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314B" w:rsidRDefault="0014314B" w:rsidP="00581B11">
      <w:pPr>
        <w:pStyle w:val="5"/>
        <w:keepNext w:val="0"/>
        <w:widowControl w:val="0"/>
        <w:spacing w:line="360" w:lineRule="auto"/>
        <w:rPr>
          <w:b w:val="0"/>
          <w:spacing w:val="0"/>
          <w:szCs w:val="28"/>
          <w:lang w:val="ru-RU"/>
        </w:rPr>
      </w:pPr>
    </w:p>
    <w:p w:rsidR="005056A6" w:rsidRPr="0014314B" w:rsidRDefault="005056A6" w:rsidP="0014314B"/>
    <w:p w:rsidR="005056A6" w:rsidRPr="00581B11" w:rsidRDefault="005056A6" w:rsidP="00581B11">
      <w:pPr>
        <w:pStyle w:val="5"/>
        <w:keepNext w:val="0"/>
        <w:widowControl w:val="0"/>
        <w:spacing w:line="360" w:lineRule="auto"/>
        <w:rPr>
          <w:b w:val="0"/>
          <w:spacing w:val="0"/>
          <w:szCs w:val="28"/>
          <w:lang w:val="ru-RU"/>
        </w:rPr>
      </w:pPr>
    </w:p>
    <w:p w:rsidR="005056A6" w:rsidRPr="00581B11" w:rsidRDefault="005056A6" w:rsidP="00581B11">
      <w:pPr>
        <w:pStyle w:val="5"/>
        <w:keepNext w:val="0"/>
        <w:widowControl w:val="0"/>
        <w:spacing w:line="360" w:lineRule="auto"/>
        <w:rPr>
          <w:b w:val="0"/>
          <w:spacing w:val="0"/>
          <w:szCs w:val="28"/>
          <w:lang w:val="ru-RU"/>
        </w:rPr>
      </w:pPr>
    </w:p>
    <w:p w:rsidR="005056A6" w:rsidRPr="00581B11" w:rsidRDefault="005056A6" w:rsidP="00581B11">
      <w:pPr>
        <w:pStyle w:val="5"/>
        <w:keepNext w:val="0"/>
        <w:widowControl w:val="0"/>
        <w:spacing w:line="360" w:lineRule="auto"/>
        <w:rPr>
          <w:b w:val="0"/>
          <w:spacing w:val="0"/>
          <w:szCs w:val="28"/>
          <w:lang w:val="ru-RU"/>
        </w:rPr>
      </w:pPr>
    </w:p>
    <w:p w:rsidR="005056A6" w:rsidRPr="00581B11" w:rsidRDefault="005056A6" w:rsidP="00581B11">
      <w:pPr>
        <w:pStyle w:val="5"/>
        <w:keepNext w:val="0"/>
        <w:widowControl w:val="0"/>
        <w:spacing w:line="360" w:lineRule="auto"/>
        <w:rPr>
          <w:b w:val="0"/>
          <w:spacing w:val="0"/>
          <w:szCs w:val="28"/>
          <w:lang w:val="ru-RU"/>
        </w:rPr>
      </w:pPr>
    </w:p>
    <w:p w:rsidR="005056A6" w:rsidRPr="00581B11" w:rsidRDefault="005056A6" w:rsidP="00581B11">
      <w:pPr>
        <w:pStyle w:val="5"/>
        <w:keepNext w:val="0"/>
        <w:widowControl w:val="0"/>
        <w:spacing w:line="360" w:lineRule="auto"/>
        <w:rPr>
          <w:b w:val="0"/>
          <w:spacing w:val="0"/>
          <w:szCs w:val="28"/>
          <w:lang w:val="ru-RU"/>
        </w:rPr>
      </w:pPr>
    </w:p>
    <w:p w:rsidR="005056A6" w:rsidRPr="00581B11" w:rsidRDefault="005056A6" w:rsidP="00581B11">
      <w:pPr>
        <w:pStyle w:val="5"/>
        <w:keepNext w:val="0"/>
        <w:widowControl w:val="0"/>
        <w:spacing w:line="360" w:lineRule="auto"/>
        <w:rPr>
          <w:b w:val="0"/>
          <w:spacing w:val="0"/>
          <w:szCs w:val="28"/>
          <w:lang w:val="ru-RU"/>
        </w:rPr>
      </w:pPr>
    </w:p>
    <w:p w:rsidR="005056A6" w:rsidRPr="00581B11" w:rsidRDefault="005056A6" w:rsidP="00581B11">
      <w:pPr>
        <w:pStyle w:val="5"/>
        <w:keepNext w:val="0"/>
        <w:widowControl w:val="0"/>
        <w:spacing w:line="360" w:lineRule="auto"/>
        <w:rPr>
          <w:b w:val="0"/>
          <w:spacing w:val="0"/>
          <w:szCs w:val="28"/>
          <w:lang w:val="ru-RU"/>
        </w:rPr>
      </w:pPr>
    </w:p>
    <w:p w:rsidR="005056A6" w:rsidRPr="00581B11" w:rsidRDefault="005056A6" w:rsidP="00581B11">
      <w:pPr>
        <w:pStyle w:val="5"/>
        <w:keepNext w:val="0"/>
        <w:widowControl w:val="0"/>
        <w:spacing w:line="360" w:lineRule="auto"/>
        <w:rPr>
          <w:b w:val="0"/>
          <w:spacing w:val="0"/>
          <w:szCs w:val="28"/>
          <w:lang w:val="ru-RU"/>
        </w:rPr>
      </w:pPr>
    </w:p>
    <w:p w:rsidR="005056A6" w:rsidRPr="00581B11" w:rsidRDefault="005056A6" w:rsidP="00581B11">
      <w:pPr>
        <w:pStyle w:val="5"/>
        <w:keepNext w:val="0"/>
        <w:widowControl w:val="0"/>
        <w:spacing w:line="360" w:lineRule="auto"/>
        <w:rPr>
          <w:b w:val="0"/>
          <w:spacing w:val="0"/>
          <w:szCs w:val="28"/>
          <w:lang w:val="ru-RU"/>
        </w:rPr>
      </w:pPr>
    </w:p>
    <w:p w:rsidR="00581B11" w:rsidRDefault="00581B11" w:rsidP="00581B11">
      <w:pPr>
        <w:pStyle w:val="5"/>
        <w:keepNext w:val="0"/>
        <w:widowControl w:val="0"/>
        <w:spacing w:line="360" w:lineRule="auto"/>
        <w:rPr>
          <w:b w:val="0"/>
          <w:spacing w:val="0"/>
          <w:szCs w:val="28"/>
        </w:rPr>
      </w:pPr>
    </w:p>
    <w:p w:rsidR="00581B11" w:rsidRDefault="00581B11" w:rsidP="00581B11">
      <w:pPr>
        <w:pStyle w:val="5"/>
        <w:keepNext w:val="0"/>
        <w:widowControl w:val="0"/>
        <w:spacing w:line="360" w:lineRule="auto"/>
        <w:rPr>
          <w:b w:val="0"/>
          <w:spacing w:val="0"/>
          <w:szCs w:val="28"/>
        </w:rPr>
      </w:pPr>
    </w:p>
    <w:p w:rsidR="005056A6" w:rsidRPr="00581B11" w:rsidRDefault="00581B11" w:rsidP="00581B11">
      <w:pPr>
        <w:pStyle w:val="5"/>
        <w:keepNext w:val="0"/>
        <w:widowControl w:val="0"/>
        <w:spacing w:line="360" w:lineRule="auto"/>
        <w:jc w:val="center"/>
        <w:rPr>
          <w:b w:val="0"/>
          <w:spacing w:val="0"/>
          <w:szCs w:val="28"/>
        </w:rPr>
      </w:pPr>
      <w:r>
        <w:rPr>
          <w:b w:val="0"/>
          <w:spacing w:val="0"/>
          <w:szCs w:val="28"/>
        </w:rPr>
        <w:t>ТЕМА</w:t>
      </w:r>
    </w:p>
    <w:p w:rsidR="005056A6" w:rsidRPr="00581B11" w:rsidRDefault="005056A6" w:rsidP="00581B11">
      <w:pPr>
        <w:pStyle w:val="5"/>
        <w:keepNext w:val="0"/>
        <w:widowControl w:val="0"/>
        <w:spacing w:line="360" w:lineRule="auto"/>
        <w:jc w:val="center"/>
        <w:rPr>
          <w:b w:val="0"/>
          <w:spacing w:val="0"/>
          <w:szCs w:val="28"/>
          <w:lang w:val="ru-RU"/>
        </w:rPr>
      </w:pPr>
    </w:p>
    <w:p w:rsidR="00581B11" w:rsidRPr="00581B11" w:rsidRDefault="00581B11" w:rsidP="00581B11">
      <w:pPr>
        <w:pStyle w:val="5"/>
        <w:keepNext w:val="0"/>
        <w:widowControl w:val="0"/>
        <w:spacing w:line="360" w:lineRule="auto"/>
        <w:jc w:val="center"/>
        <w:rPr>
          <w:b w:val="0"/>
          <w:spacing w:val="0"/>
          <w:szCs w:val="28"/>
          <w:lang w:val="en-US"/>
        </w:rPr>
      </w:pPr>
      <w:r>
        <w:rPr>
          <w:b w:val="0"/>
          <w:spacing w:val="0"/>
          <w:szCs w:val="28"/>
        </w:rPr>
        <w:t>ВИПАДКОВА ВЕЛИЧИНА</w:t>
      </w:r>
    </w:p>
    <w:p w:rsidR="005056A6" w:rsidRPr="00581B11" w:rsidRDefault="005056A6" w:rsidP="00581B11">
      <w:pPr>
        <w:widowControl w:val="0"/>
        <w:spacing w:line="360" w:lineRule="auto"/>
        <w:ind w:firstLine="709"/>
        <w:jc w:val="center"/>
        <w:rPr>
          <w:szCs w:val="28"/>
          <w:lang w:val="uk-UA"/>
        </w:rPr>
      </w:pPr>
    </w:p>
    <w:p w:rsidR="005056A6" w:rsidRPr="00581B11" w:rsidRDefault="005056A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</w:p>
    <w:p w:rsidR="005056A6" w:rsidRPr="00581B11" w:rsidRDefault="00581B11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  <w:r>
        <w:rPr>
          <w:szCs w:val="28"/>
          <w:lang w:val="uk-UA"/>
        </w:rPr>
        <w:br w:type="page"/>
      </w:r>
      <w:r w:rsidR="005056A6" w:rsidRPr="00581B11">
        <w:rPr>
          <w:szCs w:val="28"/>
          <w:lang w:val="uk-UA"/>
        </w:rPr>
        <w:t>1 Випадкова величина. Функція розподілу випадкової величини</w:t>
      </w:r>
    </w:p>
    <w:p w:rsidR="005056A6" w:rsidRP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</w:p>
    <w:p w:rsidR="005056A6" w:rsidRP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 w:rsidRPr="00581B11">
        <w:rPr>
          <w:sz w:val="28"/>
          <w:szCs w:val="28"/>
          <w:lang w:val="uk-UA"/>
        </w:rPr>
        <w:t xml:space="preserve">Зіставимо кожну елементарну подію конкретного випробування з деяким числом. Наприклад, розглянемо випробування, що полягає в підкиданні монети. Маємо простір елементарних подій – множину з двох можливих рівно ймовірних наслідків випробування: </w:t>
      </w:r>
      <w:r w:rsidRPr="00581B11">
        <w:rPr>
          <w:sz w:val="28"/>
          <w:szCs w:val="28"/>
          <w:lang w:val="uk-UA"/>
        </w:rPr>
        <w:sym w:font="Symbol" w:char="F077"/>
      </w:r>
      <w:r w:rsidRPr="00581B11">
        <w:rPr>
          <w:sz w:val="28"/>
          <w:szCs w:val="28"/>
          <w:vertAlign w:val="subscript"/>
          <w:lang w:val="uk-UA"/>
        </w:rPr>
        <w:t>1</w:t>
      </w:r>
      <w:r w:rsidRPr="00581B11">
        <w:rPr>
          <w:sz w:val="28"/>
          <w:szCs w:val="28"/>
          <w:lang w:val="uk-UA"/>
        </w:rPr>
        <w:t xml:space="preserve"> – випадання "решки" та </w:t>
      </w:r>
      <w:r w:rsidRPr="00581B11">
        <w:rPr>
          <w:sz w:val="28"/>
          <w:szCs w:val="28"/>
          <w:lang w:val="uk-UA"/>
        </w:rPr>
        <w:sym w:font="Symbol" w:char="F077"/>
      </w:r>
      <w:r w:rsidRPr="00581B11">
        <w:rPr>
          <w:sz w:val="28"/>
          <w:szCs w:val="28"/>
          <w:vertAlign w:val="subscript"/>
          <w:lang w:val="uk-UA"/>
        </w:rPr>
        <w:t xml:space="preserve">2 </w:t>
      </w:r>
      <w:r w:rsidRPr="00581B11">
        <w:rPr>
          <w:sz w:val="28"/>
          <w:szCs w:val="28"/>
          <w:lang w:val="uk-UA"/>
        </w:rPr>
        <w:t xml:space="preserve">– випадання герба. Введемо до розгляду функцію </w:t>
      </w:r>
      <w:r w:rsidRPr="00581B11">
        <w:rPr>
          <w:sz w:val="28"/>
          <w:szCs w:val="28"/>
          <w:lang w:val="uk-UA"/>
        </w:rPr>
        <w:sym w:font="Symbol" w:char="F078"/>
      </w:r>
      <w:r w:rsidRPr="00581B11">
        <w:rPr>
          <w:sz w:val="28"/>
          <w:szCs w:val="28"/>
          <w:lang w:val="uk-UA"/>
        </w:rPr>
        <w:t>= f(</w:t>
      </w:r>
      <w:r w:rsidRPr="00581B11">
        <w:rPr>
          <w:sz w:val="28"/>
          <w:szCs w:val="28"/>
          <w:lang w:val="uk-UA"/>
        </w:rPr>
        <w:sym w:font="Symbol" w:char="F077"/>
      </w:r>
      <w:r w:rsidRPr="00581B11">
        <w:rPr>
          <w:sz w:val="28"/>
          <w:szCs w:val="28"/>
          <w:lang w:val="uk-UA"/>
        </w:rPr>
        <w:t>), що визначається за формулами: f(</w:t>
      </w:r>
      <w:r w:rsidRPr="00581B11">
        <w:rPr>
          <w:sz w:val="28"/>
          <w:szCs w:val="28"/>
          <w:lang w:val="uk-UA"/>
        </w:rPr>
        <w:sym w:font="Symbol" w:char="F077"/>
      </w:r>
      <w:r w:rsidRPr="00581B11">
        <w:rPr>
          <w:sz w:val="28"/>
          <w:szCs w:val="28"/>
          <w:vertAlign w:val="subscript"/>
          <w:lang w:val="uk-UA"/>
        </w:rPr>
        <w:t>1</w:t>
      </w:r>
      <w:r w:rsidRPr="00581B11">
        <w:rPr>
          <w:sz w:val="28"/>
          <w:szCs w:val="28"/>
          <w:lang w:val="uk-UA"/>
        </w:rPr>
        <w:t>)=0, f(</w:t>
      </w:r>
      <w:r w:rsidRPr="00581B11">
        <w:rPr>
          <w:sz w:val="28"/>
          <w:szCs w:val="28"/>
          <w:lang w:val="uk-UA"/>
        </w:rPr>
        <w:sym w:font="Symbol" w:char="F077"/>
      </w:r>
      <w:r w:rsidRPr="00581B11">
        <w:rPr>
          <w:sz w:val="28"/>
          <w:szCs w:val="28"/>
          <w:vertAlign w:val="subscript"/>
          <w:lang w:val="uk-UA"/>
        </w:rPr>
        <w:t>2</w:t>
      </w:r>
      <w:r w:rsidRPr="00581B11">
        <w:rPr>
          <w:sz w:val="28"/>
          <w:szCs w:val="28"/>
          <w:lang w:val="uk-UA"/>
        </w:rPr>
        <w:t xml:space="preserve">)=1. Це – числова функція (випадкова величина), яка залежить від випадку. Позначимо її через </w:t>
      </w:r>
      <w:r w:rsidR="00B373B1" w:rsidRPr="00581B11">
        <w:rPr>
          <w:sz w:val="28"/>
          <w:szCs w:val="28"/>
          <w:lang w:val="uk-UA"/>
        </w:rPr>
        <w:object w:dxaOrig="20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75pt;height:17.25pt" o:ole="" fillcolor="window">
            <v:imagedata r:id="rId6" o:title=""/>
          </v:shape>
          <o:OLEObject Type="Embed" ProgID="Equation.3" ShapeID="_x0000_i1025" DrawAspect="Content" ObjectID="_1469452251" r:id="rId7"/>
        </w:object>
      </w:r>
      <w:r w:rsidRPr="00581B11">
        <w:rPr>
          <w:sz w:val="28"/>
          <w:szCs w:val="28"/>
          <w:lang w:val="uk-UA"/>
        </w:rPr>
        <w:t>:</w:t>
      </w:r>
    </w:p>
    <w:p w:rsidR="00581B11" w:rsidRDefault="00581B11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</w:p>
    <w:p w:rsidR="005056A6" w:rsidRPr="00581B11" w:rsidRDefault="00B373B1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 w:rsidRPr="00581B11">
        <w:rPr>
          <w:sz w:val="28"/>
          <w:szCs w:val="28"/>
          <w:lang w:val="uk-UA"/>
        </w:rPr>
        <w:object w:dxaOrig="1020" w:dyaOrig="360">
          <v:shape id="_x0000_i1026" type="#_x0000_t75" style="width:51pt;height:18pt" o:ole="" fillcolor="window">
            <v:imagedata r:id="rId8" o:title=""/>
          </v:shape>
          <o:OLEObject Type="Embed" ProgID="Equation.3" ShapeID="_x0000_i1026" DrawAspect="Content" ObjectID="_1469452252" r:id="rId9"/>
        </w:object>
      </w:r>
    </w:p>
    <w:p w:rsidR="00581B11" w:rsidRDefault="00581B11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</w:p>
    <w:p w:rsid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 w:rsidRPr="00581B11">
        <w:rPr>
          <w:sz w:val="28"/>
          <w:szCs w:val="28"/>
          <w:lang w:val="uk-UA"/>
        </w:rPr>
        <w:t xml:space="preserve">Для значень, яких у результаті випробувань може рівно ймовірно набувати функція </w:t>
      </w:r>
      <w:r w:rsidR="00B373B1" w:rsidRPr="00581B11">
        <w:rPr>
          <w:sz w:val="28"/>
          <w:szCs w:val="28"/>
          <w:lang w:val="uk-UA"/>
        </w:rPr>
        <w:object w:dxaOrig="200" w:dyaOrig="340">
          <v:shape id="_x0000_i1027" type="#_x0000_t75" style="width:9.75pt;height:17.25pt" o:ole="" fillcolor="window">
            <v:imagedata r:id="rId6" o:title=""/>
          </v:shape>
          <o:OLEObject Type="Embed" ProgID="Equation.3" ShapeID="_x0000_i1027" DrawAspect="Content" ObjectID="_1469452253" r:id="rId10"/>
        </w:object>
      </w:r>
      <w:r w:rsidRPr="00581B11">
        <w:rPr>
          <w:sz w:val="28"/>
          <w:szCs w:val="28"/>
          <w:lang w:val="uk-UA"/>
        </w:rPr>
        <w:t xml:space="preserve">, застосуємо символи </w:t>
      </w:r>
      <w:r w:rsidR="00B373B1" w:rsidRPr="00581B11">
        <w:rPr>
          <w:sz w:val="28"/>
          <w:szCs w:val="28"/>
          <w:lang w:val="uk-UA"/>
        </w:rPr>
        <w:object w:dxaOrig="320" w:dyaOrig="380">
          <v:shape id="_x0000_i1028" type="#_x0000_t75" style="width:15.75pt;height:18.75pt" o:ole="" fillcolor="window">
            <v:imagedata r:id="rId11" o:title=""/>
          </v:shape>
          <o:OLEObject Type="Embed" ProgID="Equation.3" ShapeID="_x0000_i1028" DrawAspect="Content" ObjectID="_1469452254" r:id="rId12"/>
        </w:object>
      </w:r>
      <w:r w:rsidRPr="00581B11">
        <w:rPr>
          <w:sz w:val="28"/>
          <w:szCs w:val="28"/>
          <w:lang w:val="uk-UA"/>
        </w:rPr>
        <w:t xml:space="preserve"> та </w:t>
      </w:r>
      <w:r w:rsidR="00B373B1" w:rsidRPr="00581B11">
        <w:rPr>
          <w:sz w:val="28"/>
          <w:szCs w:val="28"/>
          <w:lang w:val="uk-UA"/>
        </w:rPr>
        <w:object w:dxaOrig="360" w:dyaOrig="380">
          <v:shape id="_x0000_i1029" type="#_x0000_t75" style="width:18pt;height:18.75pt" o:ole="" fillcolor="window">
            <v:imagedata r:id="rId13" o:title=""/>
          </v:shape>
          <o:OLEObject Type="Embed" ProgID="Equation.3" ShapeID="_x0000_i1029" DrawAspect="Content" ObjectID="_1469452255" r:id="rId14"/>
        </w:object>
      </w:r>
      <w:r w:rsidRPr="00581B11">
        <w:rPr>
          <w:sz w:val="28"/>
          <w:szCs w:val="28"/>
          <w:lang w:val="uk-UA"/>
        </w:rPr>
        <w:t>. Відповідно з</w:t>
      </w:r>
      <w:r w:rsidR="00581B11">
        <w:rPr>
          <w:sz w:val="28"/>
          <w:szCs w:val="28"/>
          <w:lang w:val="uk-UA"/>
        </w:rPr>
        <w:t xml:space="preserve"> нашою угодою, вони дорівнюють</w:t>
      </w:r>
    </w:p>
    <w:p w:rsidR="00581B11" w:rsidRDefault="00581B11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</w:p>
    <w:p w:rsidR="00581B11" w:rsidRDefault="00B373B1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 w:rsidRPr="00581B11">
        <w:rPr>
          <w:sz w:val="28"/>
          <w:szCs w:val="28"/>
          <w:lang w:val="uk-UA"/>
        </w:rPr>
        <w:object w:dxaOrig="700" w:dyaOrig="380">
          <v:shape id="_x0000_i1030" type="#_x0000_t75" style="width:35.25pt;height:18.75pt" o:ole="" fillcolor="window">
            <v:imagedata r:id="rId15" o:title=""/>
          </v:shape>
          <o:OLEObject Type="Embed" ProgID="Equation.3" ShapeID="_x0000_i1030" DrawAspect="Content" ObjectID="_1469452256" r:id="rId16"/>
        </w:object>
      </w:r>
      <w:r w:rsidR="005056A6" w:rsidRPr="00581B11">
        <w:rPr>
          <w:sz w:val="28"/>
          <w:szCs w:val="28"/>
          <w:lang w:val="uk-UA"/>
        </w:rPr>
        <w:t xml:space="preserve"> і </w:t>
      </w:r>
      <w:r w:rsidRPr="00581B11">
        <w:rPr>
          <w:sz w:val="28"/>
          <w:szCs w:val="28"/>
          <w:lang w:val="uk-UA"/>
        </w:rPr>
        <w:object w:dxaOrig="700" w:dyaOrig="380">
          <v:shape id="_x0000_i1031" type="#_x0000_t75" style="width:35.25pt;height:18.75pt" o:ole="" fillcolor="window">
            <v:imagedata r:id="rId17" o:title=""/>
          </v:shape>
          <o:OLEObject Type="Embed" ProgID="Equation.3" ShapeID="_x0000_i1031" DrawAspect="Content" ObjectID="_1469452257" r:id="rId18"/>
        </w:object>
      </w:r>
    </w:p>
    <w:p w:rsidR="00581B11" w:rsidRDefault="00581B11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</w:p>
    <w:p w:rsidR="005056A6" w:rsidRP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 w:rsidRPr="00581B11">
        <w:rPr>
          <w:sz w:val="28"/>
          <w:szCs w:val="28"/>
          <w:lang w:val="uk-UA"/>
        </w:rPr>
        <w:t xml:space="preserve">У загальному випадку задовільної випадкової величини позначатимемо її однією з грецьких літер </w:t>
      </w:r>
      <w:r w:rsidRPr="00581B11">
        <w:rPr>
          <w:sz w:val="28"/>
          <w:szCs w:val="28"/>
          <w:lang w:val="uk-UA"/>
        </w:rPr>
        <w:sym w:font="Symbol" w:char="F078"/>
      </w:r>
      <w:r w:rsidRPr="00581B11">
        <w:rPr>
          <w:sz w:val="28"/>
          <w:szCs w:val="28"/>
          <w:lang w:val="uk-UA"/>
        </w:rPr>
        <w:t>,</w:t>
      </w:r>
      <w:r w:rsidRPr="00581B11">
        <w:rPr>
          <w:sz w:val="28"/>
          <w:szCs w:val="28"/>
          <w:lang w:val="uk-UA"/>
        </w:rPr>
        <w:sym w:font="Symbol" w:char="F068"/>
      </w:r>
      <w:r w:rsidRPr="00581B11">
        <w:rPr>
          <w:sz w:val="28"/>
          <w:szCs w:val="28"/>
          <w:lang w:val="uk-UA"/>
        </w:rPr>
        <w:t xml:space="preserve">,..., а значення, яких вона набуває літерами латинської абетки: х, y,..... Відповідність між цими значеннями та ймовірностями, з якими їх набуває така функція </w:t>
      </w:r>
      <w:r w:rsidR="00B373B1" w:rsidRPr="00581B11">
        <w:rPr>
          <w:sz w:val="28"/>
          <w:szCs w:val="28"/>
          <w:lang w:val="uk-UA"/>
        </w:rPr>
        <w:object w:dxaOrig="200" w:dyaOrig="340">
          <v:shape id="_x0000_i1032" type="#_x0000_t75" style="width:9.75pt;height:17.25pt" o:ole="" fillcolor="window">
            <v:imagedata r:id="rId6" o:title=""/>
          </v:shape>
          <o:OLEObject Type="Embed" ProgID="Equation.3" ShapeID="_x0000_i1032" DrawAspect="Content" ObjectID="_1469452258" r:id="rId19"/>
        </w:object>
      </w:r>
      <w:r w:rsidRPr="00581B11">
        <w:rPr>
          <w:sz w:val="28"/>
          <w:szCs w:val="28"/>
          <w:lang w:val="uk-UA"/>
        </w:rPr>
        <w:t>, зручно задати у вигляді табл. 1, що називається законом розподілу дискретної випадкової величини:</w:t>
      </w:r>
    </w:p>
    <w:p w:rsidR="005056A6" w:rsidRP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</w:p>
    <w:p w:rsidR="005056A6" w:rsidRP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 w:rsidRPr="00581B11">
        <w:rPr>
          <w:sz w:val="28"/>
          <w:szCs w:val="28"/>
          <w:lang w:val="uk-UA"/>
        </w:rPr>
        <w:t>Таблиця 1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1275"/>
        <w:gridCol w:w="1418"/>
        <w:gridCol w:w="1276"/>
        <w:gridCol w:w="1134"/>
        <w:gridCol w:w="1134"/>
      </w:tblGrid>
      <w:tr w:rsidR="005056A6" w:rsidRPr="00581B11" w:rsidTr="00581B11">
        <w:tc>
          <w:tcPr>
            <w:tcW w:w="2268" w:type="dxa"/>
          </w:tcPr>
          <w:p w:rsidR="005056A6" w:rsidRPr="00581B11" w:rsidRDefault="00B373B1" w:rsidP="00581B11">
            <w:pPr>
              <w:pStyle w:val="a4"/>
              <w:widowControl w:val="0"/>
              <w:rPr>
                <w:sz w:val="20"/>
                <w:lang w:val="uk-UA"/>
              </w:rPr>
            </w:pPr>
            <w:r w:rsidRPr="00581B11">
              <w:rPr>
                <w:sz w:val="20"/>
                <w:lang w:val="uk-UA"/>
              </w:rPr>
              <w:object w:dxaOrig="620" w:dyaOrig="380">
                <v:shape id="_x0000_i1033" type="#_x0000_t75" style="width:30.75pt;height:18.75pt" o:ole="" fillcolor="window">
                  <v:imagedata r:id="rId20" o:title=""/>
                </v:shape>
                <o:OLEObject Type="Embed" ProgID="Equation.3" ShapeID="_x0000_i1033" DrawAspect="Content" ObjectID="_1469452259" r:id="rId21"/>
              </w:object>
            </w:r>
          </w:p>
        </w:tc>
        <w:tc>
          <w:tcPr>
            <w:tcW w:w="1275" w:type="dxa"/>
          </w:tcPr>
          <w:p w:rsidR="005056A6" w:rsidRPr="00581B11" w:rsidRDefault="00B373B1" w:rsidP="00581B11">
            <w:pPr>
              <w:pStyle w:val="a4"/>
              <w:widowControl w:val="0"/>
              <w:rPr>
                <w:sz w:val="20"/>
                <w:lang w:val="uk-UA"/>
              </w:rPr>
            </w:pPr>
            <w:r w:rsidRPr="00581B11">
              <w:rPr>
                <w:sz w:val="20"/>
                <w:lang w:val="uk-UA"/>
              </w:rPr>
              <w:object w:dxaOrig="279" w:dyaOrig="380">
                <v:shape id="_x0000_i1034" type="#_x0000_t75" style="width:14.25pt;height:18.75pt" o:ole="" fillcolor="window">
                  <v:imagedata r:id="rId22" o:title=""/>
                </v:shape>
                <o:OLEObject Type="Embed" ProgID="Equation.3" ShapeID="_x0000_i1034" DrawAspect="Content" ObjectID="_1469452260" r:id="rId23"/>
              </w:object>
            </w:r>
          </w:p>
        </w:tc>
        <w:tc>
          <w:tcPr>
            <w:tcW w:w="1418" w:type="dxa"/>
          </w:tcPr>
          <w:p w:rsidR="005056A6" w:rsidRPr="00581B11" w:rsidRDefault="00B373B1" w:rsidP="00581B11">
            <w:pPr>
              <w:pStyle w:val="a4"/>
              <w:widowControl w:val="0"/>
              <w:rPr>
                <w:sz w:val="20"/>
                <w:lang w:val="uk-UA"/>
              </w:rPr>
            </w:pPr>
            <w:r w:rsidRPr="00581B11">
              <w:rPr>
                <w:sz w:val="20"/>
                <w:lang w:val="uk-UA"/>
              </w:rPr>
              <w:object w:dxaOrig="320" w:dyaOrig="380">
                <v:shape id="_x0000_i1035" type="#_x0000_t75" style="width:15.75pt;height:18.75pt" o:ole="" fillcolor="window">
                  <v:imagedata r:id="rId24" o:title=""/>
                </v:shape>
                <o:OLEObject Type="Embed" ProgID="Equation.3" ShapeID="_x0000_i1035" DrawAspect="Content" ObjectID="_1469452261" r:id="rId25"/>
              </w:object>
            </w:r>
          </w:p>
        </w:tc>
        <w:tc>
          <w:tcPr>
            <w:tcW w:w="1276" w:type="dxa"/>
          </w:tcPr>
          <w:p w:rsidR="005056A6" w:rsidRPr="00581B11" w:rsidRDefault="00B373B1" w:rsidP="00581B11">
            <w:pPr>
              <w:pStyle w:val="a4"/>
              <w:widowControl w:val="0"/>
              <w:rPr>
                <w:sz w:val="20"/>
                <w:lang w:val="uk-UA"/>
              </w:rPr>
            </w:pPr>
            <w:r w:rsidRPr="00581B11">
              <w:rPr>
                <w:sz w:val="20"/>
                <w:lang w:val="uk-UA"/>
              </w:rPr>
              <w:object w:dxaOrig="300" w:dyaOrig="380">
                <v:shape id="_x0000_i1036" type="#_x0000_t75" style="width:15pt;height:18.75pt" o:ole="" fillcolor="window">
                  <v:imagedata r:id="rId26" o:title=""/>
                </v:shape>
                <o:OLEObject Type="Embed" ProgID="Equation.3" ShapeID="_x0000_i1036" DrawAspect="Content" ObjectID="_1469452262" r:id="rId27"/>
              </w:object>
            </w:r>
          </w:p>
        </w:tc>
        <w:tc>
          <w:tcPr>
            <w:tcW w:w="1134" w:type="dxa"/>
          </w:tcPr>
          <w:p w:rsidR="005056A6" w:rsidRPr="00581B11" w:rsidRDefault="005056A6" w:rsidP="00581B11">
            <w:pPr>
              <w:pStyle w:val="a4"/>
              <w:widowControl w:val="0"/>
              <w:rPr>
                <w:sz w:val="20"/>
                <w:lang w:val="uk-UA"/>
              </w:rPr>
            </w:pPr>
            <w:r w:rsidRPr="00581B11">
              <w:rPr>
                <w:sz w:val="20"/>
                <w:lang w:val="uk-UA"/>
              </w:rPr>
              <w:t>...</w:t>
            </w:r>
          </w:p>
        </w:tc>
        <w:tc>
          <w:tcPr>
            <w:tcW w:w="1134" w:type="dxa"/>
          </w:tcPr>
          <w:p w:rsidR="005056A6" w:rsidRPr="00581B11" w:rsidRDefault="00B373B1" w:rsidP="00581B11">
            <w:pPr>
              <w:pStyle w:val="a4"/>
              <w:widowControl w:val="0"/>
              <w:rPr>
                <w:sz w:val="20"/>
                <w:lang w:val="uk-UA"/>
              </w:rPr>
            </w:pPr>
            <w:r w:rsidRPr="00581B11">
              <w:rPr>
                <w:sz w:val="20"/>
                <w:lang w:val="uk-UA"/>
              </w:rPr>
              <w:object w:dxaOrig="320" w:dyaOrig="380">
                <v:shape id="_x0000_i1037" type="#_x0000_t75" style="width:15.75pt;height:18.75pt" o:ole="" fillcolor="window">
                  <v:imagedata r:id="rId28" o:title=""/>
                </v:shape>
                <o:OLEObject Type="Embed" ProgID="Equation.3" ShapeID="_x0000_i1037" DrawAspect="Content" ObjectID="_1469452263" r:id="rId29"/>
              </w:object>
            </w:r>
          </w:p>
        </w:tc>
      </w:tr>
      <w:tr w:rsidR="005056A6" w:rsidRPr="00581B11" w:rsidTr="00581B11">
        <w:tc>
          <w:tcPr>
            <w:tcW w:w="2268" w:type="dxa"/>
          </w:tcPr>
          <w:p w:rsidR="005056A6" w:rsidRPr="00581B11" w:rsidRDefault="00B373B1" w:rsidP="00581B11">
            <w:pPr>
              <w:pStyle w:val="a4"/>
              <w:widowControl w:val="0"/>
              <w:rPr>
                <w:sz w:val="20"/>
                <w:lang w:val="uk-UA"/>
              </w:rPr>
            </w:pPr>
            <w:r w:rsidRPr="00581B11">
              <w:rPr>
                <w:sz w:val="20"/>
                <w:lang w:val="uk-UA"/>
              </w:rPr>
              <w:object w:dxaOrig="1540" w:dyaOrig="380">
                <v:shape id="_x0000_i1038" type="#_x0000_t75" style="width:77.25pt;height:18.75pt" o:ole="" fillcolor="window">
                  <v:imagedata r:id="rId30" o:title=""/>
                </v:shape>
                <o:OLEObject Type="Embed" ProgID="Equation.3" ShapeID="_x0000_i1038" DrawAspect="Content" ObjectID="_1469452264" r:id="rId31"/>
              </w:object>
            </w:r>
          </w:p>
        </w:tc>
        <w:tc>
          <w:tcPr>
            <w:tcW w:w="1275" w:type="dxa"/>
          </w:tcPr>
          <w:p w:rsidR="005056A6" w:rsidRPr="00581B11" w:rsidRDefault="00B373B1" w:rsidP="00581B11">
            <w:pPr>
              <w:pStyle w:val="a4"/>
              <w:widowControl w:val="0"/>
              <w:rPr>
                <w:sz w:val="20"/>
                <w:lang w:val="uk-UA"/>
              </w:rPr>
            </w:pPr>
            <w:r w:rsidRPr="00581B11">
              <w:rPr>
                <w:sz w:val="20"/>
                <w:lang w:val="uk-UA"/>
              </w:rPr>
              <w:object w:dxaOrig="320" w:dyaOrig="380">
                <v:shape id="_x0000_i1039" type="#_x0000_t75" style="width:15.75pt;height:18.75pt" o:ole="" fillcolor="window">
                  <v:imagedata r:id="rId32" o:title=""/>
                </v:shape>
                <o:OLEObject Type="Embed" ProgID="Equation.3" ShapeID="_x0000_i1039" DrawAspect="Content" ObjectID="_1469452265" r:id="rId33"/>
              </w:object>
            </w:r>
          </w:p>
        </w:tc>
        <w:tc>
          <w:tcPr>
            <w:tcW w:w="1418" w:type="dxa"/>
          </w:tcPr>
          <w:p w:rsidR="005056A6" w:rsidRPr="00581B11" w:rsidRDefault="00B373B1" w:rsidP="00581B11">
            <w:pPr>
              <w:pStyle w:val="a4"/>
              <w:widowControl w:val="0"/>
              <w:rPr>
                <w:sz w:val="20"/>
                <w:lang w:val="uk-UA"/>
              </w:rPr>
            </w:pPr>
            <w:r w:rsidRPr="00581B11">
              <w:rPr>
                <w:sz w:val="20"/>
                <w:lang w:val="uk-UA"/>
              </w:rPr>
              <w:object w:dxaOrig="360" w:dyaOrig="380">
                <v:shape id="_x0000_i1040" type="#_x0000_t75" style="width:18pt;height:18.75pt" o:ole="" fillcolor="window">
                  <v:imagedata r:id="rId34" o:title=""/>
                </v:shape>
                <o:OLEObject Type="Embed" ProgID="Equation.3" ShapeID="_x0000_i1040" DrawAspect="Content" ObjectID="_1469452266" r:id="rId35"/>
              </w:object>
            </w:r>
          </w:p>
        </w:tc>
        <w:tc>
          <w:tcPr>
            <w:tcW w:w="1276" w:type="dxa"/>
          </w:tcPr>
          <w:p w:rsidR="005056A6" w:rsidRPr="00581B11" w:rsidRDefault="00B373B1" w:rsidP="00581B11">
            <w:pPr>
              <w:pStyle w:val="a4"/>
              <w:widowControl w:val="0"/>
              <w:rPr>
                <w:sz w:val="20"/>
                <w:lang w:val="uk-UA"/>
              </w:rPr>
            </w:pPr>
            <w:r w:rsidRPr="00581B11">
              <w:rPr>
                <w:sz w:val="20"/>
                <w:lang w:val="uk-UA"/>
              </w:rPr>
              <w:object w:dxaOrig="360" w:dyaOrig="380">
                <v:shape id="_x0000_i1041" type="#_x0000_t75" style="width:18pt;height:18.75pt" o:ole="" fillcolor="window">
                  <v:imagedata r:id="rId36" o:title=""/>
                </v:shape>
                <o:OLEObject Type="Embed" ProgID="Equation.3" ShapeID="_x0000_i1041" DrawAspect="Content" ObjectID="_1469452267" r:id="rId37"/>
              </w:object>
            </w:r>
          </w:p>
        </w:tc>
        <w:tc>
          <w:tcPr>
            <w:tcW w:w="1134" w:type="dxa"/>
          </w:tcPr>
          <w:p w:rsidR="005056A6" w:rsidRPr="00581B11" w:rsidRDefault="005056A6" w:rsidP="00581B11">
            <w:pPr>
              <w:pStyle w:val="a4"/>
              <w:widowControl w:val="0"/>
              <w:rPr>
                <w:sz w:val="20"/>
                <w:lang w:val="uk-UA"/>
              </w:rPr>
            </w:pPr>
            <w:r w:rsidRPr="00581B11">
              <w:rPr>
                <w:sz w:val="20"/>
                <w:lang w:val="uk-UA"/>
              </w:rPr>
              <w:t>...</w:t>
            </w:r>
          </w:p>
        </w:tc>
        <w:tc>
          <w:tcPr>
            <w:tcW w:w="1134" w:type="dxa"/>
          </w:tcPr>
          <w:p w:rsidR="005056A6" w:rsidRPr="00581B11" w:rsidRDefault="00B373B1" w:rsidP="00581B11">
            <w:pPr>
              <w:pStyle w:val="a4"/>
              <w:widowControl w:val="0"/>
              <w:rPr>
                <w:sz w:val="20"/>
                <w:lang w:val="uk-UA"/>
              </w:rPr>
            </w:pPr>
            <w:r w:rsidRPr="00581B11">
              <w:rPr>
                <w:sz w:val="20"/>
                <w:lang w:val="uk-UA"/>
              </w:rPr>
              <w:object w:dxaOrig="360" w:dyaOrig="380">
                <v:shape id="_x0000_i1042" type="#_x0000_t75" style="width:18pt;height:18.75pt" o:ole="" fillcolor="window">
                  <v:imagedata r:id="rId38" o:title=""/>
                </v:shape>
                <o:OLEObject Type="Embed" ProgID="Equation.3" ShapeID="_x0000_i1042" DrawAspect="Content" ObjectID="_1469452268" r:id="rId39"/>
              </w:object>
            </w:r>
          </w:p>
        </w:tc>
      </w:tr>
    </w:tbl>
    <w:p w:rsidR="00581B11" w:rsidRDefault="00581B11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</w:p>
    <w:p w:rsidR="005056A6" w:rsidRP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 w:rsidRPr="00581B11">
        <w:rPr>
          <w:sz w:val="28"/>
          <w:szCs w:val="28"/>
          <w:lang w:val="uk-UA"/>
        </w:rPr>
        <w:t>У випадку зазначеної конкретної випадкової величини, пов’язаної з випадінням сторін підкинутої монети, табл. 1 конкретизується у вигляді табл. 2:</w:t>
      </w:r>
    </w:p>
    <w:p w:rsidR="005056A6" w:rsidRP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</w:p>
    <w:p w:rsidR="005056A6" w:rsidRP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 w:rsidRPr="00581B11">
        <w:rPr>
          <w:sz w:val="28"/>
          <w:szCs w:val="28"/>
          <w:lang w:val="uk-UA"/>
        </w:rPr>
        <w:t>Таблиця 2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34"/>
        <w:gridCol w:w="2778"/>
        <w:gridCol w:w="3038"/>
      </w:tblGrid>
      <w:tr w:rsidR="005056A6" w:rsidRPr="00581B11" w:rsidTr="00581B11">
        <w:tc>
          <w:tcPr>
            <w:tcW w:w="3034" w:type="dxa"/>
          </w:tcPr>
          <w:p w:rsidR="005056A6" w:rsidRPr="00581B11" w:rsidRDefault="00B373B1" w:rsidP="00581B11">
            <w:pPr>
              <w:pStyle w:val="a4"/>
              <w:widowControl w:val="0"/>
              <w:rPr>
                <w:b/>
                <w:sz w:val="20"/>
                <w:lang w:val="uk-UA"/>
              </w:rPr>
            </w:pPr>
            <w:r w:rsidRPr="00581B11">
              <w:rPr>
                <w:b/>
                <w:sz w:val="20"/>
                <w:lang w:val="uk-UA"/>
              </w:rPr>
              <w:object w:dxaOrig="620" w:dyaOrig="380">
                <v:shape id="_x0000_i1043" type="#_x0000_t75" style="width:30.75pt;height:18.75pt" o:ole="" fillcolor="window">
                  <v:imagedata r:id="rId40" o:title=""/>
                </v:shape>
                <o:OLEObject Type="Embed" ProgID="Equation.3" ShapeID="_x0000_i1043" DrawAspect="Content" ObjectID="_1469452269" r:id="rId41"/>
              </w:object>
            </w:r>
          </w:p>
        </w:tc>
        <w:tc>
          <w:tcPr>
            <w:tcW w:w="2778" w:type="dxa"/>
          </w:tcPr>
          <w:p w:rsidR="005056A6" w:rsidRPr="00581B11" w:rsidRDefault="005056A6" w:rsidP="00581B11">
            <w:pPr>
              <w:pStyle w:val="a4"/>
              <w:widowControl w:val="0"/>
              <w:rPr>
                <w:b/>
                <w:sz w:val="20"/>
                <w:lang w:val="uk-UA"/>
              </w:rPr>
            </w:pPr>
            <w:r w:rsidRPr="00581B11">
              <w:rPr>
                <w:b/>
                <w:sz w:val="20"/>
                <w:lang w:val="uk-UA"/>
              </w:rPr>
              <w:t>0</w:t>
            </w:r>
          </w:p>
        </w:tc>
        <w:tc>
          <w:tcPr>
            <w:tcW w:w="3038" w:type="dxa"/>
          </w:tcPr>
          <w:p w:rsidR="005056A6" w:rsidRPr="00581B11" w:rsidRDefault="005056A6" w:rsidP="00581B11">
            <w:pPr>
              <w:pStyle w:val="a4"/>
              <w:widowControl w:val="0"/>
              <w:rPr>
                <w:b/>
                <w:sz w:val="20"/>
                <w:lang w:val="uk-UA"/>
              </w:rPr>
            </w:pPr>
            <w:r w:rsidRPr="00581B11">
              <w:rPr>
                <w:b/>
                <w:sz w:val="20"/>
                <w:lang w:val="uk-UA"/>
              </w:rPr>
              <w:t>1</w:t>
            </w:r>
          </w:p>
        </w:tc>
      </w:tr>
      <w:tr w:rsidR="005056A6" w:rsidRPr="00581B11" w:rsidTr="00581B11">
        <w:trPr>
          <w:trHeight w:val="533"/>
        </w:trPr>
        <w:tc>
          <w:tcPr>
            <w:tcW w:w="3034" w:type="dxa"/>
          </w:tcPr>
          <w:p w:rsidR="005056A6" w:rsidRPr="00581B11" w:rsidRDefault="00B373B1" w:rsidP="00581B11">
            <w:pPr>
              <w:pStyle w:val="a4"/>
              <w:widowControl w:val="0"/>
              <w:rPr>
                <w:b/>
                <w:sz w:val="20"/>
                <w:lang w:val="uk-UA"/>
              </w:rPr>
            </w:pPr>
            <w:r w:rsidRPr="00581B11">
              <w:rPr>
                <w:b/>
                <w:sz w:val="20"/>
                <w:lang w:val="uk-UA"/>
              </w:rPr>
              <w:object w:dxaOrig="1540" w:dyaOrig="380">
                <v:shape id="_x0000_i1044" type="#_x0000_t75" style="width:77.25pt;height:18.75pt" o:ole="" fillcolor="window">
                  <v:imagedata r:id="rId42" o:title=""/>
                </v:shape>
                <o:OLEObject Type="Embed" ProgID="Equation.3" ShapeID="_x0000_i1044" DrawAspect="Content" ObjectID="_1469452270" r:id="rId43"/>
              </w:object>
            </w:r>
          </w:p>
        </w:tc>
        <w:tc>
          <w:tcPr>
            <w:tcW w:w="2778" w:type="dxa"/>
          </w:tcPr>
          <w:p w:rsidR="005056A6" w:rsidRPr="00581B11" w:rsidRDefault="005056A6" w:rsidP="00581B11">
            <w:pPr>
              <w:pStyle w:val="a4"/>
              <w:widowControl w:val="0"/>
              <w:rPr>
                <w:b/>
                <w:sz w:val="20"/>
                <w:lang w:val="uk-UA"/>
              </w:rPr>
            </w:pPr>
            <w:r w:rsidRPr="00581B11">
              <w:rPr>
                <w:b/>
                <w:sz w:val="20"/>
                <w:lang w:val="uk-UA"/>
              </w:rPr>
              <w:t>1/2</w:t>
            </w:r>
          </w:p>
        </w:tc>
        <w:tc>
          <w:tcPr>
            <w:tcW w:w="3038" w:type="dxa"/>
          </w:tcPr>
          <w:p w:rsidR="005056A6" w:rsidRPr="00581B11" w:rsidRDefault="005056A6" w:rsidP="00581B11">
            <w:pPr>
              <w:pStyle w:val="a4"/>
              <w:widowControl w:val="0"/>
              <w:rPr>
                <w:b/>
                <w:sz w:val="20"/>
                <w:lang w:val="uk-UA"/>
              </w:rPr>
            </w:pPr>
            <w:r w:rsidRPr="00581B11">
              <w:rPr>
                <w:b/>
                <w:sz w:val="20"/>
                <w:lang w:val="uk-UA"/>
              </w:rPr>
              <w:t>1/2</w:t>
            </w:r>
          </w:p>
        </w:tc>
      </w:tr>
    </w:tbl>
    <w:p w:rsidR="00581B11" w:rsidRDefault="00581B11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</w:p>
    <w:p w:rsidR="005056A6" w:rsidRP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 w:rsidRPr="00581B11">
        <w:rPr>
          <w:sz w:val="28"/>
          <w:szCs w:val="28"/>
          <w:lang w:val="uk-UA"/>
        </w:rPr>
        <w:t xml:space="preserve">Цю закономірність можна також наочно представити на площині xOy, розмістивши на горизонтальній осі значення </w:t>
      </w:r>
      <w:r w:rsidR="00B373B1" w:rsidRPr="00581B11">
        <w:rPr>
          <w:sz w:val="28"/>
          <w:szCs w:val="28"/>
          <w:lang w:val="uk-UA"/>
        </w:rPr>
        <w:object w:dxaOrig="700" w:dyaOrig="380">
          <v:shape id="_x0000_i1045" type="#_x0000_t75" style="width:35.25pt;height:18.75pt" o:ole="" fillcolor="window">
            <v:imagedata r:id="rId44" o:title=""/>
          </v:shape>
          <o:OLEObject Type="Embed" ProgID="Equation.3" ShapeID="_x0000_i1045" DrawAspect="Content" ObjectID="_1469452271" r:id="rId45"/>
        </w:object>
      </w:r>
      <w:r w:rsidRPr="00581B11">
        <w:rPr>
          <w:sz w:val="28"/>
          <w:szCs w:val="28"/>
          <w:lang w:val="uk-UA"/>
        </w:rPr>
        <w:t xml:space="preserve"> і </w:t>
      </w:r>
      <w:r w:rsidR="00B373B1" w:rsidRPr="00581B11">
        <w:rPr>
          <w:sz w:val="28"/>
          <w:szCs w:val="28"/>
          <w:lang w:val="uk-UA"/>
        </w:rPr>
        <w:object w:dxaOrig="700" w:dyaOrig="380">
          <v:shape id="_x0000_i1046" type="#_x0000_t75" style="width:35.25pt;height:18.75pt" o:ole="" fillcolor="window">
            <v:imagedata r:id="rId46" o:title=""/>
          </v:shape>
          <o:OLEObject Type="Embed" ProgID="Equation.3" ShapeID="_x0000_i1046" DrawAspect="Content" ObjectID="_1469452272" r:id="rId47"/>
        </w:object>
      </w:r>
      <w:r w:rsidRPr="00581B11">
        <w:rPr>
          <w:sz w:val="28"/>
          <w:szCs w:val="28"/>
          <w:lang w:val="uk-UA"/>
        </w:rPr>
        <w:t xml:space="preserve">, а на вертикальній осі, що доцільно було перемістити з її традиційного положення – відповідні їм ймовірності (рис. 1). При цьому графік функції </w:t>
      </w:r>
      <w:r w:rsidR="00B373B1" w:rsidRPr="00581B11">
        <w:rPr>
          <w:sz w:val="28"/>
          <w:szCs w:val="28"/>
          <w:lang w:val="uk-UA"/>
        </w:rPr>
        <w:object w:dxaOrig="540" w:dyaOrig="360">
          <v:shape id="_x0000_i1047" type="#_x0000_t75" style="width:27pt;height:18pt" o:ole="" fillcolor="window">
            <v:imagedata r:id="rId48" o:title=""/>
          </v:shape>
          <o:OLEObject Type="Embed" ProgID="Equation.3" ShapeID="_x0000_i1047" DrawAspect="Content" ObjectID="_1469452273" r:id="rId49"/>
        </w:object>
      </w:r>
      <w:r w:rsidRPr="00581B11">
        <w:rPr>
          <w:sz w:val="28"/>
          <w:szCs w:val="28"/>
          <w:lang w:val="uk-UA"/>
        </w:rPr>
        <w:t xml:space="preserve"> складається тільки з двох точок (</w:t>
      </w:r>
      <w:r w:rsidR="00B373B1" w:rsidRPr="00581B11">
        <w:rPr>
          <w:sz w:val="28"/>
          <w:szCs w:val="28"/>
          <w:lang w:val="uk-UA"/>
        </w:rPr>
        <w:object w:dxaOrig="320" w:dyaOrig="380">
          <v:shape id="_x0000_i1048" type="#_x0000_t75" style="width:15.75pt;height:18.75pt" o:ole="" fillcolor="window">
            <v:imagedata r:id="rId50" o:title=""/>
          </v:shape>
          <o:OLEObject Type="Embed" ProgID="Equation.3" ShapeID="_x0000_i1048" DrawAspect="Content" ObjectID="_1469452274" r:id="rId51"/>
        </w:object>
      </w:r>
      <w:r w:rsidRPr="00581B11">
        <w:rPr>
          <w:sz w:val="28"/>
          <w:szCs w:val="28"/>
          <w:lang w:val="uk-UA"/>
        </w:rPr>
        <w:t>,</w:t>
      </w:r>
      <w:r w:rsidR="00B373B1" w:rsidRPr="00581B11">
        <w:rPr>
          <w:sz w:val="28"/>
          <w:szCs w:val="28"/>
          <w:lang w:val="uk-UA"/>
        </w:rPr>
        <w:object w:dxaOrig="300" w:dyaOrig="380">
          <v:shape id="_x0000_i1049" type="#_x0000_t75" style="width:15pt;height:18.75pt" o:ole="" fillcolor="window">
            <v:imagedata r:id="rId52" o:title=""/>
          </v:shape>
          <o:OLEObject Type="Embed" ProgID="Equation.3" ShapeID="_x0000_i1049" DrawAspect="Content" ObjectID="_1469452275" r:id="rId53"/>
        </w:object>
      </w:r>
      <w:r w:rsidRPr="00581B11">
        <w:rPr>
          <w:sz w:val="28"/>
          <w:szCs w:val="28"/>
          <w:lang w:val="uk-UA"/>
        </w:rPr>
        <w:t>) і (</w:t>
      </w:r>
      <w:r w:rsidR="00B373B1" w:rsidRPr="00581B11">
        <w:rPr>
          <w:sz w:val="28"/>
          <w:szCs w:val="28"/>
          <w:lang w:val="uk-UA"/>
        </w:rPr>
        <w:object w:dxaOrig="360" w:dyaOrig="380">
          <v:shape id="_x0000_i1050" type="#_x0000_t75" style="width:18pt;height:18.75pt" o:ole="" fillcolor="window">
            <v:imagedata r:id="rId54" o:title=""/>
          </v:shape>
          <o:OLEObject Type="Embed" ProgID="Equation.3" ShapeID="_x0000_i1050" DrawAspect="Content" ObjectID="_1469452276" r:id="rId55"/>
        </w:object>
      </w:r>
      <w:r w:rsidRPr="00581B11">
        <w:rPr>
          <w:sz w:val="28"/>
          <w:szCs w:val="28"/>
          <w:lang w:val="uk-UA"/>
        </w:rPr>
        <w:t>,</w:t>
      </w:r>
      <w:r w:rsidR="00B373B1" w:rsidRPr="00581B11">
        <w:rPr>
          <w:sz w:val="28"/>
          <w:szCs w:val="28"/>
          <w:lang w:val="uk-UA"/>
        </w:rPr>
        <w:object w:dxaOrig="340" w:dyaOrig="380">
          <v:shape id="_x0000_i1051" type="#_x0000_t75" style="width:17.25pt;height:18.75pt" o:ole="" fillcolor="window">
            <v:imagedata r:id="rId56" o:title=""/>
          </v:shape>
          <o:OLEObject Type="Embed" ProgID="Equation.3" ShapeID="_x0000_i1051" DrawAspect="Content" ObjectID="_1469452277" r:id="rId57"/>
        </w:object>
      </w:r>
      <w:r w:rsidRPr="00581B11">
        <w:rPr>
          <w:sz w:val="28"/>
          <w:szCs w:val="28"/>
          <w:lang w:val="uk-UA"/>
        </w:rPr>
        <w:t xml:space="preserve">). В інших точках горизонтальної осі функція </w:t>
      </w:r>
      <w:r w:rsidR="00B373B1" w:rsidRPr="00581B11">
        <w:rPr>
          <w:sz w:val="28"/>
          <w:szCs w:val="28"/>
          <w:lang w:val="uk-UA"/>
        </w:rPr>
        <w:object w:dxaOrig="540" w:dyaOrig="360">
          <v:shape id="_x0000_i1052" type="#_x0000_t75" style="width:27pt;height:18pt" o:ole="" fillcolor="window">
            <v:imagedata r:id="rId48" o:title=""/>
          </v:shape>
          <o:OLEObject Type="Embed" ProgID="Equation.3" ShapeID="_x0000_i1052" DrawAspect="Content" ObjectID="_1469452278" r:id="rId58"/>
        </w:object>
      </w:r>
      <w:r w:rsidRPr="00581B11">
        <w:rPr>
          <w:sz w:val="28"/>
          <w:szCs w:val="28"/>
          <w:lang w:val="uk-UA"/>
        </w:rPr>
        <w:t xml:space="preserve"> взагалі принципово не визначена.</w:t>
      </w:r>
    </w:p>
    <w:p w:rsid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 w:rsidRPr="00581B11">
        <w:rPr>
          <w:sz w:val="28"/>
          <w:szCs w:val="28"/>
          <w:lang w:val="uk-UA"/>
        </w:rPr>
        <w:t>Ще більш наочно закон розподілу дискретної випадкової величини зо</w:t>
      </w:r>
      <w:r w:rsidR="00581B11">
        <w:rPr>
          <w:sz w:val="28"/>
          <w:szCs w:val="28"/>
          <w:lang w:val="uk-UA"/>
        </w:rPr>
        <w:t>бражається специфічною функцією</w:t>
      </w:r>
    </w:p>
    <w:p w:rsidR="00581B11" w:rsidRDefault="00581B11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</w:p>
    <w:p w:rsidR="00581B11" w:rsidRDefault="00B373B1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 w:rsidRPr="00581B11">
        <w:rPr>
          <w:sz w:val="28"/>
          <w:szCs w:val="28"/>
          <w:lang w:val="uk-UA"/>
        </w:rPr>
        <w:object w:dxaOrig="2600" w:dyaOrig="420">
          <v:shape id="_x0000_i1053" type="#_x0000_t75" style="width:129.75pt;height:21pt" o:ole="" fillcolor="window">
            <v:imagedata r:id="rId59" o:title=""/>
          </v:shape>
          <o:OLEObject Type="Embed" ProgID="Equation.3" ShapeID="_x0000_i1053" DrawAspect="Content" ObjectID="_1469452279" r:id="rId60"/>
        </w:object>
      </w:r>
    </w:p>
    <w:p w:rsidR="00581B11" w:rsidRDefault="00581B11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</w:p>
    <w:p w:rsidR="005056A6" w:rsidRP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 w:rsidRPr="00581B11">
        <w:rPr>
          <w:sz w:val="28"/>
          <w:szCs w:val="28"/>
          <w:lang w:val="uk-UA"/>
        </w:rPr>
        <w:t xml:space="preserve">що називається функцією розподілу випадкової величини </w:t>
      </w:r>
      <w:r w:rsidR="00B373B1" w:rsidRPr="00581B11">
        <w:rPr>
          <w:sz w:val="28"/>
          <w:szCs w:val="28"/>
          <w:lang w:val="uk-UA"/>
        </w:rPr>
        <w:object w:dxaOrig="200" w:dyaOrig="340">
          <v:shape id="_x0000_i1054" type="#_x0000_t75" style="width:9.75pt;height:17.25pt" o:ole="" fillcolor="window">
            <v:imagedata r:id="rId6" o:title=""/>
          </v:shape>
          <o:OLEObject Type="Embed" ProgID="Equation.3" ShapeID="_x0000_i1054" DrawAspect="Content" ObjectID="_1469452280" r:id="rId61"/>
        </w:object>
      </w:r>
      <w:r w:rsidRPr="00581B11">
        <w:rPr>
          <w:sz w:val="28"/>
          <w:szCs w:val="28"/>
          <w:lang w:val="uk-UA"/>
        </w:rPr>
        <w:t>.</w:t>
      </w:r>
    </w:p>
    <w:p w:rsidR="005056A6" w:rsidRP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</w:p>
    <w:p w:rsidR="005056A6" w:rsidRPr="00581B11" w:rsidRDefault="00AF236C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>
        <w:rPr>
          <w:sz w:val="28"/>
          <w:szCs w:val="28"/>
        </w:rPr>
        <w:pict>
          <v:shape id="_x0000_i1055" type="#_x0000_t75" style="width:213pt;height:112.5pt" fillcolor="window">
            <v:imagedata r:id="rId62" o:title=""/>
          </v:shape>
        </w:pict>
      </w:r>
    </w:p>
    <w:p w:rsidR="005056A6" w:rsidRP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 w:rsidRPr="00581B11">
        <w:rPr>
          <w:sz w:val="28"/>
          <w:szCs w:val="28"/>
          <w:lang w:val="uk-UA"/>
        </w:rPr>
        <w:t>Рисунок 1</w:t>
      </w:r>
    </w:p>
    <w:p w:rsidR="005056A6" w:rsidRP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</w:p>
    <w:p w:rsidR="005056A6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 w:rsidRPr="00581B11">
        <w:rPr>
          <w:sz w:val="28"/>
          <w:szCs w:val="28"/>
          <w:lang w:val="uk-UA"/>
        </w:rPr>
        <w:t>У відповідності з її визначенням, вона дає в точці x ймовірність того, що випадкова величина розташована на осі Ox зліва від цієї точки x. Зокрема, для випадкової величини, заданої законом розподілу в табл. 2, ця функція має складний вигляд із різними представленнями на різних інтерва</w:t>
      </w:r>
      <w:r w:rsidR="00581B11">
        <w:rPr>
          <w:sz w:val="28"/>
          <w:szCs w:val="28"/>
          <w:lang w:val="uk-UA"/>
        </w:rPr>
        <w:t>лах</w:t>
      </w:r>
    </w:p>
    <w:p w:rsidR="00581B11" w:rsidRPr="00581B11" w:rsidRDefault="00581B11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</w:p>
    <w:p w:rsidR="005056A6" w:rsidRPr="00581B11" w:rsidRDefault="00B373B1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 w:rsidRPr="00581B11">
        <w:rPr>
          <w:sz w:val="28"/>
          <w:szCs w:val="28"/>
          <w:lang w:val="uk-UA"/>
        </w:rPr>
        <w:object w:dxaOrig="2820" w:dyaOrig="1260">
          <v:shape id="_x0000_i1056" type="#_x0000_t75" style="width:141pt;height:63pt" o:ole="" fillcolor="window">
            <v:imagedata r:id="rId63" o:title=""/>
          </v:shape>
          <o:OLEObject Type="Embed" ProgID="Equation.3" ShapeID="_x0000_i1056" DrawAspect="Content" ObjectID="_1469452281" r:id="rId64"/>
        </w:object>
      </w:r>
    </w:p>
    <w:p w:rsidR="00581B11" w:rsidRDefault="00581B11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</w:p>
    <w:p w:rsidR="005056A6" w:rsidRP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 w:rsidRPr="00581B11">
        <w:rPr>
          <w:sz w:val="28"/>
          <w:szCs w:val="28"/>
          <w:lang w:val="uk-UA"/>
        </w:rPr>
        <w:t>На рис. 2 наведено її графік з двома неусувними розривами 1-го роду.</w:t>
      </w:r>
    </w:p>
    <w:p w:rsidR="005056A6" w:rsidRP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</w:p>
    <w:p w:rsidR="005056A6" w:rsidRPr="00581B11" w:rsidRDefault="00AF236C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>
        <w:rPr>
          <w:sz w:val="28"/>
          <w:szCs w:val="28"/>
          <w:lang w:val="en-US"/>
        </w:rPr>
        <w:pict>
          <v:shape id="_x0000_i1057" type="#_x0000_t75" style="width:228pt;height:105pt" fillcolor="window">
            <v:imagedata r:id="rId65" o:title=""/>
          </v:shape>
        </w:pict>
      </w:r>
    </w:p>
    <w:p w:rsidR="005056A6" w:rsidRP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 w:rsidRPr="00581B11">
        <w:rPr>
          <w:sz w:val="28"/>
          <w:szCs w:val="28"/>
          <w:lang w:val="uk-UA"/>
        </w:rPr>
        <w:t>Рисунок 2</w:t>
      </w:r>
    </w:p>
    <w:p w:rsidR="005056A6" w:rsidRP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</w:p>
    <w:p w:rsidR="005056A6" w:rsidRP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 w:rsidRPr="00581B11">
        <w:rPr>
          <w:sz w:val="28"/>
          <w:szCs w:val="28"/>
          <w:lang w:val="uk-UA"/>
        </w:rPr>
        <w:t xml:space="preserve">Розглянемо ще один приклад введення випадкової величини. Нехай є мішень – круг радіуса а, влучення до якого гарантовано. Як випадкову величину, що позначимо як </w:t>
      </w:r>
      <w:r w:rsidR="00B373B1" w:rsidRPr="00581B11">
        <w:rPr>
          <w:sz w:val="28"/>
          <w:szCs w:val="28"/>
          <w:lang w:val="uk-UA"/>
        </w:rPr>
        <w:object w:dxaOrig="220" w:dyaOrig="279">
          <v:shape id="_x0000_i1058" type="#_x0000_t75" style="width:11.25pt;height:14.25pt" o:ole="" fillcolor="window">
            <v:imagedata r:id="rId66" o:title=""/>
          </v:shape>
          <o:OLEObject Type="Embed" ProgID="Equation.3" ShapeID="_x0000_i1058" DrawAspect="Content" ObjectID="_1469452282" r:id="rId67"/>
        </w:object>
      </w:r>
      <w:r w:rsidRPr="00581B11">
        <w:rPr>
          <w:sz w:val="28"/>
          <w:szCs w:val="28"/>
          <w:lang w:val="uk-UA"/>
        </w:rPr>
        <w:t xml:space="preserve">, візьмемо відстань від центра мішені до точки влучення. Ймовірність того, що ця випадкова величина набуває різних значень </w:t>
      </w:r>
      <w:r w:rsidRPr="00581B11">
        <w:rPr>
          <w:sz w:val="28"/>
          <w:szCs w:val="28"/>
          <w:lang w:val="en-US"/>
        </w:rPr>
        <w:t>r</w:t>
      </w:r>
      <w:r w:rsidRPr="00581B11">
        <w:rPr>
          <w:sz w:val="28"/>
          <w:szCs w:val="28"/>
        </w:rPr>
        <w:t xml:space="preserve"> </w:t>
      </w:r>
      <w:r w:rsidRPr="00581B11">
        <w:rPr>
          <w:sz w:val="28"/>
          <w:szCs w:val="28"/>
          <w:lang w:val="uk-UA"/>
        </w:rPr>
        <w:t>від нуля до а, обчислюється за формулою геометричної ймовірност:</w:t>
      </w:r>
    </w:p>
    <w:p w:rsidR="00581B11" w:rsidRDefault="00581B11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</w:p>
    <w:p w:rsidR="005056A6" w:rsidRPr="00581B11" w:rsidRDefault="00B373B1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 w:rsidRPr="00581B11">
        <w:rPr>
          <w:sz w:val="28"/>
          <w:szCs w:val="28"/>
          <w:lang w:val="uk-UA"/>
        </w:rPr>
        <w:object w:dxaOrig="2140" w:dyaOrig="859">
          <v:shape id="_x0000_i1059" type="#_x0000_t75" style="width:107.25pt;height:42.75pt" o:ole="" fillcolor="window">
            <v:imagedata r:id="rId68" o:title=""/>
          </v:shape>
          <o:OLEObject Type="Embed" ProgID="Equation.3" ShapeID="_x0000_i1059" DrawAspect="Content" ObjectID="_1469452283" r:id="rId69"/>
        </w:object>
      </w:r>
    </w:p>
    <w:p w:rsidR="00581B11" w:rsidRDefault="00581B11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</w:p>
    <w:p w:rsidR="00581B11" w:rsidRDefault="00581B11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При цьому функція розподілу</w:t>
      </w:r>
    </w:p>
    <w:p w:rsidR="00581B11" w:rsidRDefault="00581B11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</w:p>
    <w:p w:rsidR="00581B11" w:rsidRDefault="00B373B1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 w:rsidRPr="00581B11">
        <w:rPr>
          <w:sz w:val="28"/>
          <w:szCs w:val="28"/>
          <w:lang w:val="uk-UA"/>
        </w:rPr>
        <w:object w:dxaOrig="2580" w:dyaOrig="420">
          <v:shape id="_x0000_i1060" type="#_x0000_t75" style="width:129pt;height:21pt" o:ole="" fillcolor="window">
            <v:imagedata r:id="rId70" o:title=""/>
          </v:shape>
          <o:OLEObject Type="Embed" ProgID="Equation.3" ShapeID="_x0000_i1060" DrawAspect="Content" ObjectID="_1469452284" r:id="rId71"/>
        </w:object>
      </w:r>
    </w:p>
    <w:p w:rsidR="00581B11" w:rsidRDefault="00581B11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</w:p>
    <w:p w:rsidR="005056A6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 w:rsidRPr="00581B11">
        <w:rPr>
          <w:sz w:val="28"/>
          <w:szCs w:val="28"/>
          <w:lang w:val="uk-UA"/>
        </w:rPr>
        <w:t>графік якої зображено на рис. 3, має ви</w:t>
      </w:r>
      <w:r w:rsidR="00581B11">
        <w:rPr>
          <w:sz w:val="28"/>
          <w:szCs w:val="28"/>
          <w:lang w:val="uk-UA"/>
        </w:rPr>
        <w:t>гляд</w:t>
      </w:r>
    </w:p>
    <w:p w:rsidR="005056A6" w:rsidRPr="00581B11" w:rsidRDefault="00B373B1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 w:rsidRPr="00581B11">
        <w:rPr>
          <w:sz w:val="28"/>
          <w:szCs w:val="28"/>
          <w:lang w:val="uk-UA"/>
        </w:rPr>
        <w:object w:dxaOrig="2760" w:dyaOrig="1380">
          <v:shape id="_x0000_i1061" type="#_x0000_t75" style="width:138pt;height:69pt" o:ole="" fillcolor="window">
            <v:imagedata r:id="rId72" o:title=""/>
          </v:shape>
          <o:OLEObject Type="Embed" ProgID="Equation.3" ShapeID="_x0000_i1061" DrawAspect="Content" ObjectID="_1469452285" r:id="rId73"/>
        </w:object>
      </w:r>
    </w:p>
    <w:p w:rsidR="005056A6" w:rsidRP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</w:p>
    <w:p w:rsidR="005056A6" w:rsidRPr="00581B11" w:rsidRDefault="00AF236C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>
        <w:rPr>
          <w:sz w:val="28"/>
          <w:szCs w:val="28"/>
        </w:rPr>
        <w:pict>
          <v:shape id="_x0000_i1062" type="#_x0000_t75" style="width:180pt;height:117pt" fillcolor="window">
            <v:imagedata r:id="rId74" o:title=""/>
          </v:shape>
        </w:pict>
      </w:r>
    </w:p>
    <w:p w:rsidR="005056A6" w:rsidRP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 w:rsidRPr="00581B11">
        <w:rPr>
          <w:sz w:val="28"/>
          <w:szCs w:val="28"/>
          <w:lang w:val="uk-UA"/>
        </w:rPr>
        <w:t>Рисунок 3</w:t>
      </w:r>
    </w:p>
    <w:p w:rsidR="005056A6" w:rsidRP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</w:p>
    <w:p w:rsidR="005056A6" w:rsidRP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 w:rsidRPr="00581B11">
        <w:rPr>
          <w:sz w:val="28"/>
          <w:szCs w:val="28"/>
          <w:lang w:val="uk-UA"/>
        </w:rPr>
        <w:t xml:space="preserve">Модифікуємо попередній приклад: нехай всередині круга радіуса а, влучення до якого гарантовано, проведено два концентричні кола (рис. 4) з радіусами </w:t>
      </w:r>
      <w:r w:rsidRPr="00581B11">
        <w:rPr>
          <w:sz w:val="28"/>
          <w:szCs w:val="28"/>
          <w:lang w:val="en-US"/>
        </w:rPr>
        <w:t>a</w:t>
      </w:r>
      <w:r w:rsidRPr="00581B11">
        <w:rPr>
          <w:sz w:val="28"/>
          <w:szCs w:val="28"/>
          <w:lang w:val="uk-UA"/>
        </w:rPr>
        <w:t>/3 і 2</w:t>
      </w:r>
      <w:r w:rsidRPr="00581B11">
        <w:rPr>
          <w:sz w:val="28"/>
          <w:szCs w:val="28"/>
          <w:lang w:val="en-US"/>
        </w:rPr>
        <w:t>a</w:t>
      </w:r>
      <w:r w:rsidRPr="00581B11">
        <w:rPr>
          <w:sz w:val="28"/>
          <w:szCs w:val="28"/>
          <w:lang w:val="uk-UA"/>
        </w:rPr>
        <w:t>/ В залежності від відстані точки влучення від центра мішені стрілець одержує 10, 5 чи 1 бал, відповідно.</w:t>
      </w:r>
    </w:p>
    <w:p w:rsidR="005056A6" w:rsidRP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</w:p>
    <w:p w:rsidR="005056A6" w:rsidRPr="00581B11" w:rsidRDefault="00AF236C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>
        <w:rPr>
          <w:sz w:val="28"/>
          <w:szCs w:val="28"/>
        </w:rPr>
        <w:pict>
          <v:shape id="_x0000_i1063" type="#_x0000_t75" style="width:201.75pt;height:150.75pt" fillcolor="window">
            <v:imagedata r:id="rId75" o:title=""/>
          </v:shape>
        </w:pict>
      </w:r>
    </w:p>
    <w:p w:rsidR="005056A6" w:rsidRP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 w:rsidRPr="00581B11">
        <w:rPr>
          <w:sz w:val="28"/>
          <w:szCs w:val="28"/>
          <w:lang w:val="uk-UA"/>
        </w:rPr>
        <w:t>Рисунок 4</w:t>
      </w:r>
    </w:p>
    <w:p w:rsidR="005056A6" w:rsidRP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</w:p>
    <w:p w:rsidR="005056A6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 w:rsidRPr="00581B11">
        <w:rPr>
          <w:sz w:val="28"/>
          <w:szCs w:val="28"/>
          <w:lang w:val="uk-UA"/>
        </w:rPr>
        <w:t xml:space="preserve">За випадкову величину, що позначимо як </w:t>
      </w:r>
      <w:r w:rsidR="00B373B1" w:rsidRPr="00581B11">
        <w:rPr>
          <w:sz w:val="28"/>
          <w:szCs w:val="28"/>
          <w:lang w:val="uk-UA"/>
        </w:rPr>
        <w:object w:dxaOrig="200" w:dyaOrig="340">
          <v:shape id="_x0000_i1064" type="#_x0000_t75" style="width:9.75pt;height:17.25pt" o:ole="" fillcolor="window">
            <v:imagedata r:id="rId6" o:title=""/>
          </v:shape>
          <o:OLEObject Type="Embed" ProgID="Equation.3" ShapeID="_x0000_i1064" DrawAspect="Content" ObjectID="_1469452286" r:id="rId76"/>
        </w:object>
      </w:r>
      <w:r w:rsidRPr="00581B11">
        <w:rPr>
          <w:sz w:val="28"/>
          <w:szCs w:val="28"/>
          <w:lang w:val="uk-UA"/>
        </w:rPr>
        <w:t xml:space="preserve">, візьмемо тепер кількість очок, набраних при пострілі по мішені. Її можливі значення: 10, 5, 1. Обчислимо ймовірності випадків прийняття цих значень величиною </w:t>
      </w:r>
      <w:r w:rsidR="00B373B1" w:rsidRPr="00581B11">
        <w:rPr>
          <w:sz w:val="28"/>
          <w:szCs w:val="28"/>
          <w:lang w:val="uk-UA"/>
        </w:rPr>
        <w:object w:dxaOrig="200" w:dyaOrig="340">
          <v:shape id="_x0000_i1065" type="#_x0000_t75" style="width:9.75pt;height:17.25pt" o:ole="" fillcolor="window">
            <v:imagedata r:id="rId6" o:title=""/>
          </v:shape>
          <o:OLEObject Type="Embed" ProgID="Equation.3" ShapeID="_x0000_i1065" DrawAspect="Content" ObjectID="_1469452287" r:id="rId77"/>
        </w:object>
      </w:r>
    </w:p>
    <w:p w:rsidR="00581B11" w:rsidRDefault="00581B11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</w:p>
    <w:p w:rsidR="005056A6" w:rsidRPr="00581B11" w:rsidRDefault="00581B11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br w:type="page"/>
      </w:r>
      <w:r w:rsidR="00B373B1" w:rsidRPr="00581B11">
        <w:rPr>
          <w:sz w:val="28"/>
          <w:szCs w:val="28"/>
          <w:lang w:val="uk-UA"/>
        </w:rPr>
        <w:object w:dxaOrig="3100" w:dyaOrig="859">
          <v:shape id="_x0000_i1066" type="#_x0000_t75" style="width:155.25pt;height:42.75pt" o:ole="" fillcolor="window">
            <v:imagedata r:id="rId78" o:title=""/>
          </v:shape>
          <o:OLEObject Type="Embed" ProgID="Equation.3" ShapeID="_x0000_i1066" DrawAspect="Content" ObjectID="_1469452288" r:id="rId79"/>
        </w:object>
      </w:r>
      <w:r w:rsidR="005056A6" w:rsidRPr="00581B11">
        <w:rPr>
          <w:sz w:val="28"/>
          <w:szCs w:val="28"/>
          <w:lang w:val="uk-UA"/>
        </w:rPr>
        <w:t>,</w:t>
      </w:r>
    </w:p>
    <w:p w:rsidR="005056A6" w:rsidRPr="00581B11" w:rsidRDefault="00B373B1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 w:rsidRPr="00581B11">
        <w:rPr>
          <w:sz w:val="28"/>
          <w:szCs w:val="28"/>
          <w:lang w:val="uk-UA"/>
        </w:rPr>
        <w:object w:dxaOrig="4580" w:dyaOrig="859">
          <v:shape id="_x0000_i1067" type="#_x0000_t75" style="width:228.75pt;height:42.75pt" o:ole="" fillcolor="window">
            <v:imagedata r:id="rId80" o:title=""/>
          </v:shape>
          <o:OLEObject Type="Embed" ProgID="Equation.3" ShapeID="_x0000_i1067" DrawAspect="Content" ObjectID="_1469452289" r:id="rId81"/>
        </w:object>
      </w:r>
      <w:r w:rsidR="005056A6" w:rsidRPr="00581B11">
        <w:rPr>
          <w:sz w:val="28"/>
          <w:szCs w:val="28"/>
          <w:lang w:val="uk-UA"/>
        </w:rPr>
        <w:t>,</w:t>
      </w:r>
    </w:p>
    <w:p w:rsidR="005056A6" w:rsidRDefault="00B373B1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 w:rsidRPr="00581B11">
        <w:rPr>
          <w:sz w:val="28"/>
          <w:szCs w:val="28"/>
          <w:lang w:val="uk-UA"/>
        </w:rPr>
        <w:object w:dxaOrig="4459" w:dyaOrig="859">
          <v:shape id="_x0000_i1068" type="#_x0000_t75" style="width:222.75pt;height:42.75pt" o:ole="" fillcolor="window">
            <v:imagedata r:id="rId82" o:title=""/>
          </v:shape>
          <o:OLEObject Type="Embed" ProgID="Equation.3" ShapeID="_x0000_i1068" DrawAspect="Content" ObjectID="_1469452290" r:id="rId83"/>
        </w:object>
      </w:r>
    </w:p>
    <w:p w:rsidR="00480E8A" w:rsidRPr="00581B11" w:rsidRDefault="00480E8A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</w:p>
    <w:p w:rsidR="005056A6" w:rsidRP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 w:rsidRPr="00581B11">
        <w:rPr>
          <w:sz w:val="28"/>
          <w:szCs w:val="28"/>
          <w:lang w:val="uk-UA"/>
        </w:rPr>
        <w:t xml:space="preserve">При цьому закон розподілу випадкової величини </w:t>
      </w:r>
      <w:r w:rsidR="00B373B1" w:rsidRPr="00581B11">
        <w:rPr>
          <w:sz w:val="28"/>
          <w:szCs w:val="28"/>
          <w:lang w:val="uk-UA"/>
        </w:rPr>
        <w:object w:dxaOrig="200" w:dyaOrig="340">
          <v:shape id="_x0000_i1069" type="#_x0000_t75" style="width:9.75pt;height:17.25pt" o:ole="" fillcolor="window">
            <v:imagedata r:id="rId6" o:title=""/>
          </v:shape>
          <o:OLEObject Type="Embed" ProgID="Equation.3" ShapeID="_x0000_i1069" DrawAspect="Content" ObjectID="_1469452291" r:id="rId84"/>
        </w:object>
      </w:r>
      <w:r w:rsidRPr="00581B11">
        <w:rPr>
          <w:sz w:val="28"/>
          <w:szCs w:val="28"/>
          <w:lang w:val="uk-UA"/>
        </w:rPr>
        <w:t xml:space="preserve"> має вигляд табл. 3:</w:t>
      </w:r>
    </w:p>
    <w:p w:rsidR="005056A6" w:rsidRP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</w:p>
    <w:p w:rsidR="005056A6" w:rsidRP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 w:rsidRPr="00581B11">
        <w:rPr>
          <w:sz w:val="28"/>
          <w:szCs w:val="28"/>
          <w:lang w:val="uk-UA"/>
        </w:rPr>
        <w:t>Таблиця 3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55"/>
        <w:gridCol w:w="1898"/>
        <w:gridCol w:w="2463"/>
        <w:gridCol w:w="2358"/>
      </w:tblGrid>
      <w:tr w:rsidR="005056A6" w:rsidRPr="00581B11" w:rsidTr="00581B11">
        <w:tc>
          <w:tcPr>
            <w:tcW w:w="2355" w:type="dxa"/>
          </w:tcPr>
          <w:p w:rsidR="005056A6" w:rsidRPr="00581B11" w:rsidRDefault="00B373B1" w:rsidP="00581B11">
            <w:pPr>
              <w:pStyle w:val="a4"/>
              <w:widowControl w:val="0"/>
              <w:rPr>
                <w:sz w:val="20"/>
                <w:lang w:val="uk-UA"/>
              </w:rPr>
            </w:pPr>
            <w:r w:rsidRPr="00581B11">
              <w:rPr>
                <w:sz w:val="20"/>
                <w:lang w:val="uk-UA"/>
              </w:rPr>
              <w:object w:dxaOrig="279" w:dyaOrig="380">
                <v:shape id="_x0000_i1070" type="#_x0000_t75" style="width:14.25pt;height:18.75pt" o:ole="" fillcolor="window">
                  <v:imagedata r:id="rId85" o:title=""/>
                </v:shape>
                <o:OLEObject Type="Embed" ProgID="Equation.3" ShapeID="_x0000_i1070" DrawAspect="Content" ObjectID="_1469452292" r:id="rId86"/>
              </w:object>
            </w:r>
          </w:p>
        </w:tc>
        <w:tc>
          <w:tcPr>
            <w:tcW w:w="1898" w:type="dxa"/>
          </w:tcPr>
          <w:p w:rsidR="005056A6" w:rsidRPr="00581B11" w:rsidRDefault="005056A6" w:rsidP="00581B11">
            <w:pPr>
              <w:pStyle w:val="a4"/>
              <w:widowControl w:val="0"/>
              <w:rPr>
                <w:sz w:val="20"/>
                <w:lang w:val="uk-UA"/>
              </w:rPr>
            </w:pPr>
            <w:r w:rsidRPr="00581B11">
              <w:rPr>
                <w:sz w:val="20"/>
                <w:lang w:val="uk-UA"/>
              </w:rPr>
              <w:t>1</w:t>
            </w:r>
          </w:p>
        </w:tc>
        <w:tc>
          <w:tcPr>
            <w:tcW w:w="2463" w:type="dxa"/>
          </w:tcPr>
          <w:p w:rsidR="005056A6" w:rsidRPr="00581B11" w:rsidRDefault="005056A6" w:rsidP="00581B11">
            <w:pPr>
              <w:pStyle w:val="a4"/>
              <w:widowControl w:val="0"/>
              <w:rPr>
                <w:sz w:val="20"/>
                <w:lang w:val="uk-UA"/>
              </w:rPr>
            </w:pPr>
            <w:r w:rsidRPr="00581B11">
              <w:rPr>
                <w:sz w:val="20"/>
                <w:lang w:val="uk-UA"/>
              </w:rPr>
              <w:t>5</w:t>
            </w:r>
          </w:p>
        </w:tc>
        <w:tc>
          <w:tcPr>
            <w:tcW w:w="2358" w:type="dxa"/>
          </w:tcPr>
          <w:p w:rsidR="005056A6" w:rsidRPr="00581B11" w:rsidRDefault="005056A6" w:rsidP="00581B11">
            <w:pPr>
              <w:pStyle w:val="a4"/>
              <w:widowControl w:val="0"/>
              <w:rPr>
                <w:sz w:val="20"/>
                <w:lang w:val="uk-UA"/>
              </w:rPr>
            </w:pPr>
            <w:r w:rsidRPr="00581B11">
              <w:rPr>
                <w:sz w:val="20"/>
                <w:lang w:val="uk-UA"/>
              </w:rPr>
              <w:t>10</w:t>
            </w:r>
          </w:p>
        </w:tc>
      </w:tr>
      <w:tr w:rsidR="005056A6" w:rsidRPr="00581B11" w:rsidTr="00581B11">
        <w:tc>
          <w:tcPr>
            <w:tcW w:w="2355" w:type="dxa"/>
          </w:tcPr>
          <w:p w:rsidR="005056A6" w:rsidRPr="00581B11" w:rsidRDefault="00B373B1" w:rsidP="00581B11">
            <w:pPr>
              <w:pStyle w:val="a4"/>
              <w:widowControl w:val="0"/>
              <w:rPr>
                <w:sz w:val="20"/>
                <w:lang w:val="uk-UA"/>
              </w:rPr>
            </w:pPr>
            <w:r w:rsidRPr="00581B11">
              <w:rPr>
                <w:sz w:val="20"/>
                <w:lang w:val="uk-UA"/>
              </w:rPr>
              <w:object w:dxaOrig="1560" w:dyaOrig="380">
                <v:shape id="_x0000_i1071" type="#_x0000_t75" style="width:78pt;height:18.75pt" o:ole="" fillcolor="window">
                  <v:imagedata r:id="rId87" o:title=""/>
                </v:shape>
                <o:OLEObject Type="Embed" ProgID="Equation.3" ShapeID="_x0000_i1071" DrawAspect="Content" ObjectID="_1469452293" r:id="rId88"/>
              </w:object>
            </w:r>
          </w:p>
        </w:tc>
        <w:tc>
          <w:tcPr>
            <w:tcW w:w="1898" w:type="dxa"/>
          </w:tcPr>
          <w:p w:rsidR="005056A6" w:rsidRPr="00581B11" w:rsidRDefault="005056A6" w:rsidP="00581B11">
            <w:pPr>
              <w:pStyle w:val="a4"/>
              <w:widowControl w:val="0"/>
              <w:rPr>
                <w:sz w:val="20"/>
                <w:lang w:val="uk-UA"/>
              </w:rPr>
            </w:pPr>
            <w:r w:rsidRPr="00581B11">
              <w:rPr>
                <w:sz w:val="20"/>
                <w:lang w:val="uk-UA"/>
              </w:rPr>
              <w:t>5/9</w:t>
            </w:r>
          </w:p>
        </w:tc>
        <w:tc>
          <w:tcPr>
            <w:tcW w:w="2463" w:type="dxa"/>
          </w:tcPr>
          <w:p w:rsidR="005056A6" w:rsidRPr="00581B11" w:rsidRDefault="005056A6" w:rsidP="00581B11">
            <w:pPr>
              <w:pStyle w:val="a4"/>
              <w:widowControl w:val="0"/>
              <w:rPr>
                <w:sz w:val="20"/>
                <w:lang w:val="uk-UA"/>
              </w:rPr>
            </w:pPr>
            <w:r w:rsidRPr="00581B11">
              <w:rPr>
                <w:sz w:val="20"/>
                <w:lang w:val="uk-UA"/>
              </w:rPr>
              <w:t>1/3</w:t>
            </w:r>
          </w:p>
        </w:tc>
        <w:tc>
          <w:tcPr>
            <w:tcW w:w="2358" w:type="dxa"/>
          </w:tcPr>
          <w:p w:rsidR="005056A6" w:rsidRPr="00581B11" w:rsidRDefault="005056A6" w:rsidP="00581B11">
            <w:pPr>
              <w:pStyle w:val="a4"/>
              <w:widowControl w:val="0"/>
              <w:rPr>
                <w:sz w:val="20"/>
                <w:lang w:val="uk-UA"/>
              </w:rPr>
            </w:pPr>
            <w:r w:rsidRPr="00581B11">
              <w:rPr>
                <w:sz w:val="20"/>
                <w:lang w:val="uk-UA"/>
              </w:rPr>
              <w:t>1/9</w:t>
            </w:r>
          </w:p>
        </w:tc>
      </w:tr>
    </w:tbl>
    <w:p w:rsidR="00581B11" w:rsidRDefault="00581B11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</w:p>
    <w:p w:rsidR="005056A6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 w:rsidRPr="00581B11">
        <w:rPr>
          <w:sz w:val="28"/>
          <w:szCs w:val="28"/>
          <w:lang w:val="uk-UA"/>
        </w:rPr>
        <w:t xml:space="preserve">За цим законом розподілу випадкової величини </w:t>
      </w:r>
      <w:r w:rsidR="00B373B1" w:rsidRPr="00581B11">
        <w:rPr>
          <w:sz w:val="28"/>
          <w:szCs w:val="28"/>
          <w:lang w:val="uk-UA"/>
        </w:rPr>
        <w:object w:dxaOrig="200" w:dyaOrig="340">
          <v:shape id="_x0000_i1072" type="#_x0000_t75" style="width:9.75pt;height:17.25pt" o:ole="" fillcolor="window">
            <v:imagedata r:id="rId6" o:title=""/>
          </v:shape>
          <o:OLEObject Type="Embed" ProgID="Equation.3" ShapeID="_x0000_i1072" DrawAspect="Content" ObjectID="_1469452294" r:id="rId89"/>
        </w:object>
      </w:r>
      <w:r w:rsidRPr="00581B11">
        <w:rPr>
          <w:sz w:val="28"/>
          <w:szCs w:val="28"/>
          <w:lang w:val="uk-UA"/>
        </w:rPr>
        <w:t xml:space="preserve"> знаходимо функцію її розподілу та будуємо її графік (рис. 5).</w:t>
      </w:r>
    </w:p>
    <w:p w:rsidR="00581B11" w:rsidRPr="00581B11" w:rsidRDefault="00581B11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</w:p>
    <w:p w:rsidR="005056A6" w:rsidRPr="00581B11" w:rsidRDefault="00B373B1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 w:rsidRPr="00581B11">
        <w:rPr>
          <w:sz w:val="28"/>
          <w:szCs w:val="28"/>
          <w:lang w:val="uk-UA"/>
        </w:rPr>
        <w:object w:dxaOrig="3420" w:dyaOrig="1660">
          <v:shape id="_x0000_i1073" type="#_x0000_t75" style="width:171pt;height:83.25pt" o:ole="" fillcolor="window">
            <v:imagedata r:id="rId90" o:title=""/>
          </v:shape>
          <o:OLEObject Type="Embed" ProgID="Equation.3" ShapeID="_x0000_i1073" DrawAspect="Content" ObjectID="_1469452295" r:id="rId91"/>
        </w:object>
      </w:r>
    </w:p>
    <w:p w:rsidR="005056A6" w:rsidRP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</w:p>
    <w:p w:rsidR="005056A6" w:rsidRPr="00581B11" w:rsidRDefault="00AF236C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>
        <w:rPr>
          <w:sz w:val="28"/>
          <w:szCs w:val="28"/>
        </w:rPr>
        <w:pict>
          <v:shape id="_x0000_i1074" type="#_x0000_t75" style="width:266.25pt;height:139.5pt" fillcolor="window">
            <v:imagedata r:id="rId92" o:title=""/>
          </v:shape>
        </w:pict>
      </w:r>
    </w:p>
    <w:p w:rsidR="005056A6" w:rsidRP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 w:rsidRPr="00581B11">
        <w:rPr>
          <w:sz w:val="28"/>
          <w:szCs w:val="28"/>
          <w:lang w:val="uk-UA"/>
        </w:rPr>
        <w:t>Рисунок 5</w:t>
      </w:r>
    </w:p>
    <w:p w:rsidR="005056A6" w:rsidRPr="00581B11" w:rsidRDefault="00480E8A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br w:type="page"/>
      </w:r>
      <w:r w:rsidR="005056A6" w:rsidRPr="00581B11">
        <w:rPr>
          <w:sz w:val="28"/>
          <w:szCs w:val="28"/>
          <w:lang w:val="uk-UA"/>
        </w:rPr>
        <w:t>Властивості функції розподілу:</w:t>
      </w:r>
    </w:p>
    <w:p w:rsidR="005056A6" w:rsidRP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smartTag w:uri="urn:schemas-microsoft-com:office:smarttags" w:element="metricconverter">
        <w:smartTagPr>
          <w:attr w:name="ProductID" w:val="1. F"/>
        </w:smartTagPr>
        <w:r w:rsidRPr="00581B11">
          <w:rPr>
            <w:sz w:val="28"/>
            <w:szCs w:val="28"/>
            <w:lang w:val="uk-UA"/>
          </w:rPr>
          <w:t>1. F</w:t>
        </w:r>
      </w:smartTag>
      <w:r w:rsidRPr="00581B11">
        <w:rPr>
          <w:sz w:val="28"/>
          <w:szCs w:val="28"/>
          <w:lang w:val="uk-UA"/>
        </w:rPr>
        <w:t>(x) – неубутна функція. Дійсно, якщо x</w:t>
      </w:r>
      <w:r w:rsidRPr="00581B11">
        <w:rPr>
          <w:sz w:val="28"/>
          <w:szCs w:val="28"/>
          <w:vertAlign w:val="subscript"/>
          <w:lang w:val="uk-UA"/>
        </w:rPr>
        <w:t>1</w:t>
      </w:r>
      <w:r w:rsidRPr="00581B11">
        <w:rPr>
          <w:sz w:val="28"/>
          <w:szCs w:val="28"/>
          <w:lang w:val="uk-UA"/>
        </w:rPr>
        <w:t>&lt;x</w:t>
      </w:r>
      <w:r w:rsidRPr="00581B11">
        <w:rPr>
          <w:sz w:val="28"/>
          <w:szCs w:val="28"/>
          <w:vertAlign w:val="subscript"/>
          <w:lang w:val="uk-UA"/>
        </w:rPr>
        <w:t>2</w:t>
      </w:r>
      <w:r w:rsidRPr="00581B11">
        <w:rPr>
          <w:sz w:val="28"/>
          <w:szCs w:val="28"/>
          <w:lang w:val="uk-UA"/>
        </w:rPr>
        <w:t xml:space="preserve"> (рис. 6).</w:t>
      </w:r>
    </w:p>
    <w:p w:rsidR="005056A6" w:rsidRP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</w:p>
    <w:p w:rsidR="005056A6" w:rsidRPr="00581B11" w:rsidRDefault="00AF236C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>
        <w:rPr>
          <w:sz w:val="28"/>
          <w:szCs w:val="28"/>
        </w:rPr>
        <w:pict>
          <v:shape id="_x0000_i1075" type="#_x0000_t75" style="width:237pt;height:32.25pt" fillcolor="window">
            <v:imagedata r:id="rId93" o:title=""/>
          </v:shape>
        </w:pict>
      </w:r>
    </w:p>
    <w:p w:rsidR="005056A6" w:rsidRP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 w:rsidRPr="00581B11">
        <w:rPr>
          <w:sz w:val="28"/>
          <w:szCs w:val="28"/>
          <w:lang w:val="uk-UA"/>
        </w:rPr>
        <w:t>Рисунок 6</w:t>
      </w:r>
    </w:p>
    <w:p w:rsidR="005056A6" w:rsidRP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</w:p>
    <w:p w:rsidR="005056A6" w:rsidRP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 w:rsidRPr="00581B11">
        <w:rPr>
          <w:sz w:val="28"/>
          <w:szCs w:val="28"/>
          <w:lang w:val="uk-UA"/>
        </w:rPr>
        <w:t>F(x</w:t>
      </w:r>
      <w:r w:rsidRPr="00581B11">
        <w:rPr>
          <w:sz w:val="28"/>
          <w:szCs w:val="28"/>
          <w:vertAlign w:val="subscript"/>
          <w:lang w:val="uk-UA"/>
        </w:rPr>
        <w:t>2</w:t>
      </w:r>
      <w:r w:rsidRPr="00581B11">
        <w:rPr>
          <w:sz w:val="28"/>
          <w:szCs w:val="28"/>
          <w:lang w:val="uk-UA"/>
        </w:rPr>
        <w:t>)=P(</w:t>
      </w:r>
      <w:r w:rsidRPr="00581B11">
        <w:rPr>
          <w:sz w:val="28"/>
          <w:szCs w:val="28"/>
          <w:lang w:val="uk-UA"/>
        </w:rPr>
        <w:sym w:font="Symbol" w:char="F078"/>
      </w:r>
      <w:r w:rsidRPr="00581B11">
        <w:rPr>
          <w:sz w:val="28"/>
          <w:szCs w:val="28"/>
          <w:lang w:val="uk-UA"/>
        </w:rPr>
        <w:t>&lt;x</w:t>
      </w:r>
      <w:r w:rsidRPr="00581B11">
        <w:rPr>
          <w:sz w:val="28"/>
          <w:szCs w:val="28"/>
          <w:vertAlign w:val="subscript"/>
          <w:lang w:val="uk-UA"/>
        </w:rPr>
        <w:t>2</w:t>
      </w:r>
      <w:r w:rsidRPr="00581B11">
        <w:rPr>
          <w:sz w:val="28"/>
          <w:szCs w:val="28"/>
          <w:lang w:val="uk-UA"/>
        </w:rPr>
        <w:t>)=P(</w:t>
      </w:r>
      <w:r w:rsidRPr="00581B11">
        <w:rPr>
          <w:sz w:val="28"/>
          <w:szCs w:val="28"/>
          <w:lang w:val="uk-UA"/>
        </w:rPr>
        <w:sym w:font="Symbol" w:char="F078"/>
      </w:r>
      <w:r w:rsidRPr="00581B11">
        <w:rPr>
          <w:sz w:val="28"/>
          <w:szCs w:val="28"/>
          <w:lang w:val="uk-UA"/>
        </w:rPr>
        <w:t>&lt;x</w:t>
      </w:r>
      <w:r w:rsidRPr="00581B11">
        <w:rPr>
          <w:sz w:val="28"/>
          <w:szCs w:val="28"/>
          <w:vertAlign w:val="subscript"/>
          <w:lang w:val="uk-UA"/>
        </w:rPr>
        <w:t>1</w:t>
      </w:r>
      <w:r w:rsidRPr="00581B11">
        <w:rPr>
          <w:sz w:val="28"/>
          <w:szCs w:val="28"/>
          <w:lang w:val="uk-UA"/>
        </w:rPr>
        <w:t>)+P(x</w:t>
      </w:r>
      <w:r w:rsidRPr="00581B11">
        <w:rPr>
          <w:sz w:val="28"/>
          <w:szCs w:val="28"/>
          <w:vertAlign w:val="subscript"/>
          <w:lang w:val="uk-UA"/>
        </w:rPr>
        <w:t>1</w:t>
      </w:r>
      <w:r w:rsidRPr="00581B11">
        <w:rPr>
          <w:sz w:val="28"/>
          <w:szCs w:val="28"/>
          <w:lang w:val="uk-UA"/>
        </w:rPr>
        <w:t>&lt;</w:t>
      </w:r>
      <w:r w:rsidRPr="00581B11">
        <w:rPr>
          <w:sz w:val="28"/>
          <w:szCs w:val="28"/>
          <w:lang w:val="uk-UA"/>
        </w:rPr>
        <w:sym w:font="Symbol" w:char="F078"/>
      </w:r>
      <w:r w:rsidRPr="00581B11">
        <w:rPr>
          <w:sz w:val="28"/>
          <w:szCs w:val="28"/>
          <w:lang w:val="uk-UA"/>
        </w:rPr>
        <w:t>&lt;x</w:t>
      </w:r>
      <w:r w:rsidRPr="00581B11">
        <w:rPr>
          <w:sz w:val="28"/>
          <w:szCs w:val="28"/>
          <w:vertAlign w:val="subscript"/>
          <w:lang w:val="uk-UA"/>
        </w:rPr>
        <w:t>2</w:t>
      </w:r>
      <w:r w:rsidRPr="00581B11">
        <w:rPr>
          <w:sz w:val="28"/>
          <w:szCs w:val="28"/>
          <w:lang w:val="uk-UA"/>
        </w:rPr>
        <w:t>)&gt;P(</w:t>
      </w:r>
      <w:r w:rsidRPr="00581B11">
        <w:rPr>
          <w:sz w:val="28"/>
          <w:szCs w:val="28"/>
          <w:lang w:val="uk-UA"/>
        </w:rPr>
        <w:sym w:font="Symbol" w:char="F078"/>
      </w:r>
      <w:r w:rsidRPr="00581B11">
        <w:rPr>
          <w:sz w:val="28"/>
          <w:szCs w:val="28"/>
          <w:lang w:val="uk-UA"/>
        </w:rPr>
        <w:t>&lt;x</w:t>
      </w:r>
      <w:r w:rsidRPr="00581B11">
        <w:rPr>
          <w:sz w:val="28"/>
          <w:szCs w:val="28"/>
          <w:vertAlign w:val="subscript"/>
          <w:lang w:val="uk-UA"/>
        </w:rPr>
        <w:t>1</w:t>
      </w:r>
      <w:r w:rsidRPr="00581B11">
        <w:rPr>
          <w:sz w:val="28"/>
          <w:szCs w:val="28"/>
          <w:lang w:val="uk-UA"/>
        </w:rPr>
        <w:t>)=F(x</w:t>
      </w:r>
      <w:r w:rsidRPr="00581B11">
        <w:rPr>
          <w:sz w:val="28"/>
          <w:szCs w:val="28"/>
          <w:vertAlign w:val="subscript"/>
          <w:lang w:val="uk-UA"/>
        </w:rPr>
        <w:t>1</w:t>
      </w:r>
      <w:r w:rsidRPr="00581B11">
        <w:rPr>
          <w:sz w:val="28"/>
          <w:szCs w:val="28"/>
          <w:lang w:val="uk-UA"/>
        </w:rPr>
        <w:t>); F(x</w:t>
      </w:r>
      <w:r w:rsidRPr="00581B11">
        <w:rPr>
          <w:sz w:val="28"/>
          <w:szCs w:val="28"/>
          <w:vertAlign w:val="subscript"/>
          <w:lang w:val="uk-UA"/>
        </w:rPr>
        <w:t>1</w:t>
      </w:r>
      <w:r w:rsidRPr="00581B11">
        <w:rPr>
          <w:sz w:val="28"/>
          <w:szCs w:val="28"/>
          <w:lang w:val="uk-UA"/>
        </w:rPr>
        <w:t>)&lt;F(x</w:t>
      </w:r>
      <w:r w:rsidRPr="00581B11">
        <w:rPr>
          <w:sz w:val="28"/>
          <w:szCs w:val="28"/>
          <w:vertAlign w:val="subscript"/>
          <w:lang w:val="uk-UA"/>
        </w:rPr>
        <w:t>2</w:t>
      </w:r>
      <w:r w:rsidRPr="00581B11">
        <w:rPr>
          <w:sz w:val="28"/>
          <w:szCs w:val="28"/>
          <w:lang w:val="uk-UA"/>
        </w:rPr>
        <w:t>);</w:t>
      </w:r>
    </w:p>
    <w:p w:rsidR="005056A6" w:rsidRP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smartTag w:uri="urn:schemas-microsoft-com:office:smarttags" w:element="metricconverter">
        <w:smartTagPr>
          <w:attr w:name="ProductID" w:val="2. F"/>
        </w:smartTagPr>
        <w:r w:rsidRPr="00581B11">
          <w:rPr>
            <w:sz w:val="28"/>
            <w:szCs w:val="28"/>
            <w:lang w:val="uk-UA"/>
          </w:rPr>
          <w:t>2. F</w:t>
        </w:r>
      </w:smartTag>
      <w:r w:rsidRPr="00581B11">
        <w:rPr>
          <w:sz w:val="28"/>
          <w:szCs w:val="28"/>
          <w:lang w:val="uk-UA"/>
        </w:rPr>
        <w:t>(+</w:t>
      </w:r>
      <w:r w:rsidRPr="00581B11">
        <w:rPr>
          <w:sz w:val="28"/>
          <w:szCs w:val="28"/>
          <w:lang w:val="uk-UA"/>
        </w:rPr>
        <w:sym w:font="Symbol" w:char="F0A5"/>
      </w:r>
      <w:r w:rsidRPr="00581B11">
        <w:rPr>
          <w:sz w:val="28"/>
          <w:szCs w:val="28"/>
          <w:lang w:val="uk-UA"/>
        </w:rPr>
        <w:t>)=1;</w:t>
      </w:r>
      <w:r w:rsidR="00581B11">
        <w:rPr>
          <w:sz w:val="28"/>
          <w:szCs w:val="28"/>
          <w:lang w:val="uk-UA"/>
        </w:rPr>
        <w:t xml:space="preserve"> </w:t>
      </w:r>
      <w:r w:rsidRPr="00581B11">
        <w:rPr>
          <w:sz w:val="28"/>
          <w:szCs w:val="28"/>
          <w:lang w:val="uk-UA"/>
        </w:rPr>
        <w:t>F(-</w:t>
      </w:r>
      <w:r w:rsidRPr="00581B11">
        <w:rPr>
          <w:sz w:val="28"/>
          <w:szCs w:val="28"/>
          <w:lang w:val="uk-UA"/>
        </w:rPr>
        <w:sym w:font="Symbol" w:char="F0A5"/>
      </w:r>
      <w:r w:rsidRPr="00581B11">
        <w:rPr>
          <w:sz w:val="28"/>
          <w:szCs w:val="28"/>
          <w:lang w:val="uk-UA"/>
        </w:rPr>
        <w:t>)=0; F(+</w:t>
      </w:r>
      <w:r w:rsidRPr="00581B11">
        <w:rPr>
          <w:sz w:val="28"/>
          <w:szCs w:val="28"/>
          <w:lang w:val="uk-UA"/>
        </w:rPr>
        <w:sym w:font="Symbol" w:char="F0A5"/>
      </w:r>
      <w:r w:rsidRPr="00581B11">
        <w:rPr>
          <w:sz w:val="28"/>
          <w:szCs w:val="28"/>
          <w:lang w:val="uk-UA"/>
        </w:rPr>
        <w:t>)=P(</w:t>
      </w:r>
      <w:r w:rsidRPr="00581B11">
        <w:rPr>
          <w:sz w:val="28"/>
          <w:szCs w:val="28"/>
          <w:lang w:val="uk-UA"/>
        </w:rPr>
        <w:sym w:font="Symbol" w:char="F078"/>
      </w:r>
      <w:r w:rsidRPr="00581B11">
        <w:rPr>
          <w:sz w:val="28"/>
          <w:szCs w:val="28"/>
          <w:lang w:val="uk-UA"/>
        </w:rPr>
        <w:t>&lt;</w:t>
      </w:r>
      <w:r w:rsidRPr="00581B11">
        <w:rPr>
          <w:sz w:val="28"/>
          <w:szCs w:val="28"/>
          <w:lang w:val="uk-UA"/>
        </w:rPr>
        <w:sym w:font="Symbol" w:char="F0A5"/>
      </w:r>
      <w:r w:rsidRPr="00581B11">
        <w:rPr>
          <w:sz w:val="28"/>
          <w:szCs w:val="28"/>
          <w:lang w:val="uk-UA"/>
        </w:rPr>
        <w:t>)=1;</w:t>
      </w:r>
    </w:p>
    <w:p w:rsidR="005056A6" w:rsidRP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 w:rsidRPr="00581B11">
        <w:rPr>
          <w:sz w:val="28"/>
          <w:szCs w:val="28"/>
          <w:lang w:val="uk-UA"/>
        </w:rPr>
        <w:t>P(-</w:t>
      </w:r>
      <w:r w:rsidRPr="00581B11">
        <w:rPr>
          <w:sz w:val="28"/>
          <w:szCs w:val="28"/>
          <w:lang w:val="uk-UA"/>
        </w:rPr>
        <w:sym w:font="Symbol" w:char="F0A5"/>
      </w:r>
      <w:r w:rsidRPr="00581B11">
        <w:rPr>
          <w:sz w:val="28"/>
          <w:szCs w:val="28"/>
          <w:lang w:val="uk-UA"/>
        </w:rPr>
        <w:t>&lt;</w:t>
      </w:r>
      <w:r w:rsidRPr="00581B11">
        <w:rPr>
          <w:sz w:val="28"/>
          <w:szCs w:val="28"/>
          <w:lang w:val="uk-UA"/>
        </w:rPr>
        <w:sym w:font="Symbol" w:char="F078"/>
      </w:r>
      <w:r w:rsidRPr="00581B11">
        <w:rPr>
          <w:sz w:val="28"/>
          <w:szCs w:val="28"/>
          <w:lang w:val="uk-UA"/>
        </w:rPr>
        <w:t>&lt;</w:t>
      </w:r>
      <w:r w:rsidRPr="00581B11">
        <w:rPr>
          <w:sz w:val="28"/>
          <w:szCs w:val="28"/>
          <w:lang w:val="uk-UA"/>
        </w:rPr>
        <w:sym w:font="Symbol" w:char="F0A5"/>
      </w:r>
      <w:r w:rsidRPr="00581B11">
        <w:rPr>
          <w:sz w:val="28"/>
          <w:szCs w:val="28"/>
          <w:lang w:val="uk-UA"/>
        </w:rPr>
        <w:t>)=1;</w:t>
      </w:r>
      <w:r w:rsidR="00581B11">
        <w:rPr>
          <w:sz w:val="28"/>
          <w:szCs w:val="28"/>
          <w:lang w:val="uk-UA"/>
        </w:rPr>
        <w:t xml:space="preserve"> </w:t>
      </w:r>
      <w:r w:rsidRPr="00581B11">
        <w:rPr>
          <w:sz w:val="28"/>
          <w:szCs w:val="28"/>
          <w:lang w:val="uk-UA"/>
        </w:rPr>
        <w:t>F(-</w:t>
      </w:r>
      <w:r w:rsidRPr="00581B11">
        <w:rPr>
          <w:sz w:val="28"/>
          <w:szCs w:val="28"/>
          <w:lang w:val="uk-UA"/>
        </w:rPr>
        <w:sym w:font="Symbol" w:char="F0A5"/>
      </w:r>
      <w:r w:rsidRPr="00581B11">
        <w:rPr>
          <w:sz w:val="28"/>
          <w:szCs w:val="28"/>
          <w:lang w:val="uk-UA"/>
        </w:rPr>
        <w:t>)=0;</w:t>
      </w:r>
    </w:p>
    <w:p w:rsidR="005056A6" w:rsidRP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 w:rsidRPr="00581B11">
        <w:rPr>
          <w:sz w:val="28"/>
          <w:szCs w:val="28"/>
          <w:lang w:val="uk-UA"/>
        </w:rPr>
        <w:t>P(</w:t>
      </w:r>
      <w:r w:rsidRPr="00581B11">
        <w:rPr>
          <w:sz w:val="28"/>
          <w:szCs w:val="28"/>
          <w:lang w:val="uk-UA"/>
        </w:rPr>
        <w:sym w:font="Symbol" w:char="F061"/>
      </w:r>
      <w:r w:rsidRPr="00581B11">
        <w:rPr>
          <w:sz w:val="28"/>
          <w:szCs w:val="28"/>
          <w:lang w:val="uk-UA"/>
        </w:rPr>
        <w:sym w:font="Symbol" w:char="F0A3"/>
      </w:r>
      <w:r w:rsidRPr="00581B11">
        <w:rPr>
          <w:sz w:val="28"/>
          <w:szCs w:val="28"/>
          <w:lang w:val="uk-UA"/>
        </w:rPr>
        <w:sym w:font="Symbol" w:char="F078"/>
      </w:r>
      <w:r w:rsidRPr="00581B11">
        <w:rPr>
          <w:sz w:val="28"/>
          <w:szCs w:val="28"/>
          <w:lang w:val="uk-UA"/>
        </w:rPr>
        <w:t>&lt;</w:t>
      </w:r>
      <w:r w:rsidRPr="00581B11">
        <w:rPr>
          <w:sz w:val="28"/>
          <w:szCs w:val="28"/>
          <w:lang w:val="uk-UA"/>
        </w:rPr>
        <w:sym w:font="Symbol" w:char="F062"/>
      </w:r>
      <w:r w:rsidRPr="00581B11">
        <w:rPr>
          <w:sz w:val="28"/>
          <w:szCs w:val="28"/>
          <w:lang w:val="uk-UA"/>
        </w:rPr>
        <w:t>)=P(</w:t>
      </w:r>
      <w:r w:rsidRPr="00581B11">
        <w:rPr>
          <w:sz w:val="28"/>
          <w:szCs w:val="28"/>
          <w:lang w:val="uk-UA"/>
        </w:rPr>
        <w:sym w:font="Symbol" w:char="F078"/>
      </w:r>
      <w:r w:rsidRPr="00581B11">
        <w:rPr>
          <w:sz w:val="28"/>
          <w:szCs w:val="28"/>
          <w:lang w:val="uk-UA"/>
        </w:rPr>
        <w:sym w:font="Symbol" w:char="F03C"/>
      </w:r>
      <w:r w:rsidRPr="00581B11">
        <w:rPr>
          <w:sz w:val="28"/>
          <w:szCs w:val="28"/>
          <w:lang w:val="uk-UA"/>
        </w:rPr>
        <w:sym w:font="Symbol" w:char="F062"/>
      </w:r>
      <w:r w:rsidRPr="00581B11">
        <w:rPr>
          <w:sz w:val="28"/>
          <w:szCs w:val="28"/>
          <w:lang w:val="uk-UA"/>
        </w:rPr>
        <w:t>) - P(</w:t>
      </w:r>
      <w:r w:rsidRPr="00581B11">
        <w:rPr>
          <w:sz w:val="28"/>
          <w:szCs w:val="28"/>
          <w:lang w:val="uk-UA"/>
        </w:rPr>
        <w:sym w:font="Symbol" w:char="F078"/>
      </w:r>
      <w:r w:rsidRPr="00581B11">
        <w:rPr>
          <w:sz w:val="28"/>
          <w:szCs w:val="28"/>
          <w:lang w:val="uk-UA"/>
        </w:rPr>
        <w:sym w:font="Symbol" w:char="F03C"/>
      </w:r>
      <w:r w:rsidRPr="00581B11">
        <w:rPr>
          <w:sz w:val="28"/>
          <w:szCs w:val="28"/>
          <w:lang w:val="uk-UA"/>
        </w:rPr>
        <w:sym w:font="Symbol" w:char="F061"/>
      </w:r>
      <w:r w:rsidRPr="00581B11">
        <w:rPr>
          <w:sz w:val="28"/>
          <w:szCs w:val="28"/>
          <w:lang w:val="uk-UA"/>
        </w:rPr>
        <w:t>)=F</w:t>
      </w:r>
      <w:r w:rsidRPr="00581B11">
        <w:rPr>
          <w:sz w:val="28"/>
          <w:szCs w:val="28"/>
          <w:vertAlign w:val="subscript"/>
          <w:lang w:val="uk-UA"/>
        </w:rPr>
        <w:sym w:font="Symbol" w:char="F078"/>
      </w:r>
      <w:r w:rsidRPr="00581B11">
        <w:rPr>
          <w:sz w:val="28"/>
          <w:szCs w:val="28"/>
          <w:lang w:val="uk-UA"/>
        </w:rPr>
        <w:t>(</w:t>
      </w:r>
      <w:r w:rsidRPr="00581B11">
        <w:rPr>
          <w:sz w:val="28"/>
          <w:szCs w:val="28"/>
          <w:lang w:val="uk-UA"/>
        </w:rPr>
        <w:sym w:font="Symbol" w:char="F062"/>
      </w:r>
      <w:r w:rsidRPr="00581B11">
        <w:rPr>
          <w:sz w:val="28"/>
          <w:szCs w:val="28"/>
          <w:lang w:val="uk-UA"/>
        </w:rPr>
        <w:t>) - F</w:t>
      </w:r>
      <w:r w:rsidRPr="00581B11">
        <w:rPr>
          <w:sz w:val="28"/>
          <w:szCs w:val="28"/>
          <w:vertAlign w:val="subscript"/>
          <w:lang w:val="uk-UA"/>
        </w:rPr>
        <w:sym w:font="Symbol" w:char="F078"/>
      </w:r>
      <w:r w:rsidRPr="00581B11">
        <w:rPr>
          <w:sz w:val="28"/>
          <w:szCs w:val="28"/>
          <w:lang w:val="uk-UA"/>
        </w:rPr>
        <w:t>(</w:t>
      </w:r>
      <w:r w:rsidRPr="00581B11">
        <w:rPr>
          <w:sz w:val="28"/>
          <w:szCs w:val="28"/>
          <w:lang w:val="uk-UA"/>
        </w:rPr>
        <w:sym w:font="Symbol" w:char="F061"/>
      </w:r>
      <w:r w:rsidRPr="00581B11">
        <w:rPr>
          <w:sz w:val="28"/>
          <w:szCs w:val="28"/>
          <w:lang w:val="uk-UA"/>
        </w:rPr>
        <w:t>).</w:t>
      </w:r>
    </w:p>
    <w:p w:rsidR="00C12B16" w:rsidRDefault="00C12B1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</w:p>
    <w:p w:rsidR="005056A6" w:rsidRP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 w:rsidRPr="00581B11">
        <w:rPr>
          <w:sz w:val="28"/>
          <w:szCs w:val="28"/>
          <w:lang w:val="uk-UA"/>
        </w:rPr>
        <w:t xml:space="preserve">Якщо функція розподілу в деякій точці </w:t>
      </w:r>
      <w:r w:rsidRPr="00581B11">
        <w:rPr>
          <w:sz w:val="28"/>
          <w:szCs w:val="28"/>
          <w:lang w:val="uk-UA"/>
        </w:rPr>
        <w:sym w:font="Symbol" w:char="F078"/>
      </w:r>
      <w:r w:rsidRPr="00581B11">
        <w:rPr>
          <w:sz w:val="28"/>
          <w:szCs w:val="28"/>
          <w:lang w:val="uk-UA"/>
        </w:rPr>
        <w:t>=а має неусувний розрив 1-го роду – стрибок на величину р, (рис. 7) то Р(</w:t>
      </w:r>
      <w:r w:rsidRPr="00581B11">
        <w:rPr>
          <w:sz w:val="28"/>
          <w:szCs w:val="28"/>
          <w:lang w:val="uk-UA"/>
        </w:rPr>
        <w:sym w:font="Symbol" w:char="F078"/>
      </w:r>
      <w:r w:rsidRPr="00581B11">
        <w:rPr>
          <w:sz w:val="28"/>
          <w:szCs w:val="28"/>
          <w:lang w:val="uk-UA"/>
        </w:rPr>
        <w:t>=а)=р.</w:t>
      </w:r>
    </w:p>
    <w:p w:rsidR="005056A6" w:rsidRP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</w:p>
    <w:p w:rsidR="005056A6" w:rsidRPr="00581B11" w:rsidRDefault="00AF236C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>
        <w:rPr>
          <w:sz w:val="28"/>
          <w:szCs w:val="28"/>
        </w:rPr>
        <w:pict>
          <v:shape id="_x0000_i1076" type="#_x0000_t75" style="width:243pt;height:96pt" fillcolor="window">
            <v:imagedata r:id="rId94" o:title=""/>
          </v:shape>
        </w:pict>
      </w:r>
    </w:p>
    <w:p w:rsidR="005056A6" w:rsidRP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 w:rsidRPr="00581B11">
        <w:rPr>
          <w:sz w:val="28"/>
          <w:szCs w:val="28"/>
          <w:lang w:val="uk-UA"/>
        </w:rPr>
        <w:t>Рисунок 7</w:t>
      </w:r>
    </w:p>
    <w:p w:rsidR="005056A6" w:rsidRP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</w:p>
    <w:p w:rsidR="005056A6" w:rsidRP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 w:rsidRPr="00581B11">
        <w:rPr>
          <w:sz w:val="28"/>
          <w:szCs w:val="28"/>
          <w:lang w:val="uk-UA"/>
        </w:rPr>
        <w:t>Дійсно, розглянемо [а, b), b</w:t>
      </w:r>
      <w:r w:rsidRPr="00581B11">
        <w:rPr>
          <w:sz w:val="28"/>
          <w:szCs w:val="28"/>
          <w:lang w:val="uk-UA"/>
        </w:rPr>
        <w:sym w:font="Symbol" w:char="F0AE"/>
      </w:r>
      <w:r w:rsidRPr="00581B11">
        <w:rPr>
          <w:sz w:val="28"/>
          <w:szCs w:val="28"/>
          <w:lang w:val="uk-UA"/>
        </w:rPr>
        <w:t xml:space="preserve"> a+0.</w:t>
      </w:r>
    </w:p>
    <w:p w:rsidR="00C12B16" w:rsidRDefault="00C12B1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</w:p>
    <w:p w:rsidR="005056A6" w:rsidRP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 w:rsidRPr="00581B11">
        <w:rPr>
          <w:sz w:val="28"/>
          <w:szCs w:val="28"/>
          <w:lang w:val="uk-UA"/>
        </w:rPr>
        <w:t>P(</w:t>
      </w:r>
      <w:r w:rsidRPr="00581B11">
        <w:rPr>
          <w:sz w:val="28"/>
          <w:szCs w:val="28"/>
          <w:lang w:val="uk-UA"/>
        </w:rPr>
        <w:sym w:font="Symbol" w:char="F078"/>
      </w:r>
      <w:r w:rsidRPr="00581B11">
        <w:rPr>
          <w:sz w:val="28"/>
          <w:szCs w:val="28"/>
          <w:lang w:val="uk-UA"/>
        </w:rPr>
        <w:t>=а)=</w:t>
      </w:r>
      <w:r w:rsidR="00B373B1" w:rsidRPr="00581B11">
        <w:rPr>
          <w:sz w:val="28"/>
          <w:szCs w:val="28"/>
          <w:lang w:val="uk-UA"/>
        </w:rPr>
        <w:object w:dxaOrig="4720" w:dyaOrig="520">
          <v:shape id="_x0000_i1077" type="#_x0000_t75" style="width:236.25pt;height:26.25pt" o:ole="" fillcolor="window">
            <v:imagedata r:id="rId95" o:title=""/>
          </v:shape>
          <o:OLEObject Type="Embed" ProgID="Equation.3" ShapeID="_x0000_i1077" DrawAspect="Content" ObjectID="_1469452296" r:id="rId96"/>
        </w:object>
      </w:r>
      <w:r w:rsidRPr="00581B11">
        <w:rPr>
          <w:sz w:val="28"/>
          <w:szCs w:val="28"/>
          <w:lang w:val="uk-UA"/>
        </w:rPr>
        <w:t>.</w:t>
      </w:r>
    </w:p>
    <w:p w:rsidR="00C12B16" w:rsidRDefault="00C12B16" w:rsidP="00581B11">
      <w:pPr>
        <w:pStyle w:val="a4"/>
        <w:widowControl w:val="0"/>
        <w:ind w:firstLine="709"/>
        <w:rPr>
          <w:kern w:val="28"/>
          <w:sz w:val="28"/>
          <w:szCs w:val="28"/>
          <w:lang w:val="uk-UA"/>
        </w:rPr>
      </w:pPr>
    </w:p>
    <w:p w:rsidR="005056A6" w:rsidRPr="00581B11" w:rsidRDefault="005056A6" w:rsidP="00581B11">
      <w:pPr>
        <w:pStyle w:val="a4"/>
        <w:widowControl w:val="0"/>
        <w:ind w:firstLine="709"/>
        <w:rPr>
          <w:sz w:val="28"/>
          <w:szCs w:val="28"/>
          <w:lang w:val="uk-UA"/>
        </w:rPr>
      </w:pPr>
      <w:r w:rsidRPr="00581B11">
        <w:rPr>
          <w:kern w:val="28"/>
          <w:sz w:val="28"/>
          <w:szCs w:val="28"/>
          <w:lang w:val="uk-UA"/>
        </w:rPr>
        <w:t>Найбільш важливими типами випадкових величин є дискретні і непере</w:t>
      </w:r>
      <w:r w:rsidRPr="00581B11">
        <w:rPr>
          <w:sz w:val="28"/>
          <w:szCs w:val="28"/>
          <w:lang w:val="uk-UA"/>
        </w:rPr>
        <w:t>рвні випадкові величини, які будуть розглянуті більш докладно.</w:t>
      </w:r>
    </w:p>
    <w:p w:rsidR="005056A6" w:rsidRPr="00581B11" w:rsidRDefault="005056A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</w:p>
    <w:p w:rsidR="005056A6" w:rsidRPr="00581B11" w:rsidRDefault="00C12B16" w:rsidP="00581B11">
      <w:pPr>
        <w:pStyle w:val="1"/>
        <w:keepNext w:val="0"/>
        <w:widowControl w:val="0"/>
        <w:spacing w:line="360" w:lineRule="auto"/>
        <w:ind w:firstLine="709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br w:type="page"/>
      </w:r>
      <w:r w:rsidR="005056A6" w:rsidRPr="00581B11">
        <w:rPr>
          <w:b w:val="0"/>
          <w:sz w:val="28"/>
          <w:szCs w:val="28"/>
          <w:lang w:val="uk-UA"/>
        </w:rPr>
        <w:t>2 Дискретна випадкова величина</w:t>
      </w:r>
    </w:p>
    <w:p w:rsidR="005056A6" w:rsidRPr="00581B11" w:rsidRDefault="005056A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</w:p>
    <w:p w:rsidR="005056A6" w:rsidRPr="00581B11" w:rsidRDefault="005056A6" w:rsidP="00581B11">
      <w:pPr>
        <w:pStyle w:val="1"/>
        <w:keepNext w:val="0"/>
        <w:widowControl w:val="0"/>
        <w:spacing w:line="360" w:lineRule="auto"/>
        <w:ind w:firstLine="709"/>
        <w:jc w:val="both"/>
        <w:rPr>
          <w:b w:val="0"/>
          <w:sz w:val="28"/>
          <w:szCs w:val="28"/>
          <w:lang w:val="uk-UA"/>
        </w:rPr>
      </w:pPr>
      <w:r w:rsidRPr="00581B11">
        <w:rPr>
          <w:b w:val="0"/>
          <w:sz w:val="28"/>
          <w:szCs w:val="28"/>
          <w:lang w:val="uk-UA"/>
        </w:rPr>
        <w:t>Випадкова величина називається дискретною, якщо</w:t>
      </w:r>
      <w:r w:rsidR="00581B11">
        <w:rPr>
          <w:b w:val="0"/>
          <w:sz w:val="28"/>
          <w:szCs w:val="28"/>
          <w:lang w:val="uk-UA"/>
        </w:rPr>
        <w:t xml:space="preserve"> </w:t>
      </w:r>
      <w:r w:rsidRPr="00581B11">
        <w:rPr>
          <w:b w:val="0"/>
          <w:sz w:val="28"/>
          <w:szCs w:val="28"/>
          <w:lang w:val="uk-UA"/>
        </w:rPr>
        <w:t>її можливі значення можна перенумерувати.</w:t>
      </w:r>
    </w:p>
    <w:p w:rsidR="005056A6" w:rsidRPr="00581B11" w:rsidRDefault="005056A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  <w:r w:rsidRPr="00581B11">
        <w:rPr>
          <w:szCs w:val="28"/>
          <w:lang w:val="uk-UA"/>
        </w:rPr>
        <w:t>Нехай х</w:t>
      </w:r>
      <w:r w:rsidRPr="00581B11">
        <w:rPr>
          <w:szCs w:val="28"/>
          <w:vertAlign w:val="subscript"/>
          <w:lang w:val="uk-UA"/>
        </w:rPr>
        <w:t>1</w:t>
      </w:r>
      <w:r w:rsidRPr="00581B11">
        <w:rPr>
          <w:szCs w:val="28"/>
          <w:lang w:val="uk-UA"/>
        </w:rPr>
        <w:t>,х</w:t>
      </w:r>
      <w:r w:rsidRPr="00581B11">
        <w:rPr>
          <w:szCs w:val="28"/>
          <w:vertAlign w:val="subscript"/>
          <w:lang w:val="uk-UA"/>
        </w:rPr>
        <w:t>2</w:t>
      </w:r>
      <w:r w:rsidRPr="00581B11">
        <w:rPr>
          <w:szCs w:val="28"/>
          <w:lang w:val="uk-UA"/>
        </w:rPr>
        <w:t>,…,х</w:t>
      </w:r>
      <w:r w:rsidRPr="00581B11">
        <w:rPr>
          <w:szCs w:val="28"/>
          <w:vertAlign w:val="subscript"/>
          <w:lang w:val="uk-UA"/>
        </w:rPr>
        <w:t>n</w:t>
      </w:r>
      <w:r w:rsidRPr="00581B11">
        <w:rPr>
          <w:szCs w:val="28"/>
          <w:lang w:val="uk-UA"/>
        </w:rPr>
        <w:t xml:space="preserve"> – можливі значення дискретної випадкової величини в порядку зростання.</w:t>
      </w:r>
    </w:p>
    <w:p w:rsidR="005056A6" w:rsidRDefault="005056A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  <w:r w:rsidRPr="00581B11">
        <w:rPr>
          <w:szCs w:val="28"/>
          <w:lang w:val="uk-UA"/>
        </w:rPr>
        <w:t>Випадкові події [</w:t>
      </w:r>
      <w:r w:rsidRPr="00581B11">
        <w:rPr>
          <w:szCs w:val="28"/>
          <w:lang w:val="uk-UA"/>
        </w:rPr>
        <w:sym w:font="Symbol" w:char="F078"/>
      </w:r>
      <w:r w:rsidRPr="00581B11">
        <w:rPr>
          <w:szCs w:val="28"/>
          <w:lang w:val="uk-UA"/>
        </w:rPr>
        <w:t>=x</w:t>
      </w:r>
      <w:r w:rsidRPr="00581B11">
        <w:rPr>
          <w:szCs w:val="28"/>
          <w:vertAlign w:val="subscript"/>
          <w:lang w:val="uk-UA"/>
        </w:rPr>
        <w:t>1</w:t>
      </w:r>
      <w:r w:rsidRPr="00581B11">
        <w:rPr>
          <w:szCs w:val="28"/>
          <w:lang w:val="uk-UA"/>
        </w:rPr>
        <w:t>], [</w:t>
      </w:r>
      <w:r w:rsidRPr="00581B11">
        <w:rPr>
          <w:szCs w:val="28"/>
          <w:lang w:val="uk-UA"/>
        </w:rPr>
        <w:sym w:font="Symbol" w:char="F078"/>
      </w:r>
      <w:r w:rsidRPr="00581B11">
        <w:rPr>
          <w:szCs w:val="28"/>
          <w:lang w:val="uk-UA"/>
        </w:rPr>
        <w:t>=x</w:t>
      </w:r>
      <w:r w:rsidRPr="00581B11">
        <w:rPr>
          <w:szCs w:val="28"/>
          <w:vertAlign w:val="subscript"/>
          <w:lang w:val="uk-UA"/>
        </w:rPr>
        <w:t>2</w:t>
      </w:r>
      <w:r w:rsidRPr="00581B11">
        <w:rPr>
          <w:szCs w:val="28"/>
          <w:lang w:val="uk-UA"/>
        </w:rPr>
        <w:t>], …[</w:t>
      </w:r>
      <w:r w:rsidRPr="00581B11">
        <w:rPr>
          <w:szCs w:val="28"/>
          <w:lang w:val="uk-UA"/>
        </w:rPr>
        <w:sym w:font="Symbol" w:char="F078"/>
      </w:r>
      <w:r w:rsidRPr="00581B11">
        <w:rPr>
          <w:szCs w:val="28"/>
          <w:lang w:val="uk-UA"/>
        </w:rPr>
        <w:t>=x</w:t>
      </w:r>
      <w:r w:rsidRPr="00581B11">
        <w:rPr>
          <w:szCs w:val="28"/>
          <w:vertAlign w:val="subscript"/>
          <w:lang w:val="uk-UA"/>
        </w:rPr>
        <w:t>n</w:t>
      </w:r>
      <w:r w:rsidRPr="00581B11">
        <w:rPr>
          <w:szCs w:val="28"/>
          <w:lang w:val="uk-UA"/>
        </w:rPr>
        <w:t>] утворять повну систему елементарних подій. При цьому</w:t>
      </w:r>
    </w:p>
    <w:p w:rsidR="00C12B16" w:rsidRPr="00581B11" w:rsidRDefault="00C12B1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</w:p>
    <w:p w:rsidR="005056A6" w:rsidRDefault="00B373B1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  <w:r w:rsidRPr="00581B11">
        <w:rPr>
          <w:szCs w:val="28"/>
          <w:lang w:val="uk-UA"/>
        </w:rPr>
        <w:object w:dxaOrig="1620" w:dyaOrig="380">
          <v:shape id="_x0000_i1078" type="#_x0000_t75" style="width:81pt;height:18.75pt" o:ole="" fillcolor="window">
            <v:imagedata r:id="rId97" o:title=""/>
          </v:shape>
          <o:OLEObject Type="Embed" ProgID="Equation.3" ShapeID="_x0000_i1078" DrawAspect="Content" ObjectID="_1469452297" r:id="rId98"/>
        </w:object>
      </w:r>
      <w:r w:rsidR="005056A6" w:rsidRPr="00581B11">
        <w:rPr>
          <w:szCs w:val="28"/>
          <w:lang w:val="uk-UA"/>
        </w:rPr>
        <w:t>,</w:t>
      </w:r>
      <w:r w:rsidR="00581B11">
        <w:rPr>
          <w:szCs w:val="28"/>
          <w:lang w:val="uk-UA"/>
        </w:rPr>
        <w:t xml:space="preserve"> </w:t>
      </w:r>
      <w:r w:rsidRPr="00581B11">
        <w:rPr>
          <w:szCs w:val="28"/>
          <w:lang w:val="uk-UA"/>
        </w:rPr>
        <w:object w:dxaOrig="980" w:dyaOrig="780">
          <v:shape id="_x0000_i1079" type="#_x0000_t75" style="width:48.75pt;height:39pt" o:ole="" fillcolor="window">
            <v:imagedata r:id="rId99" o:title=""/>
          </v:shape>
          <o:OLEObject Type="Embed" ProgID="Equation.3" ShapeID="_x0000_i1079" DrawAspect="Content" ObjectID="_1469452298" r:id="rId100"/>
        </w:object>
      </w:r>
    </w:p>
    <w:p w:rsidR="00C12B16" w:rsidRPr="00581B11" w:rsidRDefault="00C12B1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</w:p>
    <w:p w:rsidR="005056A6" w:rsidRPr="00581B11" w:rsidRDefault="005056A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  <w:r w:rsidRPr="00581B11">
        <w:rPr>
          <w:szCs w:val="28"/>
          <w:lang w:val="uk-UA"/>
        </w:rPr>
        <w:t>Закон розподілу дискретної випадкової величини можна задати таблицею (табл. 1) чи геометрично – точками на площині (x</w:t>
      </w:r>
      <w:r w:rsidRPr="00581B11">
        <w:rPr>
          <w:szCs w:val="28"/>
          <w:vertAlign w:val="subscript"/>
          <w:lang w:val="uk-UA"/>
        </w:rPr>
        <w:t>i</w:t>
      </w:r>
      <w:r w:rsidRPr="00581B11">
        <w:rPr>
          <w:szCs w:val="28"/>
          <w:lang w:val="uk-UA"/>
        </w:rPr>
        <w:t>, p</w:t>
      </w:r>
      <w:r w:rsidRPr="00581B11">
        <w:rPr>
          <w:szCs w:val="28"/>
          <w:vertAlign w:val="subscript"/>
          <w:lang w:val="uk-UA"/>
        </w:rPr>
        <w:t>i</w:t>
      </w:r>
      <w:r w:rsidRPr="00581B11">
        <w:rPr>
          <w:szCs w:val="28"/>
          <w:lang w:val="uk-UA"/>
        </w:rPr>
        <w:t>); або ламаною, що з'єднує ці точки та називається багатокутником розподілу (рис. 8):</w:t>
      </w:r>
    </w:p>
    <w:p w:rsidR="005056A6" w:rsidRPr="00581B11" w:rsidRDefault="005056A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</w:p>
    <w:p w:rsidR="005056A6" w:rsidRPr="00581B11" w:rsidRDefault="00AF236C" w:rsidP="00581B11">
      <w:pPr>
        <w:widowControl w:val="0"/>
        <w:spacing w:line="360" w:lineRule="auto"/>
        <w:ind w:firstLine="709"/>
        <w:jc w:val="both"/>
        <w:rPr>
          <w:szCs w:val="28"/>
        </w:rPr>
      </w:pPr>
      <w:r>
        <w:rPr>
          <w:szCs w:val="28"/>
        </w:rPr>
        <w:pict>
          <v:shape id="_x0000_i1080" type="#_x0000_t75" style="width:255.75pt;height:150pt" fillcolor="window">
            <v:imagedata r:id="rId101" o:title=""/>
          </v:shape>
        </w:pict>
      </w:r>
    </w:p>
    <w:p w:rsidR="005056A6" w:rsidRPr="00581B11" w:rsidRDefault="005056A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  <w:r w:rsidRPr="00581B11">
        <w:rPr>
          <w:szCs w:val="28"/>
        </w:rPr>
        <w:t>Рис</w:t>
      </w:r>
      <w:r w:rsidRPr="00581B11">
        <w:rPr>
          <w:szCs w:val="28"/>
          <w:lang w:val="uk-UA"/>
        </w:rPr>
        <w:t>унок</w:t>
      </w:r>
      <w:r w:rsidRPr="00581B11">
        <w:rPr>
          <w:szCs w:val="28"/>
        </w:rPr>
        <w:t xml:space="preserve"> 8</w:t>
      </w:r>
    </w:p>
    <w:p w:rsidR="005056A6" w:rsidRPr="00581B11" w:rsidRDefault="005056A6" w:rsidP="00581B11">
      <w:pPr>
        <w:widowControl w:val="0"/>
        <w:spacing w:line="360" w:lineRule="auto"/>
        <w:ind w:firstLine="709"/>
        <w:jc w:val="both"/>
        <w:rPr>
          <w:szCs w:val="28"/>
        </w:rPr>
      </w:pPr>
    </w:p>
    <w:p w:rsidR="005056A6" w:rsidRDefault="005056A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  <w:r w:rsidRPr="00581B11">
        <w:rPr>
          <w:szCs w:val="28"/>
          <w:lang w:val="uk-UA"/>
        </w:rPr>
        <w:t xml:space="preserve">Цьому закону розподілу є відповідною функція розподілу </w:t>
      </w:r>
      <w:r w:rsidR="00B373B1" w:rsidRPr="00581B11">
        <w:rPr>
          <w:szCs w:val="28"/>
          <w:lang w:val="uk-UA"/>
        </w:rPr>
        <w:object w:dxaOrig="620" w:dyaOrig="360">
          <v:shape id="_x0000_i1081" type="#_x0000_t75" style="width:30.75pt;height:18pt" o:ole="" fillcolor="window">
            <v:imagedata r:id="rId102" o:title=""/>
          </v:shape>
          <o:OLEObject Type="Embed" ProgID="Equation.3" ShapeID="_x0000_i1081" DrawAspect="Content" ObjectID="_1469452299" r:id="rId103"/>
        </w:object>
      </w:r>
    </w:p>
    <w:p w:rsidR="00C12B16" w:rsidRDefault="00C12B1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</w:p>
    <w:p w:rsidR="005056A6" w:rsidRPr="00581B11" w:rsidRDefault="00C12B1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  <w:r>
        <w:rPr>
          <w:szCs w:val="28"/>
          <w:lang w:val="uk-UA"/>
        </w:rPr>
        <w:br w:type="page"/>
      </w:r>
      <w:r w:rsidR="005056A6" w:rsidRPr="00581B11">
        <w:rPr>
          <w:szCs w:val="28"/>
          <w:lang w:val="uk-UA"/>
        </w:rPr>
        <w:t>F</w:t>
      </w:r>
      <w:r w:rsidR="005056A6" w:rsidRPr="00581B11">
        <w:rPr>
          <w:szCs w:val="28"/>
          <w:vertAlign w:val="subscript"/>
          <w:lang w:val="uk-UA"/>
        </w:rPr>
        <w:sym w:font="Symbol" w:char="F078"/>
      </w:r>
      <w:r w:rsidR="005056A6" w:rsidRPr="00581B11">
        <w:rPr>
          <w:szCs w:val="28"/>
          <w:lang w:val="uk-UA"/>
        </w:rPr>
        <w:t>(x)=P(</w:t>
      </w:r>
      <w:r w:rsidR="005056A6" w:rsidRPr="00581B11">
        <w:rPr>
          <w:szCs w:val="28"/>
          <w:lang w:val="uk-UA"/>
        </w:rPr>
        <w:sym w:font="Symbol" w:char="F078"/>
      </w:r>
      <w:r w:rsidR="005056A6" w:rsidRPr="00581B11">
        <w:rPr>
          <w:szCs w:val="28"/>
          <w:lang w:val="uk-UA"/>
        </w:rPr>
        <w:t>&lt;x)=</w:t>
      </w:r>
      <w:r w:rsidR="00B373B1" w:rsidRPr="00581B11">
        <w:rPr>
          <w:szCs w:val="28"/>
          <w:lang w:val="uk-UA"/>
        </w:rPr>
        <w:object w:dxaOrig="3040" w:dyaOrig="2140">
          <v:shape id="_x0000_i1082" type="#_x0000_t75" style="width:152.25pt;height:107.25pt" o:ole="" fillcolor="window">
            <v:imagedata r:id="rId104" o:title=""/>
          </v:shape>
          <o:OLEObject Type="Embed" ProgID="Equation.3" ShapeID="_x0000_i1082" DrawAspect="Content" ObjectID="_1469452300" r:id="rId105"/>
        </w:object>
      </w:r>
    </w:p>
    <w:p w:rsidR="005056A6" w:rsidRPr="00581B11" w:rsidRDefault="005056A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  <w:r w:rsidRPr="00581B11">
        <w:rPr>
          <w:szCs w:val="28"/>
          <w:lang w:val="uk-UA"/>
        </w:rPr>
        <w:t>або</w:t>
      </w:r>
    </w:p>
    <w:p w:rsidR="005056A6" w:rsidRPr="00581B11" w:rsidRDefault="00B373B1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  <w:r w:rsidRPr="00581B11">
        <w:rPr>
          <w:szCs w:val="28"/>
          <w:lang w:val="uk-UA"/>
        </w:rPr>
        <w:object w:dxaOrig="2500" w:dyaOrig="780">
          <v:shape id="_x0000_i1083" type="#_x0000_t75" style="width:125.25pt;height:39pt" o:ole="" fillcolor="window">
            <v:imagedata r:id="rId106" o:title=""/>
          </v:shape>
          <o:OLEObject Type="Embed" ProgID="Equation.3" ShapeID="_x0000_i1083" DrawAspect="Content" ObjectID="_1469452301" r:id="rId107"/>
        </w:object>
      </w:r>
    </w:p>
    <w:p w:rsidR="005056A6" w:rsidRPr="00581B11" w:rsidRDefault="005056A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  <w:r w:rsidRPr="00581B11">
        <w:rPr>
          <w:szCs w:val="28"/>
          <w:lang w:val="uk-UA"/>
        </w:rPr>
        <w:t>де</w:t>
      </w:r>
    </w:p>
    <w:p w:rsidR="005056A6" w:rsidRPr="00581B11" w:rsidRDefault="00B373B1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  <w:r w:rsidRPr="00581B11">
        <w:rPr>
          <w:szCs w:val="28"/>
          <w:lang w:val="uk-UA"/>
        </w:rPr>
        <w:object w:dxaOrig="2320" w:dyaOrig="859">
          <v:shape id="_x0000_i1084" type="#_x0000_t75" style="width:116.25pt;height:42.75pt" o:ole="" fillcolor="window">
            <v:imagedata r:id="rId108" o:title=""/>
          </v:shape>
          <o:OLEObject Type="Embed" ProgID="Equation.3" ShapeID="_x0000_i1084" DrawAspect="Content" ObjectID="_1469452302" r:id="rId109"/>
        </w:object>
      </w:r>
    </w:p>
    <w:p w:rsidR="00C12B16" w:rsidRDefault="00C12B1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</w:p>
    <w:p w:rsidR="005056A6" w:rsidRPr="00581B11" w:rsidRDefault="00C12B1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  <w:r>
        <w:rPr>
          <w:szCs w:val="28"/>
          <w:lang w:val="uk-UA"/>
        </w:rPr>
        <w:t>Її графік наведено на рис. 9</w:t>
      </w:r>
    </w:p>
    <w:p w:rsidR="005056A6" w:rsidRPr="00581B11" w:rsidRDefault="005056A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</w:p>
    <w:p w:rsidR="005056A6" w:rsidRPr="00581B11" w:rsidRDefault="00AF236C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  <w:r>
        <w:rPr>
          <w:szCs w:val="28"/>
        </w:rPr>
        <w:pict>
          <v:shape id="_x0000_i1085" type="#_x0000_t75" style="width:237pt;height:113.25pt" fillcolor="window">
            <v:imagedata r:id="rId110" o:title=""/>
          </v:shape>
        </w:pict>
      </w:r>
    </w:p>
    <w:p w:rsidR="005056A6" w:rsidRPr="00581B11" w:rsidRDefault="005056A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  <w:r w:rsidRPr="00581B11">
        <w:rPr>
          <w:szCs w:val="28"/>
          <w:lang w:val="uk-UA"/>
        </w:rPr>
        <w:t>Рисунок 9</w:t>
      </w:r>
    </w:p>
    <w:p w:rsidR="005056A6" w:rsidRPr="00581B11" w:rsidRDefault="005056A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</w:p>
    <w:p w:rsidR="005056A6" w:rsidRPr="00581B11" w:rsidRDefault="005056A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  <w:r w:rsidRPr="00581B11">
        <w:rPr>
          <w:szCs w:val="28"/>
          <w:lang w:val="uk-UA"/>
        </w:rPr>
        <w:t>Як видно з рис. 9, функція розподілу дискретної випадкової величини є кусково неперервною. У точці х</w:t>
      </w:r>
      <w:r w:rsidRPr="00581B11">
        <w:rPr>
          <w:szCs w:val="28"/>
          <w:vertAlign w:val="subscript"/>
          <w:lang w:val="uk-UA"/>
        </w:rPr>
        <w:t>i</w:t>
      </w:r>
      <w:r w:rsidRPr="00581B11">
        <w:rPr>
          <w:szCs w:val="28"/>
          <w:lang w:val="uk-UA"/>
        </w:rPr>
        <w:t xml:space="preserve"> вона зростає на величину </w:t>
      </w:r>
      <w:r w:rsidR="00B373B1" w:rsidRPr="00581B11">
        <w:rPr>
          <w:szCs w:val="28"/>
          <w:lang w:val="uk-UA"/>
        </w:rPr>
        <w:object w:dxaOrig="320" w:dyaOrig="380">
          <v:shape id="_x0000_i1086" type="#_x0000_t75" style="width:15.75pt;height:18.75pt" o:ole="" fillcolor="window">
            <v:imagedata r:id="rId111" o:title=""/>
          </v:shape>
          <o:OLEObject Type="Embed" ProgID="Equation.3" ShapeID="_x0000_i1086" DrawAspect="Content" ObjectID="_1469452303" r:id="rId112"/>
        </w:object>
      </w:r>
      <w:r w:rsidRPr="00581B11">
        <w:rPr>
          <w:szCs w:val="28"/>
          <w:lang w:val="uk-UA"/>
        </w:rPr>
        <w:t>. При цьому</w:t>
      </w:r>
    </w:p>
    <w:p w:rsidR="00C12B16" w:rsidRDefault="00C12B1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</w:p>
    <w:p w:rsidR="005056A6" w:rsidRPr="00581B11" w:rsidRDefault="00B373B1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  <w:r w:rsidRPr="00581B11">
        <w:rPr>
          <w:szCs w:val="28"/>
          <w:lang w:val="uk-UA"/>
        </w:rPr>
        <w:object w:dxaOrig="3360" w:dyaOrig="580">
          <v:shape id="_x0000_i1087" type="#_x0000_t75" style="width:168pt;height:29.25pt" o:ole="" fillcolor="window">
            <v:imagedata r:id="rId113" o:title=""/>
          </v:shape>
          <o:OLEObject Type="Embed" ProgID="Equation.3" ShapeID="_x0000_i1087" DrawAspect="Content" ObjectID="_1469452304" r:id="rId114"/>
        </w:object>
      </w:r>
      <w:r w:rsidR="005056A6" w:rsidRPr="00581B11">
        <w:rPr>
          <w:szCs w:val="28"/>
          <w:lang w:val="uk-UA"/>
        </w:rPr>
        <w:t>.</w:t>
      </w:r>
    </w:p>
    <w:p w:rsidR="005056A6" w:rsidRPr="00581B11" w:rsidRDefault="005056A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</w:p>
    <w:p w:rsidR="005056A6" w:rsidRPr="00581B11" w:rsidRDefault="005056A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  <w:r w:rsidRPr="00581B11">
        <w:rPr>
          <w:szCs w:val="28"/>
          <w:lang w:val="uk-UA"/>
        </w:rPr>
        <w:t>3 Найважливіші закони розподілу дискретних випадкових величин</w:t>
      </w:r>
    </w:p>
    <w:p w:rsidR="005056A6" w:rsidRPr="00581B11" w:rsidRDefault="005056A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</w:p>
    <w:p w:rsidR="005056A6" w:rsidRDefault="005056A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  <w:r w:rsidRPr="00581B11">
        <w:rPr>
          <w:szCs w:val="28"/>
          <w:lang w:val="uk-UA"/>
        </w:rPr>
        <w:t>Біноміальний розподіл. Розглядається серія з n випробувань, у кожному з яких подія А відбувається або не відбувається. Ймовірність появи події А в кожному випробуванні постійна і не залежить від результатів інших випробувань. Це схема Бернуллі:</w:t>
      </w:r>
    </w:p>
    <w:p w:rsidR="00C12B16" w:rsidRPr="00581B11" w:rsidRDefault="00C12B1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</w:p>
    <w:p w:rsidR="005056A6" w:rsidRPr="00581B11" w:rsidRDefault="005056A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  <w:r w:rsidRPr="00581B11">
        <w:rPr>
          <w:szCs w:val="28"/>
          <w:lang w:val="uk-UA"/>
        </w:rPr>
        <w:t>Р(А)=р;</w:t>
      </w:r>
      <w:r w:rsidR="00581B11">
        <w:rPr>
          <w:szCs w:val="28"/>
          <w:lang w:val="uk-UA"/>
        </w:rPr>
        <w:t xml:space="preserve"> </w:t>
      </w:r>
      <w:r w:rsidR="00B373B1" w:rsidRPr="00581B11">
        <w:rPr>
          <w:szCs w:val="28"/>
          <w:lang w:val="uk-UA"/>
        </w:rPr>
        <w:object w:dxaOrig="1700" w:dyaOrig="440">
          <v:shape id="_x0000_i1088" type="#_x0000_t75" style="width:84.75pt;height:21.75pt" o:ole="" fillcolor="window">
            <v:imagedata r:id="rId115" o:title=""/>
          </v:shape>
          <o:OLEObject Type="Embed" ProgID="Equation.3" ShapeID="_x0000_i1088" DrawAspect="Content" ObjectID="_1469452305" r:id="rId116"/>
        </w:object>
      </w:r>
      <w:r w:rsidRPr="00581B11">
        <w:rPr>
          <w:szCs w:val="28"/>
          <w:lang w:val="uk-UA"/>
        </w:rPr>
        <w:t>.</w:t>
      </w:r>
    </w:p>
    <w:p w:rsidR="00C12B16" w:rsidRDefault="00C12B1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</w:p>
    <w:p w:rsidR="005056A6" w:rsidRDefault="005056A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  <w:r w:rsidRPr="00581B11">
        <w:rPr>
          <w:szCs w:val="28"/>
          <w:lang w:val="uk-UA"/>
        </w:rPr>
        <w:t xml:space="preserve">Як випадкову величину, яку позначимо </w:t>
      </w:r>
      <w:r w:rsidR="00B373B1" w:rsidRPr="00581B11">
        <w:rPr>
          <w:szCs w:val="28"/>
          <w:lang w:val="uk-UA"/>
        </w:rPr>
        <w:object w:dxaOrig="340" w:dyaOrig="380">
          <v:shape id="_x0000_i1089" type="#_x0000_t75" style="width:17.25pt;height:18.75pt" o:ole="" fillcolor="window">
            <v:imagedata r:id="rId117" o:title=""/>
          </v:shape>
          <o:OLEObject Type="Embed" ProgID="Equation.3" ShapeID="_x0000_i1089" DrawAspect="Content" ObjectID="_1469452306" r:id="rId118"/>
        </w:object>
      </w:r>
      <w:r w:rsidRPr="00581B11">
        <w:rPr>
          <w:szCs w:val="28"/>
          <w:lang w:val="uk-UA"/>
        </w:rPr>
        <w:t xml:space="preserve">, розглянемо кількість появ події А у n випробуваннях. Не важко перевірити, що ймовірність появи події </w:t>
      </w:r>
      <w:r w:rsidR="00B373B1" w:rsidRPr="00581B11">
        <w:rPr>
          <w:szCs w:val="28"/>
          <w:lang w:val="uk-UA"/>
        </w:rPr>
        <w:object w:dxaOrig="740" w:dyaOrig="380">
          <v:shape id="_x0000_i1090" type="#_x0000_t75" style="width:36.75pt;height:18.75pt" o:ole="" fillcolor="window">
            <v:imagedata r:id="rId119" o:title=""/>
          </v:shape>
          <o:OLEObject Type="Embed" ProgID="Equation.3" ShapeID="_x0000_i1090" DrawAspect="Content" ObjectID="_1469452307" r:id="rId120"/>
        </w:object>
      </w:r>
      <w:r w:rsidRPr="00581B11">
        <w:rPr>
          <w:szCs w:val="28"/>
          <w:lang w:val="uk-UA"/>
        </w:rPr>
        <w:t xml:space="preserve"> визначаєт</w:t>
      </w:r>
      <w:r w:rsidR="00C12B16">
        <w:rPr>
          <w:szCs w:val="28"/>
          <w:lang w:val="uk-UA"/>
        </w:rPr>
        <w:t>ься формулою Бернуллі у вигляді</w:t>
      </w:r>
    </w:p>
    <w:p w:rsidR="00C12B16" w:rsidRPr="00581B11" w:rsidRDefault="00C12B1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</w:p>
    <w:p w:rsidR="005056A6" w:rsidRPr="00581B11" w:rsidRDefault="00B373B1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  <w:r w:rsidRPr="00581B11">
        <w:rPr>
          <w:szCs w:val="28"/>
          <w:lang w:val="uk-UA"/>
        </w:rPr>
        <w:object w:dxaOrig="4760" w:dyaOrig="440">
          <v:shape id="_x0000_i1091" type="#_x0000_t75" style="width:237.75pt;height:21.75pt" o:ole="" fillcolor="window">
            <v:imagedata r:id="rId121" o:title=""/>
          </v:shape>
          <o:OLEObject Type="Embed" ProgID="Equation.3" ShapeID="_x0000_i1091" DrawAspect="Content" ObjectID="_1469452308" r:id="rId122"/>
        </w:object>
      </w:r>
      <w:r w:rsidR="005056A6" w:rsidRPr="00581B11">
        <w:rPr>
          <w:szCs w:val="28"/>
          <w:lang w:val="uk-UA"/>
        </w:rPr>
        <w:t>;</w:t>
      </w:r>
      <w:r w:rsidR="00581B11">
        <w:rPr>
          <w:szCs w:val="28"/>
          <w:lang w:val="uk-UA"/>
        </w:rPr>
        <w:t xml:space="preserve"> </w:t>
      </w:r>
      <w:r w:rsidR="00C12B16">
        <w:rPr>
          <w:szCs w:val="28"/>
          <w:lang w:val="uk-UA"/>
        </w:rPr>
        <w:tab/>
      </w:r>
      <w:r w:rsidR="00C12B16">
        <w:rPr>
          <w:szCs w:val="28"/>
          <w:lang w:val="uk-UA"/>
        </w:rPr>
        <w:tab/>
      </w:r>
      <w:r w:rsidR="00C12B16">
        <w:rPr>
          <w:szCs w:val="28"/>
          <w:lang w:val="uk-UA"/>
        </w:rPr>
        <w:tab/>
      </w:r>
      <w:r w:rsidR="00C12B16">
        <w:rPr>
          <w:szCs w:val="28"/>
          <w:lang w:val="uk-UA"/>
        </w:rPr>
        <w:tab/>
      </w:r>
      <w:r w:rsidR="00C12B16">
        <w:rPr>
          <w:szCs w:val="28"/>
          <w:lang w:val="uk-UA"/>
        </w:rPr>
        <w:tab/>
      </w:r>
      <w:r w:rsidR="005056A6" w:rsidRPr="00581B11">
        <w:rPr>
          <w:szCs w:val="28"/>
          <w:lang w:val="uk-UA"/>
        </w:rPr>
        <w:t>(1)</w:t>
      </w:r>
    </w:p>
    <w:p w:rsidR="00C12B16" w:rsidRDefault="00C12B1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</w:p>
    <w:p w:rsidR="005056A6" w:rsidRPr="00581B11" w:rsidRDefault="005056A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  <w:r w:rsidRPr="00581B11">
        <w:rPr>
          <w:szCs w:val="28"/>
          <w:lang w:val="uk-UA"/>
        </w:rPr>
        <w:t xml:space="preserve">де </w:t>
      </w:r>
      <w:r w:rsidR="00B373B1" w:rsidRPr="00581B11">
        <w:rPr>
          <w:szCs w:val="28"/>
          <w:lang w:val="uk-UA"/>
        </w:rPr>
        <w:object w:dxaOrig="400" w:dyaOrig="440">
          <v:shape id="_x0000_i1092" type="#_x0000_t75" style="width:20.25pt;height:21.75pt" o:ole="" fillcolor="window">
            <v:imagedata r:id="rId123" o:title=""/>
          </v:shape>
          <o:OLEObject Type="Embed" ProgID="Equation.3" ShapeID="_x0000_i1092" DrawAspect="Content" ObjectID="_1469452309" r:id="rId124"/>
        </w:object>
      </w:r>
      <w:r w:rsidRPr="00581B11">
        <w:rPr>
          <w:szCs w:val="28"/>
          <w:lang w:val="uk-UA"/>
        </w:rPr>
        <w:t xml:space="preserve"> – кількість сполучень з </w:t>
      </w:r>
      <w:r w:rsidR="00B373B1" w:rsidRPr="00581B11">
        <w:rPr>
          <w:szCs w:val="28"/>
          <w:lang w:val="uk-UA"/>
        </w:rPr>
        <w:object w:dxaOrig="220" w:dyaOrig="240">
          <v:shape id="_x0000_i1093" type="#_x0000_t75" style="width:11.25pt;height:12pt" o:ole="" fillcolor="window">
            <v:imagedata r:id="rId125" o:title=""/>
          </v:shape>
          <o:OLEObject Type="Embed" ProgID="Equation.3" ShapeID="_x0000_i1093" DrawAspect="Content" ObjectID="_1469452310" r:id="rId126"/>
        </w:object>
      </w:r>
      <w:r w:rsidRPr="00581B11">
        <w:rPr>
          <w:szCs w:val="28"/>
          <w:lang w:val="uk-UA"/>
        </w:rPr>
        <w:t xml:space="preserve"> елементів по </w:t>
      </w:r>
      <w:r w:rsidR="00B373B1" w:rsidRPr="00581B11">
        <w:rPr>
          <w:szCs w:val="28"/>
          <w:lang w:val="uk-UA"/>
        </w:rPr>
        <w:object w:dxaOrig="220" w:dyaOrig="300">
          <v:shape id="_x0000_i1094" type="#_x0000_t75" style="width:11.25pt;height:15pt" o:ole="" fillcolor="window">
            <v:imagedata r:id="rId127" o:title=""/>
          </v:shape>
          <o:OLEObject Type="Embed" ProgID="Equation.3" ShapeID="_x0000_i1094" DrawAspect="Content" ObjectID="_1469452311" r:id="rId128"/>
        </w:object>
      </w:r>
      <w:r w:rsidRPr="00581B11">
        <w:rPr>
          <w:szCs w:val="28"/>
          <w:lang w:val="uk-UA"/>
        </w:rPr>
        <w:t xml:space="preserve"> (1).</w:t>
      </w:r>
    </w:p>
    <w:p w:rsidR="005056A6" w:rsidRPr="00581B11" w:rsidRDefault="005056A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  <w:r w:rsidRPr="00581B11">
        <w:rPr>
          <w:szCs w:val="28"/>
          <w:lang w:val="uk-UA"/>
        </w:rPr>
        <w:t>Відповідний цїй формулі закон розподілу випадкової величини називається біноміальним, тому що його коефіцієнти збігаються з коефіцієнтами членів розкладання бінома Ньютона (p+q)</w:t>
      </w:r>
      <w:r w:rsidRPr="00581B11">
        <w:rPr>
          <w:szCs w:val="28"/>
          <w:vertAlign w:val="superscript"/>
          <w:lang w:val="uk-UA"/>
        </w:rPr>
        <w:t>n</w:t>
      </w:r>
      <w:r w:rsidRPr="00581B11">
        <w:rPr>
          <w:szCs w:val="28"/>
          <w:lang w:val="uk-UA"/>
        </w:rPr>
        <w:t xml:space="preserve"> (табл. 4).</w:t>
      </w:r>
    </w:p>
    <w:p w:rsidR="005056A6" w:rsidRPr="00581B11" w:rsidRDefault="005056A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</w:p>
    <w:p w:rsidR="005056A6" w:rsidRPr="00581B11" w:rsidRDefault="005056A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  <w:r w:rsidRPr="00581B11">
        <w:rPr>
          <w:szCs w:val="28"/>
          <w:lang w:val="uk-UA"/>
        </w:rPr>
        <w:t>Таблиця 4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07"/>
        <w:gridCol w:w="1111"/>
        <w:gridCol w:w="1407"/>
        <w:gridCol w:w="1145"/>
        <w:gridCol w:w="1568"/>
        <w:gridCol w:w="1246"/>
        <w:gridCol w:w="1164"/>
      </w:tblGrid>
      <w:tr w:rsidR="005056A6" w:rsidRPr="00C12B16" w:rsidTr="00C12B16">
        <w:tc>
          <w:tcPr>
            <w:tcW w:w="1407" w:type="dxa"/>
          </w:tcPr>
          <w:p w:rsidR="005056A6" w:rsidRPr="00C12B16" w:rsidRDefault="005056A6" w:rsidP="00C12B16">
            <w:pPr>
              <w:widowControl w:val="0"/>
              <w:spacing w:line="360" w:lineRule="auto"/>
              <w:jc w:val="both"/>
              <w:rPr>
                <w:sz w:val="20"/>
                <w:lang w:val="uk-UA"/>
              </w:rPr>
            </w:pPr>
            <w:r w:rsidRPr="00C12B16">
              <w:rPr>
                <w:sz w:val="20"/>
                <w:lang w:val="uk-UA"/>
              </w:rPr>
              <w:sym w:font="Symbol" w:char="F078"/>
            </w:r>
            <w:r w:rsidRPr="00C12B16">
              <w:rPr>
                <w:sz w:val="20"/>
                <w:vertAlign w:val="subscript"/>
                <w:lang w:val="uk-UA"/>
              </w:rPr>
              <w:t>n</w:t>
            </w:r>
          </w:p>
        </w:tc>
        <w:tc>
          <w:tcPr>
            <w:tcW w:w="1111" w:type="dxa"/>
          </w:tcPr>
          <w:p w:rsidR="005056A6" w:rsidRPr="00C12B16" w:rsidRDefault="005056A6" w:rsidP="00C12B16">
            <w:pPr>
              <w:widowControl w:val="0"/>
              <w:spacing w:line="360" w:lineRule="auto"/>
              <w:jc w:val="both"/>
              <w:rPr>
                <w:sz w:val="20"/>
                <w:lang w:val="uk-UA"/>
              </w:rPr>
            </w:pPr>
            <w:r w:rsidRPr="00C12B16">
              <w:rPr>
                <w:sz w:val="20"/>
                <w:lang w:val="uk-UA"/>
              </w:rPr>
              <w:t>0</w:t>
            </w:r>
          </w:p>
        </w:tc>
        <w:tc>
          <w:tcPr>
            <w:tcW w:w="1407" w:type="dxa"/>
          </w:tcPr>
          <w:p w:rsidR="005056A6" w:rsidRPr="00C12B16" w:rsidRDefault="005056A6" w:rsidP="00C12B16">
            <w:pPr>
              <w:widowControl w:val="0"/>
              <w:spacing w:line="360" w:lineRule="auto"/>
              <w:jc w:val="both"/>
              <w:rPr>
                <w:sz w:val="20"/>
                <w:lang w:val="uk-UA"/>
              </w:rPr>
            </w:pPr>
            <w:r w:rsidRPr="00C12B16">
              <w:rPr>
                <w:sz w:val="20"/>
                <w:lang w:val="uk-UA"/>
              </w:rPr>
              <w:t>1</w:t>
            </w:r>
          </w:p>
        </w:tc>
        <w:tc>
          <w:tcPr>
            <w:tcW w:w="1145" w:type="dxa"/>
          </w:tcPr>
          <w:p w:rsidR="005056A6" w:rsidRPr="00C12B16" w:rsidRDefault="005056A6" w:rsidP="00C12B16">
            <w:pPr>
              <w:widowControl w:val="0"/>
              <w:spacing w:line="360" w:lineRule="auto"/>
              <w:jc w:val="both"/>
              <w:rPr>
                <w:sz w:val="20"/>
                <w:lang w:val="uk-UA"/>
              </w:rPr>
            </w:pPr>
            <w:r w:rsidRPr="00C12B16">
              <w:rPr>
                <w:sz w:val="20"/>
                <w:lang w:val="uk-UA"/>
              </w:rPr>
              <w:t>…</w:t>
            </w:r>
          </w:p>
        </w:tc>
        <w:tc>
          <w:tcPr>
            <w:tcW w:w="1568" w:type="dxa"/>
          </w:tcPr>
          <w:p w:rsidR="005056A6" w:rsidRPr="00C12B16" w:rsidRDefault="005056A6" w:rsidP="00C12B16">
            <w:pPr>
              <w:widowControl w:val="0"/>
              <w:spacing w:line="360" w:lineRule="auto"/>
              <w:jc w:val="both"/>
              <w:rPr>
                <w:sz w:val="20"/>
                <w:lang w:val="uk-UA"/>
              </w:rPr>
            </w:pPr>
            <w:r w:rsidRPr="00C12B16">
              <w:rPr>
                <w:sz w:val="20"/>
                <w:lang w:val="uk-UA"/>
              </w:rPr>
              <w:t>k</w:t>
            </w:r>
          </w:p>
        </w:tc>
        <w:tc>
          <w:tcPr>
            <w:tcW w:w="1246" w:type="dxa"/>
          </w:tcPr>
          <w:p w:rsidR="005056A6" w:rsidRPr="00C12B16" w:rsidRDefault="005056A6" w:rsidP="00C12B16">
            <w:pPr>
              <w:widowControl w:val="0"/>
              <w:spacing w:line="360" w:lineRule="auto"/>
              <w:jc w:val="both"/>
              <w:rPr>
                <w:sz w:val="20"/>
                <w:lang w:val="uk-UA"/>
              </w:rPr>
            </w:pPr>
            <w:r w:rsidRPr="00C12B16">
              <w:rPr>
                <w:sz w:val="20"/>
                <w:lang w:val="uk-UA"/>
              </w:rPr>
              <w:t>…</w:t>
            </w:r>
          </w:p>
        </w:tc>
        <w:tc>
          <w:tcPr>
            <w:tcW w:w="1164" w:type="dxa"/>
          </w:tcPr>
          <w:p w:rsidR="005056A6" w:rsidRPr="00C12B16" w:rsidRDefault="005056A6" w:rsidP="00C12B16">
            <w:pPr>
              <w:pStyle w:val="2"/>
              <w:keepNext w:val="0"/>
              <w:widowControl w:val="0"/>
              <w:jc w:val="both"/>
              <w:rPr>
                <w:sz w:val="20"/>
                <w:lang w:val="uk-UA"/>
              </w:rPr>
            </w:pPr>
            <w:r w:rsidRPr="00C12B16">
              <w:rPr>
                <w:sz w:val="20"/>
                <w:lang w:val="uk-UA"/>
              </w:rPr>
              <w:t>n</w:t>
            </w:r>
          </w:p>
        </w:tc>
      </w:tr>
      <w:tr w:rsidR="005056A6" w:rsidRPr="00C12B16" w:rsidTr="00C12B16">
        <w:tc>
          <w:tcPr>
            <w:tcW w:w="1407" w:type="dxa"/>
          </w:tcPr>
          <w:p w:rsidR="005056A6" w:rsidRPr="00C12B16" w:rsidRDefault="005056A6" w:rsidP="00C12B16">
            <w:pPr>
              <w:widowControl w:val="0"/>
              <w:spacing w:line="360" w:lineRule="auto"/>
              <w:jc w:val="both"/>
              <w:rPr>
                <w:sz w:val="20"/>
                <w:vertAlign w:val="subscript"/>
                <w:lang w:val="uk-UA"/>
              </w:rPr>
            </w:pPr>
            <w:r w:rsidRPr="00C12B16">
              <w:rPr>
                <w:sz w:val="20"/>
                <w:lang w:val="uk-UA"/>
              </w:rPr>
              <w:t>p</w:t>
            </w:r>
            <w:r w:rsidRPr="00C12B16">
              <w:rPr>
                <w:sz w:val="20"/>
                <w:vertAlign w:val="subscript"/>
                <w:lang w:val="uk-UA"/>
              </w:rPr>
              <w:t>n</w:t>
            </w:r>
          </w:p>
        </w:tc>
        <w:tc>
          <w:tcPr>
            <w:tcW w:w="1111" w:type="dxa"/>
          </w:tcPr>
          <w:p w:rsidR="005056A6" w:rsidRPr="00C12B16" w:rsidRDefault="005056A6" w:rsidP="00C12B16">
            <w:pPr>
              <w:widowControl w:val="0"/>
              <w:spacing w:line="360" w:lineRule="auto"/>
              <w:jc w:val="both"/>
              <w:rPr>
                <w:sz w:val="20"/>
                <w:lang w:val="uk-UA"/>
              </w:rPr>
            </w:pPr>
            <w:r w:rsidRPr="00C12B16">
              <w:rPr>
                <w:sz w:val="20"/>
                <w:lang w:val="uk-UA"/>
              </w:rPr>
              <w:t>q</w:t>
            </w:r>
            <w:r w:rsidRPr="00C12B16">
              <w:rPr>
                <w:sz w:val="20"/>
                <w:vertAlign w:val="superscript"/>
                <w:lang w:val="uk-UA"/>
              </w:rPr>
              <w:t>n</w:t>
            </w:r>
          </w:p>
        </w:tc>
        <w:tc>
          <w:tcPr>
            <w:tcW w:w="1407" w:type="dxa"/>
          </w:tcPr>
          <w:p w:rsidR="005056A6" w:rsidRPr="00C12B16" w:rsidRDefault="005056A6" w:rsidP="00C12B16">
            <w:pPr>
              <w:widowControl w:val="0"/>
              <w:spacing w:line="360" w:lineRule="auto"/>
              <w:jc w:val="both"/>
              <w:rPr>
                <w:sz w:val="20"/>
                <w:vertAlign w:val="superscript"/>
                <w:lang w:val="uk-UA"/>
              </w:rPr>
            </w:pPr>
            <w:r w:rsidRPr="00C12B16">
              <w:rPr>
                <w:sz w:val="20"/>
                <w:lang w:val="uk-UA"/>
              </w:rPr>
              <w:t>npq</w:t>
            </w:r>
            <w:r w:rsidRPr="00C12B16">
              <w:rPr>
                <w:sz w:val="20"/>
                <w:vertAlign w:val="superscript"/>
                <w:lang w:val="uk-UA"/>
              </w:rPr>
              <w:t>n-1</w:t>
            </w:r>
          </w:p>
        </w:tc>
        <w:tc>
          <w:tcPr>
            <w:tcW w:w="1145" w:type="dxa"/>
          </w:tcPr>
          <w:p w:rsidR="005056A6" w:rsidRPr="00C12B16" w:rsidRDefault="005056A6" w:rsidP="00C12B16">
            <w:pPr>
              <w:widowControl w:val="0"/>
              <w:spacing w:line="360" w:lineRule="auto"/>
              <w:jc w:val="both"/>
              <w:rPr>
                <w:sz w:val="20"/>
                <w:lang w:val="uk-UA"/>
              </w:rPr>
            </w:pPr>
            <w:r w:rsidRPr="00C12B16">
              <w:rPr>
                <w:sz w:val="20"/>
                <w:lang w:val="uk-UA"/>
              </w:rPr>
              <w:t>…</w:t>
            </w:r>
          </w:p>
        </w:tc>
        <w:tc>
          <w:tcPr>
            <w:tcW w:w="1568" w:type="dxa"/>
          </w:tcPr>
          <w:p w:rsidR="005056A6" w:rsidRPr="00C12B16" w:rsidRDefault="00B373B1" w:rsidP="00C12B16">
            <w:pPr>
              <w:widowControl w:val="0"/>
              <w:spacing w:line="360" w:lineRule="auto"/>
              <w:jc w:val="both"/>
              <w:rPr>
                <w:sz w:val="20"/>
                <w:lang w:val="uk-UA"/>
              </w:rPr>
            </w:pPr>
            <w:r w:rsidRPr="00C12B16">
              <w:rPr>
                <w:sz w:val="20"/>
                <w:lang w:val="uk-UA"/>
              </w:rPr>
              <w:object w:dxaOrig="1240" w:dyaOrig="440">
                <v:shape id="_x0000_i1095" type="#_x0000_t75" style="width:62.25pt;height:21.75pt" o:ole="" fillcolor="window">
                  <v:imagedata r:id="rId129" o:title=""/>
                </v:shape>
                <o:OLEObject Type="Embed" ProgID="Equation.3" ShapeID="_x0000_i1095" DrawAspect="Content" ObjectID="_1469452312" r:id="rId130"/>
              </w:object>
            </w:r>
          </w:p>
        </w:tc>
        <w:tc>
          <w:tcPr>
            <w:tcW w:w="1246" w:type="dxa"/>
          </w:tcPr>
          <w:p w:rsidR="005056A6" w:rsidRPr="00C12B16" w:rsidRDefault="005056A6" w:rsidP="00C12B16">
            <w:pPr>
              <w:widowControl w:val="0"/>
              <w:spacing w:line="360" w:lineRule="auto"/>
              <w:jc w:val="both"/>
              <w:rPr>
                <w:sz w:val="20"/>
                <w:lang w:val="uk-UA"/>
              </w:rPr>
            </w:pPr>
            <w:r w:rsidRPr="00C12B16">
              <w:rPr>
                <w:sz w:val="20"/>
                <w:lang w:val="uk-UA"/>
              </w:rPr>
              <w:t>…</w:t>
            </w:r>
          </w:p>
        </w:tc>
        <w:tc>
          <w:tcPr>
            <w:tcW w:w="1164" w:type="dxa"/>
          </w:tcPr>
          <w:p w:rsidR="005056A6" w:rsidRPr="00C12B16" w:rsidRDefault="005056A6" w:rsidP="00C12B16">
            <w:pPr>
              <w:widowControl w:val="0"/>
              <w:spacing w:line="360" w:lineRule="auto"/>
              <w:jc w:val="both"/>
              <w:rPr>
                <w:sz w:val="20"/>
                <w:lang w:val="uk-UA"/>
              </w:rPr>
            </w:pPr>
            <w:r w:rsidRPr="00C12B16">
              <w:rPr>
                <w:sz w:val="20"/>
                <w:lang w:val="uk-UA"/>
              </w:rPr>
              <w:t>p</w:t>
            </w:r>
            <w:r w:rsidRPr="00C12B16">
              <w:rPr>
                <w:sz w:val="20"/>
                <w:vertAlign w:val="superscript"/>
                <w:lang w:val="uk-UA"/>
              </w:rPr>
              <w:t>n</w:t>
            </w:r>
          </w:p>
        </w:tc>
      </w:tr>
    </w:tbl>
    <w:p w:rsidR="00C12B16" w:rsidRDefault="00C12B16" w:rsidP="00581B11">
      <w:pPr>
        <w:pStyle w:val="5"/>
        <w:keepNext w:val="0"/>
        <w:widowControl w:val="0"/>
        <w:spacing w:line="360" w:lineRule="auto"/>
        <w:rPr>
          <w:b w:val="0"/>
          <w:spacing w:val="0"/>
          <w:szCs w:val="28"/>
        </w:rPr>
      </w:pPr>
    </w:p>
    <w:p w:rsidR="005056A6" w:rsidRPr="00581B11" w:rsidRDefault="005056A6" w:rsidP="00581B11">
      <w:pPr>
        <w:pStyle w:val="5"/>
        <w:keepNext w:val="0"/>
        <w:widowControl w:val="0"/>
        <w:spacing w:line="360" w:lineRule="auto"/>
        <w:rPr>
          <w:b w:val="0"/>
          <w:spacing w:val="0"/>
          <w:szCs w:val="28"/>
        </w:rPr>
      </w:pPr>
      <w:r w:rsidRPr="00581B11">
        <w:rPr>
          <w:b w:val="0"/>
          <w:spacing w:val="0"/>
          <w:szCs w:val="28"/>
        </w:rPr>
        <w:t xml:space="preserve">Розподіл Пуассона. Якщо в біноміальному розподілі випадкової величини кількість випробувань </w:t>
      </w:r>
      <w:r w:rsidR="00B373B1" w:rsidRPr="00581B11">
        <w:rPr>
          <w:b w:val="0"/>
          <w:spacing w:val="0"/>
          <w:szCs w:val="28"/>
        </w:rPr>
        <w:object w:dxaOrig="220" w:dyaOrig="240">
          <v:shape id="_x0000_i1096" type="#_x0000_t75" style="width:11.25pt;height:12pt" o:ole="" fillcolor="window">
            <v:imagedata r:id="rId131" o:title=""/>
          </v:shape>
          <o:OLEObject Type="Embed" ProgID="Equation.3" ShapeID="_x0000_i1096" DrawAspect="Content" ObjectID="_1469452313" r:id="rId132"/>
        </w:object>
      </w:r>
      <w:r w:rsidRPr="00581B11">
        <w:rPr>
          <w:b w:val="0"/>
          <w:spacing w:val="0"/>
          <w:szCs w:val="28"/>
        </w:rPr>
        <w:t xml:space="preserve"> і наслідків </w:t>
      </w:r>
      <w:r w:rsidR="00B373B1" w:rsidRPr="00581B11">
        <w:rPr>
          <w:b w:val="0"/>
          <w:spacing w:val="0"/>
          <w:szCs w:val="28"/>
        </w:rPr>
        <w:object w:dxaOrig="220" w:dyaOrig="300">
          <v:shape id="_x0000_i1097" type="#_x0000_t75" style="width:11.25pt;height:15pt" o:ole="" fillcolor="window">
            <v:imagedata r:id="rId133" o:title=""/>
          </v:shape>
          <o:OLEObject Type="Embed" ProgID="Equation.3" ShapeID="_x0000_i1097" DrawAspect="Content" ObjectID="_1469452314" r:id="rId134"/>
        </w:object>
      </w:r>
      <w:r w:rsidRPr="00581B11">
        <w:rPr>
          <w:b w:val="0"/>
          <w:spacing w:val="0"/>
          <w:szCs w:val="28"/>
        </w:rPr>
        <w:t xml:space="preserve"> дуже велика, знаходження ймовірностей за формулою Бернуллі (1) стає обтяжливим у зв’язку з необхідністю обчислення факторіалів великого порядку. У цьому випадку було отримано наслідки формули Бернуллі, один з яких полягає у наступному.</w:t>
      </w:r>
    </w:p>
    <w:p w:rsidR="005056A6" w:rsidRDefault="005056A6" w:rsidP="00581B11">
      <w:pPr>
        <w:pStyle w:val="3"/>
        <w:widowControl w:val="0"/>
        <w:spacing w:line="360" w:lineRule="auto"/>
        <w:rPr>
          <w:szCs w:val="28"/>
        </w:rPr>
      </w:pPr>
      <w:r w:rsidRPr="00581B11">
        <w:rPr>
          <w:szCs w:val="28"/>
        </w:rPr>
        <w:t xml:space="preserve">Нехай кількість випробувань </w:t>
      </w:r>
      <w:r w:rsidR="00B373B1" w:rsidRPr="00581B11">
        <w:rPr>
          <w:szCs w:val="28"/>
        </w:rPr>
        <w:object w:dxaOrig="220" w:dyaOrig="240">
          <v:shape id="_x0000_i1098" type="#_x0000_t75" style="width:11.25pt;height:12pt" o:ole="" fillcolor="window">
            <v:imagedata r:id="rId131" o:title=""/>
          </v:shape>
          <o:OLEObject Type="Embed" ProgID="Equation.3" ShapeID="_x0000_i1098" DrawAspect="Content" ObjectID="_1469452315" r:id="rId135"/>
        </w:object>
      </w:r>
      <w:r w:rsidRPr="00581B11">
        <w:rPr>
          <w:szCs w:val="28"/>
        </w:rPr>
        <w:t xml:space="preserve"> необмежено зростає, але так, щоб її добуток на ймовірність появи події </w:t>
      </w:r>
      <w:r w:rsidRPr="00581B11">
        <w:rPr>
          <w:szCs w:val="28"/>
          <w:lang w:val="en-US"/>
        </w:rPr>
        <w:t>A</w:t>
      </w:r>
      <w:r w:rsidRPr="00581B11">
        <w:rPr>
          <w:szCs w:val="28"/>
        </w:rPr>
        <w:t xml:space="preserve"> в кожному випробуванні, тобто </w:t>
      </w:r>
      <w:r w:rsidR="00B373B1" w:rsidRPr="00581B11">
        <w:rPr>
          <w:szCs w:val="28"/>
        </w:rPr>
        <w:object w:dxaOrig="740" w:dyaOrig="360">
          <v:shape id="_x0000_i1099" type="#_x0000_t75" style="width:36.75pt;height:18pt" o:ole="" fillcolor="window">
            <v:imagedata r:id="rId136" o:title=""/>
          </v:shape>
          <o:OLEObject Type="Embed" ProgID="Equation.3" ShapeID="_x0000_i1099" DrawAspect="Content" ObjectID="_1469452316" r:id="rId137"/>
        </w:object>
      </w:r>
      <w:r w:rsidRPr="00581B11">
        <w:rPr>
          <w:szCs w:val="28"/>
        </w:rPr>
        <w:t xml:space="preserve">, залишався скінченою величиною порядку одиниці. Це передбачає дуже мале значення ймовірності </w:t>
      </w:r>
      <w:r w:rsidR="00B373B1" w:rsidRPr="00581B11">
        <w:rPr>
          <w:szCs w:val="28"/>
        </w:rPr>
        <w:object w:dxaOrig="260" w:dyaOrig="300">
          <v:shape id="_x0000_i1100" type="#_x0000_t75" style="width:12.75pt;height:15pt" o:ole="" fillcolor="window">
            <v:imagedata r:id="rId138" o:title=""/>
          </v:shape>
          <o:OLEObject Type="Embed" ProgID="Equation.3" ShapeID="_x0000_i1100" DrawAspect="Content" ObjectID="_1469452317" r:id="rId139"/>
        </w:object>
      </w:r>
      <w:r w:rsidRPr="00581B11">
        <w:rPr>
          <w:szCs w:val="28"/>
        </w:rPr>
        <w:t xml:space="preserve">, отже розглядаються дуже рідкі події та дуже довгі серії випробувань. При формалізації відзначених умов у формулі Бернуллі (1) можна перейти до границі </w:t>
      </w:r>
      <w:r w:rsidR="00B373B1" w:rsidRPr="00581B11">
        <w:rPr>
          <w:szCs w:val="28"/>
        </w:rPr>
        <w:object w:dxaOrig="760" w:dyaOrig="240">
          <v:shape id="_x0000_i1101" type="#_x0000_t75" style="width:38.25pt;height:12pt" o:ole="" fillcolor="window">
            <v:imagedata r:id="rId140" o:title=""/>
          </v:shape>
          <o:OLEObject Type="Embed" ProgID="Equation.3" ShapeID="_x0000_i1101" DrawAspect="Content" ObjectID="_1469452318" r:id="rId141"/>
        </w:object>
      </w:r>
    </w:p>
    <w:p w:rsidR="00C12B16" w:rsidRPr="00581B11" w:rsidRDefault="00C12B16" w:rsidP="00581B11">
      <w:pPr>
        <w:pStyle w:val="3"/>
        <w:widowControl w:val="0"/>
        <w:spacing w:line="360" w:lineRule="auto"/>
        <w:rPr>
          <w:szCs w:val="28"/>
        </w:rPr>
      </w:pPr>
    </w:p>
    <w:p w:rsidR="005056A6" w:rsidRPr="00581B11" w:rsidRDefault="00B373B1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  <w:r w:rsidRPr="00581B11">
        <w:rPr>
          <w:szCs w:val="28"/>
          <w:lang w:val="uk-UA"/>
        </w:rPr>
        <w:object w:dxaOrig="6920" w:dyaOrig="2220">
          <v:shape id="_x0000_i1102" type="#_x0000_t75" style="width:345.75pt;height:111pt" o:ole="" fillcolor="window">
            <v:imagedata r:id="rId142" o:title=""/>
          </v:shape>
          <o:OLEObject Type="Embed" ProgID="Equation.3" ShapeID="_x0000_i1102" DrawAspect="Content" ObjectID="_1469452319" r:id="rId143"/>
        </w:object>
      </w:r>
    </w:p>
    <w:p w:rsidR="00C12B16" w:rsidRDefault="00C12B1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</w:p>
    <w:p w:rsidR="005056A6" w:rsidRDefault="005056A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  <w:r w:rsidRPr="00581B11">
        <w:rPr>
          <w:szCs w:val="28"/>
          <w:lang w:val="uk-UA"/>
        </w:rPr>
        <w:t xml:space="preserve">або остаточно отримати формулу Пуассона для ймовірності появи </w:t>
      </w:r>
      <w:r w:rsidR="00B373B1" w:rsidRPr="00581B11">
        <w:rPr>
          <w:szCs w:val="28"/>
          <w:lang w:val="uk-UA"/>
        </w:rPr>
        <w:object w:dxaOrig="220" w:dyaOrig="300">
          <v:shape id="_x0000_i1103" type="#_x0000_t75" style="width:11.25pt;height:15pt" o:ole="" fillcolor="window">
            <v:imagedata r:id="rId133" o:title=""/>
          </v:shape>
          <o:OLEObject Type="Embed" ProgID="Equation.3" ShapeID="_x0000_i1103" DrawAspect="Content" ObjectID="_1469452320" r:id="rId144"/>
        </w:object>
      </w:r>
      <w:r w:rsidRPr="00581B11">
        <w:rPr>
          <w:szCs w:val="28"/>
          <w:lang w:val="uk-UA"/>
        </w:rPr>
        <w:t xml:space="preserve"> разів дуже рідкої події </w:t>
      </w:r>
      <w:r w:rsidRPr="00581B11">
        <w:rPr>
          <w:szCs w:val="28"/>
          <w:lang w:val="en-US"/>
        </w:rPr>
        <w:t>A</w:t>
      </w:r>
      <w:r w:rsidRPr="00581B11">
        <w:rPr>
          <w:szCs w:val="28"/>
        </w:rPr>
        <w:t xml:space="preserve"> у практично нескінченних випробуваннях</w:t>
      </w:r>
    </w:p>
    <w:p w:rsidR="00C12B16" w:rsidRPr="00581B11" w:rsidRDefault="00C12B1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</w:p>
    <w:p w:rsidR="005056A6" w:rsidRDefault="00B373B1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  <w:r w:rsidRPr="00581B11">
        <w:rPr>
          <w:szCs w:val="28"/>
          <w:lang w:val="uk-UA"/>
        </w:rPr>
        <w:object w:dxaOrig="3940" w:dyaOrig="780">
          <v:shape id="_x0000_i1104" type="#_x0000_t75" style="width:197.25pt;height:39pt" o:ole="" fillcolor="window">
            <v:imagedata r:id="rId145" o:title=""/>
          </v:shape>
          <o:OLEObject Type="Embed" ProgID="Equation.3" ShapeID="_x0000_i1104" DrawAspect="Content" ObjectID="_1469452321" r:id="rId146"/>
        </w:object>
      </w:r>
    </w:p>
    <w:p w:rsidR="00C12B16" w:rsidRPr="00581B11" w:rsidRDefault="00C12B1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</w:p>
    <w:p w:rsidR="005056A6" w:rsidRPr="00581B11" w:rsidRDefault="005056A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  <w:r w:rsidRPr="00581B11">
        <w:rPr>
          <w:szCs w:val="28"/>
          <w:lang w:val="uk-UA"/>
        </w:rPr>
        <w:t xml:space="preserve">Розподіл випадкової величина </w:t>
      </w:r>
      <w:r w:rsidR="00B373B1" w:rsidRPr="00581B11">
        <w:rPr>
          <w:szCs w:val="28"/>
          <w:lang w:val="uk-UA"/>
        </w:rPr>
        <w:object w:dxaOrig="200" w:dyaOrig="340">
          <v:shape id="_x0000_i1105" type="#_x0000_t75" style="width:9.75pt;height:17.25pt" o:ole="" fillcolor="window">
            <v:imagedata r:id="rId6" o:title=""/>
          </v:shape>
          <o:OLEObject Type="Embed" ProgID="Equation.3" ShapeID="_x0000_i1105" DrawAspect="Content" ObjectID="_1469452322" r:id="rId147"/>
        </w:object>
      </w:r>
      <w:r w:rsidRPr="00581B11">
        <w:rPr>
          <w:szCs w:val="28"/>
          <w:lang w:val="uk-UA"/>
        </w:rPr>
        <w:t xml:space="preserve"> за цією формулою називається законом Пуассона (законом рідкісних подій). Число </w:t>
      </w:r>
      <w:r w:rsidRPr="00581B11">
        <w:rPr>
          <w:szCs w:val="28"/>
          <w:lang w:val="uk-UA"/>
        </w:rPr>
        <w:sym w:font="Symbol" w:char="F06C"/>
      </w:r>
      <w:r w:rsidRPr="00581B11">
        <w:rPr>
          <w:szCs w:val="28"/>
          <w:lang w:val="uk-UA"/>
        </w:rPr>
        <w:t xml:space="preserve"> називається параметром розподілу. Цей закон можна подати у вигляді:</w:t>
      </w:r>
    </w:p>
    <w:p w:rsidR="005056A6" w:rsidRPr="00581B11" w:rsidRDefault="005056A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</w:p>
    <w:p w:rsidR="005056A6" w:rsidRPr="00581B11" w:rsidRDefault="005056A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  <w:r w:rsidRPr="00581B11">
        <w:rPr>
          <w:szCs w:val="28"/>
          <w:lang w:val="uk-UA"/>
        </w:rPr>
        <w:t>Таблиця 5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9"/>
        <w:gridCol w:w="1276"/>
        <w:gridCol w:w="1560"/>
        <w:gridCol w:w="1498"/>
        <w:gridCol w:w="1642"/>
        <w:gridCol w:w="1537"/>
      </w:tblGrid>
      <w:tr w:rsidR="005056A6" w:rsidRPr="00C12B16" w:rsidTr="00C12B16">
        <w:tc>
          <w:tcPr>
            <w:tcW w:w="1559" w:type="dxa"/>
          </w:tcPr>
          <w:p w:rsidR="005056A6" w:rsidRPr="00C12B16" w:rsidRDefault="005056A6" w:rsidP="00C12B16">
            <w:pPr>
              <w:widowControl w:val="0"/>
              <w:spacing w:line="360" w:lineRule="auto"/>
              <w:jc w:val="both"/>
              <w:rPr>
                <w:sz w:val="20"/>
                <w:lang w:val="uk-UA"/>
              </w:rPr>
            </w:pPr>
            <w:r w:rsidRPr="00C12B16">
              <w:rPr>
                <w:sz w:val="20"/>
                <w:lang w:val="uk-UA"/>
              </w:rPr>
              <w:sym w:font="Symbol" w:char="F078"/>
            </w:r>
          </w:p>
        </w:tc>
        <w:tc>
          <w:tcPr>
            <w:tcW w:w="1276" w:type="dxa"/>
          </w:tcPr>
          <w:p w:rsidR="005056A6" w:rsidRPr="00C12B16" w:rsidRDefault="005056A6" w:rsidP="00C12B16">
            <w:pPr>
              <w:widowControl w:val="0"/>
              <w:spacing w:line="360" w:lineRule="auto"/>
              <w:jc w:val="both"/>
              <w:rPr>
                <w:sz w:val="20"/>
                <w:lang w:val="uk-UA"/>
              </w:rPr>
            </w:pPr>
            <w:r w:rsidRPr="00C12B16">
              <w:rPr>
                <w:sz w:val="20"/>
                <w:lang w:val="uk-UA"/>
              </w:rPr>
              <w:t>0</w:t>
            </w:r>
          </w:p>
        </w:tc>
        <w:tc>
          <w:tcPr>
            <w:tcW w:w="1560" w:type="dxa"/>
          </w:tcPr>
          <w:p w:rsidR="005056A6" w:rsidRPr="00C12B16" w:rsidRDefault="005056A6" w:rsidP="00C12B16">
            <w:pPr>
              <w:widowControl w:val="0"/>
              <w:spacing w:line="360" w:lineRule="auto"/>
              <w:jc w:val="both"/>
              <w:rPr>
                <w:sz w:val="20"/>
                <w:lang w:val="uk-UA"/>
              </w:rPr>
            </w:pPr>
            <w:r w:rsidRPr="00C12B16">
              <w:rPr>
                <w:sz w:val="20"/>
                <w:lang w:val="uk-UA"/>
              </w:rPr>
              <w:t>1</w:t>
            </w:r>
          </w:p>
        </w:tc>
        <w:tc>
          <w:tcPr>
            <w:tcW w:w="1498" w:type="dxa"/>
          </w:tcPr>
          <w:p w:rsidR="005056A6" w:rsidRPr="00C12B16" w:rsidRDefault="005056A6" w:rsidP="00C12B16">
            <w:pPr>
              <w:widowControl w:val="0"/>
              <w:spacing w:line="360" w:lineRule="auto"/>
              <w:jc w:val="both"/>
              <w:rPr>
                <w:sz w:val="20"/>
                <w:lang w:val="uk-UA"/>
              </w:rPr>
            </w:pPr>
            <w:r w:rsidRPr="00C12B16">
              <w:rPr>
                <w:sz w:val="20"/>
                <w:lang w:val="uk-UA"/>
              </w:rPr>
              <w:t>…</w:t>
            </w:r>
          </w:p>
        </w:tc>
        <w:tc>
          <w:tcPr>
            <w:tcW w:w="1642" w:type="dxa"/>
          </w:tcPr>
          <w:p w:rsidR="005056A6" w:rsidRPr="00C12B16" w:rsidRDefault="005056A6" w:rsidP="00C12B16">
            <w:pPr>
              <w:widowControl w:val="0"/>
              <w:spacing w:line="360" w:lineRule="auto"/>
              <w:jc w:val="both"/>
              <w:rPr>
                <w:sz w:val="20"/>
                <w:lang w:val="uk-UA"/>
              </w:rPr>
            </w:pPr>
            <w:r w:rsidRPr="00C12B16">
              <w:rPr>
                <w:sz w:val="20"/>
                <w:lang w:val="uk-UA"/>
              </w:rPr>
              <w:t>k</w:t>
            </w:r>
          </w:p>
        </w:tc>
        <w:tc>
          <w:tcPr>
            <w:tcW w:w="1537" w:type="dxa"/>
          </w:tcPr>
          <w:p w:rsidR="005056A6" w:rsidRPr="00C12B16" w:rsidRDefault="005056A6" w:rsidP="00C12B16">
            <w:pPr>
              <w:widowControl w:val="0"/>
              <w:spacing w:line="360" w:lineRule="auto"/>
              <w:jc w:val="both"/>
              <w:rPr>
                <w:sz w:val="20"/>
                <w:lang w:val="uk-UA"/>
              </w:rPr>
            </w:pPr>
            <w:r w:rsidRPr="00C12B16">
              <w:rPr>
                <w:sz w:val="20"/>
                <w:lang w:val="uk-UA"/>
              </w:rPr>
              <w:t>…</w:t>
            </w:r>
          </w:p>
        </w:tc>
      </w:tr>
      <w:tr w:rsidR="005056A6" w:rsidRPr="00C12B16" w:rsidTr="00C12B16">
        <w:tc>
          <w:tcPr>
            <w:tcW w:w="1559" w:type="dxa"/>
          </w:tcPr>
          <w:p w:rsidR="005056A6" w:rsidRPr="00C12B16" w:rsidRDefault="005056A6" w:rsidP="00C12B16">
            <w:pPr>
              <w:pStyle w:val="2"/>
              <w:keepNext w:val="0"/>
              <w:widowControl w:val="0"/>
              <w:jc w:val="both"/>
              <w:rPr>
                <w:sz w:val="20"/>
              </w:rPr>
            </w:pPr>
            <w:r w:rsidRPr="00C12B16">
              <w:rPr>
                <w:sz w:val="20"/>
              </w:rPr>
              <w:t>p</w:t>
            </w:r>
          </w:p>
        </w:tc>
        <w:tc>
          <w:tcPr>
            <w:tcW w:w="1276" w:type="dxa"/>
          </w:tcPr>
          <w:p w:rsidR="005056A6" w:rsidRPr="00C12B16" w:rsidRDefault="005056A6" w:rsidP="00C12B16">
            <w:pPr>
              <w:widowControl w:val="0"/>
              <w:spacing w:line="360" w:lineRule="auto"/>
              <w:jc w:val="both"/>
              <w:rPr>
                <w:sz w:val="20"/>
                <w:vertAlign w:val="superscript"/>
                <w:lang w:val="uk-UA"/>
              </w:rPr>
            </w:pPr>
            <w:r w:rsidRPr="00C12B16">
              <w:rPr>
                <w:sz w:val="20"/>
                <w:lang w:val="uk-UA"/>
              </w:rPr>
              <w:t>e</w:t>
            </w:r>
            <w:r w:rsidRPr="00C12B16">
              <w:rPr>
                <w:sz w:val="20"/>
                <w:vertAlign w:val="superscript"/>
                <w:lang w:val="uk-UA"/>
              </w:rPr>
              <w:t>-</w:t>
            </w:r>
            <w:r w:rsidRPr="00C12B16">
              <w:rPr>
                <w:sz w:val="20"/>
                <w:vertAlign w:val="superscript"/>
                <w:lang w:val="uk-UA"/>
              </w:rPr>
              <w:sym w:font="Symbol" w:char="F06C"/>
            </w:r>
          </w:p>
        </w:tc>
        <w:tc>
          <w:tcPr>
            <w:tcW w:w="1560" w:type="dxa"/>
          </w:tcPr>
          <w:p w:rsidR="005056A6" w:rsidRPr="00C12B16" w:rsidRDefault="005056A6" w:rsidP="00C12B16">
            <w:pPr>
              <w:widowControl w:val="0"/>
              <w:spacing w:line="360" w:lineRule="auto"/>
              <w:jc w:val="both"/>
              <w:rPr>
                <w:sz w:val="20"/>
                <w:vertAlign w:val="superscript"/>
                <w:lang w:val="uk-UA"/>
              </w:rPr>
            </w:pPr>
            <w:r w:rsidRPr="00C12B16">
              <w:rPr>
                <w:sz w:val="20"/>
                <w:lang w:val="uk-UA"/>
              </w:rPr>
              <w:sym w:font="Symbol" w:char="F06C"/>
            </w:r>
            <w:r w:rsidRPr="00C12B16">
              <w:rPr>
                <w:sz w:val="20"/>
                <w:lang w:val="uk-UA"/>
              </w:rPr>
              <w:t>e</w:t>
            </w:r>
            <w:r w:rsidRPr="00C12B16">
              <w:rPr>
                <w:sz w:val="20"/>
                <w:vertAlign w:val="superscript"/>
                <w:lang w:val="uk-UA"/>
              </w:rPr>
              <w:t>-</w:t>
            </w:r>
            <w:r w:rsidRPr="00C12B16">
              <w:rPr>
                <w:sz w:val="20"/>
                <w:vertAlign w:val="superscript"/>
                <w:lang w:val="uk-UA"/>
              </w:rPr>
              <w:sym w:font="Symbol" w:char="F06C"/>
            </w:r>
          </w:p>
        </w:tc>
        <w:tc>
          <w:tcPr>
            <w:tcW w:w="1498" w:type="dxa"/>
          </w:tcPr>
          <w:p w:rsidR="005056A6" w:rsidRPr="00C12B16" w:rsidRDefault="005056A6" w:rsidP="00C12B16">
            <w:pPr>
              <w:widowControl w:val="0"/>
              <w:spacing w:line="360" w:lineRule="auto"/>
              <w:jc w:val="both"/>
              <w:rPr>
                <w:sz w:val="20"/>
                <w:lang w:val="uk-UA"/>
              </w:rPr>
            </w:pPr>
            <w:r w:rsidRPr="00C12B16">
              <w:rPr>
                <w:sz w:val="20"/>
                <w:lang w:val="uk-UA"/>
              </w:rPr>
              <w:t>…</w:t>
            </w:r>
          </w:p>
        </w:tc>
        <w:tc>
          <w:tcPr>
            <w:tcW w:w="1642" w:type="dxa"/>
          </w:tcPr>
          <w:p w:rsidR="005056A6" w:rsidRPr="00C12B16" w:rsidRDefault="00B373B1" w:rsidP="00C12B16">
            <w:pPr>
              <w:widowControl w:val="0"/>
              <w:spacing w:line="360" w:lineRule="auto"/>
              <w:jc w:val="both"/>
              <w:rPr>
                <w:sz w:val="20"/>
                <w:lang w:val="uk-UA"/>
              </w:rPr>
            </w:pPr>
            <w:r w:rsidRPr="00C12B16">
              <w:rPr>
                <w:sz w:val="20"/>
                <w:lang w:val="uk-UA"/>
              </w:rPr>
              <w:object w:dxaOrig="680" w:dyaOrig="660">
                <v:shape id="_x0000_i1106" type="#_x0000_t75" style="width:33.75pt;height:33pt" o:ole="" fillcolor="window">
                  <v:imagedata r:id="rId148" o:title=""/>
                </v:shape>
                <o:OLEObject Type="Embed" ProgID="Equation.3" ShapeID="_x0000_i1106" DrawAspect="Content" ObjectID="_1469452323" r:id="rId149"/>
              </w:object>
            </w:r>
          </w:p>
        </w:tc>
        <w:tc>
          <w:tcPr>
            <w:tcW w:w="1537" w:type="dxa"/>
          </w:tcPr>
          <w:p w:rsidR="005056A6" w:rsidRPr="00C12B16" w:rsidRDefault="005056A6" w:rsidP="00C12B16">
            <w:pPr>
              <w:widowControl w:val="0"/>
              <w:spacing w:line="360" w:lineRule="auto"/>
              <w:jc w:val="both"/>
              <w:rPr>
                <w:sz w:val="20"/>
                <w:lang w:val="uk-UA"/>
              </w:rPr>
            </w:pPr>
            <w:r w:rsidRPr="00C12B16">
              <w:rPr>
                <w:sz w:val="20"/>
                <w:lang w:val="uk-UA"/>
              </w:rPr>
              <w:t>…</w:t>
            </w:r>
          </w:p>
        </w:tc>
      </w:tr>
    </w:tbl>
    <w:p w:rsidR="00C12B16" w:rsidRDefault="00C12B1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</w:p>
    <w:p w:rsidR="005056A6" w:rsidRPr="00581B11" w:rsidRDefault="005056A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  <w:r w:rsidRPr="00581B11">
        <w:rPr>
          <w:szCs w:val="28"/>
          <w:lang w:val="uk-UA"/>
        </w:rPr>
        <w:t xml:space="preserve">Розглянемо типову задачу, що приводить до розподілу Пуассона. Нехай подія А означає відмову складного пристрою протягом малого проміжку часу. Причиною відмови є вихід з ладу будь-якої деталі. Режим роботи пристрою не змінюється з часом, відмова окремих деталей відбувається незалежно одна від одної, причому за одиницю часу "в середньому" відбувається </w:t>
      </w:r>
      <w:r w:rsidRPr="00581B11">
        <w:rPr>
          <w:szCs w:val="28"/>
          <w:lang w:val="uk-UA"/>
        </w:rPr>
        <w:sym w:font="Symbol" w:char="F06C"/>
      </w:r>
      <w:r w:rsidRPr="00581B11">
        <w:rPr>
          <w:szCs w:val="28"/>
          <w:lang w:val="uk-UA"/>
        </w:rPr>
        <w:t xml:space="preserve"> відмовлень.</w:t>
      </w:r>
    </w:p>
    <w:p w:rsidR="005056A6" w:rsidRPr="00581B11" w:rsidRDefault="005056A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  <w:r w:rsidRPr="00581B11">
        <w:rPr>
          <w:szCs w:val="28"/>
          <w:lang w:val="uk-UA"/>
        </w:rPr>
        <w:t>При цих допущеннях з великим ступенем точності виконуються такі умови:</w:t>
      </w:r>
    </w:p>
    <w:p w:rsidR="005056A6" w:rsidRPr="00581B11" w:rsidRDefault="005056A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  <w:r w:rsidRPr="00581B11">
        <w:rPr>
          <w:szCs w:val="28"/>
          <w:lang w:val="uk-UA"/>
        </w:rPr>
        <w:t>1. Ймовірність появи відмови на проміжку часу (0, Т) така сама, як і на задовільному проміжку довжиною T (t,t+T).</w:t>
      </w:r>
    </w:p>
    <w:p w:rsidR="005056A6" w:rsidRPr="00581B11" w:rsidRDefault="005056A6" w:rsidP="00581B11">
      <w:pPr>
        <w:widowControl w:val="0"/>
        <w:spacing w:line="360" w:lineRule="auto"/>
        <w:ind w:firstLine="709"/>
        <w:jc w:val="both"/>
        <w:rPr>
          <w:kern w:val="28"/>
          <w:szCs w:val="28"/>
          <w:lang w:val="uk-UA"/>
        </w:rPr>
      </w:pPr>
      <w:r w:rsidRPr="00581B11">
        <w:rPr>
          <w:kern w:val="28"/>
          <w:szCs w:val="28"/>
          <w:lang w:val="uk-UA"/>
        </w:rPr>
        <w:t>2. Появи відмовлень на проміжках часу, що не перекриваються, незалежні.</w:t>
      </w:r>
    </w:p>
    <w:p w:rsidR="005056A6" w:rsidRPr="00581B11" w:rsidRDefault="005056A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  <w:r w:rsidRPr="00581B11">
        <w:rPr>
          <w:szCs w:val="28"/>
          <w:lang w:val="uk-UA"/>
        </w:rPr>
        <w:t>Ймовірність появи відмовлення за нескінченно малий проміжок часу визначається за формулою:</w:t>
      </w:r>
    </w:p>
    <w:p w:rsidR="00C12B16" w:rsidRDefault="00C12B16" w:rsidP="00581B11">
      <w:pPr>
        <w:pStyle w:val="3"/>
        <w:widowControl w:val="0"/>
        <w:spacing w:line="360" w:lineRule="auto"/>
        <w:rPr>
          <w:szCs w:val="28"/>
        </w:rPr>
      </w:pPr>
    </w:p>
    <w:p w:rsidR="005056A6" w:rsidRPr="00581B11" w:rsidRDefault="005056A6" w:rsidP="00581B11">
      <w:pPr>
        <w:pStyle w:val="3"/>
        <w:widowControl w:val="0"/>
        <w:spacing w:line="360" w:lineRule="auto"/>
        <w:rPr>
          <w:szCs w:val="28"/>
        </w:rPr>
      </w:pPr>
      <w:r w:rsidRPr="00581B11">
        <w:rPr>
          <w:szCs w:val="28"/>
        </w:rPr>
        <w:t>р(А)=</w:t>
      </w:r>
      <w:r w:rsidRPr="00581B11">
        <w:rPr>
          <w:szCs w:val="28"/>
        </w:rPr>
        <w:sym w:font="Symbol" w:char="F06C"/>
      </w:r>
      <w:r w:rsidRPr="00581B11">
        <w:rPr>
          <w:szCs w:val="28"/>
        </w:rPr>
        <w:t xml:space="preserve"> </w:t>
      </w:r>
      <w:r w:rsidRPr="00581B11">
        <w:rPr>
          <w:szCs w:val="28"/>
        </w:rPr>
        <w:sym w:font="Symbol" w:char="F044"/>
      </w:r>
      <w:r w:rsidRPr="00581B11">
        <w:rPr>
          <w:szCs w:val="28"/>
        </w:rPr>
        <w:t>t+o(</w:t>
      </w:r>
      <w:r w:rsidRPr="00581B11">
        <w:rPr>
          <w:szCs w:val="28"/>
        </w:rPr>
        <w:sym w:font="Symbol" w:char="F044"/>
      </w:r>
      <w:r w:rsidRPr="00581B11">
        <w:rPr>
          <w:szCs w:val="28"/>
        </w:rPr>
        <w:t xml:space="preserve">t), </w:t>
      </w:r>
      <w:r w:rsidRPr="00581B11">
        <w:rPr>
          <w:szCs w:val="28"/>
        </w:rPr>
        <w:sym w:font="Symbol" w:char="F044"/>
      </w:r>
      <w:r w:rsidRPr="00581B11">
        <w:rPr>
          <w:szCs w:val="28"/>
        </w:rPr>
        <w:t>t</w:t>
      </w:r>
      <w:r w:rsidRPr="00581B11">
        <w:rPr>
          <w:szCs w:val="28"/>
        </w:rPr>
        <w:sym w:font="Symbol" w:char="F0AE"/>
      </w:r>
      <w:r w:rsidRPr="00581B11">
        <w:rPr>
          <w:szCs w:val="28"/>
        </w:rPr>
        <w:t>0.</w:t>
      </w:r>
    </w:p>
    <w:p w:rsidR="00C12B16" w:rsidRDefault="00C12B1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</w:p>
    <w:p w:rsidR="005056A6" w:rsidRPr="00581B11" w:rsidRDefault="005056A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  <w:r w:rsidRPr="00581B11">
        <w:rPr>
          <w:szCs w:val="28"/>
          <w:lang w:val="uk-UA"/>
        </w:rPr>
        <w:t>4. Імовірність появи більше однієї відмови є о(</w:t>
      </w:r>
      <w:r w:rsidRPr="00581B11">
        <w:rPr>
          <w:szCs w:val="28"/>
          <w:lang w:val="uk-UA"/>
        </w:rPr>
        <w:sym w:font="Symbol" w:char="F044"/>
      </w:r>
      <w:r w:rsidRPr="00581B11">
        <w:rPr>
          <w:szCs w:val="28"/>
          <w:lang w:val="uk-UA"/>
        </w:rPr>
        <w:t xml:space="preserve">t), </w:t>
      </w:r>
      <w:r w:rsidRPr="00581B11">
        <w:rPr>
          <w:szCs w:val="28"/>
          <w:lang w:val="uk-UA"/>
        </w:rPr>
        <w:sym w:font="Symbol" w:char="F044"/>
      </w:r>
      <w:r w:rsidRPr="00581B11">
        <w:rPr>
          <w:szCs w:val="28"/>
          <w:lang w:val="uk-UA"/>
        </w:rPr>
        <w:t>t</w:t>
      </w:r>
      <w:r w:rsidRPr="00581B11">
        <w:rPr>
          <w:szCs w:val="28"/>
          <w:lang w:val="uk-UA"/>
        </w:rPr>
        <w:sym w:font="Symbol" w:char="F0AE"/>
      </w:r>
      <w:r w:rsidRPr="00581B11">
        <w:rPr>
          <w:szCs w:val="28"/>
          <w:lang w:val="uk-UA"/>
        </w:rPr>
        <w:t>0.</w:t>
      </w:r>
    </w:p>
    <w:p w:rsidR="005056A6" w:rsidRPr="00581B11" w:rsidRDefault="005056A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  <w:r w:rsidRPr="00581B11">
        <w:rPr>
          <w:szCs w:val="28"/>
          <w:lang w:val="uk-UA"/>
        </w:rPr>
        <w:t>Розіб'ємо інтервал (t,t+T)</w:t>
      </w:r>
      <w:r w:rsidR="00581B11">
        <w:rPr>
          <w:szCs w:val="28"/>
          <w:lang w:val="uk-UA"/>
        </w:rPr>
        <w:t xml:space="preserve"> </w:t>
      </w:r>
      <w:r w:rsidRPr="00581B11">
        <w:rPr>
          <w:szCs w:val="28"/>
          <w:lang w:val="uk-UA"/>
        </w:rPr>
        <w:t>на n</w:t>
      </w:r>
      <w:r w:rsidR="00581B11">
        <w:rPr>
          <w:szCs w:val="28"/>
          <w:lang w:val="uk-UA"/>
        </w:rPr>
        <w:t xml:space="preserve"> </w:t>
      </w:r>
      <w:r w:rsidRPr="00581B11">
        <w:rPr>
          <w:szCs w:val="28"/>
          <w:lang w:val="uk-UA"/>
        </w:rPr>
        <w:t xml:space="preserve">рівних частин </w:t>
      </w:r>
      <w:r w:rsidR="00B373B1" w:rsidRPr="00581B11">
        <w:rPr>
          <w:szCs w:val="28"/>
          <w:lang w:val="uk-UA"/>
        </w:rPr>
        <w:object w:dxaOrig="760" w:dyaOrig="620">
          <v:shape id="_x0000_i1107" type="#_x0000_t75" style="width:38.25pt;height:30.75pt" o:ole="" fillcolor="window">
            <v:imagedata r:id="rId150" o:title=""/>
          </v:shape>
          <o:OLEObject Type="Embed" ProgID="Equation.3" ShapeID="_x0000_i1107" DrawAspect="Content" ObjectID="_1469452324" r:id="rId151"/>
        </w:object>
      </w:r>
      <w:r w:rsidRPr="00581B11">
        <w:rPr>
          <w:szCs w:val="28"/>
          <w:lang w:val="uk-UA"/>
        </w:rPr>
        <w:t>.</w:t>
      </w:r>
    </w:p>
    <w:p w:rsidR="005056A6" w:rsidRPr="00581B11" w:rsidRDefault="005056A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  <w:r w:rsidRPr="00581B11">
        <w:rPr>
          <w:szCs w:val="28"/>
          <w:lang w:val="uk-UA"/>
        </w:rPr>
        <w:t>Розглядатимемо реєстрацію відмови як окреме випробування</w:t>
      </w:r>
    </w:p>
    <w:p w:rsidR="00C12B16" w:rsidRDefault="00C12B1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</w:p>
    <w:p w:rsidR="005056A6" w:rsidRPr="00581B11" w:rsidRDefault="00B373B1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  <w:r w:rsidRPr="00581B11">
        <w:rPr>
          <w:szCs w:val="28"/>
          <w:lang w:val="uk-UA"/>
        </w:rPr>
        <w:object w:dxaOrig="5220" w:dyaOrig="1560">
          <v:shape id="_x0000_i1108" type="#_x0000_t75" style="width:261pt;height:78pt" o:ole="" fillcolor="window">
            <v:imagedata r:id="rId152" o:title=""/>
          </v:shape>
          <o:OLEObject Type="Embed" ProgID="Equation.3" ShapeID="_x0000_i1108" DrawAspect="Content" ObjectID="_1469452325" r:id="rId153"/>
        </w:object>
      </w:r>
    </w:p>
    <w:p w:rsidR="005056A6" w:rsidRDefault="005056A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  <w:r w:rsidRPr="00581B11">
        <w:rPr>
          <w:szCs w:val="28"/>
          <w:lang w:val="uk-UA"/>
        </w:rPr>
        <w:t>При цьому приходимо до розподілу Пуассона дл</w:t>
      </w:r>
      <w:r w:rsidR="00C12B16">
        <w:rPr>
          <w:szCs w:val="28"/>
          <w:lang w:val="uk-UA"/>
        </w:rPr>
        <w:t>я кількості відмовлень за час Т</w:t>
      </w:r>
    </w:p>
    <w:p w:rsidR="00C12B16" w:rsidRPr="00581B11" w:rsidRDefault="00C12B1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</w:p>
    <w:p w:rsidR="005056A6" w:rsidRPr="00581B11" w:rsidRDefault="00B373B1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  <w:r w:rsidRPr="00581B11">
        <w:rPr>
          <w:szCs w:val="28"/>
          <w:lang w:val="uk-UA"/>
        </w:rPr>
        <w:object w:dxaOrig="3320" w:dyaOrig="780">
          <v:shape id="_x0000_i1109" type="#_x0000_t75" style="width:165.75pt;height:39pt" o:ole="" fillcolor="window">
            <v:imagedata r:id="rId154" o:title=""/>
          </v:shape>
          <o:OLEObject Type="Embed" ProgID="Equation.3" ShapeID="_x0000_i1109" DrawAspect="Content" ObjectID="_1469452326" r:id="rId155"/>
        </w:object>
      </w:r>
    </w:p>
    <w:p w:rsidR="005056A6" w:rsidRPr="00581B11" w:rsidRDefault="005056A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</w:p>
    <w:p w:rsidR="005056A6" w:rsidRPr="00581B11" w:rsidRDefault="005056A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  <w:r w:rsidRPr="00581B11">
        <w:rPr>
          <w:szCs w:val="28"/>
          <w:lang w:val="uk-UA"/>
        </w:rPr>
        <w:t>Геометричний закон розподілу. Проводиться серія випробувань до першої появи події А. Ймовірність появи події А в кожному випробуванні дорівнює р і не залежить від інших випробувань.</w:t>
      </w:r>
    </w:p>
    <w:p w:rsidR="005056A6" w:rsidRPr="00581B11" w:rsidRDefault="005056A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  <w:r w:rsidRPr="00581B11">
        <w:rPr>
          <w:szCs w:val="28"/>
          <w:lang w:val="uk-UA"/>
        </w:rPr>
        <w:t xml:space="preserve">Як випадкову величину </w:t>
      </w:r>
      <w:r w:rsidR="00B373B1" w:rsidRPr="00581B11">
        <w:rPr>
          <w:szCs w:val="28"/>
          <w:lang w:val="uk-UA"/>
        </w:rPr>
        <w:object w:dxaOrig="200" w:dyaOrig="340">
          <v:shape id="_x0000_i1110" type="#_x0000_t75" style="width:9.75pt;height:17.25pt" o:ole="" fillcolor="window">
            <v:imagedata r:id="rId6" o:title=""/>
          </v:shape>
          <o:OLEObject Type="Embed" ProgID="Equation.3" ShapeID="_x0000_i1110" DrawAspect="Content" ObjectID="_1469452327" r:id="rId156"/>
        </w:object>
      </w:r>
      <w:r w:rsidRPr="00581B11">
        <w:rPr>
          <w:szCs w:val="28"/>
          <w:lang w:val="uk-UA"/>
        </w:rPr>
        <w:t xml:space="preserve"> розглядатимемо кількість проведених випробувань, необхідних для першої появи події А. Очевидно, що закон розподілу цієї випадкової величини можна подати таблицею:</w:t>
      </w:r>
    </w:p>
    <w:p w:rsidR="005056A6" w:rsidRPr="00581B11" w:rsidRDefault="005056A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</w:p>
    <w:p w:rsidR="005056A6" w:rsidRPr="00581B11" w:rsidRDefault="005056A6" w:rsidP="00581B11">
      <w:pPr>
        <w:widowControl w:val="0"/>
        <w:spacing w:line="360" w:lineRule="auto"/>
        <w:ind w:firstLine="709"/>
        <w:jc w:val="both"/>
        <w:rPr>
          <w:szCs w:val="28"/>
          <w:lang w:val="uk-UA"/>
        </w:rPr>
      </w:pPr>
      <w:r w:rsidRPr="00581B11">
        <w:rPr>
          <w:szCs w:val="28"/>
          <w:lang w:val="uk-UA"/>
        </w:rPr>
        <w:t>Таблиця 6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42"/>
        <w:gridCol w:w="1160"/>
        <w:gridCol w:w="1642"/>
        <w:gridCol w:w="1642"/>
        <w:gridCol w:w="1642"/>
        <w:gridCol w:w="1396"/>
      </w:tblGrid>
      <w:tr w:rsidR="005056A6" w:rsidRPr="00C12B16" w:rsidTr="00C12B16">
        <w:tc>
          <w:tcPr>
            <w:tcW w:w="1642" w:type="dxa"/>
          </w:tcPr>
          <w:p w:rsidR="005056A6" w:rsidRPr="00C12B16" w:rsidRDefault="005056A6" w:rsidP="00C12B16">
            <w:pPr>
              <w:widowControl w:val="0"/>
              <w:spacing w:line="360" w:lineRule="auto"/>
              <w:jc w:val="both"/>
              <w:rPr>
                <w:sz w:val="20"/>
                <w:lang w:val="uk-UA"/>
              </w:rPr>
            </w:pPr>
            <w:r w:rsidRPr="00C12B16">
              <w:rPr>
                <w:sz w:val="20"/>
                <w:lang w:val="uk-UA"/>
              </w:rPr>
              <w:sym w:font="Symbol" w:char="F078"/>
            </w:r>
          </w:p>
        </w:tc>
        <w:tc>
          <w:tcPr>
            <w:tcW w:w="1160" w:type="dxa"/>
          </w:tcPr>
          <w:p w:rsidR="005056A6" w:rsidRPr="00C12B16" w:rsidRDefault="005056A6" w:rsidP="00C12B16">
            <w:pPr>
              <w:widowControl w:val="0"/>
              <w:spacing w:line="360" w:lineRule="auto"/>
              <w:jc w:val="both"/>
              <w:rPr>
                <w:sz w:val="20"/>
                <w:lang w:val="uk-UA"/>
              </w:rPr>
            </w:pPr>
            <w:r w:rsidRPr="00C12B16">
              <w:rPr>
                <w:sz w:val="20"/>
                <w:lang w:val="uk-UA"/>
              </w:rPr>
              <w:t>1</w:t>
            </w:r>
          </w:p>
        </w:tc>
        <w:tc>
          <w:tcPr>
            <w:tcW w:w="1642" w:type="dxa"/>
          </w:tcPr>
          <w:p w:rsidR="005056A6" w:rsidRPr="00C12B16" w:rsidRDefault="005056A6" w:rsidP="00C12B16">
            <w:pPr>
              <w:widowControl w:val="0"/>
              <w:spacing w:line="360" w:lineRule="auto"/>
              <w:jc w:val="both"/>
              <w:rPr>
                <w:sz w:val="20"/>
                <w:lang w:val="uk-UA"/>
              </w:rPr>
            </w:pPr>
            <w:r w:rsidRPr="00C12B16">
              <w:rPr>
                <w:sz w:val="20"/>
                <w:lang w:val="uk-UA"/>
              </w:rPr>
              <w:t>2</w:t>
            </w:r>
          </w:p>
        </w:tc>
        <w:tc>
          <w:tcPr>
            <w:tcW w:w="1642" w:type="dxa"/>
          </w:tcPr>
          <w:p w:rsidR="005056A6" w:rsidRPr="00C12B16" w:rsidRDefault="005056A6" w:rsidP="00C12B16">
            <w:pPr>
              <w:widowControl w:val="0"/>
              <w:spacing w:line="360" w:lineRule="auto"/>
              <w:jc w:val="both"/>
              <w:rPr>
                <w:sz w:val="20"/>
                <w:lang w:val="uk-UA"/>
              </w:rPr>
            </w:pPr>
            <w:r w:rsidRPr="00C12B16">
              <w:rPr>
                <w:sz w:val="20"/>
                <w:lang w:val="uk-UA"/>
              </w:rPr>
              <w:t>3</w:t>
            </w:r>
          </w:p>
        </w:tc>
        <w:tc>
          <w:tcPr>
            <w:tcW w:w="1642" w:type="dxa"/>
          </w:tcPr>
          <w:p w:rsidR="005056A6" w:rsidRPr="00C12B16" w:rsidRDefault="005056A6" w:rsidP="00C12B16">
            <w:pPr>
              <w:widowControl w:val="0"/>
              <w:spacing w:line="360" w:lineRule="auto"/>
              <w:jc w:val="both"/>
              <w:rPr>
                <w:sz w:val="20"/>
                <w:lang w:val="uk-UA"/>
              </w:rPr>
            </w:pPr>
            <w:r w:rsidRPr="00C12B16">
              <w:rPr>
                <w:sz w:val="20"/>
                <w:lang w:val="uk-UA"/>
              </w:rPr>
              <w:t>…</w:t>
            </w:r>
          </w:p>
        </w:tc>
        <w:tc>
          <w:tcPr>
            <w:tcW w:w="1396" w:type="dxa"/>
          </w:tcPr>
          <w:p w:rsidR="005056A6" w:rsidRPr="00C12B16" w:rsidRDefault="005056A6" w:rsidP="00C12B16">
            <w:pPr>
              <w:pStyle w:val="2"/>
              <w:keepNext w:val="0"/>
              <w:widowControl w:val="0"/>
              <w:jc w:val="both"/>
              <w:rPr>
                <w:sz w:val="20"/>
                <w:lang w:val="uk-UA"/>
              </w:rPr>
            </w:pPr>
            <w:r w:rsidRPr="00C12B16">
              <w:rPr>
                <w:sz w:val="20"/>
                <w:lang w:val="uk-UA"/>
              </w:rPr>
              <w:t>k</w:t>
            </w:r>
          </w:p>
        </w:tc>
      </w:tr>
      <w:tr w:rsidR="005056A6" w:rsidRPr="00C12B16" w:rsidTr="00C12B16">
        <w:tc>
          <w:tcPr>
            <w:tcW w:w="1642" w:type="dxa"/>
          </w:tcPr>
          <w:p w:rsidR="005056A6" w:rsidRPr="00C12B16" w:rsidRDefault="005056A6" w:rsidP="00C12B16">
            <w:pPr>
              <w:widowControl w:val="0"/>
              <w:spacing w:line="360" w:lineRule="auto"/>
              <w:jc w:val="both"/>
              <w:rPr>
                <w:sz w:val="20"/>
                <w:lang w:val="uk-UA"/>
              </w:rPr>
            </w:pPr>
            <w:r w:rsidRPr="00C12B16">
              <w:rPr>
                <w:sz w:val="20"/>
                <w:lang w:val="uk-UA"/>
              </w:rPr>
              <w:t>P</w:t>
            </w:r>
          </w:p>
        </w:tc>
        <w:tc>
          <w:tcPr>
            <w:tcW w:w="1160" w:type="dxa"/>
          </w:tcPr>
          <w:p w:rsidR="005056A6" w:rsidRPr="00C12B16" w:rsidRDefault="005056A6" w:rsidP="00C12B16">
            <w:pPr>
              <w:widowControl w:val="0"/>
              <w:spacing w:line="360" w:lineRule="auto"/>
              <w:jc w:val="both"/>
              <w:rPr>
                <w:sz w:val="20"/>
                <w:lang w:val="uk-UA"/>
              </w:rPr>
            </w:pPr>
            <w:r w:rsidRPr="00C12B16">
              <w:rPr>
                <w:sz w:val="20"/>
                <w:lang w:val="uk-UA"/>
              </w:rPr>
              <w:t>P</w:t>
            </w:r>
          </w:p>
        </w:tc>
        <w:tc>
          <w:tcPr>
            <w:tcW w:w="1642" w:type="dxa"/>
          </w:tcPr>
          <w:p w:rsidR="005056A6" w:rsidRPr="00C12B16" w:rsidRDefault="005056A6" w:rsidP="00C12B16">
            <w:pPr>
              <w:widowControl w:val="0"/>
              <w:spacing w:line="360" w:lineRule="auto"/>
              <w:jc w:val="both"/>
              <w:rPr>
                <w:sz w:val="20"/>
                <w:lang w:val="uk-UA"/>
              </w:rPr>
            </w:pPr>
            <w:r w:rsidRPr="00C12B16">
              <w:rPr>
                <w:sz w:val="20"/>
                <w:lang w:val="uk-UA"/>
              </w:rPr>
              <w:t>qp</w:t>
            </w:r>
          </w:p>
        </w:tc>
        <w:tc>
          <w:tcPr>
            <w:tcW w:w="1642" w:type="dxa"/>
          </w:tcPr>
          <w:p w:rsidR="005056A6" w:rsidRPr="00C12B16" w:rsidRDefault="005056A6" w:rsidP="00C12B16">
            <w:pPr>
              <w:widowControl w:val="0"/>
              <w:spacing w:line="360" w:lineRule="auto"/>
              <w:jc w:val="both"/>
              <w:rPr>
                <w:sz w:val="20"/>
                <w:lang w:val="uk-UA"/>
              </w:rPr>
            </w:pPr>
            <w:r w:rsidRPr="00C12B16">
              <w:rPr>
                <w:sz w:val="20"/>
                <w:lang w:val="uk-UA"/>
              </w:rPr>
              <w:t>q</w:t>
            </w:r>
            <w:r w:rsidRPr="00C12B16">
              <w:rPr>
                <w:sz w:val="20"/>
                <w:vertAlign w:val="superscript"/>
                <w:lang w:val="uk-UA"/>
              </w:rPr>
              <w:t>2</w:t>
            </w:r>
            <w:r w:rsidRPr="00C12B16">
              <w:rPr>
                <w:sz w:val="20"/>
                <w:lang w:val="uk-UA"/>
              </w:rPr>
              <w:t>p</w:t>
            </w:r>
          </w:p>
        </w:tc>
        <w:tc>
          <w:tcPr>
            <w:tcW w:w="1642" w:type="dxa"/>
          </w:tcPr>
          <w:p w:rsidR="005056A6" w:rsidRPr="00C12B16" w:rsidRDefault="005056A6" w:rsidP="00C12B16">
            <w:pPr>
              <w:widowControl w:val="0"/>
              <w:spacing w:line="360" w:lineRule="auto"/>
              <w:jc w:val="both"/>
              <w:rPr>
                <w:sz w:val="20"/>
                <w:lang w:val="uk-UA"/>
              </w:rPr>
            </w:pPr>
            <w:r w:rsidRPr="00C12B16">
              <w:rPr>
                <w:sz w:val="20"/>
                <w:lang w:val="uk-UA"/>
              </w:rPr>
              <w:t>…</w:t>
            </w:r>
          </w:p>
        </w:tc>
        <w:tc>
          <w:tcPr>
            <w:tcW w:w="1396" w:type="dxa"/>
          </w:tcPr>
          <w:p w:rsidR="005056A6" w:rsidRPr="00C12B16" w:rsidRDefault="005056A6" w:rsidP="00C12B16">
            <w:pPr>
              <w:widowControl w:val="0"/>
              <w:spacing w:line="360" w:lineRule="auto"/>
              <w:jc w:val="both"/>
              <w:rPr>
                <w:sz w:val="20"/>
                <w:lang w:val="uk-UA"/>
              </w:rPr>
            </w:pPr>
            <w:r w:rsidRPr="00C12B16">
              <w:rPr>
                <w:sz w:val="20"/>
                <w:lang w:val="uk-UA"/>
              </w:rPr>
              <w:t>q</w:t>
            </w:r>
            <w:r w:rsidRPr="00C12B16">
              <w:rPr>
                <w:sz w:val="20"/>
                <w:vertAlign w:val="superscript"/>
                <w:lang w:val="uk-UA"/>
              </w:rPr>
              <w:t>k-1</w:t>
            </w:r>
            <w:r w:rsidRPr="00C12B16">
              <w:rPr>
                <w:sz w:val="20"/>
                <w:lang w:val="uk-UA"/>
              </w:rPr>
              <w:t>p</w:t>
            </w:r>
          </w:p>
        </w:tc>
      </w:tr>
    </w:tbl>
    <w:p w:rsidR="005056A6" w:rsidRPr="00C12B16" w:rsidRDefault="005056A6" w:rsidP="00C12B16">
      <w:pPr>
        <w:widowControl w:val="0"/>
        <w:spacing w:line="360" w:lineRule="auto"/>
        <w:jc w:val="both"/>
        <w:rPr>
          <w:szCs w:val="28"/>
          <w:lang w:val="uk-UA"/>
        </w:rPr>
      </w:pPr>
      <w:bookmarkStart w:id="0" w:name="_GoBack"/>
      <w:bookmarkEnd w:id="0"/>
    </w:p>
    <w:sectPr w:rsidR="005056A6" w:rsidRPr="00C12B16" w:rsidSect="00581B11">
      <w:footerReference w:type="even" r:id="rId157"/>
      <w:pgSz w:w="11906" w:h="16838" w:code="9"/>
      <w:pgMar w:top="1134" w:right="851" w:bottom="1134" w:left="1701" w:header="0" w:footer="851" w:gutter="0"/>
      <w:pgNumType w:start="24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477C" w:rsidRDefault="00F7477C">
      <w:r>
        <w:separator/>
      </w:r>
    </w:p>
  </w:endnote>
  <w:endnote w:type="continuationSeparator" w:id="0">
    <w:p w:rsidR="00F7477C" w:rsidRDefault="00F747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477C" w:rsidRDefault="00F7477C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F7477C" w:rsidRDefault="00F7477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477C" w:rsidRDefault="00F7477C">
      <w:r>
        <w:separator/>
      </w:r>
    </w:p>
  </w:footnote>
  <w:footnote w:type="continuationSeparator" w:id="0">
    <w:p w:rsidR="00F7477C" w:rsidRDefault="00F747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056A6"/>
    <w:rsid w:val="000736B7"/>
    <w:rsid w:val="0014314B"/>
    <w:rsid w:val="00480E8A"/>
    <w:rsid w:val="005056A6"/>
    <w:rsid w:val="00581B11"/>
    <w:rsid w:val="00847E9B"/>
    <w:rsid w:val="00984CC5"/>
    <w:rsid w:val="00AF236C"/>
    <w:rsid w:val="00B373B1"/>
    <w:rsid w:val="00B44FFF"/>
    <w:rsid w:val="00C12B16"/>
    <w:rsid w:val="00DB69D3"/>
    <w:rsid w:val="00E07ABD"/>
    <w:rsid w:val="00F57C4B"/>
    <w:rsid w:val="00F7477C"/>
    <w:rsid w:val="00FC7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112"/>
    <o:shapelayout v:ext="edit">
      <o:idmap v:ext="edit" data="1"/>
    </o:shapelayout>
  </w:shapeDefaults>
  <w:decimalSymbol w:val=","/>
  <w:listSeparator w:val=";"/>
  <w15:chartTrackingRefBased/>
  <w15:docId w15:val="{4EE20250-EAA3-4D39-8B58-57C66ABDA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caption" w:locked="1" w:semiHidden="1" w:unhideWhenUs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56A6"/>
    <w:rPr>
      <w:sz w:val="28"/>
    </w:rPr>
  </w:style>
  <w:style w:type="paragraph" w:styleId="1">
    <w:name w:val="heading 1"/>
    <w:basedOn w:val="a"/>
    <w:next w:val="a"/>
    <w:qFormat/>
    <w:rsid w:val="005056A6"/>
    <w:pPr>
      <w:keepNext/>
      <w:jc w:val="center"/>
      <w:outlineLvl w:val="0"/>
    </w:pPr>
    <w:rPr>
      <w:b/>
      <w:sz w:val="24"/>
      <w:lang w:val="en-US"/>
    </w:rPr>
  </w:style>
  <w:style w:type="paragraph" w:styleId="2">
    <w:name w:val="heading 2"/>
    <w:basedOn w:val="a"/>
    <w:next w:val="a"/>
    <w:qFormat/>
    <w:rsid w:val="005056A6"/>
    <w:pPr>
      <w:keepNext/>
      <w:spacing w:line="360" w:lineRule="auto"/>
      <w:jc w:val="center"/>
      <w:outlineLvl w:val="1"/>
    </w:pPr>
    <w:rPr>
      <w:sz w:val="24"/>
      <w:lang w:val="en-US"/>
    </w:rPr>
  </w:style>
  <w:style w:type="paragraph" w:styleId="5">
    <w:name w:val="heading 5"/>
    <w:basedOn w:val="a"/>
    <w:next w:val="a"/>
    <w:qFormat/>
    <w:rsid w:val="005056A6"/>
    <w:pPr>
      <w:keepNext/>
      <w:ind w:firstLine="709"/>
      <w:jc w:val="both"/>
      <w:outlineLvl w:val="4"/>
    </w:pPr>
    <w:rPr>
      <w:b/>
      <w:spacing w:val="-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qFormat/>
    <w:rsid w:val="005056A6"/>
    <w:pPr>
      <w:spacing w:line="360" w:lineRule="auto"/>
      <w:jc w:val="center"/>
    </w:pPr>
    <w:rPr>
      <w:b/>
    </w:rPr>
  </w:style>
  <w:style w:type="paragraph" w:styleId="a4">
    <w:name w:val="Body Text"/>
    <w:basedOn w:val="a"/>
    <w:rsid w:val="005056A6"/>
    <w:pPr>
      <w:spacing w:line="360" w:lineRule="auto"/>
      <w:jc w:val="both"/>
    </w:pPr>
    <w:rPr>
      <w:sz w:val="24"/>
    </w:rPr>
  </w:style>
  <w:style w:type="paragraph" w:styleId="3">
    <w:name w:val="Body Text Indent 3"/>
    <w:basedOn w:val="a"/>
    <w:rsid w:val="005056A6"/>
    <w:pPr>
      <w:ind w:firstLine="709"/>
      <w:jc w:val="both"/>
    </w:pPr>
    <w:rPr>
      <w:lang w:val="uk-UA"/>
    </w:rPr>
  </w:style>
  <w:style w:type="paragraph" w:styleId="a5">
    <w:name w:val="footer"/>
    <w:basedOn w:val="a"/>
    <w:rsid w:val="005056A6"/>
    <w:pPr>
      <w:tabs>
        <w:tab w:val="center" w:pos="4153"/>
        <w:tab w:val="right" w:pos="8306"/>
      </w:tabs>
    </w:pPr>
  </w:style>
  <w:style w:type="character" w:styleId="a6">
    <w:name w:val="page number"/>
    <w:basedOn w:val="a0"/>
    <w:rsid w:val="005056A6"/>
    <w:rPr>
      <w:rFonts w:cs="Times New Roman"/>
    </w:rPr>
  </w:style>
  <w:style w:type="paragraph" w:styleId="a7">
    <w:name w:val="header"/>
    <w:basedOn w:val="a"/>
    <w:rsid w:val="005056A6"/>
    <w:pPr>
      <w:tabs>
        <w:tab w:val="center" w:pos="4677"/>
        <w:tab w:val="right" w:pos="9355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7.wmf"/><Relationship Id="rId21" Type="http://schemas.openxmlformats.org/officeDocument/2006/relationships/oleObject" Target="embeddings/oleObject9.bin"/><Relationship Id="rId42" Type="http://schemas.openxmlformats.org/officeDocument/2006/relationships/image" Target="media/image18.wmf"/><Relationship Id="rId63" Type="http://schemas.openxmlformats.org/officeDocument/2006/relationships/image" Target="media/image28.wmf"/><Relationship Id="rId84" Type="http://schemas.openxmlformats.org/officeDocument/2006/relationships/oleObject" Target="embeddings/oleObject41.bin"/><Relationship Id="rId138" Type="http://schemas.openxmlformats.org/officeDocument/2006/relationships/image" Target="media/image67.wmf"/><Relationship Id="rId159" Type="http://schemas.openxmlformats.org/officeDocument/2006/relationships/theme" Target="theme/theme1.xml"/><Relationship Id="rId107" Type="http://schemas.openxmlformats.org/officeDocument/2006/relationships/oleObject" Target="embeddings/oleObject51.bin"/><Relationship Id="rId11" Type="http://schemas.openxmlformats.org/officeDocument/2006/relationships/image" Target="media/image3.wmf"/><Relationship Id="rId32" Type="http://schemas.openxmlformats.org/officeDocument/2006/relationships/image" Target="media/image13.wmf"/><Relationship Id="rId53" Type="http://schemas.openxmlformats.org/officeDocument/2006/relationships/oleObject" Target="embeddings/oleObject25.bin"/><Relationship Id="rId74" Type="http://schemas.openxmlformats.org/officeDocument/2006/relationships/image" Target="media/image34.png"/><Relationship Id="rId128" Type="http://schemas.openxmlformats.org/officeDocument/2006/relationships/oleObject" Target="embeddings/oleObject61.bin"/><Relationship Id="rId149" Type="http://schemas.openxmlformats.org/officeDocument/2006/relationships/oleObject" Target="embeddings/oleObject73.bin"/><Relationship Id="rId5" Type="http://schemas.openxmlformats.org/officeDocument/2006/relationships/endnotes" Target="endnotes.xml"/><Relationship Id="rId95" Type="http://schemas.openxmlformats.org/officeDocument/2006/relationships/image" Target="media/image45.wmf"/><Relationship Id="rId22" Type="http://schemas.openxmlformats.org/officeDocument/2006/relationships/image" Target="media/image8.wmf"/><Relationship Id="rId43" Type="http://schemas.openxmlformats.org/officeDocument/2006/relationships/oleObject" Target="embeddings/oleObject20.bin"/><Relationship Id="rId64" Type="http://schemas.openxmlformats.org/officeDocument/2006/relationships/oleObject" Target="embeddings/oleObject31.bin"/><Relationship Id="rId118" Type="http://schemas.openxmlformats.org/officeDocument/2006/relationships/oleObject" Target="embeddings/oleObject56.bin"/><Relationship Id="rId139" Type="http://schemas.openxmlformats.org/officeDocument/2006/relationships/oleObject" Target="embeddings/oleObject67.bin"/><Relationship Id="rId80" Type="http://schemas.openxmlformats.org/officeDocument/2006/relationships/image" Target="media/image37.wmf"/><Relationship Id="rId85" Type="http://schemas.openxmlformats.org/officeDocument/2006/relationships/image" Target="media/image39.wmf"/><Relationship Id="rId150" Type="http://schemas.openxmlformats.org/officeDocument/2006/relationships/image" Target="media/image72.wmf"/><Relationship Id="rId155" Type="http://schemas.openxmlformats.org/officeDocument/2006/relationships/oleObject" Target="embeddings/oleObject76.bin"/><Relationship Id="rId12" Type="http://schemas.openxmlformats.org/officeDocument/2006/relationships/oleObject" Target="embeddings/oleObject4.bin"/><Relationship Id="rId17" Type="http://schemas.openxmlformats.org/officeDocument/2006/relationships/image" Target="media/image6.wmf"/><Relationship Id="rId33" Type="http://schemas.openxmlformats.org/officeDocument/2006/relationships/oleObject" Target="embeddings/oleObject15.bin"/><Relationship Id="rId38" Type="http://schemas.openxmlformats.org/officeDocument/2006/relationships/image" Target="media/image16.wmf"/><Relationship Id="rId59" Type="http://schemas.openxmlformats.org/officeDocument/2006/relationships/image" Target="media/image26.wmf"/><Relationship Id="rId103" Type="http://schemas.openxmlformats.org/officeDocument/2006/relationships/oleObject" Target="embeddings/oleObject49.bin"/><Relationship Id="rId108" Type="http://schemas.openxmlformats.org/officeDocument/2006/relationships/image" Target="media/image52.wmf"/><Relationship Id="rId124" Type="http://schemas.openxmlformats.org/officeDocument/2006/relationships/oleObject" Target="embeddings/oleObject59.bin"/><Relationship Id="rId129" Type="http://schemas.openxmlformats.org/officeDocument/2006/relationships/image" Target="media/image63.wmf"/><Relationship Id="rId54" Type="http://schemas.openxmlformats.org/officeDocument/2006/relationships/image" Target="media/image24.wmf"/><Relationship Id="rId70" Type="http://schemas.openxmlformats.org/officeDocument/2006/relationships/image" Target="media/image32.wmf"/><Relationship Id="rId75" Type="http://schemas.openxmlformats.org/officeDocument/2006/relationships/image" Target="media/image35.png"/><Relationship Id="rId91" Type="http://schemas.openxmlformats.org/officeDocument/2006/relationships/oleObject" Target="embeddings/oleObject45.bin"/><Relationship Id="rId96" Type="http://schemas.openxmlformats.org/officeDocument/2006/relationships/oleObject" Target="embeddings/oleObject46.bin"/><Relationship Id="rId140" Type="http://schemas.openxmlformats.org/officeDocument/2006/relationships/image" Target="media/image68.wmf"/><Relationship Id="rId145" Type="http://schemas.openxmlformats.org/officeDocument/2006/relationships/image" Target="media/image70.wmf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23" Type="http://schemas.openxmlformats.org/officeDocument/2006/relationships/oleObject" Target="embeddings/oleObject10.bin"/><Relationship Id="rId28" Type="http://schemas.openxmlformats.org/officeDocument/2006/relationships/image" Target="media/image11.wmf"/><Relationship Id="rId49" Type="http://schemas.openxmlformats.org/officeDocument/2006/relationships/oleObject" Target="embeddings/oleObject23.bin"/><Relationship Id="rId114" Type="http://schemas.openxmlformats.org/officeDocument/2006/relationships/oleObject" Target="embeddings/oleObject54.bin"/><Relationship Id="rId119" Type="http://schemas.openxmlformats.org/officeDocument/2006/relationships/image" Target="media/image58.wmf"/><Relationship Id="rId44" Type="http://schemas.openxmlformats.org/officeDocument/2006/relationships/image" Target="media/image19.wmf"/><Relationship Id="rId60" Type="http://schemas.openxmlformats.org/officeDocument/2006/relationships/oleObject" Target="embeddings/oleObject29.bin"/><Relationship Id="rId65" Type="http://schemas.openxmlformats.org/officeDocument/2006/relationships/image" Target="media/image29.png"/><Relationship Id="rId81" Type="http://schemas.openxmlformats.org/officeDocument/2006/relationships/oleObject" Target="embeddings/oleObject39.bin"/><Relationship Id="rId86" Type="http://schemas.openxmlformats.org/officeDocument/2006/relationships/oleObject" Target="embeddings/oleObject42.bin"/><Relationship Id="rId130" Type="http://schemas.openxmlformats.org/officeDocument/2006/relationships/oleObject" Target="embeddings/oleObject62.bin"/><Relationship Id="rId135" Type="http://schemas.openxmlformats.org/officeDocument/2006/relationships/oleObject" Target="embeddings/oleObject65.bin"/><Relationship Id="rId151" Type="http://schemas.openxmlformats.org/officeDocument/2006/relationships/oleObject" Target="embeddings/oleObject74.bin"/><Relationship Id="rId156" Type="http://schemas.openxmlformats.org/officeDocument/2006/relationships/oleObject" Target="embeddings/oleObject77.bin"/><Relationship Id="rId13" Type="http://schemas.openxmlformats.org/officeDocument/2006/relationships/image" Target="media/image4.wmf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18.bin"/><Relationship Id="rId109" Type="http://schemas.openxmlformats.org/officeDocument/2006/relationships/oleObject" Target="embeddings/oleObject52.bin"/><Relationship Id="rId34" Type="http://schemas.openxmlformats.org/officeDocument/2006/relationships/image" Target="media/image14.wmf"/><Relationship Id="rId50" Type="http://schemas.openxmlformats.org/officeDocument/2006/relationships/image" Target="media/image22.wmf"/><Relationship Id="rId55" Type="http://schemas.openxmlformats.org/officeDocument/2006/relationships/oleObject" Target="embeddings/oleObject26.bin"/><Relationship Id="rId76" Type="http://schemas.openxmlformats.org/officeDocument/2006/relationships/oleObject" Target="embeddings/oleObject36.bin"/><Relationship Id="rId97" Type="http://schemas.openxmlformats.org/officeDocument/2006/relationships/image" Target="media/image46.wmf"/><Relationship Id="rId104" Type="http://schemas.openxmlformats.org/officeDocument/2006/relationships/image" Target="media/image50.wmf"/><Relationship Id="rId120" Type="http://schemas.openxmlformats.org/officeDocument/2006/relationships/oleObject" Target="embeddings/oleObject57.bin"/><Relationship Id="rId125" Type="http://schemas.openxmlformats.org/officeDocument/2006/relationships/image" Target="media/image61.wmf"/><Relationship Id="rId141" Type="http://schemas.openxmlformats.org/officeDocument/2006/relationships/oleObject" Target="embeddings/oleObject68.bin"/><Relationship Id="rId146" Type="http://schemas.openxmlformats.org/officeDocument/2006/relationships/oleObject" Target="embeddings/oleObject71.bin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4.bin"/><Relationship Id="rId92" Type="http://schemas.openxmlformats.org/officeDocument/2006/relationships/image" Target="media/image42.png"/><Relationship Id="rId2" Type="http://schemas.openxmlformats.org/officeDocument/2006/relationships/settings" Target="settings.xml"/><Relationship Id="rId29" Type="http://schemas.openxmlformats.org/officeDocument/2006/relationships/oleObject" Target="embeddings/oleObject13.bin"/><Relationship Id="rId24" Type="http://schemas.openxmlformats.org/officeDocument/2006/relationships/image" Target="media/image9.wmf"/><Relationship Id="rId40" Type="http://schemas.openxmlformats.org/officeDocument/2006/relationships/image" Target="media/image17.wmf"/><Relationship Id="rId45" Type="http://schemas.openxmlformats.org/officeDocument/2006/relationships/oleObject" Target="embeddings/oleObject21.bin"/><Relationship Id="rId66" Type="http://schemas.openxmlformats.org/officeDocument/2006/relationships/image" Target="media/image30.wmf"/><Relationship Id="rId87" Type="http://schemas.openxmlformats.org/officeDocument/2006/relationships/image" Target="media/image40.wmf"/><Relationship Id="rId110" Type="http://schemas.openxmlformats.org/officeDocument/2006/relationships/image" Target="media/image53.png"/><Relationship Id="rId115" Type="http://schemas.openxmlformats.org/officeDocument/2006/relationships/image" Target="media/image56.wmf"/><Relationship Id="rId131" Type="http://schemas.openxmlformats.org/officeDocument/2006/relationships/image" Target="media/image64.wmf"/><Relationship Id="rId136" Type="http://schemas.openxmlformats.org/officeDocument/2006/relationships/image" Target="media/image66.wmf"/><Relationship Id="rId157" Type="http://schemas.openxmlformats.org/officeDocument/2006/relationships/footer" Target="footer1.xml"/><Relationship Id="rId61" Type="http://schemas.openxmlformats.org/officeDocument/2006/relationships/oleObject" Target="embeddings/oleObject30.bin"/><Relationship Id="rId82" Type="http://schemas.openxmlformats.org/officeDocument/2006/relationships/image" Target="media/image38.wmf"/><Relationship Id="rId152" Type="http://schemas.openxmlformats.org/officeDocument/2006/relationships/image" Target="media/image73.wmf"/><Relationship Id="rId19" Type="http://schemas.openxmlformats.org/officeDocument/2006/relationships/oleObject" Target="embeddings/oleObject8.bin"/><Relationship Id="rId14" Type="http://schemas.openxmlformats.org/officeDocument/2006/relationships/oleObject" Target="embeddings/oleObject5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6.bin"/><Relationship Id="rId56" Type="http://schemas.openxmlformats.org/officeDocument/2006/relationships/image" Target="media/image25.wmf"/><Relationship Id="rId77" Type="http://schemas.openxmlformats.org/officeDocument/2006/relationships/oleObject" Target="embeddings/oleObject37.bin"/><Relationship Id="rId100" Type="http://schemas.openxmlformats.org/officeDocument/2006/relationships/oleObject" Target="embeddings/oleObject48.bin"/><Relationship Id="rId105" Type="http://schemas.openxmlformats.org/officeDocument/2006/relationships/oleObject" Target="embeddings/oleObject50.bin"/><Relationship Id="rId126" Type="http://schemas.openxmlformats.org/officeDocument/2006/relationships/oleObject" Target="embeddings/oleObject60.bin"/><Relationship Id="rId147" Type="http://schemas.openxmlformats.org/officeDocument/2006/relationships/oleObject" Target="embeddings/oleObject72.bin"/><Relationship Id="rId8" Type="http://schemas.openxmlformats.org/officeDocument/2006/relationships/image" Target="media/image2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3.wmf"/><Relationship Id="rId93" Type="http://schemas.openxmlformats.org/officeDocument/2006/relationships/image" Target="media/image43.png"/><Relationship Id="rId98" Type="http://schemas.openxmlformats.org/officeDocument/2006/relationships/oleObject" Target="embeddings/oleObject47.bin"/><Relationship Id="rId121" Type="http://schemas.openxmlformats.org/officeDocument/2006/relationships/image" Target="media/image59.wmf"/><Relationship Id="rId142" Type="http://schemas.openxmlformats.org/officeDocument/2006/relationships/image" Target="media/image69.wmf"/><Relationship Id="rId3" Type="http://schemas.openxmlformats.org/officeDocument/2006/relationships/webSettings" Target="webSettings.xml"/><Relationship Id="rId25" Type="http://schemas.openxmlformats.org/officeDocument/2006/relationships/oleObject" Target="embeddings/oleObject11.bin"/><Relationship Id="rId46" Type="http://schemas.openxmlformats.org/officeDocument/2006/relationships/image" Target="media/image20.wmf"/><Relationship Id="rId67" Type="http://schemas.openxmlformats.org/officeDocument/2006/relationships/oleObject" Target="embeddings/oleObject32.bin"/><Relationship Id="rId116" Type="http://schemas.openxmlformats.org/officeDocument/2006/relationships/oleObject" Target="embeddings/oleObject55.bin"/><Relationship Id="rId137" Type="http://schemas.openxmlformats.org/officeDocument/2006/relationships/oleObject" Target="embeddings/oleObject66.bin"/><Relationship Id="rId158" Type="http://schemas.openxmlformats.org/officeDocument/2006/relationships/fontTable" Target="fontTable.xml"/><Relationship Id="rId20" Type="http://schemas.openxmlformats.org/officeDocument/2006/relationships/image" Target="media/image7.wmf"/><Relationship Id="rId41" Type="http://schemas.openxmlformats.org/officeDocument/2006/relationships/oleObject" Target="embeddings/oleObject19.bin"/><Relationship Id="rId62" Type="http://schemas.openxmlformats.org/officeDocument/2006/relationships/image" Target="media/image27.png"/><Relationship Id="rId83" Type="http://schemas.openxmlformats.org/officeDocument/2006/relationships/oleObject" Target="embeddings/oleObject40.bin"/><Relationship Id="rId88" Type="http://schemas.openxmlformats.org/officeDocument/2006/relationships/oleObject" Target="embeddings/oleObject43.bin"/><Relationship Id="rId111" Type="http://schemas.openxmlformats.org/officeDocument/2006/relationships/image" Target="media/image54.wmf"/><Relationship Id="rId132" Type="http://schemas.openxmlformats.org/officeDocument/2006/relationships/oleObject" Target="embeddings/oleObject63.bin"/><Relationship Id="rId153" Type="http://schemas.openxmlformats.org/officeDocument/2006/relationships/oleObject" Target="embeddings/oleObject75.bin"/><Relationship Id="rId15" Type="http://schemas.openxmlformats.org/officeDocument/2006/relationships/image" Target="media/image5.wmf"/><Relationship Id="rId36" Type="http://schemas.openxmlformats.org/officeDocument/2006/relationships/image" Target="media/image15.wmf"/><Relationship Id="rId57" Type="http://schemas.openxmlformats.org/officeDocument/2006/relationships/oleObject" Target="embeddings/oleObject27.bin"/><Relationship Id="rId106" Type="http://schemas.openxmlformats.org/officeDocument/2006/relationships/image" Target="media/image51.wmf"/><Relationship Id="rId127" Type="http://schemas.openxmlformats.org/officeDocument/2006/relationships/image" Target="media/image62.wmf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4.bin"/><Relationship Id="rId52" Type="http://schemas.openxmlformats.org/officeDocument/2006/relationships/image" Target="media/image23.wmf"/><Relationship Id="rId73" Type="http://schemas.openxmlformats.org/officeDocument/2006/relationships/oleObject" Target="embeddings/oleObject35.bin"/><Relationship Id="rId78" Type="http://schemas.openxmlformats.org/officeDocument/2006/relationships/image" Target="media/image36.wmf"/><Relationship Id="rId94" Type="http://schemas.openxmlformats.org/officeDocument/2006/relationships/image" Target="media/image44.png"/><Relationship Id="rId99" Type="http://schemas.openxmlformats.org/officeDocument/2006/relationships/image" Target="media/image47.wmf"/><Relationship Id="rId101" Type="http://schemas.openxmlformats.org/officeDocument/2006/relationships/image" Target="media/image48.png"/><Relationship Id="rId122" Type="http://schemas.openxmlformats.org/officeDocument/2006/relationships/oleObject" Target="embeddings/oleObject58.bin"/><Relationship Id="rId143" Type="http://schemas.openxmlformats.org/officeDocument/2006/relationships/oleObject" Target="embeddings/oleObject69.bin"/><Relationship Id="rId148" Type="http://schemas.openxmlformats.org/officeDocument/2006/relationships/image" Target="media/image71.wmf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26" Type="http://schemas.openxmlformats.org/officeDocument/2006/relationships/image" Target="media/image10.wmf"/><Relationship Id="rId47" Type="http://schemas.openxmlformats.org/officeDocument/2006/relationships/oleObject" Target="embeddings/oleObject22.bin"/><Relationship Id="rId68" Type="http://schemas.openxmlformats.org/officeDocument/2006/relationships/image" Target="media/image31.wmf"/><Relationship Id="rId89" Type="http://schemas.openxmlformats.org/officeDocument/2006/relationships/oleObject" Target="embeddings/oleObject44.bin"/><Relationship Id="rId112" Type="http://schemas.openxmlformats.org/officeDocument/2006/relationships/oleObject" Target="embeddings/oleObject53.bin"/><Relationship Id="rId133" Type="http://schemas.openxmlformats.org/officeDocument/2006/relationships/image" Target="media/image65.wmf"/><Relationship Id="rId154" Type="http://schemas.openxmlformats.org/officeDocument/2006/relationships/image" Target="media/image74.wmf"/><Relationship Id="rId16" Type="http://schemas.openxmlformats.org/officeDocument/2006/relationships/oleObject" Target="embeddings/oleObject6.bin"/><Relationship Id="rId37" Type="http://schemas.openxmlformats.org/officeDocument/2006/relationships/oleObject" Target="embeddings/oleObject17.bin"/><Relationship Id="rId58" Type="http://schemas.openxmlformats.org/officeDocument/2006/relationships/oleObject" Target="embeddings/oleObject28.bin"/><Relationship Id="rId79" Type="http://schemas.openxmlformats.org/officeDocument/2006/relationships/oleObject" Target="embeddings/oleObject38.bin"/><Relationship Id="rId102" Type="http://schemas.openxmlformats.org/officeDocument/2006/relationships/image" Target="media/image49.wmf"/><Relationship Id="rId123" Type="http://schemas.openxmlformats.org/officeDocument/2006/relationships/image" Target="media/image60.wmf"/><Relationship Id="rId144" Type="http://schemas.openxmlformats.org/officeDocument/2006/relationships/oleObject" Target="embeddings/oleObject70.bin"/><Relationship Id="rId90" Type="http://schemas.openxmlformats.org/officeDocument/2006/relationships/image" Target="media/image41.wmf"/><Relationship Id="rId27" Type="http://schemas.openxmlformats.org/officeDocument/2006/relationships/oleObject" Target="embeddings/oleObject12.bin"/><Relationship Id="rId48" Type="http://schemas.openxmlformats.org/officeDocument/2006/relationships/image" Target="media/image21.wmf"/><Relationship Id="rId69" Type="http://schemas.openxmlformats.org/officeDocument/2006/relationships/oleObject" Target="embeddings/oleObject33.bin"/><Relationship Id="rId113" Type="http://schemas.openxmlformats.org/officeDocument/2006/relationships/image" Target="media/image55.wmf"/><Relationship Id="rId134" Type="http://schemas.openxmlformats.org/officeDocument/2006/relationships/oleObject" Target="embeddings/oleObject64.bin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1448</Words>
  <Characters>8257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ТЕМА</vt:lpstr>
    </vt:vector>
  </TitlesOfParts>
  <Company>Организация</Company>
  <LinksUpToDate>false</LinksUpToDate>
  <CharactersWithSpaces>9686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ТЕМА</dc:title>
  <dc:subject/>
  <dc:creator>Customer</dc:creator>
  <cp:keywords/>
  <dc:description/>
  <cp:lastModifiedBy>Irina</cp:lastModifiedBy>
  <cp:revision>2</cp:revision>
  <dcterms:created xsi:type="dcterms:W3CDTF">2014-08-13T13:22:00Z</dcterms:created>
  <dcterms:modified xsi:type="dcterms:W3CDTF">2014-08-13T13:22:00Z</dcterms:modified>
</cp:coreProperties>
</file>