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  <w:lang w:val="en-US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bCs/>
          <w:sz w:val="28"/>
        </w:rPr>
      </w:pPr>
    </w:p>
    <w:p w:rsidR="001650D4" w:rsidRPr="001650D4" w:rsidRDefault="001650D4" w:rsidP="001650D4">
      <w:pPr>
        <w:widowControl w:val="0"/>
        <w:spacing w:line="360" w:lineRule="auto"/>
        <w:ind w:firstLine="709"/>
        <w:jc w:val="center"/>
        <w:rPr>
          <w:bCs/>
          <w:sz w:val="28"/>
        </w:rPr>
      </w:pPr>
      <w:r>
        <w:rPr>
          <w:bCs/>
          <w:sz w:val="28"/>
        </w:rPr>
        <w:t>ТЕМА</w:t>
      </w:r>
    </w:p>
    <w:p w:rsidR="001650D4" w:rsidRDefault="001650D4" w:rsidP="001650D4">
      <w:pPr>
        <w:widowControl w:val="0"/>
        <w:spacing w:line="360" w:lineRule="auto"/>
        <w:ind w:firstLine="709"/>
        <w:jc w:val="center"/>
        <w:rPr>
          <w:bCs/>
          <w:sz w:val="28"/>
          <w:lang w:val="en-US"/>
        </w:rPr>
      </w:pPr>
    </w:p>
    <w:p w:rsidR="001650D4" w:rsidRDefault="001650D4" w:rsidP="001650D4">
      <w:pPr>
        <w:widowControl w:val="0"/>
        <w:spacing w:line="360" w:lineRule="auto"/>
        <w:ind w:firstLine="709"/>
        <w:jc w:val="center"/>
        <w:rPr>
          <w:sz w:val="28"/>
          <w:lang w:val="en-US"/>
        </w:rPr>
      </w:pPr>
      <w:r w:rsidRPr="001650D4">
        <w:rPr>
          <w:bCs/>
          <w:sz w:val="28"/>
        </w:rPr>
        <w:t>ОХОРОНА ВОДНИХ РЕСУРСІВ ВІД ЗАБРУДНЕННЯ І ВИСНАЖЕННЯ</w:t>
      </w: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843362" w:rsidRDefault="001650D4" w:rsidP="001650D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</w:rPr>
        <w:br w:type="page"/>
        <w:t>План</w:t>
      </w:r>
    </w:p>
    <w:p w:rsidR="001650D4" w:rsidRPr="001650D4" w:rsidRDefault="001650D4" w:rsidP="001650D4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843362" w:rsidRPr="001650D4" w:rsidRDefault="00843362" w:rsidP="001650D4">
      <w:pPr>
        <w:pStyle w:val="21"/>
        <w:widowControl w:val="0"/>
        <w:numPr>
          <w:ilvl w:val="0"/>
          <w:numId w:val="2"/>
        </w:numPr>
        <w:tabs>
          <w:tab w:val="clear" w:pos="1069"/>
          <w:tab w:val="num" w:pos="426"/>
        </w:tabs>
        <w:ind w:left="0" w:firstLine="0"/>
      </w:pPr>
      <w:r w:rsidRPr="001650D4">
        <w:t>Основні</w:t>
      </w:r>
      <w:r w:rsidR="001650D4">
        <w:t xml:space="preserve"> поняття і показники стану води</w:t>
      </w:r>
    </w:p>
    <w:p w:rsidR="00843362" w:rsidRPr="001650D4" w:rsidRDefault="001650D4" w:rsidP="001650D4">
      <w:pPr>
        <w:widowControl w:val="0"/>
        <w:numPr>
          <w:ilvl w:val="0"/>
          <w:numId w:val="2"/>
        </w:numPr>
        <w:tabs>
          <w:tab w:val="clear" w:pos="1069"/>
          <w:tab w:val="num" w:pos="426"/>
        </w:tabs>
        <w:spacing w:line="360" w:lineRule="auto"/>
        <w:ind w:left="0" w:firstLine="0"/>
        <w:jc w:val="both"/>
        <w:rPr>
          <w:sz w:val="28"/>
        </w:rPr>
      </w:pPr>
      <w:r>
        <w:rPr>
          <w:sz w:val="28"/>
        </w:rPr>
        <w:t>Сучасний стан природних вод</w:t>
      </w:r>
    </w:p>
    <w:p w:rsidR="00843362" w:rsidRPr="001650D4" w:rsidRDefault="00843362" w:rsidP="001650D4">
      <w:pPr>
        <w:widowControl w:val="0"/>
        <w:numPr>
          <w:ilvl w:val="0"/>
          <w:numId w:val="2"/>
        </w:numPr>
        <w:tabs>
          <w:tab w:val="clear" w:pos="1069"/>
          <w:tab w:val="num" w:pos="426"/>
        </w:tabs>
        <w:spacing w:line="360" w:lineRule="auto"/>
        <w:ind w:left="0" w:firstLine="0"/>
        <w:jc w:val="both"/>
        <w:rPr>
          <w:sz w:val="28"/>
        </w:rPr>
      </w:pPr>
      <w:r w:rsidRPr="001650D4">
        <w:rPr>
          <w:sz w:val="28"/>
        </w:rPr>
        <w:t>Основні дж</w:t>
      </w:r>
      <w:r w:rsidR="001650D4">
        <w:rPr>
          <w:sz w:val="28"/>
        </w:rPr>
        <w:t>ерела забруднення природних вод</w:t>
      </w:r>
    </w:p>
    <w:p w:rsidR="00843362" w:rsidRPr="001650D4" w:rsidRDefault="00843362" w:rsidP="001650D4">
      <w:pPr>
        <w:widowControl w:val="0"/>
        <w:numPr>
          <w:ilvl w:val="0"/>
          <w:numId w:val="2"/>
        </w:numPr>
        <w:tabs>
          <w:tab w:val="clear" w:pos="1069"/>
          <w:tab w:val="num" w:pos="426"/>
        </w:tabs>
        <w:spacing w:line="360" w:lineRule="auto"/>
        <w:ind w:left="0" w:firstLine="0"/>
        <w:jc w:val="both"/>
        <w:rPr>
          <w:sz w:val="28"/>
        </w:rPr>
      </w:pPr>
      <w:r w:rsidRPr="001650D4">
        <w:rPr>
          <w:sz w:val="28"/>
        </w:rPr>
        <w:t>Заходи із збережен</w:t>
      </w:r>
      <w:r w:rsidR="001650D4">
        <w:rPr>
          <w:sz w:val="28"/>
        </w:rPr>
        <w:t>ня і відновлення чистоти водойм</w:t>
      </w:r>
    </w:p>
    <w:p w:rsidR="001650D4" w:rsidRPr="001650D4" w:rsidRDefault="001650D4" w:rsidP="001650D4">
      <w:pPr>
        <w:widowControl w:val="0"/>
        <w:tabs>
          <w:tab w:val="num" w:pos="426"/>
        </w:tabs>
        <w:spacing w:line="360" w:lineRule="auto"/>
        <w:ind w:left="709"/>
        <w:jc w:val="both"/>
        <w:rPr>
          <w:sz w:val="28"/>
        </w:rPr>
      </w:pP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bCs/>
          <w:sz w:val="28"/>
        </w:rPr>
        <w:br w:type="page"/>
      </w:r>
      <w:r w:rsidR="001650D4">
        <w:rPr>
          <w:bCs/>
          <w:sz w:val="28"/>
        </w:rPr>
        <w:t xml:space="preserve">1. </w:t>
      </w:r>
      <w:r w:rsidRPr="001650D4">
        <w:rPr>
          <w:sz w:val="28"/>
        </w:rPr>
        <w:t>ОСНОВНІ ПОНЯТТЯ І ПОКАЗНИКИ СТ</w:t>
      </w:r>
      <w:r w:rsidR="001650D4">
        <w:rPr>
          <w:sz w:val="28"/>
        </w:rPr>
        <w:t>АНУ ВОДИ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pStyle w:val="21"/>
        <w:widowControl w:val="0"/>
      </w:pPr>
      <w:r w:rsidRPr="001650D4">
        <w:t>Водогосподарські об’єкти безпосередньо впливають на навколишнє середовище. Цей вплив проявляється як в період їх будівництва, так і при їх експлуатації. Створення водосховищ впливає, зокрема, на гідросферу – збільшується випаровування, порушуються природні режими водного стоку, змінюється якість води і т.п. При створенні крупних водосховищ виникає додаткове навантаження на земну кору, інтенсифікуються тектонічні процеси, які викликають землетруси. Фільтрація води змінює геологічну структуру порід.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Під охороною води розуміється діяльність людини, яка направлена на збереження, відновлення і покращення стану природних запасів води на Землі.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 Основах водного законодавства сказано, що всі води підлягають охоронні від забруднення, засмічення і виснаження, які спричинюють шкоду здоров’ю людей, зменшують рибні запаси, погіршують умови водопостачання і призводять до інших небажаних явищ в результаті зміни фізичних, хімічних і гідробіологічних властивостей води та зниження її властивості самоочищення.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 xml:space="preserve">Під </w:t>
      </w:r>
      <w:r w:rsidRPr="001650D4">
        <w:rPr>
          <w:bCs/>
          <w:sz w:val="28"/>
        </w:rPr>
        <w:t xml:space="preserve">забрудненням </w:t>
      </w:r>
      <w:r w:rsidRPr="001650D4">
        <w:rPr>
          <w:sz w:val="28"/>
        </w:rPr>
        <w:t>розуміють таку зміну складу і властивості води під прямим чи побічним впливом виробничої діяльності людини чи побутового використання, при якому вода стає</w:t>
      </w:r>
      <w:r w:rsidR="001650D4">
        <w:rPr>
          <w:sz w:val="28"/>
        </w:rPr>
        <w:t xml:space="preserve"> </w:t>
      </w:r>
      <w:r w:rsidRPr="001650D4">
        <w:rPr>
          <w:sz w:val="28"/>
        </w:rPr>
        <w:t>непридатною для використання.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bCs/>
          <w:sz w:val="28"/>
        </w:rPr>
        <w:t>Засмічення</w:t>
      </w:r>
      <w:r w:rsidRPr="001650D4">
        <w:rPr>
          <w:sz w:val="28"/>
        </w:rPr>
        <w:t>, це постування у водойму по сторонніх нерозчинних предметів (деревини, шлаку, металобрухту, будівельного сміття), які практично не змінюють якість води.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bCs/>
          <w:sz w:val="28"/>
        </w:rPr>
        <w:t>Виснаження</w:t>
      </w:r>
      <w:r w:rsidRPr="001650D4">
        <w:rPr>
          <w:sz w:val="28"/>
        </w:rPr>
        <w:t xml:space="preserve"> водних ресурсів – зменшення кількості води у водоймі, яке проходить під впливом людської діяльності і яке носить сталий характер.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Ступінь забруднення водних джерел визначається концентрацією у воді шкідливих домішок, яка оцінюється вимогами різних галузей народного</w:t>
      </w:r>
      <w:r w:rsidR="001650D4">
        <w:rPr>
          <w:sz w:val="28"/>
        </w:rPr>
        <w:t xml:space="preserve"> </w:t>
      </w:r>
      <w:r w:rsidRPr="001650D4">
        <w:rPr>
          <w:sz w:val="28"/>
        </w:rPr>
        <w:t>господарства. Найбільш жорсткими є вимоги господарсько-питного і культурно-побутового водокористування, в зв’язку з небезпекою для здоров’я населення або погіршенням санітарних умов життя.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Найважливішими показниками якості води є такі.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Гранично-допустима концентрація (ГДК) шкідливих речовин у воді, розроблена Міністерством охорони здоров’я. ГДК – основний гігієнічний норматив, закладений в основу сучасного водно-санітарного законодавства. Нормативи ГДК (мг/л) розроблені для всіх можливих речовин.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Наприклад: бензол – 0,5 мг/л; свинець – 0,1 мг/л; ртуть – 0,05 мг/л;</w:t>
      </w:r>
      <w:r w:rsidR="001650D4">
        <w:rPr>
          <w:sz w:val="28"/>
        </w:rPr>
        <w:t xml:space="preserve"> </w:t>
      </w:r>
      <w:r w:rsidRPr="001650D4">
        <w:rPr>
          <w:sz w:val="28"/>
        </w:rPr>
        <w:t>залізо – 0,5 мг/л; бензин – 0,1 мг/л.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Стічні води із ступінню забруднення більшою ніж ці нормативи відводити у водойми забороняється.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Біохімічна потреба у кисні (БПК) вказує на вміст у воді кисню (мг/л), необхідного для окислення забруднюючих, в основному органічних, речовин.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Для побутових стічних вод потреба у кисні досить стабільна і вона залежить від норми водоспоживання на одну людину:</w:t>
      </w: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при 50 л/добу</w:t>
      </w:r>
      <w:r w:rsidR="001650D4">
        <w:rPr>
          <w:sz w:val="28"/>
        </w:rPr>
        <w:t xml:space="preserve"> </w:t>
      </w:r>
      <w:r w:rsidRPr="001650D4">
        <w:rPr>
          <w:sz w:val="28"/>
        </w:rPr>
        <w:t>– 600...800 мг/л;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при 100 л/добу – 300...400 мг/л;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при 200 л/добу – 150...200 мг/л.</w:t>
      </w:r>
    </w:p>
    <w:p w:rsidR="001650D4" w:rsidRDefault="001650D4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Для промислових стічних вод БПК залежить від характеру виробництва і вона коливається в дуже широкому діапазоні – від 50 до декількох тисяч мг/л.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Вміст у воді розчиненого кисню визначається співвідношенням потреби його і реаерацією (насиченням води киснем). Поповнення кисню у воді проходить, в основному, за рахунок контакту води з атмосферою і залежить від площі поверхні водойми, ступеня насиченості киснем поверхневого шару і інтенсивності перемішування води. Різниця між кількістю кисню при повному і дійсному насиченні – дефіцит кисню.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Органолептичні властивості води характеризують запах, присмак і плаваючі домішки, які негативно впливають на людину. Ці властивості оцінюються в балах від 0 до 5.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 місцях культурно-побутового водокористування вода не повинна мати запах інтенсивністю більше 2 балів.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Аналогічну шкалу використовують і для оцінки присмаку.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Збудники хвороб. В останні десятиріччя значно розширилось число захворювань, пов’язаних з розповсюдженням їх збудників водним шляхом. Інфекційними є стічні води населених пунктів, тваринницьких господарств і ряду виробництв, таких як біофабрики, заводи з випуску шкіри та шерсті і т.п.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Зважені речовини. Побутові і промислові стічні води вміщують значну кількість зважених органічних і мінеральних речовин, які погіршують властивості води. Тому, в правилах з охорони води від забруднення, передбачається, що при скиданні стічних вод у водойму вміст зважених речовин не повинен перебільшувати нормативного (0,25 мг/л – питна вода, 0,75 мг/л – рекреація).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1650D4" w:rsidP="001650D4">
      <w:pPr>
        <w:widowControl w:val="0"/>
        <w:spacing w:line="360" w:lineRule="auto"/>
        <w:ind w:left="709"/>
        <w:jc w:val="both"/>
        <w:rPr>
          <w:sz w:val="28"/>
        </w:rPr>
      </w:pPr>
      <w:r>
        <w:rPr>
          <w:sz w:val="28"/>
        </w:rPr>
        <w:t>2. СУЧАСНИЙ СТАН ПРИРОДНИХ ВОД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pStyle w:val="21"/>
        <w:widowControl w:val="0"/>
      </w:pPr>
      <w:r w:rsidRPr="001650D4">
        <w:t xml:space="preserve">В сучасних умовах господарської діяльності людини антропогенний вплив на природу став порівняним з природними процесами. Здатність природи до саморегулювання стала порушуватись. Людина, не рахуючись з законами природи, порушує їх сталість, що часто приводить до корінних змін екосистеми. 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У важких умовах опинились такі елементи біосфери, як повітряне і водне середовище. Проблема отримання чистого повітря і свіжої води постала більш ніж перед 1/3 населення планети. Експерти ООН підрахували, що із-за відсутності чистої води і умов елементарної гігієни в країнах Азії, Африки і Латинської Америки від шлункових захворювань страждає близько 1 млрд. чоловік і вмирає 25 млн.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Проблема охорони природної води найбільш гостро постала в промислово розвинутих країнах. Тут, де розвиток економіки визначається гонкою за прибутком, природоохоронні заходи не отримують належного розвитку. Тому багато водотоків настільки забруднені стічними водами, що вони стали</w:t>
      </w:r>
      <w:r w:rsidR="001650D4">
        <w:rPr>
          <w:sz w:val="28"/>
        </w:rPr>
        <w:t xml:space="preserve"> </w:t>
      </w:r>
      <w:r w:rsidRPr="001650D4">
        <w:rPr>
          <w:sz w:val="28"/>
        </w:rPr>
        <w:t>пагубними для рослинного і тваринного світу і небезпечними для здоров’я людини.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Проблема охорони водних ресурсів є гострою і для нашої країни, де здійснення природоохоронних заходів натикається на непоборні труднощі. В особливо важких умовах знаходяться малі річки густонаселених промислових районів, водні ресурси яких не забезпечують всі потреби народного господарства.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Тенденція у зміні якості води різних водних об’єктів неоднакова. Спостерігається як покращення, так і погіршення якості води чи її стабілізація.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 цілому в країні в останні роки спостерігається деяке, правда незначне, покращення якості води у зв’язку з підсиленням уваги до її охорони. Але велике число малих річок в промислово розвинутих районах до цих пір є</w:t>
      </w:r>
      <w:r w:rsidR="001650D4">
        <w:rPr>
          <w:sz w:val="28"/>
        </w:rPr>
        <w:t xml:space="preserve"> </w:t>
      </w:r>
      <w:r w:rsidRPr="001650D4">
        <w:rPr>
          <w:sz w:val="28"/>
        </w:rPr>
        <w:t>колекторами стічних вод і по суті справи загублені для використання населенням.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Піддаються забрудненню і найбільш цінні джерела водопостачання населення – підземні води. Основними джерелами забруднення цих вод є акумулятори промислових і побутових стічних вод, поля фільтрації, звалища промислових відходів, закачування забруднених вод в глибокі шари, інфільтрація забруднень з промислових і міських територій, фільтрація із забруднених річок. Найбільш розповсюджені хімічне і бактеріальне забруднення. Проникненню забруднень в підземні горизонти сприяє інтенсивне використання підземних вод.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1650D4" w:rsidP="001650D4">
      <w:pPr>
        <w:widowControl w:val="0"/>
        <w:spacing w:line="360" w:lineRule="auto"/>
        <w:ind w:left="709"/>
        <w:jc w:val="both"/>
        <w:rPr>
          <w:sz w:val="28"/>
        </w:rPr>
      </w:pPr>
      <w:r>
        <w:rPr>
          <w:sz w:val="28"/>
        </w:rPr>
        <w:br w:type="page"/>
        <w:t xml:space="preserve">3. </w:t>
      </w:r>
      <w:r w:rsidR="00843362" w:rsidRPr="001650D4">
        <w:rPr>
          <w:sz w:val="28"/>
        </w:rPr>
        <w:t>ОСНОВНІ ДЖ</w:t>
      </w:r>
      <w:r>
        <w:rPr>
          <w:sz w:val="28"/>
        </w:rPr>
        <w:t>ЕРЕЛА ЗАБРУДНЕННЯ ПРИРОДНИХ ВОД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Промислові стоки. До найбільшого забруднення природних вод спонукають такі галузі народного господарства: нафтопереробна, хімічна, миловарна, целюлозно-паперова, текстильна, металургійна і інші.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Майже всі промислові стічні води забруднені, в тій чи іншій мірі, нафтопродуктами, які негативно впливають на якість води. Навіть незначний вміст нафти (0,2...0,4 мг/л) придає воді специфічний запах, який не зникає після хлорування і фільтрації.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Велику небезпеку представляють фенольні з’єднання, які знаходяться в стічних водах хімічних підприємств, особливо лісохімічної, анілінофарбової, коксохімічної і інших галузей. Фенольні з’єднання порушують біологічні процеси у воді, придаючи їй неприємний запах.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Стічні води підприємств електрохімічної промисловості, рудо збагачувальних фабрик і підприємств з випуску пестицидів, а також шахтні і рудні, вміщують значну кількість міді і цинку.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 xml:space="preserve">Комунальні стоки. Міста і інші населені пункти скидають у воду велику кількість забруднюючих речовин. В складі комунальних стоків, крім фекальних вод, вміщується значна кількість шкідливих з’єднань від використання хімічних речовин в побуті, а також від підприємств громадського харчування, торгівлі і т.п. Наявність в комунальних стоках хвороботворних мікробів і вірусів, а також яєць гельмінтів, робить їх особливо небезпечними для здоров’я людини. Особливість комунальних стоків – нерівномірність їх надходження, що утруднює роботу міської каналізації. 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Населені пункти додатково забруднюють водні об’єкти поверхневим стоком в період дощів чи розтавання снігу з вулиць, дворів і з територій промислових підприємств де вміщується багато нафтопродуктів і інших специфічних</w:t>
      </w:r>
      <w:r w:rsidR="001650D4">
        <w:rPr>
          <w:sz w:val="28"/>
        </w:rPr>
        <w:t xml:space="preserve"> </w:t>
      </w:r>
      <w:r w:rsidRPr="001650D4">
        <w:rPr>
          <w:sz w:val="28"/>
        </w:rPr>
        <w:t>забруднювачів.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Хімізація сільського господарства. Інтенсифікація сільськогосподарського виробництва супроводжується швидким нарощуванням темпів застосування мінеральних добрив і хімічних засобів захисту рослин від сорняків, шкідників і хвороб. В результаті, в навколишнє середовище надходить багато хімічних речовин, в тому числі пестицидів, деякі з яких стійкі до впливу зовнішніх факторів і вони на протязі тривалого часу зберігають свої властивості. Пестициди накопичуються в грунті, а потім змиваються у водойми чи просочуються у водоносні горизонти. При обробці полів авіацією пестициди можуть попадати у водойми безпосередньо.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Особлива небезпека забруднення вод добривами і пестицидами полягає в тому, що стоки з полів неможливо пропустити через очисні споруди. Крім того, великі площі сільськогосподарських угідь є основними річковими водозборами, з яких вода поступає у водні об’єкти.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Дослідженнями встановлено, що із внесених добрив у водойми поступає близько 20 % азоту, 25 % фосфору і 30 % калію. Таким чином, сільське господарство стало основним забруднювачем водних об’єктів біогенними речовинами. Ці речовини сприяють інтенсивному розвитку фітопланктону (цвітіння</w:t>
      </w:r>
      <w:r w:rsidR="001650D4">
        <w:rPr>
          <w:sz w:val="28"/>
        </w:rPr>
        <w:t xml:space="preserve"> </w:t>
      </w:r>
      <w:r w:rsidRPr="001650D4">
        <w:rPr>
          <w:sz w:val="28"/>
        </w:rPr>
        <w:t>води), стимулюють ріст небажаних водних організмів, приводять до порушення процесу самоочищення.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Внесений у грунт азот перетворюється в легкорозчинні форми, які забруднюють грунтові води.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Найбільше забруднення водойм біогенами спостерігається в районах інтенсивного зрошувального землеробства.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Для захисту сільськогосподарських культур від шкідників, хвороб і сорняків все</w:t>
      </w:r>
      <w:r w:rsidR="001650D4">
        <w:rPr>
          <w:sz w:val="28"/>
        </w:rPr>
        <w:t xml:space="preserve"> </w:t>
      </w:r>
      <w:r w:rsidRPr="001650D4">
        <w:rPr>
          <w:sz w:val="28"/>
        </w:rPr>
        <w:t>ширше використовують хімічні засоби. Зараз сільське господарство є практично єдиним забруднювачем водних об’єктів пестицидами.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Недодержання дозувань і термінів обробки земель приводить до накопичення пестицидів у сільськогосподарській продукції, які надходять до їжі людей і кормів тварин.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Стоки тваринницьких господарств.</w:t>
      </w:r>
      <w:r w:rsidR="001650D4">
        <w:rPr>
          <w:sz w:val="28"/>
        </w:rPr>
        <w:t xml:space="preserve"> </w:t>
      </w:r>
      <w:r w:rsidRPr="001650D4">
        <w:rPr>
          <w:sz w:val="28"/>
        </w:rPr>
        <w:t>Тваринницькі ферми, а в останні часи і великі комплекси з промислового виробництва свинини, яловичини і молока на 50...100 тис. поголів’я скота, є суттєвим джерелом забруднення води. Для полегшення водопою ферми розташовують на берегах водойм чи поблизу них. На невеликих річках, нижче ферм, за відсутності природоохоронних заходів, вода стає мутною і набуває неприємного запаху. Спостерігається скорочення рибних запасів.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Складність проблеми охорони води від стоків ферм полягає в трудності санітарної нейтралізації накопичувачів бруду і утилізації відходів.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Продукти розпаду синьо-зелених. Ці водорості відносяться до групи нижчих, найбільш примітивних рослин. В більшості випадків це одноклітинні організми, які з’єднуються в колонії. У деяких з них клітини за допомогою слизу і виростів з’єднані у вигляді ниток, надаючи зовнішню картину багатоклітинності. Вони розмножуються шляхом поділу клітин. Живуть синьо-зелені не тільки у воді, але й на суші. Це найбільш розповсюджені рослини на Землі. Вони першими заселяють грунти і спільно з іншими бактеріями готують їх до засвоєння іншими рослинами.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 сезон масового розмноження синьо-зелених вода здається викрашеною в зелений, синій і інші кольори</w:t>
      </w:r>
      <w:r w:rsidR="00100762">
        <w:rPr>
          <w:sz w:val="28"/>
        </w:rPr>
        <w:t>. Це явище називають цвітінням</w:t>
      </w:r>
      <w:r w:rsidRPr="001650D4">
        <w:rPr>
          <w:sz w:val="28"/>
        </w:rPr>
        <w:t xml:space="preserve"> води. При надлишковому розвитку водоростей якість води погіршується. Це призводить до захворювання і гибелі риби. Вода стає непридатною для пиття і рекреації.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Масовий розвиток синьо-зелених наносить значний збиток народному господарству внаслідок порушення водопостачання населених пунктів, виникнення заморів риби, забруднення місць відпочинку.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Синьо-зелені водорості найбільш інтенсивно розвиваються в застійних водоймах, розташованих в зонах з теплим кліматом. Особливо великих масштабів їх розвиток досяг у водосховищах Дніпровського каскаду.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Збитки від “цвітіння” води значні. Особливо відчутно вони проявляються в системах комунального і технічного водопостачання, включаючи ТЕС, а також в рибному господарстві.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Теплове забруднення. Сучасні ТЕС і АЕС використовують для охолодження велику кількість води – до 100...200 м</w:t>
      </w:r>
      <w:r w:rsidRPr="001650D4">
        <w:rPr>
          <w:sz w:val="28"/>
          <w:vertAlign w:val="superscript"/>
        </w:rPr>
        <w:t>3</w:t>
      </w:r>
      <w:r w:rsidRPr="001650D4">
        <w:rPr>
          <w:sz w:val="28"/>
        </w:rPr>
        <w:t>/с, яка потім повертається у водойми в підігрітому стані, змінюючи їх тепловий баланс. В результаті цього збільшується випаровування води і її мінералізація.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Більш інтенсивний ріст водної рослинності приводить до накопичення органічних речовин, а їх подальший розпад, до подальшої мінералізації і зменшення розчиненого кисню. Все це негативно впливає на рослинність і живі</w:t>
      </w:r>
      <w:r w:rsidR="001650D4">
        <w:rPr>
          <w:sz w:val="28"/>
        </w:rPr>
        <w:t xml:space="preserve"> </w:t>
      </w:r>
      <w:r w:rsidRPr="001650D4">
        <w:rPr>
          <w:sz w:val="28"/>
        </w:rPr>
        <w:t>організми водойм.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Мольовий сплав лісу. При сплаві колод насипом з них, при ударах в</w:t>
      </w:r>
      <w:r w:rsidR="001650D4">
        <w:rPr>
          <w:sz w:val="28"/>
        </w:rPr>
        <w:t xml:space="preserve"> </w:t>
      </w:r>
      <w:r w:rsidRPr="001650D4">
        <w:rPr>
          <w:sz w:val="28"/>
        </w:rPr>
        <w:t>береги, каміння і між собою здирається кора, ламаються сучки, які осідають на дно річок. До 10 % тоне і ділових колод. Затонувши деревина, а також смоли, які виділяються з деревини, повільно розпадаються, поглинають кисень і виділяють фенольні і інші шкідливі речовини, забруднюючи воду. Вирубка густих кущів на березі річок, що мішають лісосплаву, підсилює ерозійні процеси, прискорює замулення річок.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Особливо великих збитків мольовий сплав наносить рибному господарству. При русі колод риба травмується, руйнуються нерестилища, а під впливом забруднення гине ікра і кормові організми.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Рубка лісу на території водозборів порушує температурний і біологічний режим річок. Вони міліють, пересихають і випадають із фонду рибогосподарських угідь. Наслідки лісосплаву проявляються навіть через багато років після його припинення.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Велика складність полягає в очистці річок від затопленої деревини. Тут відчувається дефіцит відповідної техніки.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Радіоактивні відходи. В останні десятиріччя в ряді країн світу з’явились радіоактивні відходи, які мають велику небезпеку для природних вод. В</w:t>
      </w:r>
      <w:r w:rsidR="001650D4">
        <w:rPr>
          <w:sz w:val="28"/>
        </w:rPr>
        <w:t xml:space="preserve"> </w:t>
      </w:r>
      <w:r w:rsidRPr="001650D4">
        <w:rPr>
          <w:sz w:val="28"/>
        </w:rPr>
        <w:t>організмах рослин, риб і тварин проходять процеси біологічної концентрації радіоактивних речовин. Мілкі організми поглинаються більш крупними, де виникає вже небезпечна концентрація. Тому окремі прісноводні риби в декілька тисяч разів радіоактивніші водного середовища, де вони проживають.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Забруднена атмосфера. Сучасна індустрія щорічно викидає в атмосферу Землі більше 53 млн.</w:t>
      </w:r>
      <w:r w:rsidR="00100762">
        <w:rPr>
          <w:sz w:val="28"/>
        </w:rPr>
        <w:t xml:space="preserve"> </w:t>
      </w:r>
      <w:r w:rsidRPr="001650D4">
        <w:rPr>
          <w:sz w:val="28"/>
        </w:rPr>
        <w:t>т окисів азоту, 200 млн.т окису вуглецю, біля 146 млн.</w:t>
      </w:r>
      <w:r w:rsidR="00100762">
        <w:rPr>
          <w:sz w:val="28"/>
        </w:rPr>
        <w:t xml:space="preserve"> </w:t>
      </w:r>
      <w:r w:rsidRPr="001650D4">
        <w:rPr>
          <w:sz w:val="28"/>
        </w:rPr>
        <w:t>т двоокису сірки, 200...250 млн.</w:t>
      </w:r>
      <w:r w:rsidR="00100762">
        <w:rPr>
          <w:sz w:val="28"/>
        </w:rPr>
        <w:t xml:space="preserve"> </w:t>
      </w:r>
      <w:r w:rsidRPr="001650D4">
        <w:rPr>
          <w:sz w:val="28"/>
        </w:rPr>
        <w:t>т пилу, 120 млн.</w:t>
      </w:r>
      <w:r w:rsidR="00100762">
        <w:rPr>
          <w:sz w:val="28"/>
        </w:rPr>
        <w:t xml:space="preserve"> </w:t>
      </w:r>
      <w:r w:rsidRPr="001650D4">
        <w:rPr>
          <w:sz w:val="28"/>
        </w:rPr>
        <w:t>т попілу.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 xml:space="preserve">Тверді частинки цих викидів переміщуються повітряними потоками на великі відстані і випадають на поверхню суші і води. Газоподібні викиди також переносяться повітрям і в </w:t>
      </w:r>
      <w:r w:rsidR="00100762">
        <w:rPr>
          <w:sz w:val="28"/>
        </w:rPr>
        <w:t xml:space="preserve">подальшому випадають у вигляді </w:t>
      </w:r>
      <w:r w:rsidRPr="001650D4">
        <w:rPr>
          <w:sz w:val="28"/>
        </w:rPr>
        <w:t>кислотних дощів. Все це призводить до забруднення природних водойм і водотоків.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1650D4" w:rsidP="001650D4">
      <w:pPr>
        <w:widowControl w:val="0"/>
        <w:spacing w:line="360" w:lineRule="auto"/>
        <w:ind w:left="709"/>
        <w:jc w:val="both"/>
        <w:rPr>
          <w:sz w:val="28"/>
        </w:rPr>
      </w:pPr>
      <w:r>
        <w:rPr>
          <w:sz w:val="28"/>
        </w:rPr>
        <w:t xml:space="preserve">4. </w:t>
      </w:r>
      <w:r w:rsidR="00843362" w:rsidRPr="001650D4">
        <w:rPr>
          <w:sz w:val="28"/>
        </w:rPr>
        <w:t>ЗАХОДИ ІЗ ЗБЕРЕЖЕННЯ І ВІДНОВЛЕННЯ ЧИСТОТИ ВОДО</w:t>
      </w:r>
      <w:r>
        <w:rPr>
          <w:sz w:val="28"/>
        </w:rPr>
        <w:t>ЙМ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pStyle w:val="21"/>
        <w:widowControl w:val="0"/>
      </w:pPr>
      <w:r w:rsidRPr="001650D4">
        <w:t>Сучасний розвиток промисловості, сільського господарства, транспорту, а також ріст міст супроводжується великим скидом забруднених вод. При відсутності належних заходів із зниження забруднення води, природне розбавлення і самоочищення стає недостатньою. Великі концентрації шкідливих домішок перешкоджають самоочищенню води і її забруднення інтенсивно прогресує.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Тому, для збереження чистоти водойм, необхідно: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забезпечити повну очистку комунально-побутових і промислових стоків;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вдосконалювати і змінювати технологію промислового виробництва;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розроблювати і впроваджувати маловодну і безводну технології;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широко впроваджувати оборотне водопостачання, розширювати повторне використання очищених стічних вод;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застосовувати раціональні способи і прийоми використання добрив і пестицидів;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розробляти і здійснювати державні плани водоохоронних заходів в масштабах басейнів річок і водойм з урахуванням перспективного розташування продуктивних сил і засобів виробництва.</w:t>
      </w:r>
    </w:p>
    <w:p w:rsidR="00843362" w:rsidRPr="001650D4" w:rsidRDefault="00843362" w:rsidP="001650D4">
      <w:pPr>
        <w:pStyle w:val="21"/>
        <w:widowControl w:val="0"/>
      </w:pPr>
      <w:r w:rsidRPr="001650D4">
        <w:t>Наразі існують такі способи очищення стічних вод: механічна, фізико-хімічна, хімічна і біохімічна.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Механічна очистка служить для відокремлення нерозчинних речовин шляхом проціджування, відстоювання, фільтрування і центрифугування. Застосовують її, як попередню перед іншими способами очистки, або у випадках, коли стічні води, які пройшли через згадані пристрої, використовують з метою виробництва чи, якщо можливо, їх скидають у водойму. Воду, яка пройшла механічну очистку, як правило хлорують.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Хімічні і фізико-хімічні способи застосовують для очистки виробничих стічних вод від колоїдних і розчинних речовин. Для цього, у відповідності з характером забруднення, у воду вводять спеціальні реагенти, пропускають повітря чи пару, використовують електроліз та іонообмінні матеріали.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Біохімічна очистка основана на властивості деяких організмів</w:t>
      </w:r>
      <w:r w:rsidR="001650D4">
        <w:rPr>
          <w:sz w:val="28"/>
        </w:rPr>
        <w:t xml:space="preserve"> </w:t>
      </w:r>
      <w:r w:rsidRPr="001650D4">
        <w:rPr>
          <w:sz w:val="28"/>
        </w:rPr>
        <w:t>використовувати для свого розвитку органічні речовини стічних вод. Цей спосіб використовують після того, як стічна вода очищена від мінеральних і нерозчинних органічних речовин. Він дозволяє майже повністю видалити забруднення органічного походження. Біохімічну очистку проводять в природних умовах – на полях зрошення, а також в штучних умовах – в біологічних фільтрах.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Охорона води від забруднення добривами і пестицидами. Забруднення водойм не є обов’язковим супутником інтенсифікації сільськогосподарського виробництва. Більш того, при правильне використання мінеральних добрив покращує структуру грунту і підвищує його стійкість до водної і вітрової ерозії.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Для запобігання попадання добрив у водойми необхідно: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дотримувати відповідність норм кількості добрив потребі рослин;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встановлювати оптимальні терміни внесення добрив;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вносити добрива в подрібленому вигляді в період вегетації рослин;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вносити добрива разом із зрошувальною водою, що зменшує їх дозу.</w:t>
      </w:r>
    </w:p>
    <w:p w:rsidR="00843362" w:rsidRPr="001650D4" w:rsidRDefault="00843362" w:rsidP="001650D4">
      <w:pPr>
        <w:pStyle w:val="21"/>
        <w:widowControl w:val="0"/>
      </w:pPr>
      <w:r w:rsidRPr="001650D4">
        <w:t>Для обмеження попадання пестицидів у водні об’єкти необхідно: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вдосконалювати систему їх застосування;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застосовувати стрічкову чи крайову обробку замість суцільної;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ширше застосовувати біологічні методи захисту рослин;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розробляти менш шкідливі види пестицидів;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забороняти хімічну обробку за допомогою авіації.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Використання стоків тваринницьких комплексів. Задача боротьби з пагубною дією тваринницьких стоків на водні об’єкти довгий час рахувалась важкою із-за великої їх кількості, складності утилізації і вивозу, трудності забезпечення санітарного стану гноєсховищ. Ця проблема не вирішена і зараз для більшості невеликих і неспеціалізованих господарств.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Захист води від забруднення синьо-зеленими. “Цвітіння” води в результаті інтенсивного розвитку синьо-зелених водоростей явище закономірне. Воно виникає в результаті діяльності людини з формування біоценозів, створення водосховищ і т.п.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До заходів, які регулюють розвиток синьо-зелених можна віднести такі: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різке зменшення притоку харчових продуктів у водойму за рахунок поверхневих змивів і стічних вод;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видалення водоростей з подальшим їх використанням в господарських цілях;</w:t>
      </w:r>
    </w:p>
    <w:p w:rsidR="00843362" w:rsidRPr="001650D4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локальне видалення мулових відкладень, які акумулюють значні запаси біогенних елементів;</w:t>
      </w:r>
    </w:p>
    <w:p w:rsidR="00843362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t>- підвищення ступеня кисневого насичення природних шарів води за рахунок додаткової аерації.</w:t>
      </w:r>
    </w:p>
    <w:p w:rsidR="001650D4" w:rsidRPr="001650D4" w:rsidRDefault="001650D4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Default="00843362" w:rsidP="001650D4">
      <w:pPr>
        <w:widowControl w:val="0"/>
        <w:spacing w:line="360" w:lineRule="auto"/>
        <w:ind w:firstLine="709"/>
        <w:jc w:val="both"/>
        <w:rPr>
          <w:sz w:val="28"/>
        </w:rPr>
      </w:pPr>
      <w:r w:rsidRPr="001650D4">
        <w:rPr>
          <w:sz w:val="28"/>
        </w:rPr>
        <w:br w:type="page"/>
        <w:t>ЛІТЕРАТУРА</w:t>
      </w:r>
    </w:p>
    <w:p w:rsidR="001650D4" w:rsidRPr="001650D4" w:rsidRDefault="001650D4" w:rsidP="001650D4">
      <w:pPr>
        <w:widowControl w:val="0"/>
        <w:spacing w:line="360" w:lineRule="auto"/>
        <w:ind w:firstLine="709"/>
        <w:jc w:val="both"/>
        <w:rPr>
          <w:sz w:val="28"/>
        </w:rPr>
      </w:pPr>
    </w:p>
    <w:p w:rsidR="00843362" w:rsidRPr="001650D4" w:rsidRDefault="00843362" w:rsidP="001650D4">
      <w:pPr>
        <w:widowControl w:val="0"/>
        <w:tabs>
          <w:tab w:val="left" w:pos="3420"/>
        </w:tabs>
        <w:spacing w:line="360" w:lineRule="auto"/>
        <w:jc w:val="both"/>
        <w:rPr>
          <w:sz w:val="28"/>
        </w:rPr>
      </w:pPr>
      <w:r w:rsidRPr="001650D4">
        <w:rPr>
          <w:sz w:val="28"/>
        </w:rPr>
        <w:t>1. Комплексное использовани</w:t>
      </w:r>
      <w:r w:rsidRPr="001650D4">
        <w:rPr>
          <w:sz w:val="28"/>
          <w:lang w:val="ru-RU"/>
        </w:rPr>
        <w:t xml:space="preserve">е и охрана водных ресурсов / Под.ред. </w:t>
      </w:r>
      <w:r w:rsidRPr="001650D4">
        <w:rPr>
          <w:sz w:val="28"/>
        </w:rPr>
        <w:t xml:space="preserve"> О.Л.</w:t>
      </w:r>
      <w:r w:rsidR="001650D4">
        <w:rPr>
          <w:sz w:val="28"/>
        </w:rPr>
        <w:t xml:space="preserve"> </w:t>
      </w:r>
      <w:r w:rsidRPr="001650D4">
        <w:rPr>
          <w:sz w:val="28"/>
        </w:rPr>
        <w:t>Юшманова/ -М.: Агропромиздат, 1985.</w:t>
      </w:r>
    </w:p>
    <w:p w:rsidR="00843362" w:rsidRPr="001650D4" w:rsidRDefault="00843362" w:rsidP="001650D4">
      <w:pPr>
        <w:widowControl w:val="0"/>
        <w:tabs>
          <w:tab w:val="left" w:pos="3420"/>
        </w:tabs>
        <w:spacing w:line="360" w:lineRule="auto"/>
        <w:jc w:val="both"/>
        <w:rPr>
          <w:sz w:val="28"/>
        </w:rPr>
      </w:pPr>
      <w:r w:rsidRPr="001650D4">
        <w:rPr>
          <w:sz w:val="28"/>
        </w:rPr>
        <w:t>2.</w:t>
      </w:r>
      <w:r w:rsidR="001650D4">
        <w:rPr>
          <w:sz w:val="28"/>
        </w:rPr>
        <w:t xml:space="preserve"> </w:t>
      </w:r>
      <w:r w:rsidRPr="001650D4">
        <w:rPr>
          <w:sz w:val="28"/>
        </w:rPr>
        <w:t>Заруба</w:t>
      </w:r>
      <w:r w:rsidRPr="001650D4">
        <w:rPr>
          <w:sz w:val="28"/>
          <w:lang w:val="ru-RU"/>
        </w:rPr>
        <w:t>е</w:t>
      </w:r>
      <w:r w:rsidRPr="001650D4">
        <w:rPr>
          <w:sz w:val="28"/>
        </w:rPr>
        <w:t>в Н.В. Комплексное использование водн</w:t>
      </w:r>
      <w:r w:rsidRPr="001650D4">
        <w:rPr>
          <w:sz w:val="28"/>
          <w:lang w:val="ru-RU"/>
        </w:rPr>
        <w:t>ы</w:t>
      </w:r>
      <w:r w:rsidRPr="001650D4">
        <w:rPr>
          <w:sz w:val="28"/>
        </w:rPr>
        <w:t>х ресурсов. – Л.</w:t>
      </w:r>
      <w:r w:rsidR="001650D4">
        <w:rPr>
          <w:sz w:val="28"/>
        </w:rPr>
        <w:t xml:space="preserve"> </w:t>
      </w:r>
      <w:r w:rsidRPr="001650D4">
        <w:rPr>
          <w:sz w:val="28"/>
        </w:rPr>
        <w:t>Стройиздат, 1976.</w:t>
      </w:r>
    </w:p>
    <w:p w:rsidR="00843362" w:rsidRPr="001650D4" w:rsidRDefault="00843362" w:rsidP="001650D4">
      <w:pPr>
        <w:widowControl w:val="0"/>
        <w:tabs>
          <w:tab w:val="left" w:pos="3420"/>
        </w:tabs>
        <w:spacing w:line="360" w:lineRule="auto"/>
        <w:jc w:val="both"/>
        <w:rPr>
          <w:sz w:val="28"/>
        </w:rPr>
      </w:pPr>
      <w:r w:rsidRPr="001650D4">
        <w:rPr>
          <w:sz w:val="28"/>
        </w:rPr>
        <w:t>3.</w:t>
      </w:r>
      <w:r w:rsidR="001650D4">
        <w:rPr>
          <w:sz w:val="28"/>
        </w:rPr>
        <w:t xml:space="preserve"> </w:t>
      </w:r>
      <w:r w:rsidRPr="001650D4">
        <w:rPr>
          <w:sz w:val="28"/>
        </w:rPr>
        <w:t>Грищенко Ю.М. Комплексне використання та охорона водних ресурсів. Рівне, 1997.</w:t>
      </w:r>
    </w:p>
    <w:p w:rsidR="00F348F8" w:rsidRPr="001650D4" w:rsidRDefault="00843362" w:rsidP="001650D4">
      <w:pPr>
        <w:widowControl w:val="0"/>
        <w:tabs>
          <w:tab w:val="left" w:pos="3420"/>
        </w:tabs>
        <w:spacing w:line="360" w:lineRule="auto"/>
        <w:jc w:val="both"/>
        <w:rPr>
          <w:sz w:val="28"/>
        </w:rPr>
      </w:pPr>
      <w:r w:rsidRPr="001650D4">
        <w:rPr>
          <w:sz w:val="28"/>
        </w:rPr>
        <w:t>4.</w:t>
      </w:r>
      <w:r w:rsidR="001650D4">
        <w:rPr>
          <w:sz w:val="28"/>
        </w:rPr>
        <w:t xml:space="preserve"> </w:t>
      </w:r>
      <w:r w:rsidRPr="001650D4">
        <w:rPr>
          <w:sz w:val="28"/>
          <w:lang w:val="ru-RU"/>
        </w:rPr>
        <w:t>Гидроэнергетика и комплексное использование водных ресурсов/ Под. ред. Непорожнего П.С./ -М.: Энергоиздат, 1982.</w:t>
      </w:r>
      <w:bookmarkStart w:id="0" w:name="_GoBack"/>
      <w:bookmarkEnd w:id="0"/>
    </w:p>
    <w:sectPr w:rsidR="00F348F8" w:rsidRPr="001650D4" w:rsidSect="001650D4">
      <w:pgSz w:w="11907" w:h="16840" w:code="9"/>
      <w:pgMar w:top="1134" w:right="851" w:bottom="1134" w:left="1701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DE5398"/>
    <w:multiLevelType w:val="hybridMultilevel"/>
    <w:tmpl w:val="065C6A6C"/>
    <w:lvl w:ilvl="0" w:tplc="6CD6C3D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">
    <w:nsid w:val="6EC8318D"/>
    <w:multiLevelType w:val="hybridMultilevel"/>
    <w:tmpl w:val="7C9CE392"/>
    <w:lvl w:ilvl="0" w:tplc="6CD6C3D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87"/>
  <w:drawingGridVerticalSpacing w:val="163"/>
  <w:displayHorizontalDrawingGridEvery w:val="0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3362"/>
    <w:rsid w:val="00002C74"/>
    <w:rsid w:val="0000665A"/>
    <w:rsid w:val="0001436F"/>
    <w:rsid w:val="000146A4"/>
    <w:rsid w:val="00025E05"/>
    <w:rsid w:val="000329B9"/>
    <w:rsid w:val="00045DE1"/>
    <w:rsid w:val="0004676F"/>
    <w:rsid w:val="000544C1"/>
    <w:rsid w:val="00087FAB"/>
    <w:rsid w:val="0009397B"/>
    <w:rsid w:val="000A719E"/>
    <w:rsid w:val="000B1851"/>
    <w:rsid w:val="000B3AFD"/>
    <w:rsid w:val="000B4C38"/>
    <w:rsid w:val="000C24DB"/>
    <w:rsid w:val="000C315B"/>
    <w:rsid w:val="000C5686"/>
    <w:rsid w:val="000D4D7F"/>
    <w:rsid w:val="000E6BCC"/>
    <w:rsid w:val="000F4BCB"/>
    <w:rsid w:val="000F505A"/>
    <w:rsid w:val="00100762"/>
    <w:rsid w:val="001043B1"/>
    <w:rsid w:val="0011184D"/>
    <w:rsid w:val="00124D59"/>
    <w:rsid w:val="00127F03"/>
    <w:rsid w:val="00150F20"/>
    <w:rsid w:val="00162A95"/>
    <w:rsid w:val="001650D4"/>
    <w:rsid w:val="00173731"/>
    <w:rsid w:val="0017480D"/>
    <w:rsid w:val="001773D5"/>
    <w:rsid w:val="00181AC1"/>
    <w:rsid w:val="00185CDD"/>
    <w:rsid w:val="0019119D"/>
    <w:rsid w:val="00192536"/>
    <w:rsid w:val="001D6E43"/>
    <w:rsid w:val="001E7AD8"/>
    <w:rsid w:val="002032DC"/>
    <w:rsid w:val="002114F5"/>
    <w:rsid w:val="002126C5"/>
    <w:rsid w:val="002153D0"/>
    <w:rsid w:val="0024791E"/>
    <w:rsid w:val="002513DD"/>
    <w:rsid w:val="00252F53"/>
    <w:rsid w:val="00265082"/>
    <w:rsid w:val="00265CC3"/>
    <w:rsid w:val="002730AB"/>
    <w:rsid w:val="00273152"/>
    <w:rsid w:val="00274D52"/>
    <w:rsid w:val="00275CFF"/>
    <w:rsid w:val="002857D6"/>
    <w:rsid w:val="002A4B7A"/>
    <w:rsid w:val="002C0D8B"/>
    <w:rsid w:val="002E618A"/>
    <w:rsid w:val="002F704B"/>
    <w:rsid w:val="00311430"/>
    <w:rsid w:val="00340F2F"/>
    <w:rsid w:val="00365D7C"/>
    <w:rsid w:val="00385B09"/>
    <w:rsid w:val="003B4E15"/>
    <w:rsid w:val="003C0366"/>
    <w:rsid w:val="003C7428"/>
    <w:rsid w:val="003D5E56"/>
    <w:rsid w:val="003E3A9E"/>
    <w:rsid w:val="004214F0"/>
    <w:rsid w:val="004241C9"/>
    <w:rsid w:val="00432855"/>
    <w:rsid w:val="00473FC3"/>
    <w:rsid w:val="0047421A"/>
    <w:rsid w:val="004745CB"/>
    <w:rsid w:val="00495F94"/>
    <w:rsid w:val="004B10D1"/>
    <w:rsid w:val="004B5AF5"/>
    <w:rsid w:val="004D0542"/>
    <w:rsid w:val="004E3A25"/>
    <w:rsid w:val="004E76DF"/>
    <w:rsid w:val="0051001F"/>
    <w:rsid w:val="005222FD"/>
    <w:rsid w:val="00522E59"/>
    <w:rsid w:val="0053797F"/>
    <w:rsid w:val="00540BB0"/>
    <w:rsid w:val="0054557B"/>
    <w:rsid w:val="005548A8"/>
    <w:rsid w:val="005821BC"/>
    <w:rsid w:val="005A2632"/>
    <w:rsid w:val="005A280C"/>
    <w:rsid w:val="005A4B67"/>
    <w:rsid w:val="005B0447"/>
    <w:rsid w:val="005B1854"/>
    <w:rsid w:val="005E59F7"/>
    <w:rsid w:val="006152ED"/>
    <w:rsid w:val="00641F58"/>
    <w:rsid w:val="00645AFE"/>
    <w:rsid w:val="00654C68"/>
    <w:rsid w:val="00662831"/>
    <w:rsid w:val="00663830"/>
    <w:rsid w:val="006674C1"/>
    <w:rsid w:val="0068290E"/>
    <w:rsid w:val="00687C09"/>
    <w:rsid w:val="006A6263"/>
    <w:rsid w:val="006A74CA"/>
    <w:rsid w:val="006B210D"/>
    <w:rsid w:val="006B2F4C"/>
    <w:rsid w:val="006B4C1A"/>
    <w:rsid w:val="006C7112"/>
    <w:rsid w:val="006C7AFD"/>
    <w:rsid w:val="006D6F94"/>
    <w:rsid w:val="006E0C5D"/>
    <w:rsid w:val="006E4608"/>
    <w:rsid w:val="00710CA4"/>
    <w:rsid w:val="00710FF8"/>
    <w:rsid w:val="00736B6E"/>
    <w:rsid w:val="00760734"/>
    <w:rsid w:val="007640A7"/>
    <w:rsid w:val="00767D68"/>
    <w:rsid w:val="00774F27"/>
    <w:rsid w:val="00782E4F"/>
    <w:rsid w:val="00791BCB"/>
    <w:rsid w:val="007A26C0"/>
    <w:rsid w:val="007A513E"/>
    <w:rsid w:val="007A5A3C"/>
    <w:rsid w:val="007B4212"/>
    <w:rsid w:val="007C7280"/>
    <w:rsid w:val="007D73BA"/>
    <w:rsid w:val="007E51DF"/>
    <w:rsid w:val="00800DA4"/>
    <w:rsid w:val="0080251A"/>
    <w:rsid w:val="0080411A"/>
    <w:rsid w:val="00804D4A"/>
    <w:rsid w:val="008103B8"/>
    <w:rsid w:val="00814849"/>
    <w:rsid w:val="008151C4"/>
    <w:rsid w:val="0082520E"/>
    <w:rsid w:val="00836B58"/>
    <w:rsid w:val="00843362"/>
    <w:rsid w:val="0084677B"/>
    <w:rsid w:val="00852228"/>
    <w:rsid w:val="00860EE4"/>
    <w:rsid w:val="00873C51"/>
    <w:rsid w:val="00874CF0"/>
    <w:rsid w:val="008A1F1E"/>
    <w:rsid w:val="008B1E72"/>
    <w:rsid w:val="008C2CC9"/>
    <w:rsid w:val="008E2746"/>
    <w:rsid w:val="00900237"/>
    <w:rsid w:val="00924EC4"/>
    <w:rsid w:val="00940302"/>
    <w:rsid w:val="00940A1C"/>
    <w:rsid w:val="00966846"/>
    <w:rsid w:val="00967287"/>
    <w:rsid w:val="009815F1"/>
    <w:rsid w:val="0098448C"/>
    <w:rsid w:val="009845FE"/>
    <w:rsid w:val="009A224C"/>
    <w:rsid w:val="009A2E31"/>
    <w:rsid w:val="009D5C77"/>
    <w:rsid w:val="009E1640"/>
    <w:rsid w:val="009F1377"/>
    <w:rsid w:val="009F22C8"/>
    <w:rsid w:val="009F3079"/>
    <w:rsid w:val="00A00E28"/>
    <w:rsid w:val="00A04BD2"/>
    <w:rsid w:val="00A06057"/>
    <w:rsid w:val="00A1739F"/>
    <w:rsid w:val="00A23A11"/>
    <w:rsid w:val="00A32572"/>
    <w:rsid w:val="00A32AD7"/>
    <w:rsid w:val="00A430AC"/>
    <w:rsid w:val="00A53309"/>
    <w:rsid w:val="00A93F37"/>
    <w:rsid w:val="00A96C3B"/>
    <w:rsid w:val="00AA65F4"/>
    <w:rsid w:val="00AB2995"/>
    <w:rsid w:val="00AB7B24"/>
    <w:rsid w:val="00AE7DAF"/>
    <w:rsid w:val="00B04DF7"/>
    <w:rsid w:val="00B144DA"/>
    <w:rsid w:val="00B216CD"/>
    <w:rsid w:val="00B2734B"/>
    <w:rsid w:val="00B301D4"/>
    <w:rsid w:val="00B3373C"/>
    <w:rsid w:val="00B43ABE"/>
    <w:rsid w:val="00B57CE5"/>
    <w:rsid w:val="00B60810"/>
    <w:rsid w:val="00B60822"/>
    <w:rsid w:val="00B654EE"/>
    <w:rsid w:val="00B715CD"/>
    <w:rsid w:val="00B768DC"/>
    <w:rsid w:val="00B849AA"/>
    <w:rsid w:val="00B948A8"/>
    <w:rsid w:val="00B94DAC"/>
    <w:rsid w:val="00B961DC"/>
    <w:rsid w:val="00BA23E1"/>
    <w:rsid w:val="00BB06A6"/>
    <w:rsid w:val="00BD4406"/>
    <w:rsid w:val="00BD624A"/>
    <w:rsid w:val="00BD75CB"/>
    <w:rsid w:val="00BF1B92"/>
    <w:rsid w:val="00BF26DC"/>
    <w:rsid w:val="00BF3686"/>
    <w:rsid w:val="00C15033"/>
    <w:rsid w:val="00C239B3"/>
    <w:rsid w:val="00C309B7"/>
    <w:rsid w:val="00C4133E"/>
    <w:rsid w:val="00C55122"/>
    <w:rsid w:val="00C8036D"/>
    <w:rsid w:val="00C90DB1"/>
    <w:rsid w:val="00CD2E2C"/>
    <w:rsid w:val="00CD62AA"/>
    <w:rsid w:val="00CD7878"/>
    <w:rsid w:val="00CF5A73"/>
    <w:rsid w:val="00D05525"/>
    <w:rsid w:val="00D14F7B"/>
    <w:rsid w:val="00D229AC"/>
    <w:rsid w:val="00D22BFB"/>
    <w:rsid w:val="00D46E94"/>
    <w:rsid w:val="00D70B18"/>
    <w:rsid w:val="00D7664C"/>
    <w:rsid w:val="00D8085B"/>
    <w:rsid w:val="00D93435"/>
    <w:rsid w:val="00DA1A4A"/>
    <w:rsid w:val="00DB797F"/>
    <w:rsid w:val="00DE046F"/>
    <w:rsid w:val="00E14B96"/>
    <w:rsid w:val="00E2045A"/>
    <w:rsid w:val="00E242DA"/>
    <w:rsid w:val="00E248E5"/>
    <w:rsid w:val="00E60719"/>
    <w:rsid w:val="00E60A50"/>
    <w:rsid w:val="00E65710"/>
    <w:rsid w:val="00E71AE3"/>
    <w:rsid w:val="00E77CB1"/>
    <w:rsid w:val="00E82B31"/>
    <w:rsid w:val="00E8317C"/>
    <w:rsid w:val="00E91B71"/>
    <w:rsid w:val="00E92312"/>
    <w:rsid w:val="00E93714"/>
    <w:rsid w:val="00E937F3"/>
    <w:rsid w:val="00EA5226"/>
    <w:rsid w:val="00EA65D8"/>
    <w:rsid w:val="00EB4D2C"/>
    <w:rsid w:val="00ED2BD5"/>
    <w:rsid w:val="00EE4537"/>
    <w:rsid w:val="00EE569E"/>
    <w:rsid w:val="00EF13E5"/>
    <w:rsid w:val="00EF7A04"/>
    <w:rsid w:val="00F010E6"/>
    <w:rsid w:val="00F0151C"/>
    <w:rsid w:val="00F30A7A"/>
    <w:rsid w:val="00F33E1B"/>
    <w:rsid w:val="00F348F8"/>
    <w:rsid w:val="00F86FEE"/>
    <w:rsid w:val="00F92F5E"/>
    <w:rsid w:val="00FA2CC1"/>
    <w:rsid w:val="00FB68C3"/>
    <w:rsid w:val="00FC34B3"/>
    <w:rsid w:val="00FC7F40"/>
    <w:rsid w:val="00FD3522"/>
    <w:rsid w:val="00FD4242"/>
    <w:rsid w:val="00FE0940"/>
    <w:rsid w:val="00FE1E14"/>
    <w:rsid w:val="00FE65B9"/>
    <w:rsid w:val="00FE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EB44CA0-196B-4A16-BC53-ACA97098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362"/>
    <w:pPr>
      <w:overflowPunct w:val="0"/>
      <w:autoSpaceDE w:val="0"/>
      <w:autoSpaceDN w:val="0"/>
      <w:adjustRightInd w:val="0"/>
      <w:textAlignment w:val="baseline"/>
    </w:pPr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A96C3B"/>
    <w:pPr>
      <w:keepNext/>
      <w:spacing w:before="100" w:beforeAutospacing="1" w:after="100" w:afterAutospacing="1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qFormat/>
    <w:rsid w:val="00A96C3B"/>
    <w:pPr>
      <w:keepNext/>
      <w:spacing w:before="240" w:after="60"/>
      <w:ind w:firstLine="567"/>
      <w:jc w:val="both"/>
      <w:outlineLvl w:val="1"/>
    </w:pPr>
    <w:rPr>
      <w:rFonts w:cs="Arial"/>
      <w:b/>
      <w:bCs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uk-UA" w:eastAsia="x-none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  <w:lang w:val="uk-UA" w:eastAsia="x-none"/>
    </w:rPr>
  </w:style>
  <w:style w:type="paragraph" w:styleId="21">
    <w:name w:val="Body Text Indent 2"/>
    <w:basedOn w:val="a"/>
    <w:link w:val="22"/>
    <w:uiPriority w:val="99"/>
    <w:rsid w:val="00843362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lang w:val="uk-UA" w:eastAsia="x-none"/>
    </w:rPr>
  </w:style>
  <w:style w:type="paragraph" w:styleId="a3">
    <w:name w:val="Body Text Indent"/>
    <w:basedOn w:val="a"/>
    <w:link w:val="a4"/>
    <w:uiPriority w:val="99"/>
    <w:rsid w:val="00843362"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semiHidden/>
    <w:locked/>
    <w:rPr>
      <w:rFonts w:cs="Times New Roman"/>
      <w:lang w:val="uk-UA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2890</Words>
  <Characters>16479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MoBIL GROUP</Company>
  <LinksUpToDate>false</LinksUpToDate>
  <CharactersWithSpaces>19331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subject/>
  <dc:creator>Admin</dc:creator>
  <cp:keywords/>
  <dc:description/>
  <cp:lastModifiedBy>admin</cp:lastModifiedBy>
  <cp:revision>2</cp:revision>
  <dcterms:created xsi:type="dcterms:W3CDTF">2014-03-15T10:46:00Z</dcterms:created>
  <dcterms:modified xsi:type="dcterms:W3CDTF">2014-03-15T10:46:00Z</dcterms:modified>
</cp:coreProperties>
</file>