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871" w:rsidRPr="00A56871" w:rsidRDefault="00A56871" w:rsidP="00A56871">
      <w:pPr>
        <w:jc w:val="center"/>
        <w:rPr>
          <w:b/>
          <w:sz w:val="28"/>
          <w:szCs w:val="28"/>
          <w:lang w:val="en-US"/>
        </w:rPr>
      </w:pPr>
    </w:p>
    <w:p w:rsidR="00A56871" w:rsidRDefault="00A56871" w:rsidP="00A56871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  <w:r w:rsidRPr="00A56871">
        <w:rPr>
          <w:b/>
          <w:sz w:val="28"/>
          <w:szCs w:val="28"/>
        </w:rPr>
        <w:t xml:space="preserve">Калининградский Военный Институт </w:t>
      </w:r>
      <w:r>
        <w:rPr>
          <w:b/>
          <w:sz w:val="28"/>
          <w:szCs w:val="28"/>
        </w:rPr>
        <w:t xml:space="preserve">Федеральной </w:t>
      </w:r>
      <w:r w:rsidRPr="00A56871">
        <w:rPr>
          <w:b/>
          <w:sz w:val="28"/>
          <w:szCs w:val="28"/>
        </w:rPr>
        <w:t>Пограничной Службы</w:t>
      </w:r>
      <w:r>
        <w:rPr>
          <w:b/>
          <w:sz w:val="28"/>
          <w:szCs w:val="28"/>
        </w:rPr>
        <w:br/>
      </w:r>
      <w:r w:rsidRPr="00A56871">
        <w:rPr>
          <w:b/>
          <w:sz w:val="28"/>
          <w:szCs w:val="28"/>
        </w:rPr>
        <w:t xml:space="preserve"> Российской Федерации</w:t>
      </w:r>
    </w:p>
    <w:p w:rsidR="00A56871" w:rsidRPr="00A56871" w:rsidRDefault="00A56871" w:rsidP="00A56871">
      <w:pPr>
        <w:jc w:val="center"/>
        <w:rPr>
          <w:b/>
          <w:sz w:val="26"/>
          <w:szCs w:val="26"/>
        </w:rPr>
      </w:pPr>
      <w:r w:rsidRPr="00A56871">
        <w:rPr>
          <w:b/>
          <w:sz w:val="26"/>
          <w:szCs w:val="26"/>
        </w:rPr>
        <w:t>Центр дополнительного и профессионального образования</w:t>
      </w:r>
    </w:p>
    <w:p w:rsidR="00A56871" w:rsidRP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Контрольная работа по БЖД за 2 курс</w:t>
      </w: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6E5E86" w:rsidP="00A5687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54pt;margin-top:9.4pt;width:404.5pt;height:54pt;z-index:251657728">
            <v:textbox>
              <w:txbxContent>
                <w:p w:rsidR="00A56871" w:rsidRDefault="00A56871" w:rsidP="00C606F8">
                  <w:pPr>
                    <w:jc w:val="center"/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ПОЛЬЗУЙТЕСЬ. ТОЛЬКО РАДИ ПРИЛИЧ</w:t>
                  </w:r>
                  <w:r w:rsidRPr="00A56871">
                    <w:rPr>
                      <w:b/>
                      <w:color w:val="FF0000"/>
                    </w:rPr>
                    <w:t>ИЯ ИЗМЕНИТИ ХОТЬ ЧТО-НИБУДЬ, А ТО ГОРОДНОВ</w:t>
                  </w:r>
                  <w:r>
                    <w:rPr>
                      <w:b/>
                      <w:color w:val="FF0000"/>
                    </w:rPr>
                    <w:t xml:space="preserve"> ПОМНИТ МОЮ РАБОТУ- ЗА НЕЕ ОН М</w:t>
                  </w:r>
                  <w:r w:rsidRPr="00A56871">
                    <w:rPr>
                      <w:b/>
                      <w:color w:val="FF0000"/>
                    </w:rPr>
                    <w:t>Н</w:t>
                  </w:r>
                  <w:r>
                    <w:rPr>
                      <w:b/>
                      <w:color w:val="FF0000"/>
                    </w:rPr>
                    <w:t>Е</w:t>
                  </w:r>
                  <w:r w:rsidRPr="00A56871">
                    <w:rPr>
                      <w:b/>
                      <w:color w:val="FF0000"/>
                    </w:rPr>
                    <w:t xml:space="preserve"> АВТОМАТЬМ ЗАЧЕТ ПОСТАВИЛ</w:t>
                  </w:r>
                  <w:r>
                    <w:rPr>
                      <w:b/>
                      <w:color w:val="FF0000"/>
                    </w:rPr>
                    <w:t>!!!.</w:t>
                  </w:r>
                </w:p>
                <w:p w:rsidR="00A56871" w:rsidRPr="00A56871" w:rsidRDefault="00A56871">
                  <w:pPr>
                    <w:rPr>
                      <w:b/>
                      <w:color w:val="FF0000"/>
                    </w:rPr>
                  </w:pPr>
                </w:p>
              </w:txbxContent>
            </v:textbox>
          </v:shape>
        </w:pict>
      </w: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Default="00A56871" w:rsidP="00A56871">
      <w:pPr>
        <w:jc w:val="center"/>
        <w:rPr>
          <w:b/>
          <w:sz w:val="28"/>
          <w:szCs w:val="28"/>
        </w:rPr>
      </w:pPr>
    </w:p>
    <w:p w:rsidR="00A56871" w:rsidRPr="00A56871" w:rsidRDefault="00A56871" w:rsidP="00A56871">
      <w:pPr>
        <w:jc w:val="center"/>
        <w:rPr>
          <w:sz w:val="30"/>
          <w:szCs w:val="30"/>
        </w:rPr>
      </w:pPr>
    </w:p>
    <w:p w:rsidR="00A56871" w:rsidRPr="00A56871" w:rsidRDefault="00A56871" w:rsidP="00A56871">
      <w:pPr>
        <w:jc w:val="center"/>
        <w:rPr>
          <w:sz w:val="30"/>
          <w:szCs w:val="30"/>
        </w:rPr>
      </w:pPr>
      <w:r w:rsidRPr="00A56871">
        <w:rPr>
          <w:sz w:val="30"/>
          <w:szCs w:val="30"/>
        </w:rPr>
        <w:t>Тема:</w:t>
      </w:r>
    </w:p>
    <w:p w:rsidR="00A56871" w:rsidRPr="00A56871" w:rsidRDefault="00A56871" w:rsidP="00A56871">
      <w:pPr>
        <w:jc w:val="center"/>
        <w:rPr>
          <w:sz w:val="30"/>
          <w:szCs w:val="30"/>
        </w:rPr>
      </w:pPr>
      <w:r>
        <w:rPr>
          <w:sz w:val="30"/>
          <w:szCs w:val="30"/>
        </w:rPr>
        <w:t>Опасности- как о</w:t>
      </w:r>
      <w:r w:rsidRPr="00A56871">
        <w:rPr>
          <w:sz w:val="30"/>
          <w:szCs w:val="30"/>
        </w:rPr>
        <w:t>бщая часть и</w:t>
      </w:r>
      <w:r>
        <w:rPr>
          <w:sz w:val="30"/>
          <w:szCs w:val="30"/>
        </w:rPr>
        <w:br/>
      </w:r>
      <w:r w:rsidRPr="00A56871">
        <w:rPr>
          <w:sz w:val="30"/>
          <w:szCs w:val="30"/>
        </w:rPr>
        <w:t xml:space="preserve"> землетрясения</w:t>
      </w:r>
      <w:r>
        <w:rPr>
          <w:sz w:val="30"/>
          <w:szCs w:val="30"/>
        </w:rPr>
        <w:t>- как индивидуальное задание</w:t>
      </w:r>
      <w:r w:rsidRPr="00A56871">
        <w:rPr>
          <w:sz w:val="30"/>
          <w:szCs w:val="30"/>
        </w:rPr>
        <w:t>.</w:t>
      </w:r>
    </w:p>
    <w:p w:rsidR="00A56871" w:rsidRPr="00A56871" w:rsidRDefault="00A56871" w:rsidP="00A56871">
      <w:pPr>
        <w:rPr>
          <w:sz w:val="30"/>
          <w:szCs w:val="30"/>
        </w:rPr>
      </w:pPr>
    </w:p>
    <w:p w:rsidR="00A56871" w:rsidRPr="00A56871" w:rsidRDefault="00A56871" w:rsidP="00A56871">
      <w:pPr>
        <w:rPr>
          <w:sz w:val="26"/>
          <w:szCs w:val="26"/>
        </w:rPr>
      </w:pPr>
    </w:p>
    <w:p w:rsidR="00A56871" w:rsidRPr="00A56871" w:rsidRDefault="00A56871" w:rsidP="00A56871">
      <w:pPr>
        <w:rPr>
          <w:b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Pr="00A56871" w:rsidRDefault="00A56871" w:rsidP="00A56871">
      <w:pPr>
        <w:tabs>
          <w:tab w:val="left" w:pos="7860"/>
        </w:tabs>
        <w:jc w:val="right"/>
        <w:rPr>
          <w:b/>
          <w:sz w:val="22"/>
          <w:szCs w:val="22"/>
        </w:rPr>
      </w:pPr>
      <w:r>
        <w:rPr>
          <w:b/>
          <w:sz w:val="20"/>
          <w:szCs w:val="20"/>
        </w:rPr>
        <w:tab/>
      </w:r>
      <w:r w:rsidRPr="00A56871">
        <w:rPr>
          <w:b/>
          <w:sz w:val="22"/>
          <w:szCs w:val="22"/>
        </w:rPr>
        <w:t>Работа выполнил ст. 20 гр. Кириллов А. В.</w:t>
      </w: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  <w:r>
        <w:rPr>
          <w:b/>
          <w:sz w:val="20"/>
          <w:szCs w:val="20"/>
        </w:rPr>
        <w:t>Работу проверил:</w:t>
      </w:r>
    </w:p>
    <w:p w:rsidR="00A56871" w:rsidRDefault="00A56871" w:rsidP="00A56871">
      <w:pPr>
        <w:rPr>
          <w:b/>
          <w:sz w:val="20"/>
          <w:szCs w:val="20"/>
        </w:rPr>
      </w:pPr>
      <w:r>
        <w:rPr>
          <w:b/>
          <w:sz w:val="20"/>
          <w:szCs w:val="20"/>
        </w:rPr>
        <w:t>Городнов. В.И</w:t>
      </w: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</w:p>
    <w:p w:rsidR="00A56871" w:rsidRDefault="00A56871" w:rsidP="00A56871">
      <w:pPr>
        <w:rPr>
          <w:b/>
          <w:sz w:val="20"/>
          <w:szCs w:val="20"/>
        </w:rPr>
      </w:pPr>
      <w:r>
        <w:rPr>
          <w:b/>
          <w:sz w:val="20"/>
          <w:szCs w:val="20"/>
        </w:rPr>
        <w:t>Работа зачтена с оценкой:</w:t>
      </w:r>
    </w:p>
    <w:p w:rsidR="00A56871" w:rsidRDefault="00A56871" w:rsidP="00A56871">
      <w:pPr>
        <w:rPr>
          <w:b/>
          <w:sz w:val="20"/>
          <w:szCs w:val="20"/>
        </w:rPr>
      </w:pPr>
      <w:r>
        <w:rPr>
          <w:b/>
          <w:sz w:val="20"/>
          <w:szCs w:val="20"/>
        </w:rPr>
        <w:t>ОТЛИЧНО.</w:t>
      </w:r>
    </w:p>
    <w:p w:rsidR="00A56871" w:rsidRDefault="00A56871" w:rsidP="00A56871">
      <w:pPr>
        <w:rPr>
          <w:b/>
          <w:sz w:val="20"/>
          <w:szCs w:val="20"/>
        </w:rPr>
      </w:pPr>
    </w:p>
    <w:p w:rsidR="00A56871" w:rsidRPr="00A56871" w:rsidRDefault="00A56871" w:rsidP="00A56871">
      <w:pPr>
        <w:rPr>
          <w:b/>
          <w:sz w:val="28"/>
          <w:szCs w:val="28"/>
        </w:rPr>
      </w:pPr>
      <w:r>
        <w:rPr>
          <w:b/>
          <w:sz w:val="20"/>
          <w:szCs w:val="20"/>
        </w:rPr>
        <w:br w:type="page"/>
      </w:r>
    </w:p>
    <w:p w:rsidR="00A56871" w:rsidRPr="00A56871" w:rsidRDefault="00A56871" w:rsidP="00A56871">
      <w:pPr>
        <w:rPr>
          <w:b/>
          <w:sz w:val="28"/>
          <w:szCs w:val="28"/>
        </w:rPr>
      </w:pPr>
    </w:p>
    <w:p w:rsidR="00A56871" w:rsidRPr="00A56871" w:rsidRDefault="00A56871" w:rsidP="00A56871">
      <w:pPr>
        <w:rPr>
          <w:b/>
          <w:sz w:val="28"/>
          <w:szCs w:val="28"/>
        </w:rPr>
      </w:pPr>
    </w:p>
    <w:p w:rsidR="00B05644" w:rsidRPr="00A56871" w:rsidRDefault="00B05644" w:rsidP="00A56871">
      <w:pPr>
        <w:numPr>
          <w:ilvl w:val="0"/>
          <w:numId w:val="12"/>
        </w:numPr>
        <w:rPr>
          <w:sz w:val="28"/>
          <w:szCs w:val="28"/>
        </w:rPr>
      </w:pPr>
      <w:r w:rsidRPr="00A56871">
        <w:rPr>
          <w:b/>
          <w:sz w:val="28"/>
          <w:szCs w:val="28"/>
        </w:rPr>
        <w:t>Основные понятия и определения</w:t>
      </w:r>
      <w:r w:rsidRPr="00A56871">
        <w:rPr>
          <w:sz w:val="28"/>
          <w:szCs w:val="28"/>
        </w:rPr>
        <w:t>.</w:t>
      </w:r>
    </w:p>
    <w:p w:rsidR="00A56871" w:rsidRPr="00A56871" w:rsidRDefault="00A56871" w:rsidP="00A56871">
      <w:pPr>
        <w:rPr>
          <w:sz w:val="28"/>
          <w:szCs w:val="28"/>
          <w:lang w:val="en-US"/>
        </w:rPr>
      </w:pPr>
    </w:p>
    <w:p w:rsidR="00A56871" w:rsidRPr="00A56871" w:rsidRDefault="00A56871" w:rsidP="00A56871">
      <w:pPr>
        <w:rPr>
          <w:sz w:val="28"/>
          <w:szCs w:val="28"/>
          <w:lang w:val="en-US"/>
        </w:rPr>
      </w:pP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>Опасность – это явление, процессы, объекты, способные в определенных условиях наносить ущерб здоровью человека непосредственно или косвенно.</w:t>
      </w:r>
      <w:r w:rsidR="00DA327E" w:rsidRPr="00A56871">
        <w:rPr>
          <w:position w:val="18"/>
          <w:sz w:val="28"/>
          <w:szCs w:val="28"/>
        </w:rPr>
        <w:t xml:space="preserve"> </w:t>
      </w:r>
      <w:r w:rsidRPr="00A56871">
        <w:rPr>
          <w:position w:val="18"/>
          <w:sz w:val="28"/>
          <w:szCs w:val="28"/>
        </w:rPr>
        <w:t>Опасность хранят все системы, имеющие энергию,  химически или биологически активные компоненты и др.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Данное определение опасности в БЖД является наиболее общим и включает такие понятия как  опасные,  вредные факторы производства, поражающие факторы и пр.</w:t>
      </w:r>
    </w:p>
    <w:p w:rsidR="00B05644" w:rsidRPr="00A56871" w:rsidRDefault="00B05644" w:rsidP="00B05644">
      <w:pPr>
        <w:rPr>
          <w:sz w:val="28"/>
          <w:szCs w:val="28"/>
        </w:rPr>
      </w:pPr>
    </w:p>
    <w:p w:rsidR="00B05644" w:rsidRPr="00A56871" w:rsidRDefault="00B05644" w:rsidP="00A56871">
      <w:pPr>
        <w:numPr>
          <w:ilvl w:val="0"/>
          <w:numId w:val="12"/>
        </w:num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Существует несколько  способов </w:t>
      </w:r>
      <w:r w:rsidRPr="00A56871">
        <w:rPr>
          <w:b/>
          <w:position w:val="18"/>
          <w:sz w:val="28"/>
          <w:szCs w:val="28"/>
          <w:u w:val="single"/>
        </w:rPr>
        <w:t>классификации опасностей</w:t>
      </w:r>
      <w:r w:rsidRPr="00A56871">
        <w:rPr>
          <w:position w:val="18"/>
          <w:sz w:val="28"/>
          <w:szCs w:val="28"/>
        </w:rPr>
        <w:t>: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</w:t>
      </w:r>
      <w:r w:rsidRPr="00A56871">
        <w:rPr>
          <w:position w:val="18"/>
          <w:sz w:val="28"/>
          <w:szCs w:val="28"/>
          <w:u w:val="single"/>
        </w:rPr>
        <w:t>по природе происхождения</w:t>
      </w:r>
      <w:r w:rsidRPr="00A56871">
        <w:rPr>
          <w:position w:val="18"/>
          <w:sz w:val="28"/>
          <w:szCs w:val="28"/>
        </w:rPr>
        <w:t>: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а)  природные;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б) технические;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в) антропогенные;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г) экологические;</w:t>
      </w:r>
    </w:p>
    <w:p w:rsidR="00B05644" w:rsidRPr="00A56871" w:rsidRDefault="00B05644" w:rsidP="00B05644">
      <w:pPr>
        <w:rPr>
          <w:position w:val="18"/>
          <w:sz w:val="28"/>
          <w:szCs w:val="28"/>
          <w:lang w:val="en-US"/>
        </w:rPr>
      </w:pPr>
      <w:r w:rsidRPr="00A56871">
        <w:rPr>
          <w:position w:val="18"/>
          <w:sz w:val="28"/>
          <w:szCs w:val="28"/>
        </w:rPr>
        <w:t xml:space="preserve"> д)  смешанные.</w:t>
      </w:r>
    </w:p>
    <w:p w:rsidR="00B05644" w:rsidRPr="00A56871" w:rsidRDefault="00B05644" w:rsidP="00B05644">
      <w:pPr>
        <w:rPr>
          <w:position w:val="18"/>
          <w:sz w:val="28"/>
          <w:szCs w:val="28"/>
          <w:lang w:val="en-US"/>
        </w:rPr>
      </w:pP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</w:t>
      </w:r>
      <w:r w:rsidRPr="00A56871">
        <w:rPr>
          <w:position w:val="18"/>
          <w:sz w:val="28"/>
          <w:szCs w:val="28"/>
          <w:u w:val="single"/>
        </w:rPr>
        <w:t>по локализации</w:t>
      </w:r>
      <w:r w:rsidRPr="00A56871">
        <w:rPr>
          <w:position w:val="18"/>
          <w:sz w:val="28"/>
          <w:szCs w:val="28"/>
        </w:rPr>
        <w:t>: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а) связанные с литосферой;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б) связанные с  гидросферой;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в) связанные с атмосферой;</w:t>
      </w:r>
    </w:p>
    <w:p w:rsidR="00B05644" w:rsidRPr="00A56871" w:rsidRDefault="00B05644" w:rsidP="00B05644">
      <w:pPr>
        <w:rPr>
          <w:position w:val="18"/>
          <w:sz w:val="28"/>
          <w:szCs w:val="28"/>
          <w:lang w:val="en-US"/>
        </w:rPr>
      </w:pPr>
      <w:r w:rsidRPr="00A56871">
        <w:rPr>
          <w:position w:val="18"/>
          <w:sz w:val="28"/>
          <w:szCs w:val="28"/>
        </w:rPr>
        <w:t xml:space="preserve"> г) связанные с космосом.</w:t>
      </w:r>
    </w:p>
    <w:p w:rsidR="00B05644" w:rsidRPr="00A56871" w:rsidRDefault="00B05644" w:rsidP="00B05644">
      <w:pPr>
        <w:rPr>
          <w:position w:val="18"/>
          <w:sz w:val="28"/>
          <w:szCs w:val="28"/>
          <w:lang w:val="en-US"/>
        </w:rPr>
      </w:pP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</w:t>
      </w:r>
      <w:r w:rsidRPr="00A56871">
        <w:rPr>
          <w:position w:val="18"/>
          <w:sz w:val="28"/>
          <w:szCs w:val="28"/>
          <w:u w:val="single"/>
        </w:rPr>
        <w:t>по  вызываемым последствиям</w:t>
      </w:r>
      <w:r w:rsidRPr="00A56871">
        <w:rPr>
          <w:position w:val="18"/>
          <w:sz w:val="28"/>
          <w:szCs w:val="28"/>
        </w:rPr>
        <w:t>: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а) утомление;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б) заболевание;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в) травма;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г)  летальный исход и др.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</w:p>
    <w:p w:rsidR="007855F6" w:rsidRPr="00A56871" w:rsidRDefault="007855F6" w:rsidP="00B05644">
      <w:pPr>
        <w:rPr>
          <w:position w:val="18"/>
          <w:sz w:val="28"/>
          <w:szCs w:val="28"/>
        </w:rPr>
      </w:pPr>
    </w:p>
    <w:p w:rsidR="007855F6" w:rsidRPr="00A56871" w:rsidRDefault="007855F6" w:rsidP="00B05644">
      <w:pPr>
        <w:rPr>
          <w:position w:val="18"/>
          <w:sz w:val="28"/>
          <w:szCs w:val="28"/>
        </w:rPr>
      </w:pPr>
    </w:p>
    <w:p w:rsidR="007855F6" w:rsidRPr="00A56871" w:rsidRDefault="007855F6" w:rsidP="00B05644">
      <w:pPr>
        <w:rPr>
          <w:position w:val="18"/>
          <w:sz w:val="28"/>
          <w:szCs w:val="28"/>
        </w:rPr>
      </w:pPr>
    </w:p>
    <w:p w:rsidR="007855F6" w:rsidRPr="00A56871" w:rsidRDefault="007855F6" w:rsidP="00B05644">
      <w:pPr>
        <w:rPr>
          <w:position w:val="18"/>
          <w:sz w:val="28"/>
          <w:szCs w:val="28"/>
        </w:rPr>
      </w:pPr>
    </w:p>
    <w:p w:rsidR="00B05644" w:rsidRPr="00A56871" w:rsidRDefault="00B05644" w:rsidP="001D1168">
      <w:pPr>
        <w:numPr>
          <w:ilvl w:val="0"/>
          <w:numId w:val="5"/>
        </w:numPr>
        <w:rPr>
          <w:b/>
          <w:position w:val="18"/>
          <w:sz w:val="28"/>
          <w:szCs w:val="28"/>
          <w:u w:val="single"/>
        </w:rPr>
      </w:pPr>
      <w:r w:rsidRPr="00A56871">
        <w:rPr>
          <w:b/>
          <w:position w:val="18"/>
          <w:sz w:val="28"/>
          <w:szCs w:val="28"/>
          <w:u w:val="single"/>
        </w:rPr>
        <w:t>Классификация</w:t>
      </w:r>
    </w:p>
    <w:p w:rsidR="00B05644" w:rsidRPr="00A56871" w:rsidRDefault="00B05644" w:rsidP="001D1168">
      <w:pPr>
        <w:rPr>
          <w:position w:val="18"/>
          <w:sz w:val="28"/>
          <w:szCs w:val="28"/>
        </w:rPr>
      </w:pP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Согласно официальному стандарту опасности делятся на </w:t>
      </w:r>
    </w:p>
    <w:p w:rsidR="00B05644" w:rsidRPr="00A56871" w:rsidRDefault="00B05644" w:rsidP="00B05644">
      <w:pPr>
        <w:rPr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физические, химические, биологические и психофизические.</w:t>
      </w:r>
    </w:p>
    <w:p w:rsidR="00B05644" w:rsidRPr="00A56871" w:rsidRDefault="00B05644" w:rsidP="00B05644">
      <w:pPr>
        <w:rPr>
          <w:sz w:val="28"/>
          <w:szCs w:val="28"/>
        </w:rPr>
      </w:pPr>
    </w:p>
    <w:p w:rsidR="00B05644" w:rsidRPr="00A56871" w:rsidRDefault="00B05644" w:rsidP="00B05644">
      <w:pPr>
        <w:rPr>
          <w:i/>
          <w:position w:val="18"/>
          <w:sz w:val="28"/>
          <w:szCs w:val="28"/>
          <w:u w:val="single"/>
        </w:rPr>
      </w:pPr>
      <w:r w:rsidRPr="00A56871">
        <w:rPr>
          <w:i/>
          <w:position w:val="18"/>
          <w:sz w:val="28"/>
          <w:szCs w:val="28"/>
          <w:u w:val="single"/>
        </w:rPr>
        <w:t xml:space="preserve">Физические опасности 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>– движущиеся машины и механизмы, повышенная запыленность и  загазованность воздуха рабочей зоны, аномальная температура воздуха,  повышенный  уровень шума, вибраций, звуковых колебаний и т.д.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</w:t>
      </w:r>
      <w:r w:rsidRPr="00A56871">
        <w:rPr>
          <w:i/>
          <w:position w:val="18"/>
          <w:sz w:val="28"/>
          <w:szCs w:val="28"/>
          <w:u w:val="single"/>
        </w:rPr>
        <w:t>Химические опасности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общетоксичные, раздражающие, канцерогенные, мутагенные и т.д.</w:t>
      </w:r>
    </w:p>
    <w:p w:rsidR="00B05644" w:rsidRPr="00A56871" w:rsidRDefault="00B05644" w:rsidP="00B05644">
      <w:pPr>
        <w:outlineLvl w:val="0"/>
        <w:rPr>
          <w:position w:val="18"/>
          <w:sz w:val="28"/>
          <w:szCs w:val="28"/>
        </w:rPr>
      </w:pPr>
    </w:p>
    <w:p w:rsidR="00B05644" w:rsidRPr="00A56871" w:rsidRDefault="00B05644" w:rsidP="00B05644">
      <w:pPr>
        <w:outlineLvl w:val="0"/>
        <w:rPr>
          <w:position w:val="18"/>
          <w:sz w:val="28"/>
          <w:szCs w:val="28"/>
          <w:u w:val="single"/>
        </w:rPr>
      </w:pPr>
      <w:r w:rsidRPr="00A56871">
        <w:rPr>
          <w:position w:val="18"/>
          <w:sz w:val="28"/>
          <w:szCs w:val="28"/>
          <w:u w:val="single"/>
        </w:rPr>
        <w:t xml:space="preserve"> Биологические 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опасности – патогенные микроорганизмы (в т.ч. вирусы) и продукты их  жизнедеятельности.</w:t>
      </w:r>
    </w:p>
    <w:p w:rsidR="00B05644" w:rsidRPr="00A56871" w:rsidRDefault="00B05644" w:rsidP="00B05644">
      <w:pPr>
        <w:rPr>
          <w:position w:val="18"/>
          <w:sz w:val="28"/>
          <w:szCs w:val="28"/>
        </w:rPr>
      </w:pPr>
    </w:p>
    <w:p w:rsidR="00B05644" w:rsidRPr="00A56871" w:rsidRDefault="00B05644" w:rsidP="00B05644">
      <w:pPr>
        <w:rPr>
          <w:position w:val="18"/>
          <w:sz w:val="28"/>
          <w:szCs w:val="28"/>
          <w:u w:val="single"/>
        </w:rPr>
      </w:pPr>
      <w:r w:rsidRPr="00A56871">
        <w:rPr>
          <w:position w:val="18"/>
          <w:sz w:val="28"/>
          <w:szCs w:val="28"/>
          <w:u w:val="single"/>
        </w:rPr>
        <w:t xml:space="preserve"> Психофизические опасности 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физические и нервно-психические  перегрузки.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Указанные классификации носят частный характер, поскольку  осуществляют классификацию только по какому-либо одному признаку. 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</w:p>
    <w:p w:rsidR="00B05644" w:rsidRPr="00A56871" w:rsidRDefault="00B05644" w:rsidP="00DA327E">
      <w:pPr>
        <w:jc w:val="both"/>
        <w:outlineLvl w:val="0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Поэтому более  объемлющей представляется следующая классификация. Все опасности (факторы,  приводящие к появлению опасности), по объекту воздействия, времени и  пространству представляется целесообразным разделить на три  группы: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факторы, непосредственно влияющие на оператора, степень 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воздействия которых может накапливаться или релаксировать во времени – </w:t>
      </w:r>
      <w:r w:rsidRPr="00A56871">
        <w:rPr>
          <w:position w:val="18"/>
          <w:sz w:val="28"/>
          <w:szCs w:val="28"/>
          <w:u w:val="single"/>
        </w:rPr>
        <w:t>факторы  инкубационного действия</w:t>
      </w:r>
      <w:r w:rsidRPr="00A56871">
        <w:rPr>
          <w:position w:val="18"/>
          <w:sz w:val="28"/>
          <w:szCs w:val="28"/>
        </w:rPr>
        <w:t>;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  <w:u w:val="single"/>
        </w:rPr>
        <w:t>факторы мгновенного действия,</w:t>
      </w:r>
      <w:r w:rsidRPr="00A56871">
        <w:rPr>
          <w:position w:val="18"/>
          <w:sz w:val="28"/>
          <w:szCs w:val="28"/>
        </w:rPr>
        <w:t xml:space="preserve"> носящие случайный характер, воздействие которых распространяется на  оператора или  локализовано ноксосферой;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  <w:u w:val="single"/>
        </w:rPr>
        <w:t>факторы экологического воздействия</w:t>
      </w:r>
      <w:r w:rsidRPr="00A56871">
        <w:rPr>
          <w:position w:val="18"/>
          <w:sz w:val="28"/>
          <w:szCs w:val="28"/>
        </w:rPr>
        <w:t>, как правило, опосредственного действия, проявляющиеся вне оператора,  вне данного производства, но являющиеся следствием реализации конкретного технологического процесса на данном производстве.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Такая классификация является  наиболее удобной при </w:t>
      </w:r>
      <w:r w:rsidR="00033045" w:rsidRPr="00A56871">
        <w:rPr>
          <w:position w:val="18"/>
          <w:sz w:val="28"/>
          <w:szCs w:val="28"/>
        </w:rPr>
        <w:t>анализе конкретного процесса</w:t>
      </w:r>
      <w:r w:rsidRPr="00A56871">
        <w:rPr>
          <w:position w:val="18"/>
          <w:sz w:val="28"/>
          <w:szCs w:val="28"/>
        </w:rPr>
        <w:t xml:space="preserve">, т.к. 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позволяет выявить,  спрогнозировать и дать количественную оценку возможным опасностям </w:t>
      </w:r>
    </w:p>
    <w:p w:rsidR="00B05644" w:rsidRPr="00A56871" w:rsidRDefault="00B05644" w:rsidP="00DA327E">
      <w:pPr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>еще на ранних  стадиях.</w:t>
      </w:r>
    </w:p>
    <w:p w:rsidR="00033045" w:rsidRPr="00A56871" w:rsidRDefault="00033045" w:rsidP="00B05644">
      <w:pPr>
        <w:rPr>
          <w:position w:val="18"/>
          <w:sz w:val="28"/>
          <w:szCs w:val="28"/>
        </w:rPr>
      </w:pPr>
    </w:p>
    <w:p w:rsidR="00124E7F" w:rsidRPr="00A56871" w:rsidRDefault="00124E7F" w:rsidP="00124E7F">
      <w:pPr>
        <w:numPr>
          <w:ilvl w:val="0"/>
          <w:numId w:val="1"/>
        </w:numPr>
        <w:rPr>
          <w:b/>
          <w:color w:val="FF0000"/>
          <w:position w:val="18"/>
          <w:sz w:val="28"/>
          <w:szCs w:val="28"/>
        </w:rPr>
      </w:pPr>
      <w:r w:rsidRPr="00A56871">
        <w:rPr>
          <w:b/>
          <w:color w:val="FF0000"/>
          <w:position w:val="18"/>
          <w:sz w:val="28"/>
          <w:szCs w:val="28"/>
        </w:rPr>
        <w:t>Землетрясения</w:t>
      </w:r>
      <w:bookmarkStart w:id="0" w:name="YANDEX_0"/>
      <w:bookmarkEnd w:id="0"/>
    </w:p>
    <w:p w:rsidR="00033045" w:rsidRPr="00A56871" w:rsidRDefault="00124E7F" w:rsidP="00DA327E">
      <w:pPr>
        <w:numPr>
          <w:ilvl w:val="1"/>
          <w:numId w:val="1"/>
        </w:numPr>
        <w:jc w:val="both"/>
        <w:rPr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Определения</w:t>
      </w:r>
      <w:r w:rsidRPr="00A56871">
        <w:rPr>
          <w:b/>
          <w:position w:val="18"/>
          <w:sz w:val="28"/>
          <w:szCs w:val="28"/>
        </w:rPr>
        <w:br/>
      </w:r>
      <w:r w:rsidR="00033045" w:rsidRPr="00A56871">
        <w:rPr>
          <w:position w:val="18"/>
          <w:sz w:val="28"/>
          <w:szCs w:val="28"/>
        </w:rPr>
        <w:t>Землетрясения</w:t>
      </w:r>
      <w:r w:rsidR="00033045" w:rsidRPr="00A56871">
        <w:rPr>
          <w:b/>
          <w:bCs/>
          <w:position w:val="18"/>
          <w:sz w:val="28"/>
          <w:szCs w:val="28"/>
        </w:rPr>
        <w:t>,</w:t>
      </w:r>
      <w:r w:rsidR="00033045" w:rsidRPr="00A56871">
        <w:rPr>
          <w:position w:val="18"/>
          <w:sz w:val="28"/>
          <w:szCs w:val="28"/>
        </w:rPr>
        <w:t xml:space="preserve"> подземные удары и колебания поверхности Земли, вызванные естественными причинами (главным образом тектоническими процессами). В некоторых местах Земли происходят часто и иногда достигают большой силы, нарушая целостность грунта, разрушая здания и вызывая человеческие жертвы. Количество </w:t>
      </w:r>
      <w:r w:rsidR="00151B03" w:rsidRPr="00A56871">
        <w:rPr>
          <w:position w:val="18"/>
          <w:sz w:val="28"/>
          <w:szCs w:val="28"/>
        </w:rPr>
        <w:t>землетрясений</w:t>
      </w:r>
      <w:r w:rsidR="00033045" w:rsidRPr="00A56871">
        <w:rPr>
          <w:position w:val="18"/>
          <w:sz w:val="28"/>
          <w:szCs w:val="28"/>
        </w:rPr>
        <w:t xml:space="preserve">, ежегодно регистрируемых на земном шаре, исчисляется сотнями тысяч. Однако подавляющее их число относится к слабым, и лишь малая доля достигает степени катастрофы. До 20 в. известны, например, такие катастрофические </w:t>
      </w:r>
      <w:r w:rsidR="00151B03" w:rsidRPr="00A56871">
        <w:rPr>
          <w:position w:val="18"/>
          <w:sz w:val="28"/>
          <w:szCs w:val="28"/>
        </w:rPr>
        <w:t>землетрясения</w:t>
      </w:r>
      <w:r w:rsidR="00033045" w:rsidRPr="00A56871">
        <w:rPr>
          <w:position w:val="18"/>
          <w:sz w:val="28"/>
          <w:szCs w:val="28"/>
        </w:rPr>
        <w:t xml:space="preserve">, как Лисабонское в 1755, Верненское в 1887, разрушившее г. Верный (ныне Алма-Ата), </w:t>
      </w:r>
      <w:r w:rsidR="00151B03" w:rsidRPr="00A56871">
        <w:rPr>
          <w:position w:val="18"/>
          <w:sz w:val="28"/>
          <w:szCs w:val="28"/>
        </w:rPr>
        <w:t>землетрясение</w:t>
      </w:r>
      <w:r w:rsidR="00033045" w:rsidRPr="00A56871">
        <w:rPr>
          <w:position w:val="18"/>
          <w:sz w:val="28"/>
          <w:szCs w:val="28"/>
        </w:rPr>
        <w:t xml:space="preserve">в Греции в 1870-73 и др. Сильнейшие </w:t>
      </w:r>
      <w:r w:rsidR="00151B03" w:rsidRPr="00A56871">
        <w:rPr>
          <w:position w:val="18"/>
          <w:sz w:val="28"/>
          <w:szCs w:val="28"/>
        </w:rPr>
        <w:t xml:space="preserve">землетрясение </w:t>
      </w:r>
      <w:r w:rsidR="00033045" w:rsidRPr="00A56871">
        <w:rPr>
          <w:position w:val="18"/>
          <w:sz w:val="28"/>
          <w:szCs w:val="28"/>
        </w:rPr>
        <w:t xml:space="preserve">20 в. показаны в табл. 3. По своей интенсивности, т. е. По проявлению на поверхности Земли, </w:t>
      </w:r>
      <w:r w:rsidR="00151B03" w:rsidRPr="00A56871">
        <w:rPr>
          <w:position w:val="18"/>
          <w:sz w:val="28"/>
          <w:szCs w:val="28"/>
        </w:rPr>
        <w:t xml:space="preserve">землетрясения </w:t>
      </w:r>
      <w:r w:rsidR="00033045" w:rsidRPr="00A56871">
        <w:rPr>
          <w:position w:val="18"/>
          <w:sz w:val="28"/>
          <w:szCs w:val="28"/>
        </w:rPr>
        <w:t>разделяются, согласно международной сейсмической шкале MSK-64, на 12 градаций - баллов (см. табл. 1).</w:t>
      </w:r>
    </w:p>
    <w:p w:rsidR="00033045" w:rsidRPr="00A56871" w:rsidRDefault="00151B03" w:rsidP="00DA327E">
      <w:pPr>
        <w:pStyle w:val="a5"/>
        <w:numPr>
          <w:ilvl w:val="1"/>
          <w:numId w:val="1"/>
        </w:numPr>
        <w:jc w:val="both"/>
        <w:rPr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Физика процесса</w:t>
      </w:r>
      <w:r w:rsidR="008E25D6" w:rsidRPr="00A56871">
        <w:rPr>
          <w:b/>
          <w:position w:val="18"/>
          <w:sz w:val="28"/>
          <w:szCs w:val="28"/>
        </w:rPr>
        <w:tab/>
      </w:r>
      <w:r w:rsidRPr="00A56871">
        <w:rPr>
          <w:b/>
          <w:position w:val="18"/>
          <w:sz w:val="28"/>
          <w:szCs w:val="28"/>
        </w:rPr>
        <w:br/>
      </w:r>
      <w:r w:rsidR="00033045" w:rsidRPr="00A56871">
        <w:rPr>
          <w:position w:val="18"/>
          <w:sz w:val="28"/>
          <w:szCs w:val="28"/>
        </w:rPr>
        <w:t xml:space="preserve">Область возникновения подземного удара - очаг </w:t>
      </w:r>
      <w:r w:rsidRPr="00A56871">
        <w:rPr>
          <w:position w:val="18"/>
          <w:sz w:val="28"/>
          <w:szCs w:val="28"/>
        </w:rPr>
        <w:t>землетрясения</w:t>
      </w:r>
      <w:r w:rsidR="00033045" w:rsidRPr="00A56871">
        <w:rPr>
          <w:position w:val="18"/>
          <w:sz w:val="28"/>
          <w:szCs w:val="28"/>
        </w:rPr>
        <w:t>- представляет собой некоторый объём в толще Земли, в пределах которого происходит процесс высвобождения накапливающейся длительное время энергии. В геологическом смысле очаг - это разрыв или группа разрывов, по которым происходит почти мгновенное перемещение масс. В центре очага условно выделяется точка, именуемая гипоцентром. Проекция гипоцентра на поверхность Земли называется эпицентром. Вокруг него располагается область наибольших разрушений - плейстосейстовая область. Линии, соединяющие пункты с одинаковой интенсивностью колебаний (в баллах), называются изосейстами.</w:t>
      </w:r>
      <w:r w:rsidR="00124E7F" w:rsidRPr="00A56871">
        <w:rPr>
          <w:position w:val="18"/>
          <w:sz w:val="28"/>
          <w:szCs w:val="28"/>
        </w:rPr>
        <w:br/>
      </w:r>
      <w:r w:rsidR="00033045" w:rsidRPr="00A56871">
        <w:rPr>
          <w:position w:val="18"/>
          <w:sz w:val="28"/>
          <w:szCs w:val="28"/>
        </w:rPr>
        <w:t xml:space="preserve">Зависимость между количеством подземных толчков </w:t>
      </w:r>
      <w:r w:rsidR="00033045" w:rsidRPr="00A56871">
        <w:rPr>
          <w:i/>
          <w:iCs/>
          <w:position w:val="18"/>
          <w:sz w:val="28"/>
          <w:szCs w:val="28"/>
        </w:rPr>
        <w:t>N</w:t>
      </w:r>
      <w:r w:rsidR="00033045" w:rsidRPr="00A56871">
        <w:rPr>
          <w:position w:val="18"/>
          <w:sz w:val="28"/>
          <w:szCs w:val="28"/>
        </w:rPr>
        <w:t xml:space="preserve"> и их интенсивностью в эпицентре </w:t>
      </w:r>
      <w:r w:rsidR="00033045" w:rsidRPr="00A56871">
        <w:rPr>
          <w:i/>
          <w:iCs/>
          <w:position w:val="18"/>
          <w:sz w:val="28"/>
          <w:szCs w:val="28"/>
        </w:rPr>
        <w:t>I</w:t>
      </w:r>
      <w:r w:rsidR="00033045" w:rsidRPr="00A56871">
        <w:rPr>
          <w:i/>
          <w:iCs/>
          <w:position w:val="18"/>
          <w:sz w:val="28"/>
          <w:szCs w:val="28"/>
          <w:vertAlign w:val="subscript"/>
        </w:rPr>
        <w:t>0</w:t>
      </w:r>
      <w:r w:rsidR="00033045" w:rsidRPr="00A56871">
        <w:rPr>
          <w:position w:val="18"/>
          <w:sz w:val="28"/>
          <w:szCs w:val="28"/>
        </w:rPr>
        <w:t xml:space="preserve"> приближённо выражается формулой: lg</w:t>
      </w:r>
      <w:r w:rsidR="00033045" w:rsidRPr="00A56871">
        <w:rPr>
          <w:i/>
          <w:iCs/>
          <w:position w:val="18"/>
          <w:sz w:val="28"/>
          <w:szCs w:val="28"/>
        </w:rPr>
        <w:t>N=</w:t>
      </w:r>
      <w:r w:rsidR="00033045" w:rsidRPr="00A56871">
        <w:rPr>
          <w:position w:val="18"/>
          <w:sz w:val="28"/>
          <w:szCs w:val="28"/>
        </w:rPr>
        <w:t>a+b</w:t>
      </w:r>
      <w:r w:rsidR="00033045" w:rsidRPr="00A56871">
        <w:rPr>
          <w:i/>
          <w:iCs/>
          <w:position w:val="18"/>
          <w:sz w:val="28"/>
          <w:szCs w:val="28"/>
        </w:rPr>
        <w:t>I</w:t>
      </w:r>
      <w:r w:rsidR="00033045" w:rsidRPr="00A56871">
        <w:rPr>
          <w:i/>
          <w:iCs/>
          <w:position w:val="18"/>
          <w:sz w:val="28"/>
          <w:szCs w:val="28"/>
          <w:vertAlign w:val="subscript"/>
        </w:rPr>
        <w:t>0</w:t>
      </w:r>
      <w:r w:rsidR="00033045" w:rsidRPr="00A56871">
        <w:rPr>
          <w:i/>
          <w:iCs/>
          <w:position w:val="18"/>
          <w:sz w:val="28"/>
          <w:szCs w:val="28"/>
        </w:rPr>
        <w:t>,</w:t>
      </w:r>
      <w:r w:rsidR="00033045" w:rsidRPr="00A56871">
        <w:rPr>
          <w:position w:val="18"/>
          <w:sz w:val="28"/>
          <w:szCs w:val="28"/>
        </w:rPr>
        <w:t xml:space="preserve"> где a и b - некоторые постоянные величины. От очага </w:t>
      </w:r>
      <w:r w:rsidRPr="00A56871">
        <w:rPr>
          <w:position w:val="18"/>
          <w:sz w:val="28"/>
          <w:szCs w:val="28"/>
        </w:rPr>
        <w:t xml:space="preserve">землетрясения </w:t>
      </w:r>
      <w:r w:rsidR="00033045" w:rsidRPr="00A56871">
        <w:rPr>
          <w:position w:val="18"/>
          <w:sz w:val="28"/>
          <w:szCs w:val="28"/>
        </w:rPr>
        <w:t xml:space="preserve">во все стороны распространяются упругие сейсмические волны, среди которых различают продольные </w:t>
      </w:r>
      <w:r w:rsidR="00033045" w:rsidRPr="00A56871">
        <w:rPr>
          <w:i/>
          <w:iCs/>
          <w:position w:val="18"/>
          <w:sz w:val="28"/>
          <w:szCs w:val="28"/>
        </w:rPr>
        <w:t>Р</w:t>
      </w:r>
      <w:r w:rsidR="00033045" w:rsidRPr="00A56871">
        <w:rPr>
          <w:position w:val="18"/>
          <w:sz w:val="28"/>
          <w:szCs w:val="28"/>
        </w:rPr>
        <w:t xml:space="preserve"> и поперечные S. По поверхности Земли во все стороны от эпицентра расходятся поверхностные сейсмические волны Рэлея и Лява. Очаги </w:t>
      </w:r>
      <w:r w:rsidRPr="00A56871">
        <w:rPr>
          <w:position w:val="18"/>
          <w:sz w:val="28"/>
          <w:szCs w:val="28"/>
        </w:rPr>
        <w:t>Земли</w:t>
      </w:r>
      <w:r w:rsidR="00033045" w:rsidRPr="00A56871">
        <w:rPr>
          <w:position w:val="18"/>
          <w:sz w:val="28"/>
          <w:szCs w:val="28"/>
        </w:rPr>
        <w:t xml:space="preserve"> возникают на различных глубинах (</w:t>
      </w:r>
      <w:r w:rsidR="00033045" w:rsidRPr="00A56871">
        <w:rPr>
          <w:i/>
          <w:iCs/>
          <w:position w:val="18"/>
          <w:sz w:val="28"/>
          <w:szCs w:val="28"/>
        </w:rPr>
        <w:t>h</w:t>
      </w:r>
      <w:r w:rsidR="00033045" w:rsidRPr="00A56871">
        <w:rPr>
          <w:position w:val="18"/>
          <w:sz w:val="28"/>
          <w:szCs w:val="28"/>
        </w:rPr>
        <w:t xml:space="preserve">). Большая часть их залегает в земной коре (на глубине порядка 20-30 </w:t>
      </w:r>
      <w:r w:rsidR="00033045" w:rsidRPr="00A56871">
        <w:rPr>
          <w:i/>
          <w:iCs/>
          <w:position w:val="18"/>
          <w:sz w:val="28"/>
          <w:szCs w:val="28"/>
        </w:rPr>
        <w:t>км</w:t>
      </w:r>
      <w:r w:rsidR="00033045" w:rsidRPr="00A56871">
        <w:rPr>
          <w:position w:val="18"/>
          <w:sz w:val="28"/>
          <w:szCs w:val="28"/>
        </w:rPr>
        <w:t>)</w:t>
      </w:r>
      <w:r w:rsidR="00033045" w:rsidRPr="00A56871">
        <w:rPr>
          <w:i/>
          <w:iCs/>
          <w:position w:val="18"/>
          <w:sz w:val="28"/>
          <w:szCs w:val="28"/>
        </w:rPr>
        <w:t>.</w:t>
      </w:r>
      <w:r w:rsidR="00033045" w:rsidRPr="00A56871">
        <w:rPr>
          <w:position w:val="18"/>
          <w:sz w:val="28"/>
          <w:szCs w:val="28"/>
        </w:rPr>
        <w:t xml:space="preserve"> В некоторых районах отмечается большое число толчков, исходящих из глубин в сотни </w:t>
      </w:r>
      <w:r w:rsidR="00033045" w:rsidRPr="00A56871">
        <w:rPr>
          <w:i/>
          <w:iCs/>
          <w:position w:val="18"/>
          <w:sz w:val="28"/>
          <w:szCs w:val="28"/>
        </w:rPr>
        <w:t>км</w:t>
      </w:r>
      <w:r w:rsidR="00033045" w:rsidRPr="00A56871">
        <w:rPr>
          <w:position w:val="18"/>
          <w:sz w:val="28"/>
          <w:szCs w:val="28"/>
        </w:rPr>
        <w:t xml:space="preserve"> (верхняя мантия Земли).</w:t>
      </w:r>
    </w:p>
    <w:p w:rsidR="00033045" w:rsidRPr="00A56871" w:rsidRDefault="00A110F1" w:rsidP="008E25D6">
      <w:pPr>
        <w:pStyle w:val="a5"/>
        <w:numPr>
          <w:ilvl w:val="1"/>
          <w:numId w:val="1"/>
        </w:numPr>
        <w:jc w:val="both"/>
        <w:rPr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Показатели опасности</w:t>
      </w:r>
      <w:r w:rsidR="008E25D6" w:rsidRPr="00A56871">
        <w:rPr>
          <w:b/>
          <w:position w:val="18"/>
          <w:sz w:val="28"/>
          <w:szCs w:val="28"/>
        </w:rPr>
        <w:tab/>
        <w:t xml:space="preserve"> </w:t>
      </w:r>
      <w:r w:rsidR="008E25D6" w:rsidRPr="00A56871">
        <w:rPr>
          <w:position w:val="18"/>
          <w:sz w:val="28"/>
          <w:szCs w:val="28"/>
        </w:rPr>
        <w:br/>
      </w:r>
      <w:r w:rsidR="008E25D6" w:rsidRPr="00A56871">
        <w:rPr>
          <w:b/>
          <w:position w:val="18"/>
          <w:sz w:val="28"/>
          <w:szCs w:val="28"/>
        </w:rPr>
        <w:t xml:space="preserve"> </w:t>
      </w:r>
      <w:r w:rsidR="00151B03" w:rsidRPr="00A56871">
        <w:rPr>
          <w:position w:val="18"/>
          <w:sz w:val="28"/>
          <w:szCs w:val="28"/>
        </w:rPr>
        <w:t>Землетрясение</w:t>
      </w:r>
      <w:r w:rsidR="00033045" w:rsidRPr="00A56871">
        <w:rPr>
          <w:position w:val="18"/>
          <w:sz w:val="28"/>
          <w:szCs w:val="28"/>
        </w:rPr>
        <w:t xml:space="preserve">- мощное проявление внутренних сил Земли. При каждом </w:t>
      </w:r>
      <w:r w:rsidR="00151B03" w:rsidRPr="00A56871">
        <w:rPr>
          <w:position w:val="18"/>
          <w:sz w:val="28"/>
          <w:szCs w:val="28"/>
        </w:rPr>
        <w:t>Земли</w:t>
      </w:r>
      <w:r w:rsidR="00033045" w:rsidRPr="00A56871">
        <w:rPr>
          <w:position w:val="18"/>
          <w:sz w:val="28"/>
          <w:szCs w:val="28"/>
        </w:rPr>
        <w:t xml:space="preserve"> в очаге выделяется огромное количество кинетической энергии </w:t>
      </w:r>
      <w:r w:rsidR="00033045" w:rsidRPr="00A56871">
        <w:rPr>
          <w:i/>
          <w:iCs/>
          <w:position w:val="18"/>
          <w:sz w:val="28"/>
          <w:szCs w:val="28"/>
        </w:rPr>
        <w:t xml:space="preserve">Е. </w:t>
      </w:r>
      <w:r w:rsidR="00033045" w:rsidRPr="00A56871">
        <w:rPr>
          <w:position w:val="18"/>
          <w:sz w:val="28"/>
          <w:szCs w:val="28"/>
        </w:rPr>
        <w:t xml:space="preserve">Так, в Ашхабаде в 1948 </w:t>
      </w:r>
      <w:r w:rsidR="00033045" w:rsidRPr="00A56871">
        <w:rPr>
          <w:i/>
          <w:iCs/>
          <w:position w:val="18"/>
          <w:sz w:val="28"/>
          <w:szCs w:val="28"/>
        </w:rPr>
        <w:t>Е</w:t>
      </w:r>
      <w:r w:rsidR="00033045" w:rsidRPr="00A56871">
        <w:rPr>
          <w:position w:val="18"/>
          <w:sz w:val="28"/>
          <w:szCs w:val="28"/>
        </w:rPr>
        <w:t xml:space="preserve"> ~10</w:t>
      </w:r>
      <w:r w:rsidR="00033045" w:rsidRPr="00A56871">
        <w:rPr>
          <w:position w:val="18"/>
          <w:sz w:val="28"/>
          <w:szCs w:val="28"/>
          <w:vertAlign w:val="superscript"/>
        </w:rPr>
        <w:t>15</w:t>
      </w:r>
      <w:r w:rsidR="00033045" w:rsidRPr="00A56871">
        <w:rPr>
          <w:position w:val="18"/>
          <w:sz w:val="28"/>
          <w:szCs w:val="28"/>
        </w:rPr>
        <w:t xml:space="preserve"> </w:t>
      </w:r>
      <w:r w:rsidR="00033045" w:rsidRPr="00A56871">
        <w:rPr>
          <w:i/>
          <w:iCs/>
          <w:position w:val="18"/>
          <w:sz w:val="28"/>
          <w:szCs w:val="28"/>
        </w:rPr>
        <w:t>дж,</w:t>
      </w:r>
      <w:r w:rsidR="00033045" w:rsidRPr="00A56871">
        <w:rPr>
          <w:position w:val="18"/>
          <w:sz w:val="28"/>
          <w:szCs w:val="28"/>
        </w:rPr>
        <w:t xml:space="preserve"> в Сан-Франциско в 1906 </w:t>
      </w:r>
      <w:r w:rsidR="00033045" w:rsidRPr="00A56871">
        <w:rPr>
          <w:i/>
          <w:iCs/>
          <w:position w:val="18"/>
          <w:sz w:val="28"/>
          <w:szCs w:val="28"/>
        </w:rPr>
        <w:t>E</w:t>
      </w:r>
      <w:r w:rsidR="00033045" w:rsidRPr="00A56871">
        <w:rPr>
          <w:position w:val="18"/>
          <w:sz w:val="28"/>
          <w:szCs w:val="28"/>
        </w:rPr>
        <w:t>~10</w:t>
      </w:r>
      <w:r w:rsidR="00033045" w:rsidRPr="00A56871">
        <w:rPr>
          <w:position w:val="18"/>
          <w:sz w:val="28"/>
          <w:szCs w:val="28"/>
          <w:vertAlign w:val="superscript"/>
        </w:rPr>
        <w:t>16</w:t>
      </w:r>
      <w:r w:rsidR="00033045" w:rsidRPr="00A56871">
        <w:rPr>
          <w:position w:val="18"/>
          <w:sz w:val="28"/>
          <w:szCs w:val="28"/>
        </w:rPr>
        <w:t xml:space="preserve"> </w:t>
      </w:r>
      <w:r w:rsidR="00033045" w:rsidRPr="00A56871">
        <w:rPr>
          <w:i/>
          <w:iCs/>
          <w:position w:val="18"/>
          <w:sz w:val="28"/>
          <w:szCs w:val="28"/>
        </w:rPr>
        <w:t>дж,</w:t>
      </w:r>
      <w:r w:rsidR="00033045" w:rsidRPr="00A56871">
        <w:rPr>
          <w:position w:val="18"/>
          <w:sz w:val="28"/>
          <w:szCs w:val="28"/>
        </w:rPr>
        <w:t xml:space="preserve"> на Аляске в 1964 E~10</w:t>
      </w:r>
      <w:r w:rsidR="00033045" w:rsidRPr="00A56871">
        <w:rPr>
          <w:position w:val="18"/>
          <w:sz w:val="28"/>
          <w:szCs w:val="28"/>
          <w:vertAlign w:val="superscript"/>
        </w:rPr>
        <w:t xml:space="preserve">18 </w:t>
      </w:r>
      <w:r w:rsidR="00033045" w:rsidRPr="00A56871">
        <w:rPr>
          <w:i/>
          <w:iCs/>
          <w:position w:val="18"/>
          <w:sz w:val="28"/>
          <w:szCs w:val="28"/>
        </w:rPr>
        <w:t>дж.</w:t>
      </w:r>
      <w:r w:rsidR="00033045" w:rsidRPr="00A56871">
        <w:rPr>
          <w:position w:val="18"/>
          <w:sz w:val="28"/>
          <w:szCs w:val="28"/>
        </w:rPr>
        <w:t xml:space="preserve"> На всей Зем</w:t>
      </w:r>
      <w:r w:rsidR="00151B03" w:rsidRPr="00A56871">
        <w:rPr>
          <w:position w:val="18"/>
          <w:sz w:val="28"/>
          <w:szCs w:val="28"/>
        </w:rPr>
        <w:t>ле</w:t>
      </w:r>
      <w:r w:rsidR="00033045" w:rsidRPr="00A56871">
        <w:rPr>
          <w:position w:val="18"/>
          <w:sz w:val="28"/>
          <w:szCs w:val="28"/>
        </w:rPr>
        <w:t xml:space="preserve"> за год освобождается упругая энергия (в форме </w:t>
      </w:r>
      <w:r w:rsidR="00151B03" w:rsidRPr="00A56871">
        <w:rPr>
          <w:position w:val="18"/>
          <w:sz w:val="28"/>
          <w:szCs w:val="28"/>
        </w:rPr>
        <w:t>землетрясений</w:t>
      </w:r>
      <w:r w:rsidR="00033045" w:rsidRPr="00A56871">
        <w:rPr>
          <w:position w:val="18"/>
          <w:sz w:val="28"/>
          <w:szCs w:val="28"/>
        </w:rPr>
        <w:t>) порядка 0,5-10</w:t>
      </w:r>
      <w:r w:rsidR="00033045" w:rsidRPr="00A56871">
        <w:rPr>
          <w:position w:val="18"/>
          <w:sz w:val="28"/>
          <w:szCs w:val="28"/>
          <w:vertAlign w:val="superscript"/>
        </w:rPr>
        <w:t xml:space="preserve">19 </w:t>
      </w:r>
      <w:r w:rsidR="00033045" w:rsidRPr="00A56871">
        <w:rPr>
          <w:i/>
          <w:iCs/>
          <w:position w:val="18"/>
          <w:sz w:val="28"/>
          <w:szCs w:val="28"/>
        </w:rPr>
        <w:t>дж,</w:t>
      </w:r>
      <w:r w:rsidR="00033045" w:rsidRPr="00A56871">
        <w:rPr>
          <w:position w:val="18"/>
          <w:sz w:val="28"/>
          <w:szCs w:val="28"/>
        </w:rPr>
        <w:t xml:space="preserve"> что составляет, однако, менее 0,5% всей энергии эндогенных (внутренних) процессов Земли.</w:t>
      </w:r>
    </w:p>
    <w:p w:rsidR="00151B03" w:rsidRPr="00A56871" w:rsidRDefault="00A110F1" w:rsidP="008E25D6">
      <w:pPr>
        <w:pStyle w:val="a5"/>
        <w:numPr>
          <w:ilvl w:val="1"/>
          <w:numId w:val="1"/>
        </w:numPr>
        <w:jc w:val="both"/>
        <w:rPr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Степень опасности</w:t>
      </w:r>
      <w:r w:rsidR="008E25D6" w:rsidRPr="00A56871">
        <w:rPr>
          <w:b/>
          <w:position w:val="18"/>
          <w:sz w:val="28"/>
          <w:szCs w:val="28"/>
        </w:rPr>
        <w:tab/>
      </w:r>
      <w:r w:rsidRPr="00A56871">
        <w:rPr>
          <w:position w:val="18"/>
          <w:sz w:val="28"/>
          <w:szCs w:val="28"/>
        </w:rPr>
        <w:br/>
      </w:r>
      <w:r w:rsidR="00033045" w:rsidRPr="00A56871">
        <w:rPr>
          <w:position w:val="18"/>
          <w:sz w:val="28"/>
          <w:szCs w:val="28"/>
        </w:rPr>
        <w:t xml:space="preserve">Интенсивность </w:t>
      </w:r>
      <w:r w:rsidR="00151B03" w:rsidRPr="00A56871">
        <w:rPr>
          <w:position w:val="18"/>
          <w:sz w:val="28"/>
          <w:szCs w:val="28"/>
        </w:rPr>
        <w:t>землетрясений</w:t>
      </w:r>
      <w:r w:rsidR="00033045" w:rsidRPr="00A56871">
        <w:rPr>
          <w:position w:val="18"/>
          <w:sz w:val="28"/>
          <w:szCs w:val="28"/>
        </w:rPr>
        <w:t xml:space="preserve">, измеряемая в баллах, характеризует степень сотрясения на поверхности Земли, что зависит от глубины залегания очага </w:t>
      </w:r>
      <w:r w:rsidR="00151B03" w:rsidRPr="00A56871">
        <w:rPr>
          <w:position w:val="18"/>
          <w:sz w:val="28"/>
          <w:szCs w:val="28"/>
        </w:rPr>
        <w:t>Земли</w:t>
      </w:r>
      <w:r w:rsidR="00033045" w:rsidRPr="00A56871">
        <w:rPr>
          <w:position w:val="18"/>
          <w:sz w:val="28"/>
          <w:szCs w:val="28"/>
        </w:rPr>
        <w:t xml:space="preserve"> Мерой общей энергии волн служит магнитуда </w:t>
      </w:r>
      <w:r w:rsidR="00151B03" w:rsidRPr="00A56871">
        <w:rPr>
          <w:position w:val="18"/>
          <w:sz w:val="28"/>
          <w:szCs w:val="28"/>
        </w:rPr>
        <w:t xml:space="preserve">Земли </w:t>
      </w:r>
      <w:r w:rsidR="00033045" w:rsidRPr="00A56871">
        <w:rPr>
          <w:position w:val="18"/>
          <w:sz w:val="28"/>
          <w:szCs w:val="28"/>
        </w:rPr>
        <w:t xml:space="preserve"> - некоторое условное число, пропорциональное логарифму максимальной амплитуды смещения частиц почвы, эта величина определяется из наблюдений на сейсмических станциях и выражается в относительных единицах. Самое сильное </w:t>
      </w:r>
      <w:r w:rsidR="00151B03" w:rsidRPr="00A56871">
        <w:rPr>
          <w:position w:val="18"/>
          <w:sz w:val="28"/>
          <w:szCs w:val="28"/>
        </w:rPr>
        <w:t>Земли</w:t>
      </w:r>
      <w:r w:rsidR="00033045" w:rsidRPr="00A56871">
        <w:rPr>
          <w:position w:val="18"/>
          <w:sz w:val="28"/>
          <w:szCs w:val="28"/>
        </w:rPr>
        <w:t xml:space="preserve"> имеет магнитуду не более 9.</w:t>
      </w:r>
      <w:r w:rsidR="00124E7F" w:rsidRPr="00A56871">
        <w:rPr>
          <w:position w:val="18"/>
          <w:sz w:val="28"/>
          <w:szCs w:val="28"/>
        </w:rPr>
        <w:br/>
      </w:r>
      <w:r w:rsidR="00151B03" w:rsidRPr="00A56871">
        <w:rPr>
          <w:position w:val="18"/>
          <w:sz w:val="28"/>
          <w:szCs w:val="28"/>
        </w:rPr>
        <w:t xml:space="preserve">Между числом </w:t>
      </w:r>
      <w:r w:rsidRPr="00A56871">
        <w:rPr>
          <w:position w:val="18"/>
          <w:sz w:val="28"/>
          <w:szCs w:val="28"/>
        </w:rPr>
        <w:t xml:space="preserve">землетрясений </w:t>
      </w:r>
      <w:r w:rsidR="00151B03" w:rsidRPr="00A56871">
        <w:rPr>
          <w:position w:val="18"/>
          <w:sz w:val="28"/>
          <w:szCs w:val="28"/>
        </w:rPr>
        <w:t>(</w:t>
      </w:r>
      <w:r w:rsidR="00151B03" w:rsidRPr="00A56871">
        <w:rPr>
          <w:i/>
          <w:iCs/>
          <w:position w:val="18"/>
          <w:sz w:val="28"/>
          <w:szCs w:val="28"/>
        </w:rPr>
        <w:t>N</w:t>
      </w:r>
      <w:r w:rsidR="00151B03" w:rsidRPr="00A56871">
        <w:rPr>
          <w:position w:val="18"/>
          <w:sz w:val="28"/>
          <w:szCs w:val="28"/>
        </w:rPr>
        <w:t>) и их магнитудой (</w:t>
      </w:r>
      <w:r w:rsidR="00151B03" w:rsidRPr="00A56871">
        <w:rPr>
          <w:i/>
          <w:iCs/>
          <w:position w:val="18"/>
          <w:sz w:val="28"/>
          <w:szCs w:val="28"/>
        </w:rPr>
        <w:t>М</w:t>
      </w:r>
      <w:r w:rsidR="00151B03" w:rsidRPr="00A56871">
        <w:rPr>
          <w:position w:val="18"/>
          <w:sz w:val="28"/>
          <w:szCs w:val="28"/>
        </w:rPr>
        <w:t>) существует зависимость, которая приближённо выражается формулой: lg</w:t>
      </w:r>
      <w:r w:rsidR="00151B03" w:rsidRPr="00A56871">
        <w:rPr>
          <w:i/>
          <w:iCs/>
          <w:position w:val="18"/>
          <w:sz w:val="28"/>
          <w:szCs w:val="28"/>
        </w:rPr>
        <w:t xml:space="preserve">N </w:t>
      </w:r>
      <w:r w:rsidR="00151B03" w:rsidRPr="00A56871">
        <w:rPr>
          <w:position w:val="18"/>
          <w:sz w:val="28"/>
          <w:szCs w:val="28"/>
        </w:rPr>
        <w:t xml:space="preserve">= </w:t>
      </w:r>
      <w:r w:rsidR="00151B03" w:rsidRPr="00A56871">
        <w:rPr>
          <w:i/>
          <w:iCs/>
          <w:position w:val="18"/>
          <w:sz w:val="28"/>
          <w:szCs w:val="28"/>
        </w:rPr>
        <w:t>a - bM,</w:t>
      </w:r>
      <w:r w:rsidR="00151B03" w:rsidRPr="00A56871">
        <w:rPr>
          <w:position w:val="18"/>
          <w:sz w:val="28"/>
          <w:szCs w:val="28"/>
        </w:rPr>
        <w:t xml:space="preserve"> где </w:t>
      </w:r>
      <w:r w:rsidR="00151B03" w:rsidRPr="00A56871">
        <w:rPr>
          <w:i/>
          <w:iCs/>
          <w:position w:val="18"/>
          <w:sz w:val="28"/>
          <w:szCs w:val="28"/>
        </w:rPr>
        <w:t>а</w:t>
      </w:r>
      <w:r w:rsidR="00151B03" w:rsidRPr="00A56871">
        <w:rPr>
          <w:position w:val="18"/>
          <w:sz w:val="28"/>
          <w:szCs w:val="28"/>
        </w:rPr>
        <w:t xml:space="preserve"> и </w:t>
      </w:r>
      <w:r w:rsidR="00151B03" w:rsidRPr="00A56871">
        <w:rPr>
          <w:i/>
          <w:iCs/>
          <w:position w:val="18"/>
          <w:sz w:val="28"/>
          <w:szCs w:val="28"/>
        </w:rPr>
        <w:t xml:space="preserve">b </w:t>
      </w:r>
      <w:r w:rsidR="00151B03" w:rsidRPr="00A56871">
        <w:rPr>
          <w:position w:val="18"/>
          <w:sz w:val="28"/>
          <w:szCs w:val="28"/>
        </w:rPr>
        <w:t xml:space="preserve">- постоянные. Энергия </w:t>
      </w:r>
      <w:r w:rsidRPr="00A56871">
        <w:rPr>
          <w:position w:val="18"/>
          <w:sz w:val="28"/>
          <w:szCs w:val="28"/>
        </w:rPr>
        <w:t>землетрясений</w:t>
      </w:r>
      <w:r w:rsidR="00151B03" w:rsidRPr="00A56871">
        <w:rPr>
          <w:position w:val="18"/>
          <w:sz w:val="28"/>
          <w:szCs w:val="28"/>
        </w:rPr>
        <w:t xml:space="preserve"> (</w:t>
      </w:r>
      <w:r w:rsidR="00151B03" w:rsidRPr="00A56871">
        <w:rPr>
          <w:i/>
          <w:iCs/>
          <w:position w:val="18"/>
          <w:sz w:val="28"/>
          <w:szCs w:val="28"/>
        </w:rPr>
        <w:t>Е</w:t>
      </w:r>
      <w:r w:rsidR="00151B03" w:rsidRPr="00A56871">
        <w:rPr>
          <w:position w:val="18"/>
          <w:sz w:val="28"/>
          <w:szCs w:val="28"/>
        </w:rPr>
        <w:t>) связана с магнитудой соотношением вида: lg</w:t>
      </w:r>
      <w:r w:rsidR="00151B03" w:rsidRPr="00A56871">
        <w:rPr>
          <w:i/>
          <w:iCs/>
          <w:position w:val="18"/>
          <w:sz w:val="28"/>
          <w:szCs w:val="28"/>
        </w:rPr>
        <w:t xml:space="preserve">E </w:t>
      </w:r>
      <w:r w:rsidR="00151B03" w:rsidRPr="00A56871">
        <w:rPr>
          <w:position w:val="18"/>
          <w:sz w:val="28"/>
          <w:szCs w:val="28"/>
        </w:rPr>
        <w:t xml:space="preserve">= </w:t>
      </w:r>
      <w:r w:rsidR="00151B03" w:rsidRPr="00A56871">
        <w:rPr>
          <w:i/>
          <w:iCs/>
          <w:position w:val="18"/>
          <w:sz w:val="28"/>
          <w:szCs w:val="28"/>
        </w:rPr>
        <w:t>a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>1</w:t>
      </w:r>
      <w:r w:rsidR="00151B03" w:rsidRPr="00A56871">
        <w:rPr>
          <w:position w:val="18"/>
          <w:sz w:val="28"/>
          <w:szCs w:val="28"/>
        </w:rPr>
        <w:t xml:space="preserve"> + </w:t>
      </w:r>
      <w:r w:rsidR="00151B03" w:rsidRPr="00A56871">
        <w:rPr>
          <w:i/>
          <w:iCs/>
          <w:position w:val="18"/>
          <w:sz w:val="28"/>
          <w:szCs w:val="28"/>
        </w:rPr>
        <w:t>b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>1</w:t>
      </w:r>
      <w:r w:rsidR="00151B03" w:rsidRPr="00A56871">
        <w:rPr>
          <w:i/>
          <w:iCs/>
          <w:position w:val="18"/>
          <w:sz w:val="28"/>
          <w:szCs w:val="28"/>
        </w:rPr>
        <w:t>M</w:t>
      </w:r>
      <w:r w:rsidR="00151B03" w:rsidRPr="00A56871">
        <w:rPr>
          <w:position w:val="18"/>
          <w:sz w:val="28"/>
          <w:szCs w:val="28"/>
        </w:rPr>
        <w:t xml:space="preserve">. Для коэффициентов </w:t>
      </w:r>
      <w:r w:rsidR="00151B03" w:rsidRPr="00A56871">
        <w:rPr>
          <w:i/>
          <w:iCs/>
          <w:position w:val="18"/>
          <w:sz w:val="28"/>
          <w:szCs w:val="28"/>
        </w:rPr>
        <w:t>a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>1</w:t>
      </w:r>
      <w:r w:rsidR="00151B03" w:rsidRPr="00A56871">
        <w:rPr>
          <w:position w:val="18"/>
          <w:sz w:val="28"/>
          <w:szCs w:val="28"/>
        </w:rPr>
        <w:t xml:space="preserve"> и </w:t>
      </w:r>
      <w:r w:rsidR="00151B03" w:rsidRPr="00A56871">
        <w:rPr>
          <w:i/>
          <w:iCs/>
          <w:position w:val="18"/>
          <w:sz w:val="28"/>
          <w:szCs w:val="28"/>
        </w:rPr>
        <w:t>b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>1</w:t>
      </w:r>
      <w:r w:rsidR="00151B03" w:rsidRPr="00A56871">
        <w:rPr>
          <w:position w:val="18"/>
          <w:sz w:val="28"/>
          <w:szCs w:val="28"/>
        </w:rPr>
        <w:t xml:space="preserve"> даются различные значения, но наиболее подходящими следует считать </w:t>
      </w:r>
      <w:r w:rsidR="00151B03" w:rsidRPr="00A56871">
        <w:rPr>
          <w:i/>
          <w:iCs/>
          <w:position w:val="18"/>
          <w:sz w:val="28"/>
          <w:szCs w:val="28"/>
        </w:rPr>
        <w:t>a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>1</w:t>
      </w:r>
      <w:r w:rsidR="00151B03" w:rsidRPr="00A56871">
        <w:rPr>
          <w:i/>
          <w:iCs/>
          <w:position w:val="18"/>
          <w:sz w:val="28"/>
          <w:szCs w:val="28"/>
        </w:rPr>
        <w:t xml:space="preserve"> </w:t>
      </w:r>
      <w:r w:rsidR="00151B03" w:rsidRPr="00A56871">
        <w:rPr>
          <w:position w:val="18"/>
          <w:sz w:val="28"/>
          <w:szCs w:val="28"/>
        </w:rPr>
        <w:t xml:space="preserve">близкое к 4, а </w:t>
      </w:r>
      <w:r w:rsidR="00151B03" w:rsidRPr="00A56871">
        <w:rPr>
          <w:i/>
          <w:iCs/>
          <w:position w:val="18"/>
          <w:sz w:val="28"/>
          <w:szCs w:val="28"/>
        </w:rPr>
        <w:t>b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 xml:space="preserve">1 </w:t>
      </w:r>
      <w:r w:rsidR="00151B03" w:rsidRPr="00A56871">
        <w:rPr>
          <w:position w:val="18"/>
          <w:sz w:val="28"/>
          <w:szCs w:val="28"/>
        </w:rPr>
        <w:t xml:space="preserve">- к 1,6. Величина  </w:t>
      </w:r>
      <w:r w:rsidR="00151B03" w:rsidRPr="00A56871">
        <w:rPr>
          <w:i/>
          <w:iCs/>
          <w:position w:val="18"/>
          <w:sz w:val="28"/>
          <w:szCs w:val="28"/>
        </w:rPr>
        <w:t xml:space="preserve">K </w:t>
      </w:r>
      <w:r w:rsidR="00151B03" w:rsidRPr="00A56871">
        <w:rPr>
          <w:position w:val="18"/>
          <w:sz w:val="28"/>
          <w:szCs w:val="28"/>
        </w:rPr>
        <w:t xml:space="preserve">= lg </w:t>
      </w:r>
      <w:r w:rsidR="00151B03" w:rsidRPr="00A56871">
        <w:rPr>
          <w:i/>
          <w:iCs/>
          <w:position w:val="18"/>
          <w:sz w:val="28"/>
          <w:szCs w:val="28"/>
        </w:rPr>
        <w:t>Е</w:t>
      </w:r>
      <w:r w:rsidR="00151B03" w:rsidRPr="00A56871">
        <w:rPr>
          <w:position w:val="18"/>
          <w:sz w:val="28"/>
          <w:szCs w:val="28"/>
        </w:rPr>
        <w:t xml:space="preserve"> иногда называется энергетическим классом З. При З., для которого </w:t>
      </w:r>
      <w:r w:rsidR="00151B03" w:rsidRPr="00A56871">
        <w:rPr>
          <w:i/>
          <w:iCs/>
          <w:position w:val="18"/>
          <w:sz w:val="28"/>
          <w:szCs w:val="28"/>
        </w:rPr>
        <w:t>М</w:t>
      </w:r>
      <w:r w:rsidR="00151B03" w:rsidRPr="00A56871">
        <w:rPr>
          <w:position w:val="18"/>
          <w:sz w:val="28"/>
          <w:szCs w:val="28"/>
        </w:rPr>
        <w:t xml:space="preserve"> = 5,из очага выделяется энергия ~10</w:t>
      </w:r>
      <w:r w:rsidR="00151B03" w:rsidRPr="00A56871">
        <w:rPr>
          <w:position w:val="18"/>
          <w:sz w:val="28"/>
          <w:szCs w:val="28"/>
          <w:vertAlign w:val="superscript"/>
        </w:rPr>
        <w:t>12</w:t>
      </w:r>
      <w:r w:rsidR="00151B03" w:rsidRPr="00A56871">
        <w:rPr>
          <w:i/>
          <w:iCs/>
          <w:position w:val="18"/>
          <w:sz w:val="28"/>
          <w:szCs w:val="28"/>
        </w:rPr>
        <w:t>дж</w:t>
      </w:r>
      <w:r w:rsidR="00151B03" w:rsidRPr="00A56871">
        <w:rPr>
          <w:position w:val="18"/>
          <w:sz w:val="28"/>
          <w:szCs w:val="28"/>
        </w:rPr>
        <w:t xml:space="preserve">, </w:t>
      </w:r>
      <w:r w:rsidR="00151B03" w:rsidRPr="00A56871">
        <w:rPr>
          <w:i/>
          <w:iCs/>
          <w:position w:val="18"/>
          <w:sz w:val="28"/>
          <w:szCs w:val="28"/>
        </w:rPr>
        <w:t xml:space="preserve">К </w:t>
      </w:r>
      <w:r w:rsidR="00151B03" w:rsidRPr="00A56871">
        <w:rPr>
          <w:position w:val="18"/>
          <w:sz w:val="28"/>
          <w:szCs w:val="28"/>
        </w:rPr>
        <w:t xml:space="preserve">= 12; при </w:t>
      </w:r>
      <w:r w:rsidR="00151B03" w:rsidRPr="00A56871">
        <w:rPr>
          <w:i/>
          <w:iCs/>
          <w:position w:val="18"/>
          <w:sz w:val="28"/>
          <w:szCs w:val="28"/>
        </w:rPr>
        <w:t>М</w:t>
      </w:r>
      <w:r w:rsidR="00151B03" w:rsidRPr="00A56871">
        <w:rPr>
          <w:position w:val="18"/>
          <w:sz w:val="28"/>
          <w:szCs w:val="28"/>
        </w:rPr>
        <w:t xml:space="preserve"> = 8, О </w:t>
      </w:r>
      <w:r w:rsidR="00151B03" w:rsidRPr="00A56871">
        <w:rPr>
          <w:i/>
          <w:iCs/>
          <w:position w:val="18"/>
          <w:sz w:val="28"/>
          <w:szCs w:val="28"/>
        </w:rPr>
        <w:t xml:space="preserve">Е </w:t>
      </w:r>
      <w:r w:rsidR="00151B03" w:rsidRPr="00A56871">
        <w:rPr>
          <w:position w:val="18"/>
          <w:sz w:val="28"/>
          <w:szCs w:val="28"/>
        </w:rPr>
        <w:t>~ 10</w:t>
      </w:r>
      <w:r w:rsidR="00151B03" w:rsidRPr="00A56871">
        <w:rPr>
          <w:position w:val="18"/>
          <w:sz w:val="28"/>
          <w:szCs w:val="28"/>
          <w:vertAlign w:val="superscript"/>
        </w:rPr>
        <w:t>17</w:t>
      </w:r>
      <w:r w:rsidR="00151B03" w:rsidRPr="00A56871">
        <w:rPr>
          <w:position w:val="18"/>
          <w:sz w:val="28"/>
          <w:szCs w:val="28"/>
        </w:rPr>
        <w:t xml:space="preserve"> </w:t>
      </w:r>
      <w:r w:rsidR="00151B03" w:rsidRPr="00A56871">
        <w:rPr>
          <w:i/>
          <w:iCs/>
          <w:position w:val="18"/>
          <w:sz w:val="28"/>
          <w:szCs w:val="28"/>
        </w:rPr>
        <w:t>дж</w:t>
      </w:r>
      <w:r w:rsidR="00151B03" w:rsidRPr="00A56871">
        <w:rPr>
          <w:position w:val="18"/>
          <w:sz w:val="28"/>
          <w:szCs w:val="28"/>
        </w:rPr>
        <w:t xml:space="preserve">, </w:t>
      </w:r>
      <w:r w:rsidR="00151B03" w:rsidRPr="00A56871">
        <w:rPr>
          <w:i/>
          <w:iCs/>
          <w:position w:val="18"/>
          <w:sz w:val="28"/>
          <w:szCs w:val="28"/>
        </w:rPr>
        <w:t xml:space="preserve">К </w:t>
      </w:r>
      <w:r w:rsidR="00151B03" w:rsidRPr="00A56871">
        <w:rPr>
          <w:position w:val="18"/>
          <w:sz w:val="28"/>
          <w:szCs w:val="28"/>
        </w:rPr>
        <w:t>= 17.Магнитуда (</w:t>
      </w:r>
      <w:r w:rsidR="00151B03" w:rsidRPr="00A56871">
        <w:rPr>
          <w:i/>
          <w:iCs/>
          <w:position w:val="18"/>
          <w:sz w:val="28"/>
          <w:szCs w:val="28"/>
        </w:rPr>
        <w:t>М</w:t>
      </w:r>
      <w:r w:rsidR="00151B03" w:rsidRPr="00A56871">
        <w:rPr>
          <w:position w:val="18"/>
          <w:sz w:val="28"/>
          <w:szCs w:val="28"/>
        </w:rPr>
        <w:t>), интенсивность (</w:t>
      </w:r>
      <w:r w:rsidR="00151B03" w:rsidRPr="00A56871">
        <w:rPr>
          <w:i/>
          <w:iCs/>
          <w:position w:val="18"/>
          <w:sz w:val="28"/>
          <w:szCs w:val="28"/>
        </w:rPr>
        <w:t>I</w:t>
      </w:r>
      <w:r w:rsidR="00151B03" w:rsidRPr="00A56871">
        <w:rPr>
          <w:i/>
          <w:iCs/>
          <w:position w:val="18"/>
          <w:sz w:val="28"/>
          <w:szCs w:val="28"/>
          <w:vertAlign w:val="subscript"/>
        </w:rPr>
        <w:t>o</w:t>
      </w:r>
      <w:r w:rsidR="00151B03" w:rsidRPr="00A56871">
        <w:rPr>
          <w:position w:val="18"/>
          <w:sz w:val="28"/>
          <w:szCs w:val="28"/>
        </w:rPr>
        <w:t>) и глубина очага (</w:t>
      </w:r>
      <w:r w:rsidR="00151B03" w:rsidRPr="00A56871">
        <w:rPr>
          <w:i/>
          <w:iCs/>
          <w:position w:val="18"/>
          <w:sz w:val="28"/>
          <w:szCs w:val="28"/>
        </w:rPr>
        <w:t>h</w:t>
      </w:r>
      <w:r w:rsidR="00151B03" w:rsidRPr="00A56871">
        <w:rPr>
          <w:position w:val="18"/>
          <w:sz w:val="28"/>
          <w:szCs w:val="28"/>
        </w:rPr>
        <w:t>) связаны между собой. Для приближённого определения одной из этих величин по двум другим можно пользоваться табл. 2.</w:t>
      </w:r>
    </w:p>
    <w:p w:rsidR="00033045" w:rsidRPr="00A56871" w:rsidRDefault="00A110F1" w:rsidP="00124E7F">
      <w:pPr>
        <w:numPr>
          <w:ilvl w:val="1"/>
          <w:numId w:val="1"/>
        </w:numPr>
        <w:rPr>
          <w:b/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Последствия</w:t>
      </w:r>
    </w:p>
    <w:p w:rsidR="00A110F1" w:rsidRPr="00A56871" w:rsidRDefault="00310631" w:rsidP="00310631">
      <w:pPr>
        <w:ind w:left="792"/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>В зависимости от силы толчков</w:t>
      </w:r>
      <w:r w:rsidR="007855F6" w:rsidRPr="00A56871">
        <w:rPr>
          <w:position w:val="18"/>
          <w:sz w:val="28"/>
          <w:szCs w:val="28"/>
        </w:rPr>
        <w:t>(см табл 1)</w:t>
      </w:r>
      <w:r w:rsidRPr="00A56871">
        <w:rPr>
          <w:position w:val="18"/>
          <w:sz w:val="28"/>
          <w:szCs w:val="28"/>
        </w:rPr>
        <w:t xml:space="preserve"> и их продолжительности, а так же от фактора неожиданности последствия могут быть как незначительные, так и катастрофические. Сейсмология наука пока не  очень точная, но все же она может предсказать и предупредить  некоторые землетрясения.</w:t>
      </w:r>
    </w:p>
    <w:p w:rsidR="00310631" w:rsidRPr="00A56871" w:rsidRDefault="00310631" w:rsidP="00310631">
      <w:pPr>
        <w:ind w:left="792"/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Если вовремя предупредить власти о надвигающейся, то вполне реально избежать человеческих жертв(по крайней мере число жертв существенно снизится). В условиях чрезвычайной ситуации будет объявлено об эвакуации населения. Ниже в таблицах приведены примеры некоторых катастроф, по их данным можно судить о степени опасности и последствиях этого природного явления.  </w:t>
      </w:r>
    </w:p>
    <w:p w:rsidR="00A110F1" w:rsidRPr="00A56871" w:rsidRDefault="00A110F1" w:rsidP="00DA327E">
      <w:pPr>
        <w:numPr>
          <w:ilvl w:val="1"/>
          <w:numId w:val="1"/>
        </w:numPr>
        <w:jc w:val="both"/>
        <w:rPr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География</w:t>
      </w:r>
      <w:r w:rsidRPr="00A56871">
        <w:rPr>
          <w:b/>
          <w:position w:val="18"/>
          <w:sz w:val="28"/>
          <w:szCs w:val="28"/>
        </w:rPr>
        <w:br/>
      </w:r>
      <w:r w:rsidRPr="00A56871">
        <w:rPr>
          <w:position w:val="18"/>
          <w:sz w:val="28"/>
          <w:szCs w:val="28"/>
        </w:rPr>
        <w:t>В последние десятилетия широкое развитие получили детально разработанные м</w:t>
      </w:r>
      <w:r w:rsidR="00597CC1" w:rsidRPr="00A56871">
        <w:rPr>
          <w:position w:val="18"/>
          <w:sz w:val="28"/>
          <w:szCs w:val="28"/>
        </w:rPr>
        <w:t xml:space="preserve">етоды статистического анализа </w:t>
      </w:r>
      <w:r w:rsidRPr="00A56871">
        <w:rPr>
          <w:position w:val="18"/>
          <w:sz w:val="28"/>
          <w:szCs w:val="28"/>
        </w:rPr>
        <w:t xml:space="preserve"> С их помощью составляются карты сейсмической активности и карты сотрясаемости (средней частоты </w:t>
      </w:r>
      <w:r w:rsidR="00597CC1" w:rsidRPr="00A56871">
        <w:rPr>
          <w:position w:val="18"/>
          <w:sz w:val="28"/>
          <w:szCs w:val="28"/>
        </w:rPr>
        <w:t>землетрясений</w:t>
      </w:r>
      <w:r w:rsidRPr="00A56871">
        <w:rPr>
          <w:position w:val="18"/>
          <w:sz w:val="28"/>
          <w:szCs w:val="28"/>
        </w:rPr>
        <w:t xml:space="preserve"> того или иного энергетического класса в данном пункте), а также графики повторяемости (зависимость частоты </w:t>
      </w:r>
      <w:r w:rsidR="00597CC1" w:rsidRPr="00A56871">
        <w:rPr>
          <w:position w:val="18"/>
          <w:sz w:val="28"/>
          <w:szCs w:val="28"/>
        </w:rPr>
        <w:t>землетрясений</w:t>
      </w:r>
      <w:r w:rsidRPr="00A56871">
        <w:rPr>
          <w:position w:val="18"/>
          <w:sz w:val="28"/>
          <w:szCs w:val="28"/>
        </w:rPr>
        <w:t xml:space="preserve"> от их магнитуды). </w:t>
      </w:r>
      <w:r w:rsidR="00597CC1" w:rsidRPr="00A56871">
        <w:rPr>
          <w:position w:val="18"/>
          <w:sz w:val="28"/>
          <w:szCs w:val="28"/>
        </w:rPr>
        <w:t>Землетрясения</w:t>
      </w:r>
      <w:r w:rsidRPr="00A56871">
        <w:rPr>
          <w:position w:val="18"/>
          <w:sz w:val="28"/>
          <w:szCs w:val="28"/>
        </w:rPr>
        <w:t xml:space="preserve"> распространены по земной поверхности весьма. Они связаны с участками земной коры, в которых проявляются новейшие дифференцированные тектонические движения. Известно 2 главных сейсмических пояса мира - Средиземноморский, простирающийся через юг Евразии от берегов Португалии на </w:t>
      </w:r>
      <w:r w:rsidR="00597CC1" w:rsidRPr="00A56871">
        <w:rPr>
          <w:position w:val="18"/>
          <w:sz w:val="28"/>
          <w:szCs w:val="28"/>
        </w:rPr>
        <w:t>землетрясений</w:t>
      </w:r>
      <w:r w:rsidRPr="00A56871">
        <w:rPr>
          <w:position w:val="18"/>
          <w:sz w:val="28"/>
          <w:szCs w:val="28"/>
        </w:rPr>
        <w:t xml:space="preserve"> до Малайского архипелага на В., и Тихоокеанский, кольцом охватывающий берега Тихого океана. Эти пояса включают молодые складчатые горные сооружения, т. е. эпигеосинклинальные орогены (Альпы, Апеннины, Карпаты, Кавказ, Гималаи, Кордильеры, Анды и др.), а также подвижные зоны подводных окраин материков, которые многими исследователями интерпретируются как современные геосинклинальные области или складчатые системы в начальной стадии развития (западная периферия Тихого океана с островными дугами Алеутской, Курильской, Японской, Малайской, Новозеландской и др.; Карибское, Средиземное и др. моря). За границами указанных поясов в пределах материков эпицентры З. приурочены к областям новейшей тектонической активизации (эпиплатформенные орогены типа Тянь-Шаня), а также к рифтовым зонам, сопровождающимся образованием систем разломов (рифты Восточной Африки, Красного моря, Байкальская система рифтов и др.). В пределах океанов значительной сейсмической активностью отличаются срединноокеанические хребты. На платформах и на большей части дна океанов </w:t>
      </w:r>
      <w:r w:rsidR="00597CC1" w:rsidRPr="00A56871">
        <w:rPr>
          <w:position w:val="18"/>
          <w:sz w:val="28"/>
          <w:szCs w:val="28"/>
        </w:rPr>
        <w:t>землетрясения</w:t>
      </w:r>
      <w:r w:rsidRPr="00A56871">
        <w:rPr>
          <w:position w:val="18"/>
          <w:sz w:val="28"/>
          <w:szCs w:val="28"/>
        </w:rPr>
        <w:t xml:space="preserve"> Происходят редко и большой силы не достигают.</w:t>
      </w:r>
    </w:p>
    <w:p w:rsidR="00124E7F" w:rsidRPr="00A56871" w:rsidRDefault="00124E7F" w:rsidP="00124E7F">
      <w:pPr>
        <w:numPr>
          <w:ilvl w:val="1"/>
          <w:numId w:val="1"/>
        </w:numPr>
        <w:rPr>
          <w:position w:val="18"/>
          <w:sz w:val="28"/>
          <w:szCs w:val="28"/>
        </w:rPr>
      </w:pPr>
      <w:r w:rsidRPr="00A56871">
        <w:rPr>
          <w:b/>
          <w:position w:val="18"/>
          <w:sz w:val="28"/>
          <w:szCs w:val="28"/>
        </w:rPr>
        <w:t>Временной фактор</w:t>
      </w:r>
    </w:p>
    <w:p w:rsidR="00EF78A6" w:rsidRPr="00A56871" w:rsidRDefault="00310631" w:rsidP="00310631">
      <w:pPr>
        <w:ind w:left="792"/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Время в условиях надвигающейся опасности играет первостепенную роль. Если население было заведомо проинформировано о надвигающейся опасности, то у него есть реальный шанс спастись. К сожалению точно предсказать время землетрясения пока невозможно. Хотя Российские ученые с точностью до суток уже могут предсказать место и время очередного катаклизма в любой части земного шара. Но к глубокому сожалению </w:t>
      </w:r>
      <w:r w:rsidR="00EF78A6" w:rsidRPr="00A56871">
        <w:rPr>
          <w:position w:val="18"/>
          <w:sz w:val="28"/>
          <w:szCs w:val="28"/>
        </w:rPr>
        <w:t>эти разработки не нашли(надеюсь пока) применение в спасении человеческих жизней. Остается только наблюдать и фиксировать очередное землетрясение и с сожалением замечать, что о нем было известно уже давно...</w:t>
      </w:r>
    </w:p>
    <w:p w:rsidR="00EF78A6" w:rsidRPr="00A56871" w:rsidRDefault="00EF78A6" w:rsidP="00310631">
      <w:pPr>
        <w:ind w:left="792"/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  </w:t>
      </w:r>
    </w:p>
    <w:p w:rsidR="00124E7F" w:rsidRPr="00A56871" w:rsidRDefault="00EF78A6" w:rsidP="00310631">
      <w:pPr>
        <w:ind w:left="792"/>
        <w:jc w:val="both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br w:type="page"/>
      </w:r>
    </w:p>
    <w:p w:rsidR="00597CC1" w:rsidRPr="00A56871" w:rsidRDefault="00597CC1" w:rsidP="00A110F1">
      <w:pPr>
        <w:rPr>
          <w:position w:val="18"/>
          <w:sz w:val="28"/>
          <w:szCs w:val="28"/>
        </w:rPr>
      </w:pPr>
    </w:p>
    <w:p w:rsidR="00597CC1" w:rsidRPr="00A56871" w:rsidRDefault="00597CC1" w:rsidP="00A110F1">
      <w:pPr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5. </w:t>
      </w:r>
      <w:r w:rsidRPr="00A56871">
        <w:rPr>
          <w:b/>
          <w:position w:val="18"/>
          <w:sz w:val="28"/>
          <w:szCs w:val="28"/>
          <w:u w:val="single"/>
        </w:rPr>
        <w:t>Защита</w:t>
      </w:r>
      <w:r w:rsidR="007855F6" w:rsidRPr="00A56871">
        <w:rPr>
          <w:b/>
          <w:position w:val="18"/>
          <w:sz w:val="28"/>
          <w:szCs w:val="28"/>
          <w:u w:val="single"/>
        </w:rPr>
        <w:t xml:space="preserve"> людей</w:t>
      </w:r>
    </w:p>
    <w:p w:rsidR="00597CC1" w:rsidRPr="00A56871" w:rsidRDefault="00597CC1" w:rsidP="00597CC1">
      <w:pPr>
        <w:pStyle w:val="a5"/>
        <w:rPr>
          <w:position w:val="18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Анализ сейсмических, геологических и геофизических данных позволяет заранее наметить те области, где следует ожидать в будущем </w:t>
      </w:r>
      <w:r w:rsidR="000728AF" w:rsidRPr="00A56871">
        <w:rPr>
          <w:position w:val="18"/>
          <w:sz w:val="28"/>
          <w:szCs w:val="28"/>
        </w:rPr>
        <w:t>землетрясения</w:t>
      </w:r>
      <w:r w:rsidRPr="00A56871">
        <w:rPr>
          <w:position w:val="18"/>
          <w:sz w:val="28"/>
          <w:szCs w:val="28"/>
        </w:rPr>
        <w:t>, и оценить их максимальную интенсивность. В этом состоит сущность сейсмического районирования</w:t>
      </w:r>
      <w:r w:rsidR="00EF78A6" w:rsidRPr="00A56871">
        <w:rPr>
          <w:position w:val="18"/>
          <w:sz w:val="28"/>
          <w:szCs w:val="28"/>
        </w:rPr>
        <w:t>. В СНГ</w:t>
      </w:r>
      <w:r w:rsidRPr="00A56871">
        <w:rPr>
          <w:position w:val="18"/>
          <w:sz w:val="28"/>
          <w:szCs w:val="28"/>
        </w:rPr>
        <w:t xml:space="preserve"> карта сейсмического районирования - официальный документ, который обязаны принимать в расчёт проектирующие организации в сейсмических районах. Строгое соблюдение норм сейсмостойкого строительства позволяет значительно снизить разрушительное воздействие</w:t>
      </w:r>
      <w:r w:rsidR="000728AF" w:rsidRPr="00A56871">
        <w:rPr>
          <w:position w:val="18"/>
          <w:sz w:val="28"/>
          <w:szCs w:val="28"/>
        </w:rPr>
        <w:t xml:space="preserve"> землетрясения</w:t>
      </w:r>
      <w:r w:rsidRPr="00A56871">
        <w:rPr>
          <w:position w:val="18"/>
          <w:sz w:val="28"/>
          <w:szCs w:val="28"/>
        </w:rPr>
        <w:t xml:space="preserve"> на здания и др. инженерные сооружения. В будущем, вероятно, удастся разрешить и проблему прогноза</w:t>
      </w:r>
      <w:r w:rsidR="000728AF" w:rsidRPr="00A56871">
        <w:rPr>
          <w:position w:val="18"/>
          <w:sz w:val="28"/>
          <w:szCs w:val="28"/>
        </w:rPr>
        <w:t xml:space="preserve"> землетрясений</w:t>
      </w:r>
      <w:r w:rsidRPr="00A56871">
        <w:rPr>
          <w:position w:val="18"/>
          <w:sz w:val="28"/>
          <w:szCs w:val="28"/>
        </w:rPr>
        <w:t xml:space="preserve"> Основной путь к решению этой проблемы - тщательная регистрация "предвестников"</w:t>
      </w:r>
      <w:r w:rsidR="000728AF" w:rsidRPr="00A56871">
        <w:rPr>
          <w:position w:val="18"/>
          <w:sz w:val="28"/>
          <w:szCs w:val="28"/>
        </w:rPr>
        <w:t xml:space="preserve"> землетрясений</w:t>
      </w:r>
      <w:r w:rsidRPr="00A56871">
        <w:rPr>
          <w:position w:val="18"/>
          <w:sz w:val="28"/>
          <w:szCs w:val="28"/>
        </w:rPr>
        <w:t xml:space="preserve"> - слабых предварительных толчков (форшоков), деформации земной поверхности, изменений параметров геофизических полей и др. изменений состояния и свойств вещества в зоне будущего очага </w:t>
      </w:r>
      <w:r w:rsidR="000728AF" w:rsidRPr="00A56871">
        <w:rPr>
          <w:position w:val="18"/>
          <w:sz w:val="28"/>
          <w:szCs w:val="28"/>
        </w:rPr>
        <w:t>землетрясений.</w:t>
      </w:r>
    </w:p>
    <w:p w:rsidR="00597CC1" w:rsidRPr="00A56871" w:rsidRDefault="000728AF" w:rsidP="00597CC1">
      <w:pPr>
        <w:pStyle w:val="a5"/>
        <w:rPr>
          <w:position w:val="16"/>
          <w:sz w:val="28"/>
          <w:szCs w:val="28"/>
        </w:rPr>
      </w:pPr>
      <w:r w:rsidRPr="00A56871">
        <w:rPr>
          <w:position w:val="18"/>
          <w:sz w:val="28"/>
          <w:szCs w:val="28"/>
        </w:rPr>
        <w:t xml:space="preserve">Землетрясения </w:t>
      </w:r>
      <w:r w:rsidR="00597CC1" w:rsidRPr="00A56871">
        <w:rPr>
          <w:position w:val="18"/>
          <w:sz w:val="28"/>
          <w:szCs w:val="28"/>
        </w:rPr>
        <w:t xml:space="preserve">начали описываться с древнейших времён. В 19 в. были составлены каталоги </w:t>
      </w:r>
      <w:r w:rsidRPr="00A56871">
        <w:rPr>
          <w:position w:val="18"/>
          <w:sz w:val="28"/>
          <w:szCs w:val="28"/>
        </w:rPr>
        <w:t>землетрясений</w:t>
      </w:r>
      <w:r w:rsidR="00597CC1" w:rsidRPr="00A56871">
        <w:rPr>
          <w:position w:val="18"/>
          <w:sz w:val="28"/>
          <w:szCs w:val="28"/>
        </w:rPr>
        <w:t xml:space="preserve"> для всего мира (Дж. Мили, Р. Малле), для Российской империи (И. В. Мушкетов, А. П. Орлов) и др., опубликованы монографии, посвященные наиболее сильным и хорошо изученным </w:t>
      </w:r>
      <w:r w:rsidRPr="00A56871">
        <w:rPr>
          <w:position w:val="18"/>
          <w:sz w:val="28"/>
          <w:szCs w:val="28"/>
        </w:rPr>
        <w:t>землетрясений</w:t>
      </w:r>
      <w:r w:rsidR="00597CC1" w:rsidRPr="00A56871">
        <w:rPr>
          <w:position w:val="18"/>
          <w:sz w:val="28"/>
          <w:szCs w:val="28"/>
        </w:rPr>
        <w:t xml:space="preserve"> (особенно в Италии). В начале 20 в. Основное внимание уделялось геологической стороне </w:t>
      </w:r>
      <w:r w:rsidRPr="00A56871">
        <w:rPr>
          <w:position w:val="18"/>
          <w:sz w:val="28"/>
          <w:szCs w:val="28"/>
        </w:rPr>
        <w:t>землетрясений</w:t>
      </w:r>
      <w:r w:rsidR="00597CC1" w:rsidRPr="00A56871">
        <w:rPr>
          <w:position w:val="18"/>
          <w:sz w:val="28"/>
          <w:szCs w:val="28"/>
        </w:rPr>
        <w:t xml:space="preserve">. (работы К. И. Богдановича, В. Н. Вебера, Д. И. Мушкетова и многие др. в России; Ф. Монтессю де Баллора, А. Зиберга и многие др. за рубежом), разработке сейсмометрической аппаратуры и созданию </w:t>
      </w:r>
      <w:r w:rsidR="00597CC1" w:rsidRPr="00A56871">
        <w:rPr>
          <w:position w:val="16"/>
          <w:sz w:val="28"/>
          <w:szCs w:val="28"/>
        </w:rPr>
        <w:t xml:space="preserve">сейсмических станций (Б. Б. Голицын, П. М. Никифоров, А. В. Вихерт, Д. А. Харин, Д. П. Кирнос и др.). </w:t>
      </w:r>
      <w:r w:rsidRPr="00A56871">
        <w:rPr>
          <w:position w:val="16"/>
          <w:sz w:val="28"/>
          <w:szCs w:val="28"/>
        </w:rPr>
        <w:t>Землетрясения</w:t>
      </w:r>
      <w:r w:rsidR="00597CC1" w:rsidRPr="00A56871">
        <w:rPr>
          <w:position w:val="16"/>
          <w:sz w:val="28"/>
          <w:szCs w:val="28"/>
        </w:rPr>
        <w:t xml:space="preserve"> стали объектом изучения специальной отрасли знания - сейсмологии.</w:t>
      </w:r>
    </w:p>
    <w:p w:rsidR="00597CC1" w:rsidRPr="00A56871" w:rsidRDefault="00597CC1" w:rsidP="00597CC1">
      <w:pPr>
        <w:pStyle w:val="a5"/>
        <w:rPr>
          <w:position w:val="18"/>
          <w:sz w:val="28"/>
          <w:szCs w:val="28"/>
        </w:rPr>
      </w:pPr>
      <w:r w:rsidRPr="00A56871">
        <w:rPr>
          <w:position w:val="16"/>
          <w:sz w:val="28"/>
          <w:szCs w:val="28"/>
        </w:rPr>
        <w:t>В сейсмологии получили развитие физические и математические методы, с помощью которых изучаются не только</w:t>
      </w:r>
      <w:r w:rsidR="000728AF" w:rsidRPr="00A56871">
        <w:rPr>
          <w:position w:val="16"/>
          <w:sz w:val="28"/>
          <w:szCs w:val="28"/>
        </w:rPr>
        <w:t xml:space="preserve"> землетрясения</w:t>
      </w:r>
      <w:r w:rsidRPr="00A56871">
        <w:rPr>
          <w:position w:val="16"/>
          <w:sz w:val="28"/>
          <w:szCs w:val="28"/>
        </w:rPr>
        <w:t>, но и внутреннее строение Земли, а также ведутся поиски месторождений полезных ископаемых.</w:t>
      </w:r>
      <w:r w:rsidRPr="00A56871">
        <w:rPr>
          <w:position w:val="18"/>
          <w:sz w:val="28"/>
          <w:szCs w:val="28"/>
        </w:rPr>
        <w:t xml:space="preserve"> Наблюдения над</w:t>
      </w:r>
      <w:r w:rsidR="000728AF" w:rsidRPr="00A56871">
        <w:rPr>
          <w:position w:val="18"/>
          <w:sz w:val="28"/>
          <w:szCs w:val="28"/>
        </w:rPr>
        <w:t xml:space="preserve"> землетрясениями</w:t>
      </w:r>
      <w:r w:rsidRPr="00A56871">
        <w:rPr>
          <w:position w:val="18"/>
          <w:sz w:val="28"/>
          <w:szCs w:val="28"/>
        </w:rPr>
        <w:t xml:space="preserve"> </w:t>
      </w:r>
      <w:r w:rsidR="000728AF" w:rsidRPr="00A56871">
        <w:rPr>
          <w:position w:val="18"/>
          <w:sz w:val="28"/>
          <w:szCs w:val="28"/>
        </w:rPr>
        <w:t>о</w:t>
      </w:r>
      <w:r w:rsidRPr="00A56871">
        <w:rPr>
          <w:position w:val="18"/>
          <w:sz w:val="28"/>
          <w:szCs w:val="28"/>
        </w:rPr>
        <w:t>существляются специальной сейсмической службой.</w:t>
      </w:r>
    </w:p>
    <w:p w:rsidR="00EF78A6" w:rsidRPr="00A56871" w:rsidRDefault="007855F6" w:rsidP="007855F6">
      <w:pPr>
        <w:pStyle w:val="a5"/>
        <w:numPr>
          <w:ilvl w:val="0"/>
          <w:numId w:val="11"/>
        </w:numPr>
        <w:rPr>
          <w:sz w:val="28"/>
          <w:szCs w:val="28"/>
        </w:rPr>
      </w:pPr>
      <w:r w:rsidRPr="00A56871">
        <w:rPr>
          <w:sz w:val="28"/>
          <w:szCs w:val="28"/>
        </w:rPr>
        <w:t>Ликвидация последствий опасности.</w:t>
      </w:r>
    </w:p>
    <w:p w:rsidR="00F4351A" w:rsidRPr="00A56871" w:rsidRDefault="00F4351A" w:rsidP="00F4351A">
      <w:pPr>
        <w:pStyle w:val="a5"/>
        <w:ind w:left="360"/>
        <w:jc w:val="both"/>
        <w:rPr>
          <w:sz w:val="28"/>
          <w:szCs w:val="28"/>
        </w:rPr>
      </w:pPr>
      <w:r w:rsidRPr="00A56871">
        <w:rPr>
          <w:sz w:val="28"/>
          <w:szCs w:val="28"/>
        </w:rPr>
        <w:t>Землетрясения, как и другие стихийные бедствия требуют огромных материальных и людских ресурсов на их ликвидацию. В зависимости от силы землетрясения, очевидно, что степень разрушения может быть разной. Нужно так же принять в учет тот факт, что большинство зданий, которые возводятся в сейсмоактивных зонах(таких как Япония), уже рассчитаны на  определенный бал толчка и, естественно, общих разрушений будет меньше.</w:t>
      </w:r>
      <w:r w:rsidRPr="00A56871">
        <w:rPr>
          <w:sz w:val="28"/>
          <w:szCs w:val="28"/>
        </w:rPr>
        <w:br/>
        <w:t xml:space="preserve">Но так или иначе не все здания( в том числе и заводы, атомные и ТЭС) строятся из расчета на толчки выше определенного(СНиПом) бала. Ведь природа не подчиняется этим правилам и она может легко обойти их. Последствия могут быть ужасающими. </w:t>
      </w:r>
      <w:r w:rsidR="00A374CA" w:rsidRPr="00A56871">
        <w:rPr>
          <w:sz w:val="28"/>
          <w:szCs w:val="28"/>
          <w:lang w:val="en-US"/>
        </w:rPr>
        <w:tab/>
      </w:r>
      <w:r w:rsidR="00A374CA" w:rsidRPr="00A56871">
        <w:rPr>
          <w:sz w:val="28"/>
          <w:szCs w:val="28"/>
          <w:lang w:val="en-US"/>
        </w:rPr>
        <w:br/>
      </w:r>
      <w:r w:rsidR="00A374CA" w:rsidRPr="00A56871">
        <w:rPr>
          <w:sz w:val="28"/>
          <w:szCs w:val="28"/>
        </w:rPr>
        <w:t>На ликвидацию последствий, как правило, призываются внутренние силы страны. МЧС и внутренние войска. А так же помощь граждан. Иностранные государства так же оказывают материальную(продовольственную, медицинскую) и физическую помощь пострадавшей стране(если внутренних ресурсов не хватает).</w:t>
      </w:r>
      <w:r w:rsidR="00A374CA" w:rsidRPr="00A56871">
        <w:rPr>
          <w:sz w:val="28"/>
          <w:szCs w:val="28"/>
        </w:rPr>
        <w:tab/>
      </w:r>
      <w:r w:rsidR="00A374CA" w:rsidRPr="00A56871">
        <w:rPr>
          <w:sz w:val="28"/>
          <w:szCs w:val="28"/>
        </w:rPr>
        <w:br/>
        <w:t xml:space="preserve">Как правило после сильных землетрясений ничего не остается, кроме как расчищать завалы в поисках и надежде найти живыми людей. Вся инфраструктура, как правило, полностью разрушена- ее нужно создавать заново. </w:t>
      </w:r>
    </w:p>
    <w:p w:rsidR="00EF78A6" w:rsidRPr="00A56871" w:rsidRDefault="00EF78A6" w:rsidP="00597CC1">
      <w:pPr>
        <w:pStyle w:val="a5"/>
        <w:rPr>
          <w:sz w:val="28"/>
          <w:szCs w:val="28"/>
        </w:rPr>
      </w:pPr>
    </w:p>
    <w:p w:rsidR="00372341" w:rsidRPr="00A56871" w:rsidRDefault="00372341" w:rsidP="00372341">
      <w:pPr>
        <w:pStyle w:val="a5"/>
        <w:rPr>
          <w:sz w:val="28"/>
          <w:szCs w:val="28"/>
        </w:rPr>
      </w:pPr>
      <w:r w:rsidRPr="00A56871">
        <w:rPr>
          <w:sz w:val="28"/>
          <w:szCs w:val="28"/>
        </w:rPr>
        <w:t xml:space="preserve">Табл. 1. - Сейсмическая шкала (схематизировано) 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8"/>
        <w:gridCol w:w="2671"/>
        <w:gridCol w:w="6492"/>
      </w:tblGrid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Балл 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Название землетрясения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Краткая характеристика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Незаметное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Отмечается только сейсмическими приборами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Очень слабое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Ощущается отдельными людьми, находящимися в состоянии полного покоя 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Слабое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Ощущается лишь небольшой частью населения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Умеренное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Распознаётся по лёгкому дребезжанию и колебанию предметов, посуды и оконных стёкол, скрипу дверей и стен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Довольно сильное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Общее сотрясение зданий, колебание мебели. Трещины в оконных стёклах и штукатурке. Пробуждение спящих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Сильное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Ощущается всеми. Картины падают со стен. Откалываются куски штукатурки, лёгкое повреждение зданий.  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Очень сильное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Трещины в стенах каменных домов. Антисейсмические, а также деревянные постройки остаются невредимыми.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Разрушительное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Трещины на крутых склонах и на сырой почве. Памятники сдвигаются с места или опрокидываются. Дома сильно повреждаются. 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Опустошительное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Сильное повреждение и разрушение каменных домов.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Уничтожающее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Крупные трещины в почве. Оползни и обвалы. Разрушение каменных построек. Искривление ж.-д. рельсов.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Катастрофа 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Широкие трещины в земле. Многочисленные оползни и обвалы. Каменные  дома совершенно разрушаются</w:t>
            </w:r>
          </w:p>
        </w:tc>
      </w:tr>
      <w:tr w:rsidR="00372341" w:rsidRPr="00A56871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Сильная катастрофа</w:t>
            </w:r>
          </w:p>
        </w:tc>
        <w:tc>
          <w:tcPr>
            <w:tcW w:w="7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Изменения в почве достигают огромных размеров. Многочисленные трещины, обвалы, оползни. Возникновение водопадов, подпруд на озёрах, отклонение течения рек. Ни одно сооружение не выдерживает</w:t>
            </w:r>
          </w:p>
        </w:tc>
      </w:tr>
    </w:tbl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372341" w:rsidRPr="00A56871" w:rsidRDefault="00372341" w:rsidP="00372341">
      <w:pPr>
        <w:pStyle w:val="a5"/>
        <w:rPr>
          <w:sz w:val="28"/>
          <w:szCs w:val="28"/>
        </w:rPr>
      </w:pPr>
      <w:r w:rsidRPr="00A56871">
        <w:rPr>
          <w:sz w:val="28"/>
          <w:szCs w:val="28"/>
        </w:rPr>
        <w:t>Табл. 2. - Примерное соотношение магнитуды и балльности в зависимости от глубины очага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0"/>
        <w:gridCol w:w="1275"/>
        <w:gridCol w:w="1275"/>
        <w:gridCol w:w="1140"/>
        <w:gridCol w:w="2550"/>
      </w:tblGrid>
      <w:tr w:rsidR="00372341" w:rsidRPr="00A56871">
        <w:trPr>
          <w:tblCellSpacing w:w="0" w:type="dxa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i/>
                <w:iCs/>
                <w:sz w:val="28"/>
                <w:szCs w:val="28"/>
              </w:rPr>
              <w:t>h,  км</w:t>
            </w:r>
          </w:p>
        </w:tc>
        <w:tc>
          <w:tcPr>
            <w:tcW w:w="62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Магнитуда </w:t>
            </w:r>
          </w:p>
        </w:tc>
      </w:tr>
      <w:tr w:rsidR="00372341" w:rsidRPr="00A5687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</w:tr>
      <w:tr w:rsidR="00372341" w:rsidRPr="00A56871">
        <w:trPr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8 - 9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11 - 12 ü    I</w:t>
            </w:r>
            <w:r w:rsidRPr="00A56871">
              <w:rPr>
                <w:sz w:val="28"/>
                <w:szCs w:val="28"/>
                <w:vertAlign w:val="subscript"/>
              </w:rPr>
              <w:t>0</w:t>
            </w:r>
          </w:p>
        </w:tc>
      </w:tr>
      <w:tr w:rsidR="00372341" w:rsidRPr="00A56871">
        <w:trPr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20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7 - 8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10 - 11 ý  Баллы  </w:t>
            </w:r>
          </w:p>
        </w:tc>
      </w:tr>
      <w:tr w:rsidR="00372341" w:rsidRPr="00A56871">
        <w:trPr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40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6 - 7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9 - 10   þ</w:t>
            </w:r>
          </w:p>
        </w:tc>
      </w:tr>
    </w:tbl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EF78A6" w:rsidRPr="00A56871" w:rsidRDefault="00EF78A6" w:rsidP="00372341">
      <w:pPr>
        <w:pStyle w:val="a5"/>
        <w:rPr>
          <w:sz w:val="28"/>
          <w:szCs w:val="28"/>
        </w:rPr>
      </w:pPr>
    </w:p>
    <w:p w:rsidR="00EF78A6" w:rsidRPr="00A56871" w:rsidRDefault="007855F6" w:rsidP="00372341">
      <w:pPr>
        <w:pStyle w:val="a5"/>
        <w:rPr>
          <w:b/>
          <w:sz w:val="28"/>
          <w:szCs w:val="28"/>
        </w:rPr>
      </w:pPr>
      <w:r w:rsidRPr="00A56871">
        <w:rPr>
          <w:b/>
          <w:sz w:val="28"/>
          <w:szCs w:val="28"/>
        </w:rPr>
        <w:t>7. Примеры землетрясений.</w:t>
      </w:r>
    </w:p>
    <w:p w:rsidR="007855F6" w:rsidRPr="00A56871" w:rsidRDefault="007855F6" w:rsidP="00372341">
      <w:pPr>
        <w:pStyle w:val="a5"/>
        <w:rPr>
          <w:sz w:val="28"/>
          <w:szCs w:val="28"/>
        </w:rPr>
      </w:pPr>
    </w:p>
    <w:p w:rsidR="00372341" w:rsidRPr="00A56871" w:rsidRDefault="00372341" w:rsidP="00372341">
      <w:pPr>
        <w:pStyle w:val="a5"/>
        <w:rPr>
          <w:sz w:val="28"/>
          <w:szCs w:val="28"/>
        </w:rPr>
      </w:pPr>
      <w:r w:rsidRPr="00A56871">
        <w:rPr>
          <w:sz w:val="28"/>
          <w:szCs w:val="28"/>
        </w:rPr>
        <w:t>Табл. 3. Сильнейшие землетрясения 20 в.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3"/>
        <w:gridCol w:w="2417"/>
        <w:gridCol w:w="915"/>
        <w:gridCol w:w="862"/>
        <w:gridCol w:w="4184"/>
      </w:tblGrid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Дата по новому стилю (согласно времени по Гринвичу)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Местоположение эпицентра (страна, район, горная система)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Маг-нитуда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Сила, баллы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Примечание 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ЕВРОПА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1908, 28 декабря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Остров Сицилия (Италия)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 г. Мессина и ряд др. населённых пунктов на Ю. Италии. Волны цунами достигали 14 м высоты; погибло 100-160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1927, </w:t>
            </w:r>
          </w:p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11 сентября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Южный берег Крыма, к Ю. от Ялты (СССР)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До 8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Повреждены многие постройки (от Севастополя до Феодосии)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1953, 12 августа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Ионические острова (Греция)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Разрушены населённые пункты острова Кефалиния; часть острова погрузилась под уровень моря 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1963, 26 июля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Город Скопле (Скопье, Югославия)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9 - 10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Почти 80% зданий города разрушено или повреждено; погибло свыше 2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1969, 8 февраля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У юго-западных берегов Португалии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Пострадали города Лисабон, Касабланка и др. поверхность земли покрылась трещинами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1969, 27 октября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Юго-западная часть Югославии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6,4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Город Баня-Лука превращён в развалины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АЗИЯ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1902, 16 декабря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Ферганская долина, </w:t>
            </w:r>
          </w:p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г. Андижан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Погибло более 4,5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1905, 4 апреля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Гималаи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1905, 23 июля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Хребет Болнай (МНР)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В районе озера Сангийн-Далай-Нур- хребта Хан-Хухэй образовалась трещина длиной в 400 км 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1907, 21 октября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Южный склон Гиссарского хребта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 Каратаг и около 150 др. населённых пунктов; погибло 1,5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1911, 3 января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Долина р. Кебин, южный склон хребта Заилийский Алатау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 г. Верный (ныне Алма-Ата); обвалы, запруды на горных реках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1911, 15 июня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Острова Рюкю (Япония)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Огромные оползни и обвалы; погибло 100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1923, 1 сентября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Остров Хонсю (Япония)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Опустошены Токио, Йокохама; погибло около 150 тыс. чел. В бухте Сагами волны цунами достигали 10 м высоты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1927, 7 марта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Остров Хонсю (Япония)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Город Минеяма превращён в руины; погибло около 1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1938, 1 февраля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Море Банда (Индонезия)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1939, 26 декабря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Горы Внутренний Тавр (Турция)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Катастрофическое; погибло около 30-40 тыс. чел. На побережье Чёрного моря вода отступила на 50 м, а затем залила его на 20 м дальше обычного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1941, 20 апреля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Долина р. Сурхоб, посёлок Гарм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8 - 9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Разрушено более 60 населённых пунктов 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1946, 2 ноября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Северная часть Чаткальского хребта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Повреждены сотни зданий в Ташкенте и др. городах; деформация земной коры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1948, 5 октября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Ашхабад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В течение 20 сек разрушена значительная часть города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1949, 10 июля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Гиссаро-Алайская горная система, Хаит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Св. 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Пострадало более 150 населённых пунктов 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1952, 4 ноября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Курильские острова к </w:t>
            </w:r>
          </w:p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Ю.-В. от полуострова Шипунский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Цунами высотой до 18 м причинили крупные повреждения на берегах Камчатки и северной части Курильских островов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1957, 27 июня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Забайкалье, Муйский хребет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9 - 10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Разрушения в Чите, Бодайбо и др. населённых пунктах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1958, 6 ноября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Курильские острова к </w:t>
            </w:r>
          </w:p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Ю.-В. от острова Итуруп (СССР)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Цунами 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1960, 24 апреля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Лар (Иран)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Город сильно разрушен; погибло 3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1962, 1 сентября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Среднеиранские горы (Иран)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Разрушительное. Полное разрушение населённого пункта Рудак; погибло 12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1966, 25 апреля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Ташкент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5,3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Разрушения в центральной части города. Толчки повторялись в мае-июле 1966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1970, 28 марта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Западная Турция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Ряд населённых пунктов превращён в развалины; погибло более 1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1970, 14 мая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Дагестан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Большой ущерб нанесён населённым пунктам Буйнакского, Гумбетовского, Казбековского, Кизилъюртовского и др. районов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1971, 22 мая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Восточная Турция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6,8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Разрушены города Бингёль и Генч; погибло более 1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1971, 5 октября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Японское море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Одно из самых сильных землетрясений в истории острова Сахалин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Австралия и Океания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1906, 14 октября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Впадина  Бугенвиль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1931, 2 февраля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Новая Зеландия (Северный остров)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Катастрофическое. Разрушения и пожары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1966, 31 декабря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Острова Санта-Крус (британские)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АФРИКА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1960, </w:t>
            </w:r>
          </w:p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29 февраля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Город Агадир (Марокко)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11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Полностью разрушен г. Агадир; погибло 12-15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СЕВЕРНАЯ АМЕРИКА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1906, 18 апреля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Береговые хребты Кордильер (Калифорния, США)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Разрушена значительная часть г. Сан-Франциско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1964, 28 марта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Залив Принс-Уильям (США)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10-11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Цунами высотой до 9 м достигли побережья Канады, США, Гавайских островов и Японии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1971, 9 февраля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Калифорния (США)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6,7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Сильнейшее за последние 40 лет землетрясение в Лос-Анджелесе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ЮЖНАЯ АМЕРИКА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 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1906, 17 августа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Береговая Кордильера (Чили)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В г. Вальпараисо сопровождалось поднятием береговой линии; цунами пересекли океан, достигли Японии и Гавайских островов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1960, 22 мая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Район г. Консепсьон (Чили)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8,8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Разрушительное. Цунами достигли США, Гавайских и Курильских островов, Австралии и Японии; погибло около 10 тыс. чел.</w:t>
            </w: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1961, 19 августа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 xml:space="preserve">Бразилия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rPr>
                <w:sz w:val="28"/>
                <w:szCs w:val="28"/>
              </w:rPr>
            </w:pPr>
          </w:p>
        </w:tc>
      </w:tr>
      <w:tr w:rsidR="00372341" w:rsidRPr="00A56871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1970, 10 декабря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Побережье Перу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7,3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jc w:val="center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-</w:t>
            </w:r>
          </w:p>
        </w:tc>
        <w:tc>
          <w:tcPr>
            <w:tcW w:w="6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72341" w:rsidRPr="00A56871" w:rsidRDefault="00372341">
            <w:pPr>
              <w:pStyle w:val="a5"/>
              <w:rPr>
                <w:sz w:val="28"/>
                <w:szCs w:val="28"/>
              </w:rPr>
            </w:pPr>
            <w:r w:rsidRPr="00A56871">
              <w:rPr>
                <w:sz w:val="28"/>
                <w:szCs w:val="28"/>
              </w:rPr>
              <w:t>Разрушено около 5 тыс. домов. Свыше 20 тыс. чел. осталось без крова</w:t>
            </w:r>
          </w:p>
        </w:tc>
      </w:tr>
    </w:tbl>
    <w:p w:rsidR="00A110F1" w:rsidRPr="00A56871" w:rsidRDefault="00A110F1" w:rsidP="00B05644">
      <w:pPr>
        <w:rPr>
          <w:sz w:val="28"/>
          <w:szCs w:val="28"/>
        </w:rPr>
      </w:pPr>
    </w:p>
    <w:p w:rsidR="00EF78A6" w:rsidRPr="00A56871" w:rsidRDefault="00EF78A6" w:rsidP="00B05644">
      <w:pPr>
        <w:rPr>
          <w:sz w:val="28"/>
          <w:szCs w:val="28"/>
        </w:rPr>
      </w:pPr>
    </w:p>
    <w:p w:rsidR="00EF78A6" w:rsidRPr="00A56871" w:rsidRDefault="00EF78A6" w:rsidP="00B05644">
      <w:pPr>
        <w:rPr>
          <w:sz w:val="28"/>
          <w:szCs w:val="28"/>
        </w:rPr>
      </w:pPr>
    </w:p>
    <w:p w:rsidR="00EF78A6" w:rsidRPr="00A56871" w:rsidRDefault="00EF78A6" w:rsidP="00B05644">
      <w:pPr>
        <w:rPr>
          <w:sz w:val="28"/>
          <w:szCs w:val="28"/>
        </w:rPr>
      </w:pPr>
    </w:p>
    <w:p w:rsidR="00EF78A6" w:rsidRPr="00A56871" w:rsidRDefault="00EF78A6" w:rsidP="00B05644">
      <w:pPr>
        <w:rPr>
          <w:sz w:val="28"/>
          <w:szCs w:val="28"/>
        </w:rPr>
      </w:pPr>
    </w:p>
    <w:p w:rsidR="00EF78A6" w:rsidRPr="00A56871" w:rsidRDefault="00EF78A6" w:rsidP="00B05644">
      <w:pPr>
        <w:rPr>
          <w:sz w:val="28"/>
          <w:szCs w:val="28"/>
        </w:rPr>
      </w:pPr>
    </w:p>
    <w:p w:rsidR="00EF78A6" w:rsidRPr="00A56871" w:rsidRDefault="00EF78A6" w:rsidP="00B05644">
      <w:pPr>
        <w:rPr>
          <w:sz w:val="28"/>
          <w:szCs w:val="28"/>
        </w:rPr>
      </w:pPr>
      <w:r w:rsidRPr="00A56871">
        <w:rPr>
          <w:sz w:val="28"/>
          <w:szCs w:val="28"/>
        </w:rPr>
        <w:t>Список литературы:</w:t>
      </w:r>
    </w:p>
    <w:p w:rsidR="00EF78A6" w:rsidRPr="00A56871" w:rsidRDefault="00EF78A6" w:rsidP="00EF78A6">
      <w:pPr>
        <w:numPr>
          <w:ilvl w:val="0"/>
          <w:numId w:val="8"/>
        </w:numPr>
        <w:rPr>
          <w:sz w:val="28"/>
          <w:szCs w:val="28"/>
        </w:rPr>
      </w:pPr>
      <w:r w:rsidRPr="00A56871">
        <w:rPr>
          <w:bCs/>
          <w:sz w:val="28"/>
          <w:szCs w:val="28"/>
        </w:rPr>
        <w:t>Большая советская энциклопедия</w:t>
      </w:r>
    </w:p>
    <w:p w:rsidR="00EF78A6" w:rsidRPr="00A56871" w:rsidRDefault="00EF78A6" w:rsidP="00EF78A6">
      <w:pPr>
        <w:numPr>
          <w:ilvl w:val="0"/>
          <w:numId w:val="8"/>
        </w:numPr>
        <w:rPr>
          <w:sz w:val="28"/>
          <w:szCs w:val="28"/>
        </w:rPr>
      </w:pPr>
      <w:r w:rsidRPr="00A56871">
        <w:rPr>
          <w:bCs/>
          <w:sz w:val="28"/>
          <w:szCs w:val="28"/>
        </w:rPr>
        <w:t>Энциклопедия "Япония от А до Я"</w:t>
      </w:r>
    </w:p>
    <w:p w:rsidR="00EF78A6" w:rsidRPr="00A56871" w:rsidRDefault="00EF78A6" w:rsidP="00EF78A6">
      <w:pPr>
        <w:numPr>
          <w:ilvl w:val="0"/>
          <w:numId w:val="8"/>
        </w:numPr>
        <w:rPr>
          <w:sz w:val="28"/>
          <w:szCs w:val="28"/>
        </w:rPr>
      </w:pPr>
      <w:r w:rsidRPr="00A56871">
        <w:rPr>
          <w:sz w:val="28"/>
          <w:szCs w:val="28"/>
        </w:rPr>
        <w:t>КОНСПЕКТ ЛЕКЦИЙ по курсу "Безопасность жизнедеятельности"</w:t>
      </w:r>
    </w:p>
    <w:p w:rsidR="00EF78A6" w:rsidRPr="00A56871" w:rsidRDefault="00EF78A6" w:rsidP="00EF78A6">
      <w:pPr>
        <w:numPr>
          <w:ilvl w:val="0"/>
          <w:numId w:val="8"/>
        </w:numPr>
        <w:rPr>
          <w:sz w:val="28"/>
          <w:szCs w:val="28"/>
        </w:rPr>
      </w:pPr>
      <w:r w:rsidRPr="00A56871">
        <w:rPr>
          <w:sz w:val="28"/>
          <w:szCs w:val="28"/>
        </w:rPr>
        <w:t xml:space="preserve">ресурсы </w:t>
      </w:r>
      <w:r w:rsidRPr="00A56871">
        <w:rPr>
          <w:sz w:val="28"/>
          <w:szCs w:val="28"/>
          <w:lang w:val="en-US"/>
        </w:rPr>
        <w:t>internet.</w:t>
      </w:r>
      <w:bookmarkStart w:id="1" w:name="_GoBack"/>
      <w:bookmarkEnd w:id="1"/>
    </w:p>
    <w:sectPr w:rsidR="00EF78A6" w:rsidRPr="00A56871" w:rsidSect="00A56871">
      <w:footerReference w:type="even" r:id="rId7"/>
      <w:footerReference w:type="default" r:id="rId8"/>
      <w:pgSz w:w="11906" w:h="16838"/>
      <w:pgMar w:top="851" w:right="851" w:bottom="1134" w:left="1134" w:header="709" w:footer="1111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694" w:rsidRDefault="00B97694">
      <w:r>
        <w:separator/>
      </w:r>
    </w:p>
  </w:endnote>
  <w:endnote w:type="continuationSeparator" w:id="0">
    <w:p w:rsidR="00B97694" w:rsidRDefault="00B97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51A" w:rsidRDefault="00F4351A" w:rsidP="00A56871">
    <w:pPr>
      <w:pStyle w:val="a6"/>
      <w:framePr w:wrap="around" w:vAnchor="text" w:hAnchor="margin" w:xAlign="right" w:y="1"/>
      <w:rPr>
        <w:rStyle w:val="a7"/>
      </w:rPr>
    </w:pPr>
  </w:p>
  <w:p w:rsidR="00F4351A" w:rsidRDefault="00F4351A" w:rsidP="0031063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51A" w:rsidRDefault="00922B6F" w:rsidP="00A56871">
    <w:pPr>
      <w:pStyle w:val="a6"/>
      <w:framePr w:wrap="around" w:vAnchor="text" w:hAnchor="margin" w:xAlign="right" w:y="1"/>
      <w:rPr>
        <w:rStyle w:val="a7"/>
      </w:rPr>
    </w:pPr>
    <w:r>
      <w:rPr>
        <w:rStyle w:val="a7"/>
        <w:noProof/>
      </w:rPr>
      <w:t>3</w:t>
    </w:r>
  </w:p>
  <w:p w:rsidR="00F4351A" w:rsidRDefault="00F4351A" w:rsidP="00310631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694" w:rsidRDefault="00B97694">
      <w:r>
        <w:separator/>
      </w:r>
    </w:p>
  </w:footnote>
  <w:footnote w:type="continuationSeparator" w:id="0">
    <w:p w:rsidR="00B97694" w:rsidRDefault="00B976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A23F1"/>
    <w:multiLevelType w:val="hybridMultilevel"/>
    <w:tmpl w:val="054EE1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7004C6"/>
    <w:multiLevelType w:val="multilevel"/>
    <w:tmpl w:val="46FE04C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1CB5008C"/>
    <w:multiLevelType w:val="multilevel"/>
    <w:tmpl w:val="C0D072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22787C84"/>
    <w:multiLevelType w:val="multilevel"/>
    <w:tmpl w:val="C0D072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2C8A7432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3427012F"/>
    <w:multiLevelType w:val="hybridMultilevel"/>
    <w:tmpl w:val="1FC8A536"/>
    <w:lvl w:ilvl="0" w:tplc="1FD46DB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DD648D"/>
    <w:multiLevelType w:val="multilevel"/>
    <w:tmpl w:val="054EE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FA0D70"/>
    <w:multiLevelType w:val="multilevel"/>
    <w:tmpl w:val="9AF2DC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57BA4C13"/>
    <w:multiLevelType w:val="hybridMultilevel"/>
    <w:tmpl w:val="550873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04A2345"/>
    <w:multiLevelType w:val="multilevel"/>
    <w:tmpl w:val="60E24A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739E4DB7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7CF759B5"/>
    <w:multiLevelType w:val="hybridMultilevel"/>
    <w:tmpl w:val="6C78B4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4"/>
  </w:num>
  <w:num w:numId="5">
    <w:abstractNumId w:val="9"/>
  </w:num>
  <w:num w:numId="6">
    <w:abstractNumId w:val="3"/>
  </w:num>
  <w:num w:numId="7">
    <w:abstractNumId w:val="2"/>
  </w:num>
  <w:num w:numId="8">
    <w:abstractNumId w:val="8"/>
  </w:num>
  <w:num w:numId="9">
    <w:abstractNumId w:val="0"/>
  </w:num>
  <w:num w:numId="10">
    <w:abstractNumId w:val="6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D26"/>
    <w:rsid w:val="00033045"/>
    <w:rsid w:val="000728AF"/>
    <w:rsid w:val="00124E7F"/>
    <w:rsid w:val="00151B03"/>
    <w:rsid w:val="001D1168"/>
    <w:rsid w:val="002435CD"/>
    <w:rsid w:val="00310631"/>
    <w:rsid w:val="00372341"/>
    <w:rsid w:val="00464D26"/>
    <w:rsid w:val="0059686A"/>
    <w:rsid w:val="00597CC1"/>
    <w:rsid w:val="006B5720"/>
    <w:rsid w:val="006E5E86"/>
    <w:rsid w:val="007855F6"/>
    <w:rsid w:val="00871430"/>
    <w:rsid w:val="00895FA8"/>
    <w:rsid w:val="008E25D6"/>
    <w:rsid w:val="00922B6F"/>
    <w:rsid w:val="00A110F1"/>
    <w:rsid w:val="00A268E6"/>
    <w:rsid w:val="00A374CA"/>
    <w:rsid w:val="00A56871"/>
    <w:rsid w:val="00B05644"/>
    <w:rsid w:val="00B97694"/>
    <w:rsid w:val="00C606F8"/>
    <w:rsid w:val="00D24815"/>
    <w:rsid w:val="00DA327E"/>
    <w:rsid w:val="00E777FB"/>
    <w:rsid w:val="00EC1198"/>
    <w:rsid w:val="00EF78A6"/>
    <w:rsid w:val="00F4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59BF4939-CEBA-4D24-8A69-77CB2D605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B05644"/>
    <w:pPr>
      <w:shd w:val="clear" w:color="auto" w:fill="000080"/>
    </w:pPr>
    <w:rPr>
      <w:rFonts w:ascii="Tahoma" w:hAnsi="Tahoma" w:cs="Tahoma"/>
    </w:rPr>
  </w:style>
  <w:style w:type="character" w:styleId="a4">
    <w:name w:val="Hyperlink"/>
    <w:rsid w:val="00033045"/>
    <w:rPr>
      <w:color w:val="004B99"/>
      <w:u w:val="single"/>
    </w:rPr>
  </w:style>
  <w:style w:type="paragraph" w:styleId="a5">
    <w:name w:val="Normal (Web)"/>
    <w:basedOn w:val="a"/>
    <w:rsid w:val="00033045"/>
    <w:pPr>
      <w:spacing w:before="100" w:beforeAutospacing="1" w:after="100" w:afterAutospacing="1"/>
    </w:pPr>
  </w:style>
  <w:style w:type="paragraph" w:styleId="a6">
    <w:name w:val="footer"/>
    <w:basedOn w:val="a"/>
    <w:rsid w:val="00310631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310631"/>
  </w:style>
  <w:style w:type="paragraph" w:styleId="a8">
    <w:name w:val="header"/>
    <w:basedOn w:val="a"/>
    <w:rsid w:val="00A374CA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47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19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6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643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8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29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2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7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7080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21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7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2968</Words>
  <Characters>16919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Опасность</vt:lpstr>
    </vt:vector>
  </TitlesOfParts>
  <Company/>
  <LinksUpToDate>false</LinksUpToDate>
  <CharactersWithSpaces>19848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Опасность</dc:title>
  <dc:subject>Опасности. Землятресения</dc:subject>
  <dc:creator>Lovec</dc:creator>
  <cp:keywords>БЖД КВФПИ Контрольная</cp:keywords>
  <dc:description>Пользуйтесь.</dc:description>
  <cp:lastModifiedBy>Irina</cp:lastModifiedBy>
  <cp:revision>2</cp:revision>
  <cp:lastPrinted>2002-07-03T12:19:00Z</cp:lastPrinted>
  <dcterms:created xsi:type="dcterms:W3CDTF">2014-08-06T17:10:00Z</dcterms:created>
  <dcterms:modified xsi:type="dcterms:W3CDTF">2014-08-06T17:10:00Z</dcterms:modified>
  <cp:category>20 учебная</cp:category>
</cp:coreProperties>
</file>