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8E0" w:rsidRDefault="008368E0" w:rsidP="00084649">
      <w:pPr>
        <w:spacing w:before="100" w:beforeAutospacing="1" w:after="0" w:line="240" w:lineRule="auto"/>
        <w:jc w:val="center"/>
        <w:rPr>
          <w:rFonts w:ascii="Times New Roman" w:hAnsi="Times New Roman"/>
          <w:sz w:val="27"/>
          <w:szCs w:val="27"/>
        </w:rPr>
      </w:pP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ФЕДЕРАЛЬНОЕ АГЕНТСТВО ПО ОБРАЗОВАНИЮ</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Государственное образовательное учреждение</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высшего профессионального образования</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«Южно-Российский государственный университет экономики и сервиса»</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Волгодонский институт сервиса (филиал) государственного образовательного учреждения высшего профессионального образования</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«Южно-Российский государственный университет экономики и сервиса»</w:t>
      </w: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(ВИС ГОУ ВПО «ЮРГУЭС»)</w:t>
      </w: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7"/>
          <w:szCs w:val="27"/>
        </w:rPr>
        <w:t xml:space="preserve">Факультет экономический </w:t>
      </w: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7"/>
          <w:szCs w:val="27"/>
        </w:rPr>
        <w:t xml:space="preserve">Кафедра Э и У </w:t>
      </w: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7"/>
          <w:szCs w:val="27"/>
        </w:rPr>
        <w:t xml:space="preserve">Направление </w:t>
      </w:r>
      <w:r w:rsidRPr="00084649">
        <w:rPr>
          <w:rFonts w:ascii="Times New Roman" w:hAnsi="Times New Roman"/>
          <w:sz w:val="27"/>
          <w:szCs w:val="27"/>
          <w:u w:val="single"/>
        </w:rPr>
        <w:t>бакалавриат 080100 «Экономика»</w:t>
      </w:r>
    </w:p>
    <w:p w:rsidR="00EE6002" w:rsidRPr="00084649" w:rsidRDefault="00EE6002" w:rsidP="00084649">
      <w:pPr>
        <w:spacing w:before="100" w:beforeAutospacing="1" w:after="0" w:line="240" w:lineRule="auto"/>
        <w:ind w:left="5041" w:firstLine="720"/>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К о н т р о л ь н а я р а б о т а</w:t>
      </w: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 xml:space="preserve">Тема (вариант) Культура и религия. </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Свадебные обряды и обычаи на Руси.</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По дисциплине Культурология</w:t>
      </w:r>
    </w:p>
    <w:p w:rsidR="00EE6002" w:rsidRPr="00084649" w:rsidRDefault="00EE6002" w:rsidP="00084649">
      <w:pPr>
        <w:spacing w:before="100" w:beforeAutospacing="1" w:after="0" w:line="240" w:lineRule="auto"/>
        <w:ind w:left="1418"/>
        <w:rPr>
          <w:rFonts w:ascii="Times New Roman" w:hAnsi="Times New Roman"/>
          <w:sz w:val="24"/>
          <w:szCs w:val="24"/>
        </w:rPr>
      </w:pPr>
    </w:p>
    <w:p w:rsidR="00EE6002" w:rsidRPr="00084649" w:rsidRDefault="00EE6002" w:rsidP="00084649">
      <w:pPr>
        <w:spacing w:before="100" w:beforeAutospacing="1" w:after="0" w:line="240" w:lineRule="auto"/>
        <w:ind w:left="1418"/>
        <w:rPr>
          <w:rFonts w:ascii="Times New Roman" w:hAnsi="Times New Roman"/>
          <w:sz w:val="24"/>
          <w:szCs w:val="24"/>
        </w:rPr>
      </w:pPr>
    </w:p>
    <w:p w:rsidR="00EE6002" w:rsidRPr="00084649" w:rsidRDefault="00EE6002" w:rsidP="00084649">
      <w:pPr>
        <w:spacing w:before="100" w:beforeAutospacing="1" w:after="0" w:line="240" w:lineRule="auto"/>
        <w:ind w:left="1418"/>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7"/>
          <w:szCs w:val="27"/>
        </w:rPr>
        <w:t>Разработал: Н.В. Костенко</w:t>
      </w: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4"/>
          <w:szCs w:val="24"/>
        </w:rPr>
        <w:t>(подпись, дата) (инициалы, фамилия)</w:t>
      </w:r>
    </w:p>
    <w:p w:rsidR="00EE6002" w:rsidRPr="00084649" w:rsidRDefault="00EE6002" w:rsidP="00084649">
      <w:pPr>
        <w:spacing w:before="100" w:beforeAutospacing="1" w:after="0" w:line="240" w:lineRule="auto"/>
        <w:ind w:left="1418"/>
        <w:rPr>
          <w:rFonts w:ascii="Times New Roman" w:hAnsi="Times New Roman"/>
          <w:sz w:val="24"/>
          <w:szCs w:val="24"/>
        </w:rPr>
      </w:pPr>
      <w:r w:rsidRPr="00084649">
        <w:rPr>
          <w:rFonts w:ascii="Times New Roman" w:hAnsi="Times New Roman"/>
          <w:sz w:val="27"/>
          <w:szCs w:val="27"/>
        </w:rPr>
        <w:t>группа 611</w:t>
      </w:r>
    </w:p>
    <w:p w:rsidR="00EE6002" w:rsidRPr="00084649" w:rsidRDefault="00EE6002" w:rsidP="00084649">
      <w:pPr>
        <w:spacing w:before="100" w:beforeAutospacing="1" w:after="0" w:line="240" w:lineRule="auto"/>
        <w:ind w:left="1418"/>
        <w:rPr>
          <w:rFonts w:ascii="Times New Roman" w:hAnsi="Times New Roman"/>
          <w:sz w:val="24"/>
          <w:szCs w:val="24"/>
        </w:rPr>
      </w:pPr>
    </w:p>
    <w:p w:rsidR="00EE6002" w:rsidRPr="00084649" w:rsidRDefault="00EE6002" w:rsidP="00084649">
      <w:pPr>
        <w:spacing w:before="100" w:beforeAutospacing="1" w:after="0" w:line="240" w:lineRule="auto"/>
        <w:rPr>
          <w:rFonts w:ascii="Times New Roman" w:hAnsi="Times New Roman"/>
          <w:sz w:val="24"/>
          <w:szCs w:val="24"/>
        </w:rPr>
      </w:pPr>
      <w:r w:rsidRPr="00084649">
        <w:rPr>
          <w:rFonts w:ascii="Times New Roman" w:hAnsi="Times New Roman"/>
          <w:sz w:val="27"/>
          <w:szCs w:val="27"/>
        </w:rPr>
        <w:t>Руководитель: Г.В. Зеленова</w:t>
      </w:r>
    </w:p>
    <w:p w:rsidR="00EE6002" w:rsidRPr="00084649" w:rsidRDefault="00EE6002" w:rsidP="00084649">
      <w:pPr>
        <w:spacing w:before="100" w:beforeAutospacing="1" w:after="0" w:line="240" w:lineRule="auto"/>
        <w:ind w:firstLine="851"/>
        <w:rPr>
          <w:rFonts w:ascii="Times New Roman" w:hAnsi="Times New Roman"/>
          <w:sz w:val="24"/>
          <w:szCs w:val="24"/>
        </w:rPr>
      </w:pPr>
      <w:r w:rsidRPr="00084649">
        <w:rPr>
          <w:rFonts w:ascii="Times New Roman" w:hAnsi="Times New Roman"/>
          <w:sz w:val="24"/>
          <w:szCs w:val="24"/>
        </w:rPr>
        <w:t>(подпись, дата) (инициалы, фамилия)</w:t>
      </w:r>
    </w:p>
    <w:p w:rsidR="00EE6002" w:rsidRPr="00084649" w:rsidRDefault="00EE6002" w:rsidP="00084649">
      <w:pPr>
        <w:spacing w:before="100" w:beforeAutospacing="1" w:after="0" w:line="240" w:lineRule="auto"/>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sz w:val="27"/>
          <w:szCs w:val="27"/>
        </w:rPr>
        <w:t xml:space="preserve">ВОЛГОДОНСК </w:t>
      </w:r>
      <w:r w:rsidRPr="00084649">
        <w:rPr>
          <w:rFonts w:ascii="Times New Roman" w:hAnsi="Times New Roman"/>
          <w:sz w:val="27"/>
          <w:szCs w:val="27"/>
          <w:shd w:val="clear" w:color="auto" w:fill="FFFFFF"/>
        </w:rPr>
        <w:t>2011 г.</w:t>
      </w:r>
    </w:p>
    <w:p w:rsidR="00EE6002" w:rsidRPr="00084649" w:rsidRDefault="00EE6002" w:rsidP="00084649">
      <w:pPr>
        <w:spacing w:before="100" w:beforeAutospacing="1" w:after="0" w:line="360" w:lineRule="auto"/>
        <w:ind w:firstLine="709"/>
        <w:rPr>
          <w:rFonts w:ascii="Times New Roman" w:hAnsi="Times New Roman"/>
          <w:sz w:val="24"/>
          <w:szCs w:val="24"/>
        </w:rPr>
      </w:pPr>
    </w:p>
    <w:p w:rsidR="00EE6002" w:rsidRPr="00084649" w:rsidRDefault="00EE6002" w:rsidP="00084649">
      <w:pPr>
        <w:spacing w:before="100" w:beforeAutospacing="1" w:after="0" w:line="360" w:lineRule="auto"/>
        <w:ind w:firstLine="709"/>
        <w:jc w:val="center"/>
        <w:rPr>
          <w:rFonts w:ascii="Times New Roman" w:hAnsi="Times New Roman"/>
          <w:sz w:val="24"/>
          <w:szCs w:val="24"/>
        </w:rPr>
      </w:pPr>
      <w:r w:rsidRPr="00084649">
        <w:rPr>
          <w:rFonts w:ascii="Times New Roman" w:hAnsi="Times New Roman"/>
          <w:b/>
          <w:bCs/>
          <w:sz w:val="32"/>
          <w:szCs w:val="32"/>
        </w:rPr>
        <w:t>Содержание</w:t>
      </w:r>
    </w:p>
    <w:p w:rsidR="00EE6002" w:rsidRPr="00084649" w:rsidRDefault="00EE6002" w:rsidP="00084649">
      <w:pPr>
        <w:spacing w:before="100" w:beforeAutospacing="1" w:after="0" w:line="360" w:lineRule="auto"/>
        <w:ind w:firstLine="709"/>
        <w:jc w:val="center"/>
        <w:rPr>
          <w:rFonts w:ascii="Times New Roman" w:hAnsi="Times New Roman"/>
          <w:sz w:val="24"/>
          <w:szCs w:val="24"/>
        </w:rPr>
      </w:pP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Введение………………………………………………………………..…………....3</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Религия........................................................................................................................4</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Мировосприятие и религиозные верования...................................................................6</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Культура и религия.......................................................................................................8</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Заключение..................................................................................................................9</w:t>
      </w:r>
    </w:p>
    <w:p w:rsidR="00EE6002" w:rsidRPr="00084649" w:rsidRDefault="00EE6002" w:rsidP="00084649">
      <w:pPr>
        <w:spacing w:before="100" w:beforeAutospacing="1" w:after="0" w:line="360" w:lineRule="auto"/>
        <w:rPr>
          <w:rFonts w:ascii="Times New Roman" w:hAnsi="Times New Roman"/>
          <w:sz w:val="24"/>
          <w:szCs w:val="24"/>
        </w:rPr>
      </w:pP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Введение....................................................................................................................10</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Свадебные обряды на Руси.........................................................................................11</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Знакомство................................................................................................................12</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Сватовство.................................................................................................................13</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Смотрины...................................................................................................................13</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Сговор........................................................................................................................14</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Свадьба......................................................................................................................15</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Венчание....................................................................................................................15</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Заключение................................................................................................................17</w:t>
      </w:r>
    </w:p>
    <w:p w:rsidR="00EE6002" w:rsidRPr="00084649" w:rsidRDefault="00EE6002" w:rsidP="00084649">
      <w:pPr>
        <w:spacing w:before="100" w:beforeAutospacing="1" w:after="0" w:line="360" w:lineRule="auto"/>
        <w:rPr>
          <w:rFonts w:ascii="Times New Roman" w:hAnsi="Times New Roman"/>
          <w:sz w:val="24"/>
          <w:szCs w:val="24"/>
        </w:rPr>
      </w:pP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Список литературы.....................................................................................................18</w:t>
      </w:r>
    </w:p>
    <w:p w:rsidR="00EE6002" w:rsidRPr="00084649" w:rsidRDefault="00EE6002" w:rsidP="00084649">
      <w:pPr>
        <w:spacing w:before="100" w:beforeAutospacing="1" w:after="0" w:line="360" w:lineRule="auto"/>
        <w:rPr>
          <w:rFonts w:ascii="Times New Roman" w:hAnsi="Times New Roman"/>
          <w:sz w:val="24"/>
          <w:szCs w:val="24"/>
        </w:rPr>
      </w:pPr>
    </w:p>
    <w:p w:rsidR="00EE6002" w:rsidRPr="00084649" w:rsidRDefault="00EE6002" w:rsidP="00084649">
      <w:pPr>
        <w:spacing w:before="238" w:after="240" w:line="360" w:lineRule="auto"/>
        <w:jc w:val="center"/>
        <w:rPr>
          <w:rFonts w:ascii="Times New Roman" w:hAnsi="Times New Roman"/>
          <w:sz w:val="24"/>
          <w:szCs w:val="24"/>
        </w:rPr>
      </w:pPr>
    </w:p>
    <w:p w:rsidR="00EE6002" w:rsidRPr="00084649" w:rsidRDefault="00EE6002" w:rsidP="00084649">
      <w:pPr>
        <w:spacing w:before="238" w:after="240" w:line="360" w:lineRule="auto"/>
        <w:jc w:val="center"/>
        <w:rPr>
          <w:rFonts w:ascii="Times New Roman" w:hAnsi="Times New Roman"/>
          <w:sz w:val="24"/>
          <w:szCs w:val="24"/>
        </w:rPr>
      </w:pPr>
    </w:p>
    <w:p w:rsidR="00EE6002" w:rsidRPr="00084649" w:rsidRDefault="00EE6002" w:rsidP="00084649">
      <w:pPr>
        <w:spacing w:before="238" w:after="240" w:line="360" w:lineRule="auto"/>
        <w:jc w:val="center"/>
        <w:rPr>
          <w:rFonts w:ascii="Times New Roman" w:hAnsi="Times New Roman"/>
          <w:sz w:val="24"/>
          <w:szCs w:val="24"/>
        </w:rPr>
      </w:pPr>
    </w:p>
    <w:p w:rsidR="00EE6002" w:rsidRPr="00084649" w:rsidRDefault="00EE6002" w:rsidP="00084649">
      <w:pPr>
        <w:spacing w:before="238" w:after="240" w:line="360" w:lineRule="auto"/>
        <w:jc w:val="center"/>
        <w:rPr>
          <w:rFonts w:ascii="Times New Roman" w:hAnsi="Times New Roman"/>
          <w:sz w:val="24"/>
          <w:szCs w:val="24"/>
        </w:rPr>
      </w:pPr>
    </w:p>
    <w:p w:rsidR="00EE6002" w:rsidRPr="00084649" w:rsidRDefault="00EE6002" w:rsidP="00084649">
      <w:pPr>
        <w:spacing w:before="238" w:after="238" w:line="360" w:lineRule="auto"/>
        <w:jc w:val="center"/>
        <w:rPr>
          <w:rFonts w:ascii="Times New Roman" w:hAnsi="Times New Roman"/>
          <w:sz w:val="24"/>
          <w:szCs w:val="24"/>
        </w:rPr>
      </w:pPr>
      <w:r w:rsidRPr="00084649">
        <w:rPr>
          <w:rFonts w:ascii="Times New Roman" w:hAnsi="Times New Roman"/>
          <w:b/>
          <w:bCs/>
          <w:sz w:val="27"/>
          <w:szCs w:val="27"/>
        </w:rPr>
        <w:t>ВВЕДЕНИЕ.</w:t>
      </w:r>
    </w:p>
    <w:p w:rsidR="00EE6002" w:rsidRPr="00084649" w:rsidRDefault="00EE6002" w:rsidP="00084649">
      <w:pPr>
        <w:spacing w:before="100" w:beforeAutospacing="1" w:after="0" w:line="360" w:lineRule="auto"/>
        <w:ind w:firstLine="709"/>
        <w:rPr>
          <w:rFonts w:ascii="Times New Roman" w:hAnsi="Times New Roman"/>
          <w:sz w:val="24"/>
          <w:szCs w:val="24"/>
        </w:rPr>
      </w:pPr>
      <w:r w:rsidRPr="00084649">
        <w:rPr>
          <w:rFonts w:ascii="Times New Roman" w:hAnsi="Times New Roman"/>
          <w:sz w:val="27"/>
          <w:szCs w:val="27"/>
        </w:rPr>
        <w:t xml:space="preserve">Принимая за исходную точку зрения о том, что культура - это все, что создано человеком, его “вторая природа”, мы должны определить для себя является ли религия элементом культуры, или она, как утверждают теологи, результат “богооткровения”? Религия как система верований, культа и осуществляющих его религиозных институтов, безусловно, есть порождение человеческого разума и человеческой деятельности. </w:t>
      </w:r>
    </w:p>
    <w:p w:rsidR="00EE6002" w:rsidRPr="00084649" w:rsidRDefault="00EE6002" w:rsidP="00084649">
      <w:pPr>
        <w:spacing w:before="100" w:beforeAutospacing="1" w:after="0" w:line="360" w:lineRule="auto"/>
        <w:ind w:firstLine="709"/>
        <w:rPr>
          <w:rFonts w:ascii="Times New Roman" w:hAnsi="Times New Roman"/>
          <w:sz w:val="24"/>
          <w:szCs w:val="24"/>
        </w:rPr>
      </w:pPr>
      <w:r w:rsidRPr="00084649">
        <w:rPr>
          <w:rFonts w:ascii="Times New Roman" w:hAnsi="Times New Roman"/>
          <w:sz w:val="27"/>
          <w:szCs w:val="27"/>
        </w:rPr>
        <w:t xml:space="preserve">Религия возникает в истории человечества вместе с осознанием человеком самого себя и противопоставлением себя окружающей действительности. Традиционно возникновение религиозных представлений о мире связывают с процессом обожествления природы, которая выступает по отношению к человеку как всемогущее, высшее, неподвластное ему начало, которое требует поклонения. </w:t>
      </w:r>
    </w:p>
    <w:p w:rsidR="00EE6002" w:rsidRPr="00084649" w:rsidRDefault="00EE6002" w:rsidP="00084649">
      <w:pPr>
        <w:spacing w:before="100" w:beforeAutospacing="1" w:after="0" w:line="360" w:lineRule="auto"/>
        <w:ind w:firstLine="709"/>
        <w:rPr>
          <w:rFonts w:ascii="Times New Roman" w:hAnsi="Times New Roman"/>
          <w:sz w:val="24"/>
          <w:szCs w:val="24"/>
        </w:rPr>
      </w:pPr>
      <w:r w:rsidRPr="00084649">
        <w:rPr>
          <w:rFonts w:ascii="Times New Roman" w:hAnsi="Times New Roman"/>
          <w:sz w:val="27"/>
          <w:szCs w:val="27"/>
        </w:rPr>
        <w:t xml:space="preserve">Долгое время считалось, что религия — плод невежественности первобытного человека, не знавшего законов природы и испытывавшего страх перед неведомым, а, следовательно, она должна исчезнуть с развитием научных представлений о мире. Но она не исчезла с появлением и возрастанием научного знания. </w:t>
      </w: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240" w:lineRule="auto"/>
        <w:jc w:val="center"/>
        <w:rPr>
          <w:rFonts w:ascii="Times New Roman" w:hAnsi="Times New Roman"/>
          <w:sz w:val="24"/>
          <w:szCs w:val="24"/>
        </w:rPr>
      </w:pPr>
      <w:r w:rsidRPr="00084649">
        <w:rPr>
          <w:rFonts w:ascii="Times New Roman" w:hAnsi="Times New Roman"/>
          <w:b/>
          <w:bCs/>
          <w:sz w:val="32"/>
          <w:szCs w:val="32"/>
        </w:rPr>
        <w:t>Религия</w:t>
      </w:r>
    </w:p>
    <w:p w:rsidR="00EE6002" w:rsidRPr="00084649" w:rsidRDefault="00EE6002" w:rsidP="00084649">
      <w:pPr>
        <w:shd w:val="clear" w:color="auto" w:fill="FFFFFF"/>
        <w:spacing w:before="100" w:beforeAutospacing="1" w:after="0" w:line="240" w:lineRule="auto"/>
        <w:jc w:val="center"/>
        <w:rPr>
          <w:rFonts w:ascii="Times New Roman" w:hAnsi="Times New Roman"/>
          <w:sz w:val="24"/>
          <w:szCs w:val="24"/>
        </w:rPr>
      </w:pP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Религия (от лат. religio-набожность, святыня, предмет культа, religare-связывать), мировоззрение и мироощущение, а так же соответствующее поведение и специфические действия (культ), основана на вере в существование бога или богов, сверхъестественного.</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Религия — форма культуры, обнаруживающие в ходе истории глубинную взаимосвязь. Стремление людей обрести финальную осмысленность своего существования, рационализируя непостижимое, ведет к постоянному воспроизводству в культуре Мифа и религии. Религия, как таковая предполагает наличие определенного мировоззрения и мироощущения, центрированных на вере в непостижимое, божеств, источник существующего. На этой основе возникают специфичные для нее отношения, стереотипы действия, культовая практика и организации. Религиозный взгляд на мир и сопутствующий ему тип мироощущения первоначально складываются в границах мифологического сознания.</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Все религии подразделяются на политеистические (многобожие) или монотеистические (единобожие). Их также можно группировать на архаичные религии и мировые религии. если соединить обе классификации, то получится следующее:</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color w:val="000000"/>
          <w:sz w:val="27"/>
          <w:szCs w:val="27"/>
          <w:shd w:val="clear" w:color="auto" w:fill="FFFFFF"/>
        </w:rPr>
        <w:t>архаичные политеистические религии (тотемизм, фетишизм и т.д.)</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color w:val="000000"/>
          <w:sz w:val="27"/>
          <w:szCs w:val="27"/>
          <w:shd w:val="clear" w:color="auto" w:fill="FFFFFF"/>
        </w:rPr>
        <w:t>мировые монотеистические религии (христианство, ислам, буддизм)</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color w:val="000000"/>
          <w:sz w:val="27"/>
          <w:szCs w:val="27"/>
          <w:shd w:val="clear" w:color="auto" w:fill="FFFFFF"/>
        </w:rPr>
        <w:t>Архаичные религии более древние. Они основаны на верованиях и мифах, которые составляют основу мифологии. Мировые религии более молодые. Их основой выступает религиозная вера.Такова самая простая группировка религии, некоторые ее виды не умещаются в сводную классификацию, в частности конфуцианство и иудаизм не являются мировыми религиями, но они относятся к ряду монотеистических. В более сложных классификациях религии подразделяются на:</w:t>
      </w:r>
    </w:p>
    <w:p w:rsidR="00EE6002" w:rsidRPr="00084649" w:rsidRDefault="00EE6002" w:rsidP="00084649">
      <w:pPr>
        <w:spacing w:before="102" w:after="0" w:line="360" w:lineRule="auto"/>
        <w:ind w:left="782"/>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sz w:val="27"/>
          <w:szCs w:val="27"/>
        </w:rPr>
        <w:t>племенные, национально-государственные и мировые;</w:t>
      </w:r>
    </w:p>
    <w:p w:rsidR="00EE6002" w:rsidRPr="00084649" w:rsidRDefault="00EE6002" w:rsidP="00084649">
      <w:pPr>
        <w:spacing w:before="102" w:after="0" w:line="360" w:lineRule="auto"/>
        <w:ind w:left="782"/>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sz w:val="27"/>
          <w:szCs w:val="27"/>
        </w:rPr>
        <w:t>примитивные, архаические, исторические, раннесовременные.</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В отличие от мифа, в монотеистической религии обожествляется не внешняя природа, а внутренняя духовная сущность человека, происхождение которой ведется от единого бога. В монотеистической религии бог воплощает в себя высшее совершенство, могущество и смысл бытия. Религия основана на вере и выражается в мировоззрении, культе (поклонении божеству) и различных формах объединения верующих (церковь, община и т.д.). В истории культуры религия неразрывно связана с нравственностью: вера вдохновляет человека на служение добру. Уже на заре цивилизации религия помогла развитию философии, логики, математики, алхимии и астрономии. Особенно важен вклад в развитие цивилизации мировых религий: иудаизма, христианства, буддизма, ислама и конфуцианства.</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Понятие религии неразрывно связано с феноменом культуры. И этимологическое родство обоих слов «культ» и «культура» имеет глубокий социально-исторический смысл. «Культура- писал Н.Бердяев- родилась из культа». Истоки ее сакральны. Вокруг храма зачалась она м в органический свой период была связана с жизнью религиозной. Так было в великих древних культурах, в культуре греческой, в культуре средневековой, в культуре раннего Возрождения. Культура благородного происхождения. Ей передался иерархический характер культа. Культура имеет религиозные основы. П. Сорокин считал средневековую христианскую религию образцом в духовном развитии человека. При этом широкое распространение имеет точка зрения о положительном феномене культурной монополии Церкви в средние века. Но тут, как и везде, монополия губит дело. Распространение христианства сопровождалось глубоким упадком светской образованности, утратой достижений философской мысли и научного познания, массовым уничтожением художественных шедевров античности. Восстановление культуры началось только в эпоху Возрождения. Следует отметить и то обстоятельство, что разжигание антагонизма между религией и наукой, верующими и неверующими как со стороны церковных фанатиков-фундаменталистов, так и со стороны «воинствующих атеистов» столь же безнравственно и свидетельствует об отсутствии культуры, сколь и разжигание межличностной , межсословной, а тем более классовой и расовой ненависти. Не случайно периоды религиозной и атеистической нетерпимости совпадает с наиболее мрачными страницами истории человечества, как это показывают инквизиционные трибуналы средневековья и безбожные революционные катаклизмы, жертвой которых становится культура.</w:t>
      </w:r>
    </w:p>
    <w:p w:rsidR="00EE6002" w:rsidRPr="00084649" w:rsidRDefault="00EE6002" w:rsidP="00084649">
      <w:pPr>
        <w:spacing w:before="100" w:beforeAutospacing="1" w:after="0" w:line="360" w:lineRule="auto"/>
        <w:jc w:val="center"/>
        <w:rPr>
          <w:rFonts w:ascii="Times New Roman" w:hAnsi="Times New Roman"/>
          <w:sz w:val="24"/>
          <w:szCs w:val="24"/>
        </w:rPr>
      </w:pPr>
    </w:p>
    <w:p w:rsidR="00EE6002" w:rsidRPr="00084649" w:rsidRDefault="00EE6002" w:rsidP="00084649">
      <w:pPr>
        <w:spacing w:before="100" w:beforeAutospacing="1" w:after="0" w:line="360" w:lineRule="auto"/>
        <w:jc w:val="center"/>
        <w:rPr>
          <w:rFonts w:ascii="Times New Roman" w:hAnsi="Times New Roman"/>
          <w:sz w:val="24"/>
          <w:szCs w:val="24"/>
        </w:rPr>
      </w:pPr>
      <w:r w:rsidRPr="00084649">
        <w:rPr>
          <w:rFonts w:ascii="Times New Roman" w:hAnsi="Times New Roman"/>
          <w:b/>
          <w:bCs/>
          <w:sz w:val="32"/>
          <w:szCs w:val="32"/>
        </w:rPr>
        <w:t>Мировосприятие и религиозные верования</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Для того чтобы понять ту или иную культуру, необходимо выявить ее мировоззренческие, идеологические основания. События далекой древности трудно постичь, осмыслить, соотнести, если хотя бы приблизительно не представить себе, как мыслил и чувствовал человек того времени, что он думал о мире и о себе самом. Дошедшие до нас памятники свидетельствуют о том, что мировосприятие человека в древнем обществе определяли миф и религия. Миф играл исключительно важную роль в восприятии и объяснении окружающей действительности, а также в сохранении и трансляции культуры.</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Коллективный опыт предков, выраженный в форме мифов, формировал мировоззрение и социальную психологию людей. Мифологическая картина мира характеризовалась определенными чертами:</w:t>
      </w:r>
    </w:p>
    <w:p w:rsidR="00EE6002" w:rsidRPr="00084649" w:rsidRDefault="00EE6002" w:rsidP="00084649">
      <w:pPr>
        <w:spacing w:before="102" w:after="0" w:line="360" w:lineRule="auto"/>
        <w:ind w:left="1429"/>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sz w:val="27"/>
          <w:szCs w:val="27"/>
        </w:rPr>
        <w:t>синкретизмом, нераздельностью человека и природы. Человек ещё не отделял себя от окружающей природы и собственной телесности, поэтому для ранних мифологических сюжетов характерен синкретичный образ- человеко-животно-растительный;</w:t>
      </w:r>
    </w:p>
    <w:p w:rsidR="00EE6002" w:rsidRPr="00084649" w:rsidRDefault="00EE6002" w:rsidP="00084649">
      <w:pPr>
        <w:spacing w:before="102" w:after="0" w:line="360" w:lineRule="auto"/>
        <w:ind w:left="1429"/>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sz w:val="27"/>
          <w:szCs w:val="27"/>
        </w:rPr>
        <w:t>авторитарностью- миф передавался слово в слово из поколения в поколение и диктовал, как должны вести себя люди в разных жизненных ситуациях, четко определял, что хорошо, а что плохо. Поскольку человек был прочно связан со своей социальной группой и всецело подчинен ей, то близкие и понятные ему общинно- родственные отношения он переносил на весь окружающий мир, который ему представлялся в виде универсальной родовой общины. Так возникли мифологические образы богов- покровителей природных стихий, земледелия, ремесел и т.п. Мифологические сказания и образы служили средством передачи социального опыта, традиций, навыков, обслуживания ритуалов;</w:t>
      </w:r>
    </w:p>
    <w:p w:rsidR="00EE6002" w:rsidRPr="00084649" w:rsidRDefault="00EE6002" w:rsidP="00084649">
      <w:pPr>
        <w:spacing w:before="102" w:after="0" w:line="360" w:lineRule="auto"/>
        <w:ind w:left="1429"/>
        <w:rPr>
          <w:rFonts w:ascii="Times New Roman" w:hAnsi="Times New Roman"/>
          <w:sz w:val="24"/>
          <w:szCs w:val="24"/>
        </w:rPr>
      </w:pPr>
      <w:r w:rsidRPr="00084649">
        <w:rPr>
          <w:rFonts w:ascii="Symbol" w:hAnsi="Symbol"/>
          <w:sz w:val="27"/>
          <w:szCs w:val="27"/>
        </w:rPr>
        <w:t></w:t>
      </w:r>
      <w:r w:rsidRPr="00084649">
        <w:rPr>
          <w:rFonts w:ascii="Symbol" w:hAnsi="Symbol"/>
          <w:sz w:val="27"/>
          <w:szCs w:val="27"/>
        </w:rPr>
        <w:t></w:t>
      </w:r>
      <w:r w:rsidRPr="00084649">
        <w:rPr>
          <w:rFonts w:ascii="Times New Roman" w:hAnsi="Times New Roman"/>
          <w:sz w:val="27"/>
          <w:szCs w:val="27"/>
        </w:rPr>
        <w:t>тесной связью мифа, культа и ритуала, поскольку за всяким явлением мира древнему человеку виделось разумное движущее им существо (божество), которое можно умилостивить в свою пользу.</w:t>
      </w:r>
    </w:p>
    <w:p w:rsidR="00EE6002" w:rsidRPr="00084649" w:rsidRDefault="00EE6002" w:rsidP="00084649">
      <w:pPr>
        <w:spacing w:before="100" w:beforeAutospacing="1" w:after="0" w:line="360" w:lineRule="auto"/>
        <w:rPr>
          <w:rFonts w:ascii="Times New Roman" w:hAnsi="Times New Roman"/>
          <w:sz w:val="24"/>
          <w:szCs w:val="24"/>
        </w:rPr>
      </w:pPr>
      <w:r w:rsidRPr="00084649">
        <w:rPr>
          <w:rFonts w:ascii="Times New Roman" w:hAnsi="Times New Roman"/>
          <w:sz w:val="27"/>
          <w:szCs w:val="27"/>
        </w:rPr>
        <w:t>Отправление культов, соблюдение ритуалов воспринималось в древнем обществе как естественная необходимость, поскольку стабильность мира определялась правилом: делать так, как делали боги или предки при создании мира. Поэтому попытки воздействовать на олицетворение силы и закономерности природы эмоциональными, ритмическими словами, жертвоприношениями, обрядовыми телодвижениями воспринимались столь же необходимыми, как и любой другой полезный труд. Именно здесь следует искать объяснение, почему профессиональные исполнители религиозных обрядов играли в эпоху развития человечества такую огромную роль, почему жрецы занимали верхние ступени в восточной общественной иерархии, почему им доставалась значительная часть впервые созданного прибавочного продукта. Именно жрецы наблюдали за небесными светилами, предсказывали разливы рек и определяли время начала сельскохозяйственных работ. Таким образом, мифологическое восприятие человека в древнем обществе тесно связано с его хозяйственным укладом жизни, социальными, а в дальнейшем и политическими отношениями, в особенности со становлением государственности.</w:t>
      </w:r>
    </w:p>
    <w:p w:rsidR="00EE6002" w:rsidRPr="00084649" w:rsidRDefault="00EE6002" w:rsidP="00084649">
      <w:pPr>
        <w:spacing w:before="100" w:beforeAutospacing="1" w:after="100" w:afterAutospacing="1"/>
        <w:jc w:val="center"/>
        <w:rPr>
          <w:rFonts w:ascii="Times New Roman" w:hAnsi="Times New Roman"/>
          <w:sz w:val="24"/>
          <w:szCs w:val="24"/>
        </w:rPr>
      </w:pPr>
      <w:r w:rsidRPr="00084649">
        <w:rPr>
          <w:rFonts w:ascii="Times New Roman" w:hAnsi="Times New Roman"/>
          <w:sz w:val="24"/>
          <w:szCs w:val="24"/>
        </w:rPr>
        <w:t>Культура и религия</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Вопрос о соотношении культуры и религии осложняется в немалой степени из-за комплексности духовного содержания мировых религий и их структурной переплетенности с другими социальными институтами. Религии в той или иной степени связаны с духовной жизнью общества в целом: не только с конечными смыслами бытия (вопросами жизни и смерти), но и с регуляцией повседневного поведения. Поэтому выяснение социально- философского и идеологического содержания еще не раскрывает реального места христианства, ислама, буддизма, индуизма или язычества в жизни общества. Они заключают в себе систему верований, морали, права, образа жизни, а вместе с тем выступают как важный компонент социальной структуры и как социальный институт.</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 xml:space="preserve">Основное различие между собственно религиозным и светским началом в культуре выявляется через парные понятия «священное-светское». Сначала М.Вебер и Э.Дюркгейм, а за ними и другие социологи и культуроведы использовали эти антитезисные понятия для рассмотрения противоположных способов регуляции духовной жизни и социального поведения. Священное выделяется из общекультурного своим особым статусом и ролью ценностных принципов, некоторые из которых возводятся в разряд высших. Американский социолог Г.Беккер разработал градацию обоих принципов. Самую высокую степень, по его мнению, занимает святое, которое выделяется по степени интенсивности эмоционального переживания, безусловности своего ценностного значения. Святое неизменно, несмотря на все жизненные перипетии и изменения состояния членов общества. </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Для светского, по Г.Беккеру, характерна большая условность и расплывчатость. Самую значительную роль играют общественные принципы, связанные с законами, изменение которых сопровождается сложной процедурой. Нормативные и ценностные критерии светского подвержены преобразованиям и интерпретациям в соответствии с динамикой общества в целом или социально- классовыми интересами. Отнюдь не только собственно религиозные объекты и принципы могут подвергаться сакрализации. Соотношение сакрального и светского подвержено изменениям и колебаниям. Было бы упрощением рассматривать это соотношение как постепенную секуляризацию общества, что считается преобладающей тенденцией в современных условиях. С одной стороны, действительно всё большие сферы общественного и индивидуального сознания, культурной и социальной жизни отходят от религиозного санкционирования и влияния. Религия утратила свою прежнюю монополию на объяснение природной и социальной реальности, перестала быть всеобщим мировоззрением, институтом, интегрирующим различные слои. Основными интегрирующими факторами стали политика, право и рынок. Свои ценности, нормы и идеалы общество черпает в значительной степени из светской культуры. В западных странах заметно падает влияние церкви на политическую и гражданскую жизнь.</w:t>
      </w:r>
    </w:p>
    <w:p w:rsidR="00EE6002" w:rsidRPr="00084649" w:rsidRDefault="00EE6002" w:rsidP="00084649">
      <w:pPr>
        <w:spacing w:before="100" w:beforeAutospacing="1" w:after="100" w:afterAutospacing="1" w:line="360" w:lineRule="auto"/>
        <w:jc w:val="center"/>
        <w:rPr>
          <w:rFonts w:ascii="Times New Roman" w:hAnsi="Times New Roman"/>
          <w:sz w:val="24"/>
          <w:szCs w:val="24"/>
        </w:rPr>
      </w:pPr>
      <w:r w:rsidRPr="00084649">
        <w:rPr>
          <w:rFonts w:ascii="Times New Roman" w:hAnsi="Times New Roman"/>
          <w:b/>
          <w:bCs/>
          <w:sz w:val="32"/>
          <w:szCs w:val="32"/>
        </w:rPr>
        <w:t>Заключение</w:t>
      </w:r>
    </w:p>
    <w:p w:rsidR="00EE6002" w:rsidRPr="00084649" w:rsidRDefault="00EE6002" w:rsidP="00084649">
      <w:pPr>
        <w:spacing w:before="100" w:beforeAutospacing="1" w:after="240" w:line="360" w:lineRule="auto"/>
        <w:rPr>
          <w:rFonts w:ascii="Times New Roman" w:hAnsi="Times New Roman"/>
          <w:sz w:val="24"/>
          <w:szCs w:val="24"/>
        </w:rPr>
      </w:pPr>
      <w:r w:rsidRPr="00084649">
        <w:rPr>
          <w:rFonts w:ascii="Times New Roman" w:hAnsi="Times New Roman"/>
          <w:sz w:val="27"/>
          <w:szCs w:val="27"/>
        </w:rPr>
        <w:t>Религия и культура являются предметом познания в отдельности, а в их взаимосвязи – формами общественного сознания, реального и прежде всего современного общества, как его неотъемлемые части, взаимодополняющие друг друга.</w:t>
      </w:r>
      <w:r w:rsidRPr="00084649">
        <w:rPr>
          <w:rFonts w:ascii="Times New Roman" w:hAnsi="Times New Roman"/>
          <w:sz w:val="27"/>
          <w:szCs w:val="27"/>
        </w:rPr>
        <w:br/>
        <w:t>Отрыв культуры от её религиозных основ не может остаться без роковых последствий. Подлинный культурный расцвет немыслим без интенсивной духовной жизни.</w:t>
      </w:r>
      <w:r w:rsidRPr="00084649">
        <w:rPr>
          <w:rFonts w:ascii="Times New Roman" w:hAnsi="Times New Roman"/>
          <w:sz w:val="27"/>
          <w:szCs w:val="27"/>
        </w:rPr>
        <w:br/>
      </w:r>
    </w:p>
    <w:p w:rsidR="00EE6002" w:rsidRPr="00084649" w:rsidRDefault="00EE6002" w:rsidP="00084649">
      <w:pPr>
        <w:keepNext/>
        <w:spacing w:before="100" w:beforeAutospacing="1" w:after="100" w:afterAutospacing="1" w:line="240" w:lineRule="auto"/>
        <w:jc w:val="center"/>
        <w:outlineLvl w:val="1"/>
        <w:rPr>
          <w:rFonts w:ascii="Times New Roman" w:hAnsi="Times New Roman"/>
          <w:b/>
          <w:bCs/>
          <w:sz w:val="36"/>
          <w:szCs w:val="36"/>
        </w:rPr>
      </w:pPr>
      <w:r w:rsidRPr="00084649">
        <w:rPr>
          <w:rFonts w:ascii="Times New Roman" w:hAnsi="Times New Roman"/>
          <w:b/>
          <w:bCs/>
          <w:sz w:val="32"/>
          <w:szCs w:val="32"/>
        </w:rPr>
        <w:t>Введение</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Обрядовое (магическое) действие является способом мышления наших предков, способом древнего воздействия на природу и человека. Однако обряды еще и могущественное средство национального воспитания и сплочения народа в одно духовное целое (обряд един и общеобязателен и, следовательно, объединяет всех живущих членов народа друг с другом). Обряд совершали так же, как его совершали деды и прадеды, следовательно, он объединял народ не только географически, но и исторически, образуя духовную связь, уходящую в глубь времен.</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Объединение людей в рамках своей культуры, передача, сохранение с его помощью этнического поведения, воспитание национальных и культурных особенностей данного человеческого коллектива - эти свойства позволили обрядам прожить века и века, стать важнейшим элементом народной жизни. Через них открывается духовная жизнь нации в ее историческом бытии. Особенно это касается обрядовых действий, массовых, всенародных, часто повторяющихся, сопровождающих основные этапы жизни человека. Среди подобных обрядов свадьбе принадлежит, бесспорно, самое важное место. Свадебное торжество органично входило в круг круглогодовых традиционных празднеств и тысячью нитей, намеков, образных перекличек было связано с ними. Поэтому, начиная разговор о свадьбе, необходимо хотя бы бегло рассказать, как проходила свадьба в древности, какие события предшествовали свадьбе и своеобразно подготавливали свадебный ритуал.Обряд является совокупностью условных, традиционных действий, лишённых непосредственной практической целесообразности, но служащих символом определенных социальных отношений, формой их наглядного выражения и закрепления.</w:t>
      </w:r>
    </w:p>
    <w:p w:rsidR="00EE6002" w:rsidRPr="00084649" w:rsidRDefault="00EE6002" w:rsidP="00084649">
      <w:pPr>
        <w:keepNext/>
        <w:spacing w:before="100" w:beforeAutospacing="1" w:after="100" w:afterAutospacing="1" w:line="240" w:lineRule="auto"/>
        <w:jc w:val="center"/>
        <w:outlineLvl w:val="1"/>
        <w:rPr>
          <w:rFonts w:ascii="Times New Roman" w:hAnsi="Times New Roman"/>
          <w:b/>
          <w:bCs/>
          <w:sz w:val="36"/>
          <w:szCs w:val="36"/>
        </w:rPr>
      </w:pPr>
      <w:r w:rsidRPr="00084649">
        <w:rPr>
          <w:rFonts w:ascii="Times New Roman" w:hAnsi="Times New Roman"/>
          <w:b/>
          <w:bCs/>
          <w:sz w:val="32"/>
          <w:szCs w:val="32"/>
        </w:rPr>
        <w:t>Свадебные обряды на Руси</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С момента возникновения русских селений, свадьба была главным, основным торжественным обрядом. Любая девушка или парень с трепетом относились к дню, когда вступят в брак. Хотя решение принималось не самими молодыми, а их родителями, все равно невесты проводили целые ночи, гадая на своего жениха.</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На Руси молодые люди вступали в брак в возрасте 13-15 лет. Все, кто засиделся в невестах или женихах до 20 лет, вызывали опасения у соседей и знакомых. Родители старались найти подходящую пару для своего ребенка, когда тот только начинал ходить и говорить. Мнение самих детей практически никогда не учитывалось, так как старшее поколение было более опытным и знающим. Отсюда и пошли поговорки: «Стерпится - слюбится», «С лица воды не пить» и многие другие.</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Отношение к холостякам и незамужним было весьма недоброжелательным. Считалось, что единственными причинами, по которым молодые не могли пожениться, были тяжелая болезнь и обет безбрачия (как, например, у монахов). Все, кто был здоров и не отягощен монашеским обетом, вступали в брак или в противном случае становились изгоями. Было не важно, по какой причине родители решили выдать дочь за того или иного парня (из-за денег, в счет долга и т.д.). Девушки практически никогда не противились их решению, а порой даже радовались, что не остались в девках. Незамужние барышни завидовали черной завистью своим подругам, которым, «подвернулся муженек».</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Как известно, на Руси людей делили на сословия: представитель одного не мог вступить в брак с человеком из другого. Но и в самих сословиях молодой человек (будь то, сын царя, князя или простого крестьянина) не имел права выбора невесты. И князья, и крестьяне следовали одному и тому же свадебному обряду. Такое положение существовало до принятия Петром Великим новых законов. По указу царя, представители высшего сословия женились и выходили замуж согласно западноевропейскими традициям, привезенным им же. Таким образом, старые свадебные обряды постепенно стали прерогативой исключительно крестьян. Единственный обряд, который был обязателен для любого человека – венчание.</w:t>
      </w:r>
    </w:p>
    <w:p w:rsidR="00EE6002" w:rsidRPr="00084649" w:rsidRDefault="00EE6002" w:rsidP="00084649">
      <w:pPr>
        <w:spacing w:before="100" w:beforeAutospacing="1" w:after="100" w:afterAutospacing="1" w:line="360" w:lineRule="auto"/>
        <w:rPr>
          <w:rFonts w:ascii="Times New Roman" w:hAnsi="Times New Roman"/>
          <w:sz w:val="24"/>
          <w:szCs w:val="24"/>
        </w:rPr>
      </w:pPr>
      <w:bookmarkStart w:id="0" w:name="more-65"/>
      <w:bookmarkEnd w:id="0"/>
      <w:r w:rsidRPr="00084649">
        <w:rPr>
          <w:rFonts w:ascii="Times New Roman" w:hAnsi="Times New Roman"/>
          <w:sz w:val="27"/>
          <w:szCs w:val="27"/>
        </w:rPr>
        <w:t>Свадебный обряд на Руси состоял из семи этапов: «знакомства», «сватовства», «смотрин», «сговора», «свадьбы», «венчания», «отводин». Каждый этап имел большое значение, и свадьба не могла состояться при отсутствии одного из них. Разберем каждый обряд свадьбы подробнее.</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Знакомство</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Несмотря на то, что решение принимали родители жениха и невесты, молодые люди тоже имели право выбирать будущую пару. Рассказав родителям о понравившемся объекте, дети уже полагались на выбор родителей. В каждом селе городе и даже столице были специальные места, куда сходилась молодежь. Как раз в таких местах и проходил обряд знакомства.</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В селах и городах по воскресеньям и праздникам устраивали игрища. Как правило, парни и девушки собирались на пустырях за селом на вечерней зорьке и развлекались дотемна. Девушки надевали свои лучшие наряды, а парни показывали себя во всей красе, играя на гармониках, балалайках. Девушки пели песни, танцевали. Иногда устраивали скачки на лошадях, где юноши могли показать свою смелость и силу.</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В крупных городах для знати устраивали специальные вечера. Звучала фортепианная музыка, романсы, танцевали польку и вальс. Молодежь находилась под присмотром родителей, которые следили за поведением своих чад. Большим успехом у знати считалось приглашение на бал в столицу, где знать могла выбрать достойную пару для сына или дочери.</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Сватовство</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Этот обряд является одним из важнейших в свадьбе. Судьба сватовства полностью зависела от свах – женщин, которые вели переговоры в присутствии родителей обеих сторон. На плечи свахи ложились многие обязанности, например, разведать о приданом невесты, убедить родителей невесты отдать дочь именно за этого парня, свести к минимуму выкуп и многие другие. Поэтому к выбору свахи подходили с большой серьезностью.</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На богато украшенной телеге родители жениха и сваха приезжали в дом невесты. Как правило, день сватовства приходился на воскресенье или праздник. Хозяин дома, после приветствия, усаживал гостей за стол, хозяйка подавала угощения. Дальше в действие вступала сваха. При благополучном раскладе разговор долго не затягивался.</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Если обе стороны были довольны будущим союзом, родители приступали к обсуждению приданого. Часто отец невесты предоставлял список вещей, которые составляли приданое невесты. Приданым могли быть деньги (непременно золото или серебро), подушки, одеяла, платья, сундуки и комоды, драгоценные украшения, участки земли, скотина. В конце распределения ценностей, сваха брала за руки родителей и трижды обводила вокруг стола, после чего они трижды крестились и кланялись перед иконами. Прощаясь, отец жениха предупреждал будущих сватов о том, что через неделю они пожалуют на смотрины невесты.</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Смотрины</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К смотринам целую неделю готовились обе стороны: как сторона жениха, так и сторона невесты. Жених и все мужчины семейства готовили лошадей, украшали телегу, женщины подбирали наряды и готовили подарки будущим сватам. Сторона невесты готовилась более тщательно. Девушка должна была убрать комнату, где будут располагаться гости. Мать должна была помочь невесте приготовить праздничный стол. Из сундуков доставали лучшие наряды.</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В день смотрин телега жениха по традиции должна была проехать по главным улицам села или города, описать довольно большой круг (чтобы все увидели), после чего с песнями и весельем подъехать к порогу невесты. В дом заходили все сразу, крестились на иконы и рассаживались за столом. Невесту выводили из другой комнаты только после того, как сваха или родители просили об этом. Главная задача невесты была показать свое искреннее смущение перед гостями. Молодых усаживали рядом. Хозяева дома начинали расхваливать свою дочь, описывать все ее достоинства. После разговоров жених вместе с родителями выходил из комнаты на улицу, чтобы посовещаться, обсудить девушку и решить, достойна ли она стать женой. Конечно, эта формальная традиция, ведь решение, как правило, принимали еще во время сватовства.</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Сговор</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Сговор - один из важнейших этапов свадебного обряда. Через неделю (или больше, в зависимости от постов, праздников или других обстоятельств) жених вместе со своей семьей вновь посещал дом невесты. Снова накрывали стол, но гораздо богаче и праздничнее, чем на смотрины. За столом проходили последние переговоры, после чего на бумаге излагался договор о том, что в определенный день молодой человек возьмет в жены девушку. Это своего рода помолвка. Как только договор подписывали обе стороны, свадьба была неизбежна, только смерть могла стать причиной расторжения сговора. Сама невеста не могла присутствовать при сговоре, но после подписания бумаги сестра (или другая родственница невесты) выносила подарки от имени невесты, которые вручали жениху и его родителям. Молодые не должны были видеть друг друга до самой свадьбы.</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Свадьба</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С самого раннего утра жених должен был прислать невесте шкатулку со свадебными принадлежностями. Шкатулку привозил родственник жениха, так как до венчания молодые не могли видеться. Как только невеста получала посылку (кстати, внутри должны были находиться фата, свечи для венчания, кольца и декоративные цветы), ее родная тетя приступала к обряду приготовления. Тетка расчесывала волосы, надевала на невесту платье. При этом процессе присутствовали все женщины дома. Обувь и фату приносил любой молодой человек из семьи невесты. В языческие времена обряд одевания невесты сопровождался плачем и рыданиями. Для ее семьи этот день считался траурным, так как дочь покидает своих родителей, свой дом. Свадьбу сравнивали с похоронами девушки. Порой, так оно и было, ведь вполне вероятно, что родители никогда больше не увидят свою дочь. С приходом христианства скорбные песни и плачь престали слышаться из домов невест. Приготовления заканчивались к полудню, а к пяти часам, телега невесты трогалась по направлению к храму. Жених приезжал на венчание отдельно и гораздо раньше невесты.</w:t>
      </w:r>
    </w:p>
    <w:p w:rsidR="00EE6002" w:rsidRPr="00084649" w:rsidRDefault="00EE6002" w:rsidP="00084649">
      <w:pPr>
        <w:keepNext/>
        <w:spacing w:before="100" w:beforeAutospacing="1" w:after="100" w:afterAutospacing="1" w:line="240" w:lineRule="auto"/>
        <w:jc w:val="center"/>
        <w:outlineLvl w:val="3"/>
        <w:rPr>
          <w:rFonts w:ascii="Times New Roman" w:hAnsi="Times New Roman"/>
          <w:b/>
          <w:bCs/>
          <w:sz w:val="24"/>
          <w:szCs w:val="24"/>
        </w:rPr>
      </w:pPr>
      <w:r w:rsidRPr="00084649">
        <w:rPr>
          <w:rFonts w:ascii="Times New Roman" w:hAnsi="Times New Roman"/>
          <w:b/>
          <w:bCs/>
          <w:sz w:val="32"/>
          <w:szCs w:val="32"/>
        </w:rPr>
        <w:t>Венчание</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 xml:space="preserve">Во времена язычества обряд венчания тоже присутствовал, только выглядел он совершенно иначе. Одетые в красивые белые одежды молодые, их братья, сестры и друзья выходили в лес. При этом людей старшего поколения с ними не было. На выбранной опушке на молодоженов надевали венки, сплетенные из лесных и полевых цветов. Затем молодежь пела обрядовые песни, наряжала березу разноцветными лентами и водила вокруг нее хороводы. Таким образом, брак молодых благословлялся самой природой. Когда Русь приняла христианскую веру, обряд венчания переместился в храмы. После того, как невеста переступала порог родительского дома (чтобы отправиться в храм для совершения обряда венчания), обязательным являлось мытье полов. Это было необходимо для того, чтобы она уже не вернулась в родительский дом, то есть чтобы муж не бросил ее после свадьбы. Считалось плохим знаком, если жених увидит невесту до приезда в храм, поэтому невеста и жених ехали в разных колясках и разными дорогами. Жених должен быть приехать гораздо раньше невесты. В храме священник проводил церемонию, которой предшествует обряд обручения. Во время обручения священник надевает кольца на пальцы молодых, затем наступает венчание. Считалось плохим знаком, если венец упадет с одного из супругов, люди верили, что этот человек останется вдовцом (или вдовой). По окончании церемонии молодожены выходили из храма, садились в общую коляску и ехали кататься по селу или по городу. Приехав в дом мужа, молодые должны были поклониться родителям, поцеловать иконы (которые держали в руках родители мужа). Войдя в дом, моложены должны были посмотреть в зеркало, по преданию, это должно принести удачу в семейной жизни. Потом начиналось застолье. </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По окончании застолья молодые уходили в свою спальню, где должны были разделить ложе. На кровать, предназначенную для молодых, не пускали никого, даже родителей и лучших друзей. Считалось, что если кто-то будет спать на их ложе, то непременно они будут изменять друг другу. На следующее утро родители снова собирались в доме, где ночевали молодые. Женщины в доказательство того, что невеста была чиста и невинна до замужества, выносили простынь, на которой обязательно должно было быть пятно крови. Если невинность не была доказана, это грозило расторжением брака и дурной славой для девушки.</w:t>
      </w:r>
    </w:p>
    <w:p w:rsidR="00EE6002" w:rsidRPr="00084649" w:rsidRDefault="00EE6002" w:rsidP="00084649">
      <w:pPr>
        <w:keepNext/>
        <w:spacing w:before="100" w:beforeAutospacing="1" w:after="100" w:afterAutospacing="1" w:line="240" w:lineRule="auto"/>
        <w:jc w:val="center"/>
        <w:outlineLvl w:val="1"/>
        <w:rPr>
          <w:rFonts w:ascii="Times New Roman" w:hAnsi="Times New Roman"/>
          <w:b/>
          <w:bCs/>
          <w:sz w:val="36"/>
          <w:szCs w:val="36"/>
        </w:rPr>
      </w:pPr>
      <w:r w:rsidRPr="00084649">
        <w:rPr>
          <w:rFonts w:ascii="Times New Roman" w:hAnsi="Times New Roman"/>
          <w:b/>
          <w:bCs/>
          <w:sz w:val="32"/>
          <w:szCs w:val="32"/>
        </w:rPr>
        <w:t>Заключение</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Создание семьи, продолжение рода – это, пожалуй, одна из самых важных задач человека на земле, поэтому принятие решения о вступлении в брак – одно из самых важных в жизни любого человека. Людьми движет желание совместно строить свое будущее, идти по жизни рядом.</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К сожалению, в современной России многие традиции старинного и древнего обряда, состоящего из нескольких этапов, венцом которого была свадьба, утрачены. Постепенно возрождается лишь традиция венчания в церкви, т. е. заключения церковного брака, а не только гражданской регистрации в загсе. В западных странах, несмотря на свободу отношений между людьми, к браку относятся очень серьезно и придерживаются правил, сложившихся на протяжении столетий.</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Значение обрядов велико и сегодня, так как они являлись могущественным средством национального воспитания и сложение народа в одно духовное целое (обряд един и общеобязателен, и следовательно объединяет всех живущих членов народа друг с друга.</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Свадебный обряд, пожалуй, является вторым по важности после рождения событием в жизни каждого человека. И отпраздновать его хочется соответствующим образом.</w:t>
      </w:r>
    </w:p>
    <w:p w:rsidR="00EE6002" w:rsidRPr="00084649" w:rsidRDefault="00EE6002" w:rsidP="00084649">
      <w:pPr>
        <w:spacing w:before="100" w:beforeAutospacing="1" w:after="100" w:afterAutospacing="1" w:line="360" w:lineRule="auto"/>
        <w:rPr>
          <w:rFonts w:ascii="Times New Roman" w:hAnsi="Times New Roman"/>
          <w:sz w:val="24"/>
          <w:szCs w:val="24"/>
        </w:rPr>
      </w:pPr>
      <w:r w:rsidRPr="00084649">
        <w:rPr>
          <w:rFonts w:ascii="Times New Roman" w:hAnsi="Times New Roman"/>
          <w:sz w:val="27"/>
          <w:szCs w:val="27"/>
        </w:rPr>
        <w:t>К сожалению, красивые русские свадебные обряды, названные после Октябрьской революции “пережитками темного прошлого” канули в лета. Пришедшие же им на смену “комсомольские безалкогольные свадьбы” так и не прижились. И сегодня мы имеем то, что имеем: неестественно-радостную регистрацию в районом загсе и скучный банкет в ресторане, нередко заканчивающийся банальной пьянкой, вместо яркого, запоминающегося на всю жизнь праздника.</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Times New Roman" w:hAnsi="Times New Roman"/>
          <w:b/>
          <w:bCs/>
          <w:sz w:val="27"/>
          <w:szCs w:val="27"/>
          <w:shd w:val="clear" w:color="auto" w:fill="FFFFFF"/>
        </w:rPr>
        <w:t>Список литературы:</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Times New Roman" w:hAnsi="Times New Roman"/>
          <w:sz w:val="27"/>
          <w:szCs w:val="27"/>
          <w:shd w:val="clear" w:color="auto" w:fill="FFFFFF"/>
        </w:rPr>
        <w:t>1. История русской культуры, Москва: Эксмо, 2006г.</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Times New Roman" w:hAnsi="Times New Roman"/>
          <w:sz w:val="27"/>
          <w:szCs w:val="27"/>
          <w:shd w:val="clear" w:color="auto" w:fill="FFFFFF"/>
        </w:rPr>
        <w:t>2. Философия культуры, Учебник для высшей школы П.С. Гуревич- Москва: Издательский дом NOTA BENE, 2001г.</w:t>
      </w:r>
    </w:p>
    <w:p w:rsidR="00EE6002" w:rsidRPr="00084649" w:rsidRDefault="00EE6002" w:rsidP="00084649">
      <w:pPr>
        <w:spacing w:before="102" w:after="0" w:line="360" w:lineRule="auto"/>
        <w:ind w:left="720"/>
        <w:rPr>
          <w:rFonts w:ascii="Times New Roman" w:hAnsi="Times New Roman"/>
          <w:sz w:val="24"/>
          <w:szCs w:val="24"/>
        </w:rPr>
      </w:pPr>
      <w:r w:rsidRPr="00084649">
        <w:rPr>
          <w:rFonts w:ascii="Times New Roman" w:hAnsi="Times New Roman"/>
          <w:sz w:val="27"/>
          <w:szCs w:val="27"/>
          <w:shd w:val="clear" w:color="auto" w:fill="FFFFFF"/>
        </w:rPr>
        <w:t>3. История и культурология под редакцией Н.В. Шишовой-Москва:- Логос, 2000г.</w:t>
      </w:r>
    </w:p>
    <w:p w:rsidR="00EE6002" w:rsidRDefault="00EE6002">
      <w:bookmarkStart w:id="1" w:name="_GoBack"/>
      <w:bookmarkEnd w:id="1"/>
    </w:p>
    <w:sectPr w:rsidR="00EE6002" w:rsidSect="002D07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4649"/>
    <w:rsid w:val="00084649"/>
    <w:rsid w:val="002D0757"/>
    <w:rsid w:val="005441E5"/>
    <w:rsid w:val="008368E0"/>
    <w:rsid w:val="00890E93"/>
    <w:rsid w:val="00C86681"/>
    <w:rsid w:val="00E8018C"/>
    <w:rsid w:val="00EE60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E69312C-4485-4CF5-B87A-3FA99B2F3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0757"/>
    <w:pPr>
      <w:spacing w:after="200" w:line="276" w:lineRule="auto"/>
    </w:pPr>
    <w:rPr>
      <w:sz w:val="22"/>
      <w:szCs w:val="22"/>
    </w:rPr>
  </w:style>
  <w:style w:type="paragraph" w:styleId="2">
    <w:name w:val="heading 2"/>
    <w:basedOn w:val="a"/>
    <w:link w:val="20"/>
    <w:qFormat/>
    <w:rsid w:val="00084649"/>
    <w:pPr>
      <w:keepNext/>
      <w:spacing w:before="100" w:beforeAutospacing="1" w:after="100" w:afterAutospacing="1" w:line="240" w:lineRule="auto"/>
      <w:outlineLvl w:val="1"/>
    </w:pPr>
    <w:rPr>
      <w:rFonts w:ascii="Times New Roman" w:hAnsi="Times New Roman"/>
      <w:b/>
      <w:bCs/>
      <w:sz w:val="36"/>
      <w:szCs w:val="36"/>
    </w:rPr>
  </w:style>
  <w:style w:type="paragraph" w:styleId="4">
    <w:name w:val="heading 4"/>
    <w:basedOn w:val="a"/>
    <w:link w:val="40"/>
    <w:qFormat/>
    <w:rsid w:val="00084649"/>
    <w:pPr>
      <w:keepNext/>
      <w:spacing w:before="100" w:beforeAutospacing="1" w:after="100" w:afterAutospacing="1" w:line="240" w:lineRule="auto"/>
      <w:outlineLvl w:val="3"/>
    </w:pPr>
    <w:rPr>
      <w:rFonts w:ascii="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locked/>
    <w:rsid w:val="00084649"/>
    <w:rPr>
      <w:rFonts w:ascii="Times New Roman" w:hAnsi="Times New Roman" w:cs="Times New Roman"/>
      <w:b/>
      <w:bCs/>
      <w:sz w:val="36"/>
      <w:szCs w:val="36"/>
    </w:rPr>
  </w:style>
  <w:style w:type="character" w:customStyle="1" w:styleId="40">
    <w:name w:val="Заголовок 4 Знак"/>
    <w:basedOn w:val="a0"/>
    <w:link w:val="4"/>
    <w:locked/>
    <w:rsid w:val="00084649"/>
    <w:rPr>
      <w:rFonts w:ascii="Times New Roman" w:hAnsi="Times New Roman" w:cs="Times New Roman"/>
      <w:b/>
      <w:bCs/>
      <w:sz w:val="24"/>
      <w:szCs w:val="24"/>
    </w:rPr>
  </w:style>
  <w:style w:type="paragraph" w:styleId="a3">
    <w:name w:val="Normal (Web)"/>
    <w:basedOn w:val="a"/>
    <w:semiHidden/>
    <w:rsid w:val="00084649"/>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4143</Words>
  <Characters>23620</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Home User</Company>
  <LinksUpToDate>false</LinksUpToDate>
  <CharactersWithSpaces>27708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User</dc:creator>
  <cp:keywords/>
  <dc:description/>
  <cp:lastModifiedBy>admin</cp:lastModifiedBy>
  <cp:revision>2</cp:revision>
  <dcterms:created xsi:type="dcterms:W3CDTF">2014-06-22T16:19:00Z</dcterms:created>
  <dcterms:modified xsi:type="dcterms:W3CDTF">2014-06-22T16:19:00Z</dcterms:modified>
</cp:coreProperties>
</file>