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069" w:rsidRDefault="00CC6069">
      <w:pPr>
        <w:pStyle w:val="2"/>
      </w:pPr>
    </w:p>
    <w:p w:rsidR="00CC6069" w:rsidRDefault="00CC6069">
      <w:pPr>
        <w:pStyle w:val="2"/>
      </w:pPr>
      <w:r>
        <w:t xml:space="preserve">ПЕДАГОГИЧЕСКОЕ ОБЩЕНИЕ </w:t>
      </w:r>
    </w:p>
    <w:p w:rsidR="00CC6069" w:rsidRDefault="00CC6069">
      <w:pPr>
        <w:pStyle w:val="1"/>
        <w:spacing w:after="240"/>
      </w:pPr>
      <w:r>
        <w:br/>
      </w:r>
      <w:r>
        <w:br/>
      </w:r>
      <w:r>
        <w:br/>
        <w:t xml:space="preserve">Общение между учителем и учеником - одна из основных форм, в которой дошла до нас тысячелетняя мудрость, накопленная человечеством. В Новом Завете христианская доктрина изложена по большей части в виде общения Христа с учениками. А дзэн-буддизм, религиозная философия, почти не знавшая трактатов, как мозаика, складывается из историй о монахах-учителях и их учениках. </w:t>
      </w:r>
      <w:r>
        <w:br/>
      </w:r>
      <w:r>
        <w:br/>
        <w:t xml:space="preserve">Различные новые подходы в педагогической практике (педагогика сотрудничества, коммунарская методика и др.) с психологической точки зрения связаны с переходом от системы понятий и схемы анализа "субъект-объект" к системе "субъект-субъект". Первая схема, которая до последнего времени преобладала в теоретических и экспериментальных исследованиях, представлена работами по психологии педагогической деятельности. Вторая, становящаяся все более популярной сейчас, связана с работами по психологии педагогического общения. Конечно, категории "общение" и "деятельность" - совершенно самостоятельны и описывают различные реалии. Однако между ними существует и диалектическая взаимосвязь. Более того, можно утверждать, что существуют виды деятельности, которые принципиально строятся по законам общения. Педагогическая деятельность - одна из них. </w:t>
      </w:r>
      <w:r>
        <w:br/>
      </w:r>
      <w:r>
        <w:br/>
        <w:t xml:space="preserve">"Учитель по определению - человек, понимающий проблемы детей". </w:t>
      </w:r>
      <w:r>
        <w:br/>
      </w:r>
      <w:r>
        <w:br/>
        <w:t xml:space="preserve">А. Адлер </w:t>
      </w:r>
      <w:r>
        <w:br/>
      </w:r>
      <w:r>
        <w:br/>
        <w:t xml:space="preserve">Под педагогическим общением обычно понимают профессиональное общение преподавателя с учащимися на уроке и вне его (в процессе обучения и воспитания), имеющее определенные педагогические функции и направленное (если оно полноценное и оптимальное) на создание благоприятного психологического климата, а также на другого рода психологическую оптимизацию учебной деятельности и отношений между педагогом и учащимся (А. А. Леонтьев). </w:t>
      </w:r>
      <w:r>
        <w:br/>
      </w:r>
      <w:r>
        <w:br/>
        <w:t xml:space="preserve">Один из критериев продуктивного педагогического общения - это создание благоприятного психологического климата, формирование определенных межличностных отношений в учебной группе. Межличностные отношения в учебной группе действительно должны формироваться педагогом целенаправленно. При этом на определенных - высших - стадиях основным их источником становится саморазвитие коллектива. Но на начальных этапах центральное место в формировании высокого уровня межличностных отношений принадлежит педагогу. Недаром поэты Древнего Востока говорили, что ученики подобны фруктовому саду, а учитель - садовнику. Поначалу деревца слабые и их жизнь полностью зависит от хлопот садовника, но потом, окрепнув, они растут сами и приносят сладкие плоды. </w:t>
      </w:r>
      <w:r>
        <w:br/>
      </w:r>
      <w:r>
        <w:br/>
        <w:t xml:space="preserve">Проблема эффективности общения приобрела в последнее время большое значение. Ей посвящены труды многих известных психологов - А. А. Бодалева, Б. Ф. Ломова, Е. С. Кузьмина, В. В. Знакова, А. А. Леонтьева, А. А. Реана и др. Следует отметить, что в качестве самостоятельного на-правления выделяется проблема эффективного педагогического общения (И. А. Зимняя, Я. Л. Коломинский, С. В. Кондратьева, А. А. Леонтьев, Н. В. Кузьмина, А. А. Реан и др.). Экспериментальные исследования показывают, что среди множества задач, встающих перед педагогом, наиболее сложными оказываются задачи, связанные с общением. Они предполагают, что педагог обладает достаточно высоким уровнем развития коммуникативных умений. </w:t>
      </w:r>
      <w:r>
        <w:br/>
      </w:r>
      <w:r>
        <w:br/>
        <w:t xml:space="preserve">Педагогическое общение - это профессиональное общение преподавателя с учащимися на уроке и вне его (в процессе обучения и воспитания), имеющее определенные педагогические функции и направленное на создание благоприятного психологического климата, а также на другого рода психологическую оптимизацию учебной деятельности и отношений между педагогом и учащимся. </w:t>
      </w:r>
      <w:r>
        <w:br/>
      </w:r>
      <w:r>
        <w:br/>
        <w:t xml:space="preserve">А. А. Леонтьев </w:t>
      </w:r>
      <w:r>
        <w:br/>
      </w:r>
      <w:r>
        <w:br/>
        <w:t xml:space="preserve">В исследовании С. В. Кондратьевой анализируется взаимосвязь между уровнем понимания педагогом учащихся и характерной для него структурой педагогических воздействий. (Уровень понимания педагогом учащихся соотносится с уровнем педагогической деятельности.) Результаты исследования представлены в табл. 2. </w:t>
      </w:r>
      <w:r>
        <w:br/>
      </w:r>
      <w:r>
        <w:br/>
        <w:t xml:space="preserve">Как видим, в структуре воздействий преподавателей высокого уровня деятельности на первом месте стоят воздействия организующего характера, а у преподавателя низкого уровня деятельности-дисциплинирующего. Если педагог не уделяет достаточного внимания организации деятельности учащихся, то впоследствии ему приходится тратить силы и время на поддержание дисциплины. Беспорядок возникает там, где нет организации. Можно сказать и по-другому. Беспорядок возникает не потому, что люди анархичны и хаотичны, а потому, что их деятельность бывает плохо организована. </w:t>
      </w:r>
      <w:r>
        <w:br/>
      </w:r>
      <w:r>
        <w:br/>
        <w:t xml:space="preserve">В ходе описанного выше исследования было установлено, что среднее количество воздействий за одно занятие у преподавателя высокого уровня деятельности равно 17, а у преподавателя низкого уровня деятельности - 69. Таким образом, при высоком уровне деятельности воздействий производится меньше, но сами по себе они эффективнее. </w:t>
      </w:r>
    </w:p>
    <w:p w:rsidR="00CC6069" w:rsidRDefault="00CC6069">
      <w:bookmarkStart w:id="0" w:name="_GoBack"/>
      <w:bookmarkEnd w:id="0"/>
    </w:p>
    <w:sectPr w:rsidR="00CC60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C6069"/>
    <w:rsid w:val="007109CA"/>
    <w:rsid w:val="00CC6069"/>
    <w:rsid w:val="00FA5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381981-09AC-4043-B47C-B300B266F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qFormat/>
    <w:pPr>
      <w:spacing w:before="100" w:beforeAutospacing="1" w:after="100" w:afterAutospacing="1"/>
      <w:outlineLvl w:val="1"/>
    </w:pPr>
    <w:rPr>
      <w:rFonts w:ascii="Arial Unicode MS" w:eastAsia="Arial Unicode MS" w:hAnsi="Arial Unicode MS" w:cs="Arial Unicode MS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pPr>
      <w:spacing w:before="100" w:after="100"/>
      <w:ind w:left="100" w:right="100" w:firstLine="502"/>
      <w:jc w:val="both"/>
    </w:pPr>
    <w:rPr>
      <w:rFonts w:ascii="Arial Unicode MS" w:eastAsia="Arial Unicode MS" w:hAnsi="Arial Unicode MS" w:cs="Arial Unicode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711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ПЕДАГОГИЧЕСКОЕ ОБЩЕНИЕ </vt:lpstr>
    </vt:vector>
  </TitlesOfParts>
  <Company/>
  <LinksUpToDate>false</LinksUpToDate>
  <CharactersWithSpaces>4755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ПЕДАГОГИЧЕСКОЕ ОБЩЕНИЕ </dc:title>
  <dc:subject/>
  <dc:creator>Пользователь</dc:creator>
  <cp:keywords/>
  <dc:description/>
  <cp:lastModifiedBy>Irina</cp:lastModifiedBy>
  <cp:revision>2</cp:revision>
  <dcterms:created xsi:type="dcterms:W3CDTF">2014-08-20T14:44:00Z</dcterms:created>
  <dcterms:modified xsi:type="dcterms:W3CDTF">2014-08-20T14:44:00Z</dcterms:modified>
</cp:coreProperties>
</file>