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50D" w:rsidRPr="00377E4F" w:rsidRDefault="00BC750D" w:rsidP="00BC750D">
      <w:pPr>
        <w:widowControl/>
        <w:snapToGrid/>
        <w:spacing w:line="360" w:lineRule="auto"/>
        <w:ind w:firstLine="0"/>
        <w:jc w:val="center"/>
        <w:rPr>
          <w:rFonts w:ascii="Times New Roman" w:hAnsi="Times New Roman"/>
          <w:b/>
          <w:sz w:val="28"/>
          <w:szCs w:val="28"/>
        </w:rPr>
      </w:pPr>
      <w:r w:rsidRPr="00377E4F">
        <w:rPr>
          <w:rFonts w:ascii="Times New Roman" w:hAnsi="Times New Roman"/>
          <w:b/>
          <w:sz w:val="28"/>
          <w:szCs w:val="28"/>
        </w:rPr>
        <w:t>БЕЛОРУССКИЙ ГОСУДАРСТВЕННЫЙ УНИВЕРСИТЕТ ИНФОРМАТИКИ И РАДИОЭЛЕКТРОНИКИ</w:t>
      </w: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r w:rsidRPr="00377E4F">
        <w:rPr>
          <w:rFonts w:ascii="Times New Roman" w:hAnsi="Times New Roman"/>
          <w:b/>
          <w:sz w:val="28"/>
          <w:szCs w:val="28"/>
        </w:rPr>
        <w:t>Кафедра менеджмента</w:t>
      </w: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r w:rsidRPr="00377E4F">
        <w:rPr>
          <w:rFonts w:ascii="Times New Roman" w:hAnsi="Times New Roman"/>
          <w:b/>
          <w:sz w:val="28"/>
          <w:szCs w:val="28"/>
        </w:rPr>
        <w:t>РЕФЕРАТ</w:t>
      </w:r>
    </w:p>
    <w:p w:rsidR="00BC750D" w:rsidRPr="00377E4F" w:rsidRDefault="00BC750D" w:rsidP="00377E4F">
      <w:pPr>
        <w:widowControl/>
        <w:snapToGrid/>
        <w:spacing w:line="360" w:lineRule="auto"/>
        <w:ind w:firstLine="0"/>
        <w:jc w:val="center"/>
        <w:rPr>
          <w:rFonts w:ascii="Times New Roman" w:hAnsi="Times New Roman"/>
          <w:b/>
          <w:sz w:val="28"/>
          <w:szCs w:val="28"/>
        </w:rPr>
      </w:pPr>
      <w:r w:rsidRPr="00377E4F">
        <w:rPr>
          <w:rFonts w:ascii="Times New Roman" w:hAnsi="Times New Roman"/>
          <w:b/>
          <w:sz w:val="28"/>
          <w:szCs w:val="28"/>
        </w:rPr>
        <w:t>на тему:</w:t>
      </w:r>
    </w:p>
    <w:p w:rsidR="00BC750D" w:rsidRPr="00377E4F" w:rsidRDefault="00BC750D" w:rsidP="00377E4F">
      <w:pPr>
        <w:widowControl/>
        <w:shd w:val="clear" w:color="auto" w:fill="FFFFFF"/>
        <w:snapToGrid/>
        <w:spacing w:line="240" w:lineRule="auto"/>
        <w:ind w:left="-24" w:right="96" w:firstLine="864"/>
        <w:jc w:val="center"/>
        <w:rPr>
          <w:rFonts w:ascii="Times New Roman" w:hAnsi="Times New Roman"/>
          <w:b/>
          <w:sz w:val="28"/>
        </w:rPr>
      </w:pPr>
      <w:r w:rsidRPr="00377E4F">
        <w:rPr>
          <w:rFonts w:ascii="Times New Roman" w:hAnsi="Times New Roman"/>
          <w:b/>
          <w:sz w:val="28"/>
        </w:rPr>
        <w:t>«</w:t>
      </w:r>
      <w:r w:rsidR="00377E4F" w:rsidRPr="00377E4F">
        <w:rPr>
          <w:rFonts w:ascii="Times New Roman" w:hAnsi="Times New Roman"/>
          <w:b/>
          <w:sz w:val="28"/>
        </w:rPr>
        <w:t xml:space="preserve">Анализ объема выпуска продукции и выручки предприятия </w:t>
      </w:r>
      <w:r w:rsidR="006C021F" w:rsidRPr="00377E4F">
        <w:rPr>
          <w:rFonts w:ascii="Times New Roman" w:hAnsi="Times New Roman"/>
          <w:b/>
          <w:sz w:val="28"/>
        </w:rPr>
        <w:t>ОАО «Рогачевский МКК</w:t>
      </w:r>
      <w:r w:rsidRPr="00377E4F">
        <w:rPr>
          <w:rFonts w:ascii="Times New Roman" w:hAnsi="Times New Roman"/>
          <w:b/>
          <w:caps/>
          <w:sz w:val="28"/>
        </w:rPr>
        <w:t>»</w:t>
      </w:r>
      <w:r w:rsidR="00377E4F">
        <w:rPr>
          <w:rFonts w:ascii="Times New Roman" w:hAnsi="Times New Roman"/>
          <w:b/>
          <w:caps/>
          <w:sz w:val="28"/>
        </w:rPr>
        <w:t>»</w:t>
      </w: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p>
    <w:p w:rsidR="00BC750D" w:rsidRPr="00377E4F" w:rsidRDefault="00BC750D" w:rsidP="00BC750D">
      <w:pPr>
        <w:widowControl/>
        <w:snapToGrid/>
        <w:spacing w:line="360" w:lineRule="auto"/>
        <w:ind w:firstLine="0"/>
        <w:jc w:val="center"/>
        <w:rPr>
          <w:rFonts w:ascii="Times New Roman" w:hAnsi="Times New Roman"/>
          <w:b/>
          <w:sz w:val="28"/>
          <w:szCs w:val="28"/>
        </w:rPr>
      </w:pPr>
      <w:r w:rsidRPr="00377E4F">
        <w:rPr>
          <w:rFonts w:ascii="Times New Roman" w:hAnsi="Times New Roman"/>
          <w:b/>
          <w:sz w:val="28"/>
          <w:szCs w:val="28"/>
        </w:rPr>
        <w:t>МИНСК, 200</w:t>
      </w:r>
      <w:r w:rsidR="00B86EB6" w:rsidRPr="00377E4F">
        <w:rPr>
          <w:rFonts w:ascii="Times New Roman" w:hAnsi="Times New Roman"/>
          <w:b/>
          <w:sz w:val="28"/>
          <w:szCs w:val="28"/>
        </w:rPr>
        <w:t>9</w:t>
      </w:r>
    </w:p>
    <w:p w:rsidR="006C021F" w:rsidRPr="00377E4F" w:rsidRDefault="006C021F" w:rsidP="006C021F">
      <w:pPr>
        <w:widowControl/>
        <w:snapToGrid/>
        <w:spacing w:line="240" w:lineRule="auto"/>
        <w:ind w:firstLine="0"/>
        <w:jc w:val="left"/>
        <w:rPr>
          <w:rFonts w:ascii="Times New Roman" w:hAnsi="Times New Roman"/>
          <w:sz w:val="28"/>
          <w:szCs w:val="28"/>
        </w:rPr>
      </w:pPr>
    </w:p>
    <w:p w:rsidR="006C021F" w:rsidRPr="00377E4F" w:rsidRDefault="006C021F" w:rsidP="006C021F">
      <w:pPr>
        <w:widowControl/>
        <w:snapToGrid/>
        <w:spacing w:line="240" w:lineRule="auto"/>
        <w:ind w:firstLine="0"/>
        <w:jc w:val="left"/>
        <w:rPr>
          <w:rFonts w:ascii="Times New Roman" w:hAnsi="Times New Roman"/>
          <w:sz w:val="28"/>
          <w:szCs w:val="28"/>
        </w:rPr>
      </w:pPr>
    </w:p>
    <w:p w:rsidR="00377E4F" w:rsidRPr="00377E4F" w:rsidRDefault="00377E4F" w:rsidP="000F268D">
      <w:pPr>
        <w:widowControl/>
        <w:snapToGrid/>
        <w:spacing w:line="360" w:lineRule="auto"/>
        <w:ind w:firstLine="851"/>
        <w:rPr>
          <w:rFonts w:ascii="Times New Roman" w:hAnsi="Times New Roman"/>
          <w:sz w:val="28"/>
          <w:szCs w:val="28"/>
        </w:rPr>
      </w:pPr>
      <w:r w:rsidRPr="00377E4F">
        <w:rPr>
          <w:rFonts w:ascii="Times New Roman" w:hAnsi="Times New Roman"/>
          <w:sz w:val="28"/>
          <w:szCs w:val="28"/>
        </w:rPr>
        <w:t xml:space="preserve">Основные показатели экономического развития ОАО «Рогачевский молочноконсервный комбинат» за </w:t>
      </w:r>
      <w:r>
        <w:rPr>
          <w:rFonts w:ascii="Times New Roman" w:hAnsi="Times New Roman"/>
          <w:sz w:val="28"/>
          <w:szCs w:val="28"/>
        </w:rPr>
        <w:t>2006</w:t>
      </w:r>
      <w:r w:rsidRPr="00377E4F">
        <w:rPr>
          <w:rFonts w:ascii="Times New Roman" w:hAnsi="Times New Roman"/>
          <w:sz w:val="28"/>
          <w:szCs w:val="28"/>
        </w:rPr>
        <w:t>-</w:t>
      </w:r>
      <w:smartTag w:uri="urn:schemas-microsoft-com:office:smarttags" w:element="metricconverter">
        <w:smartTagPr>
          <w:attr w:name="ProductID" w:val="2008 г"/>
        </w:smartTagPr>
        <w:r>
          <w:rPr>
            <w:rFonts w:ascii="Times New Roman" w:hAnsi="Times New Roman"/>
            <w:sz w:val="28"/>
            <w:szCs w:val="28"/>
          </w:rPr>
          <w:t>2008</w:t>
        </w:r>
        <w:r w:rsidRPr="00377E4F">
          <w:rPr>
            <w:rFonts w:ascii="Times New Roman" w:hAnsi="Times New Roman"/>
            <w:sz w:val="28"/>
            <w:szCs w:val="28"/>
          </w:rPr>
          <w:t xml:space="preserve"> г</w:t>
        </w:r>
      </w:smartTag>
      <w:r w:rsidRPr="00377E4F">
        <w:rPr>
          <w:rFonts w:ascii="Times New Roman" w:hAnsi="Times New Roman"/>
          <w:sz w:val="28"/>
          <w:szCs w:val="28"/>
        </w:rPr>
        <w:t>.г. представлены в таблице 1.</w:t>
      </w:r>
    </w:p>
    <w:p w:rsidR="00377E4F" w:rsidRPr="00377E4F" w:rsidRDefault="00377E4F" w:rsidP="000F268D">
      <w:pPr>
        <w:widowControl/>
        <w:snapToGrid/>
        <w:spacing w:line="360" w:lineRule="auto"/>
        <w:ind w:firstLine="851"/>
        <w:rPr>
          <w:rFonts w:ascii="Times New Roman" w:hAnsi="Times New Roman"/>
          <w:sz w:val="28"/>
          <w:szCs w:val="28"/>
        </w:rPr>
      </w:pPr>
    </w:p>
    <w:p w:rsidR="00377E4F" w:rsidRPr="00377E4F" w:rsidRDefault="00377E4F" w:rsidP="000F268D">
      <w:pPr>
        <w:widowControl/>
        <w:snapToGrid/>
        <w:spacing w:line="360" w:lineRule="auto"/>
        <w:ind w:firstLine="851"/>
        <w:jc w:val="right"/>
        <w:rPr>
          <w:rFonts w:ascii="Times New Roman" w:hAnsi="Times New Roman"/>
          <w:sz w:val="28"/>
          <w:szCs w:val="28"/>
        </w:rPr>
      </w:pPr>
      <w:r w:rsidRPr="00377E4F">
        <w:rPr>
          <w:rFonts w:ascii="Times New Roman" w:hAnsi="Times New Roman"/>
          <w:sz w:val="28"/>
          <w:szCs w:val="28"/>
        </w:rPr>
        <w:t>Таблица 1.</w:t>
      </w:r>
    </w:p>
    <w:p w:rsidR="00377E4F" w:rsidRPr="000F268D" w:rsidRDefault="00377E4F" w:rsidP="00377E4F">
      <w:pPr>
        <w:widowControl/>
        <w:snapToGrid/>
        <w:spacing w:line="240" w:lineRule="auto"/>
        <w:ind w:firstLine="0"/>
        <w:jc w:val="center"/>
        <w:rPr>
          <w:rFonts w:ascii="Times New Roman" w:hAnsi="Times New Roman"/>
          <w:sz w:val="28"/>
          <w:szCs w:val="28"/>
        </w:rPr>
      </w:pPr>
      <w:r w:rsidRPr="00377E4F">
        <w:rPr>
          <w:rFonts w:ascii="Times New Roman" w:hAnsi="Times New Roman"/>
          <w:sz w:val="28"/>
          <w:szCs w:val="28"/>
        </w:rPr>
        <w:t xml:space="preserve">Основные показатели экономического развития ОАО «Рогачевский молочноконсервный комбинат» за </w:t>
      </w:r>
      <w:r>
        <w:rPr>
          <w:rFonts w:ascii="Times New Roman" w:hAnsi="Times New Roman"/>
          <w:sz w:val="28"/>
          <w:szCs w:val="28"/>
        </w:rPr>
        <w:t>2006</w:t>
      </w:r>
      <w:r w:rsidRPr="00377E4F">
        <w:rPr>
          <w:rFonts w:ascii="Times New Roman" w:hAnsi="Times New Roman"/>
          <w:sz w:val="28"/>
          <w:szCs w:val="28"/>
        </w:rPr>
        <w:t>-</w:t>
      </w:r>
      <w:smartTag w:uri="urn:schemas-microsoft-com:office:smarttags" w:element="metricconverter">
        <w:smartTagPr>
          <w:attr w:name="ProductID" w:val="2008 г"/>
        </w:smartTagPr>
        <w:r>
          <w:rPr>
            <w:rFonts w:ascii="Times New Roman" w:hAnsi="Times New Roman"/>
            <w:sz w:val="28"/>
            <w:szCs w:val="28"/>
          </w:rPr>
          <w:t>2008</w:t>
        </w:r>
        <w:r w:rsidRPr="00377E4F">
          <w:rPr>
            <w:rFonts w:ascii="Times New Roman" w:hAnsi="Times New Roman"/>
            <w:sz w:val="28"/>
            <w:szCs w:val="28"/>
          </w:rPr>
          <w:t xml:space="preserve"> г</w:t>
        </w:r>
      </w:smartTag>
      <w:r w:rsidRPr="00377E4F">
        <w:rPr>
          <w:rFonts w:ascii="Times New Roman" w:hAnsi="Times New Roman"/>
          <w:sz w:val="28"/>
          <w:szCs w:val="28"/>
        </w:rPr>
        <w:t>.г.</w:t>
      </w:r>
    </w:p>
    <w:tbl>
      <w:tblPr>
        <w:tblW w:w="9571" w:type="dxa"/>
        <w:tblLook w:val="01E0" w:firstRow="1" w:lastRow="1" w:firstColumn="1" w:lastColumn="1" w:noHBand="0" w:noVBand="0"/>
      </w:tblPr>
      <w:tblGrid>
        <w:gridCol w:w="4107"/>
        <w:gridCol w:w="57"/>
        <w:gridCol w:w="1212"/>
        <w:gridCol w:w="74"/>
        <w:gridCol w:w="1358"/>
        <w:gridCol w:w="18"/>
        <w:gridCol w:w="1353"/>
        <w:gridCol w:w="29"/>
        <w:gridCol w:w="1347"/>
        <w:gridCol w:w="16"/>
      </w:tblGrid>
      <w:tr w:rsidR="00377E4F" w:rsidRPr="00625B9B" w:rsidTr="00625B9B">
        <w:trPr>
          <w:gridAfter w:val="1"/>
          <w:wAfter w:w="16" w:type="dxa"/>
          <w:trHeight w:val="68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b/>
              </w:rPr>
            </w:pPr>
            <w:r w:rsidRPr="00625B9B">
              <w:rPr>
                <w:rFonts w:ascii="Times New Roman" w:hAnsi="Times New Roman"/>
                <w:b/>
              </w:rPr>
              <w:t>Показатели</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b/>
              </w:rPr>
            </w:pPr>
            <w:r w:rsidRPr="00625B9B">
              <w:rPr>
                <w:rFonts w:ascii="Times New Roman" w:hAnsi="Times New Roman"/>
                <w:b/>
              </w:rPr>
              <w:t>Един. Измер.</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b/>
              </w:rPr>
            </w:pPr>
            <w:r w:rsidRPr="00625B9B">
              <w:rPr>
                <w:rFonts w:ascii="Times New Roman" w:hAnsi="Times New Roman"/>
                <w:b/>
              </w:rPr>
              <w:t>2006 год</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b/>
              </w:rPr>
            </w:pPr>
            <w:r w:rsidRPr="00625B9B">
              <w:rPr>
                <w:rFonts w:ascii="Times New Roman" w:hAnsi="Times New Roman"/>
                <w:b/>
              </w:rPr>
              <w:t>2007 год</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b/>
              </w:rPr>
            </w:pPr>
            <w:r w:rsidRPr="00625B9B">
              <w:rPr>
                <w:rFonts w:ascii="Times New Roman" w:hAnsi="Times New Roman"/>
                <w:b/>
              </w:rPr>
              <w:t>2008 год</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w:t>
            </w:r>
          </w:p>
        </w:tc>
      </w:tr>
      <w:tr w:rsidR="00377E4F" w:rsidRPr="00625B9B" w:rsidTr="00625B9B">
        <w:trPr>
          <w:gridAfter w:val="1"/>
          <w:wAfter w:w="16" w:type="dxa"/>
          <w:trHeight w:val="233"/>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Объем продукции в сопоста-вимых ценах</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87302</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112520</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128703</w:t>
            </w:r>
          </w:p>
        </w:tc>
      </w:tr>
      <w:tr w:rsidR="00377E4F" w:rsidRPr="00625B9B" w:rsidTr="00625B9B">
        <w:trPr>
          <w:gridAfter w:val="1"/>
          <w:wAfter w:w="16" w:type="dxa"/>
          <w:trHeight w:val="372"/>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Объем продукции в действующих ценах</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83464</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111163</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135376</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Потребительские товары</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84840</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111984</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127884</w:t>
            </w:r>
          </w:p>
        </w:tc>
      </w:tr>
      <w:tr w:rsidR="00377E4F" w:rsidRPr="00625B9B" w:rsidTr="00625B9B">
        <w:trPr>
          <w:gridAfter w:val="1"/>
          <w:wAfter w:w="16" w:type="dxa"/>
          <w:trHeight w:val="68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Остатки готовой продукции, конец года в сопоста-вимых ценах</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1587</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5041</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2993</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Среднемесячная з/плата</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руб.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355360</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499210</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637960</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Среднесписочная численность</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чел.</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1128</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1183</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1265</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Численность ППП</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чел.</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878</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903</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945</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Производительность труда</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тыс.руб.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99433</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124606</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133201</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Заготовки молока</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120270</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137665</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151345</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из него:</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по договорам контрактации</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68487</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73705</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100353</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от населения</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16032</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14890</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14324</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по прямым договорам</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47503</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58538</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44731</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от молокозаводов</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4280</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5422</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6261</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Выход продукции из 1 т сырья</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т.руб.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712</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811</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819</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b/>
              </w:rPr>
            </w:pPr>
            <w:r w:rsidRPr="00625B9B">
              <w:rPr>
                <w:rFonts w:ascii="Times New Roman" w:hAnsi="Times New Roman"/>
                <w:b/>
              </w:rPr>
              <w:t>Производство:</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молочные консервы</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туб.</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56804</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82195</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91526</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цельномолочная продукция</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8840</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10718</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11664</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из ЦМ детское питание</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742</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1127</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1513</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масло животное</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1138</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865</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620</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xml:space="preserve">- майонез </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440</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568</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661</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СОМ</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75</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301</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25</w:t>
            </w:r>
          </w:p>
        </w:tc>
      </w:tr>
      <w:tr w:rsidR="00377E4F" w:rsidRPr="00625B9B" w:rsidTr="00625B9B">
        <w:trPr>
          <w:gridAfter w:val="1"/>
          <w:wAfter w:w="16" w:type="dxa"/>
          <w:trHeight w:val="341"/>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СЦМ</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3344</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2498</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2385</w:t>
            </w:r>
          </w:p>
        </w:tc>
      </w:tr>
      <w:tr w:rsidR="00377E4F" w:rsidRPr="00625B9B" w:rsidTr="00625B9B">
        <w:trPr>
          <w:gridAfter w:val="1"/>
          <w:wAfter w:w="16" w:type="dxa"/>
          <w:trHeight w:val="319"/>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сыры</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425</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339</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1516</w:t>
            </w:r>
          </w:p>
        </w:tc>
      </w:tr>
      <w:tr w:rsidR="00377E4F" w:rsidRPr="00625B9B" w:rsidTr="00625B9B">
        <w:trPr>
          <w:gridAfter w:val="1"/>
          <w:wAfter w:w="16" w:type="dxa"/>
          <w:trHeight w:val="362"/>
        </w:trPr>
        <w:tc>
          <w:tcPr>
            <w:tcW w:w="4164"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казеин</w:t>
            </w:r>
          </w:p>
        </w:tc>
        <w:tc>
          <w:tcPr>
            <w:tcW w:w="128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152</w:t>
            </w:r>
          </w:p>
        </w:tc>
        <w:tc>
          <w:tcPr>
            <w:tcW w:w="1353"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13</w:t>
            </w:r>
          </w:p>
        </w:tc>
        <w:tc>
          <w:tcPr>
            <w:tcW w:w="1376"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b/>
              </w:rPr>
              <w:t>Использовано производственных мощностей:</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молочные консервы</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rPr>
              <w:t>57</w:t>
            </w:r>
            <w:r w:rsidRPr="00625B9B">
              <w:rPr>
                <w:rFonts w:ascii="Times New Roman" w:hAnsi="Times New Roman"/>
                <w:lang w:val="en-US"/>
              </w:rPr>
              <w:t>,4</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83,0</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92,4</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масло животное</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26,6</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20,2</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14,5</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СОМ</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2,5</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10,0</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0,8</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СЦМ</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111,5</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83,3</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79,5</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цельномолочная продукция</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27,9</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33,8</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36,8</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из ЦМ детское питание</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19,2</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29,1</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39,1</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майонез</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71,9</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92,8</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100</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сыры твердые</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30,4</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30,8</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100</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xml:space="preserve">- сыры плавленые </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8,0</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6,7</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казеин</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101,3</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8,7</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Остатки готовой продукции в действующих ценах на конец отчетного периода</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15880</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4958</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3113</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Задолженность на 01.01.:</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дебиторская задолженность</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10054</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13671</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31502</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кредиторская задолженность</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16361</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26112</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58169</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 в т.ч. кредиты и займы</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12893</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16304</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37154</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Экспорт</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rPr>
              <w:t>тыс.</w:t>
            </w:r>
            <w:r w:rsidRPr="00625B9B">
              <w:rPr>
                <w:rFonts w:ascii="Times New Roman" w:hAnsi="Times New Roman"/>
                <w:lang w:val="en-US"/>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24325,1</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31874,5</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43902,2</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Импорт</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тыс.</w:t>
            </w:r>
            <w:r w:rsidRPr="00625B9B">
              <w:rPr>
                <w:rFonts w:ascii="Times New Roman" w:hAnsi="Times New Roman"/>
                <w:lang w:val="en-US"/>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4131,6</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6350,1</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5636,2</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Инвестиции в основной капитал</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3026</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2746</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7772</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Платные услуги</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63,3</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58,7</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47,9</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b/>
              </w:rPr>
            </w:pPr>
            <w:r w:rsidRPr="00625B9B">
              <w:rPr>
                <w:rFonts w:ascii="Times New Roman" w:hAnsi="Times New Roman"/>
                <w:b/>
              </w:rPr>
              <w:t>Финансовые показатели:</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Выручка от реализации продукции (товаров, работ и услуг)</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89599</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116325</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144544</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Выручка от реализации продукции (товаров, работ и услуг) без налогов</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81454</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107400</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135573</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Себестоимость реализованной продукции</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77739</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97587</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127486</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Прибыль от реализации</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-475</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4335</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4291</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Итого прибыль за отчетный период</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-1103</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3760</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3075</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Чистая прибыль</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млн.руб.</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-1455</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1946</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1285</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Рентабельность реализованной продукции</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-0,6</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4,4</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3,3</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Рентабельность всего</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-1,9</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2,0</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Коэффициент ликвидности</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1,11</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1,13</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1,08</w:t>
            </w:r>
          </w:p>
        </w:tc>
      </w:tr>
      <w:tr w:rsidR="00377E4F" w:rsidRPr="00625B9B" w:rsidTr="00625B9B">
        <w:tc>
          <w:tcPr>
            <w:tcW w:w="4107" w:type="dxa"/>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Коэффициент обеспеченности СОС</w:t>
            </w:r>
          </w:p>
        </w:tc>
        <w:tc>
          <w:tcPr>
            <w:tcW w:w="1269"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коэфф.</w:t>
            </w:r>
          </w:p>
        </w:tc>
        <w:tc>
          <w:tcPr>
            <w:tcW w:w="1432"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lang w:val="en-US"/>
              </w:rPr>
            </w:pPr>
            <w:r w:rsidRPr="00625B9B">
              <w:rPr>
                <w:rFonts w:ascii="Times New Roman" w:hAnsi="Times New Roman"/>
                <w:lang w:val="en-US"/>
              </w:rPr>
              <w:t>-0,03</w:t>
            </w:r>
          </w:p>
        </w:tc>
        <w:tc>
          <w:tcPr>
            <w:tcW w:w="1400" w:type="dxa"/>
            <w:gridSpan w:val="3"/>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-0.007</w:t>
            </w:r>
          </w:p>
        </w:tc>
        <w:tc>
          <w:tcPr>
            <w:tcW w:w="1363" w:type="dxa"/>
            <w:gridSpan w:val="2"/>
            <w:tcBorders>
              <w:top w:val="single" w:sz="4" w:space="0" w:color="auto"/>
              <w:left w:val="single" w:sz="4" w:space="0" w:color="auto"/>
              <w:bottom w:val="single" w:sz="4" w:space="0" w:color="auto"/>
              <w:right w:val="single" w:sz="4" w:space="0" w:color="auto"/>
            </w:tcBorders>
          </w:tcPr>
          <w:p w:rsidR="00377E4F" w:rsidRPr="00625B9B" w:rsidRDefault="00377E4F" w:rsidP="00625B9B">
            <w:pPr>
              <w:widowControl/>
              <w:snapToGrid/>
              <w:spacing w:line="360" w:lineRule="auto"/>
              <w:ind w:firstLine="0"/>
              <w:jc w:val="left"/>
              <w:rPr>
                <w:rFonts w:ascii="Times New Roman" w:hAnsi="Times New Roman"/>
              </w:rPr>
            </w:pPr>
            <w:r w:rsidRPr="00625B9B">
              <w:rPr>
                <w:rFonts w:ascii="Times New Roman" w:hAnsi="Times New Roman"/>
              </w:rPr>
              <w:t>-0,04</w:t>
            </w:r>
          </w:p>
        </w:tc>
      </w:tr>
    </w:tbl>
    <w:p w:rsidR="00377E4F" w:rsidRPr="00377E4F" w:rsidRDefault="00377E4F" w:rsidP="00377E4F">
      <w:pPr>
        <w:widowControl/>
        <w:snapToGrid/>
        <w:spacing w:line="240" w:lineRule="auto"/>
        <w:ind w:firstLine="840"/>
        <w:rPr>
          <w:rFonts w:ascii="Times New Roman" w:hAnsi="Times New Roman"/>
          <w:sz w:val="28"/>
          <w:szCs w:val="28"/>
        </w:rPr>
      </w:pPr>
    </w:p>
    <w:p w:rsidR="00377E4F" w:rsidRPr="00377E4F" w:rsidRDefault="00377E4F" w:rsidP="00377E4F">
      <w:pPr>
        <w:pStyle w:val="ac"/>
        <w:spacing w:after="120" w:line="240" w:lineRule="auto"/>
        <w:jc w:val="left"/>
        <w:rPr>
          <w:kern w:val="0"/>
          <w:szCs w:val="28"/>
        </w:rPr>
      </w:pPr>
    </w:p>
    <w:p w:rsidR="00377E4F" w:rsidRPr="00377E4F" w:rsidRDefault="00377E4F" w:rsidP="00C716EE">
      <w:pPr>
        <w:pStyle w:val="ac"/>
        <w:ind w:firstLine="709"/>
        <w:jc w:val="both"/>
        <w:rPr>
          <w:kern w:val="0"/>
          <w:szCs w:val="28"/>
        </w:rPr>
      </w:pPr>
      <w:r w:rsidRPr="00377E4F">
        <w:rPr>
          <w:kern w:val="0"/>
          <w:szCs w:val="28"/>
        </w:rPr>
        <w:t>Таким образом, анализируя общее экономическое состояние предприятия, нужно отметить динамичный рост показателей объема выпуска продукции. В каждом отчетном году основной показатель социально-экономического развития, т.е. объема производства продукции в сопоставимых ценах, комбинатом выполнялся. Этому способствовало и увеличение закупок молока, особенно увеличился завоз сырья по договорам контрактации и от молочных заводов.</w:t>
      </w:r>
    </w:p>
    <w:p w:rsidR="00377E4F" w:rsidRPr="00377E4F" w:rsidRDefault="00377E4F" w:rsidP="00C716EE">
      <w:pPr>
        <w:pStyle w:val="ac"/>
        <w:ind w:firstLine="709"/>
        <w:jc w:val="both"/>
        <w:rPr>
          <w:kern w:val="0"/>
          <w:szCs w:val="28"/>
        </w:rPr>
      </w:pPr>
      <w:r w:rsidRPr="00377E4F">
        <w:rPr>
          <w:kern w:val="0"/>
          <w:szCs w:val="28"/>
        </w:rPr>
        <w:t xml:space="preserve"> Общий рост заготовок молока в </w:t>
      </w:r>
      <w:r>
        <w:rPr>
          <w:kern w:val="0"/>
          <w:szCs w:val="28"/>
        </w:rPr>
        <w:t>2008</w:t>
      </w:r>
      <w:r w:rsidRPr="00377E4F">
        <w:rPr>
          <w:kern w:val="0"/>
          <w:szCs w:val="28"/>
        </w:rPr>
        <w:t xml:space="preserve"> году по сравнению с </w:t>
      </w:r>
      <w:r>
        <w:rPr>
          <w:kern w:val="0"/>
          <w:szCs w:val="28"/>
        </w:rPr>
        <w:t>2006</w:t>
      </w:r>
      <w:r w:rsidRPr="00377E4F">
        <w:rPr>
          <w:kern w:val="0"/>
          <w:szCs w:val="28"/>
        </w:rPr>
        <w:t xml:space="preserve"> годом составляет 25,8%. За указанный промежуток времени предприятие нарастило объемы производства таких видов продукции как молочные консервы, цельномолочная продукция, детское питание, майонез, сыры, значительно увеличив при этом использование производственных мощностей. Так, мощности по производству основного продукта – молочных консервов, задействованы на 92,4% в </w:t>
      </w:r>
      <w:r>
        <w:rPr>
          <w:kern w:val="0"/>
          <w:szCs w:val="28"/>
        </w:rPr>
        <w:t>2008</w:t>
      </w:r>
      <w:r w:rsidRPr="00377E4F">
        <w:rPr>
          <w:kern w:val="0"/>
          <w:szCs w:val="28"/>
        </w:rPr>
        <w:t xml:space="preserve"> году против 57,4% в </w:t>
      </w:r>
      <w:r>
        <w:rPr>
          <w:kern w:val="0"/>
          <w:szCs w:val="28"/>
        </w:rPr>
        <w:t>2006</w:t>
      </w:r>
      <w:r w:rsidRPr="00377E4F">
        <w:rPr>
          <w:kern w:val="0"/>
          <w:szCs w:val="28"/>
        </w:rPr>
        <w:t xml:space="preserve"> году. На 100% используются мощности по производству майонеза и сыров твердых. Уменьшилось использование производственных мощностей по производству сухого цельного молока, что связано с изменением структуры потребления продукции на внешнем рынке. Нужно сказать, что предприятие постоянно занимается освоением и внедрением в производство новых видов продукции, что позволяет расширить ассортимент молочной продукции, повышает интерес покупателей к продукции комбината.</w:t>
      </w:r>
    </w:p>
    <w:p w:rsidR="00377E4F" w:rsidRPr="00377E4F" w:rsidRDefault="00377E4F" w:rsidP="00C716EE">
      <w:pPr>
        <w:pStyle w:val="ac"/>
        <w:ind w:firstLine="709"/>
        <w:jc w:val="both"/>
        <w:rPr>
          <w:kern w:val="0"/>
          <w:szCs w:val="28"/>
        </w:rPr>
      </w:pPr>
      <w:r w:rsidRPr="00377E4F">
        <w:rPr>
          <w:kern w:val="0"/>
          <w:szCs w:val="28"/>
        </w:rPr>
        <w:t>Рост среднесписочной численности работающих на комбинате связан с реорганизацией в с</w:t>
      </w:r>
      <w:r w:rsidR="00C716EE">
        <w:rPr>
          <w:kern w:val="0"/>
          <w:szCs w:val="28"/>
        </w:rPr>
        <w:t>вязи с присоединением ОАО «Буда</w:t>
      </w:r>
      <w:r w:rsidRPr="00377E4F">
        <w:rPr>
          <w:kern w:val="0"/>
          <w:szCs w:val="28"/>
        </w:rPr>
        <w:t>кошелевские сыры» и ПСК «Равенство». Отмечается положительная тенденция роста такого показателя, как производительность труда. Рост заработной платы является одним из приоритетов деятельности комбината. Ёе размер должен достигать параметров, установленных президентом страны.</w:t>
      </w:r>
    </w:p>
    <w:p w:rsidR="00377E4F" w:rsidRPr="00377E4F" w:rsidRDefault="00377E4F" w:rsidP="00C716EE">
      <w:pPr>
        <w:pStyle w:val="ac"/>
        <w:ind w:firstLine="709"/>
        <w:jc w:val="both"/>
        <w:rPr>
          <w:kern w:val="0"/>
          <w:szCs w:val="28"/>
        </w:rPr>
      </w:pPr>
      <w:r w:rsidRPr="00377E4F">
        <w:rPr>
          <w:kern w:val="0"/>
          <w:szCs w:val="28"/>
        </w:rPr>
        <w:t>Из-за отсутствия устойчивого сбыта, комбинат вынужден пойти на предложения покупателей по увеличению сроков расчетов за отгруженную продукцию. Таким образом, значительные финансовые ресурсы отвлечены в дебиторской задолженности. Так на 01.01.</w:t>
      </w:r>
      <w:r>
        <w:rPr>
          <w:kern w:val="0"/>
          <w:szCs w:val="28"/>
        </w:rPr>
        <w:t>2007</w:t>
      </w:r>
      <w:r w:rsidRPr="00377E4F">
        <w:rPr>
          <w:kern w:val="0"/>
          <w:szCs w:val="28"/>
        </w:rPr>
        <w:t xml:space="preserve"> года ее размер составлял 10054 млн.рублей, а на 01.01.2007 год – 31502 млн. рублей. Негативным моментом является также и увеличение кредиторской задолженности, её размер на 01.01.2007 год – 58169 млн. рублей. Кредитование запасов готовой продукции, постоянная задержка платежей за отгруженную продукцию вынуждают предприятие привлекать кредиты банка для обеспечения хозяйственной деятельности, увеличивать кредиторскую задолженность, что наносит ощутимый удар по экономике комбината.</w:t>
      </w:r>
    </w:p>
    <w:p w:rsidR="00377E4F" w:rsidRPr="00377E4F" w:rsidRDefault="00377E4F" w:rsidP="00C716EE">
      <w:pPr>
        <w:pStyle w:val="ac"/>
        <w:ind w:firstLine="709"/>
        <w:jc w:val="both"/>
        <w:rPr>
          <w:kern w:val="0"/>
          <w:szCs w:val="28"/>
        </w:rPr>
      </w:pPr>
      <w:r w:rsidRPr="00377E4F">
        <w:rPr>
          <w:kern w:val="0"/>
          <w:szCs w:val="28"/>
        </w:rPr>
        <w:t xml:space="preserve">Высокий рост объемов производства позволил увеличить экспорт продукции. Основным внешнеторговым партнером предприятия является Российская Федерация, где реализация молочной продукции комбината осуществляется через представительства. Налажены торговые отношения с такими республиками как Грузия, Азербайджан, Казахстан, Армения, Туркменистан, Польша. </w:t>
      </w:r>
    </w:p>
    <w:p w:rsidR="00377E4F" w:rsidRPr="00377E4F" w:rsidRDefault="00377E4F" w:rsidP="00C716EE">
      <w:pPr>
        <w:pStyle w:val="ac"/>
        <w:ind w:firstLine="709"/>
        <w:jc w:val="both"/>
        <w:rPr>
          <w:kern w:val="0"/>
          <w:szCs w:val="28"/>
        </w:rPr>
      </w:pPr>
      <w:r w:rsidRPr="00377E4F">
        <w:rPr>
          <w:kern w:val="0"/>
          <w:szCs w:val="28"/>
        </w:rPr>
        <w:t xml:space="preserve">Объемы импорта в </w:t>
      </w:r>
      <w:r>
        <w:rPr>
          <w:kern w:val="0"/>
          <w:szCs w:val="28"/>
        </w:rPr>
        <w:t>2008</w:t>
      </w:r>
      <w:r w:rsidRPr="00377E4F">
        <w:rPr>
          <w:kern w:val="0"/>
          <w:szCs w:val="28"/>
        </w:rPr>
        <w:t xml:space="preserve"> году сократились и составили</w:t>
      </w:r>
      <w:r w:rsidR="00C5259F">
        <w:rPr>
          <w:kern w:val="0"/>
          <w:szCs w:val="28"/>
        </w:rPr>
        <w:t xml:space="preserve"> </w:t>
      </w:r>
      <w:r w:rsidRPr="00377E4F">
        <w:rPr>
          <w:kern w:val="0"/>
          <w:szCs w:val="28"/>
        </w:rPr>
        <w:t>5,6 млн. долл. США. Предприятие импортирует жесть, упаковку для детского питания, оборудование.</w:t>
      </w:r>
    </w:p>
    <w:p w:rsidR="00377E4F" w:rsidRPr="00377E4F" w:rsidRDefault="00377E4F" w:rsidP="00C716EE">
      <w:pPr>
        <w:pStyle w:val="ac"/>
        <w:ind w:firstLine="709"/>
        <w:jc w:val="both"/>
        <w:rPr>
          <w:kern w:val="0"/>
          <w:szCs w:val="28"/>
        </w:rPr>
      </w:pPr>
      <w:r w:rsidRPr="00377E4F">
        <w:rPr>
          <w:kern w:val="0"/>
          <w:szCs w:val="28"/>
        </w:rPr>
        <w:t xml:space="preserve">Основным направлением эффективной работы является комплексное решение задач по модернизации и обновлению производства. Комбинат направляет значительные суммы денежных средств на инвестиционную деятельность. Так, например, за </w:t>
      </w:r>
      <w:r>
        <w:rPr>
          <w:kern w:val="0"/>
          <w:szCs w:val="28"/>
        </w:rPr>
        <w:t>2008</w:t>
      </w:r>
      <w:r w:rsidRPr="00377E4F">
        <w:rPr>
          <w:kern w:val="0"/>
          <w:szCs w:val="28"/>
        </w:rPr>
        <w:t xml:space="preserve"> год использовано инвестиций в основной капитал 7,8 млрд. рублей (в 2,8 раза к соответствующему периоду прошлого года), из них на строительство – 0,9 млрд. рублей, на реконструкцию производства, приобретение машин и оборудования – 6,9 млрд. рублей.</w:t>
      </w:r>
    </w:p>
    <w:p w:rsidR="00377E4F" w:rsidRPr="00377E4F" w:rsidRDefault="00377E4F" w:rsidP="00C716EE">
      <w:pPr>
        <w:pStyle w:val="ac"/>
        <w:ind w:firstLine="709"/>
        <w:jc w:val="both"/>
        <w:rPr>
          <w:kern w:val="0"/>
          <w:szCs w:val="28"/>
        </w:rPr>
      </w:pPr>
      <w:r w:rsidRPr="00377E4F">
        <w:rPr>
          <w:kern w:val="0"/>
          <w:szCs w:val="28"/>
        </w:rPr>
        <w:t xml:space="preserve">Финансовое положение предприятия в </w:t>
      </w:r>
      <w:r>
        <w:rPr>
          <w:kern w:val="0"/>
          <w:szCs w:val="28"/>
        </w:rPr>
        <w:t>2006</w:t>
      </w:r>
      <w:r w:rsidRPr="00377E4F">
        <w:rPr>
          <w:kern w:val="0"/>
          <w:szCs w:val="28"/>
        </w:rPr>
        <w:t xml:space="preserve"> году было очень тяжелым, комбинат сработал с убытками. В последующие годы ситуация изменилась: получена прибыль от реализации в </w:t>
      </w:r>
      <w:r>
        <w:rPr>
          <w:kern w:val="0"/>
          <w:szCs w:val="28"/>
        </w:rPr>
        <w:t>2007</w:t>
      </w:r>
      <w:r w:rsidRPr="00377E4F">
        <w:rPr>
          <w:kern w:val="0"/>
          <w:szCs w:val="28"/>
        </w:rPr>
        <w:t xml:space="preserve"> году – 4335 млн. рублей, в </w:t>
      </w:r>
      <w:r>
        <w:rPr>
          <w:kern w:val="0"/>
          <w:szCs w:val="28"/>
        </w:rPr>
        <w:t>2008</w:t>
      </w:r>
      <w:r w:rsidRPr="00377E4F">
        <w:rPr>
          <w:kern w:val="0"/>
          <w:szCs w:val="28"/>
        </w:rPr>
        <w:t xml:space="preserve"> году – 4291 млн. рублей; чистая прибыль составила в </w:t>
      </w:r>
      <w:r>
        <w:rPr>
          <w:kern w:val="0"/>
          <w:szCs w:val="28"/>
        </w:rPr>
        <w:t>2007</w:t>
      </w:r>
      <w:r w:rsidRPr="00377E4F">
        <w:rPr>
          <w:kern w:val="0"/>
          <w:szCs w:val="28"/>
        </w:rPr>
        <w:t xml:space="preserve"> году – 1946 млн. рублей, в </w:t>
      </w:r>
      <w:r>
        <w:rPr>
          <w:kern w:val="0"/>
          <w:szCs w:val="28"/>
        </w:rPr>
        <w:t>2008</w:t>
      </w:r>
      <w:r w:rsidRPr="00377E4F">
        <w:rPr>
          <w:kern w:val="0"/>
          <w:szCs w:val="28"/>
        </w:rPr>
        <w:t xml:space="preserve"> году – 1285 млн. рублей. Рентабельной работе комбината способствовала целенаправленная работа служб и отделов по снижению себестоимости продукции. Главным положительным моментом явилось увеличение и стабилизация цен на внешнем рынке, где продукция комбината пользуется спросом. Однако рынок диктует свои условия, ситуация по реализации продукции меняется. Уже в </w:t>
      </w:r>
      <w:r>
        <w:rPr>
          <w:kern w:val="0"/>
          <w:szCs w:val="28"/>
        </w:rPr>
        <w:t>2008</w:t>
      </w:r>
      <w:r w:rsidRPr="00377E4F">
        <w:rPr>
          <w:kern w:val="0"/>
          <w:szCs w:val="28"/>
        </w:rPr>
        <w:t xml:space="preserve"> году размер прибыли по предприятию несколько уменьшился. </w:t>
      </w:r>
    </w:p>
    <w:p w:rsidR="00377E4F" w:rsidRPr="00377E4F" w:rsidRDefault="00377E4F" w:rsidP="00C716EE">
      <w:pPr>
        <w:pStyle w:val="ac"/>
        <w:ind w:firstLine="709"/>
        <w:jc w:val="both"/>
        <w:rPr>
          <w:kern w:val="0"/>
          <w:szCs w:val="28"/>
        </w:rPr>
      </w:pPr>
      <w:r w:rsidRPr="00377E4F">
        <w:rPr>
          <w:kern w:val="0"/>
          <w:szCs w:val="28"/>
        </w:rPr>
        <w:t>Следовательно, основная задача, которая стоит перед предприятием – это изыскание резервов дальнейшего снижения себестоимости продукции и повышение ее конкурентоспособности на рынке.</w:t>
      </w:r>
    </w:p>
    <w:p w:rsidR="00377E4F" w:rsidRDefault="00377E4F" w:rsidP="00C716EE">
      <w:pPr>
        <w:pStyle w:val="ac"/>
        <w:ind w:firstLine="709"/>
        <w:jc w:val="both"/>
        <w:rPr>
          <w:kern w:val="0"/>
          <w:szCs w:val="28"/>
        </w:rPr>
      </w:pPr>
      <w:r w:rsidRPr="00377E4F">
        <w:rPr>
          <w:kern w:val="0"/>
          <w:szCs w:val="28"/>
        </w:rPr>
        <w:t xml:space="preserve">Производственная деятельность </w:t>
      </w:r>
      <w:r w:rsidRPr="00377E4F">
        <w:rPr>
          <w:color w:val="000000"/>
          <w:kern w:val="0"/>
          <w:szCs w:val="28"/>
        </w:rPr>
        <w:t xml:space="preserve">ОАО «Рогачевский МКК» </w:t>
      </w:r>
      <w:r w:rsidRPr="00377E4F">
        <w:rPr>
          <w:kern w:val="0"/>
          <w:szCs w:val="28"/>
        </w:rPr>
        <w:t>характеризуется следующими показателями (табл. 2).</w:t>
      </w:r>
    </w:p>
    <w:p w:rsidR="000F268D" w:rsidRPr="00377E4F" w:rsidRDefault="000F268D" w:rsidP="00C716EE">
      <w:pPr>
        <w:pStyle w:val="ac"/>
        <w:ind w:firstLine="709"/>
        <w:jc w:val="both"/>
        <w:rPr>
          <w:kern w:val="0"/>
          <w:szCs w:val="28"/>
        </w:rPr>
      </w:pPr>
    </w:p>
    <w:p w:rsidR="00377E4F" w:rsidRPr="00377E4F" w:rsidRDefault="00377E4F" w:rsidP="00C5259F">
      <w:pPr>
        <w:pStyle w:val="ac"/>
        <w:spacing w:after="120" w:line="240" w:lineRule="auto"/>
        <w:jc w:val="left"/>
        <w:rPr>
          <w:kern w:val="0"/>
          <w:szCs w:val="28"/>
        </w:rPr>
      </w:pPr>
      <w:r w:rsidRPr="00377E4F">
        <w:rPr>
          <w:kern w:val="0"/>
          <w:szCs w:val="28"/>
        </w:rPr>
        <w:t>Таблица 2.</w:t>
      </w:r>
    </w:p>
    <w:p w:rsidR="00377E4F" w:rsidRPr="00377E4F" w:rsidRDefault="00377E4F" w:rsidP="00377E4F">
      <w:pPr>
        <w:pStyle w:val="ac"/>
        <w:spacing w:after="120" w:line="240" w:lineRule="auto"/>
        <w:rPr>
          <w:kern w:val="0"/>
          <w:szCs w:val="28"/>
        </w:rPr>
      </w:pPr>
      <w:r w:rsidRPr="00377E4F">
        <w:rPr>
          <w:kern w:val="0"/>
          <w:szCs w:val="28"/>
        </w:rPr>
        <w:t xml:space="preserve">Характеристика производственной деятельности РМКК за </w:t>
      </w:r>
      <w:r>
        <w:rPr>
          <w:kern w:val="0"/>
          <w:szCs w:val="28"/>
        </w:rPr>
        <w:t>2006</w:t>
      </w:r>
      <w:r w:rsidRPr="00377E4F">
        <w:rPr>
          <w:kern w:val="0"/>
          <w:szCs w:val="28"/>
        </w:rPr>
        <w:t>-</w:t>
      </w:r>
      <w:smartTag w:uri="urn:schemas-microsoft-com:office:smarttags" w:element="metricconverter">
        <w:smartTagPr>
          <w:attr w:name="ProductID" w:val="2008 г"/>
        </w:smartTagPr>
        <w:r>
          <w:rPr>
            <w:kern w:val="0"/>
            <w:szCs w:val="28"/>
          </w:rPr>
          <w:t>2008</w:t>
        </w:r>
        <w:r w:rsidRPr="00377E4F">
          <w:rPr>
            <w:kern w:val="0"/>
            <w:szCs w:val="28"/>
          </w:rPr>
          <w:t xml:space="preserve"> г</w:t>
        </w:r>
      </w:smartTag>
      <w:r w:rsidRPr="00377E4F">
        <w:rPr>
          <w:kern w:val="0"/>
          <w:szCs w:val="28"/>
        </w:rPr>
        <w:t>.г.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9"/>
        <w:gridCol w:w="4215"/>
        <w:gridCol w:w="1211"/>
        <w:gridCol w:w="1041"/>
        <w:gridCol w:w="1041"/>
        <w:gridCol w:w="1041"/>
      </w:tblGrid>
      <w:tr w:rsidR="00377E4F" w:rsidRPr="000F268D" w:rsidTr="000F268D">
        <w:trPr>
          <w:trHeight w:val="627"/>
        </w:trPr>
        <w:tc>
          <w:tcPr>
            <w:tcW w:w="619" w:type="dxa"/>
            <w:vAlign w:val="center"/>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 п/п</w:t>
            </w:r>
          </w:p>
        </w:tc>
        <w:tc>
          <w:tcPr>
            <w:tcW w:w="4215" w:type="dxa"/>
            <w:vAlign w:val="center"/>
          </w:tcPr>
          <w:p w:rsidR="00377E4F" w:rsidRPr="000F268D" w:rsidRDefault="00377E4F" w:rsidP="00377E4F">
            <w:pPr>
              <w:pStyle w:val="5"/>
              <w:jc w:val="center"/>
              <w:rPr>
                <w:b w:val="0"/>
                <w:i w:val="0"/>
                <w:sz w:val="20"/>
                <w:szCs w:val="20"/>
              </w:rPr>
            </w:pPr>
            <w:r w:rsidRPr="000F268D">
              <w:rPr>
                <w:b w:val="0"/>
                <w:i w:val="0"/>
                <w:sz w:val="20"/>
                <w:szCs w:val="20"/>
              </w:rPr>
              <w:t>Показатели</w:t>
            </w:r>
          </w:p>
        </w:tc>
        <w:tc>
          <w:tcPr>
            <w:tcW w:w="1211" w:type="dxa"/>
            <w:vAlign w:val="center"/>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ед. измер.</w:t>
            </w:r>
          </w:p>
        </w:tc>
        <w:tc>
          <w:tcPr>
            <w:tcW w:w="1041" w:type="dxa"/>
            <w:vAlign w:val="center"/>
          </w:tcPr>
          <w:p w:rsidR="00377E4F" w:rsidRPr="000F268D" w:rsidRDefault="00377E4F" w:rsidP="00377E4F">
            <w:pPr>
              <w:widowControl/>
              <w:snapToGrid/>
              <w:spacing w:line="240" w:lineRule="auto"/>
              <w:ind w:firstLine="0"/>
              <w:jc w:val="center"/>
              <w:rPr>
                <w:rFonts w:ascii="Times New Roman" w:hAnsi="Times New Roman"/>
              </w:rPr>
            </w:pPr>
            <w:smartTag w:uri="urn:schemas-microsoft-com:office:smarttags" w:element="metricconverter">
              <w:smartTagPr>
                <w:attr w:name="ProductID" w:val="2006 г"/>
              </w:smartTagPr>
              <w:r w:rsidRPr="000F268D">
                <w:rPr>
                  <w:rFonts w:ascii="Times New Roman" w:hAnsi="Times New Roman"/>
                </w:rPr>
                <w:t>2006 г</w:t>
              </w:r>
            </w:smartTag>
            <w:r w:rsidRPr="000F268D">
              <w:rPr>
                <w:rFonts w:ascii="Times New Roman" w:hAnsi="Times New Roman"/>
              </w:rPr>
              <w:t>.</w:t>
            </w:r>
          </w:p>
        </w:tc>
        <w:tc>
          <w:tcPr>
            <w:tcW w:w="1041" w:type="dxa"/>
            <w:vAlign w:val="center"/>
          </w:tcPr>
          <w:p w:rsidR="00377E4F" w:rsidRPr="000F268D" w:rsidRDefault="00377E4F" w:rsidP="00377E4F">
            <w:pPr>
              <w:widowControl/>
              <w:snapToGrid/>
              <w:spacing w:line="240" w:lineRule="auto"/>
              <w:ind w:firstLine="0"/>
              <w:jc w:val="center"/>
              <w:rPr>
                <w:rFonts w:ascii="Times New Roman" w:hAnsi="Times New Roman"/>
              </w:rPr>
            </w:pPr>
            <w:smartTag w:uri="urn:schemas-microsoft-com:office:smarttags" w:element="metricconverter">
              <w:smartTagPr>
                <w:attr w:name="ProductID" w:val="2007 г"/>
              </w:smartTagPr>
              <w:r w:rsidRPr="000F268D">
                <w:rPr>
                  <w:rFonts w:ascii="Times New Roman" w:hAnsi="Times New Roman"/>
                </w:rPr>
                <w:t>2007 г</w:t>
              </w:r>
            </w:smartTag>
            <w:r w:rsidRPr="000F268D">
              <w:rPr>
                <w:rFonts w:ascii="Times New Roman" w:hAnsi="Times New Roman"/>
              </w:rPr>
              <w:t>.</w:t>
            </w:r>
          </w:p>
        </w:tc>
        <w:tc>
          <w:tcPr>
            <w:tcW w:w="1041" w:type="dxa"/>
            <w:vAlign w:val="center"/>
          </w:tcPr>
          <w:p w:rsidR="00377E4F" w:rsidRPr="000F268D" w:rsidRDefault="00377E4F" w:rsidP="00377E4F">
            <w:pPr>
              <w:widowControl/>
              <w:snapToGrid/>
              <w:spacing w:line="240" w:lineRule="auto"/>
              <w:ind w:firstLine="0"/>
              <w:jc w:val="center"/>
              <w:rPr>
                <w:rFonts w:ascii="Times New Roman" w:hAnsi="Times New Roman"/>
              </w:rPr>
            </w:pPr>
            <w:smartTag w:uri="urn:schemas-microsoft-com:office:smarttags" w:element="metricconverter">
              <w:smartTagPr>
                <w:attr w:name="ProductID" w:val="2008 г"/>
              </w:smartTagPr>
              <w:r w:rsidRPr="000F268D">
                <w:rPr>
                  <w:rFonts w:ascii="Times New Roman" w:hAnsi="Times New Roman"/>
                </w:rPr>
                <w:t>2008 г</w:t>
              </w:r>
            </w:smartTag>
            <w:r w:rsidRPr="000F268D">
              <w:rPr>
                <w:rFonts w:ascii="Times New Roman" w:hAnsi="Times New Roman"/>
              </w:rPr>
              <w:t>.</w:t>
            </w:r>
          </w:p>
        </w:tc>
      </w:tr>
      <w:tr w:rsidR="00377E4F" w:rsidRPr="000F268D" w:rsidTr="000F268D">
        <w:trPr>
          <w:trHeight w:val="820"/>
        </w:trPr>
        <w:tc>
          <w:tcPr>
            <w:tcW w:w="619" w:type="dxa"/>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1.</w:t>
            </w:r>
          </w:p>
        </w:tc>
        <w:tc>
          <w:tcPr>
            <w:tcW w:w="4215" w:type="dxa"/>
          </w:tcPr>
          <w:p w:rsidR="00377E4F" w:rsidRPr="000F268D" w:rsidRDefault="00377E4F" w:rsidP="00377E4F">
            <w:pPr>
              <w:widowControl/>
              <w:snapToGrid/>
              <w:spacing w:line="240" w:lineRule="auto"/>
              <w:ind w:firstLine="0"/>
              <w:jc w:val="left"/>
              <w:rPr>
                <w:rFonts w:ascii="Times New Roman" w:hAnsi="Times New Roman"/>
              </w:rPr>
            </w:pPr>
            <w:r w:rsidRPr="000F268D">
              <w:rPr>
                <w:rFonts w:ascii="Times New Roman" w:hAnsi="Times New Roman"/>
              </w:rPr>
              <w:t>Объём производства продукции</w:t>
            </w:r>
          </w:p>
          <w:p w:rsidR="00377E4F" w:rsidRPr="000F268D" w:rsidRDefault="00377E4F" w:rsidP="00377E4F">
            <w:pPr>
              <w:widowControl/>
              <w:numPr>
                <w:ilvl w:val="0"/>
                <w:numId w:val="16"/>
              </w:numPr>
              <w:tabs>
                <w:tab w:val="num" w:pos="176"/>
              </w:tabs>
              <w:snapToGrid/>
              <w:spacing w:line="240" w:lineRule="auto"/>
              <w:jc w:val="left"/>
              <w:rPr>
                <w:rFonts w:ascii="Times New Roman" w:hAnsi="Times New Roman"/>
              </w:rPr>
            </w:pPr>
            <w:r w:rsidRPr="000F268D">
              <w:rPr>
                <w:rFonts w:ascii="Times New Roman" w:hAnsi="Times New Roman"/>
              </w:rPr>
              <w:t>в действующих ценах</w:t>
            </w:r>
          </w:p>
          <w:p w:rsidR="00377E4F" w:rsidRPr="000F268D" w:rsidRDefault="00377E4F" w:rsidP="00377E4F">
            <w:pPr>
              <w:widowControl/>
              <w:numPr>
                <w:ilvl w:val="0"/>
                <w:numId w:val="16"/>
              </w:numPr>
              <w:tabs>
                <w:tab w:val="num" w:pos="176"/>
              </w:tabs>
              <w:snapToGrid/>
              <w:spacing w:line="240" w:lineRule="auto"/>
              <w:jc w:val="left"/>
              <w:rPr>
                <w:rFonts w:ascii="Times New Roman" w:hAnsi="Times New Roman"/>
              </w:rPr>
            </w:pPr>
            <w:r w:rsidRPr="000F268D">
              <w:rPr>
                <w:rFonts w:ascii="Times New Roman" w:hAnsi="Times New Roman"/>
              </w:rPr>
              <w:t>в сопоставимых ценах</w:t>
            </w:r>
            <w:r w:rsidR="00C5259F">
              <w:rPr>
                <w:rFonts w:ascii="Times New Roman" w:hAnsi="Times New Roman"/>
              </w:rPr>
              <w:t xml:space="preserve"> </w:t>
            </w:r>
          </w:p>
        </w:tc>
        <w:tc>
          <w:tcPr>
            <w:tcW w:w="1211" w:type="dxa"/>
          </w:tcPr>
          <w:p w:rsidR="00377E4F" w:rsidRPr="000F268D" w:rsidRDefault="00377E4F" w:rsidP="00377E4F">
            <w:pPr>
              <w:widowControl/>
              <w:snapToGrid/>
              <w:spacing w:line="240" w:lineRule="auto"/>
              <w:ind w:firstLine="0"/>
              <w:jc w:val="center"/>
              <w:rPr>
                <w:rFonts w:ascii="Times New Roman" w:hAnsi="Times New Roman"/>
              </w:rPr>
            </w:pP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млн.руб.</w:t>
            </w:r>
          </w:p>
        </w:tc>
        <w:tc>
          <w:tcPr>
            <w:tcW w:w="1041" w:type="dxa"/>
          </w:tcPr>
          <w:p w:rsidR="00377E4F" w:rsidRPr="000F268D" w:rsidRDefault="00377E4F" w:rsidP="00377E4F">
            <w:pPr>
              <w:widowControl/>
              <w:snapToGrid/>
              <w:spacing w:line="240" w:lineRule="auto"/>
              <w:ind w:firstLine="0"/>
              <w:jc w:val="center"/>
              <w:rPr>
                <w:rFonts w:ascii="Times New Roman" w:hAnsi="Times New Roman"/>
              </w:rPr>
            </w:pP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83464</w:t>
            </w: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87302</w:t>
            </w:r>
          </w:p>
        </w:tc>
        <w:tc>
          <w:tcPr>
            <w:tcW w:w="1041" w:type="dxa"/>
          </w:tcPr>
          <w:p w:rsidR="00377E4F" w:rsidRPr="000F268D" w:rsidRDefault="00377E4F" w:rsidP="00377E4F">
            <w:pPr>
              <w:widowControl/>
              <w:snapToGrid/>
              <w:spacing w:line="240" w:lineRule="auto"/>
              <w:ind w:firstLine="0"/>
              <w:jc w:val="center"/>
              <w:rPr>
                <w:rFonts w:ascii="Times New Roman" w:hAnsi="Times New Roman"/>
              </w:rPr>
            </w:pP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111163</w:t>
            </w: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112520</w:t>
            </w:r>
          </w:p>
        </w:tc>
        <w:tc>
          <w:tcPr>
            <w:tcW w:w="1041" w:type="dxa"/>
          </w:tcPr>
          <w:p w:rsidR="00377E4F" w:rsidRPr="000F268D" w:rsidRDefault="00377E4F" w:rsidP="00377E4F">
            <w:pPr>
              <w:widowControl/>
              <w:snapToGrid/>
              <w:spacing w:line="240" w:lineRule="auto"/>
              <w:ind w:firstLine="0"/>
              <w:jc w:val="center"/>
              <w:rPr>
                <w:rFonts w:ascii="Times New Roman" w:hAnsi="Times New Roman"/>
              </w:rPr>
            </w:pP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135376</w:t>
            </w: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128703</w:t>
            </w:r>
          </w:p>
        </w:tc>
      </w:tr>
      <w:tr w:rsidR="00377E4F" w:rsidRPr="000F268D" w:rsidTr="000F268D">
        <w:trPr>
          <w:trHeight w:val="531"/>
        </w:trPr>
        <w:tc>
          <w:tcPr>
            <w:tcW w:w="619" w:type="dxa"/>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2.</w:t>
            </w:r>
          </w:p>
        </w:tc>
        <w:tc>
          <w:tcPr>
            <w:tcW w:w="4215" w:type="dxa"/>
          </w:tcPr>
          <w:p w:rsidR="00377E4F" w:rsidRPr="000F268D" w:rsidRDefault="00377E4F" w:rsidP="00377E4F">
            <w:pPr>
              <w:widowControl/>
              <w:snapToGrid/>
              <w:spacing w:line="240" w:lineRule="auto"/>
              <w:ind w:firstLine="0"/>
              <w:jc w:val="left"/>
              <w:rPr>
                <w:rFonts w:ascii="Times New Roman" w:hAnsi="Times New Roman"/>
              </w:rPr>
            </w:pPr>
            <w:r w:rsidRPr="000F268D">
              <w:rPr>
                <w:rFonts w:ascii="Times New Roman" w:hAnsi="Times New Roman"/>
              </w:rPr>
              <w:t>Товары народного потребления</w:t>
            </w:r>
          </w:p>
          <w:p w:rsidR="00377E4F" w:rsidRPr="000F268D" w:rsidRDefault="00377E4F" w:rsidP="00377E4F">
            <w:pPr>
              <w:widowControl/>
              <w:snapToGrid/>
              <w:spacing w:line="240" w:lineRule="auto"/>
              <w:ind w:firstLine="0"/>
              <w:jc w:val="left"/>
              <w:rPr>
                <w:rFonts w:ascii="Times New Roman" w:hAnsi="Times New Roman"/>
              </w:rPr>
            </w:pPr>
            <w:r w:rsidRPr="000F268D">
              <w:rPr>
                <w:rFonts w:ascii="Times New Roman" w:hAnsi="Times New Roman"/>
              </w:rPr>
              <w:t>уд. вес ТНП в общем объеме</w:t>
            </w:r>
          </w:p>
        </w:tc>
        <w:tc>
          <w:tcPr>
            <w:tcW w:w="1211" w:type="dxa"/>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млн.руб.</w:t>
            </w:r>
          </w:p>
        </w:tc>
        <w:tc>
          <w:tcPr>
            <w:tcW w:w="1041" w:type="dxa"/>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84840</w:t>
            </w: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97,2</w:t>
            </w:r>
          </w:p>
        </w:tc>
        <w:tc>
          <w:tcPr>
            <w:tcW w:w="1041" w:type="dxa"/>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111984</w:t>
            </w: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99,5</w:t>
            </w:r>
          </w:p>
        </w:tc>
        <w:tc>
          <w:tcPr>
            <w:tcW w:w="1041" w:type="dxa"/>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127884</w:t>
            </w:r>
          </w:p>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99,4</w:t>
            </w:r>
          </w:p>
        </w:tc>
      </w:tr>
      <w:tr w:rsidR="00377E4F" w:rsidRPr="000F268D" w:rsidTr="000F268D">
        <w:trPr>
          <w:trHeight w:val="265"/>
        </w:trPr>
        <w:tc>
          <w:tcPr>
            <w:tcW w:w="619" w:type="dxa"/>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3.</w:t>
            </w:r>
          </w:p>
        </w:tc>
        <w:tc>
          <w:tcPr>
            <w:tcW w:w="4215" w:type="dxa"/>
            <w:vAlign w:val="center"/>
          </w:tcPr>
          <w:p w:rsidR="00377E4F" w:rsidRPr="000F268D" w:rsidRDefault="00377E4F" w:rsidP="00377E4F">
            <w:pPr>
              <w:widowControl/>
              <w:snapToGrid/>
              <w:spacing w:line="240" w:lineRule="auto"/>
              <w:ind w:firstLine="0"/>
              <w:jc w:val="left"/>
              <w:rPr>
                <w:rFonts w:ascii="Times New Roman" w:hAnsi="Times New Roman"/>
              </w:rPr>
            </w:pPr>
            <w:r w:rsidRPr="000F268D">
              <w:rPr>
                <w:rFonts w:ascii="Times New Roman" w:hAnsi="Times New Roman"/>
              </w:rPr>
              <w:t>Затраты на 1 рубль товарной продукции</w:t>
            </w:r>
          </w:p>
        </w:tc>
        <w:tc>
          <w:tcPr>
            <w:tcW w:w="1211" w:type="dxa"/>
            <w:vAlign w:val="center"/>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коп.</w:t>
            </w:r>
          </w:p>
        </w:tc>
        <w:tc>
          <w:tcPr>
            <w:tcW w:w="1041" w:type="dxa"/>
            <w:vAlign w:val="center"/>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90,0</w:t>
            </w:r>
          </w:p>
        </w:tc>
        <w:tc>
          <w:tcPr>
            <w:tcW w:w="1041" w:type="dxa"/>
            <w:vAlign w:val="center"/>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92,1</w:t>
            </w:r>
          </w:p>
        </w:tc>
        <w:tc>
          <w:tcPr>
            <w:tcW w:w="1041" w:type="dxa"/>
            <w:vAlign w:val="center"/>
          </w:tcPr>
          <w:p w:rsidR="00377E4F" w:rsidRPr="000F268D" w:rsidRDefault="00377E4F" w:rsidP="00377E4F">
            <w:pPr>
              <w:widowControl/>
              <w:snapToGrid/>
              <w:spacing w:line="240" w:lineRule="auto"/>
              <w:ind w:firstLine="0"/>
              <w:jc w:val="center"/>
              <w:rPr>
                <w:rFonts w:ascii="Times New Roman" w:hAnsi="Times New Roman"/>
              </w:rPr>
            </w:pPr>
            <w:r w:rsidRPr="000F268D">
              <w:rPr>
                <w:rFonts w:ascii="Times New Roman" w:hAnsi="Times New Roman"/>
              </w:rPr>
              <w:t>95,9</w:t>
            </w:r>
          </w:p>
        </w:tc>
      </w:tr>
    </w:tbl>
    <w:p w:rsidR="00377E4F" w:rsidRPr="00377E4F" w:rsidRDefault="00377E4F" w:rsidP="00377E4F">
      <w:pPr>
        <w:pStyle w:val="ac"/>
        <w:spacing w:after="120" w:line="240" w:lineRule="auto"/>
        <w:jc w:val="left"/>
        <w:rPr>
          <w:kern w:val="0"/>
          <w:szCs w:val="28"/>
        </w:rPr>
      </w:pPr>
    </w:p>
    <w:p w:rsidR="00377E4F" w:rsidRPr="00377E4F" w:rsidRDefault="00377E4F" w:rsidP="00C716EE">
      <w:pPr>
        <w:pStyle w:val="ac"/>
        <w:ind w:firstLine="709"/>
        <w:jc w:val="both"/>
        <w:rPr>
          <w:kern w:val="0"/>
          <w:szCs w:val="28"/>
        </w:rPr>
      </w:pPr>
      <w:r w:rsidRPr="00377E4F">
        <w:rPr>
          <w:kern w:val="0"/>
          <w:szCs w:val="28"/>
        </w:rPr>
        <w:t xml:space="preserve">Объем производства товарной продукции в сопоставимых ценах и производство товаров народного потребления – основные показатели социально-экономического развития, характеризующие работу предприятия и его вклад в развитие экономики страны. Как видно из таблицы, за указанный промежуток времени комбинатом было обеспечено увеличение объемов производства продукции. Так, производство продукции в </w:t>
      </w:r>
      <w:r>
        <w:rPr>
          <w:kern w:val="0"/>
          <w:szCs w:val="28"/>
        </w:rPr>
        <w:t>2007</w:t>
      </w:r>
      <w:r w:rsidRPr="00377E4F">
        <w:rPr>
          <w:kern w:val="0"/>
          <w:szCs w:val="28"/>
        </w:rPr>
        <w:t xml:space="preserve"> году возросло по сравнению с </w:t>
      </w:r>
      <w:r>
        <w:rPr>
          <w:kern w:val="0"/>
          <w:szCs w:val="28"/>
        </w:rPr>
        <w:t>2006</w:t>
      </w:r>
      <w:r w:rsidRPr="00377E4F">
        <w:rPr>
          <w:kern w:val="0"/>
          <w:szCs w:val="28"/>
        </w:rPr>
        <w:t xml:space="preserve"> годом на 28, 9%, а в </w:t>
      </w:r>
      <w:r>
        <w:rPr>
          <w:kern w:val="0"/>
          <w:szCs w:val="28"/>
        </w:rPr>
        <w:t>2008</w:t>
      </w:r>
      <w:r w:rsidRPr="00377E4F">
        <w:rPr>
          <w:kern w:val="0"/>
          <w:szCs w:val="28"/>
        </w:rPr>
        <w:t xml:space="preserve"> году увеличено по отношению к </w:t>
      </w:r>
      <w:r>
        <w:rPr>
          <w:kern w:val="0"/>
          <w:szCs w:val="28"/>
        </w:rPr>
        <w:t>2007</w:t>
      </w:r>
      <w:r w:rsidRPr="00377E4F">
        <w:rPr>
          <w:kern w:val="0"/>
          <w:szCs w:val="28"/>
        </w:rPr>
        <w:t xml:space="preserve"> году на 14,4%. По товарам народного потребления соответственно 32% и 14,6%. Основным показателем, характеризующим эффективность работы предприятия, является показатель затрат на 1 рубль товарной продукции. Как видно из таблицы, на комбинате идет рост затрат на 1 рубль товарной продукции: в </w:t>
      </w:r>
      <w:r>
        <w:rPr>
          <w:kern w:val="0"/>
          <w:szCs w:val="28"/>
        </w:rPr>
        <w:t>2007</w:t>
      </w:r>
      <w:r w:rsidRPr="00377E4F">
        <w:rPr>
          <w:kern w:val="0"/>
          <w:szCs w:val="28"/>
        </w:rPr>
        <w:t xml:space="preserve"> году по отношению к </w:t>
      </w:r>
      <w:r>
        <w:rPr>
          <w:kern w:val="0"/>
          <w:szCs w:val="28"/>
        </w:rPr>
        <w:t>2006</w:t>
      </w:r>
      <w:r w:rsidRPr="00377E4F">
        <w:rPr>
          <w:kern w:val="0"/>
          <w:szCs w:val="28"/>
        </w:rPr>
        <w:t xml:space="preserve"> году на 2,1 коп., в </w:t>
      </w:r>
      <w:r>
        <w:rPr>
          <w:kern w:val="0"/>
          <w:szCs w:val="28"/>
        </w:rPr>
        <w:t>2008</w:t>
      </w:r>
      <w:r w:rsidRPr="00377E4F">
        <w:rPr>
          <w:kern w:val="0"/>
          <w:szCs w:val="28"/>
        </w:rPr>
        <w:t xml:space="preserve"> году по отношению к </w:t>
      </w:r>
      <w:r>
        <w:rPr>
          <w:kern w:val="0"/>
          <w:szCs w:val="28"/>
        </w:rPr>
        <w:t>2007</w:t>
      </w:r>
      <w:r w:rsidRPr="00377E4F">
        <w:rPr>
          <w:kern w:val="0"/>
          <w:szCs w:val="28"/>
        </w:rPr>
        <w:t xml:space="preserve"> году на</w:t>
      </w:r>
      <w:r w:rsidR="00C5259F">
        <w:rPr>
          <w:kern w:val="0"/>
          <w:szCs w:val="28"/>
        </w:rPr>
        <w:t xml:space="preserve"> </w:t>
      </w:r>
      <w:r w:rsidRPr="00377E4F">
        <w:rPr>
          <w:kern w:val="0"/>
          <w:szCs w:val="28"/>
        </w:rPr>
        <w:t>3,8 коп. Основной причиной этой негативной тенденции является увеличение материальных затрат: постоянный рост цен на основные виды сырья (сахар, молоко, жесть), а также повышение стоимости работ и услуг (текущие ремонты и т.п.) приводит к увеличению себестоимости продукции.</w:t>
      </w:r>
    </w:p>
    <w:p w:rsidR="00377E4F" w:rsidRPr="00377E4F" w:rsidRDefault="00377E4F" w:rsidP="00C716EE">
      <w:pPr>
        <w:pStyle w:val="ac"/>
        <w:ind w:firstLine="709"/>
        <w:jc w:val="both"/>
        <w:rPr>
          <w:kern w:val="0"/>
          <w:szCs w:val="28"/>
        </w:rPr>
      </w:pPr>
      <w:r w:rsidRPr="00377E4F">
        <w:rPr>
          <w:kern w:val="0"/>
          <w:szCs w:val="28"/>
        </w:rPr>
        <w:t>Для наглядности представим данные о выпуске продукции в виде диаграммы (рис. 1).</w:t>
      </w:r>
    </w:p>
    <w:p w:rsidR="00377E4F" w:rsidRPr="00377E4F" w:rsidRDefault="00377E4F" w:rsidP="00377E4F">
      <w:pPr>
        <w:pStyle w:val="ac"/>
        <w:spacing w:after="120" w:line="240" w:lineRule="auto"/>
        <w:jc w:val="left"/>
        <w:rPr>
          <w:kern w:val="0"/>
          <w:szCs w:val="28"/>
        </w:rPr>
      </w:pPr>
    </w:p>
    <w:p w:rsidR="00377E4F" w:rsidRPr="00377E4F" w:rsidRDefault="00377E4F" w:rsidP="00377E4F">
      <w:pPr>
        <w:pStyle w:val="a4"/>
        <w:jc w:val="center"/>
        <w:rPr>
          <w:i/>
          <w:noProof/>
          <w:color w:val="FF0000"/>
          <w:szCs w:val="28"/>
        </w:rPr>
      </w:pPr>
      <w:r w:rsidRPr="00377E4F">
        <w:rPr>
          <w:i/>
          <w:noProof/>
          <w:color w:val="FF0000"/>
          <w:szCs w:val="28"/>
        </w:rPr>
        <w:object w:dxaOrig="6840" w:dyaOrig="3780">
          <v:shape id="_x0000_i1026" type="#_x0000_t75" style="width:342pt;height:189pt" o:ole="" fillcolor="window">
            <v:imagedata r:id="rId7" o:title=""/>
          </v:shape>
          <o:OLEObject Type="Embed" ProgID="MSGraph.Chart.8" ShapeID="_x0000_i1026" DrawAspect="Content" ObjectID="_1457983545" r:id="rId8">
            <o:FieldCodes>\s</o:FieldCodes>
          </o:OLEObject>
        </w:object>
      </w:r>
    </w:p>
    <w:p w:rsidR="00377E4F" w:rsidRPr="00377E4F" w:rsidRDefault="00377E4F" w:rsidP="00377E4F">
      <w:pPr>
        <w:pStyle w:val="a4"/>
        <w:jc w:val="center"/>
        <w:rPr>
          <w:i/>
          <w:szCs w:val="28"/>
        </w:rPr>
      </w:pPr>
      <w:r w:rsidRPr="00377E4F">
        <w:rPr>
          <w:i/>
          <w:szCs w:val="28"/>
        </w:rPr>
        <w:t>Рис. .1. Динамика объема производства продукции</w:t>
      </w:r>
    </w:p>
    <w:p w:rsidR="00377E4F" w:rsidRPr="00377E4F" w:rsidRDefault="00377E4F" w:rsidP="00377E4F">
      <w:pPr>
        <w:pStyle w:val="ac"/>
        <w:spacing w:after="120" w:line="240" w:lineRule="auto"/>
        <w:rPr>
          <w:i/>
          <w:kern w:val="0"/>
          <w:szCs w:val="28"/>
        </w:rPr>
      </w:pPr>
      <w:r w:rsidRPr="00377E4F">
        <w:rPr>
          <w:i/>
          <w:kern w:val="0"/>
          <w:szCs w:val="28"/>
        </w:rPr>
        <w:t xml:space="preserve">за </w:t>
      </w:r>
      <w:r>
        <w:rPr>
          <w:i/>
          <w:kern w:val="0"/>
          <w:szCs w:val="28"/>
        </w:rPr>
        <w:t>2006</w:t>
      </w:r>
      <w:r w:rsidRPr="00377E4F">
        <w:rPr>
          <w:i/>
          <w:kern w:val="0"/>
          <w:szCs w:val="28"/>
        </w:rPr>
        <w:t>-</w:t>
      </w:r>
      <w:r>
        <w:rPr>
          <w:i/>
          <w:kern w:val="0"/>
          <w:szCs w:val="28"/>
        </w:rPr>
        <w:t>2008</w:t>
      </w:r>
      <w:r w:rsidR="00C5259F">
        <w:rPr>
          <w:i/>
          <w:kern w:val="0"/>
          <w:szCs w:val="28"/>
        </w:rPr>
        <w:t xml:space="preserve"> </w:t>
      </w:r>
      <w:r w:rsidRPr="00377E4F">
        <w:rPr>
          <w:i/>
          <w:kern w:val="0"/>
          <w:szCs w:val="28"/>
        </w:rPr>
        <w:t>годы</w:t>
      </w:r>
    </w:p>
    <w:p w:rsidR="00377E4F" w:rsidRPr="00377E4F" w:rsidRDefault="00377E4F" w:rsidP="00377E4F">
      <w:pPr>
        <w:pStyle w:val="ac"/>
        <w:spacing w:after="120" w:line="240" w:lineRule="auto"/>
        <w:jc w:val="left"/>
        <w:rPr>
          <w:kern w:val="0"/>
          <w:szCs w:val="28"/>
        </w:rPr>
      </w:pPr>
    </w:p>
    <w:p w:rsidR="00377E4F" w:rsidRPr="00377E4F" w:rsidRDefault="00377E4F" w:rsidP="00377E4F">
      <w:pPr>
        <w:pStyle w:val="ac"/>
        <w:spacing w:after="120" w:line="240" w:lineRule="auto"/>
        <w:ind w:firstLine="708"/>
        <w:jc w:val="left"/>
        <w:rPr>
          <w:kern w:val="0"/>
          <w:szCs w:val="28"/>
        </w:rPr>
      </w:pPr>
      <w:r w:rsidRPr="00377E4F">
        <w:rPr>
          <w:kern w:val="0"/>
          <w:szCs w:val="28"/>
        </w:rPr>
        <w:t>Выпуск продукции в натуральном выражении представлен в таблице .3.</w:t>
      </w:r>
    </w:p>
    <w:p w:rsidR="00377E4F" w:rsidRPr="00377E4F" w:rsidRDefault="00377E4F" w:rsidP="00377E4F">
      <w:pPr>
        <w:widowControl/>
        <w:snapToGrid/>
        <w:spacing w:line="240" w:lineRule="auto"/>
        <w:ind w:firstLine="0"/>
        <w:jc w:val="left"/>
        <w:rPr>
          <w:rFonts w:ascii="Times New Roman" w:hAnsi="Times New Roman"/>
          <w:sz w:val="28"/>
          <w:szCs w:val="28"/>
        </w:rPr>
      </w:pPr>
    </w:p>
    <w:p w:rsidR="00377E4F" w:rsidRPr="00377E4F" w:rsidRDefault="00377E4F" w:rsidP="00377E4F">
      <w:pPr>
        <w:widowControl/>
        <w:snapToGrid/>
        <w:spacing w:line="240" w:lineRule="auto"/>
        <w:ind w:firstLine="851"/>
        <w:jc w:val="right"/>
        <w:rPr>
          <w:rFonts w:ascii="Times New Roman" w:hAnsi="Times New Roman"/>
          <w:sz w:val="28"/>
          <w:szCs w:val="28"/>
        </w:rPr>
      </w:pPr>
      <w:r w:rsidRPr="00377E4F">
        <w:rPr>
          <w:rFonts w:ascii="Times New Roman" w:hAnsi="Times New Roman"/>
          <w:sz w:val="28"/>
          <w:szCs w:val="28"/>
        </w:rPr>
        <w:t>Таблица 3.</w:t>
      </w:r>
    </w:p>
    <w:p w:rsidR="00377E4F" w:rsidRPr="00377E4F" w:rsidRDefault="00377E4F" w:rsidP="00377E4F">
      <w:pPr>
        <w:widowControl/>
        <w:snapToGrid/>
        <w:spacing w:line="240" w:lineRule="auto"/>
        <w:ind w:firstLine="851"/>
        <w:jc w:val="center"/>
        <w:rPr>
          <w:rFonts w:ascii="Times New Roman" w:hAnsi="Times New Roman"/>
          <w:sz w:val="28"/>
          <w:szCs w:val="28"/>
        </w:rPr>
      </w:pPr>
      <w:r w:rsidRPr="00377E4F">
        <w:rPr>
          <w:rFonts w:ascii="Times New Roman" w:hAnsi="Times New Roman"/>
          <w:sz w:val="28"/>
          <w:szCs w:val="28"/>
        </w:rPr>
        <w:t>Выпуск продукции в натуральном выражении.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5"/>
        <w:gridCol w:w="3450"/>
        <w:gridCol w:w="1363"/>
        <w:gridCol w:w="1136"/>
        <w:gridCol w:w="1136"/>
        <w:gridCol w:w="1136"/>
      </w:tblGrid>
      <w:tr w:rsidR="00377E4F" w:rsidRPr="007F72FC" w:rsidTr="007F72FC">
        <w:trPr>
          <w:cantSplit/>
          <w:trHeight w:val="257"/>
        </w:trPr>
        <w:tc>
          <w:tcPr>
            <w:tcW w:w="555" w:type="dxa"/>
            <w:vMerge w:val="restart"/>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 п/п</w:t>
            </w:r>
          </w:p>
        </w:tc>
        <w:tc>
          <w:tcPr>
            <w:tcW w:w="3450" w:type="dxa"/>
            <w:vMerge w:val="restart"/>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Вид продукции</w:t>
            </w:r>
          </w:p>
        </w:tc>
        <w:tc>
          <w:tcPr>
            <w:tcW w:w="1363" w:type="dxa"/>
            <w:vMerge w:val="restart"/>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Единица измерения</w:t>
            </w:r>
          </w:p>
        </w:tc>
        <w:tc>
          <w:tcPr>
            <w:tcW w:w="3407" w:type="dxa"/>
            <w:gridSpan w:val="3"/>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Год</w:t>
            </w:r>
          </w:p>
        </w:tc>
      </w:tr>
      <w:tr w:rsidR="00377E4F" w:rsidRPr="007F72FC" w:rsidTr="007F72FC">
        <w:trPr>
          <w:cantSplit/>
          <w:trHeight w:val="168"/>
        </w:trPr>
        <w:tc>
          <w:tcPr>
            <w:tcW w:w="555" w:type="dxa"/>
            <w:vMerge/>
            <w:vAlign w:val="center"/>
          </w:tcPr>
          <w:p w:rsidR="00377E4F" w:rsidRPr="007F72FC" w:rsidRDefault="00377E4F" w:rsidP="007F72FC">
            <w:pPr>
              <w:widowControl/>
              <w:snapToGrid/>
              <w:spacing w:line="360" w:lineRule="auto"/>
              <w:ind w:firstLine="0"/>
              <w:jc w:val="left"/>
              <w:rPr>
                <w:rFonts w:ascii="Times New Roman" w:hAnsi="Times New Roman"/>
              </w:rPr>
            </w:pPr>
          </w:p>
        </w:tc>
        <w:tc>
          <w:tcPr>
            <w:tcW w:w="3450" w:type="dxa"/>
            <w:vMerge/>
            <w:vAlign w:val="center"/>
          </w:tcPr>
          <w:p w:rsidR="00377E4F" w:rsidRPr="007F72FC" w:rsidRDefault="00377E4F" w:rsidP="007F72FC">
            <w:pPr>
              <w:widowControl/>
              <w:snapToGrid/>
              <w:spacing w:line="360" w:lineRule="auto"/>
              <w:ind w:firstLine="0"/>
              <w:jc w:val="left"/>
              <w:rPr>
                <w:rFonts w:ascii="Times New Roman" w:hAnsi="Times New Roman"/>
              </w:rPr>
            </w:pPr>
          </w:p>
        </w:tc>
        <w:tc>
          <w:tcPr>
            <w:tcW w:w="1363" w:type="dxa"/>
            <w:vMerge/>
            <w:vAlign w:val="center"/>
          </w:tcPr>
          <w:p w:rsidR="00377E4F" w:rsidRPr="007F72FC" w:rsidRDefault="00377E4F" w:rsidP="007F72FC">
            <w:pPr>
              <w:widowControl/>
              <w:snapToGrid/>
              <w:spacing w:line="360" w:lineRule="auto"/>
              <w:ind w:firstLine="0"/>
              <w:jc w:val="left"/>
              <w:rPr>
                <w:rFonts w:ascii="Times New Roman" w:hAnsi="Times New Roman"/>
              </w:rPr>
            </w:pP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2006</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2007</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2008</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w:t>
            </w:r>
          </w:p>
        </w:tc>
        <w:tc>
          <w:tcPr>
            <w:tcW w:w="3450"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Молочные консервы</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туб</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56804</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82195</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91526</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w:t>
            </w:r>
          </w:p>
        </w:tc>
        <w:tc>
          <w:tcPr>
            <w:tcW w:w="3450"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Цельномолочная продукция</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8840</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10718</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11664</w:t>
            </w:r>
          </w:p>
        </w:tc>
      </w:tr>
      <w:tr w:rsidR="00377E4F" w:rsidRPr="007F72FC" w:rsidTr="007F72FC">
        <w:trPr>
          <w:cantSplit/>
          <w:trHeight w:val="257"/>
        </w:trPr>
        <w:tc>
          <w:tcPr>
            <w:tcW w:w="555" w:type="dxa"/>
            <w:tcBorders>
              <w:bottom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3.</w:t>
            </w:r>
          </w:p>
        </w:tc>
        <w:tc>
          <w:tcPr>
            <w:tcW w:w="3450"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Из ЦМ детское питание</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742</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1127</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1513</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4.</w:t>
            </w:r>
          </w:p>
        </w:tc>
        <w:tc>
          <w:tcPr>
            <w:tcW w:w="3450"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Масло животное</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1138</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865</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620</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5.</w:t>
            </w:r>
          </w:p>
        </w:tc>
        <w:tc>
          <w:tcPr>
            <w:tcW w:w="3450"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 xml:space="preserve">Майонез </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440</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568</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661</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6.</w:t>
            </w:r>
          </w:p>
        </w:tc>
        <w:tc>
          <w:tcPr>
            <w:tcW w:w="3450"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СОМ</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75</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301</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25</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7.</w:t>
            </w:r>
          </w:p>
        </w:tc>
        <w:tc>
          <w:tcPr>
            <w:tcW w:w="3450"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СЦМ</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3344</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2498</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2385</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8.</w:t>
            </w:r>
          </w:p>
        </w:tc>
        <w:tc>
          <w:tcPr>
            <w:tcW w:w="3450"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Сыры жирные</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425</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339</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1516</w:t>
            </w:r>
          </w:p>
        </w:tc>
      </w:tr>
      <w:tr w:rsidR="00377E4F" w:rsidRPr="007F72FC" w:rsidTr="007F72FC">
        <w:trPr>
          <w:cantSplit/>
          <w:trHeight w:val="257"/>
        </w:trPr>
        <w:tc>
          <w:tcPr>
            <w:tcW w:w="555"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9.</w:t>
            </w:r>
          </w:p>
        </w:tc>
        <w:tc>
          <w:tcPr>
            <w:tcW w:w="3450"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Казеин</w:t>
            </w:r>
          </w:p>
        </w:tc>
        <w:tc>
          <w:tcPr>
            <w:tcW w:w="136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тонн</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152</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13</w:t>
            </w:r>
          </w:p>
        </w:tc>
        <w:tc>
          <w:tcPr>
            <w:tcW w:w="113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w:t>
            </w:r>
          </w:p>
        </w:tc>
      </w:tr>
    </w:tbl>
    <w:p w:rsidR="00377E4F" w:rsidRPr="00377E4F" w:rsidRDefault="00377E4F" w:rsidP="007F72FC">
      <w:pPr>
        <w:widowControl/>
        <w:snapToGrid/>
        <w:spacing w:line="360" w:lineRule="auto"/>
        <w:ind w:firstLine="0"/>
        <w:jc w:val="left"/>
        <w:rPr>
          <w:rFonts w:ascii="Times New Roman" w:hAnsi="Times New Roman"/>
          <w:sz w:val="28"/>
          <w:szCs w:val="28"/>
        </w:rPr>
      </w:pPr>
    </w:p>
    <w:p w:rsidR="00377E4F" w:rsidRPr="00377E4F" w:rsidRDefault="00377E4F" w:rsidP="00C716EE">
      <w:pPr>
        <w:widowControl/>
        <w:snapToGrid/>
        <w:spacing w:line="360" w:lineRule="auto"/>
        <w:ind w:firstLine="709"/>
        <w:rPr>
          <w:rFonts w:ascii="Times New Roman" w:hAnsi="Times New Roman"/>
          <w:sz w:val="28"/>
          <w:szCs w:val="28"/>
        </w:rPr>
      </w:pPr>
      <w:r w:rsidRPr="00377E4F">
        <w:rPr>
          <w:rFonts w:ascii="Times New Roman" w:hAnsi="Times New Roman"/>
          <w:sz w:val="28"/>
          <w:szCs w:val="28"/>
        </w:rPr>
        <w:t xml:space="preserve">ОАО «Рогачевский молочноконсервный комбинат» относится к числу наиболее крупных в республике производителей молочных продуктов. Как видно из таблицы, лидирующее положение по отношению к другой продукции по объемам производства занимают молочные консервы. Так, если в </w:t>
      </w:r>
      <w:r>
        <w:rPr>
          <w:rFonts w:ascii="Times New Roman" w:hAnsi="Times New Roman"/>
          <w:sz w:val="28"/>
          <w:szCs w:val="28"/>
        </w:rPr>
        <w:t>2006</w:t>
      </w:r>
      <w:r w:rsidRPr="00377E4F">
        <w:rPr>
          <w:rFonts w:ascii="Times New Roman" w:hAnsi="Times New Roman"/>
          <w:sz w:val="28"/>
          <w:szCs w:val="28"/>
        </w:rPr>
        <w:t xml:space="preserve"> году их было произведено 56804 туб, то в </w:t>
      </w:r>
      <w:r>
        <w:rPr>
          <w:rFonts w:ascii="Times New Roman" w:hAnsi="Times New Roman"/>
          <w:sz w:val="28"/>
          <w:szCs w:val="28"/>
        </w:rPr>
        <w:t>2008</w:t>
      </w:r>
      <w:r w:rsidRPr="00377E4F">
        <w:rPr>
          <w:rFonts w:ascii="Times New Roman" w:hAnsi="Times New Roman"/>
          <w:sz w:val="28"/>
          <w:szCs w:val="28"/>
        </w:rPr>
        <w:t xml:space="preserve"> году – 91526 туб. Рост составил 61,1%. Предприятие наращивает объемы производства цельномолочной продукции. Заметно увеличилось производство продуктов детского питания: с 742 тонн в </w:t>
      </w:r>
      <w:r>
        <w:rPr>
          <w:rFonts w:ascii="Times New Roman" w:hAnsi="Times New Roman"/>
          <w:sz w:val="28"/>
          <w:szCs w:val="28"/>
        </w:rPr>
        <w:t>2006</w:t>
      </w:r>
      <w:r w:rsidRPr="00377E4F">
        <w:rPr>
          <w:rFonts w:ascii="Times New Roman" w:hAnsi="Times New Roman"/>
          <w:sz w:val="28"/>
          <w:szCs w:val="28"/>
        </w:rPr>
        <w:t xml:space="preserve"> году до 1513 тонн в </w:t>
      </w:r>
      <w:r>
        <w:rPr>
          <w:rFonts w:ascii="Times New Roman" w:hAnsi="Times New Roman"/>
          <w:sz w:val="28"/>
          <w:szCs w:val="28"/>
        </w:rPr>
        <w:t>2008</w:t>
      </w:r>
      <w:r w:rsidRPr="00377E4F">
        <w:rPr>
          <w:rFonts w:ascii="Times New Roman" w:hAnsi="Times New Roman"/>
          <w:sz w:val="28"/>
          <w:szCs w:val="28"/>
        </w:rPr>
        <w:t xml:space="preserve"> году. Однако снижение платежеспособного спроса потребителей, а также высокая себестоимость и, как следствие, высокая цена продукта не позволяют значительно увеличивать производство детского питания. Комбинат освоил производство такого продукта, как майонез. Уверенный рост объемов его выработки свидетельствует о том, что продукт востребован на рынке. Из-за неэффективности производства масла и сухого обезжиренного молока, предприятие снижает объемы выработки этих видов продукции. Сухое цельное молоко – второй значимый продукт на комбинате. Однако в связи с изменением рыночной ситуации, т.е. с уменьшением спроса на СЦМ, его производство в последние годы уменьшилось, но объемы остаются значительными. В результате реорганизации в конце </w:t>
      </w:r>
      <w:r>
        <w:rPr>
          <w:rFonts w:ascii="Times New Roman" w:hAnsi="Times New Roman"/>
          <w:sz w:val="28"/>
          <w:szCs w:val="28"/>
        </w:rPr>
        <w:t>2007</w:t>
      </w:r>
      <w:r w:rsidRPr="00377E4F">
        <w:rPr>
          <w:rFonts w:ascii="Times New Roman" w:hAnsi="Times New Roman"/>
          <w:sz w:val="28"/>
          <w:szCs w:val="28"/>
        </w:rPr>
        <w:t xml:space="preserve"> года у комбината есть филиал по производству твердых сыров. Данные таблицы свидетельствуют о большом росте объемов производства сыров. Так, в </w:t>
      </w:r>
      <w:r>
        <w:rPr>
          <w:rFonts w:ascii="Times New Roman" w:hAnsi="Times New Roman"/>
          <w:sz w:val="28"/>
          <w:szCs w:val="28"/>
        </w:rPr>
        <w:t>2008</w:t>
      </w:r>
      <w:r w:rsidRPr="00377E4F">
        <w:rPr>
          <w:rFonts w:ascii="Times New Roman" w:hAnsi="Times New Roman"/>
          <w:sz w:val="28"/>
          <w:szCs w:val="28"/>
        </w:rPr>
        <w:t xml:space="preserve"> году произведено 1516 тонн сыров жирных, при том, что в </w:t>
      </w:r>
      <w:r>
        <w:rPr>
          <w:rFonts w:ascii="Times New Roman" w:hAnsi="Times New Roman"/>
          <w:sz w:val="28"/>
          <w:szCs w:val="28"/>
        </w:rPr>
        <w:t>2007</w:t>
      </w:r>
      <w:r w:rsidRPr="00377E4F">
        <w:rPr>
          <w:rFonts w:ascii="Times New Roman" w:hAnsi="Times New Roman"/>
          <w:sz w:val="28"/>
          <w:szCs w:val="28"/>
        </w:rPr>
        <w:t xml:space="preserve"> году их количество составило – 339 тонн, рост в 4,5 раза.</w:t>
      </w:r>
    </w:p>
    <w:p w:rsidR="00377E4F" w:rsidRPr="00377E4F" w:rsidRDefault="00377E4F" w:rsidP="00C716EE">
      <w:pPr>
        <w:pStyle w:val="ac"/>
        <w:ind w:firstLine="709"/>
        <w:jc w:val="both"/>
        <w:rPr>
          <w:kern w:val="0"/>
          <w:szCs w:val="28"/>
        </w:rPr>
      </w:pPr>
      <w:r w:rsidRPr="00377E4F">
        <w:rPr>
          <w:kern w:val="0"/>
          <w:szCs w:val="28"/>
        </w:rPr>
        <w:t xml:space="preserve">Выручка от реализации некоторых видов продукции представлена в таблице 4. </w:t>
      </w:r>
    </w:p>
    <w:p w:rsidR="00377E4F" w:rsidRPr="00377E4F" w:rsidRDefault="007F72FC" w:rsidP="007F72FC">
      <w:pPr>
        <w:widowControl/>
        <w:snapToGrid/>
        <w:spacing w:line="240" w:lineRule="auto"/>
        <w:ind w:firstLine="0"/>
        <w:rPr>
          <w:rFonts w:ascii="Times New Roman" w:hAnsi="Times New Roman"/>
          <w:sz w:val="28"/>
          <w:szCs w:val="28"/>
        </w:rPr>
      </w:pPr>
      <w:r>
        <w:rPr>
          <w:rFonts w:ascii="Times New Roman" w:hAnsi="Times New Roman"/>
          <w:sz w:val="28"/>
          <w:szCs w:val="28"/>
        </w:rPr>
        <w:br w:type="page"/>
      </w:r>
      <w:r w:rsidR="00377E4F" w:rsidRPr="00377E4F">
        <w:rPr>
          <w:rFonts w:ascii="Times New Roman" w:hAnsi="Times New Roman"/>
          <w:sz w:val="28"/>
          <w:szCs w:val="28"/>
        </w:rPr>
        <w:t>Таблица 4.</w:t>
      </w:r>
    </w:p>
    <w:p w:rsidR="00377E4F" w:rsidRPr="00377E4F" w:rsidRDefault="00377E4F" w:rsidP="00377E4F">
      <w:pPr>
        <w:widowControl/>
        <w:snapToGrid/>
        <w:spacing w:line="240" w:lineRule="auto"/>
        <w:ind w:firstLine="0"/>
        <w:jc w:val="right"/>
        <w:rPr>
          <w:rFonts w:ascii="Times New Roman" w:hAnsi="Times New Roman"/>
          <w:sz w:val="28"/>
          <w:szCs w:val="28"/>
        </w:rPr>
      </w:pPr>
    </w:p>
    <w:p w:rsidR="00377E4F" w:rsidRPr="00377E4F" w:rsidRDefault="00377E4F" w:rsidP="00377E4F">
      <w:pPr>
        <w:widowControl/>
        <w:snapToGrid/>
        <w:spacing w:line="240" w:lineRule="auto"/>
        <w:ind w:firstLine="0"/>
        <w:jc w:val="center"/>
        <w:rPr>
          <w:rFonts w:ascii="Times New Roman" w:hAnsi="Times New Roman"/>
          <w:sz w:val="28"/>
          <w:szCs w:val="28"/>
        </w:rPr>
      </w:pPr>
      <w:r w:rsidRPr="00377E4F">
        <w:rPr>
          <w:rFonts w:ascii="Times New Roman" w:hAnsi="Times New Roman"/>
          <w:sz w:val="28"/>
          <w:szCs w:val="28"/>
        </w:rPr>
        <w:t>Выручка от реализации основных видов продукции за</w:t>
      </w:r>
      <w:r w:rsidR="00C5259F">
        <w:rPr>
          <w:rFonts w:ascii="Times New Roman" w:hAnsi="Times New Roman"/>
          <w:sz w:val="28"/>
          <w:szCs w:val="28"/>
        </w:rPr>
        <w:t xml:space="preserve"> </w:t>
      </w:r>
      <w:r>
        <w:rPr>
          <w:rFonts w:ascii="Times New Roman" w:hAnsi="Times New Roman"/>
          <w:sz w:val="28"/>
          <w:szCs w:val="28"/>
        </w:rPr>
        <w:t>2006</w:t>
      </w:r>
      <w:r w:rsidRPr="00377E4F">
        <w:rPr>
          <w:rFonts w:ascii="Times New Roman" w:hAnsi="Times New Roman"/>
          <w:sz w:val="28"/>
          <w:szCs w:val="28"/>
        </w:rPr>
        <w:t>-</w:t>
      </w:r>
      <w:r>
        <w:rPr>
          <w:rFonts w:ascii="Times New Roman" w:hAnsi="Times New Roman"/>
          <w:sz w:val="28"/>
          <w:szCs w:val="28"/>
        </w:rPr>
        <w:t>2008</w:t>
      </w:r>
      <w:r w:rsidRPr="00377E4F">
        <w:rPr>
          <w:rFonts w:ascii="Times New Roman" w:hAnsi="Times New Roman"/>
          <w:sz w:val="28"/>
          <w:szCs w:val="28"/>
        </w:rPr>
        <w:t xml:space="preserve"> годы.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
        <w:gridCol w:w="3558"/>
        <w:gridCol w:w="1608"/>
        <w:gridCol w:w="1586"/>
        <w:gridCol w:w="1455"/>
      </w:tblGrid>
      <w:tr w:rsidR="00377E4F" w:rsidRPr="007F72FC" w:rsidTr="007F72FC">
        <w:trPr>
          <w:cantSplit/>
          <w:trHeight w:val="374"/>
        </w:trPr>
        <w:tc>
          <w:tcPr>
            <w:tcW w:w="573" w:type="dxa"/>
            <w:vMerge w:val="restart"/>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 п/п</w:t>
            </w:r>
          </w:p>
        </w:tc>
        <w:tc>
          <w:tcPr>
            <w:tcW w:w="3558" w:type="dxa"/>
            <w:vMerge w:val="restart"/>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Вид продукции</w:t>
            </w:r>
          </w:p>
        </w:tc>
        <w:tc>
          <w:tcPr>
            <w:tcW w:w="4649" w:type="dxa"/>
            <w:gridSpan w:val="3"/>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Год, млн. руб.</w:t>
            </w:r>
          </w:p>
        </w:tc>
      </w:tr>
      <w:tr w:rsidR="00377E4F" w:rsidRPr="007F72FC" w:rsidTr="007F72FC">
        <w:trPr>
          <w:cantSplit/>
          <w:trHeight w:val="158"/>
        </w:trPr>
        <w:tc>
          <w:tcPr>
            <w:tcW w:w="573" w:type="dxa"/>
            <w:vMerge/>
            <w:vAlign w:val="center"/>
          </w:tcPr>
          <w:p w:rsidR="00377E4F" w:rsidRPr="007F72FC" w:rsidRDefault="00377E4F" w:rsidP="007F72FC">
            <w:pPr>
              <w:widowControl/>
              <w:snapToGrid/>
              <w:spacing w:line="360" w:lineRule="auto"/>
              <w:ind w:firstLine="0"/>
              <w:jc w:val="left"/>
              <w:rPr>
                <w:rFonts w:ascii="Times New Roman" w:hAnsi="Times New Roman"/>
              </w:rPr>
            </w:pPr>
          </w:p>
        </w:tc>
        <w:tc>
          <w:tcPr>
            <w:tcW w:w="3558" w:type="dxa"/>
            <w:vMerge/>
            <w:vAlign w:val="center"/>
          </w:tcPr>
          <w:p w:rsidR="00377E4F" w:rsidRPr="007F72FC" w:rsidRDefault="00377E4F" w:rsidP="007F72FC">
            <w:pPr>
              <w:widowControl/>
              <w:snapToGrid/>
              <w:spacing w:line="360" w:lineRule="auto"/>
              <w:ind w:firstLine="0"/>
              <w:jc w:val="left"/>
              <w:rPr>
                <w:rFonts w:ascii="Times New Roman" w:hAnsi="Times New Roman"/>
              </w:rPr>
            </w:pP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2006</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2007</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2008</w:t>
            </w:r>
          </w:p>
        </w:tc>
      </w:tr>
      <w:tr w:rsidR="00377E4F" w:rsidRPr="007F72FC" w:rsidTr="007F72FC">
        <w:trPr>
          <w:cantSplit/>
          <w:trHeight w:val="374"/>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w:t>
            </w:r>
          </w:p>
        </w:tc>
        <w:tc>
          <w:tcPr>
            <w:tcW w:w="355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Молочные консервы</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64622</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75329</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101137</w:t>
            </w:r>
          </w:p>
        </w:tc>
      </w:tr>
      <w:tr w:rsidR="00377E4F" w:rsidRPr="007F72FC" w:rsidTr="007F72FC">
        <w:trPr>
          <w:cantSplit/>
          <w:trHeight w:val="374"/>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w:t>
            </w:r>
          </w:p>
        </w:tc>
        <w:tc>
          <w:tcPr>
            <w:tcW w:w="355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Цельномолочная продукция</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5785</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6148</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6865</w:t>
            </w:r>
          </w:p>
        </w:tc>
      </w:tr>
      <w:tr w:rsidR="00377E4F" w:rsidRPr="007F72FC" w:rsidTr="007F72FC">
        <w:trPr>
          <w:cantSplit/>
          <w:trHeight w:val="374"/>
        </w:trPr>
        <w:tc>
          <w:tcPr>
            <w:tcW w:w="573" w:type="dxa"/>
            <w:tcBorders>
              <w:bottom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3.</w:t>
            </w:r>
          </w:p>
        </w:tc>
        <w:tc>
          <w:tcPr>
            <w:tcW w:w="355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Из ЦМ детское питание</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1273</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1397</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1855</w:t>
            </w:r>
          </w:p>
        </w:tc>
      </w:tr>
      <w:tr w:rsidR="00377E4F" w:rsidRPr="007F72FC" w:rsidTr="007F72FC">
        <w:trPr>
          <w:cantSplit/>
          <w:trHeight w:val="352"/>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4.</w:t>
            </w:r>
          </w:p>
        </w:tc>
        <w:tc>
          <w:tcPr>
            <w:tcW w:w="3558"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Масло животное</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2569</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3722</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3606</w:t>
            </w:r>
          </w:p>
        </w:tc>
      </w:tr>
      <w:tr w:rsidR="00377E4F" w:rsidRPr="007F72FC" w:rsidTr="007F72FC">
        <w:trPr>
          <w:cantSplit/>
          <w:trHeight w:val="352"/>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5.</w:t>
            </w:r>
          </w:p>
        </w:tc>
        <w:tc>
          <w:tcPr>
            <w:tcW w:w="3558"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 xml:space="preserve">Майонез </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1047</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1406</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1726</w:t>
            </w:r>
          </w:p>
        </w:tc>
      </w:tr>
      <w:tr w:rsidR="00377E4F" w:rsidRPr="007F72FC" w:rsidTr="007F72FC">
        <w:trPr>
          <w:cantSplit/>
          <w:trHeight w:val="352"/>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6.</w:t>
            </w:r>
          </w:p>
        </w:tc>
        <w:tc>
          <w:tcPr>
            <w:tcW w:w="3558"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СОМ</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98</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1107</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55</w:t>
            </w:r>
          </w:p>
        </w:tc>
      </w:tr>
      <w:tr w:rsidR="00377E4F" w:rsidRPr="007F72FC" w:rsidTr="007F72FC">
        <w:trPr>
          <w:cantSplit/>
          <w:trHeight w:val="374"/>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7.</w:t>
            </w:r>
          </w:p>
        </w:tc>
        <w:tc>
          <w:tcPr>
            <w:tcW w:w="3558"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СЦМ</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12277</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10605</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10205</w:t>
            </w:r>
          </w:p>
        </w:tc>
      </w:tr>
      <w:tr w:rsidR="00377E4F" w:rsidRPr="007F72FC" w:rsidTr="007F72FC">
        <w:trPr>
          <w:cantSplit/>
          <w:trHeight w:val="438"/>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8.</w:t>
            </w:r>
          </w:p>
        </w:tc>
        <w:tc>
          <w:tcPr>
            <w:tcW w:w="3558"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 xml:space="preserve">Сыры </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1213</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1586</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rPr>
            </w:pPr>
            <w:r w:rsidRPr="007F72FC">
              <w:rPr>
                <w:rFonts w:ascii="Times New Roman" w:hAnsi="Times New Roman"/>
              </w:rPr>
              <w:t>8846</w:t>
            </w:r>
          </w:p>
        </w:tc>
      </w:tr>
      <w:tr w:rsidR="00377E4F" w:rsidRPr="007F72FC" w:rsidTr="007F72FC">
        <w:trPr>
          <w:cantSplit/>
          <w:trHeight w:val="438"/>
        </w:trPr>
        <w:tc>
          <w:tcPr>
            <w:tcW w:w="573" w:type="dxa"/>
            <w:vAlign w:val="center"/>
          </w:tcPr>
          <w:p w:rsidR="00377E4F" w:rsidRPr="007F72FC" w:rsidRDefault="00377E4F" w:rsidP="007F72FC">
            <w:pPr>
              <w:widowControl/>
              <w:snapToGrid/>
              <w:spacing w:line="360" w:lineRule="auto"/>
              <w:ind w:firstLine="0"/>
              <w:jc w:val="left"/>
              <w:rPr>
                <w:rFonts w:ascii="Times New Roman" w:hAnsi="Times New Roman"/>
              </w:rPr>
            </w:pPr>
          </w:p>
        </w:tc>
        <w:tc>
          <w:tcPr>
            <w:tcW w:w="3558" w:type="dxa"/>
            <w:tcBorders>
              <w:left w:val="nil"/>
            </w:tcBorders>
            <w:vAlign w:val="center"/>
          </w:tcPr>
          <w:p w:rsidR="00377E4F" w:rsidRPr="007F72FC" w:rsidRDefault="00377E4F" w:rsidP="007F72FC">
            <w:pPr>
              <w:widowControl/>
              <w:snapToGrid/>
              <w:spacing w:line="360" w:lineRule="auto"/>
              <w:ind w:firstLine="0"/>
              <w:jc w:val="left"/>
              <w:rPr>
                <w:rFonts w:ascii="Times New Roman" w:hAnsi="Times New Roman"/>
                <w:b/>
              </w:rPr>
            </w:pPr>
            <w:r w:rsidRPr="007F72FC">
              <w:rPr>
                <w:rFonts w:ascii="Times New Roman" w:hAnsi="Times New Roman"/>
                <w:b/>
              </w:rPr>
              <w:t>ИТОГО:</w:t>
            </w:r>
          </w:p>
        </w:tc>
        <w:tc>
          <w:tcPr>
            <w:tcW w:w="1608" w:type="dxa"/>
            <w:vAlign w:val="center"/>
          </w:tcPr>
          <w:p w:rsidR="00377E4F" w:rsidRPr="007F72FC" w:rsidRDefault="00377E4F" w:rsidP="007F72FC">
            <w:pPr>
              <w:widowControl/>
              <w:snapToGrid/>
              <w:spacing w:line="360" w:lineRule="auto"/>
              <w:ind w:firstLine="0"/>
              <w:jc w:val="left"/>
              <w:rPr>
                <w:rFonts w:ascii="Times New Roman" w:hAnsi="Times New Roman"/>
                <w:b/>
              </w:rPr>
            </w:pPr>
            <w:r w:rsidRPr="007F72FC">
              <w:rPr>
                <w:rFonts w:ascii="Times New Roman" w:hAnsi="Times New Roman"/>
                <w:b/>
              </w:rPr>
              <w:t>88884</w:t>
            </w:r>
          </w:p>
        </w:tc>
        <w:tc>
          <w:tcPr>
            <w:tcW w:w="1586" w:type="dxa"/>
            <w:vAlign w:val="center"/>
          </w:tcPr>
          <w:p w:rsidR="00377E4F" w:rsidRPr="007F72FC" w:rsidRDefault="00377E4F" w:rsidP="007F72FC">
            <w:pPr>
              <w:widowControl/>
              <w:snapToGrid/>
              <w:spacing w:line="360" w:lineRule="auto"/>
              <w:ind w:firstLine="0"/>
              <w:jc w:val="left"/>
              <w:rPr>
                <w:rFonts w:ascii="Times New Roman" w:hAnsi="Times New Roman"/>
                <w:b/>
              </w:rPr>
            </w:pPr>
            <w:r w:rsidRPr="007F72FC">
              <w:rPr>
                <w:rFonts w:ascii="Times New Roman" w:hAnsi="Times New Roman"/>
                <w:b/>
              </w:rPr>
              <w:t>101214</w:t>
            </w:r>
          </w:p>
        </w:tc>
        <w:tc>
          <w:tcPr>
            <w:tcW w:w="1454" w:type="dxa"/>
            <w:vAlign w:val="center"/>
          </w:tcPr>
          <w:p w:rsidR="00377E4F" w:rsidRPr="007F72FC" w:rsidRDefault="00377E4F" w:rsidP="007F72FC">
            <w:pPr>
              <w:widowControl/>
              <w:snapToGrid/>
              <w:spacing w:line="360" w:lineRule="auto"/>
              <w:ind w:firstLine="0"/>
              <w:jc w:val="left"/>
              <w:rPr>
                <w:rFonts w:ascii="Times New Roman" w:hAnsi="Times New Roman"/>
                <w:b/>
              </w:rPr>
            </w:pPr>
            <w:r w:rsidRPr="007F72FC">
              <w:rPr>
                <w:rFonts w:ascii="Times New Roman" w:hAnsi="Times New Roman"/>
                <w:b/>
              </w:rPr>
              <w:t>134295</w:t>
            </w:r>
          </w:p>
        </w:tc>
      </w:tr>
    </w:tbl>
    <w:p w:rsidR="00377E4F" w:rsidRPr="00377E4F" w:rsidRDefault="00377E4F" w:rsidP="00377E4F">
      <w:pPr>
        <w:pStyle w:val="ac"/>
        <w:spacing w:after="120" w:line="240" w:lineRule="auto"/>
        <w:jc w:val="left"/>
        <w:rPr>
          <w:kern w:val="0"/>
          <w:szCs w:val="28"/>
        </w:rPr>
      </w:pPr>
    </w:p>
    <w:p w:rsidR="00377E4F" w:rsidRPr="00377E4F" w:rsidRDefault="00377E4F" w:rsidP="00C716EE">
      <w:pPr>
        <w:widowControl/>
        <w:snapToGrid/>
        <w:spacing w:line="360" w:lineRule="auto"/>
        <w:ind w:firstLine="709"/>
        <w:rPr>
          <w:rFonts w:ascii="Times New Roman" w:hAnsi="Times New Roman"/>
          <w:sz w:val="28"/>
          <w:szCs w:val="28"/>
        </w:rPr>
      </w:pPr>
      <w:r w:rsidRPr="00377E4F">
        <w:rPr>
          <w:rFonts w:ascii="Times New Roman" w:hAnsi="Times New Roman"/>
          <w:sz w:val="28"/>
          <w:szCs w:val="28"/>
        </w:rPr>
        <w:t xml:space="preserve">Данные таблицы свидетельствуют о постоянном увеличении выручки, полученной предприятием от реализации своей продукции. Наибольшая сумма выручки приходится на основной вид продукта комбината – молочные консервы. Если в </w:t>
      </w:r>
      <w:r>
        <w:rPr>
          <w:rFonts w:ascii="Times New Roman" w:hAnsi="Times New Roman"/>
          <w:sz w:val="28"/>
          <w:szCs w:val="28"/>
        </w:rPr>
        <w:t>2007</w:t>
      </w:r>
      <w:r w:rsidRPr="00377E4F">
        <w:rPr>
          <w:rFonts w:ascii="Times New Roman" w:hAnsi="Times New Roman"/>
          <w:sz w:val="28"/>
          <w:szCs w:val="28"/>
        </w:rPr>
        <w:t xml:space="preserve"> году сумма выручки по молочным консервам выросла на 16,6% по сравнению с </w:t>
      </w:r>
      <w:r>
        <w:rPr>
          <w:rFonts w:ascii="Times New Roman" w:hAnsi="Times New Roman"/>
          <w:sz w:val="28"/>
          <w:szCs w:val="28"/>
        </w:rPr>
        <w:t>2006</w:t>
      </w:r>
      <w:r w:rsidRPr="00377E4F">
        <w:rPr>
          <w:rFonts w:ascii="Times New Roman" w:hAnsi="Times New Roman"/>
          <w:sz w:val="28"/>
          <w:szCs w:val="28"/>
        </w:rPr>
        <w:t xml:space="preserve"> годом, то в </w:t>
      </w:r>
      <w:r>
        <w:rPr>
          <w:rFonts w:ascii="Times New Roman" w:hAnsi="Times New Roman"/>
          <w:sz w:val="28"/>
          <w:szCs w:val="28"/>
        </w:rPr>
        <w:t>2008</w:t>
      </w:r>
      <w:r w:rsidRPr="00377E4F">
        <w:rPr>
          <w:rFonts w:ascii="Times New Roman" w:hAnsi="Times New Roman"/>
          <w:sz w:val="28"/>
          <w:szCs w:val="28"/>
        </w:rPr>
        <w:t xml:space="preserve"> году к предшествующему году – на 34,3%. Это говорит о постоянном спросе у покупателей на молочные консервы на внутреннем и внешнем рынках. На втором месте по размеру выручки на комбинате стоит сухое цельное молоко. Однако в связи колебанием спроса, на рынке продажи СЦМ несколько уменьшились, соответственно уменьшилась сумма выручки. В </w:t>
      </w:r>
      <w:r>
        <w:rPr>
          <w:rFonts w:ascii="Times New Roman" w:hAnsi="Times New Roman"/>
          <w:sz w:val="28"/>
          <w:szCs w:val="28"/>
        </w:rPr>
        <w:t>2008</w:t>
      </w:r>
      <w:r w:rsidRPr="00377E4F">
        <w:rPr>
          <w:rFonts w:ascii="Times New Roman" w:hAnsi="Times New Roman"/>
          <w:sz w:val="28"/>
          <w:szCs w:val="28"/>
        </w:rPr>
        <w:t xml:space="preserve"> году она составляла 10205 млн. рублей против 12277 млн. рублей в </w:t>
      </w:r>
      <w:r>
        <w:rPr>
          <w:rFonts w:ascii="Times New Roman" w:hAnsi="Times New Roman"/>
          <w:sz w:val="28"/>
          <w:szCs w:val="28"/>
        </w:rPr>
        <w:t>2006</w:t>
      </w:r>
      <w:r w:rsidRPr="00377E4F">
        <w:rPr>
          <w:rFonts w:ascii="Times New Roman" w:hAnsi="Times New Roman"/>
          <w:sz w:val="28"/>
          <w:szCs w:val="28"/>
        </w:rPr>
        <w:t xml:space="preserve"> году. Наращивание объемов производства цельномолочной продукции, детского питания, майонеза, сыров, увеличение реализации этих продуктов ведет к росту общей суммы выручки предприятия.</w:t>
      </w:r>
    </w:p>
    <w:p w:rsidR="00377E4F" w:rsidRPr="00377E4F" w:rsidRDefault="00377E4F" w:rsidP="00C716EE">
      <w:pPr>
        <w:pStyle w:val="aff0"/>
        <w:spacing w:line="360" w:lineRule="auto"/>
        <w:ind w:firstLine="709"/>
        <w:jc w:val="both"/>
        <w:rPr>
          <w:noProof/>
          <w:szCs w:val="28"/>
        </w:rPr>
      </w:pPr>
      <w:r w:rsidRPr="00377E4F">
        <w:rPr>
          <w:noProof/>
          <w:szCs w:val="28"/>
        </w:rPr>
        <w:t>Данные о выпуске продукции представим в виде диаграммы (рис. 2 и рис. 3).</w:t>
      </w:r>
    </w:p>
    <w:p w:rsidR="00377E4F" w:rsidRPr="00377E4F" w:rsidRDefault="00377E4F" w:rsidP="00C716EE">
      <w:pPr>
        <w:widowControl/>
        <w:snapToGrid/>
        <w:spacing w:line="360" w:lineRule="auto"/>
        <w:ind w:firstLine="709"/>
        <w:rPr>
          <w:rFonts w:ascii="Times New Roman" w:hAnsi="Times New Roman"/>
          <w:sz w:val="28"/>
          <w:szCs w:val="28"/>
        </w:rPr>
      </w:pPr>
    </w:p>
    <w:p w:rsidR="00377E4F" w:rsidRPr="00377E4F" w:rsidRDefault="007F72FC" w:rsidP="007F72FC">
      <w:pPr>
        <w:pStyle w:val="aff0"/>
        <w:jc w:val="center"/>
        <w:rPr>
          <w:szCs w:val="28"/>
        </w:rPr>
      </w:pPr>
      <w:r w:rsidRPr="00377E4F">
        <w:rPr>
          <w:i/>
          <w:noProof/>
          <w:szCs w:val="28"/>
        </w:rPr>
        <w:object w:dxaOrig="6135" w:dyaOrig="3360">
          <v:shape id="_x0000_i1027" type="#_x0000_t75" style="width:306.75pt;height:168pt" o:ole="" fillcolor="window">
            <v:imagedata r:id="rId9" o:title=""/>
          </v:shape>
          <o:OLEObject Type="Embed" ProgID="MSGraph.Chart.8" ShapeID="_x0000_i1027" DrawAspect="Content" ObjectID="_1457983546" r:id="rId10">
            <o:FieldCodes>\s</o:FieldCodes>
          </o:OLEObject>
        </w:object>
      </w:r>
    </w:p>
    <w:p w:rsidR="00377E4F" w:rsidRPr="00377E4F" w:rsidRDefault="00377E4F" w:rsidP="00377E4F">
      <w:pPr>
        <w:widowControl/>
        <w:snapToGrid/>
        <w:spacing w:line="240" w:lineRule="auto"/>
        <w:ind w:firstLine="851"/>
        <w:jc w:val="center"/>
        <w:rPr>
          <w:rFonts w:ascii="Times New Roman" w:hAnsi="Times New Roman"/>
          <w:i/>
          <w:sz w:val="28"/>
          <w:szCs w:val="28"/>
        </w:rPr>
      </w:pPr>
    </w:p>
    <w:p w:rsidR="00377E4F" w:rsidRPr="00377E4F" w:rsidRDefault="007F72FC" w:rsidP="00576F57">
      <w:pPr>
        <w:pStyle w:val="aff0"/>
        <w:jc w:val="center"/>
        <w:rPr>
          <w:szCs w:val="28"/>
        </w:rPr>
      </w:pPr>
      <w:r w:rsidRPr="00377E4F">
        <w:rPr>
          <w:i/>
          <w:noProof/>
          <w:szCs w:val="28"/>
        </w:rPr>
        <w:object w:dxaOrig="7065" w:dyaOrig="2775">
          <v:shape id="_x0000_i1028" type="#_x0000_t75" style="width:349.5pt;height:138.75pt" o:ole="" fillcolor="window">
            <v:imagedata r:id="rId11" o:title=""/>
          </v:shape>
          <o:OLEObject Type="Embed" ProgID="MSGraph.Chart.8" ShapeID="_x0000_i1028" DrawAspect="Content" ObjectID="_1457983547" r:id="rId12">
            <o:FieldCodes>\s</o:FieldCodes>
          </o:OLEObject>
        </w:object>
      </w:r>
    </w:p>
    <w:p w:rsidR="00377E4F" w:rsidRDefault="00377E4F" w:rsidP="00377E4F">
      <w:pPr>
        <w:pStyle w:val="aff0"/>
        <w:jc w:val="center"/>
        <w:rPr>
          <w:i/>
          <w:color w:val="333333"/>
          <w:szCs w:val="28"/>
        </w:rPr>
      </w:pPr>
      <w:r w:rsidRPr="00377E4F">
        <w:rPr>
          <w:i/>
          <w:color w:val="333333"/>
          <w:szCs w:val="28"/>
        </w:rPr>
        <w:t>Рис. .2. Выпуск продукции в натуральном выражении</w:t>
      </w:r>
    </w:p>
    <w:p w:rsidR="00576F57" w:rsidRPr="00576F57" w:rsidRDefault="00576F57" w:rsidP="00576F57">
      <w:pPr>
        <w:widowControl/>
        <w:snapToGrid/>
        <w:spacing w:line="240" w:lineRule="auto"/>
        <w:ind w:firstLine="0"/>
        <w:jc w:val="left"/>
        <w:rPr>
          <w:rFonts w:ascii="Times New Roman" w:hAnsi="Times New Roman"/>
          <w:sz w:val="28"/>
        </w:rPr>
      </w:pPr>
    </w:p>
    <w:p w:rsidR="007F72FC" w:rsidRPr="007F72FC" w:rsidRDefault="007F72FC" w:rsidP="007F72FC">
      <w:pPr>
        <w:widowControl/>
        <w:snapToGrid/>
        <w:spacing w:line="240" w:lineRule="auto"/>
        <w:ind w:firstLine="0"/>
        <w:jc w:val="left"/>
        <w:rPr>
          <w:rFonts w:ascii="Times New Roman" w:hAnsi="Times New Roman"/>
          <w:sz w:val="28"/>
        </w:rPr>
      </w:pPr>
    </w:p>
    <w:p w:rsidR="00377E4F" w:rsidRPr="00377E4F" w:rsidRDefault="00576F57" w:rsidP="00576F57">
      <w:pPr>
        <w:pStyle w:val="aff0"/>
        <w:jc w:val="center"/>
        <w:rPr>
          <w:szCs w:val="28"/>
        </w:rPr>
      </w:pPr>
      <w:r w:rsidRPr="00377E4F">
        <w:rPr>
          <w:i/>
          <w:noProof/>
          <w:szCs w:val="28"/>
        </w:rPr>
        <w:object w:dxaOrig="5715" w:dyaOrig="2175">
          <v:shape id="_x0000_i1029" type="#_x0000_t75" style="width:285.75pt;height:108.75pt" o:ole="" fillcolor="window">
            <v:imagedata r:id="rId13" o:title=""/>
          </v:shape>
          <o:OLEObject Type="Embed" ProgID="MSGraph.Chart.8" ShapeID="_x0000_i1029" DrawAspect="Content" ObjectID="_1457983548" r:id="rId14">
            <o:FieldCodes>\s</o:FieldCodes>
          </o:OLEObject>
        </w:object>
      </w:r>
    </w:p>
    <w:p w:rsidR="007F72FC" w:rsidRDefault="00377E4F" w:rsidP="00377E4F">
      <w:pPr>
        <w:widowControl/>
        <w:snapToGrid/>
        <w:spacing w:line="240" w:lineRule="auto"/>
        <w:ind w:firstLine="851"/>
        <w:jc w:val="center"/>
        <w:rPr>
          <w:rFonts w:ascii="Times New Roman" w:hAnsi="Times New Roman"/>
          <w:i/>
          <w:sz w:val="28"/>
          <w:szCs w:val="28"/>
        </w:rPr>
      </w:pPr>
      <w:r w:rsidRPr="00377E4F">
        <w:rPr>
          <w:rFonts w:ascii="Times New Roman" w:hAnsi="Times New Roman"/>
          <w:i/>
          <w:sz w:val="28"/>
          <w:szCs w:val="28"/>
        </w:rPr>
        <w:t>Рис. .3. Выпуск продукции в натуральном выражении</w:t>
      </w:r>
    </w:p>
    <w:p w:rsidR="00377E4F" w:rsidRPr="00377E4F" w:rsidRDefault="007F72FC" w:rsidP="00576F57">
      <w:pPr>
        <w:widowControl/>
        <w:snapToGrid/>
        <w:spacing w:line="240" w:lineRule="auto"/>
        <w:ind w:firstLine="851"/>
        <w:jc w:val="center"/>
        <w:rPr>
          <w:rFonts w:ascii="Times New Roman" w:hAnsi="Times New Roman"/>
          <w:sz w:val="28"/>
          <w:szCs w:val="28"/>
        </w:rPr>
      </w:pPr>
      <w:r>
        <w:rPr>
          <w:rFonts w:ascii="Times New Roman" w:hAnsi="Times New Roman"/>
          <w:i/>
          <w:sz w:val="28"/>
          <w:szCs w:val="28"/>
        </w:rPr>
        <w:br w:type="page"/>
      </w:r>
      <w:r w:rsidR="00377E4F" w:rsidRPr="00377E4F">
        <w:rPr>
          <w:rFonts w:ascii="Times New Roman" w:hAnsi="Times New Roman"/>
          <w:sz w:val="28"/>
          <w:szCs w:val="28"/>
        </w:rPr>
        <w:t>Анализ использования производственных мощностей представлен в таблице 5.</w:t>
      </w:r>
    </w:p>
    <w:p w:rsidR="00377E4F" w:rsidRPr="00377E4F" w:rsidRDefault="00377E4F" w:rsidP="00377E4F">
      <w:pPr>
        <w:pStyle w:val="ac"/>
        <w:spacing w:after="120" w:line="240" w:lineRule="auto"/>
        <w:jc w:val="right"/>
        <w:rPr>
          <w:kern w:val="0"/>
          <w:szCs w:val="28"/>
        </w:rPr>
      </w:pPr>
      <w:r w:rsidRPr="00377E4F">
        <w:rPr>
          <w:kern w:val="0"/>
          <w:szCs w:val="28"/>
        </w:rPr>
        <w:t>Таблица 5.</w:t>
      </w:r>
    </w:p>
    <w:p w:rsidR="00377E4F" w:rsidRPr="00377E4F" w:rsidRDefault="00377E4F" w:rsidP="00377E4F">
      <w:pPr>
        <w:widowControl/>
        <w:shd w:val="clear" w:color="auto" w:fill="FFFFFF"/>
        <w:snapToGrid/>
        <w:spacing w:line="240" w:lineRule="auto"/>
        <w:ind w:left="67" w:right="29" w:firstLine="566"/>
        <w:rPr>
          <w:rFonts w:ascii="Times New Roman" w:hAnsi="Times New Roman"/>
          <w:sz w:val="28"/>
          <w:szCs w:val="28"/>
        </w:rPr>
      </w:pPr>
    </w:p>
    <w:p w:rsidR="00377E4F" w:rsidRPr="00377E4F" w:rsidRDefault="00377E4F" w:rsidP="00377E4F">
      <w:pPr>
        <w:pStyle w:val="23"/>
        <w:spacing w:after="120" w:line="480" w:lineRule="auto"/>
        <w:ind w:firstLine="24"/>
        <w:jc w:val="center"/>
        <w:rPr>
          <w:szCs w:val="28"/>
        </w:rPr>
      </w:pPr>
      <w:r w:rsidRPr="00377E4F">
        <w:rPr>
          <w:szCs w:val="28"/>
        </w:rPr>
        <w:t>Анализ использования производственной мощности.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6"/>
        <w:gridCol w:w="1569"/>
        <w:gridCol w:w="805"/>
        <w:gridCol w:w="764"/>
        <w:gridCol w:w="785"/>
        <w:gridCol w:w="689"/>
        <w:gridCol w:w="702"/>
        <w:gridCol w:w="809"/>
        <w:gridCol w:w="670"/>
        <w:gridCol w:w="619"/>
        <w:gridCol w:w="620"/>
      </w:tblGrid>
      <w:tr w:rsidR="00377E4F" w:rsidRPr="00576F57" w:rsidTr="00576F57">
        <w:trPr>
          <w:cantSplit/>
          <w:trHeight w:val="513"/>
        </w:trPr>
        <w:tc>
          <w:tcPr>
            <w:tcW w:w="506" w:type="dxa"/>
            <w:vMerge w:val="restart"/>
            <w:tcBorders>
              <w:bottom w:val="single" w:sz="8" w:space="0" w:color="auto"/>
            </w:tcBorders>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 п/п</w:t>
            </w:r>
          </w:p>
        </w:tc>
        <w:tc>
          <w:tcPr>
            <w:tcW w:w="1569" w:type="dxa"/>
            <w:vMerge w:val="restart"/>
            <w:tcBorders>
              <w:bottom w:val="single" w:sz="8" w:space="0" w:color="auto"/>
            </w:tcBorders>
          </w:tcPr>
          <w:p w:rsidR="00377E4F" w:rsidRPr="00576F57" w:rsidRDefault="00377E4F" w:rsidP="00C5259F">
            <w:pPr>
              <w:widowControl/>
              <w:snapToGrid/>
              <w:spacing w:line="360" w:lineRule="auto"/>
              <w:ind w:firstLine="0"/>
              <w:jc w:val="left"/>
              <w:rPr>
                <w:rFonts w:ascii="Times New Roman" w:hAnsi="Times New Roman"/>
              </w:rPr>
            </w:pPr>
          </w:p>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Вид продукции</w:t>
            </w:r>
          </w:p>
        </w:tc>
        <w:tc>
          <w:tcPr>
            <w:tcW w:w="2354" w:type="dxa"/>
            <w:gridSpan w:val="3"/>
            <w:tcBorders>
              <w:bottom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Среднегодовая мощность, тонн</w:t>
            </w:r>
          </w:p>
        </w:tc>
        <w:tc>
          <w:tcPr>
            <w:tcW w:w="2200" w:type="dxa"/>
            <w:gridSpan w:val="3"/>
            <w:tcBorders>
              <w:bottom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Выпуск продукции, тонн</w:t>
            </w:r>
          </w:p>
        </w:tc>
        <w:tc>
          <w:tcPr>
            <w:tcW w:w="1909" w:type="dxa"/>
            <w:gridSpan w:val="3"/>
            <w:tcBorders>
              <w:bottom w:val="nil"/>
            </w:tcBorders>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 использования мощности</w:t>
            </w:r>
          </w:p>
        </w:tc>
      </w:tr>
      <w:tr w:rsidR="00377E4F" w:rsidRPr="00576F57" w:rsidTr="00576F57">
        <w:trPr>
          <w:cantSplit/>
          <w:trHeight w:val="161"/>
        </w:trPr>
        <w:tc>
          <w:tcPr>
            <w:tcW w:w="506" w:type="dxa"/>
            <w:vMerge/>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p>
        </w:tc>
        <w:tc>
          <w:tcPr>
            <w:tcW w:w="1569" w:type="dxa"/>
            <w:vMerge/>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p>
        </w:tc>
        <w:tc>
          <w:tcPr>
            <w:tcW w:w="805"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2006</w:t>
            </w:r>
          </w:p>
        </w:tc>
        <w:tc>
          <w:tcPr>
            <w:tcW w:w="764"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2007</w:t>
            </w:r>
          </w:p>
        </w:tc>
        <w:tc>
          <w:tcPr>
            <w:tcW w:w="785"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2008</w:t>
            </w:r>
          </w:p>
        </w:tc>
        <w:tc>
          <w:tcPr>
            <w:tcW w:w="689"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2006</w:t>
            </w:r>
          </w:p>
        </w:tc>
        <w:tc>
          <w:tcPr>
            <w:tcW w:w="702"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2007</w:t>
            </w:r>
          </w:p>
        </w:tc>
        <w:tc>
          <w:tcPr>
            <w:tcW w:w="809"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2008</w:t>
            </w:r>
          </w:p>
        </w:tc>
        <w:tc>
          <w:tcPr>
            <w:tcW w:w="670"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2006</w:t>
            </w:r>
          </w:p>
        </w:tc>
        <w:tc>
          <w:tcPr>
            <w:tcW w:w="619"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2007</w:t>
            </w:r>
          </w:p>
        </w:tc>
        <w:tc>
          <w:tcPr>
            <w:tcW w:w="619" w:type="dxa"/>
            <w:tcBorders>
              <w:bottom w:val="single" w:sz="8" w:space="0" w:color="auto"/>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2008</w:t>
            </w:r>
          </w:p>
        </w:tc>
      </w:tr>
      <w:tr w:rsidR="00377E4F" w:rsidRPr="00576F57" w:rsidTr="00576F57">
        <w:trPr>
          <w:cantSplit/>
          <w:trHeight w:val="513"/>
        </w:trPr>
        <w:tc>
          <w:tcPr>
            <w:tcW w:w="506" w:type="dxa"/>
            <w:tcBorders>
              <w:top w:val="nil"/>
            </w:tcBorders>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w:t>
            </w:r>
          </w:p>
        </w:tc>
        <w:tc>
          <w:tcPr>
            <w:tcW w:w="1569" w:type="dxa"/>
            <w:tcBorders>
              <w:top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Молочные консервы</w:t>
            </w:r>
          </w:p>
        </w:tc>
        <w:tc>
          <w:tcPr>
            <w:tcW w:w="805" w:type="dxa"/>
            <w:tcBorders>
              <w:top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98960</w:t>
            </w:r>
          </w:p>
        </w:tc>
        <w:tc>
          <w:tcPr>
            <w:tcW w:w="764" w:type="dxa"/>
            <w:tcBorders>
              <w:top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99030</w:t>
            </w:r>
          </w:p>
        </w:tc>
        <w:tc>
          <w:tcPr>
            <w:tcW w:w="785" w:type="dxa"/>
            <w:tcBorders>
              <w:top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99054</w:t>
            </w:r>
          </w:p>
        </w:tc>
        <w:tc>
          <w:tcPr>
            <w:tcW w:w="689" w:type="dxa"/>
            <w:tcBorders>
              <w:top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56804</w:t>
            </w:r>
          </w:p>
        </w:tc>
        <w:tc>
          <w:tcPr>
            <w:tcW w:w="702" w:type="dxa"/>
            <w:tcBorders>
              <w:top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82195</w:t>
            </w:r>
          </w:p>
        </w:tc>
        <w:tc>
          <w:tcPr>
            <w:tcW w:w="809" w:type="dxa"/>
            <w:tcBorders>
              <w:top w:val="nil"/>
            </w:tcBorders>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91526</w:t>
            </w:r>
          </w:p>
        </w:tc>
        <w:tc>
          <w:tcPr>
            <w:tcW w:w="670" w:type="dxa"/>
            <w:tcBorders>
              <w:top w:val="nil"/>
            </w:tcBorders>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57,4</w:t>
            </w:r>
          </w:p>
        </w:tc>
        <w:tc>
          <w:tcPr>
            <w:tcW w:w="619" w:type="dxa"/>
            <w:tcBorders>
              <w:top w:val="nil"/>
            </w:tcBorders>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83,0</w:t>
            </w:r>
          </w:p>
        </w:tc>
        <w:tc>
          <w:tcPr>
            <w:tcW w:w="619" w:type="dxa"/>
            <w:tcBorders>
              <w:top w:val="nil"/>
            </w:tcBorders>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92,4</w:t>
            </w:r>
          </w:p>
        </w:tc>
      </w:tr>
      <w:tr w:rsidR="00377E4F" w:rsidRPr="00576F57" w:rsidTr="00576F57">
        <w:trPr>
          <w:cantSplit/>
          <w:trHeight w:val="491"/>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Цельномолочная продукция</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31684</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31710</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31695</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8840</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10718</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11664</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27,9</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33,8</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36,8</w:t>
            </w:r>
          </w:p>
        </w:tc>
      </w:tr>
      <w:tr w:rsidR="00377E4F" w:rsidRPr="00576F57" w:rsidTr="00576F57">
        <w:trPr>
          <w:cantSplit/>
          <w:trHeight w:val="491"/>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Из ЦМ детское питание</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3864</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3872</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3869</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742</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1127</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1513</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19,2</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29,1</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39,1</w:t>
            </w:r>
          </w:p>
        </w:tc>
      </w:tr>
      <w:tr w:rsidR="00377E4F" w:rsidRPr="00576F57" w:rsidTr="00576F57">
        <w:trPr>
          <w:cantSplit/>
          <w:trHeight w:val="245"/>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4.</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Масло животное</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4278</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4282</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4275</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1138</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865</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620</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26,6</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20,2</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14,5</w:t>
            </w:r>
          </w:p>
        </w:tc>
      </w:tr>
      <w:tr w:rsidR="00377E4F" w:rsidRPr="00576F57" w:rsidTr="00576F57">
        <w:trPr>
          <w:cantSplit/>
          <w:trHeight w:val="245"/>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5.</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 xml:space="preserve">Майонез </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611</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612</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661</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440</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568</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661</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71,9</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92,8</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100</w:t>
            </w:r>
          </w:p>
        </w:tc>
      </w:tr>
      <w:tr w:rsidR="00377E4F" w:rsidRPr="00576F57" w:rsidTr="00576F57">
        <w:trPr>
          <w:cantSplit/>
          <w:trHeight w:val="245"/>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6.</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СОМ</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3000</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3010</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3125</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75</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301</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25</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2,5</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10</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0,8</w:t>
            </w:r>
          </w:p>
        </w:tc>
      </w:tr>
      <w:tr w:rsidR="00377E4F" w:rsidRPr="00576F57" w:rsidTr="00576F57">
        <w:trPr>
          <w:cantSplit/>
          <w:trHeight w:val="245"/>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7.</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СЦМ</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2999</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2998</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3000</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3344</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2498</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2385</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111,5</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83,3</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79,5</w:t>
            </w:r>
          </w:p>
        </w:tc>
      </w:tr>
      <w:tr w:rsidR="00377E4F" w:rsidRPr="00576F57" w:rsidTr="00576F57">
        <w:trPr>
          <w:cantSplit/>
          <w:trHeight w:val="245"/>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8.</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Сыры жирные</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1398</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1100</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1516</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425</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339</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1516</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30,4</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30,8</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100</w:t>
            </w:r>
          </w:p>
        </w:tc>
      </w:tr>
      <w:tr w:rsidR="00377E4F" w:rsidRPr="00576F57" w:rsidTr="00576F57">
        <w:trPr>
          <w:cantSplit/>
          <w:trHeight w:val="245"/>
        </w:trPr>
        <w:tc>
          <w:tcPr>
            <w:tcW w:w="506"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9.</w:t>
            </w:r>
          </w:p>
        </w:tc>
        <w:tc>
          <w:tcPr>
            <w:tcW w:w="156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Казеин</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150</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149</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w:t>
            </w:r>
          </w:p>
        </w:tc>
        <w:tc>
          <w:tcPr>
            <w:tcW w:w="68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152</w:t>
            </w:r>
          </w:p>
        </w:tc>
        <w:tc>
          <w:tcPr>
            <w:tcW w:w="702"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13</w:t>
            </w:r>
          </w:p>
        </w:tc>
        <w:tc>
          <w:tcPr>
            <w:tcW w:w="809" w:type="dxa"/>
            <w:vAlign w:val="center"/>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w:t>
            </w:r>
          </w:p>
        </w:tc>
        <w:tc>
          <w:tcPr>
            <w:tcW w:w="670"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101,3</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8,7</w:t>
            </w:r>
          </w:p>
        </w:tc>
        <w:tc>
          <w:tcPr>
            <w:tcW w:w="619" w:type="dxa"/>
          </w:tcPr>
          <w:p w:rsidR="00377E4F" w:rsidRPr="00576F57" w:rsidRDefault="00377E4F" w:rsidP="00C5259F">
            <w:pPr>
              <w:widowControl/>
              <w:snapToGrid/>
              <w:spacing w:line="360" w:lineRule="auto"/>
              <w:ind w:firstLine="0"/>
              <w:jc w:val="left"/>
              <w:rPr>
                <w:rFonts w:ascii="Times New Roman" w:hAnsi="Times New Roman"/>
              </w:rPr>
            </w:pPr>
            <w:r w:rsidRPr="00576F57">
              <w:rPr>
                <w:rFonts w:ascii="Times New Roman" w:hAnsi="Times New Roman"/>
              </w:rPr>
              <w:t>-</w:t>
            </w:r>
          </w:p>
        </w:tc>
      </w:tr>
      <w:tr w:rsidR="00377E4F" w:rsidRPr="00576F57" w:rsidTr="00576F57">
        <w:trPr>
          <w:cantSplit/>
          <w:trHeight w:val="245"/>
        </w:trPr>
        <w:tc>
          <w:tcPr>
            <w:tcW w:w="506" w:type="dxa"/>
          </w:tcPr>
          <w:p w:rsidR="00377E4F" w:rsidRPr="00576F57" w:rsidRDefault="00377E4F" w:rsidP="00C5259F">
            <w:pPr>
              <w:widowControl/>
              <w:snapToGrid/>
              <w:spacing w:line="360" w:lineRule="auto"/>
              <w:ind w:firstLine="0"/>
              <w:jc w:val="left"/>
              <w:rPr>
                <w:rFonts w:ascii="Times New Roman" w:hAnsi="Times New Roman"/>
              </w:rPr>
            </w:pPr>
          </w:p>
        </w:tc>
        <w:tc>
          <w:tcPr>
            <w:tcW w:w="1569" w:type="dxa"/>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rPr>
              <w:t xml:space="preserve"> </w:t>
            </w:r>
            <w:r w:rsidRPr="00576F57">
              <w:rPr>
                <w:rFonts w:ascii="Times New Roman" w:hAnsi="Times New Roman"/>
                <w:b/>
              </w:rPr>
              <w:t>Всего</w:t>
            </w:r>
          </w:p>
        </w:tc>
        <w:tc>
          <w:tcPr>
            <w:tcW w:w="805" w:type="dxa"/>
            <w:vAlign w:val="center"/>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146944</w:t>
            </w:r>
          </w:p>
        </w:tc>
        <w:tc>
          <w:tcPr>
            <w:tcW w:w="764" w:type="dxa"/>
            <w:vAlign w:val="center"/>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146763</w:t>
            </w:r>
          </w:p>
        </w:tc>
        <w:tc>
          <w:tcPr>
            <w:tcW w:w="785" w:type="dxa"/>
            <w:vAlign w:val="center"/>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147195</w:t>
            </w:r>
          </w:p>
        </w:tc>
        <w:tc>
          <w:tcPr>
            <w:tcW w:w="689" w:type="dxa"/>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71960</w:t>
            </w:r>
          </w:p>
        </w:tc>
        <w:tc>
          <w:tcPr>
            <w:tcW w:w="702" w:type="dxa"/>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98624</w:t>
            </w:r>
          </w:p>
        </w:tc>
        <w:tc>
          <w:tcPr>
            <w:tcW w:w="809" w:type="dxa"/>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109910</w:t>
            </w:r>
          </w:p>
        </w:tc>
        <w:tc>
          <w:tcPr>
            <w:tcW w:w="670" w:type="dxa"/>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48,9</w:t>
            </w:r>
          </w:p>
        </w:tc>
        <w:tc>
          <w:tcPr>
            <w:tcW w:w="619" w:type="dxa"/>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67,2</w:t>
            </w:r>
          </w:p>
        </w:tc>
        <w:tc>
          <w:tcPr>
            <w:tcW w:w="619" w:type="dxa"/>
          </w:tcPr>
          <w:p w:rsidR="00377E4F" w:rsidRPr="00576F57" w:rsidRDefault="00377E4F" w:rsidP="00C5259F">
            <w:pPr>
              <w:widowControl/>
              <w:snapToGrid/>
              <w:spacing w:line="360" w:lineRule="auto"/>
              <w:ind w:firstLine="0"/>
              <w:jc w:val="left"/>
              <w:rPr>
                <w:rFonts w:ascii="Times New Roman" w:hAnsi="Times New Roman"/>
                <w:b/>
              </w:rPr>
            </w:pPr>
            <w:r w:rsidRPr="00576F57">
              <w:rPr>
                <w:rFonts w:ascii="Times New Roman" w:hAnsi="Times New Roman"/>
                <w:b/>
              </w:rPr>
              <w:t>74,7</w:t>
            </w:r>
          </w:p>
        </w:tc>
      </w:tr>
    </w:tbl>
    <w:p w:rsidR="00377E4F" w:rsidRPr="00377E4F" w:rsidRDefault="00377E4F" w:rsidP="00C5259F">
      <w:pPr>
        <w:widowControl/>
        <w:snapToGrid/>
        <w:spacing w:line="360" w:lineRule="auto"/>
        <w:ind w:firstLine="0"/>
        <w:jc w:val="left"/>
        <w:rPr>
          <w:rFonts w:ascii="Times New Roman" w:hAnsi="Times New Roman"/>
          <w:sz w:val="28"/>
          <w:szCs w:val="28"/>
        </w:rPr>
      </w:pPr>
    </w:p>
    <w:p w:rsidR="00377E4F" w:rsidRPr="00377E4F" w:rsidRDefault="00377E4F" w:rsidP="00C716EE">
      <w:pPr>
        <w:pStyle w:val="ac"/>
        <w:ind w:firstLine="709"/>
        <w:jc w:val="both"/>
        <w:rPr>
          <w:kern w:val="0"/>
          <w:szCs w:val="28"/>
        </w:rPr>
      </w:pPr>
      <w:r w:rsidRPr="00377E4F">
        <w:rPr>
          <w:kern w:val="0"/>
          <w:szCs w:val="28"/>
        </w:rPr>
        <w:t xml:space="preserve">Наращивание объемов производства оказало положительное влияние на повышение эффективности использования производственных мощностей. Как видно из таблицы 5., за </w:t>
      </w:r>
      <w:r>
        <w:rPr>
          <w:kern w:val="0"/>
          <w:szCs w:val="28"/>
        </w:rPr>
        <w:t>2006</w:t>
      </w:r>
      <w:r w:rsidRPr="00377E4F">
        <w:rPr>
          <w:kern w:val="0"/>
          <w:szCs w:val="28"/>
        </w:rPr>
        <w:t>-</w:t>
      </w:r>
      <w:r>
        <w:rPr>
          <w:kern w:val="0"/>
          <w:szCs w:val="28"/>
        </w:rPr>
        <w:t>2008</w:t>
      </w:r>
      <w:r w:rsidRPr="00377E4F">
        <w:rPr>
          <w:kern w:val="0"/>
          <w:szCs w:val="28"/>
        </w:rPr>
        <w:t xml:space="preserve"> годы процент использования производственных мощностей значительно изменился по таким номенклатурным группам продукции как молочные консервы, цельномолочная продукция, детское питание, майонез, сыры жирные. Так, мощности по производству основного продукта – молочных консервов, задействованы на 92,4% в </w:t>
      </w:r>
      <w:r>
        <w:rPr>
          <w:kern w:val="0"/>
          <w:szCs w:val="28"/>
        </w:rPr>
        <w:t>2008</w:t>
      </w:r>
      <w:r w:rsidRPr="00377E4F">
        <w:rPr>
          <w:kern w:val="0"/>
          <w:szCs w:val="28"/>
        </w:rPr>
        <w:t xml:space="preserve"> году против 57,4% в </w:t>
      </w:r>
      <w:r>
        <w:rPr>
          <w:kern w:val="0"/>
          <w:szCs w:val="28"/>
        </w:rPr>
        <w:t>2006</w:t>
      </w:r>
      <w:r w:rsidRPr="00377E4F">
        <w:rPr>
          <w:kern w:val="0"/>
          <w:szCs w:val="28"/>
        </w:rPr>
        <w:t xml:space="preserve"> году. На 100% используются мощности по производству майонеза и сыров твердых. Из-за неэффективности производства и реализации масла, снизился процент использования мощностей по этому виду продукции. Самый низкий уровень использования мощностей при производстве сухого обезжиренного молока, так как оно вырабатывается только для внутризаводских производственных нужд. Уменьшение использования мощностей по производству сухого цельного молока связано с изменением структуры потребления продукции на внешнем рынке. В целом загрузка производственных мощностей комбината составила 74,7% в </w:t>
      </w:r>
      <w:r>
        <w:rPr>
          <w:kern w:val="0"/>
          <w:szCs w:val="28"/>
        </w:rPr>
        <w:t>2008</w:t>
      </w:r>
      <w:r w:rsidRPr="00377E4F">
        <w:rPr>
          <w:kern w:val="0"/>
          <w:szCs w:val="28"/>
        </w:rPr>
        <w:t xml:space="preserve"> году против 67,2% в </w:t>
      </w:r>
      <w:r>
        <w:rPr>
          <w:kern w:val="0"/>
          <w:szCs w:val="28"/>
        </w:rPr>
        <w:t>2007</w:t>
      </w:r>
      <w:r w:rsidRPr="00377E4F">
        <w:rPr>
          <w:kern w:val="0"/>
          <w:szCs w:val="28"/>
        </w:rPr>
        <w:t xml:space="preserve"> году и против 48,9% в </w:t>
      </w:r>
      <w:r>
        <w:rPr>
          <w:kern w:val="0"/>
          <w:szCs w:val="28"/>
        </w:rPr>
        <w:t>2006</w:t>
      </w:r>
      <w:r w:rsidRPr="00377E4F">
        <w:rPr>
          <w:kern w:val="0"/>
          <w:szCs w:val="28"/>
        </w:rPr>
        <w:t xml:space="preserve"> году.</w:t>
      </w:r>
    </w:p>
    <w:p w:rsidR="00377E4F" w:rsidRPr="00377E4F" w:rsidRDefault="00377E4F" w:rsidP="00C716EE">
      <w:pPr>
        <w:pStyle w:val="ac"/>
        <w:ind w:firstLine="709"/>
        <w:jc w:val="both"/>
        <w:rPr>
          <w:kern w:val="0"/>
          <w:szCs w:val="28"/>
        </w:rPr>
      </w:pPr>
      <w:r w:rsidRPr="00377E4F">
        <w:rPr>
          <w:kern w:val="0"/>
          <w:szCs w:val="28"/>
        </w:rPr>
        <w:t>Для наглядности представим данные об использовании производственных мощностей (% использования мощности) в виде диаграммы (рис. 4).</w:t>
      </w:r>
    </w:p>
    <w:p w:rsidR="00377E4F" w:rsidRPr="00377E4F" w:rsidRDefault="00377E4F" w:rsidP="00377E4F">
      <w:pPr>
        <w:pStyle w:val="ac"/>
        <w:spacing w:after="120" w:line="240" w:lineRule="auto"/>
        <w:jc w:val="left"/>
        <w:rPr>
          <w:kern w:val="0"/>
          <w:szCs w:val="28"/>
        </w:rPr>
      </w:pPr>
    </w:p>
    <w:p w:rsidR="00377E4F" w:rsidRPr="00377E4F" w:rsidRDefault="00132D72" w:rsidP="00377E4F">
      <w:pPr>
        <w:pStyle w:val="ac"/>
        <w:spacing w:after="120" w:line="240" w:lineRule="auto"/>
        <w:ind w:hanging="24"/>
        <w:jc w:val="left"/>
        <w:rPr>
          <w:kern w:val="0"/>
          <w:szCs w:val="28"/>
        </w:rPr>
      </w:pPr>
      <w:r w:rsidRPr="00377E4F">
        <w:rPr>
          <w:i/>
          <w:noProof/>
          <w:kern w:val="0"/>
          <w:szCs w:val="28"/>
        </w:rPr>
        <w:object w:dxaOrig="8265" w:dyaOrig="3555">
          <v:shape id="_x0000_i1030" type="#_x0000_t75" style="width:413.25pt;height:177.75pt" o:ole="" fillcolor="window">
            <v:imagedata r:id="rId15" o:title=""/>
          </v:shape>
          <o:OLEObject Type="Embed" ProgID="MSGraph.Chart.8" ShapeID="_x0000_i1030" DrawAspect="Content" ObjectID="_1457983549" r:id="rId16">
            <o:FieldCodes>\s</o:FieldCodes>
          </o:OLEObject>
        </w:object>
      </w:r>
    </w:p>
    <w:p w:rsidR="00377E4F" w:rsidRPr="00377E4F" w:rsidRDefault="00377E4F" w:rsidP="00377E4F">
      <w:pPr>
        <w:widowControl/>
        <w:snapToGrid/>
        <w:spacing w:line="240" w:lineRule="auto"/>
        <w:ind w:firstLine="851"/>
        <w:jc w:val="center"/>
        <w:rPr>
          <w:rFonts w:ascii="Times New Roman" w:hAnsi="Times New Roman"/>
          <w:i/>
          <w:sz w:val="28"/>
          <w:szCs w:val="28"/>
        </w:rPr>
      </w:pPr>
      <w:r w:rsidRPr="00377E4F">
        <w:rPr>
          <w:rFonts w:ascii="Times New Roman" w:hAnsi="Times New Roman"/>
          <w:i/>
          <w:sz w:val="28"/>
          <w:szCs w:val="28"/>
        </w:rPr>
        <w:t>Рис. .4. Анализ использования производственной мощности.</w:t>
      </w:r>
    </w:p>
    <w:p w:rsidR="006C021F" w:rsidRPr="00377E4F" w:rsidRDefault="006C021F" w:rsidP="006C021F">
      <w:pPr>
        <w:widowControl/>
        <w:snapToGrid/>
        <w:spacing w:line="240" w:lineRule="auto"/>
        <w:ind w:firstLine="0"/>
        <w:jc w:val="left"/>
        <w:rPr>
          <w:rFonts w:ascii="Times New Roman" w:hAnsi="Times New Roman"/>
          <w:sz w:val="28"/>
          <w:szCs w:val="28"/>
        </w:rPr>
      </w:pPr>
    </w:p>
    <w:p w:rsidR="004967EB" w:rsidRDefault="00B86EB6" w:rsidP="00576F57">
      <w:pPr>
        <w:widowControl/>
        <w:snapToGrid/>
        <w:spacing w:line="360" w:lineRule="auto"/>
        <w:ind w:firstLine="709"/>
        <w:rPr>
          <w:rFonts w:ascii="Times New Roman" w:hAnsi="Times New Roman"/>
          <w:b/>
          <w:sz w:val="28"/>
          <w:szCs w:val="28"/>
        </w:rPr>
      </w:pPr>
      <w:r w:rsidRPr="00377E4F">
        <w:rPr>
          <w:rFonts w:ascii="Times New Roman" w:hAnsi="Times New Roman"/>
          <w:sz w:val="28"/>
          <w:szCs w:val="28"/>
        </w:rPr>
        <w:br w:type="page"/>
      </w:r>
      <w:r w:rsidR="00BC750D" w:rsidRPr="00377E4F">
        <w:rPr>
          <w:rFonts w:ascii="Times New Roman" w:hAnsi="Times New Roman"/>
          <w:b/>
          <w:sz w:val="28"/>
          <w:szCs w:val="28"/>
        </w:rPr>
        <w:t>ЛИТЕРАТУРА</w:t>
      </w:r>
    </w:p>
    <w:p w:rsidR="00576F57" w:rsidRPr="00377E4F" w:rsidRDefault="00576F57" w:rsidP="00576F57">
      <w:pPr>
        <w:widowControl/>
        <w:snapToGrid/>
        <w:spacing w:line="360" w:lineRule="auto"/>
        <w:ind w:firstLine="0"/>
        <w:jc w:val="left"/>
        <w:rPr>
          <w:rFonts w:ascii="Times New Roman" w:hAnsi="Times New Roman"/>
          <w:b/>
          <w:sz w:val="28"/>
          <w:szCs w:val="28"/>
        </w:rPr>
      </w:pPr>
    </w:p>
    <w:p w:rsidR="006E0593" w:rsidRPr="00377E4F" w:rsidRDefault="006C3954" w:rsidP="00576F57">
      <w:pPr>
        <w:widowControl/>
        <w:numPr>
          <w:ilvl w:val="0"/>
          <w:numId w:val="15"/>
        </w:numPr>
        <w:tabs>
          <w:tab w:val="left" w:pos="426"/>
        </w:tabs>
        <w:snapToGrid/>
        <w:spacing w:line="360" w:lineRule="auto"/>
        <w:ind w:left="0" w:firstLine="0"/>
        <w:jc w:val="left"/>
        <w:rPr>
          <w:rFonts w:ascii="Times New Roman" w:hAnsi="Times New Roman"/>
          <w:sz w:val="28"/>
          <w:szCs w:val="28"/>
        </w:rPr>
      </w:pPr>
      <w:r w:rsidRPr="00377E4F">
        <w:rPr>
          <w:rFonts w:ascii="Times New Roman" w:hAnsi="Times New Roman"/>
          <w:sz w:val="28"/>
          <w:szCs w:val="28"/>
        </w:rPr>
        <w:t>Экономическое обоснование бизнес-проектов</w:t>
      </w:r>
      <w:r w:rsidR="006E0593" w:rsidRPr="00377E4F">
        <w:rPr>
          <w:rFonts w:ascii="Times New Roman" w:hAnsi="Times New Roman"/>
          <w:sz w:val="28"/>
          <w:szCs w:val="28"/>
        </w:rPr>
        <w:t xml:space="preserve"> </w:t>
      </w:r>
      <w:r w:rsidRPr="00377E4F">
        <w:rPr>
          <w:rFonts w:ascii="Times New Roman" w:hAnsi="Times New Roman"/>
          <w:sz w:val="28"/>
          <w:szCs w:val="28"/>
        </w:rPr>
        <w:t>. Под ред. С</w:t>
      </w:r>
      <w:r w:rsidR="006E0593" w:rsidRPr="00377E4F">
        <w:rPr>
          <w:rFonts w:ascii="Times New Roman" w:hAnsi="Times New Roman"/>
          <w:sz w:val="28"/>
          <w:szCs w:val="28"/>
        </w:rPr>
        <w:t xml:space="preserve">. </w:t>
      </w:r>
      <w:r w:rsidRPr="00377E4F">
        <w:rPr>
          <w:rFonts w:ascii="Times New Roman" w:hAnsi="Times New Roman"/>
          <w:sz w:val="28"/>
          <w:szCs w:val="28"/>
        </w:rPr>
        <w:t>А</w:t>
      </w:r>
      <w:r w:rsidR="006E0593" w:rsidRPr="00377E4F">
        <w:rPr>
          <w:rFonts w:ascii="Times New Roman" w:hAnsi="Times New Roman"/>
          <w:sz w:val="28"/>
          <w:szCs w:val="28"/>
        </w:rPr>
        <w:t>. Ко</w:t>
      </w:r>
      <w:r w:rsidRPr="00377E4F">
        <w:rPr>
          <w:rFonts w:ascii="Times New Roman" w:hAnsi="Times New Roman"/>
          <w:sz w:val="28"/>
          <w:szCs w:val="28"/>
        </w:rPr>
        <w:t>лоса</w:t>
      </w:r>
      <w:r w:rsidR="006E0593" w:rsidRPr="00377E4F">
        <w:rPr>
          <w:rFonts w:ascii="Times New Roman" w:hAnsi="Times New Roman"/>
          <w:sz w:val="28"/>
          <w:szCs w:val="28"/>
        </w:rPr>
        <w:t>. – М</w:t>
      </w:r>
      <w:r w:rsidRPr="00377E4F">
        <w:rPr>
          <w:rFonts w:ascii="Times New Roman" w:hAnsi="Times New Roman"/>
          <w:sz w:val="28"/>
          <w:szCs w:val="28"/>
        </w:rPr>
        <w:t>н</w:t>
      </w:r>
      <w:r w:rsidR="006E0593" w:rsidRPr="00377E4F">
        <w:rPr>
          <w:rFonts w:ascii="Times New Roman" w:hAnsi="Times New Roman"/>
          <w:sz w:val="28"/>
          <w:szCs w:val="28"/>
        </w:rPr>
        <w:t xml:space="preserve">.: </w:t>
      </w:r>
      <w:r w:rsidRPr="00377E4F">
        <w:rPr>
          <w:rFonts w:ascii="Times New Roman" w:hAnsi="Times New Roman"/>
          <w:sz w:val="28"/>
          <w:szCs w:val="28"/>
        </w:rPr>
        <w:t>ВШ</w:t>
      </w:r>
      <w:r w:rsidR="006E0593" w:rsidRPr="00377E4F">
        <w:rPr>
          <w:rFonts w:ascii="Times New Roman" w:hAnsi="Times New Roman"/>
          <w:sz w:val="28"/>
          <w:szCs w:val="28"/>
        </w:rPr>
        <w:t xml:space="preserve"> – М</w:t>
      </w:r>
      <w:r w:rsidRPr="00377E4F">
        <w:rPr>
          <w:rFonts w:ascii="Times New Roman" w:hAnsi="Times New Roman"/>
          <w:sz w:val="28"/>
          <w:szCs w:val="28"/>
        </w:rPr>
        <w:t>н</w:t>
      </w:r>
      <w:r w:rsidR="006E0593" w:rsidRPr="00377E4F">
        <w:rPr>
          <w:rFonts w:ascii="Times New Roman" w:hAnsi="Times New Roman"/>
          <w:sz w:val="28"/>
          <w:szCs w:val="28"/>
        </w:rPr>
        <w:t>, 200</w:t>
      </w:r>
      <w:r w:rsidRPr="00377E4F">
        <w:rPr>
          <w:rFonts w:ascii="Times New Roman" w:hAnsi="Times New Roman"/>
          <w:sz w:val="28"/>
          <w:szCs w:val="28"/>
        </w:rPr>
        <w:t>8</w:t>
      </w:r>
      <w:r w:rsidR="006E0593" w:rsidRPr="00377E4F">
        <w:rPr>
          <w:rFonts w:ascii="Times New Roman" w:hAnsi="Times New Roman"/>
          <w:sz w:val="28"/>
          <w:szCs w:val="28"/>
        </w:rPr>
        <w:t xml:space="preserve">. </w:t>
      </w:r>
    </w:p>
    <w:p w:rsidR="006C021F" w:rsidRPr="00377E4F" w:rsidRDefault="006C021F" w:rsidP="00576F57">
      <w:pPr>
        <w:widowControl/>
        <w:numPr>
          <w:ilvl w:val="0"/>
          <w:numId w:val="15"/>
        </w:numPr>
        <w:tabs>
          <w:tab w:val="left" w:pos="426"/>
          <w:tab w:val="num" w:pos="1276"/>
        </w:tabs>
        <w:snapToGrid/>
        <w:spacing w:line="360" w:lineRule="auto"/>
        <w:ind w:left="0" w:firstLine="0"/>
        <w:jc w:val="left"/>
        <w:rPr>
          <w:rFonts w:ascii="Times New Roman" w:hAnsi="Times New Roman"/>
          <w:sz w:val="28"/>
          <w:szCs w:val="28"/>
        </w:rPr>
      </w:pPr>
      <w:r w:rsidRPr="00377E4F">
        <w:rPr>
          <w:rFonts w:ascii="Times New Roman" w:hAnsi="Times New Roman"/>
          <w:sz w:val="28"/>
          <w:szCs w:val="28"/>
        </w:rPr>
        <w:t>Анализ хозяйственной деятельности в промышленности: Учебник / Н.А. Русак, В.И. Стражев, О.Ф. Мигун и др.; Под общ. ред. В.И. Стражева. – Мн.: Выш.шк., 1998. – 398 с.</w:t>
      </w:r>
    </w:p>
    <w:p w:rsidR="006C021F" w:rsidRPr="00377E4F" w:rsidRDefault="006C021F" w:rsidP="00576F57">
      <w:pPr>
        <w:widowControl/>
        <w:numPr>
          <w:ilvl w:val="0"/>
          <w:numId w:val="15"/>
        </w:numPr>
        <w:tabs>
          <w:tab w:val="left" w:pos="426"/>
          <w:tab w:val="num" w:pos="1276"/>
        </w:tabs>
        <w:snapToGrid/>
        <w:spacing w:line="360" w:lineRule="auto"/>
        <w:ind w:left="0" w:firstLine="0"/>
        <w:jc w:val="left"/>
        <w:rPr>
          <w:rFonts w:ascii="Times New Roman" w:hAnsi="Times New Roman"/>
          <w:sz w:val="28"/>
          <w:szCs w:val="28"/>
        </w:rPr>
      </w:pPr>
      <w:r w:rsidRPr="00377E4F">
        <w:rPr>
          <w:rFonts w:ascii="Times New Roman" w:hAnsi="Times New Roman"/>
          <w:snapToGrid w:val="0"/>
          <w:sz w:val="28"/>
          <w:szCs w:val="28"/>
        </w:rPr>
        <w:t>Ворст Й., Ревентлоу П. «Экономика фирмы» изд. «Высшая школа» 1993, 382 с.</w:t>
      </w:r>
    </w:p>
    <w:p w:rsidR="006C021F" w:rsidRPr="00377E4F" w:rsidRDefault="006C021F" w:rsidP="00576F57">
      <w:pPr>
        <w:widowControl/>
        <w:numPr>
          <w:ilvl w:val="0"/>
          <w:numId w:val="15"/>
        </w:numPr>
        <w:tabs>
          <w:tab w:val="left" w:pos="426"/>
          <w:tab w:val="num" w:pos="1276"/>
        </w:tabs>
        <w:snapToGrid/>
        <w:spacing w:line="360" w:lineRule="auto"/>
        <w:ind w:left="0" w:firstLine="0"/>
        <w:jc w:val="left"/>
        <w:rPr>
          <w:rFonts w:ascii="Times New Roman" w:hAnsi="Times New Roman"/>
          <w:sz w:val="28"/>
          <w:szCs w:val="28"/>
        </w:rPr>
      </w:pPr>
      <w:r w:rsidRPr="00377E4F">
        <w:rPr>
          <w:rFonts w:ascii="Times New Roman" w:hAnsi="Times New Roman"/>
          <w:sz w:val="28"/>
          <w:szCs w:val="28"/>
        </w:rPr>
        <w:t>И. Оборудование и установки общего назначения предприятий</w:t>
      </w:r>
      <w:r w:rsidR="00C5259F">
        <w:rPr>
          <w:rFonts w:ascii="Times New Roman" w:hAnsi="Times New Roman"/>
          <w:sz w:val="28"/>
          <w:szCs w:val="28"/>
        </w:rPr>
        <w:t xml:space="preserve"> </w:t>
      </w:r>
      <w:r w:rsidRPr="00377E4F">
        <w:rPr>
          <w:rFonts w:ascii="Times New Roman" w:hAnsi="Times New Roman"/>
          <w:sz w:val="28"/>
          <w:szCs w:val="28"/>
        </w:rPr>
        <w:t>пищевой</w:t>
      </w:r>
      <w:r w:rsidR="00C5259F">
        <w:rPr>
          <w:rFonts w:ascii="Times New Roman" w:hAnsi="Times New Roman"/>
          <w:sz w:val="28"/>
          <w:szCs w:val="28"/>
        </w:rPr>
        <w:t xml:space="preserve"> </w:t>
      </w:r>
      <w:r w:rsidRPr="00377E4F">
        <w:rPr>
          <w:rFonts w:ascii="Times New Roman" w:hAnsi="Times New Roman"/>
          <w:sz w:val="28"/>
          <w:szCs w:val="28"/>
        </w:rPr>
        <w:t>промышленности. – М.:</w:t>
      </w:r>
      <w:r w:rsidR="00C5259F">
        <w:rPr>
          <w:rFonts w:ascii="Times New Roman" w:hAnsi="Times New Roman"/>
          <w:sz w:val="28"/>
          <w:szCs w:val="28"/>
        </w:rPr>
        <w:t xml:space="preserve"> </w:t>
      </w:r>
      <w:r w:rsidRPr="00377E4F">
        <w:rPr>
          <w:rFonts w:ascii="Times New Roman" w:hAnsi="Times New Roman"/>
          <w:sz w:val="28"/>
          <w:szCs w:val="28"/>
        </w:rPr>
        <w:t>Пищевая промышленность,</w:t>
      </w:r>
      <w:r w:rsidR="00C5259F">
        <w:rPr>
          <w:rFonts w:ascii="Times New Roman" w:hAnsi="Times New Roman"/>
          <w:sz w:val="28"/>
          <w:szCs w:val="28"/>
        </w:rPr>
        <w:t xml:space="preserve"> </w:t>
      </w:r>
      <w:r w:rsidRPr="00377E4F">
        <w:rPr>
          <w:rFonts w:ascii="Times New Roman" w:hAnsi="Times New Roman"/>
          <w:sz w:val="28"/>
          <w:szCs w:val="28"/>
        </w:rPr>
        <w:t>1980 – 96с.</w:t>
      </w:r>
    </w:p>
    <w:p w:rsidR="00BC750D" w:rsidRPr="00377E4F" w:rsidRDefault="006C021F" w:rsidP="00576F57">
      <w:pPr>
        <w:widowControl/>
        <w:numPr>
          <w:ilvl w:val="0"/>
          <w:numId w:val="15"/>
        </w:numPr>
        <w:tabs>
          <w:tab w:val="left" w:pos="426"/>
        </w:tabs>
        <w:snapToGrid/>
        <w:spacing w:line="360" w:lineRule="auto"/>
        <w:ind w:left="0" w:firstLine="0"/>
        <w:jc w:val="left"/>
        <w:rPr>
          <w:rFonts w:ascii="Times New Roman" w:hAnsi="Times New Roman"/>
          <w:sz w:val="28"/>
          <w:szCs w:val="28"/>
        </w:rPr>
      </w:pPr>
      <w:r w:rsidRPr="00377E4F">
        <w:rPr>
          <w:rFonts w:ascii="Times New Roman" w:hAnsi="Times New Roman"/>
          <w:sz w:val="28"/>
          <w:szCs w:val="28"/>
        </w:rPr>
        <w:t>Организация, планирование и управление промышленным предприятием: Учебник для экон. вузов./Под ред. Д.М. Крука. – М.: Экономика, 1989. – 376 с.</w:t>
      </w:r>
      <w:bookmarkStart w:id="0" w:name="_GoBack"/>
      <w:bookmarkEnd w:id="0"/>
    </w:p>
    <w:sectPr w:rsidR="00BC750D" w:rsidRPr="00377E4F">
      <w:headerReference w:type="even" r:id="rId17"/>
      <w:headerReference w:type="default" r:id="rId1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4BEB" w:rsidRDefault="00C94BEB">
      <w:pPr>
        <w:widowControl/>
        <w:snapToGrid/>
        <w:spacing w:line="240" w:lineRule="auto"/>
        <w:ind w:firstLine="0"/>
        <w:jc w:val="left"/>
        <w:rPr>
          <w:rFonts w:ascii="Times New Roman" w:hAnsi="Times New Roman"/>
          <w:sz w:val="28"/>
        </w:rPr>
      </w:pPr>
      <w:r>
        <w:rPr>
          <w:rFonts w:ascii="Times New Roman" w:hAnsi="Times New Roman"/>
          <w:sz w:val="28"/>
        </w:rPr>
        <w:separator/>
      </w:r>
    </w:p>
  </w:endnote>
  <w:endnote w:type="continuationSeparator" w:id="0">
    <w:p w:rsidR="00C94BEB" w:rsidRDefault="00C94BEB">
      <w:pPr>
        <w:widowControl/>
        <w:snapToGrid/>
        <w:spacing w:line="240" w:lineRule="auto"/>
        <w:ind w:firstLine="0"/>
        <w:jc w:val="left"/>
        <w:rPr>
          <w:rFonts w:ascii="Times New Roman" w:hAnsi="Times New Roman"/>
          <w:sz w:val="28"/>
        </w:rPr>
      </w:pPr>
      <w:r>
        <w:rPr>
          <w:rFonts w:ascii="Times New Roman" w:hAnsi="Times New Roman"/>
          <w:sz w:val="28"/>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emyaFWF">
    <w:panose1 w:val="00000000000000000000"/>
    <w:charset w:val="02"/>
    <w:family w:val="auto"/>
    <w:notTrueType/>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Journal">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4BEB" w:rsidRDefault="00C94BEB">
      <w:pPr>
        <w:widowControl/>
        <w:snapToGrid/>
        <w:spacing w:line="240" w:lineRule="auto"/>
        <w:ind w:firstLine="0"/>
        <w:jc w:val="left"/>
        <w:rPr>
          <w:rFonts w:ascii="Times New Roman" w:hAnsi="Times New Roman"/>
          <w:sz w:val="28"/>
        </w:rPr>
      </w:pPr>
      <w:r>
        <w:rPr>
          <w:rFonts w:ascii="Times New Roman" w:hAnsi="Times New Roman"/>
          <w:sz w:val="28"/>
        </w:rPr>
        <w:separator/>
      </w:r>
    </w:p>
  </w:footnote>
  <w:footnote w:type="continuationSeparator" w:id="0">
    <w:p w:rsidR="00C94BEB" w:rsidRDefault="00C94BEB">
      <w:pPr>
        <w:widowControl/>
        <w:snapToGrid/>
        <w:spacing w:line="240" w:lineRule="auto"/>
        <w:ind w:firstLine="0"/>
        <w:jc w:val="left"/>
        <w:rPr>
          <w:rFonts w:ascii="Times New Roman" w:hAnsi="Times New Roman"/>
          <w:sz w:val="28"/>
        </w:rPr>
      </w:pPr>
      <w:r>
        <w:rPr>
          <w:rFonts w:ascii="Times New Roman" w:hAnsi="Times New Roman"/>
          <w:sz w:val="28"/>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021F" w:rsidRDefault="006C021F" w:rsidP="00BF10BA">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end"/>
    </w:r>
  </w:p>
  <w:p w:rsidR="006C021F" w:rsidRDefault="006C021F" w:rsidP="00BF10BA">
    <w:pPr>
      <w:pStyle w:val="af"/>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021F" w:rsidRDefault="006C021F" w:rsidP="00BF10BA">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sidR="00730482">
      <w:rPr>
        <w:rStyle w:val="af1"/>
        <w:noProof/>
      </w:rPr>
      <w:t>1</w:t>
    </w:r>
    <w:r>
      <w:rPr>
        <w:rStyle w:val="af1"/>
      </w:rPr>
      <w:fldChar w:fldCharType="end"/>
    </w:r>
  </w:p>
  <w:p w:rsidR="006C021F" w:rsidRDefault="006C021F" w:rsidP="00BF10BA">
    <w:pPr>
      <w:pStyle w:val="af"/>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nsid w:val="FFFFFF83"/>
    <w:multiLevelType w:val="singleLevel"/>
    <w:tmpl w:val="368C068A"/>
    <w:lvl w:ilvl="0">
      <w:start w:val="1"/>
      <w:numFmt w:val="bullet"/>
      <w:lvlText w:val=""/>
      <w:lvlJc w:val="left"/>
      <w:pPr>
        <w:tabs>
          <w:tab w:val="num" w:pos="643"/>
        </w:tabs>
        <w:ind w:left="643" w:hanging="360"/>
      </w:pPr>
      <w:rPr>
        <w:rFonts w:ascii="Symbol" w:hAnsi="Symbol" w:hint="default"/>
      </w:rPr>
    </w:lvl>
  </w:abstractNum>
  <w:abstractNum w:abstractNumId="1">
    <w:nsid w:val="FFFFFF89"/>
    <w:multiLevelType w:val="singleLevel"/>
    <w:tmpl w:val="CE8C46CA"/>
    <w:lvl w:ilvl="0">
      <w:start w:val="1"/>
      <w:numFmt w:val="bullet"/>
      <w:lvlText w:val=""/>
      <w:lvlJc w:val="left"/>
      <w:pPr>
        <w:tabs>
          <w:tab w:val="num" w:pos="360"/>
        </w:tabs>
        <w:ind w:left="360" w:hanging="360"/>
      </w:pPr>
      <w:rPr>
        <w:rFonts w:ascii="Symbol" w:hAnsi="Symbol" w:hint="default"/>
      </w:rPr>
    </w:lvl>
  </w:abstractNum>
  <w:abstractNum w:abstractNumId="2">
    <w:nsid w:val="FFFFFFFE"/>
    <w:multiLevelType w:val="singleLevel"/>
    <w:tmpl w:val="B7D2700A"/>
    <w:lvl w:ilvl="0">
      <w:numFmt w:val="decimal"/>
      <w:lvlText w:val="*"/>
      <w:lvlJc w:val="left"/>
      <w:rPr>
        <w:rFonts w:cs="Times New Roman"/>
      </w:rPr>
    </w:lvl>
  </w:abstractNum>
  <w:abstractNum w:abstractNumId="3">
    <w:nsid w:val="05A9627E"/>
    <w:multiLevelType w:val="hybridMultilevel"/>
    <w:tmpl w:val="94086ABC"/>
    <w:lvl w:ilvl="0" w:tplc="FFFFFFFF">
      <w:start w:val="1"/>
      <w:numFmt w:val="bullet"/>
      <w:lvlText w:val="−"/>
      <w:lvlJc w:val="left"/>
      <w:pPr>
        <w:tabs>
          <w:tab w:val="num" w:pos="2455"/>
        </w:tabs>
        <w:ind w:left="2455"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1A254503"/>
    <w:multiLevelType w:val="singleLevel"/>
    <w:tmpl w:val="53DC8198"/>
    <w:lvl w:ilvl="0">
      <w:start w:val="1"/>
      <w:numFmt w:val="bullet"/>
      <w:pStyle w:val="1"/>
      <w:lvlText w:val=""/>
      <w:lvlJc w:val="left"/>
      <w:pPr>
        <w:tabs>
          <w:tab w:val="num" w:pos="417"/>
        </w:tabs>
        <w:ind w:firstLine="57"/>
      </w:pPr>
      <w:rPr>
        <w:rFonts w:ascii="VremyaFWF" w:hAnsi="VremyaFWF" w:hint="default"/>
        <w:sz w:val="28"/>
      </w:rPr>
    </w:lvl>
  </w:abstractNum>
  <w:abstractNum w:abstractNumId="5">
    <w:nsid w:val="1D5800A0"/>
    <w:multiLevelType w:val="singleLevel"/>
    <w:tmpl w:val="71F2BF88"/>
    <w:lvl w:ilvl="0">
      <w:start w:val="1"/>
      <w:numFmt w:val="decimal"/>
      <w:pStyle w:val="10"/>
      <w:lvlText w:val="%1."/>
      <w:lvlJc w:val="left"/>
      <w:pPr>
        <w:tabs>
          <w:tab w:val="num" w:pos="360"/>
        </w:tabs>
      </w:pPr>
      <w:rPr>
        <w:rFonts w:cs="Times New Roman"/>
      </w:rPr>
    </w:lvl>
  </w:abstractNum>
  <w:abstractNum w:abstractNumId="6">
    <w:nsid w:val="23547656"/>
    <w:multiLevelType w:val="hybridMultilevel"/>
    <w:tmpl w:val="05C01912"/>
    <w:lvl w:ilvl="0" w:tplc="2668C1DC">
      <w:start w:val="1"/>
      <w:numFmt w:val="bullet"/>
      <w:lvlText w:val="-"/>
      <w:lvlJc w:val="left"/>
      <w:pPr>
        <w:tabs>
          <w:tab w:val="num" w:pos="1636"/>
        </w:tabs>
        <w:ind w:left="1636" w:hanging="360"/>
      </w:pPr>
      <w:rPr>
        <w:rFonts w:ascii="Times New Roman" w:hAnsi="Times New Roman"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2ADA173F"/>
    <w:multiLevelType w:val="hybridMultilevel"/>
    <w:tmpl w:val="0CC8A794"/>
    <w:lvl w:ilvl="0" w:tplc="2668C1DC">
      <w:start w:val="1"/>
      <w:numFmt w:val="bullet"/>
      <w:lvlText w:val="-"/>
      <w:lvlJc w:val="left"/>
      <w:pPr>
        <w:tabs>
          <w:tab w:val="num" w:pos="2989"/>
        </w:tabs>
        <w:ind w:left="2989"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733505D"/>
    <w:multiLevelType w:val="hybridMultilevel"/>
    <w:tmpl w:val="98C2BAB8"/>
    <w:lvl w:ilvl="0" w:tplc="EC2CFF0A">
      <w:start w:val="1"/>
      <w:numFmt w:val="bullet"/>
      <w:lvlText w:val="-"/>
      <w:lvlJc w:val="left"/>
      <w:pPr>
        <w:tabs>
          <w:tab w:val="num" w:pos="2989"/>
        </w:tabs>
        <w:ind w:left="2989" w:hanging="360"/>
      </w:pPr>
      <w:rPr>
        <w:rFonts w:ascii="Times New Roman" w:hAnsi="Times New Roman" w:hint="default"/>
      </w:rPr>
    </w:lvl>
    <w:lvl w:ilvl="1" w:tplc="04230003" w:tentative="1">
      <w:start w:val="1"/>
      <w:numFmt w:val="bullet"/>
      <w:lvlText w:val="o"/>
      <w:lvlJc w:val="left"/>
      <w:pPr>
        <w:tabs>
          <w:tab w:val="num" w:pos="1440"/>
        </w:tabs>
        <w:ind w:left="1440" w:hanging="360"/>
      </w:pPr>
      <w:rPr>
        <w:rFonts w:ascii="Courier New" w:hAnsi="Courier New" w:hint="default"/>
      </w:rPr>
    </w:lvl>
    <w:lvl w:ilvl="2" w:tplc="04230005" w:tentative="1">
      <w:start w:val="1"/>
      <w:numFmt w:val="bullet"/>
      <w:lvlText w:val=""/>
      <w:lvlJc w:val="left"/>
      <w:pPr>
        <w:tabs>
          <w:tab w:val="num" w:pos="2160"/>
        </w:tabs>
        <w:ind w:left="2160" w:hanging="360"/>
      </w:pPr>
      <w:rPr>
        <w:rFonts w:ascii="Wingdings" w:hAnsi="Wingdings" w:hint="default"/>
      </w:rPr>
    </w:lvl>
    <w:lvl w:ilvl="3" w:tplc="04230001" w:tentative="1">
      <w:start w:val="1"/>
      <w:numFmt w:val="bullet"/>
      <w:lvlText w:val=""/>
      <w:lvlJc w:val="left"/>
      <w:pPr>
        <w:tabs>
          <w:tab w:val="num" w:pos="2880"/>
        </w:tabs>
        <w:ind w:left="2880" w:hanging="360"/>
      </w:pPr>
      <w:rPr>
        <w:rFonts w:ascii="Symbol" w:hAnsi="Symbol" w:hint="default"/>
      </w:rPr>
    </w:lvl>
    <w:lvl w:ilvl="4" w:tplc="04230003" w:tentative="1">
      <w:start w:val="1"/>
      <w:numFmt w:val="bullet"/>
      <w:lvlText w:val="o"/>
      <w:lvlJc w:val="left"/>
      <w:pPr>
        <w:tabs>
          <w:tab w:val="num" w:pos="3600"/>
        </w:tabs>
        <w:ind w:left="3600" w:hanging="360"/>
      </w:pPr>
      <w:rPr>
        <w:rFonts w:ascii="Courier New" w:hAnsi="Courier New" w:hint="default"/>
      </w:rPr>
    </w:lvl>
    <w:lvl w:ilvl="5" w:tplc="04230005" w:tentative="1">
      <w:start w:val="1"/>
      <w:numFmt w:val="bullet"/>
      <w:lvlText w:val=""/>
      <w:lvlJc w:val="left"/>
      <w:pPr>
        <w:tabs>
          <w:tab w:val="num" w:pos="4320"/>
        </w:tabs>
        <w:ind w:left="4320" w:hanging="360"/>
      </w:pPr>
      <w:rPr>
        <w:rFonts w:ascii="Wingdings" w:hAnsi="Wingdings" w:hint="default"/>
      </w:rPr>
    </w:lvl>
    <w:lvl w:ilvl="6" w:tplc="04230001" w:tentative="1">
      <w:start w:val="1"/>
      <w:numFmt w:val="bullet"/>
      <w:lvlText w:val=""/>
      <w:lvlJc w:val="left"/>
      <w:pPr>
        <w:tabs>
          <w:tab w:val="num" w:pos="5040"/>
        </w:tabs>
        <w:ind w:left="5040" w:hanging="360"/>
      </w:pPr>
      <w:rPr>
        <w:rFonts w:ascii="Symbol" w:hAnsi="Symbol" w:hint="default"/>
      </w:rPr>
    </w:lvl>
    <w:lvl w:ilvl="7" w:tplc="04230003" w:tentative="1">
      <w:start w:val="1"/>
      <w:numFmt w:val="bullet"/>
      <w:lvlText w:val="o"/>
      <w:lvlJc w:val="left"/>
      <w:pPr>
        <w:tabs>
          <w:tab w:val="num" w:pos="5760"/>
        </w:tabs>
        <w:ind w:left="5760" w:hanging="360"/>
      </w:pPr>
      <w:rPr>
        <w:rFonts w:ascii="Courier New" w:hAnsi="Courier New" w:hint="default"/>
      </w:rPr>
    </w:lvl>
    <w:lvl w:ilvl="8" w:tplc="04230005" w:tentative="1">
      <w:start w:val="1"/>
      <w:numFmt w:val="bullet"/>
      <w:lvlText w:val=""/>
      <w:lvlJc w:val="left"/>
      <w:pPr>
        <w:tabs>
          <w:tab w:val="num" w:pos="6480"/>
        </w:tabs>
        <w:ind w:left="6480" w:hanging="360"/>
      </w:pPr>
      <w:rPr>
        <w:rFonts w:ascii="Wingdings" w:hAnsi="Wingdings" w:hint="default"/>
      </w:rPr>
    </w:lvl>
  </w:abstractNum>
  <w:abstractNum w:abstractNumId="9">
    <w:nsid w:val="446106D7"/>
    <w:multiLevelType w:val="singleLevel"/>
    <w:tmpl w:val="0419000F"/>
    <w:lvl w:ilvl="0">
      <w:start w:val="1"/>
      <w:numFmt w:val="decimal"/>
      <w:lvlText w:val="%1."/>
      <w:lvlJc w:val="left"/>
      <w:pPr>
        <w:tabs>
          <w:tab w:val="num" w:pos="1248"/>
        </w:tabs>
        <w:ind w:left="1248" w:hanging="360"/>
      </w:pPr>
      <w:rPr>
        <w:rFonts w:cs="Times New Roman"/>
      </w:rPr>
    </w:lvl>
  </w:abstractNum>
  <w:abstractNum w:abstractNumId="10">
    <w:nsid w:val="4A9168F1"/>
    <w:multiLevelType w:val="hybridMultilevel"/>
    <w:tmpl w:val="527EFC4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4A9C02CC"/>
    <w:multiLevelType w:val="singleLevel"/>
    <w:tmpl w:val="E9A87778"/>
    <w:lvl w:ilvl="0">
      <w:start w:val="1"/>
      <w:numFmt w:val="bullet"/>
      <w:lvlText w:val="-"/>
      <w:lvlJc w:val="left"/>
      <w:pPr>
        <w:tabs>
          <w:tab w:val="num" w:pos="360"/>
        </w:tabs>
        <w:ind w:left="360" w:hanging="360"/>
      </w:pPr>
    </w:lvl>
  </w:abstractNum>
  <w:abstractNum w:abstractNumId="12">
    <w:nsid w:val="5BBF782A"/>
    <w:multiLevelType w:val="multilevel"/>
    <w:tmpl w:val="152E0476"/>
    <w:lvl w:ilvl="0">
      <w:start w:val="1"/>
      <w:numFmt w:val="decimal"/>
      <w:lvlText w:val="%1."/>
      <w:lvlJc w:val="left"/>
      <w:pPr>
        <w:tabs>
          <w:tab w:val="num" w:pos="900"/>
        </w:tabs>
        <w:ind w:left="900" w:hanging="360"/>
      </w:pPr>
      <w:rPr>
        <w:rFonts w:cs="Times New Roman"/>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tentative="1">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tentative="1">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13">
    <w:nsid w:val="6B4D2A81"/>
    <w:multiLevelType w:val="hybridMultilevel"/>
    <w:tmpl w:val="E48C73CA"/>
    <w:lvl w:ilvl="0" w:tplc="FFFFFFFF">
      <w:start w:val="1"/>
      <w:numFmt w:val="bullet"/>
      <w:lvlText w:val="-"/>
      <w:lvlJc w:val="left"/>
      <w:pPr>
        <w:tabs>
          <w:tab w:val="num" w:pos="2291"/>
        </w:tabs>
        <w:ind w:left="2291" w:hanging="360"/>
      </w:pPr>
      <w:rPr>
        <w:rFonts w:ascii="Times New Roman" w:hAnsi="Times New Roman" w:hint="default"/>
      </w:rPr>
    </w:lvl>
    <w:lvl w:ilvl="1" w:tplc="FFFFFFFF">
      <w:start w:val="1"/>
      <w:numFmt w:val="bullet"/>
      <w:lvlText w:val="-"/>
      <w:lvlJc w:val="left"/>
      <w:pPr>
        <w:tabs>
          <w:tab w:val="num" w:pos="1593"/>
        </w:tabs>
        <w:ind w:left="1593" w:hanging="360"/>
      </w:pPr>
      <w:rPr>
        <w:rFonts w:ascii="Times New Roman" w:hAnsi="Times New Roman" w:hint="default"/>
      </w:rPr>
    </w:lvl>
    <w:lvl w:ilvl="2" w:tplc="FFFFFFFF" w:tentative="1">
      <w:start w:val="1"/>
      <w:numFmt w:val="bullet"/>
      <w:lvlText w:val=""/>
      <w:lvlJc w:val="left"/>
      <w:pPr>
        <w:tabs>
          <w:tab w:val="num" w:pos="2313"/>
        </w:tabs>
        <w:ind w:left="2313" w:hanging="360"/>
      </w:pPr>
      <w:rPr>
        <w:rFonts w:ascii="Wingdings" w:hAnsi="Wingdings" w:hint="default"/>
      </w:rPr>
    </w:lvl>
    <w:lvl w:ilvl="3" w:tplc="FFFFFFFF" w:tentative="1">
      <w:start w:val="1"/>
      <w:numFmt w:val="bullet"/>
      <w:lvlText w:val=""/>
      <w:lvlJc w:val="left"/>
      <w:pPr>
        <w:tabs>
          <w:tab w:val="num" w:pos="3033"/>
        </w:tabs>
        <w:ind w:left="3033" w:hanging="360"/>
      </w:pPr>
      <w:rPr>
        <w:rFonts w:ascii="Symbol" w:hAnsi="Symbol" w:hint="default"/>
      </w:rPr>
    </w:lvl>
    <w:lvl w:ilvl="4" w:tplc="FFFFFFFF" w:tentative="1">
      <w:start w:val="1"/>
      <w:numFmt w:val="bullet"/>
      <w:lvlText w:val="o"/>
      <w:lvlJc w:val="left"/>
      <w:pPr>
        <w:tabs>
          <w:tab w:val="num" w:pos="3753"/>
        </w:tabs>
        <w:ind w:left="3753" w:hanging="360"/>
      </w:pPr>
      <w:rPr>
        <w:rFonts w:ascii="Courier New" w:hAnsi="Courier New" w:hint="default"/>
      </w:rPr>
    </w:lvl>
    <w:lvl w:ilvl="5" w:tplc="FFFFFFFF" w:tentative="1">
      <w:start w:val="1"/>
      <w:numFmt w:val="bullet"/>
      <w:lvlText w:val=""/>
      <w:lvlJc w:val="left"/>
      <w:pPr>
        <w:tabs>
          <w:tab w:val="num" w:pos="4473"/>
        </w:tabs>
        <w:ind w:left="4473" w:hanging="360"/>
      </w:pPr>
      <w:rPr>
        <w:rFonts w:ascii="Wingdings" w:hAnsi="Wingdings" w:hint="default"/>
      </w:rPr>
    </w:lvl>
    <w:lvl w:ilvl="6" w:tplc="FFFFFFFF" w:tentative="1">
      <w:start w:val="1"/>
      <w:numFmt w:val="bullet"/>
      <w:lvlText w:val=""/>
      <w:lvlJc w:val="left"/>
      <w:pPr>
        <w:tabs>
          <w:tab w:val="num" w:pos="5193"/>
        </w:tabs>
        <w:ind w:left="5193" w:hanging="360"/>
      </w:pPr>
      <w:rPr>
        <w:rFonts w:ascii="Symbol" w:hAnsi="Symbol" w:hint="default"/>
      </w:rPr>
    </w:lvl>
    <w:lvl w:ilvl="7" w:tplc="FFFFFFFF" w:tentative="1">
      <w:start w:val="1"/>
      <w:numFmt w:val="bullet"/>
      <w:lvlText w:val="o"/>
      <w:lvlJc w:val="left"/>
      <w:pPr>
        <w:tabs>
          <w:tab w:val="num" w:pos="5913"/>
        </w:tabs>
        <w:ind w:left="5913" w:hanging="360"/>
      </w:pPr>
      <w:rPr>
        <w:rFonts w:ascii="Courier New" w:hAnsi="Courier New" w:hint="default"/>
      </w:rPr>
    </w:lvl>
    <w:lvl w:ilvl="8" w:tplc="FFFFFFFF" w:tentative="1">
      <w:start w:val="1"/>
      <w:numFmt w:val="bullet"/>
      <w:lvlText w:val=""/>
      <w:lvlJc w:val="left"/>
      <w:pPr>
        <w:tabs>
          <w:tab w:val="num" w:pos="6633"/>
        </w:tabs>
        <w:ind w:left="6633" w:hanging="360"/>
      </w:pPr>
      <w:rPr>
        <w:rFonts w:ascii="Wingdings" w:hAnsi="Wingdings" w:hint="default"/>
      </w:rPr>
    </w:lvl>
  </w:abstractNum>
  <w:num w:numId="1">
    <w:abstractNumId w:val="0"/>
  </w:num>
  <w:num w:numId="2">
    <w:abstractNumId w:val="1"/>
  </w:num>
  <w:num w:numId="3">
    <w:abstractNumId w:val="12"/>
  </w:num>
  <w:num w:numId="4">
    <w:abstractNumId w:val="5"/>
  </w:num>
  <w:num w:numId="5">
    <w:abstractNumId w:val="4"/>
  </w:num>
  <w:num w:numId="6">
    <w:abstractNumId w:val="3"/>
  </w:num>
  <w:num w:numId="7">
    <w:abstractNumId w:val="13"/>
  </w:num>
  <w:num w:numId="8">
    <w:abstractNumId w:val="8"/>
  </w:num>
  <w:num w:numId="9">
    <w:abstractNumId w:val="7"/>
  </w:num>
  <w:num w:numId="10">
    <w:abstractNumId w:val="6"/>
  </w:num>
  <w:num w:numId="11">
    <w:abstractNumId w:val="2"/>
    <w:lvlOverride w:ilvl="0">
      <w:lvl w:ilvl="0">
        <w:numFmt w:val="bullet"/>
        <w:lvlText w:val="-"/>
        <w:legacy w:legacy="1" w:legacySpace="0" w:legacyIndent="153"/>
        <w:lvlJc w:val="left"/>
        <w:pPr>
          <w:ind w:left="696"/>
        </w:pPr>
        <w:rPr>
          <w:rFonts w:ascii="Times New Roman" w:hAnsi="Times New Roman" w:hint="default"/>
        </w:rPr>
      </w:lvl>
    </w:lvlOverride>
  </w:num>
  <w:num w:numId="12">
    <w:abstractNumId w:val="2"/>
    <w:lvlOverride w:ilvl="0">
      <w:lvl w:ilvl="0">
        <w:numFmt w:val="bullet"/>
        <w:lvlText w:val="-"/>
        <w:legacy w:legacy="1" w:legacySpace="0" w:legacyIndent="365"/>
        <w:lvlJc w:val="left"/>
        <w:rPr>
          <w:rFonts w:ascii="Times New Roman" w:hAnsi="Times New Roman" w:hint="default"/>
        </w:rPr>
      </w:lvl>
    </w:lvlOverride>
  </w:num>
  <w:num w:numId="13">
    <w:abstractNumId w:val="2"/>
    <w:lvlOverride w:ilvl="0">
      <w:lvl w:ilvl="0">
        <w:numFmt w:val="bullet"/>
        <w:lvlText w:val="-"/>
        <w:legacy w:legacy="1" w:legacySpace="0" w:legacyIndent="355"/>
        <w:lvlJc w:val="left"/>
        <w:rPr>
          <w:rFonts w:ascii="Times New Roman" w:hAnsi="Times New Roman" w:hint="default"/>
        </w:rPr>
      </w:lvl>
    </w:lvlOverride>
  </w:num>
  <w:num w:numId="14">
    <w:abstractNumId w:val="9"/>
    <w:lvlOverride w:ilvl="0">
      <w:startOverride w:val="1"/>
    </w:lvlOverride>
  </w:num>
  <w:num w:numId="15">
    <w:abstractNumId w:val="10"/>
  </w:num>
  <w:num w:numId="16">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50D"/>
    <w:rsid w:val="000F268D"/>
    <w:rsid w:val="00132D72"/>
    <w:rsid w:val="00255FF6"/>
    <w:rsid w:val="00377E4F"/>
    <w:rsid w:val="00484C28"/>
    <w:rsid w:val="004967EB"/>
    <w:rsid w:val="00553F9E"/>
    <w:rsid w:val="00576F57"/>
    <w:rsid w:val="005B4592"/>
    <w:rsid w:val="00625B9B"/>
    <w:rsid w:val="006C021F"/>
    <w:rsid w:val="006C3954"/>
    <w:rsid w:val="006E0593"/>
    <w:rsid w:val="00725100"/>
    <w:rsid w:val="00730482"/>
    <w:rsid w:val="007429ED"/>
    <w:rsid w:val="007B7732"/>
    <w:rsid w:val="007F475A"/>
    <w:rsid w:val="007F72FC"/>
    <w:rsid w:val="009033F4"/>
    <w:rsid w:val="00B86EB6"/>
    <w:rsid w:val="00BC750D"/>
    <w:rsid w:val="00BF10BA"/>
    <w:rsid w:val="00C11EDD"/>
    <w:rsid w:val="00C5259F"/>
    <w:rsid w:val="00C716EE"/>
    <w:rsid w:val="00C94BEB"/>
    <w:rsid w:val="00DD0A32"/>
    <w:rsid w:val="00E24D4F"/>
    <w:rsid w:val="00ED2B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14:defaultImageDpi w14:val="0"/>
  <w15:chartTrackingRefBased/>
  <w15:docId w15:val="{A2B12148-CC76-497E-82C3-7CEE5100D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484C28"/>
    <w:pPr>
      <w:widowControl w:val="0"/>
      <w:snapToGrid w:val="0"/>
      <w:spacing w:line="278" w:lineRule="auto"/>
      <w:ind w:firstLine="320"/>
      <w:jc w:val="both"/>
    </w:pPr>
    <w:rPr>
      <w:rFonts w:ascii="Arial" w:hAnsi="Arial"/>
    </w:rPr>
  </w:style>
  <w:style w:type="paragraph" w:styleId="11">
    <w:name w:val="heading 1"/>
    <w:basedOn w:val="a"/>
    <w:next w:val="a"/>
    <w:link w:val="12"/>
    <w:uiPriority w:val="9"/>
    <w:rsid w:val="00484C28"/>
    <w:pPr>
      <w:keepNext/>
      <w:widowControl/>
      <w:snapToGrid/>
      <w:spacing w:before="240" w:after="60" w:line="240" w:lineRule="auto"/>
      <w:ind w:firstLine="0"/>
      <w:jc w:val="left"/>
      <w:outlineLvl w:val="0"/>
    </w:pPr>
    <w:rPr>
      <w:b/>
      <w:kern w:val="28"/>
      <w:sz w:val="28"/>
    </w:rPr>
  </w:style>
  <w:style w:type="paragraph" w:styleId="2">
    <w:name w:val="heading 2"/>
    <w:basedOn w:val="a"/>
    <w:next w:val="a"/>
    <w:link w:val="20"/>
    <w:uiPriority w:val="9"/>
    <w:rsid w:val="00484C28"/>
    <w:pPr>
      <w:keepNext/>
      <w:widowControl/>
      <w:snapToGrid/>
      <w:spacing w:before="240" w:after="60" w:line="240" w:lineRule="auto"/>
      <w:ind w:firstLine="0"/>
      <w:jc w:val="left"/>
      <w:outlineLvl w:val="1"/>
    </w:pPr>
    <w:rPr>
      <w:b/>
      <w:i/>
      <w:sz w:val="24"/>
    </w:rPr>
  </w:style>
  <w:style w:type="paragraph" w:styleId="3">
    <w:name w:val="heading 3"/>
    <w:basedOn w:val="a"/>
    <w:next w:val="a"/>
    <w:link w:val="30"/>
    <w:uiPriority w:val="9"/>
    <w:rsid w:val="00484C28"/>
    <w:pPr>
      <w:keepNext/>
      <w:widowControl/>
      <w:snapToGrid/>
      <w:spacing w:line="240" w:lineRule="auto"/>
      <w:ind w:firstLine="0"/>
      <w:jc w:val="center"/>
      <w:outlineLvl w:val="2"/>
    </w:pPr>
    <w:rPr>
      <w:rFonts w:ascii="Times New Roman" w:hAnsi="Times New Roman"/>
      <w:b/>
      <w:sz w:val="32"/>
    </w:rPr>
  </w:style>
  <w:style w:type="paragraph" w:styleId="4">
    <w:name w:val="heading 4"/>
    <w:basedOn w:val="a"/>
    <w:next w:val="a"/>
    <w:link w:val="40"/>
    <w:uiPriority w:val="9"/>
    <w:qFormat/>
    <w:rsid w:val="00484C28"/>
    <w:pPr>
      <w:keepNext/>
      <w:widowControl/>
      <w:snapToGrid/>
      <w:spacing w:before="240" w:after="60" w:line="240" w:lineRule="auto"/>
      <w:ind w:firstLine="0"/>
      <w:jc w:val="left"/>
      <w:outlineLvl w:val="3"/>
    </w:pPr>
    <w:rPr>
      <w:rFonts w:ascii="Times New Roman" w:hAnsi="Times New Roman"/>
      <w:b/>
      <w:bCs/>
      <w:sz w:val="28"/>
      <w:szCs w:val="28"/>
    </w:rPr>
  </w:style>
  <w:style w:type="paragraph" w:styleId="5">
    <w:name w:val="heading 5"/>
    <w:basedOn w:val="a"/>
    <w:next w:val="a"/>
    <w:link w:val="50"/>
    <w:uiPriority w:val="9"/>
    <w:qFormat/>
    <w:rsid w:val="00484C28"/>
    <w:pPr>
      <w:widowControl/>
      <w:snapToGrid/>
      <w:spacing w:before="240" w:after="60" w:line="240" w:lineRule="auto"/>
      <w:ind w:firstLine="0"/>
      <w:jc w:val="left"/>
      <w:outlineLvl w:val="4"/>
    </w:pPr>
    <w:rPr>
      <w:rFonts w:ascii="Times New Roman" w:hAnsi="Times New Roman"/>
      <w:b/>
      <w:bCs/>
      <w:i/>
      <w:iCs/>
      <w:sz w:val="26"/>
      <w:szCs w:val="26"/>
    </w:rPr>
  </w:style>
  <w:style w:type="paragraph" w:styleId="6">
    <w:name w:val="heading 6"/>
    <w:basedOn w:val="a"/>
    <w:next w:val="a"/>
    <w:link w:val="60"/>
    <w:uiPriority w:val="9"/>
    <w:qFormat/>
    <w:rsid w:val="00484C28"/>
    <w:pPr>
      <w:keepNext/>
      <w:widowControl/>
      <w:snapToGrid/>
      <w:spacing w:line="240" w:lineRule="auto"/>
      <w:ind w:firstLine="720"/>
      <w:jc w:val="center"/>
      <w:outlineLvl w:val="5"/>
    </w:pPr>
    <w:rPr>
      <w:rFonts w:ascii="Times New Roman" w:hAnsi="Times New Roman"/>
      <w:bCs/>
      <w:sz w:val="28"/>
      <w:szCs w:val="24"/>
      <w:lang w:val="be-BY"/>
    </w:rPr>
  </w:style>
  <w:style w:type="paragraph" w:styleId="7">
    <w:name w:val="heading 7"/>
    <w:basedOn w:val="a"/>
    <w:next w:val="a"/>
    <w:link w:val="70"/>
    <w:uiPriority w:val="9"/>
    <w:qFormat/>
    <w:rsid w:val="00484C28"/>
    <w:pPr>
      <w:keepNext/>
      <w:widowControl/>
      <w:snapToGrid/>
      <w:spacing w:line="240" w:lineRule="auto"/>
      <w:ind w:left="720" w:firstLine="0"/>
      <w:jc w:val="center"/>
      <w:outlineLvl w:val="6"/>
    </w:pPr>
    <w:rPr>
      <w:rFonts w:ascii="Times New Roman" w:hAnsi="Times New Roman"/>
      <w:bCs/>
      <w:sz w:val="28"/>
      <w:szCs w:val="24"/>
      <w:lang w:val="be-BY"/>
    </w:rPr>
  </w:style>
  <w:style w:type="paragraph" w:styleId="8">
    <w:name w:val="heading 8"/>
    <w:basedOn w:val="a"/>
    <w:next w:val="a"/>
    <w:link w:val="80"/>
    <w:uiPriority w:val="9"/>
    <w:qFormat/>
    <w:rsid w:val="00484C28"/>
    <w:pPr>
      <w:widowControl/>
      <w:snapToGrid/>
      <w:spacing w:before="240" w:after="60" w:line="240" w:lineRule="auto"/>
      <w:ind w:firstLine="0"/>
      <w:jc w:val="left"/>
      <w:outlineLvl w:val="7"/>
    </w:pPr>
    <w:rPr>
      <w:rFonts w:ascii="Times New Roman" w:hAnsi="Times New Roman"/>
      <w:i/>
      <w:iCs/>
      <w:sz w:val="24"/>
      <w:szCs w:val="24"/>
    </w:rPr>
  </w:style>
  <w:style w:type="paragraph" w:styleId="9">
    <w:name w:val="heading 9"/>
    <w:basedOn w:val="a"/>
    <w:next w:val="a"/>
    <w:link w:val="90"/>
    <w:uiPriority w:val="9"/>
    <w:qFormat/>
    <w:rsid w:val="00484C28"/>
    <w:pPr>
      <w:keepNext/>
      <w:widowControl/>
      <w:snapToGrid/>
      <w:spacing w:line="360" w:lineRule="auto"/>
      <w:ind w:firstLine="900"/>
      <w:outlineLvl w:val="8"/>
    </w:pPr>
    <w:rPr>
      <w:rFonts w:ascii="Times New Roman" w:hAnsi="Times New Roman"/>
      <w:color w:val="FF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link w:val="1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21">
    <w:name w:val="Body Text Indent 2"/>
    <w:basedOn w:val="a"/>
    <w:link w:val="22"/>
    <w:uiPriority w:val="99"/>
    <w:rsid w:val="00BC750D"/>
    <w:pPr>
      <w:widowControl/>
      <w:snapToGrid/>
      <w:spacing w:after="120" w:line="480" w:lineRule="auto"/>
      <w:ind w:left="283" w:firstLine="0"/>
      <w:jc w:val="left"/>
    </w:pPr>
    <w:rPr>
      <w:rFonts w:ascii="Times New Roman" w:hAnsi="Times New Roman"/>
      <w:sz w:val="28"/>
    </w:rPr>
  </w:style>
  <w:style w:type="character" w:customStyle="1" w:styleId="22">
    <w:name w:val="Основной текст с отступом 2 Знак"/>
    <w:link w:val="21"/>
    <w:uiPriority w:val="99"/>
    <w:semiHidden/>
    <w:rPr>
      <w:sz w:val="28"/>
    </w:rPr>
  </w:style>
  <w:style w:type="paragraph" w:styleId="23">
    <w:name w:val="Body Text 2"/>
    <w:basedOn w:val="a3"/>
    <w:link w:val="24"/>
    <w:uiPriority w:val="99"/>
    <w:rsid w:val="00484C28"/>
    <w:pPr>
      <w:spacing w:line="500" w:lineRule="exact"/>
      <w:ind w:firstLine="851"/>
      <w:jc w:val="both"/>
    </w:pPr>
    <w:rPr>
      <w:sz w:val="28"/>
    </w:rPr>
  </w:style>
  <w:style w:type="character" w:customStyle="1" w:styleId="24">
    <w:name w:val="Основной текст 2 Знак"/>
    <w:link w:val="23"/>
    <w:uiPriority w:val="99"/>
    <w:semiHidden/>
    <w:rPr>
      <w:sz w:val="28"/>
    </w:rPr>
  </w:style>
  <w:style w:type="paragraph" w:styleId="a4">
    <w:name w:val="Body Text Indent"/>
    <w:basedOn w:val="a"/>
    <w:link w:val="a5"/>
    <w:uiPriority w:val="99"/>
    <w:rsid w:val="00BC750D"/>
    <w:pPr>
      <w:widowControl/>
      <w:snapToGrid/>
      <w:spacing w:after="120" w:line="240" w:lineRule="auto"/>
      <w:ind w:left="283" w:firstLine="0"/>
      <w:jc w:val="left"/>
    </w:pPr>
    <w:rPr>
      <w:rFonts w:ascii="Times New Roman" w:hAnsi="Times New Roman"/>
      <w:sz w:val="28"/>
    </w:rPr>
  </w:style>
  <w:style w:type="character" w:customStyle="1" w:styleId="a5">
    <w:name w:val="Основной текст с отступом Знак"/>
    <w:link w:val="a4"/>
    <w:uiPriority w:val="99"/>
    <w:semiHidden/>
    <w:rPr>
      <w:sz w:val="28"/>
    </w:rPr>
  </w:style>
  <w:style w:type="paragraph" w:styleId="31">
    <w:name w:val="Body Text Indent 3"/>
    <w:basedOn w:val="a"/>
    <w:link w:val="32"/>
    <w:uiPriority w:val="99"/>
    <w:rsid w:val="00BC750D"/>
    <w:pPr>
      <w:widowControl/>
      <w:snapToGrid/>
      <w:spacing w:after="120" w:line="240" w:lineRule="auto"/>
      <w:ind w:left="283" w:firstLine="0"/>
      <w:jc w:val="left"/>
    </w:pPr>
    <w:rPr>
      <w:rFonts w:ascii="Times New Roman" w:hAnsi="Times New Roman"/>
      <w:sz w:val="16"/>
      <w:szCs w:val="16"/>
    </w:rPr>
  </w:style>
  <w:style w:type="character" w:customStyle="1" w:styleId="32">
    <w:name w:val="Основной текст с отступом 3 Знак"/>
    <w:link w:val="31"/>
    <w:uiPriority w:val="99"/>
    <w:semiHidden/>
    <w:rPr>
      <w:sz w:val="16"/>
      <w:szCs w:val="16"/>
    </w:rPr>
  </w:style>
  <w:style w:type="paragraph" w:customStyle="1" w:styleId="GvinNormal">
    <w:name w:val="Gvin Normal"/>
    <w:rsid w:val="00BC750D"/>
    <w:pPr>
      <w:tabs>
        <w:tab w:val="left" w:pos="2694"/>
      </w:tabs>
      <w:ind w:firstLine="709"/>
      <w:jc w:val="both"/>
    </w:pPr>
    <w:rPr>
      <w:sz w:val="28"/>
    </w:rPr>
  </w:style>
  <w:style w:type="paragraph" w:customStyle="1" w:styleId="a3">
    <w:name w:val="Îáû÷íûé"/>
    <w:rsid w:val="00484C28"/>
    <w:rPr>
      <w:sz w:val="24"/>
    </w:rPr>
  </w:style>
  <w:style w:type="paragraph" w:customStyle="1" w:styleId="a6">
    <w:name w:val="Шурик"/>
    <w:basedOn w:val="a"/>
    <w:rsid w:val="00484C28"/>
    <w:pPr>
      <w:snapToGrid/>
      <w:spacing w:line="360" w:lineRule="auto"/>
      <w:ind w:firstLine="0"/>
      <w:jc w:val="left"/>
    </w:pPr>
    <w:rPr>
      <w:rFonts w:ascii="Times New Roman" w:hAnsi="Times New Roman"/>
      <w:sz w:val="28"/>
    </w:rPr>
  </w:style>
  <w:style w:type="paragraph" w:customStyle="1" w:styleId="25">
    <w:name w:val="заголовок 2"/>
    <w:basedOn w:val="a"/>
    <w:next w:val="a"/>
    <w:rsid w:val="00484C28"/>
    <w:pPr>
      <w:keepNext/>
      <w:pageBreakBefore/>
      <w:widowControl/>
      <w:snapToGrid/>
      <w:spacing w:line="240" w:lineRule="auto"/>
      <w:ind w:firstLine="0"/>
    </w:pPr>
    <w:rPr>
      <w:rFonts w:ascii="Times New Roman" w:hAnsi="Times New Roman"/>
      <w:sz w:val="28"/>
    </w:rPr>
  </w:style>
  <w:style w:type="paragraph" w:customStyle="1" w:styleId="26">
    <w:name w:val="Стиль2"/>
    <w:basedOn w:val="a"/>
    <w:next w:val="a"/>
    <w:rsid w:val="00484C28"/>
    <w:pPr>
      <w:widowControl/>
      <w:snapToGrid/>
      <w:spacing w:line="360" w:lineRule="auto"/>
      <w:ind w:firstLine="567"/>
    </w:pPr>
    <w:rPr>
      <w:rFonts w:ascii="Times New Roman" w:hAnsi="Times New Roman"/>
      <w:sz w:val="28"/>
    </w:rPr>
  </w:style>
  <w:style w:type="paragraph" w:customStyle="1" w:styleId="a7">
    <w:name w:val="расчет"/>
    <w:basedOn w:val="a"/>
    <w:rsid w:val="00484C28"/>
    <w:pPr>
      <w:widowControl/>
      <w:snapToGrid/>
      <w:spacing w:before="240" w:after="240" w:line="240" w:lineRule="auto"/>
      <w:ind w:firstLine="0"/>
      <w:jc w:val="center"/>
    </w:pPr>
    <w:rPr>
      <w:rFonts w:ascii="Times New Roman" w:hAnsi="Times New Roman"/>
      <w:sz w:val="28"/>
    </w:rPr>
  </w:style>
  <w:style w:type="paragraph" w:styleId="a8">
    <w:name w:val="Title"/>
    <w:basedOn w:val="a"/>
    <w:link w:val="a9"/>
    <w:uiPriority w:val="10"/>
    <w:rsid w:val="00484C28"/>
    <w:pPr>
      <w:widowControl/>
      <w:snapToGrid/>
      <w:spacing w:line="240" w:lineRule="auto"/>
      <w:ind w:firstLine="0"/>
      <w:jc w:val="center"/>
    </w:pPr>
    <w:rPr>
      <w:rFonts w:ascii="Times New Roman" w:hAnsi="Times New Roman"/>
      <w:sz w:val="28"/>
    </w:rPr>
  </w:style>
  <w:style w:type="character" w:customStyle="1" w:styleId="a9">
    <w:name w:val="Название Знак"/>
    <w:link w:val="a8"/>
    <w:uiPriority w:val="10"/>
    <w:rPr>
      <w:rFonts w:ascii="Cambria" w:eastAsia="Times New Roman" w:hAnsi="Cambria" w:cs="Times New Roman"/>
      <w:b/>
      <w:bCs/>
      <w:kern w:val="28"/>
      <w:sz w:val="32"/>
      <w:szCs w:val="32"/>
    </w:rPr>
  </w:style>
  <w:style w:type="paragraph" w:styleId="27">
    <w:name w:val="List Bullet 2"/>
    <w:basedOn w:val="a"/>
    <w:autoRedefine/>
    <w:uiPriority w:val="99"/>
    <w:rsid w:val="00484C28"/>
    <w:pPr>
      <w:widowControl/>
      <w:tabs>
        <w:tab w:val="num" w:pos="1211"/>
      </w:tabs>
      <w:snapToGrid/>
      <w:spacing w:line="360" w:lineRule="auto"/>
      <w:ind w:left="1211" w:hanging="360"/>
    </w:pPr>
    <w:rPr>
      <w:rFonts w:ascii="Times New Roman" w:hAnsi="Times New Roman"/>
      <w:sz w:val="28"/>
    </w:rPr>
  </w:style>
  <w:style w:type="paragraph" w:customStyle="1" w:styleId="aa">
    <w:name w:val="Назв. табл."/>
    <w:basedOn w:val="a"/>
    <w:rsid w:val="00484C28"/>
    <w:pPr>
      <w:snapToGrid/>
      <w:spacing w:before="120" w:after="120" w:line="240" w:lineRule="auto"/>
      <w:ind w:left="1560" w:hanging="1560"/>
    </w:pPr>
    <w:rPr>
      <w:b/>
      <w:sz w:val="24"/>
    </w:rPr>
  </w:style>
  <w:style w:type="paragraph" w:customStyle="1" w:styleId="ab">
    <w:name w:val="текст табл."/>
    <w:basedOn w:val="a"/>
    <w:rsid w:val="00484C28"/>
    <w:pPr>
      <w:snapToGrid/>
      <w:spacing w:line="240" w:lineRule="auto"/>
      <w:ind w:firstLine="0"/>
      <w:jc w:val="center"/>
    </w:pPr>
    <w:rPr>
      <w:rFonts w:ascii="Times New Roman" w:hAnsi="Times New Roman"/>
      <w:sz w:val="28"/>
    </w:rPr>
  </w:style>
  <w:style w:type="paragraph" w:styleId="33">
    <w:name w:val="Body Text 3"/>
    <w:basedOn w:val="a"/>
    <w:link w:val="34"/>
    <w:uiPriority w:val="99"/>
    <w:rsid w:val="00484C28"/>
    <w:pPr>
      <w:widowControl/>
      <w:snapToGrid/>
      <w:spacing w:after="120" w:line="240" w:lineRule="auto"/>
      <w:ind w:firstLine="0"/>
      <w:jc w:val="left"/>
    </w:pPr>
    <w:rPr>
      <w:rFonts w:ascii="Times New Roman" w:hAnsi="Times New Roman"/>
      <w:sz w:val="16"/>
      <w:szCs w:val="16"/>
    </w:rPr>
  </w:style>
  <w:style w:type="character" w:customStyle="1" w:styleId="34">
    <w:name w:val="Основной текст 3 Знак"/>
    <w:link w:val="33"/>
    <w:uiPriority w:val="99"/>
    <w:semiHidden/>
    <w:rPr>
      <w:rFonts w:ascii="Arial" w:hAnsi="Arial"/>
      <w:sz w:val="16"/>
      <w:szCs w:val="16"/>
    </w:rPr>
  </w:style>
  <w:style w:type="paragraph" w:styleId="ac">
    <w:name w:val="Body Text"/>
    <w:basedOn w:val="a"/>
    <w:link w:val="ad"/>
    <w:uiPriority w:val="99"/>
    <w:rsid w:val="00484C28"/>
    <w:pPr>
      <w:widowControl/>
      <w:snapToGrid/>
      <w:spacing w:line="360" w:lineRule="auto"/>
      <w:ind w:firstLine="0"/>
      <w:jc w:val="center"/>
    </w:pPr>
    <w:rPr>
      <w:rFonts w:ascii="Times New Roman" w:hAnsi="Times New Roman"/>
      <w:kern w:val="16"/>
      <w:sz w:val="28"/>
    </w:rPr>
  </w:style>
  <w:style w:type="character" w:customStyle="1" w:styleId="ad">
    <w:name w:val="Основной текст Знак"/>
    <w:link w:val="ac"/>
    <w:uiPriority w:val="99"/>
    <w:semiHidden/>
    <w:rPr>
      <w:rFonts w:ascii="Arial" w:hAnsi="Arial"/>
    </w:rPr>
  </w:style>
  <w:style w:type="paragraph" w:customStyle="1" w:styleId="MTDisplayEquation">
    <w:name w:val="MTDisplayEquation"/>
    <w:basedOn w:val="a"/>
    <w:rsid w:val="00484C28"/>
    <w:pPr>
      <w:widowControl/>
      <w:snapToGrid/>
      <w:spacing w:line="240" w:lineRule="auto"/>
      <w:ind w:firstLine="851"/>
      <w:jc w:val="right"/>
    </w:pPr>
    <w:rPr>
      <w:rFonts w:ascii="Times New Roman" w:hAnsi="Times New Roman"/>
      <w:sz w:val="28"/>
    </w:rPr>
  </w:style>
  <w:style w:type="paragraph" w:customStyle="1" w:styleId="ae">
    <w:name w:val="Таблица"/>
    <w:basedOn w:val="a"/>
    <w:rsid w:val="00484C28"/>
    <w:pPr>
      <w:spacing w:line="240" w:lineRule="auto"/>
      <w:ind w:firstLine="0"/>
      <w:jc w:val="center"/>
    </w:pPr>
    <w:rPr>
      <w:rFonts w:ascii="Times New Roman" w:hAnsi="Times New Roman"/>
      <w:sz w:val="28"/>
    </w:rPr>
  </w:style>
  <w:style w:type="paragraph" w:customStyle="1" w:styleId="Wolf">
    <w:name w:val="Текст Wolf Знак"/>
    <w:basedOn w:val="a"/>
    <w:autoRedefine/>
    <w:rsid w:val="00484C28"/>
    <w:pPr>
      <w:widowControl/>
      <w:snapToGrid/>
      <w:spacing w:line="340" w:lineRule="exact"/>
      <w:ind w:firstLine="851"/>
    </w:pPr>
    <w:rPr>
      <w:rFonts w:ascii="Times New Roman" w:hAnsi="Times New Roman"/>
      <w:sz w:val="28"/>
    </w:rPr>
  </w:style>
  <w:style w:type="paragraph" w:customStyle="1" w:styleId="Web">
    <w:name w:val="Обычный (Web)"/>
    <w:basedOn w:val="a"/>
    <w:rsid w:val="00484C28"/>
    <w:pPr>
      <w:widowControl/>
      <w:snapToGrid/>
      <w:spacing w:before="100" w:after="100" w:line="240" w:lineRule="auto"/>
      <w:ind w:firstLine="0"/>
      <w:jc w:val="left"/>
    </w:pPr>
    <w:rPr>
      <w:rFonts w:ascii="Times New Roman" w:hAnsi="Times New Roman"/>
      <w:sz w:val="24"/>
    </w:rPr>
  </w:style>
  <w:style w:type="paragraph" w:styleId="af">
    <w:name w:val="header"/>
    <w:basedOn w:val="a"/>
    <w:link w:val="af0"/>
    <w:uiPriority w:val="99"/>
    <w:rsid w:val="00484C28"/>
    <w:pPr>
      <w:widowControl/>
      <w:tabs>
        <w:tab w:val="center" w:pos="4677"/>
        <w:tab w:val="right" w:pos="9355"/>
      </w:tabs>
      <w:snapToGrid/>
      <w:spacing w:line="240" w:lineRule="auto"/>
      <w:ind w:firstLine="0"/>
      <w:jc w:val="left"/>
    </w:pPr>
    <w:rPr>
      <w:rFonts w:ascii="Times New Roman" w:hAnsi="Times New Roman"/>
    </w:rPr>
  </w:style>
  <w:style w:type="character" w:customStyle="1" w:styleId="af0">
    <w:name w:val="Верхний колонтитул Знак"/>
    <w:link w:val="af"/>
    <w:uiPriority w:val="99"/>
    <w:semiHidden/>
    <w:rPr>
      <w:rFonts w:ascii="Arial" w:hAnsi="Arial"/>
    </w:rPr>
  </w:style>
  <w:style w:type="character" w:styleId="af1">
    <w:name w:val="page number"/>
    <w:uiPriority w:val="99"/>
    <w:rsid w:val="00484C28"/>
    <w:rPr>
      <w:rFonts w:cs="Times New Roman"/>
    </w:rPr>
  </w:style>
  <w:style w:type="paragraph" w:styleId="af2">
    <w:name w:val="footer"/>
    <w:basedOn w:val="a"/>
    <w:link w:val="af3"/>
    <w:uiPriority w:val="99"/>
    <w:rsid w:val="00484C28"/>
    <w:pPr>
      <w:widowControl/>
      <w:tabs>
        <w:tab w:val="center" w:pos="4677"/>
        <w:tab w:val="right" w:pos="9355"/>
      </w:tabs>
      <w:snapToGrid/>
      <w:spacing w:line="240" w:lineRule="auto"/>
      <w:ind w:firstLine="0"/>
      <w:jc w:val="left"/>
    </w:pPr>
    <w:rPr>
      <w:rFonts w:ascii="Times New Roman" w:hAnsi="Times New Roman"/>
    </w:rPr>
  </w:style>
  <w:style w:type="character" w:customStyle="1" w:styleId="af3">
    <w:name w:val="Нижний колонтитул Знак"/>
    <w:link w:val="af2"/>
    <w:uiPriority w:val="99"/>
    <w:semiHidden/>
    <w:rPr>
      <w:rFonts w:ascii="Arial" w:hAnsi="Arial"/>
    </w:rPr>
  </w:style>
  <w:style w:type="paragraph" w:customStyle="1" w:styleId="usual">
    <w:name w:val="usual"/>
    <w:basedOn w:val="a"/>
    <w:rsid w:val="00484C28"/>
    <w:pPr>
      <w:widowControl/>
      <w:snapToGrid/>
      <w:spacing w:before="100" w:beforeAutospacing="1" w:after="100" w:afterAutospacing="1" w:line="240" w:lineRule="auto"/>
      <w:ind w:firstLine="0"/>
      <w:jc w:val="left"/>
    </w:pPr>
    <w:rPr>
      <w:rFonts w:ascii="Times New Roman" w:hAnsi="Times New Roman"/>
      <w:sz w:val="24"/>
      <w:szCs w:val="24"/>
    </w:rPr>
  </w:style>
  <w:style w:type="character" w:styleId="af4">
    <w:name w:val="Strong"/>
    <w:uiPriority w:val="22"/>
    <w:qFormat/>
    <w:rsid w:val="00484C28"/>
    <w:rPr>
      <w:rFonts w:cs="Times New Roman"/>
      <w:b/>
      <w:bCs/>
    </w:rPr>
  </w:style>
  <w:style w:type="paragraph" w:customStyle="1" w:styleId="af5">
    <w:name w:val="Анна"/>
    <w:basedOn w:val="a"/>
    <w:rsid w:val="00484C28"/>
    <w:pPr>
      <w:autoSpaceDE w:val="0"/>
      <w:autoSpaceDN w:val="0"/>
      <w:adjustRightInd w:val="0"/>
      <w:snapToGrid/>
      <w:spacing w:line="240" w:lineRule="auto"/>
      <w:ind w:firstLine="567"/>
    </w:pPr>
    <w:rPr>
      <w:rFonts w:ascii="Times New Roman" w:hAnsi="Times New Roman"/>
      <w:sz w:val="28"/>
    </w:rPr>
  </w:style>
  <w:style w:type="paragraph" w:customStyle="1" w:styleId="af6">
    <w:name w:val="Нумеров. список ТД"/>
    <w:autoRedefine/>
    <w:rsid w:val="00484C28"/>
    <w:pPr>
      <w:tabs>
        <w:tab w:val="num" w:pos="851"/>
      </w:tabs>
      <w:ind w:left="1212" w:hanging="360"/>
      <w:jc w:val="both"/>
    </w:pPr>
    <w:rPr>
      <w:sz w:val="28"/>
    </w:rPr>
  </w:style>
  <w:style w:type="paragraph" w:customStyle="1" w:styleId="af7">
    <w:name w:val="Перечисления в ТД"/>
    <w:basedOn w:val="af8"/>
    <w:rsid w:val="00484C28"/>
    <w:pPr>
      <w:tabs>
        <w:tab w:val="num" w:pos="1134"/>
      </w:tabs>
      <w:ind w:firstLine="852"/>
    </w:pPr>
  </w:style>
  <w:style w:type="paragraph" w:customStyle="1" w:styleId="af8">
    <w:name w:val="Обычный ТД"/>
    <w:basedOn w:val="a"/>
    <w:rsid w:val="00484C28"/>
    <w:pPr>
      <w:widowControl/>
      <w:tabs>
        <w:tab w:val="left" w:pos="851"/>
      </w:tabs>
      <w:snapToGrid/>
      <w:spacing w:line="360" w:lineRule="auto"/>
      <w:ind w:firstLine="0"/>
    </w:pPr>
    <w:rPr>
      <w:rFonts w:ascii="Times New Roman" w:hAnsi="Times New Roman"/>
      <w:sz w:val="28"/>
    </w:rPr>
  </w:style>
  <w:style w:type="paragraph" w:styleId="af9">
    <w:name w:val="List Bullet"/>
    <w:basedOn w:val="a"/>
    <w:autoRedefine/>
    <w:uiPriority w:val="99"/>
    <w:rsid w:val="00484C28"/>
    <w:pPr>
      <w:widowControl/>
      <w:tabs>
        <w:tab w:val="num" w:pos="360"/>
      </w:tabs>
      <w:snapToGrid/>
      <w:spacing w:line="240" w:lineRule="auto"/>
      <w:ind w:left="360" w:hanging="360"/>
      <w:jc w:val="left"/>
    </w:pPr>
    <w:rPr>
      <w:rFonts w:ascii="Times New Roman" w:hAnsi="Times New Roman"/>
    </w:rPr>
  </w:style>
  <w:style w:type="character" w:customStyle="1" w:styleId="afa">
    <w:name w:val="Îñíîâíîé øðèôò"/>
    <w:rsid w:val="00484C28"/>
  </w:style>
  <w:style w:type="paragraph" w:customStyle="1" w:styleId="BodyText21">
    <w:name w:val="Body Text 21"/>
    <w:basedOn w:val="a"/>
    <w:rsid w:val="00484C28"/>
    <w:pPr>
      <w:widowControl/>
      <w:autoSpaceDE w:val="0"/>
      <w:autoSpaceDN w:val="0"/>
      <w:snapToGrid/>
      <w:spacing w:after="120" w:line="240" w:lineRule="auto"/>
      <w:ind w:left="283" w:firstLine="0"/>
      <w:jc w:val="left"/>
    </w:pPr>
    <w:rPr>
      <w:rFonts w:ascii="Times New Roman" w:hAnsi="Times New Roman"/>
    </w:rPr>
  </w:style>
  <w:style w:type="paragraph" w:customStyle="1" w:styleId="13">
    <w:name w:val="заголовок 1"/>
    <w:basedOn w:val="a"/>
    <w:next w:val="a"/>
    <w:rsid w:val="00484C28"/>
    <w:pPr>
      <w:keepNext/>
      <w:widowControl/>
      <w:snapToGrid/>
      <w:spacing w:before="360" w:line="360" w:lineRule="auto"/>
      <w:ind w:firstLine="0"/>
      <w:jc w:val="center"/>
    </w:pPr>
    <w:rPr>
      <w:rFonts w:ascii="Times New Roman" w:hAnsi="Times New Roman"/>
      <w:kern w:val="28"/>
      <w:sz w:val="24"/>
    </w:rPr>
  </w:style>
  <w:style w:type="paragraph" w:customStyle="1" w:styleId="BodyTextIndent21">
    <w:name w:val="Body Text Indent 21"/>
    <w:basedOn w:val="a"/>
    <w:rsid w:val="00484C28"/>
    <w:pPr>
      <w:widowControl/>
      <w:autoSpaceDE w:val="0"/>
      <w:autoSpaceDN w:val="0"/>
      <w:snapToGrid/>
      <w:spacing w:after="120" w:line="480" w:lineRule="auto"/>
      <w:ind w:left="283" w:firstLine="0"/>
      <w:jc w:val="left"/>
    </w:pPr>
    <w:rPr>
      <w:rFonts w:ascii="Times New Roman" w:hAnsi="Times New Roman"/>
    </w:rPr>
  </w:style>
  <w:style w:type="paragraph" w:customStyle="1" w:styleId="caaieiaie1">
    <w:name w:val="caaieiaie 1"/>
    <w:basedOn w:val="a3"/>
    <w:next w:val="a3"/>
    <w:rsid w:val="00484C28"/>
    <w:pPr>
      <w:keepNext/>
      <w:spacing w:before="360" w:line="360" w:lineRule="auto"/>
      <w:jc w:val="center"/>
    </w:pPr>
    <w:rPr>
      <w:kern w:val="28"/>
    </w:rPr>
  </w:style>
  <w:style w:type="paragraph" w:customStyle="1" w:styleId="caaieiaie2">
    <w:name w:val="caaieiaie 2"/>
    <w:basedOn w:val="a3"/>
    <w:next w:val="a3"/>
    <w:rsid w:val="00484C28"/>
    <w:pPr>
      <w:keepNext/>
      <w:overflowPunct w:val="0"/>
      <w:autoSpaceDE w:val="0"/>
      <w:autoSpaceDN w:val="0"/>
      <w:adjustRightInd w:val="0"/>
      <w:spacing w:line="360" w:lineRule="auto"/>
      <w:ind w:firstLine="851"/>
      <w:jc w:val="right"/>
      <w:textAlignment w:val="baseline"/>
    </w:pPr>
    <w:rPr>
      <w:kern w:val="28"/>
    </w:rPr>
  </w:style>
  <w:style w:type="character" w:customStyle="1" w:styleId="afb">
    <w:name w:val="íîìåð ñòðàíèöû"/>
    <w:rsid w:val="00484C28"/>
    <w:rPr>
      <w:rFonts w:cs="Times New Roman"/>
    </w:rPr>
  </w:style>
  <w:style w:type="paragraph" w:customStyle="1" w:styleId="afc">
    <w:name w:val="Âåðõíèé êîëîíòèòóë"/>
    <w:basedOn w:val="a3"/>
    <w:rsid w:val="00484C28"/>
    <w:pPr>
      <w:tabs>
        <w:tab w:val="center" w:pos="4153"/>
        <w:tab w:val="right" w:pos="8306"/>
      </w:tabs>
    </w:pPr>
    <w:rPr>
      <w:sz w:val="28"/>
    </w:rPr>
  </w:style>
  <w:style w:type="paragraph" w:customStyle="1" w:styleId="afd">
    <w:name w:val="Íèæíèé êîëîíòèòóë"/>
    <w:basedOn w:val="a3"/>
    <w:rsid w:val="00484C28"/>
    <w:pPr>
      <w:tabs>
        <w:tab w:val="center" w:pos="4153"/>
        <w:tab w:val="right" w:pos="8306"/>
      </w:tabs>
    </w:pPr>
  </w:style>
  <w:style w:type="paragraph" w:styleId="afe">
    <w:name w:val="annotation text"/>
    <w:basedOn w:val="a"/>
    <w:link w:val="aff"/>
    <w:uiPriority w:val="99"/>
    <w:semiHidden/>
    <w:rsid w:val="007429ED"/>
    <w:pPr>
      <w:widowControl/>
      <w:snapToGrid/>
      <w:spacing w:line="240" w:lineRule="auto"/>
      <w:ind w:firstLine="0"/>
    </w:pPr>
    <w:rPr>
      <w:rFonts w:ascii="Journal" w:hAnsi="Journal"/>
      <w:sz w:val="24"/>
      <w:lang w:val="uk-UA"/>
    </w:rPr>
  </w:style>
  <w:style w:type="character" w:customStyle="1" w:styleId="aff">
    <w:name w:val="Текст примечания Знак"/>
    <w:link w:val="afe"/>
    <w:uiPriority w:val="99"/>
    <w:semiHidden/>
    <w:rPr>
      <w:rFonts w:ascii="Arial" w:hAnsi="Arial"/>
    </w:rPr>
  </w:style>
  <w:style w:type="paragraph" w:styleId="14">
    <w:name w:val="toc 1"/>
    <w:basedOn w:val="a"/>
    <w:next w:val="a"/>
    <w:autoRedefine/>
    <w:uiPriority w:val="39"/>
    <w:semiHidden/>
    <w:rsid w:val="007429ED"/>
    <w:pPr>
      <w:widowControl/>
      <w:tabs>
        <w:tab w:val="right" w:leader="dot" w:pos="9979"/>
      </w:tabs>
      <w:snapToGrid/>
      <w:spacing w:line="240" w:lineRule="auto"/>
      <w:ind w:firstLine="0"/>
    </w:pPr>
    <w:rPr>
      <w:rFonts w:ascii="Times New Roman" w:hAnsi="Times New Roman"/>
      <w:bCs/>
      <w:noProof/>
      <w:sz w:val="24"/>
      <w:szCs w:val="24"/>
    </w:rPr>
  </w:style>
  <w:style w:type="paragraph" w:styleId="aff0">
    <w:name w:val="caption"/>
    <w:basedOn w:val="a"/>
    <w:next w:val="a"/>
    <w:uiPriority w:val="35"/>
    <w:qFormat/>
    <w:rsid w:val="007429ED"/>
    <w:pPr>
      <w:widowControl/>
      <w:snapToGrid/>
      <w:spacing w:line="240" w:lineRule="auto"/>
      <w:ind w:firstLine="0"/>
      <w:jc w:val="right"/>
    </w:pPr>
    <w:rPr>
      <w:rFonts w:ascii="Times New Roman" w:hAnsi="Times New Roman"/>
      <w:sz w:val="28"/>
    </w:rPr>
  </w:style>
  <w:style w:type="table" w:styleId="aff1">
    <w:name w:val="Table Grid"/>
    <w:basedOn w:val="a1"/>
    <w:uiPriority w:val="59"/>
    <w:rsid w:val="007429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2">
    <w:name w:val="Subtitle"/>
    <w:basedOn w:val="a"/>
    <w:link w:val="aff3"/>
    <w:uiPriority w:val="11"/>
    <w:qFormat/>
    <w:rsid w:val="00B86EB6"/>
    <w:pPr>
      <w:widowControl/>
      <w:snapToGrid/>
      <w:spacing w:line="240" w:lineRule="auto"/>
      <w:ind w:firstLine="0"/>
      <w:jc w:val="center"/>
    </w:pPr>
    <w:rPr>
      <w:rFonts w:ascii="Times New Roman" w:hAnsi="Times New Roman"/>
      <w:b/>
      <w:bCs/>
      <w:sz w:val="24"/>
      <w:szCs w:val="24"/>
    </w:rPr>
  </w:style>
  <w:style w:type="character" w:customStyle="1" w:styleId="aff3">
    <w:name w:val="Подзаголовок Знак"/>
    <w:link w:val="aff2"/>
    <w:uiPriority w:val="11"/>
    <w:rPr>
      <w:rFonts w:ascii="Cambria" w:eastAsia="Times New Roman" w:hAnsi="Cambria" w:cs="Times New Roman"/>
      <w:sz w:val="24"/>
      <w:szCs w:val="24"/>
    </w:rPr>
  </w:style>
  <w:style w:type="character" w:styleId="aff4">
    <w:name w:val="Hyperlink"/>
    <w:uiPriority w:val="99"/>
    <w:rsid w:val="00B86EB6"/>
    <w:rPr>
      <w:rFonts w:cs="Times New Roman"/>
      <w:color w:val="0000FF"/>
      <w:u w:val="single"/>
    </w:rPr>
  </w:style>
  <w:style w:type="paragraph" w:styleId="aff5">
    <w:name w:val="Normal (Web)"/>
    <w:basedOn w:val="a"/>
    <w:uiPriority w:val="99"/>
    <w:rsid w:val="00B86EB6"/>
    <w:pPr>
      <w:widowControl/>
      <w:snapToGrid/>
      <w:spacing w:before="100" w:beforeAutospacing="1" w:after="100" w:afterAutospacing="1" w:line="240" w:lineRule="auto"/>
      <w:ind w:firstLine="0"/>
      <w:jc w:val="left"/>
    </w:pPr>
    <w:rPr>
      <w:rFonts w:ascii="Verdana" w:hAnsi="Verdana"/>
      <w:color w:val="666666"/>
      <w:sz w:val="18"/>
      <w:szCs w:val="18"/>
      <w:lang w:val="be-BY" w:eastAsia="be-BY"/>
    </w:rPr>
  </w:style>
  <w:style w:type="character" w:styleId="aff6">
    <w:name w:val="Emphasis"/>
    <w:uiPriority w:val="20"/>
    <w:qFormat/>
    <w:rsid w:val="00B86EB6"/>
    <w:rPr>
      <w:rFonts w:cs="Times New Roman"/>
      <w:i/>
      <w:iCs/>
    </w:rPr>
  </w:style>
  <w:style w:type="paragraph" w:styleId="aff7">
    <w:name w:val="Block Text"/>
    <w:basedOn w:val="a"/>
    <w:uiPriority w:val="99"/>
    <w:rsid w:val="00B86EB6"/>
    <w:pPr>
      <w:widowControl/>
      <w:snapToGrid/>
      <w:spacing w:line="360" w:lineRule="auto"/>
      <w:ind w:left="-425" w:right="-198" w:firstLine="426"/>
    </w:pPr>
    <w:rPr>
      <w:rFonts w:cs="Arial"/>
      <w:sz w:val="28"/>
      <w:szCs w:val="28"/>
    </w:rPr>
  </w:style>
  <w:style w:type="paragraph" w:styleId="28">
    <w:name w:val="toc 2"/>
    <w:basedOn w:val="a"/>
    <w:next w:val="a"/>
    <w:autoRedefine/>
    <w:uiPriority w:val="39"/>
    <w:semiHidden/>
    <w:rsid w:val="00B86EB6"/>
    <w:pPr>
      <w:widowControl/>
      <w:tabs>
        <w:tab w:val="left" w:pos="737"/>
        <w:tab w:val="left" w:pos="871"/>
        <w:tab w:val="right" w:leader="dot" w:pos="9648"/>
      </w:tabs>
      <w:snapToGrid/>
      <w:spacing w:line="240" w:lineRule="auto"/>
      <w:ind w:left="335" w:firstLine="0"/>
      <w:jc w:val="left"/>
    </w:pPr>
    <w:rPr>
      <w:rFonts w:ascii="Times New Roman" w:hAnsi="Times New Roman"/>
      <w:sz w:val="28"/>
      <w:szCs w:val="28"/>
    </w:rPr>
  </w:style>
  <w:style w:type="paragraph" w:styleId="35">
    <w:name w:val="toc 3"/>
    <w:basedOn w:val="a"/>
    <w:next w:val="a"/>
    <w:autoRedefine/>
    <w:uiPriority w:val="39"/>
    <w:semiHidden/>
    <w:rsid w:val="00B86EB6"/>
    <w:pPr>
      <w:widowControl/>
      <w:snapToGrid/>
      <w:spacing w:line="240" w:lineRule="auto"/>
      <w:ind w:left="560" w:firstLine="0"/>
      <w:jc w:val="left"/>
    </w:pPr>
    <w:rPr>
      <w:rFonts w:ascii="Times New Roman" w:hAnsi="Times New Roman"/>
      <w:sz w:val="28"/>
      <w:szCs w:val="28"/>
    </w:rPr>
  </w:style>
  <w:style w:type="paragraph" w:styleId="aff8">
    <w:name w:val="Balloon Text"/>
    <w:basedOn w:val="a"/>
    <w:link w:val="aff9"/>
    <w:uiPriority w:val="99"/>
    <w:semiHidden/>
    <w:rsid w:val="00B86EB6"/>
    <w:pPr>
      <w:widowControl/>
      <w:snapToGrid/>
      <w:spacing w:line="240" w:lineRule="auto"/>
      <w:ind w:firstLine="0"/>
      <w:jc w:val="left"/>
    </w:pPr>
    <w:rPr>
      <w:rFonts w:ascii="Tahoma" w:hAnsi="Tahoma" w:cs="Tahoma"/>
      <w:sz w:val="16"/>
      <w:szCs w:val="16"/>
    </w:rPr>
  </w:style>
  <w:style w:type="character" w:customStyle="1" w:styleId="aff9">
    <w:name w:val="Текст выноски Знак"/>
    <w:link w:val="aff8"/>
    <w:uiPriority w:val="99"/>
    <w:semiHidden/>
    <w:rPr>
      <w:rFonts w:ascii="Tahoma" w:hAnsi="Tahoma" w:cs="Tahoma"/>
      <w:sz w:val="16"/>
      <w:szCs w:val="16"/>
    </w:rPr>
  </w:style>
  <w:style w:type="character" w:styleId="affa">
    <w:name w:val="FollowedHyperlink"/>
    <w:uiPriority w:val="99"/>
    <w:rsid w:val="00B86EB6"/>
    <w:rPr>
      <w:rFonts w:cs="Times New Roman"/>
      <w:color w:val="800080"/>
      <w:u w:val="single"/>
    </w:rPr>
  </w:style>
  <w:style w:type="paragraph" w:customStyle="1" w:styleId="affb">
    <w:name w:val="Нормальный"/>
    <w:rsid w:val="00B86EB6"/>
    <w:pPr>
      <w:autoSpaceDE w:val="0"/>
      <w:autoSpaceDN w:val="0"/>
    </w:pPr>
    <w:rPr>
      <w:lang w:eastAsia="be-BY"/>
    </w:rPr>
  </w:style>
  <w:style w:type="paragraph" w:customStyle="1" w:styleId="Normal1">
    <w:name w:val="Normal1"/>
    <w:rsid w:val="00B86EB6"/>
    <w:rPr>
      <w:sz w:val="24"/>
    </w:rPr>
  </w:style>
  <w:style w:type="paragraph" w:styleId="29">
    <w:name w:val="List 2"/>
    <w:basedOn w:val="a"/>
    <w:uiPriority w:val="99"/>
    <w:rsid w:val="00B86EB6"/>
    <w:pPr>
      <w:widowControl/>
      <w:snapToGrid/>
      <w:spacing w:line="240" w:lineRule="auto"/>
      <w:ind w:left="566" w:hanging="283"/>
      <w:jc w:val="left"/>
    </w:pPr>
    <w:rPr>
      <w:sz w:val="22"/>
    </w:rPr>
  </w:style>
  <w:style w:type="paragraph" w:customStyle="1" w:styleId="Usual0">
    <w:name w:val="Usual"/>
    <w:basedOn w:val="a"/>
    <w:rsid w:val="00B86EB6"/>
    <w:pPr>
      <w:widowControl/>
      <w:overflowPunct w:val="0"/>
      <w:autoSpaceDE w:val="0"/>
      <w:autoSpaceDN w:val="0"/>
      <w:adjustRightInd w:val="0"/>
      <w:snapToGrid/>
      <w:spacing w:line="240" w:lineRule="auto"/>
      <w:ind w:firstLine="284"/>
      <w:textAlignment w:val="baseline"/>
    </w:pPr>
    <w:rPr>
      <w:rFonts w:ascii="Times New Roman" w:hAnsi="Times New Roman"/>
      <w:sz w:val="24"/>
      <w:szCs w:val="24"/>
    </w:rPr>
  </w:style>
  <w:style w:type="paragraph" w:customStyle="1" w:styleId="affc">
    <w:name w:val="Текст таблицы"/>
    <w:basedOn w:val="a"/>
    <w:rsid w:val="00B86EB6"/>
    <w:pPr>
      <w:widowControl/>
      <w:snapToGrid/>
      <w:spacing w:before="40" w:after="40" w:line="240" w:lineRule="auto"/>
      <w:ind w:firstLine="0"/>
      <w:jc w:val="left"/>
    </w:pPr>
    <w:rPr>
      <w:rFonts w:ascii="Times New Roman" w:hAnsi="Times New Roman"/>
      <w:sz w:val="24"/>
    </w:rPr>
  </w:style>
  <w:style w:type="paragraph" w:customStyle="1" w:styleId="affd">
    <w:name w:val="Стиль абзац"/>
    <w:basedOn w:val="a"/>
    <w:rsid w:val="00B86EB6"/>
    <w:pPr>
      <w:widowControl/>
      <w:snapToGrid/>
      <w:spacing w:line="240" w:lineRule="auto"/>
      <w:ind w:firstLine="567"/>
    </w:pPr>
    <w:rPr>
      <w:rFonts w:ascii="Times New Roman CYR" w:hAnsi="Times New Roman CYR"/>
      <w:sz w:val="28"/>
    </w:rPr>
  </w:style>
  <w:style w:type="paragraph" w:customStyle="1" w:styleId="affe">
    <w:name w:val="Стиль НумФормула"/>
    <w:basedOn w:val="afff"/>
    <w:next w:val="a"/>
    <w:rsid w:val="00B86EB6"/>
    <w:pPr>
      <w:tabs>
        <w:tab w:val="center" w:pos="3260"/>
        <w:tab w:val="right" w:pos="6521"/>
      </w:tabs>
      <w:jc w:val="left"/>
    </w:pPr>
    <w:rPr>
      <w:rFonts w:ascii="Times New Roman" w:hAnsi="Times New Roman"/>
    </w:rPr>
  </w:style>
  <w:style w:type="paragraph" w:customStyle="1" w:styleId="afff">
    <w:name w:val="Стиль Формула"/>
    <w:basedOn w:val="a"/>
    <w:next w:val="a"/>
    <w:rsid w:val="00B86EB6"/>
    <w:pPr>
      <w:widowControl/>
      <w:snapToGrid/>
      <w:spacing w:before="100" w:after="100" w:line="240" w:lineRule="auto"/>
      <w:ind w:firstLine="0"/>
      <w:jc w:val="center"/>
    </w:pPr>
    <w:rPr>
      <w:rFonts w:ascii="Times New Roman CYR" w:hAnsi="Times New Roman CYR"/>
      <w:sz w:val="28"/>
    </w:rPr>
  </w:style>
  <w:style w:type="paragraph" w:customStyle="1" w:styleId="FR1">
    <w:name w:val="FR1"/>
    <w:rsid w:val="00B86EB6"/>
    <w:pPr>
      <w:widowControl w:val="0"/>
      <w:spacing w:before="100" w:line="280" w:lineRule="auto"/>
      <w:ind w:left="240"/>
      <w:jc w:val="both"/>
    </w:pPr>
    <w:rPr>
      <w:rFonts w:ascii="Arial" w:hAnsi="Arial"/>
      <w:i/>
    </w:rPr>
  </w:style>
  <w:style w:type="paragraph" w:customStyle="1" w:styleId="1">
    <w:name w:val="Обычный.НенумерованныйСписок1"/>
    <w:basedOn w:val="afff0"/>
    <w:rsid w:val="00B86EB6"/>
    <w:pPr>
      <w:numPr>
        <w:numId w:val="5"/>
      </w:numPr>
    </w:pPr>
  </w:style>
  <w:style w:type="paragraph" w:customStyle="1" w:styleId="afff0">
    <w:name w:val="Обычный.ОсновнойТекст"/>
    <w:basedOn w:val="a"/>
    <w:rsid w:val="00B86EB6"/>
    <w:pPr>
      <w:widowControl/>
      <w:snapToGrid/>
      <w:spacing w:line="360" w:lineRule="auto"/>
      <w:ind w:firstLine="720"/>
    </w:pPr>
    <w:rPr>
      <w:rFonts w:ascii="Times New Roman" w:hAnsi="Times New Roman"/>
      <w:sz w:val="28"/>
    </w:rPr>
  </w:style>
  <w:style w:type="paragraph" w:customStyle="1" w:styleId="10">
    <w:name w:val="Обычный.НумерованныйСписок1"/>
    <w:basedOn w:val="afff0"/>
    <w:rsid w:val="00B86EB6"/>
    <w:pPr>
      <w:numPr>
        <w:numId w:val="4"/>
      </w:numPr>
      <w:ind w:firstLine="0"/>
    </w:pPr>
  </w:style>
  <w:style w:type="paragraph" w:customStyle="1" w:styleId="afff1">
    <w:name w:val="Обычный.ПодписьТаблицы"/>
    <w:basedOn w:val="a"/>
    <w:rsid w:val="00B86EB6"/>
    <w:pPr>
      <w:keepNext/>
      <w:keepLines/>
      <w:widowControl/>
      <w:suppressAutoHyphens/>
      <w:snapToGrid/>
      <w:spacing w:line="360" w:lineRule="auto"/>
      <w:ind w:firstLine="0"/>
      <w:jc w:val="right"/>
    </w:pPr>
    <w:rPr>
      <w:rFonts w:ascii="Times New Roman" w:hAnsi="Times New Roman"/>
      <w:sz w:val="28"/>
      <w:lang w:val="en-US"/>
    </w:rPr>
  </w:style>
  <w:style w:type="paragraph" w:customStyle="1" w:styleId="afff2">
    <w:name w:val="Обычный.НазваниеТаблицы"/>
    <w:basedOn w:val="a"/>
    <w:rsid w:val="00B86EB6"/>
    <w:pPr>
      <w:widowControl/>
      <w:snapToGrid/>
      <w:spacing w:line="360" w:lineRule="auto"/>
      <w:ind w:firstLine="0"/>
      <w:jc w:val="center"/>
    </w:pPr>
    <w:rPr>
      <w:rFonts w:ascii="Times New Roman" w:hAnsi="Times New Roman"/>
      <w:sz w:val="28"/>
      <w:lang w:val="en-US"/>
    </w:rPr>
  </w:style>
  <w:style w:type="paragraph" w:customStyle="1" w:styleId="afff3">
    <w:name w:val="Обычный.ЗаголовокТаблицы"/>
    <w:basedOn w:val="a"/>
    <w:rsid w:val="00B86EB6"/>
    <w:pPr>
      <w:keepNext/>
      <w:keepLines/>
      <w:widowControl/>
      <w:suppressAutoHyphens/>
      <w:snapToGrid/>
      <w:spacing w:line="240" w:lineRule="auto"/>
      <w:ind w:firstLine="0"/>
      <w:jc w:val="center"/>
    </w:pPr>
    <w:rPr>
      <w:rFonts w:ascii="Times New Roman" w:hAnsi="Times New Roman"/>
      <w:sz w:val="28"/>
    </w:rPr>
  </w:style>
  <w:style w:type="paragraph" w:customStyle="1" w:styleId="afff4">
    <w:name w:val="Обычный.ЯчейкаТаблицы"/>
    <w:basedOn w:val="a"/>
    <w:rsid w:val="00B86EB6"/>
    <w:pPr>
      <w:widowControl/>
      <w:snapToGrid/>
      <w:spacing w:line="240" w:lineRule="auto"/>
      <w:ind w:firstLine="0"/>
      <w:jc w:val="left"/>
    </w:pPr>
    <w:rPr>
      <w:rFonts w:ascii="Times New Roman" w:hAnsi="Times New Roman"/>
      <w:sz w:val="28"/>
    </w:rPr>
  </w:style>
  <w:style w:type="paragraph" w:customStyle="1" w:styleId="afff5">
    <w:name w:val="Обычный.ПолеРисунка"/>
    <w:basedOn w:val="a"/>
    <w:rsid w:val="00B86EB6"/>
    <w:pPr>
      <w:keepNext/>
      <w:keepLines/>
      <w:widowControl/>
      <w:snapToGrid/>
      <w:spacing w:after="180" w:line="360" w:lineRule="auto"/>
      <w:ind w:firstLine="0"/>
      <w:jc w:val="center"/>
    </w:pPr>
    <w:rPr>
      <w:rFonts w:ascii="Times New Roman" w:hAnsi="Times New Roman"/>
      <w:sz w:val="28"/>
    </w:rPr>
  </w:style>
  <w:style w:type="paragraph" w:customStyle="1" w:styleId="afff6">
    <w:name w:val="Обычный.ПодписьРисунка"/>
    <w:basedOn w:val="a"/>
    <w:rsid w:val="00B86EB6"/>
    <w:pPr>
      <w:keepLines/>
      <w:widowControl/>
      <w:snapToGrid/>
      <w:spacing w:after="180" w:line="360" w:lineRule="auto"/>
      <w:ind w:firstLine="0"/>
      <w:jc w:val="center"/>
    </w:pPr>
    <w:rPr>
      <w:rFonts w:ascii="Times New Roman" w:hAnsi="Times New Roman"/>
      <w:sz w:val="28"/>
    </w:rPr>
  </w:style>
  <w:style w:type="paragraph" w:styleId="41">
    <w:name w:val="toc 4"/>
    <w:basedOn w:val="a"/>
    <w:next w:val="a"/>
    <w:autoRedefine/>
    <w:uiPriority w:val="39"/>
    <w:semiHidden/>
    <w:rsid w:val="00B86EB6"/>
    <w:pPr>
      <w:widowControl/>
      <w:snapToGrid/>
      <w:spacing w:line="240" w:lineRule="auto"/>
      <w:ind w:left="600" w:firstLine="0"/>
      <w:jc w:val="left"/>
    </w:pPr>
    <w:rPr>
      <w:rFonts w:ascii="Times New Roman" w:hAnsi="Times New Roman"/>
      <w:sz w:val="18"/>
    </w:rPr>
  </w:style>
  <w:style w:type="paragraph" w:styleId="51">
    <w:name w:val="toc 5"/>
    <w:basedOn w:val="a"/>
    <w:next w:val="a"/>
    <w:autoRedefine/>
    <w:uiPriority w:val="39"/>
    <w:semiHidden/>
    <w:rsid w:val="00B86EB6"/>
    <w:pPr>
      <w:widowControl/>
      <w:snapToGrid/>
      <w:spacing w:line="240" w:lineRule="auto"/>
      <w:ind w:left="800" w:firstLine="0"/>
      <w:jc w:val="left"/>
    </w:pPr>
    <w:rPr>
      <w:rFonts w:ascii="Times New Roman" w:hAnsi="Times New Roman"/>
      <w:sz w:val="18"/>
    </w:rPr>
  </w:style>
  <w:style w:type="paragraph" w:styleId="61">
    <w:name w:val="toc 6"/>
    <w:basedOn w:val="a"/>
    <w:next w:val="a"/>
    <w:autoRedefine/>
    <w:uiPriority w:val="39"/>
    <w:semiHidden/>
    <w:rsid w:val="00B86EB6"/>
    <w:pPr>
      <w:widowControl/>
      <w:snapToGrid/>
      <w:spacing w:line="240" w:lineRule="auto"/>
      <w:ind w:left="1000" w:firstLine="0"/>
      <w:jc w:val="left"/>
    </w:pPr>
    <w:rPr>
      <w:rFonts w:ascii="Times New Roman" w:hAnsi="Times New Roman"/>
      <w:sz w:val="18"/>
    </w:rPr>
  </w:style>
  <w:style w:type="paragraph" w:styleId="71">
    <w:name w:val="toc 7"/>
    <w:basedOn w:val="a"/>
    <w:next w:val="a"/>
    <w:autoRedefine/>
    <w:uiPriority w:val="39"/>
    <w:semiHidden/>
    <w:rsid w:val="00B86EB6"/>
    <w:pPr>
      <w:widowControl/>
      <w:snapToGrid/>
      <w:spacing w:line="240" w:lineRule="auto"/>
      <w:ind w:left="1200" w:firstLine="0"/>
      <w:jc w:val="left"/>
    </w:pPr>
    <w:rPr>
      <w:rFonts w:ascii="Times New Roman" w:hAnsi="Times New Roman"/>
      <w:sz w:val="18"/>
    </w:rPr>
  </w:style>
  <w:style w:type="paragraph" w:styleId="81">
    <w:name w:val="toc 8"/>
    <w:basedOn w:val="a"/>
    <w:next w:val="a"/>
    <w:autoRedefine/>
    <w:uiPriority w:val="39"/>
    <w:semiHidden/>
    <w:rsid w:val="00B86EB6"/>
    <w:pPr>
      <w:widowControl/>
      <w:snapToGrid/>
      <w:spacing w:line="240" w:lineRule="auto"/>
      <w:ind w:left="1400" w:firstLine="0"/>
      <w:jc w:val="left"/>
    </w:pPr>
    <w:rPr>
      <w:rFonts w:ascii="Times New Roman" w:hAnsi="Times New Roman"/>
      <w:sz w:val="18"/>
    </w:rPr>
  </w:style>
  <w:style w:type="paragraph" w:styleId="91">
    <w:name w:val="toc 9"/>
    <w:basedOn w:val="a"/>
    <w:next w:val="a"/>
    <w:autoRedefine/>
    <w:uiPriority w:val="39"/>
    <w:semiHidden/>
    <w:rsid w:val="00B86EB6"/>
    <w:pPr>
      <w:widowControl/>
      <w:snapToGrid/>
      <w:spacing w:line="240" w:lineRule="auto"/>
      <w:ind w:left="1600" w:firstLine="0"/>
      <w:jc w:val="left"/>
    </w:pPr>
    <w:rPr>
      <w:rFonts w:ascii="Times New Roman" w:hAnsi="Times New Roman"/>
      <w:sz w:val="18"/>
    </w:rPr>
  </w:style>
  <w:style w:type="paragraph" w:styleId="15">
    <w:name w:val="index 1"/>
    <w:basedOn w:val="a"/>
    <w:next w:val="a"/>
    <w:autoRedefine/>
    <w:uiPriority w:val="99"/>
    <w:semiHidden/>
    <w:rsid w:val="00B86EB6"/>
    <w:pPr>
      <w:widowControl/>
      <w:snapToGrid/>
      <w:spacing w:line="240" w:lineRule="auto"/>
      <w:ind w:left="200" w:hanging="200"/>
      <w:jc w:val="left"/>
    </w:pPr>
    <w:rPr>
      <w:rFonts w:ascii="Times New Roman" w:hAnsi="Times New Roman"/>
    </w:rPr>
  </w:style>
  <w:style w:type="paragraph" w:styleId="2a">
    <w:name w:val="index 2"/>
    <w:basedOn w:val="a"/>
    <w:next w:val="a"/>
    <w:autoRedefine/>
    <w:uiPriority w:val="99"/>
    <w:semiHidden/>
    <w:rsid w:val="00B86EB6"/>
    <w:pPr>
      <w:widowControl/>
      <w:snapToGrid/>
      <w:spacing w:line="240" w:lineRule="auto"/>
      <w:ind w:left="400" w:hanging="200"/>
      <w:jc w:val="left"/>
    </w:pPr>
    <w:rPr>
      <w:rFonts w:ascii="Times New Roman" w:hAnsi="Times New Roman"/>
    </w:rPr>
  </w:style>
  <w:style w:type="paragraph" w:styleId="36">
    <w:name w:val="index 3"/>
    <w:basedOn w:val="a"/>
    <w:next w:val="a"/>
    <w:autoRedefine/>
    <w:uiPriority w:val="99"/>
    <w:semiHidden/>
    <w:rsid w:val="00B86EB6"/>
    <w:pPr>
      <w:widowControl/>
      <w:snapToGrid/>
      <w:spacing w:line="240" w:lineRule="auto"/>
      <w:ind w:left="600" w:hanging="200"/>
      <w:jc w:val="left"/>
    </w:pPr>
    <w:rPr>
      <w:rFonts w:ascii="Times New Roman" w:hAnsi="Times New Roman"/>
    </w:rPr>
  </w:style>
  <w:style w:type="paragraph" w:styleId="42">
    <w:name w:val="index 4"/>
    <w:basedOn w:val="a"/>
    <w:next w:val="a"/>
    <w:autoRedefine/>
    <w:uiPriority w:val="99"/>
    <w:semiHidden/>
    <w:rsid w:val="00B86EB6"/>
    <w:pPr>
      <w:widowControl/>
      <w:snapToGrid/>
      <w:spacing w:line="240" w:lineRule="auto"/>
      <w:ind w:left="800" w:hanging="200"/>
      <w:jc w:val="left"/>
    </w:pPr>
    <w:rPr>
      <w:rFonts w:ascii="Times New Roman" w:hAnsi="Times New Roman"/>
    </w:rPr>
  </w:style>
  <w:style w:type="paragraph" w:styleId="52">
    <w:name w:val="index 5"/>
    <w:basedOn w:val="a"/>
    <w:next w:val="a"/>
    <w:autoRedefine/>
    <w:uiPriority w:val="99"/>
    <w:semiHidden/>
    <w:rsid w:val="00B86EB6"/>
    <w:pPr>
      <w:widowControl/>
      <w:snapToGrid/>
      <w:spacing w:line="240" w:lineRule="auto"/>
      <w:ind w:left="1000" w:hanging="200"/>
      <w:jc w:val="left"/>
    </w:pPr>
    <w:rPr>
      <w:rFonts w:ascii="Times New Roman" w:hAnsi="Times New Roman"/>
    </w:rPr>
  </w:style>
  <w:style w:type="paragraph" w:styleId="62">
    <w:name w:val="index 6"/>
    <w:basedOn w:val="a"/>
    <w:next w:val="a"/>
    <w:autoRedefine/>
    <w:uiPriority w:val="99"/>
    <w:semiHidden/>
    <w:rsid w:val="00B86EB6"/>
    <w:pPr>
      <w:widowControl/>
      <w:snapToGrid/>
      <w:spacing w:line="240" w:lineRule="auto"/>
      <w:ind w:left="1200" w:hanging="200"/>
      <w:jc w:val="left"/>
    </w:pPr>
    <w:rPr>
      <w:rFonts w:ascii="Times New Roman" w:hAnsi="Times New Roman"/>
    </w:rPr>
  </w:style>
  <w:style w:type="paragraph" w:styleId="72">
    <w:name w:val="index 7"/>
    <w:basedOn w:val="a"/>
    <w:next w:val="a"/>
    <w:autoRedefine/>
    <w:uiPriority w:val="99"/>
    <w:semiHidden/>
    <w:rsid w:val="00B86EB6"/>
    <w:pPr>
      <w:widowControl/>
      <w:snapToGrid/>
      <w:spacing w:line="240" w:lineRule="auto"/>
      <w:ind w:left="1400" w:hanging="200"/>
      <w:jc w:val="left"/>
    </w:pPr>
    <w:rPr>
      <w:rFonts w:ascii="Times New Roman" w:hAnsi="Times New Roman"/>
    </w:rPr>
  </w:style>
  <w:style w:type="paragraph" w:styleId="82">
    <w:name w:val="index 8"/>
    <w:basedOn w:val="a"/>
    <w:next w:val="a"/>
    <w:autoRedefine/>
    <w:uiPriority w:val="99"/>
    <w:semiHidden/>
    <w:rsid w:val="00B86EB6"/>
    <w:pPr>
      <w:widowControl/>
      <w:snapToGrid/>
      <w:spacing w:line="240" w:lineRule="auto"/>
      <w:ind w:left="1600" w:hanging="200"/>
      <w:jc w:val="left"/>
    </w:pPr>
    <w:rPr>
      <w:rFonts w:ascii="Times New Roman" w:hAnsi="Times New Roman"/>
    </w:rPr>
  </w:style>
  <w:style w:type="paragraph" w:styleId="92">
    <w:name w:val="index 9"/>
    <w:basedOn w:val="a"/>
    <w:next w:val="a"/>
    <w:autoRedefine/>
    <w:uiPriority w:val="99"/>
    <w:semiHidden/>
    <w:rsid w:val="00B86EB6"/>
    <w:pPr>
      <w:widowControl/>
      <w:snapToGrid/>
      <w:spacing w:line="240" w:lineRule="auto"/>
      <w:ind w:left="1800" w:hanging="200"/>
      <w:jc w:val="left"/>
    </w:pPr>
    <w:rPr>
      <w:rFonts w:ascii="Times New Roman" w:hAnsi="Times New Roman"/>
    </w:rPr>
  </w:style>
  <w:style w:type="paragraph" w:styleId="afff7">
    <w:name w:val="index heading"/>
    <w:basedOn w:val="a"/>
    <w:next w:val="15"/>
    <w:uiPriority w:val="99"/>
    <w:semiHidden/>
    <w:rsid w:val="00B86EB6"/>
    <w:pPr>
      <w:widowControl/>
      <w:snapToGrid/>
      <w:spacing w:before="120" w:after="120" w:line="240" w:lineRule="auto"/>
      <w:ind w:firstLine="0"/>
      <w:jc w:val="left"/>
    </w:pPr>
    <w:rPr>
      <w:rFonts w:ascii="Times New Roman" w:hAnsi="Times New Roman"/>
      <w:b/>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emf"/><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3.bin"/><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6.emf"/><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4.bin"/></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2363</Words>
  <Characters>13471</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БЕЛОРУССКИЙ ГОСУДАРСТВЕННЫЙ УНИВЕРСИТЕТ ИНФОРМАТИКИ И РАДИОЭЛЕКТРОНИКИ</vt:lpstr>
    </vt:vector>
  </TitlesOfParts>
  <Company>Company</Company>
  <LinksUpToDate>false</LinksUpToDate>
  <CharactersWithSpaces>15803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БЕЛОРУССКИЙ ГОСУДАРСТВЕННЫЙ УНИВЕРСИТЕТ ИНФОРМАТИКИ И РАДИОЭЛЕКТРОНИКИ</dc:title>
  <dc:subject/>
  <dc:creator>User</dc:creator>
  <cp:keywords/>
  <dc:description/>
  <cp:lastModifiedBy>admin</cp:lastModifiedBy>
  <cp:revision>2</cp:revision>
  <dcterms:created xsi:type="dcterms:W3CDTF">2014-04-02T19:39:00Z</dcterms:created>
  <dcterms:modified xsi:type="dcterms:W3CDTF">2014-04-02T19:39:00Z</dcterms:modified>
</cp:coreProperties>
</file>