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2C19" w:rsidRDefault="00DC2C19" w:rsidP="00DC2C19">
      <w:pPr>
        <w:widowControl w:val="0"/>
        <w:tabs>
          <w:tab w:val="left" w:pos="1988"/>
        </w:tabs>
        <w:suppressAutoHyphens w:val="0"/>
        <w:spacing w:line="360" w:lineRule="auto"/>
        <w:ind w:firstLine="709"/>
        <w:jc w:val="both"/>
        <w:rPr>
          <w:b/>
          <w:sz w:val="28"/>
          <w:szCs w:val="32"/>
        </w:rPr>
      </w:pPr>
    </w:p>
    <w:p w:rsidR="00DC2C19" w:rsidRDefault="00DC2C19" w:rsidP="00DC2C19">
      <w:pPr>
        <w:widowControl w:val="0"/>
        <w:tabs>
          <w:tab w:val="left" w:pos="1988"/>
        </w:tabs>
        <w:suppressAutoHyphens w:val="0"/>
        <w:spacing w:line="360" w:lineRule="auto"/>
        <w:ind w:firstLine="709"/>
        <w:jc w:val="both"/>
        <w:rPr>
          <w:b/>
          <w:sz w:val="28"/>
          <w:szCs w:val="32"/>
        </w:rPr>
      </w:pPr>
    </w:p>
    <w:p w:rsidR="00DC2C19" w:rsidRDefault="00DC2C19" w:rsidP="00DC2C19">
      <w:pPr>
        <w:widowControl w:val="0"/>
        <w:tabs>
          <w:tab w:val="left" w:pos="1988"/>
        </w:tabs>
        <w:suppressAutoHyphens w:val="0"/>
        <w:spacing w:line="360" w:lineRule="auto"/>
        <w:ind w:firstLine="709"/>
        <w:jc w:val="both"/>
        <w:rPr>
          <w:b/>
          <w:sz w:val="28"/>
          <w:szCs w:val="32"/>
        </w:rPr>
      </w:pPr>
    </w:p>
    <w:p w:rsidR="00DC2C19" w:rsidRDefault="00DC2C19" w:rsidP="00DC2C19">
      <w:pPr>
        <w:widowControl w:val="0"/>
        <w:tabs>
          <w:tab w:val="left" w:pos="1988"/>
        </w:tabs>
        <w:suppressAutoHyphens w:val="0"/>
        <w:spacing w:line="360" w:lineRule="auto"/>
        <w:ind w:firstLine="709"/>
        <w:jc w:val="both"/>
        <w:rPr>
          <w:b/>
          <w:sz w:val="28"/>
          <w:szCs w:val="32"/>
        </w:rPr>
      </w:pPr>
    </w:p>
    <w:p w:rsidR="00DC2C19" w:rsidRDefault="00DC2C19" w:rsidP="00DC2C19">
      <w:pPr>
        <w:widowControl w:val="0"/>
        <w:tabs>
          <w:tab w:val="left" w:pos="1988"/>
        </w:tabs>
        <w:suppressAutoHyphens w:val="0"/>
        <w:spacing w:line="360" w:lineRule="auto"/>
        <w:ind w:firstLine="709"/>
        <w:jc w:val="both"/>
        <w:rPr>
          <w:b/>
          <w:sz w:val="28"/>
          <w:szCs w:val="32"/>
        </w:rPr>
      </w:pPr>
    </w:p>
    <w:p w:rsidR="00DC2C19" w:rsidRDefault="00DC2C19" w:rsidP="00DC2C19">
      <w:pPr>
        <w:widowControl w:val="0"/>
        <w:tabs>
          <w:tab w:val="left" w:pos="1988"/>
        </w:tabs>
        <w:suppressAutoHyphens w:val="0"/>
        <w:spacing w:line="360" w:lineRule="auto"/>
        <w:ind w:firstLine="709"/>
        <w:jc w:val="both"/>
        <w:rPr>
          <w:b/>
          <w:sz w:val="28"/>
          <w:szCs w:val="32"/>
        </w:rPr>
      </w:pPr>
    </w:p>
    <w:p w:rsidR="00DC2C19" w:rsidRDefault="00DC2C19" w:rsidP="00DC2C19">
      <w:pPr>
        <w:widowControl w:val="0"/>
        <w:tabs>
          <w:tab w:val="left" w:pos="1988"/>
        </w:tabs>
        <w:suppressAutoHyphens w:val="0"/>
        <w:spacing w:line="360" w:lineRule="auto"/>
        <w:ind w:firstLine="709"/>
        <w:jc w:val="both"/>
        <w:rPr>
          <w:b/>
          <w:sz w:val="28"/>
          <w:szCs w:val="32"/>
        </w:rPr>
      </w:pPr>
    </w:p>
    <w:p w:rsidR="00DC2C19" w:rsidRDefault="00DC2C19" w:rsidP="00DC2C19">
      <w:pPr>
        <w:widowControl w:val="0"/>
        <w:tabs>
          <w:tab w:val="left" w:pos="1988"/>
        </w:tabs>
        <w:suppressAutoHyphens w:val="0"/>
        <w:spacing w:line="360" w:lineRule="auto"/>
        <w:ind w:firstLine="709"/>
        <w:jc w:val="both"/>
        <w:rPr>
          <w:b/>
          <w:sz w:val="28"/>
          <w:szCs w:val="32"/>
        </w:rPr>
      </w:pPr>
    </w:p>
    <w:p w:rsidR="00DC2C19" w:rsidRDefault="00DC2C19" w:rsidP="00DC2C19">
      <w:pPr>
        <w:widowControl w:val="0"/>
        <w:tabs>
          <w:tab w:val="left" w:pos="1988"/>
        </w:tabs>
        <w:suppressAutoHyphens w:val="0"/>
        <w:spacing w:line="360" w:lineRule="auto"/>
        <w:ind w:firstLine="709"/>
        <w:jc w:val="both"/>
        <w:rPr>
          <w:b/>
          <w:sz w:val="28"/>
          <w:szCs w:val="32"/>
        </w:rPr>
      </w:pPr>
    </w:p>
    <w:p w:rsidR="00DC2C19" w:rsidRDefault="00DC2C19" w:rsidP="00DC2C19">
      <w:pPr>
        <w:widowControl w:val="0"/>
        <w:tabs>
          <w:tab w:val="left" w:pos="1988"/>
        </w:tabs>
        <w:suppressAutoHyphens w:val="0"/>
        <w:spacing w:line="360" w:lineRule="auto"/>
        <w:ind w:firstLine="709"/>
        <w:jc w:val="both"/>
        <w:rPr>
          <w:b/>
          <w:sz w:val="28"/>
          <w:szCs w:val="32"/>
        </w:rPr>
      </w:pPr>
    </w:p>
    <w:p w:rsidR="00DC2C19" w:rsidRDefault="00DC2C19" w:rsidP="00DC2C19">
      <w:pPr>
        <w:widowControl w:val="0"/>
        <w:tabs>
          <w:tab w:val="left" w:pos="1988"/>
        </w:tabs>
        <w:suppressAutoHyphens w:val="0"/>
        <w:spacing w:line="360" w:lineRule="auto"/>
        <w:ind w:firstLine="709"/>
        <w:jc w:val="both"/>
        <w:rPr>
          <w:b/>
          <w:sz w:val="28"/>
          <w:szCs w:val="32"/>
        </w:rPr>
      </w:pPr>
    </w:p>
    <w:p w:rsidR="00DC2C19" w:rsidRDefault="00DC2C19" w:rsidP="00DC2C19">
      <w:pPr>
        <w:widowControl w:val="0"/>
        <w:tabs>
          <w:tab w:val="left" w:pos="1988"/>
        </w:tabs>
        <w:suppressAutoHyphens w:val="0"/>
        <w:spacing w:line="360" w:lineRule="auto"/>
        <w:ind w:firstLine="709"/>
        <w:jc w:val="both"/>
        <w:rPr>
          <w:b/>
          <w:sz w:val="28"/>
          <w:szCs w:val="32"/>
        </w:rPr>
      </w:pPr>
    </w:p>
    <w:p w:rsidR="00DC2C19" w:rsidRDefault="00DC2C19" w:rsidP="00DC2C19">
      <w:pPr>
        <w:widowControl w:val="0"/>
        <w:tabs>
          <w:tab w:val="left" w:pos="1988"/>
        </w:tabs>
        <w:suppressAutoHyphens w:val="0"/>
        <w:spacing w:line="360" w:lineRule="auto"/>
        <w:ind w:firstLine="709"/>
        <w:jc w:val="both"/>
        <w:rPr>
          <w:b/>
          <w:sz w:val="28"/>
          <w:szCs w:val="32"/>
        </w:rPr>
      </w:pPr>
    </w:p>
    <w:p w:rsidR="00DC2C19" w:rsidRDefault="00DC2C19" w:rsidP="00DC2C19">
      <w:pPr>
        <w:widowControl w:val="0"/>
        <w:tabs>
          <w:tab w:val="left" w:pos="1988"/>
        </w:tabs>
        <w:suppressAutoHyphens w:val="0"/>
        <w:spacing w:line="360" w:lineRule="auto"/>
        <w:ind w:firstLine="709"/>
        <w:jc w:val="both"/>
        <w:rPr>
          <w:b/>
          <w:sz w:val="28"/>
          <w:szCs w:val="32"/>
        </w:rPr>
      </w:pPr>
    </w:p>
    <w:p w:rsidR="00DC2C19" w:rsidRPr="00DC2C19" w:rsidRDefault="00DC2C19" w:rsidP="00DC2C19">
      <w:pPr>
        <w:widowControl w:val="0"/>
        <w:tabs>
          <w:tab w:val="left" w:pos="1988"/>
        </w:tabs>
        <w:suppressAutoHyphens w:val="0"/>
        <w:spacing w:line="360" w:lineRule="auto"/>
        <w:ind w:firstLine="709"/>
        <w:jc w:val="center"/>
        <w:rPr>
          <w:b/>
          <w:sz w:val="28"/>
          <w:szCs w:val="32"/>
        </w:rPr>
      </w:pPr>
      <w:r w:rsidRPr="00DC2C19">
        <w:rPr>
          <w:b/>
          <w:sz w:val="28"/>
          <w:szCs w:val="32"/>
        </w:rPr>
        <w:t>Тема № 8: Экономическое значение и направления повышения эффективности производства</w:t>
      </w:r>
    </w:p>
    <w:p w:rsidR="00DC2C19" w:rsidRPr="00DC2C19" w:rsidRDefault="00DC2C19" w:rsidP="00DC2C19">
      <w:pPr>
        <w:widowControl w:val="0"/>
        <w:suppressAutoHyphens w:val="0"/>
        <w:spacing w:line="360" w:lineRule="auto"/>
        <w:ind w:firstLine="709"/>
        <w:jc w:val="both"/>
        <w:rPr>
          <w:sz w:val="28"/>
          <w:szCs w:val="32"/>
        </w:rPr>
      </w:pPr>
    </w:p>
    <w:p w:rsidR="00050A51" w:rsidRPr="00DC2C19" w:rsidRDefault="00DC2C19" w:rsidP="00DC2C19">
      <w:pPr>
        <w:widowControl w:val="0"/>
        <w:suppressAutoHyphens w:val="0"/>
        <w:spacing w:line="360" w:lineRule="auto"/>
        <w:ind w:firstLine="709"/>
        <w:jc w:val="both"/>
        <w:rPr>
          <w:b/>
          <w:sz w:val="28"/>
          <w:szCs w:val="32"/>
        </w:rPr>
      </w:pPr>
      <w:r>
        <w:rPr>
          <w:b/>
          <w:sz w:val="28"/>
          <w:szCs w:val="32"/>
        </w:rPr>
        <w:br w:type="page"/>
      </w:r>
      <w:r w:rsidR="00050A51" w:rsidRPr="00DC2C19">
        <w:rPr>
          <w:b/>
          <w:sz w:val="28"/>
          <w:szCs w:val="32"/>
        </w:rPr>
        <w:t>Содержание</w:t>
      </w:r>
    </w:p>
    <w:p w:rsidR="00DC2C19" w:rsidRDefault="00DC2C19" w:rsidP="00DC2C19">
      <w:pPr>
        <w:pStyle w:val="ac"/>
        <w:widowControl w:val="0"/>
        <w:suppressAutoHyphens w:val="0"/>
        <w:spacing w:before="0" w:after="0" w:line="360" w:lineRule="auto"/>
        <w:ind w:firstLine="709"/>
        <w:jc w:val="both"/>
        <w:rPr>
          <w:szCs w:val="32"/>
        </w:rPr>
      </w:pPr>
    </w:p>
    <w:p w:rsidR="00DC2C19" w:rsidRPr="00DC2C19" w:rsidRDefault="00DC2C19" w:rsidP="00DC2C19">
      <w:pPr>
        <w:pStyle w:val="ac"/>
        <w:widowControl w:val="0"/>
        <w:suppressAutoHyphens w:val="0"/>
        <w:spacing w:before="0" w:after="0" w:line="360" w:lineRule="auto"/>
        <w:jc w:val="both"/>
        <w:rPr>
          <w:szCs w:val="32"/>
        </w:rPr>
      </w:pPr>
      <w:r w:rsidRPr="00DC2C19">
        <w:rPr>
          <w:szCs w:val="32"/>
        </w:rPr>
        <w:t>Введение</w:t>
      </w:r>
    </w:p>
    <w:p w:rsidR="00DC2C19" w:rsidRPr="00DC2C19" w:rsidRDefault="00DC2C19" w:rsidP="00DC2C19">
      <w:pPr>
        <w:widowControl w:val="0"/>
        <w:suppressAutoHyphens w:val="0"/>
        <w:spacing w:line="360" w:lineRule="auto"/>
        <w:jc w:val="both"/>
        <w:rPr>
          <w:sz w:val="28"/>
          <w:szCs w:val="32"/>
        </w:rPr>
      </w:pPr>
      <w:r w:rsidRPr="00DC2C19">
        <w:rPr>
          <w:sz w:val="28"/>
        </w:rPr>
        <w:t>Раздел 1. Сущность экономической эффективности производства</w:t>
      </w:r>
    </w:p>
    <w:p w:rsidR="00DC2C19" w:rsidRPr="00DC2C19" w:rsidRDefault="00481CCF" w:rsidP="00481CCF">
      <w:pPr>
        <w:widowControl w:val="0"/>
        <w:tabs>
          <w:tab w:val="left" w:pos="1069"/>
        </w:tabs>
        <w:suppressAutoHyphens w:val="0"/>
        <w:spacing w:line="360" w:lineRule="auto"/>
        <w:jc w:val="both"/>
        <w:rPr>
          <w:sz w:val="28"/>
          <w:szCs w:val="32"/>
        </w:rPr>
      </w:pPr>
      <w:r>
        <w:rPr>
          <w:sz w:val="28"/>
        </w:rPr>
        <w:t xml:space="preserve">1.1 </w:t>
      </w:r>
      <w:r w:rsidR="00DC2C19" w:rsidRPr="00DC2C19">
        <w:rPr>
          <w:sz w:val="28"/>
        </w:rPr>
        <w:t>Значение и сущность экономической эффективности производства, ее виды</w:t>
      </w:r>
    </w:p>
    <w:p w:rsidR="00DC2C19" w:rsidRPr="00DC2C19" w:rsidRDefault="00DC2C19" w:rsidP="00DC2C19">
      <w:pPr>
        <w:pStyle w:val="a3"/>
        <w:widowControl w:val="0"/>
        <w:suppressAutoHyphens w:val="0"/>
        <w:spacing w:after="0" w:line="360" w:lineRule="auto"/>
        <w:ind w:left="0"/>
        <w:jc w:val="both"/>
        <w:rPr>
          <w:sz w:val="28"/>
          <w:szCs w:val="32"/>
        </w:rPr>
      </w:pPr>
      <w:r w:rsidRPr="00DC2C19">
        <w:rPr>
          <w:sz w:val="28"/>
          <w:szCs w:val="28"/>
        </w:rPr>
        <w:t>1.2 Классификация затрат и результатов при оценке экономической эффективности</w:t>
      </w:r>
    </w:p>
    <w:p w:rsidR="00DC2C19" w:rsidRPr="00DC2C19" w:rsidRDefault="00DC2C19" w:rsidP="00DC2C19">
      <w:pPr>
        <w:widowControl w:val="0"/>
        <w:suppressAutoHyphens w:val="0"/>
        <w:spacing w:line="360" w:lineRule="auto"/>
        <w:jc w:val="both"/>
        <w:rPr>
          <w:sz w:val="28"/>
          <w:szCs w:val="32"/>
        </w:rPr>
      </w:pPr>
      <w:r w:rsidRPr="00DC2C19">
        <w:rPr>
          <w:sz w:val="28"/>
          <w:szCs w:val="32"/>
        </w:rPr>
        <w:t>Раздел 2. Анализ эффективности производства на примере ОАО Усть-Илимский ЛПК</w:t>
      </w:r>
    </w:p>
    <w:p w:rsidR="00DC2C19" w:rsidRPr="00DC2C19" w:rsidRDefault="00DC2C19" w:rsidP="00DC2C19">
      <w:pPr>
        <w:widowControl w:val="0"/>
        <w:suppressAutoHyphens w:val="0"/>
        <w:spacing w:line="360" w:lineRule="auto"/>
        <w:jc w:val="both"/>
        <w:rPr>
          <w:sz w:val="28"/>
          <w:szCs w:val="32"/>
        </w:rPr>
      </w:pPr>
      <w:r w:rsidRPr="00DC2C19">
        <w:rPr>
          <w:sz w:val="28"/>
        </w:rPr>
        <w:t>2.1 Общая характеристика предприятия</w:t>
      </w:r>
    </w:p>
    <w:p w:rsidR="00DC2C19" w:rsidRPr="00DC2C19" w:rsidRDefault="00DC2C19" w:rsidP="00DC2C19">
      <w:pPr>
        <w:pStyle w:val="11"/>
        <w:widowControl w:val="0"/>
        <w:spacing w:after="0" w:afterAutospacing="0" w:line="360" w:lineRule="auto"/>
        <w:jc w:val="both"/>
        <w:rPr>
          <w:sz w:val="28"/>
          <w:szCs w:val="32"/>
        </w:rPr>
      </w:pPr>
      <w:r w:rsidRPr="00DC2C19">
        <w:rPr>
          <w:sz w:val="28"/>
          <w:szCs w:val="28"/>
        </w:rPr>
        <w:t>2.2 Оценка производственных показателей ОАО Усть-Илимский ЛПК</w:t>
      </w:r>
    </w:p>
    <w:p w:rsidR="00DC2C19" w:rsidRPr="00DC2C19" w:rsidRDefault="00DC2C19" w:rsidP="00DC2C19">
      <w:pPr>
        <w:widowControl w:val="0"/>
        <w:suppressAutoHyphens w:val="0"/>
        <w:spacing w:line="360" w:lineRule="auto"/>
        <w:jc w:val="both"/>
        <w:rPr>
          <w:sz w:val="28"/>
          <w:szCs w:val="32"/>
        </w:rPr>
      </w:pPr>
      <w:r w:rsidRPr="00DC2C19">
        <w:rPr>
          <w:sz w:val="28"/>
          <w:szCs w:val="32"/>
        </w:rPr>
        <w:t>Раздел 3. Пути повышения производственной эффективности «ОАО Усть-Илимский ЛПК»</w:t>
      </w:r>
    </w:p>
    <w:p w:rsidR="00DC2C19" w:rsidRPr="00DC2C19" w:rsidRDefault="00DC2C19" w:rsidP="00DC2C19">
      <w:pPr>
        <w:pStyle w:val="1"/>
        <w:keepNext w:val="0"/>
        <w:keepLines w:val="0"/>
        <w:widowControl w:val="0"/>
        <w:suppressAutoHyphens w:val="0"/>
        <w:spacing w:before="0" w:line="360" w:lineRule="auto"/>
        <w:jc w:val="both"/>
        <w:rPr>
          <w:rFonts w:ascii="Times New Roman" w:hAnsi="Times New Roman"/>
          <w:b w:val="0"/>
          <w:color w:val="auto"/>
          <w:szCs w:val="32"/>
        </w:rPr>
      </w:pPr>
      <w:r w:rsidRPr="00DC2C19">
        <w:rPr>
          <w:rFonts w:ascii="Times New Roman" w:hAnsi="Times New Roman"/>
          <w:b w:val="0"/>
          <w:bCs w:val="0"/>
          <w:iCs/>
          <w:color w:val="auto"/>
        </w:rPr>
        <w:t>Заключение</w:t>
      </w:r>
    </w:p>
    <w:p w:rsidR="00050A51" w:rsidRPr="00DC2C19" w:rsidRDefault="00DC2C19" w:rsidP="00DC2C19">
      <w:pPr>
        <w:widowControl w:val="0"/>
        <w:suppressAutoHyphens w:val="0"/>
        <w:spacing w:line="360" w:lineRule="auto"/>
        <w:jc w:val="both"/>
        <w:rPr>
          <w:sz w:val="28"/>
          <w:szCs w:val="32"/>
        </w:rPr>
      </w:pPr>
      <w:r w:rsidRPr="00DC2C19">
        <w:rPr>
          <w:bCs/>
          <w:iCs/>
          <w:sz w:val="28"/>
        </w:rPr>
        <w:t>Список использованной литературы</w:t>
      </w:r>
    </w:p>
    <w:p w:rsidR="00050A51" w:rsidRPr="00DC2C19" w:rsidRDefault="00050A51" w:rsidP="00DC2C19">
      <w:pPr>
        <w:widowControl w:val="0"/>
        <w:suppressAutoHyphens w:val="0"/>
        <w:spacing w:line="360" w:lineRule="auto"/>
        <w:ind w:firstLine="709"/>
        <w:jc w:val="both"/>
        <w:rPr>
          <w:sz w:val="28"/>
          <w:szCs w:val="32"/>
        </w:rPr>
      </w:pPr>
    </w:p>
    <w:p w:rsidR="00E051E3" w:rsidRPr="00DC2C19" w:rsidRDefault="00DC2C19" w:rsidP="00DC2C19">
      <w:pPr>
        <w:widowControl w:val="0"/>
        <w:suppressAutoHyphens w:val="0"/>
        <w:spacing w:line="360" w:lineRule="auto"/>
        <w:ind w:firstLine="709"/>
        <w:jc w:val="both"/>
        <w:rPr>
          <w:b/>
          <w:sz w:val="28"/>
          <w:szCs w:val="32"/>
        </w:rPr>
      </w:pPr>
      <w:r>
        <w:rPr>
          <w:sz w:val="28"/>
          <w:szCs w:val="32"/>
        </w:rPr>
        <w:br w:type="page"/>
      </w:r>
      <w:r w:rsidR="00E051E3" w:rsidRPr="00DC2C19">
        <w:rPr>
          <w:b/>
          <w:sz w:val="28"/>
          <w:szCs w:val="32"/>
        </w:rPr>
        <w:t>Введение</w:t>
      </w:r>
    </w:p>
    <w:p w:rsidR="00DC2C19" w:rsidRDefault="00DC2C19" w:rsidP="00DC2C19">
      <w:pPr>
        <w:pStyle w:val="aa"/>
        <w:widowControl w:val="0"/>
        <w:spacing w:after="0" w:line="360" w:lineRule="auto"/>
        <w:ind w:firstLine="709"/>
        <w:jc w:val="both"/>
        <w:rPr>
          <w:sz w:val="28"/>
          <w:szCs w:val="28"/>
        </w:rPr>
      </w:pPr>
    </w:p>
    <w:p w:rsidR="00E051E3" w:rsidRPr="00DC2C19" w:rsidRDefault="00E051E3" w:rsidP="00DC2C19">
      <w:pPr>
        <w:pStyle w:val="aa"/>
        <w:widowControl w:val="0"/>
        <w:spacing w:after="0" w:line="360" w:lineRule="auto"/>
        <w:ind w:firstLine="709"/>
        <w:jc w:val="both"/>
        <w:rPr>
          <w:sz w:val="28"/>
          <w:szCs w:val="28"/>
        </w:rPr>
      </w:pPr>
      <w:r w:rsidRPr="00DC2C19">
        <w:rPr>
          <w:sz w:val="28"/>
          <w:szCs w:val="28"/>
        </w:rPr>
        <w:t>Экономика по своей сущности является стимулом производительности труда, всемерного повышения эффективности производства. Однако и в этих условиях важным является определение основных направлений повышения эффективности производства, факторов, определяющих рост эффективности производства, методов его определения.</w:t>
      </w:r>
      <w:r w:rsidR="00DC2C19">
        <w:rPr>
          <w:sz w:val="28"/>
          <w:szCs w:val="28"/>
        </w:rPr>
        <w:t xml:space="preserve"> </w:t>
      </w:r>
    </w:p>
    <w:p w:rsidR="00E051E3" w:rsidRPr="00DC2C19" w:rsidRDefault="00E051E3" w:rsidP="00DC2C19">
      <w:pPr>
        <w:pStyle w:val="a3"/>
        <w:widowControl w:val="0"/>
        <w:suppressAutoHyphens w:val="0"/>
        <w:spacing w:after="0" w:line="360" w:lineRule="auto"/>
        <w:ind w:left="0" w:firstLine="709"/>
        <w:jc w:val="both"/>
        <w:rPr>
          <w:sz w:val="28"/>
          <w:szCs w:val="28"/>
        </w:rPr>
      </w:pPr>
      <w:r w:rsidRPr="00DC2C19">
        <w:rPr>
          <w:sz w:val="28"/>
          <w:szCs w:val="28"/>
        </w:rPr>
        <w:t>Для предприятий любой формы собственности очень важно учитывать финансовые результаты, отражающие динамику расходов и доходов в течение определенного времени. Однако, сама финансовая информация, выраженная</w:t>
      </w:r>
      <w:r w:rsidR="00DC2C19">
        <w:rPr>
          <w:sz w:val="28"/>
          <w:szCs w:val="28"/>
        </w:rPr>
        <w:t xml:space="preserve"> </w:t>
      </w:r>
      <w:r w:rsidRPr="00DC2C19">
        <w:rPr>
          <w:sz w:val="28"/>
          <w:szCs w:val="28"/>
        </w:rPr>
        <w:t xml:space="preserve">в денежной форме, без должного анализа производственной стратегии, эффективности использования производственных ресурсов и развития рынков сбыта не дают полной оценки текущего состояния и перспектив развития предприятия. </w:t>
      </w:r>
    </w:p>
    <w:p w:rsidR="00E051E3" w:rsidRPr="00DC2C19" w:rsidRDefault="00E051E3" w:rsidP="00DC2C19">
      <w:pPr>
        <w:widowControl w:val="0"/>
        <w:suppressAutoHyphens w:val="0"/>
        <w:spacing w:line="360" w:lineRule="auto"/>
        <w:ind w:firstLine="709"/>
        <w:jc w:val="both"/>
        <w:rPr>
          <w:sz w:val="28"/>
          <w:szCs w:val="28"/>
        </w:rPr>
      </w:pPr>
      <w:r w:rsidRPr="00DC2C19">
        <w:rPr>
          <w:sz w:val="28"/>
          <w:szCs w:val="28"/>
        </w:rPr>
        <w:t>Снижение издержек производства, рациональное использование материальных ресурсов, достижение более высоких экономических показателей и, прежде всего повышение производительности труда и эффективности производства, и на этой базе снижение себестоимости – наиболее важные и актуальные задачи работников управления производством. Для их решения большое значение имеет совершенствование управления в целях повышения его эффективности, овладение методами эффективного управления производством, а также расчеты и сравнение показателей эффективности производства предприятия.</w:t>
      </w:r>
    </w:p>
    <w:p w:rsidR="00E051E3" w:rsidRPr="00DC2C19" w:rsidRDefault="00E051E3" w:rsidP="00DC2C19">
      <w:pPr>
        <w:pStyle w:val="a3"/>
        <w:widowControl w:val="0"/>
        <w:suppressAutoHyphens w:val="0"/>
        <w:spacing w:after="0" w:line="360" w:lineRule="auto"/>
        <w:ind w:left="0" w:firstLine="709"/>
        <w:jc w:val="both"/>
        <w:rPr>
          <w:sz w:val="28"/>
          <w:szCs w:val="28"/>
        </w:rPr>
      </w:pPr>
      <w:r w:rsidRPr="00DC2C19">
        <w:rPr>
          <w:sz w:val="28"/>
          <w:szCs w:val="28"/>
        </w:rPr>
        <w:t xml:space="preserve">Целью настоящей работы является исследование методов расчетов показателей эффективности производства предприятия. Здесь, даются характеристики показателей эффективности производства, которые необходимо применять при оценке эффективности производства предприятия. На основании расчетов данных показателей управление предприятием должно корректировать процессы производства, совершенствовать управление производством предприятия в целях повышения эффективности производства. </w:t>
      </w:r>
    </w:p>
    <w:p w:rsidR="00DC2C19" w:rsidRDefault="00DC2C19" w:rsidP="00DC2C19">
      <w:pPr>
        <w:widowControl w:val="0"/>
        <w:suppressAutoHyphens w:val="0"/>
        <w:spacing w:line="360" w:lineRule="auto"/>
        <w:ind w:firstLine="709"/>
        <w:jc w:val="both"/>
        <w:rPr>
          <w:b/>
          <w:sz w:val="28"/>
          <w:szCs w:val="28"/>
        </w:rPr>
      </w:pPr>
    </w:p>
    <w:p w:rsidR="002B5837" w:rsidRDefault="00DC2C19" w:rsidP="00DC2C19">
      <w:pPr>
        <w:widowControl w:val="0"/>
        <w:suppressAutoHyphens w:val="0"/>
        <w:spacing w:line="360" w:lineRule="auto"/>
        <w:ind w:firstLine="709"/>
        <w:jc w:val="both"/>
        <w:rPr>
          <w:b/>
          <w:sz w:val="28"/>
          <w:szCs w:val="28"/>
        </w:rPr>
      </w:pPr>
      <w:r>
        <w:rPr>
          <w:b/>
          <w:sz w:val="28"/>
          <w:szCs w:val="28"/>
        </w:rPr>
        <w:br w:type="page"/>
      </w:r>
      <w:r w:rsidR="002B5837" w:rsidRPr="00DC2C19">
        <w:rPr>
          <w:b/>
          <w:sz w:val="28"/>
          <w:szCs w:val="28"/>
        </w:rPr>
        <w:t>Раздел 1. Сущность экономической эффективности производства</w:t>
      </w:r>
    </w:p>
    <w:p w:rsidR="00DC2C19" w:rsidRPr="00DC2C19" w:rsidRDefault="00DC2C19" w:rsidP="00DC2C19">
      <w:pPr>
        <w:widowControl w:val="0"/>
        <w:suppressAutoHyphens w:val="0"/>
        <w:spacing w:line="360" w:lineRule="auto"/>
        <w:ind w:firstLine="709"/>
        <w:jc w:val="both"/>
        <w:rPr>
          <w:b/>
          <w:sz w:val="28"/>
          <w:szCs w:val="28"/>
        </w:rPr>
      </w:pPr>
    </w:p>
    <w:p w:rsidR="002B5837" w:rsidRPr="00DC2C19" w:rsidRDefault="00806A73" w:rsidP="00DC2C19">
      <w:pPr>
        <w:widowControl w:val="0"/>
        <w:tabs>
          <w:tab w:val="left" w:pos="1069"/>
        </w:tabs>
        <w:suppressAutoHyphens w:val="0"/>
        <w:spacing w:line="360" w:lineRule="auto"/>
        <w:ind w:firstLine="709"/>
        <w:jc w:val="both"/>
        <w:rPr>
          <w:b/>
          <w:sz w:val="28"/>
          <w:szCs w:val="28"/>
        </w:rPr>
      </w:pPr>
      <w:r>
        <w:rPr>
          <w:b/>
          <w:sz w:val="28"/>
          <w:szCs w:val="28"/>
        </w:rPr>
        <w:t>1.1</w:t>
      </w:r>
      <w:r w:rsidR="00DC2C19">
        <w:rPr>
          <w:b/>
          <w:sz w:val="28"/>
          <w:szCs w:val="28"/>
        </w:rPr>
        <w:t xml:space="preserve"> </w:t>
      </w:r>
      <w:r w:rsidR="002B5837" w:rsidRPr="00DC2C19">
        <w:rPr>
          <w:b/>
          <w:sz w:val="28"/>
          <w:szCs w:val="28"/>
        </w:rPr>
        <w:t>Значение и сущность экономической эффективности производства, е</w:t>
      </w:r>
      <w:r w:rsidR="00E051E3" w:rsidRPr="00DC2C19">
        <w:rPr>
          <w:b/>
          <w:sz w:val="28"/>
          <w:szCs w:val="28"/>
        </w:rPr>
        <w:t>е</w:t>
      </w:r>
      <w:r w:rsidR="002B5837" w:rsidRPr="00DC2C19">
        <w:rPr>
          <w:b/>
          <w:sz w:val="28"/>
          <w:szCs w:val="28"/>
        </w:rPr>
        <w:t xml:space="preserve"> виды</w:t>
      </w:r>
    </w:p>
    <w:p w:rsidR="00DC2C19" w:rsidRDefault="00DC2C19" w:rsidP="00DC2C19">
      <w:pPr>
        <w:pStyle w:val="a3"/>
        <w:widowControl w:val="0"/>
        <w:suppressAutoHyphens w:val="0"/>
        <w:spacing w:after="0" w:line="360" w:lineRule="auto"/>
        <w:ind w:left="0" w:firstLine="709"/>
        <w:jc w:val="both"/>
        <w:rPr>
          <w:sz w:val="28"/>
          <w:szCs w:val="28"/>
        </w:rPr>
      </w:pP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Эффективность от латинского слова ’’effectus’’ – исполнение, действие. Вначале понятие эффективности относили к технике и технологии. При этом под эффективностью понимали меру выполненной работы по отношению к затраченной энергии или соотношение между фактическим и потенциальным результатом любого процесса. Паровой двигатель считается менее эффективным, чем</w:t>
      </w:r>
      <w:r w:rsidR="00DC2C19">
        <w:rPr>
          <w:sz w:val="28"/>
          <w:szCs w:val="28"/>
        </w:rPr>
        <w:t xml:space="preserve"> </w:t>
      </w:r>
      <w:r w:rsidRPr="00DC2C19">
        <w:rPr>
          <w:sz w:val="28"/>
          <w:szCs w:val="28"/>
        </w:rPr>
        <w:t>дизельный, поскольку в первом больший процент энергии затрачивается впустую. Но с физической точки зрения потерянная энергия тоже выполняет работу, которая кому-то нужна. Это значит, что эффективность не является чисто объективным или технологическим свойством, а неизбежно зависит от оценок и является оценочной категорией.</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Позднее стали применять понятие эффективности к экономической деятельности, рассматривая эффективность производственного процесса как отношение того, что произведено к тому, что необходимо для производства, в частности, отношение выпуска продукции к затратам ресурсов [2; с.89.].</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В примере с паровым двигателем и дизелем рост ценности нефти по сравнению с ценностью угля может изменить все так, что работающий на угле паровой двигатель станет эффективнее дизеля. Дизелем просто не будут пользоваться из-за дороговизны. Не существует такого процесса, машины, устройства, настолько эффективного, чтобы его нельзя было сделать неэффективным (или настолько неэффективного, чтобы его нельзя было сделать эффективным) при соответствующем изменении ценностей. Все зависит от того, какая цель должна быть достигнута в результате производственной, экономической или любой другой целесообразной деятельности. Подчеркнем эту особенность категории эффективности - ее оценочный характер.</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Вся целесообразная деятельность человека так или иначе связана с проблемой эффективности. В основе этого понятия лежит ограниченность ресурсов, желание экономить время, получать как можно больше продукции из доступных ресурсов.</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Проблема эффективности - это всегда проблема выбора. Выбор касается того, что производить, какие виды продукции, каким способом, как их распределить и какой объем ресурсов использовать для текущего и будущего потребления. [3; с.19.].</w:t>
      </w:r>
    </w:p>
    <w:p w:rsid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В экономике предприятия в самом общем виде эффективность означает результативность производственно-хозяйственной деятельности, соотношение между достигнутыми результатами и затратами труда.</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Экономическая эффективность - важнейшая социально-экономическая категория, которую можно охарактеризовать с двух сторон — качественной и количественной. Качественная сторона отражает ее логическое, теоретическое содержание, то есть сущность категории. Количественная сторона раскрывает действие закона экономии времени, а именно, отражает экономию времени при достижении целей общественного производства в ходе всего воспроизводственного процесса и на отдельных его фазах в масштабе всего народного хозяйства, отдельных его регионов, отраслей, хозяйственных субъектов. То есть на всех исторических этапах развития человеческого общества оно должно экономно расходовать свои силы, достигая расширения выпуска продукции при минимальных затратах средств. А это и есть объективно существующий критерий экономической эффективности на всех ступенях развития общества [1; с.20.].</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Уровень эффективности оказывает влияние на решение целого ряда социальных и экономических задач, таких как быстрый экономический рост, повышение уровня жизни населения, снижение инфляции, улучшение условий труда и отдыха. Уровень эффективности характеризует уровень развития производственных сил и является важнейшим показателем развития экономики. На предприятии затраты имеют форму авансированного основного и оборотного капитала, а конечные результаты – форму прибыли. Таким образом, показатель экономической эффективности дает представление о том, какой ценой предприятие получает прибыль.</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Различают общую (абсолютную) и сравнительную (относительную) эффективность.</w:t>
      </w:r>
      <w:r w:rsidRPr="00DC2C19">
        <w:rPr>
          <w:i/>
          <w:sz w:val="28"/>
          <w:szCs w:val="28"/>
        </w:rPr>
        <w:t xml:space="preserve"> </w:t>
      </w:r>
      <w:r w:rsidRPr="00DC2C19">
        <w:rPr>
          <w:sz w:val="28"/>
          <w:szCs w:val="28"/>
        </w:rPr>
        <w:t xml:space="preserve">Общая эффективность необходима для оценки и анализа общеэкономических результатов и эффективности на различных уровнях экономики за определенный период времени и в динамике для сопоставления уровня эффективности по предприятиям и регионам. </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 xml:space="preserve">Сравнительная эффективность рассчитывается и анализируется при обосновании принимаемых производственно-хозяйственных, технических и организационных решений, для отбора из альтернативных вариантов наилучшего (оптимального). Такой отбор осуществляется на основе сопоставления (сравнения) по вариантам системы технико-экономических показателей, расчета срока окупаемости или коэффициента эффективности дополнительных капитальных вложений, величины экономического эффекта. </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Основные виды эффективности приведены в таблице 1.1.</w:t>
      </w:r>
    </w:p>
    <w:p w:rsidR="00DC2C19" w:rsidRDefault="00DC2C19" w:rsidP="00DC2C19">
      <w:pPr>
        <w:pStyle w:val="a3"/>
        <w:widowControl w:val="0"/>
        <w:suppressAutoHyphens w:val="0"/>
        <w:spacing w:after="0" w:line="360" w:lineRule="auto"/>
        <w:ind w:left="0" w:firstLine="709"/>
        <w:jc w:val="both"/>
        <w:rPr>
          <w:sz w:val="28"/>
          <w:szCs w:val="28"/>
        </w:rPr>
      </w:pP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Таблица 1.1</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Виды эффективности*</w:t>
      </w:r>
    </w:p>
    <w:tbl>
      <w:tblPr>
        <w:tblW w:w="7986" w:type="dxa"/>
        <w:tblInd w:w="769" w:type="dxa"/>
        <w:tblLook w:val="0000" w:firstRow="0" w:lastRow="0" w:firstColumn="0" w:lastColumn="0" w:noHBand="0" w:noVBand="0"/>
      </w:tblPr>
      <w:tblGrid>
        <w:gridCol w:w="2053"/>
        <w:gridCol w:w="5933"/>
      </w:tblGrid>
      <w:tr w:rsidR="002B5837" w:rsidRPr="00DC2C19" w:rsidTr="00DC2C19">
        <w:trPr>
          <w:trHeight w:val="23"/>
        </w:trPr>
        <w:tc>
          <w:tcPr>
            <w:tcW w:w="0" w:type="auto"/>
            <w:tcBorders>
              <w:top w:val="single" w:sz="4" w:space="0" w:color="000000"/>
              <w:left w:val="single" w:sz="4" w:space="0" w:color="000000"/>
              <w:bottom w:val="single" w:sz="4" w:space="0" w:color="000000"/>
            </w:tcBorders>
          </w:tcPr>
          <w:p w:rsidR="002B5837" w:rsidRPr="00DC2C19" w:rsidRDefault="002B5837" w:rsidP="00DC2C19">
            <w:pPr>
              <w:pStyle w:val="a3"/>
              <w:widowControl w:val="0"/>
              <w:suppressAutoHyphens w:val="0"/>
              <w:snapToGrid w:val="0"/>
              <w:spacing w:after="0" w:line="360" w:lineRule="auto"/>
              <w:ind w:left="0"/>
              <w:jc w:val="both"/>
            </w:pPr>
            <w:r w:rsidRPr="00DC2C19">
              <w:t>Признаки</w:t>
            </w:r>
          </w:p>
        </w:tc>
        <w:tc>
          <w:tcPr>
            <w:tcW w:w="5933" w:type="dxa"/>
            <w:tcBorders>
              <w:top w:val="single" w:sz="4" w:space="0" w:color="000000"/>
              <w:left w:val="single" w:sz="4" w:space="0" w:color="000000"/>
              <w:bottom w:val="single" w:sz="4" w:space="0" w:color="000000"/>
              <w:right w:val="single" w:sz="4" w:space="0" w:color="000000"/>
            </w:tcBorders>
          </w:tcPr>
          <w:p w:rsidR="002B5837" w:rsidRPr="00DC2C19" w:rsidRDefault="002B5837" w:rsidP="00DC2C19">
            <w:pPr>
              <w:pStyle w:val="a3"/>
              <w:widowControl w:val="0"/>
              <w:suppressAutoHyphens w:val="0"/>
              <w:snapToGrid w:val="0"/>
              <w:spacing w:after="0" w:line="360" w:lineRule="auto"/>
              <w:ind w:left="0"/>
              <w:jc w:val="both"/>
            </w:pPr>
            <w:r w:rsidRPr="00DC2C19">
              <w:t>Виды</w:t>
            </w:r>
            <w:r w:rsidRPr="00DC2C19">
              <w:rPr>
                <w:lang w:val="en-US"/>
              </w:rPr>
              <w:t xml:space="preserve"> </w:t>
            </w:r>
            <w:r w:rsidRPr="00DC2C19">
              <w:t>эффективности</w:t>
            </w:r>
          </w:p>
        </w:tc>
      </w:tr>
      <w:tr w:rsidR="002B5837" w:rsidRPr="00DC2C19" w:rsidTr="00DC2C19">
        <w:trPr>
          <w:trHeight w:val="23"/>
        </w:trPr>
        <w:tc>
          <w:tcPr>
            <w:tcW w:w="0" w:type="auto"/>
            <w:tcBorders>
              <w:top w:val="single" w:sz="4" w:space="0" w:color="000000"/>
              <w:left w:val="single" w:sz="4" w:space="0" w:color="000000"/>
              <w:bottom w:val="single" w:sz="4" w:space="0" w:color="000000"/>
            </w:tcBorders>
          </w:tcPr>
          <w:p w:rsidR="002B5837" w:rsidRPr="00DC2C19" w:rsidRDefault="002B5837" w:rsidP="00DC2C19">
            <w:pPr>
              <w:pStyle w:val="a3"/>
              <w:widowControl w:val="0"/>
              <w:suppressAutoHyphens w:val="0"/>
              <w:snapToGrid w:val="0"/>
              <w:spacing w:after="0" w:line="360" w:lineRule="auto"/>
              <w:ind w:left="0"/>
              <w:jc w:val="both"/>
            </w:pPr>
            <w:r w:rsidRPr="00DC2C19">
              <w:t>Содержание</w:t>
            </w:r>
          </w:p>
        </w:tc>
        <w:tc>
          <w:tcPr>
            <w:tcW w:w="5933" w:type="dxa"/>
            <w:tcBorders>
              <w:top w:val="single" w:sz="4" w:space="0" w:color="000000"/>
              <w:left w:val="single" w:sz="4" w:space="0" w:color="000000"/>
              <w:bottom w:val="single" w:sz="4" w:space="0" w:color="000000"/>
              <w:right w:val="single" w:sz="4" w:space="0" w:color="000000"/>
            </w:tcBorders>
          </w:tcPr>
          <w:p w:rsidR="002B5837" w:rsidRPr="00DC2C19" w:rsidRDefault="002B5837" w:rsidP="00DC2C19">
            <w:pPr>
              <w:pStyle w:val="a3"/>
              <w:widowControl w:val="0"/>
              <w:suppressAutoHyphens w:val="0"/>
              <w:snapToGrid w:val="0"/>
              <w:spacing w:after="0" w:line="360" w:lineRule="auto"/>
              <w:ind w:left="0"/>
              <w:jc w:val="both"/>
            </w:pPr>
            <w:r w:rsidRPr="00DC2C19">
              <w:t xml:space="preserve">Экономическая </w:t>
            </w:r>
          </w:p>
          <w:p w:rsidR="002B5837" w:rsidRPr="00DC2C19" w:rsidRDefault="002B5837" w:rsidP="00DC2C19">
            <w:pPr>
              <w:pStyle w:val="a3"/>
              <w:widowControl w:val="0"/>
              <w:suppressAutoHyphens w:val="0"/>
              <w:spacing w:after="0" w:line="360" w:lineRule="auto"/>
              <w:ind w:left="0"/>
              <w:jc w:val="both"/>
            </w:pPr>
            <w:r w:rsidRPr="00DC2C19">
              <w:t>Социальная</w:t>
            </w:r>
          </w:p>
        </w:tc>
      </w:tr>
      <w:tr w:rsidR="002B5837" w:rsidRPr="00DC2C19" w:rsidTr="00DC2C19">
        <w:trPr>
          <w:trHeight w:val="23"/>
        </w:trPr>
        <w:tc>
          <w:tcPr>
            <w:tcW w:w="0" w:type="auto"/>
            <w:tcBorders>
              <w:top w:val="single" w:sz="4" w:space="0" w:color="000000"/>
              <w:left w:val="single" w:sz="4" w:space="0" w:color="000000"/>
              <w:bottom w:val="single" w:sz="4" w:space="0" w:color="000000"/>
            </w:tcBorders>
          </w:tcPr>
          <w:p w:rsidR="002B5837" w:rsidRPr="00DC2C19" w:rsidRDefault="002B5837" w:rsidP="00DC2C19">
            <w:pPr>
              <w:pStyle w:val="a3"/>
              <w:widowControl w:val="0"/>
              <w:suppressAutoHyphens w:val="0"/>
              <w:snapToGrid w:val="0"/>
              <w:spacing w:after="0" w:line="360" w:lineRule="auto"/>
              <w:ind w:left="0"/>
              <w:jc w:val="both"/>
            </w:pPr>
            <w:r w:rsidRPr="00DC2C19">
              <w:t>Сфера проявления</w:t>
            </w:r>
          </w:p>
        </w:tc>
        <w:tc>
          <w:tcPr>
            <w:tcW w:w="5933" w:type="dxa"/>
            <w:tcBorders>
              <w:top w:val="single" w:sz="4" w:space="0" w:color="000000"/>
              <w:left w:val="single" w:sz="4" w:space="0" w:color="000000"/>
              <w:bottom w:val="single" w:sz="4" w:space="0" w:color="000000"/>
              <w:right w:val="single" w:sz="4" w:space="0" w:color="000000"/>
            </w:tcBorders>
          </w:tcPr>
          <w:p w:rsidR="002B5837" w:rsidRPr="00DC2C19" w:rsidRDefault="002B5837" w:rsidP="00DC2C19">
            <w:pPr>
              <w:pStyle w:val="a3"/>
              <w:widowControl w:val="0"/>
              <w:suppressAutoHyphens w:val="0"/>
              <w:snapToGrid w:val="0"/>
              <w:spacing w:after="0" w:line="360" w:lineRule="auto"/>
              <w:ind w:left="0"/>
              <w:jc w:val="both"/>
            </w:pPr>
            <w:r w:rsidRPr="00DC2C19">
              <w:t>Народнохозяйственная</w:t>
            </w:r>
          </w:p>
          <w:p w:rsidR="002B5837" w:rsidRPr="00DC2C19" w:rsidRDefault="002B5837" w:rsidP="00DC2C19">
            <w:pPr>
              <w:pStyle w:val="a3"/>
              <w:widowControl w:val="0"/>
              <w:suppressAutoHyphens w:val="0"/>
              <w:spacing w:after="0" w:line="360" w:lineRule="auto"/>
              <w:ind w:left="0"/>
              <w:jc w:val="both"/>
            </w:pPr>
            <w:r w:rsidRPr="00DC2C19">
              <w:t>Хозрасчетная</w:t>
            </w:r>
          </w:p>
        </w:tc>
      </w:tr>
      <w:tr w:rsidR="002B5837" w:rsidRPr="00DC2C19" w:rsidTr="00DC2C19">
        <w:trPr>
          <w:trHeight w:val="23"/>
        </w:trPr>
        <w:tc>
          <w:tcPr>
            <w:tcW w:w="0" w:type="auto"/>
            <w:tcBorders>
              <w:top w:val="single" w:sz="4" w:space="0" w:color="000000"/>
              <w:left w:val="single" w:sz="4" w:space="0" w:color="000000"/>
              <w:bottom w:val="single" w:sz="4" w:space="0" w:color="000000"/>
            </w:tcBorders>
          </w:tcPr>
          <w:p w:rsidR="002B5837" w:rsidRPr="00DC2C19" w:rsidRDefault="002B5837" w:rsidP="00DC2C19">
            <w:pPr>
              <w:pStyle w:val="a3"/>
              <w:widowControl w:val="0"/>
              <w:suppressAutoHyphens w:val="0"/>
              <w:snapToGrid w:val="0"/>
              <w:spacing w:after="0" w:line="360" w:lineRule="auto"/>
              <w:ind w:left="0"/>
              <w:jc w:val="both"/>
            </w:pPr>
            <w:r w:rsidRPr="00DC2C19">
              <w:t>Охват объекта оценки</w:t>
            </w:r>
          </w:p>
        </w:tc>
        <w:tc>
          <w:tcPr>
            <w:tcW w:w="5933" w:type="dxa"/>
            <w:tcBorders>
              <w:top w:val="single" w:sz="4" w:space="0" w:color="000000"/>
              <w:left w:val="single" w:sz="4" w:space="0" w:color="000000"/>
              <w:bottom w:val="single" w:sz="4" w:space="0" w:color="000000"/>
              <w:right w:val="single" w:sz="4" w:space="0" w:color="000000"/>
            </w:tcBorders>
          </w:tcPr>
          <w:p w:rsidR="002B5837" w:rsidRPr="00DC2C19" w:rsidRDefault="002B5837" w:rsidP="00DC2C19">
            <w:pPr>
              <w:pStyle w:val="a3"/>
              <w:widowControl w:val="0"/>
              <w:suppressAutoHyphens w:val="0"/>
              <w:snapToGrid w:val="0"/>
              <w:spacing w:after="0" w:line="360" w:lineRule="auto"/>
              <w:ind w:left="0"/>
              <w:jc w:val="both"/>
            </w:pPr>
            <w:r w:rsidRPr="00DC2C19">
              <w:t>Полная</w:t>
            </w:r>
          </w:p>
          <w:p w:rsidR="002B5837" w:rsidRPr="00DC2C19" w:rsidRDefault="002B5837" w:rsidP="00DC2C19">
            <w:pPr>
              <w:pStyle w:val="a3"/>
              <w:widowControl w:val="0"/>
              <w:suppressAutoHyphens w:val="0"/>
              <w:spacing w:after="0" w:line="360" w:lineRule="auto"/>
              <w:ind w:left="0"/>
              <w:jc w:val="both"/>
            </w:pPr>
            <w:r w:rsidRPr="00DC2C19">
              <w:t>Локальная</w:t>
            </w:r>
          </w:p>
        </w:tc>
      </w:tr>
      <w:tr w:rsidR="002B5837" w:rsidRPr="00DC2C19" w:rsidTr="00DC2C19">
        <w:trPr>
          <w:trHeight w:val="23"/>
        </w:trPr>
        <w:tc>
          <w:tcPr>
            <w:tcW w:w="0" w:type="auto"/>
            <w:tcBorders>
              <w:top w:val="single" w:sz="4" w:space="0" w:color="000000"/>
              <w:left w:val="single" w:sz="4" w:space="0" w:color="000000"/>
              <w:bottom w:val="single" w:sz="4" w:space="0" w:color="000000"/>
            </w:tcBorders>
          </w:tcPr>
          <w:p w:rsidR="002B5837" w:rsidRPr="00DC2C19" w:rsidRDefault="002B5837" w:rsidP="00DC2C19">
            <w:pPr>
              <w:pStyle w:val="a3"/>
              <w:widowControl w:val="0"/>
              <w:suppressAutoHyphens w:val="0"/>
              <w:snapToGrid w:val="0"/>
              <w:spacing w:after="0" w:line="360" w:lineRule="auto"/>
              <w:ind w:left="0"/>
              <w:jc w:val="both"/>
            </w:pPr>
            <w:r w:rsidRPr="00DC2C19">
              <w:t>Целевое назначение</w:t>
            </w:r>
          </w:p>
        </w:tc>
        <w:tc>
          <w:tcPr>
            <w:tcW w:w="5933" w:type="dxa"/>
            <w:tcBorders>
              <w:top w:val="single" w:sz="4" w:space="0" w:color="000000"/>
              <w:left w:val="single" w:sz="4" w:space="0" w:color="000000"/>
              <w:bottom w:val="single" w:sz="4" w:space="0" w:color="000000"/>
              <w:right w:val="single" w:sz="4" w:space="0" w:color="000000"/>
            </w:tcBorders>
          </w:tcPr>
          <w:p w:rsidR="002B5837" w:rsidRPr="00DC2C19" w:rsidRDefault="002B5837" w:rsidP="00DC2C19">
            <w:pPr>
              <w:pStyle w:val="a3"/>
              <w:widowControl w:val="0"/>
              <w:suppressAutoHyphens w:val="0"/>
              <w:snapToGrid w:val="0"/>
              <w:spacing w:after="0" w:line="360" w:lineRule="auto"/>
              <w:ind w:left="0"/>
              <w:jc w:val="both"/>
            </w:pPr>
            <w:r w:rsidRPr="00DC2C19">
              <w:t>Плановая</w:t>
            </w:r>
          </w:p>
          <w:p w:rsidR="002B5837" w:rsidRPr="00DC2C19" w:rsidRDefault="002B5837" w:rsidP="00DC2C19">
            <w:pPr>
              <w:pStyle w:val="a3"/>
              <w:widowControl w:val="0"/>
              <w:suppressAutoHyphens w:val="0"/>
              <w:spacing w:after="0" w:line="360" w:lineRule="auto"/>
              <w:ind w:left="0"/>
              <w:jc w:val="both"/>
            </w:pPr>
            <w:r w:rsidRPr="00DC2C19">
              <w:t>Фактическая</w:t>
            </w:r>
          </w:p>
          <w:p w:rsidR="002B5837" w:rsidRPr="00DC2C19" w:rsidRDefault="002B5837" w:rsidP="00DC2C19">
            <w:pPr>
              <w:pStyle w:val="a3"/>
              <w:widowControl w:val="0"/>
              <w:suppressAutoHyphens w:val="0"/>
              <w:spacing w:after="0" w:line="360" w:lineRule="auto"/>
              <w:ind w:left="0"/>
              <w:jc w:val="both"/>
            </w:pPr>
            <w:r w:rsidRPr="00DC2C19">
              <w:t>Нормативная (проектная)</w:t>
            </w:r>
          </w:p>
        </w:tc>
      </w:tr>
      <w:tr w:rsidR="002B5837" w:rsidRPr="00DC2C19" w:rsidTr="00DC2C19">
        <w:trPr>
          <w:trHeight w:val="23"/>
        </w:trPr>
        <w:tc>
          <w:tcPr>
            <w:tcW w:w="0" w:type="auto"/>
            <w:tcBorders>
              <w:top w:val="single" w:sz="4" w:space="0" w:color="000000"/>
              <w:left w:val="single" w:sz="4" w:space="0" w:color="000000"/>
              <w:bottom w:val="single" w:sz="4" w:space="0" w:color="000000"/>
            </w:tcBorders>
          </w:tcPr>
          <w:p w:rsidR="002B5837" w:rsidRPr="00DC2C19" w:rsidRDefault="002B5837" w:rsidP="00DC2C19">
            <w:pPr>
              <w:pStyle w:val="a3"/>
              <w:widowControl w:val="0"/>
              <w:suppressAutoHyphens w:val="0"/>
              <w:snapToGrid w:val="0"/>
              <w:spacing w:after="0" w:line="360" w:lineRule="auto"/>
              <w:ind w:left="0"/>
              <w:jc w:val="both"/>
            </w:pPr>
            <w:r w:rsidRPr="00DC2C19">
              <w:t>Метод расчета</w:t>
            </w:r>
          </w:p>
        </w:tc>
        <w:tc>
          <w:tcPr>
            <w:tcW w:w="5933" w:type="dxa"/>
            <w:tcBorders>
              <w:top w:val="single" w:sz="4" w:space="0" w:color="000000"/>
              <w:left w:val="single" w:sz="4" w:space="0" w:color="000000"/>
              <w:bottom w:val="single" w:sz="4" w:space="0" w:color="000000"/>
              <w:right w:val="single" w:sz="4" w:space="0" w:color="000000"/>
            </w:tcBorders>
          </w:tcPr>
          <w:p w:rsidR="002B5837" w:rsidRPr="00DC2C19" w:rsidRDefault="002B5837" w:rsidP="00DC2C19">
            <w:pPr>
              <w:pStyle w:val="a3"/>
              <w:widowControl w:val="0"/>
              <w:suppressAutoHyphens w:val="0"/>
              <w:snapToGrid w:val="0"/>
              <w:spacing w:after="0" w:line="360" w:lineRule="auto"/>
              <w:ind w:left="0"/>
              <w:jc w:val="both"/>
            </w:pPr>
            <w:r w:rsidRPr="00DC2C19">
              <w:t>Абсолютная</w:t>
            </w:r>
          </w:p>
          <w:p w:rsidR="002B5837" w:rsidRPr="00DC2C19" w:rsidRDefault="002B5837" w:rsidP="00DC2C19">
            <w:pPr>
              <w:pStyle w:val="a3"/>
              <w:widowControl w:val="0"/>
              <w:suppressAutoHyphens w:val="0"/>
              <w:spacing w:after="0" w:line="360" w:lineRule="auto"/>
              <w:ind w:left="0"/>
              <w:jc w:val="both"/>
            </w:pPr>
            <w:r w:rsidRPr="00DC2C19">
              <w:t>Сравнительная</w:t>
            </w:r>
          </w:p>
        </w:tc>
      </w:tr>
      <w:tr w:rsidR="002B5837" w:rsidRPr="00DC2C19" w:rsidTr="00DC2C19">
        <w:trPr>
          <w:trHeight w:val="23"/>
        </w:trPr>
        <w:tc>
          <w:tcPr>
            <w:tcW w:w="0" w:type="auto"/>
            <w:tcBorders>
              <w:top w:val="single" w:sz="4" w:space="0" w:color="000000"/>
              <w:left w:val="single" w:sz="4" w:space="0" w:color="000000"/>
              <w:bottom w:val="single" w:sz="4" w:space="0" w:color="000000"/>
            </w:tcBorders>
          </w:tcPr>
          <w:p w:rsidR="002B5837" w:rsidRPr="00DC2C19" w:rsidRDefault="002B5837" w:rsidP="00DC2C19">
            <w:pPr>
              <w:pStyle w:val="a3"/>
              <w:widowControl w:val="0"/>
              <w:suppressAutoHyphens w:val="0"/>
              <w:snapToGrid w:val="0"/>
              <w:spacing w:after="0" w:line="360" w:lineRule="auto"/>
              <w:ind w:left="0"/>
              <w:jc w:val="both"/>
            </w:pPr>
            <w:r w:rsidRPr="00DC2C19">
              <w:t>Уровень обобщения</w:t>
            </w:r>
          </w:p>
        </w:tc>
        <w:tc>
          <w:tcPr>
            <w:tcW w:w="5933" w:type="dxa"/>
            <w:tcBorders>
              <w:top w:val="single" w:sz="4" w:space="0" w:color="000000"/>
              <w:left w:val="single" w:sz="4" w:space="0" w:color="000000"/>
              <w:bottom w:val="single" w:sz="4" w:space="0" w:color="000000"/>
              <w:right w:val="single" w:sz="4" w:space="0" w:color="000000"/>
            </w:tcBorders>
          </w:tcPr>
          <w:p w:rsidR="002B5837" w:rsidRPr="00DC2C19" w:rsidRDefault="002B5837" w:rsidP="00DC2C19">
            <w:pPr>
              <w:pStyle w:val="a3"/>
              <w:widowControl w:val="0"/>
              <w:suppressAutoHyphens w:val="0"/>
              <w:snapToGrid w:val="0"/>
              <w:spacing w:after="0" w:line="360" w:lineRule="auto"/>
              <w:ind w:left="0"/>
              <w:jc w:val="both"/>
            </w:pPr>
            <w:r w:rsidRPr="00DC2C19">
              <w:t>Экономика в целом</w:t>
            </w:r>
          </w:p>
          <w:p w:rsidR="002B5837" w:rsidRPr="00DC2C19" w:rsidRDefault="002B5837" w:rsidP="00DC2C19">
            <w:pPr>
              <w:pStyle w:val="a3"/>
              <w:widowControl w:val="0"/>
              <w:suppressAutoHyphens w:val="0"/>
              <w:spacing w:after="0" w:line="360" w:lineRule="auto"/>
              <w:ind w:left="0"/>
              <w:jc w:val="both"/>
            </w:pPr>
            <w:r w:rsidRPr="00DC2C19">
              <w:t>Отрасль</w:t>
            </w:r>
          </w:p>
          <w:p w:rsidR="002B5837" w:rsidRPr="00DC2C19" w:rsidRDefault="002B5837" w:rsidP="00DC2C19">
            <w:pPr>
              <w:pStyle w:val="a3"/>
              <w:widowControl w:val="0"/>
              <w:suppressAutoHyphens w:val="0"/>
              <w:spacing w:after="0" w:line="360" w:lineRule="auto"/>
              <w:ind w:left="0"/>
              <w:jc w:val="both"/>
            </w:pPr>
            <w:r w:rsidRPr="00DC2C19">
              <w:t>Предприятие</w:t>
            </w:r>
          </w:p>
          <w:p w:rsidR="002B5837" w:rsidRPr="00DC2C19" w:rsidRDefault="002B5837" w:rsidP="00DC2C19">
            <w:pPr>
              <w:pStyle w:val="a3"/>
              <w:widowControl w:val="0"/>
              <w:suppressAutoHyphens w:val="0"/>
              <w:spacing w:after="0" w:line="360" w:lineRule="auto"/>
              <w:ind w:left="0"/>
              <w:jc w:val="both"/>
            </w:pPr>
            <w:r w:rsidRPr="00DC2C19">
              <w:t>Структурное подразделение предприятия</w:t>
            </w:r>
          </w:p>
          <w:p w:rsidR="002B5837" w:rsidRPr="00DC2C19" w:rsidRDefault="002B5837" w:rsidP="00DC2C19">
            <w:pPr>
              <w:pStyle w:val="a3"/>
              <w:widowControl w:val="0"/>
              <w:suppressAutoHyphens w:val="0"/>
              <w:spacing w:after="0" w:line="360" w:lineRule="auto"/>
              <w:ind w:left="0"/>
              <w:jc w:val="both"/>
            </w:pPr>
            <w:r w:rsidRPr="00DC2C19">
              <w:t>Рабочее место</w:t>
            </w:r>
          </w:p>
        </w:tc>
      </w:tr>
      <w:tr w:rsidR="002B5837" w:rsidRPr="00DC2C19" w:rsidTr="00DC2C19">
        <w:trPr>
          <w:trHeight w:val="23"/>
        </w:trPr>
        <w:tc>
          <w:tcPr>
            <w:tcW w:w="0" w:type="auto"/>
            <w:tcBorders>
              <w:top w:val="single" w:sz="4" w:space="0" w:color="000000"/>
              <w:left w:val="single" w:sz="4" w:space="0" w:color="000000"/>
              <w:bottom w:val="single" w:sz="4" w:space="0" w:color="000000"/>
            </w:tcBorders>
          </w:tcPr>
          <w:p w:rsidR="002B5837" w:rsidRPr="00DC2C19" w:rsidRDefault="002B5837" w:rsidP="00DC2C19">
            <w:pPr>
              <w:pStyle w:val="a3"/>
              <w:widowControl w:val="0"/>
              <w:suppressAutoHyphens w:val="0"/>
              <w:snapToGrid w:val="0"/>
              <w:spacing w:after="0" w:line="360" w:lineRule="auto"/>
              <w:ind w:left="0"/>
              <w:jc w:val="both"/>
            </w:pPr>
            <w:r w:rsidRPr="00DC2C19">
              <w:t>Объект оценки</w:t>
            </w:r>
          </w:p>
        </w:tc>
        <w:tc>
          <w:tcPr>
            <w:tcW w:w="5933" w:type="dxa"/>
            <w:tcBorders>
              <w:top w:val="single" w:sz="4" w:space="0" w:color="000000"/>
              <w:left w:val="single" w:sz="4" w:space="0" w:color="000000"/>
              <w:bottom w:val="single" w:sz="4" w:space="0" w:color="000000"/>
              <w:right w:val="single" w:sz="4" w:space="0" w:color="000000"/>
            </w:tcBorders>
          </w:tcPr>
          <w:p w:rsidR="002B5837" w:rsidRPr="00DC2C19" w:rsidRDefault="002B5837" w:rsidP="00DC2C19">
            <w:pPr>
              <w:pStyle w:val="a3"/>
              <w:widowControl w:val="0"/>
              <w:suppressAutoHyphens w:val="0"/>
              <w:snapToGrid w:val="0"/>
              <w:spacing w:after="0" w:line="360" w:lineRule="auto"/>
              <w:ind w:left="0"/>
              <w:jc w:val="both"/>
            </w:pPr>
            <w:r w:rsidRPr="00DC2C19">
              <w:t>Производственно-хозяйственная деятельность предприятия</w:t>
            </w:r>
          </w:p>
          <w:p w:rsidR="002B5837" w:rsidRPr="00DC2C19" w:rsidRDefault="002B5837" w:rsidP="00DC2C19">
            <w:pPr>
              <w:pStyle w:val="a3"/>
              <w:widowControl w:val="0"/>
              <w:suppressAutoHyphens w:val="0"/>
              <w:spacing w:after="0" w:line="360" w:lineRule="auto"/>
              <w:ind w:left="0"/>
              <w:jc w:val="both"/>
            </w:pPr>
            <w:r w:rsidRPr="00DC2C19">
              <w:t>Хозяйственные функции</w:t>
            </w:r>
          </w:p>
          <w:p w:rsidR="002B5837" w:rsidRPr="00DC2C19" w:rsidRDefault="002B5837" w:rsidP="00DC2C19">
            <w:pPr>
              <w:pStyle w:val="a3"/>
              <w:widowControl w:val="0"/>
              <w:suppressAutoHyphens w:val="0"/>
              <w:spacing w:after="0" w:line="360" w:lineRule="auto"/>
              <w:ind w:left="0"/>
              <w:jc w:val="both"/>
            </w:pPr>
            <w:r w:rsidRPr="00DC2C19">
              <w:t>Элементы хозяйственных процессов</w:t>
            </w:r>
          </w:p>
          <w:p w:rsidR="002B5837" w:rsidRPr="00DC2C19" w:rsidRDefault="002B5837" w:rsidP="00DC2C19">
            <w:pPr>
              <w:pStyle w:val="a3"/>
              <w:widowControl w:val="0"/>
              <w:suppressAutoHyphens w:val="0"/>
              <w:spacing w:after="0" w:line="360" w:lineRule="auto"/>
              <w:ind w:left="0"/>
              <w:jc w:val="both"/>
            </w:pPr>
            <w:r w:rsidRPr="00DC2C19">
              <w:t>Отдельные производственно-хозяйственные решения в сфере производства и управления</w:t>
            </w:r>
          </w:p>
        </w:tc>
      </w:tr>
    </w:tbl>
    <w:p w:rsidR="002B5837" w:rsidRPr="00DC2C19" w:rsidRDefault="002B5837" w:rsidP="00DC2C19">
      <w:pPr>
        <w:pStyle w:val="a3"/>
        <w:widowControl w:val="0"/>
        <w:suppressAutoHyphens w:val="0"/>
        <w:spacing w:after="0" w:line="360" w:lineRule="auto"/>
        <w:ind w:left="0" w:firstLine="709"/>
        <w:jc w:val="both"/>
        <w:rPr>
          <w:sz w:val="28"/>
          <w:szCs w:val="24"/>
        </w:rPr>
      </w:pPr>
      <w:r w:rsidRPr="00DC2C19">
        <w:rPr>
          <w:sz w:val="28"/>
          <w:szCs w:val="24"/>
        </w:rPr>
        <w:t>*Источник: [16]</w:t>
      </w:r>
    </w:p>
    <w:p w:rsidR="00DC2C19" w:rsidRDefault="00DC2C19" w:rsidP="00DC2C19">
      <w:pPr>
        <w:pStyle w:val="a3"/>
        <w:widowControl w:val="0"/>
        <w:suppressAutoHyphens w:val="0"/>
        <w:spacing w:after="0" w:line="360" w:lineRule="auto"/>
        <w:ind w:left="0" w:firstLine="709"/>
        <w:jc w:val="both"/>
        <w:rPr>
          <w:b/>
          <w:sz w:val="28"/>
          <w:szCs w:val="28"/>
        </w:rPr>
      </w:pPr>
    </w:p>
    <w:p w:rsidR="002B5837" w:rsidRPr="00DC2C19" w:rsidRDefault="002B5837" w:rsidP="00DC2C19">
      <w:pPr>
        <w:pStyle w:val="a3"/>
        <w:widowControl w:val="0"/>
        <w:suppressAutoHyphens w:val="0"/>
        <w:spacing w:after="0" w:line="360" w:lineRule="auto"/>
        <w:ind w:left="0" w:firstLine="709"/>
        <w:jc w:val="both"/>
        <w:rPr>
          <w:b/>
          <w:sz w:val="28"/>
          <w:szCs w:val="28"/>
        </w:rPr>
      </w:pPr>
      <w:r w:rsidRPr="00DC2C19">
        <w:rPr>
          <w:b/>
          <w:sz w:val="28"/>
          <w:szCs w:val="28"/>
        </w:rPr>
        <w:t>1.2</w:t>
      </w:r>
      <w:r w:rsidRPr="00DC2C19">
        <w:rPr>
          <w:sz w:val="28"/>
          <w:szCs w:val="28"/>
        </w:rPr>
        <w:t xml:space="preserve"> </w:t>
      </w:r>
      <w:r w:rsidRPr="00DC2C19">
        <w:rPr>
          <w:b/>
          <w:sz w:val="28"/>
          <w:szCs w:val="28"/>
        </w:rPr>
        <w:t>Классификация затрат и результатов при оценке экономической эффективности</w:t>
      </w:r>
    </w:p>
    <w:p w:rsidR="00DC2C19" w:rsidRDefault="00DC2C19" w:rsidP="00DC2C19">
      <w:pPr>
        <w:pStyle w:val="a3"/>
        <w:widowControl w:val="0"/>
        <w:suppressAutoHyphens w:val="0"/>
        <w:spacing w:after="0" w:line="360" w:lineRule="auto"/>
        <w:ind w:left="0" w:firstLine="709"/>
        <w:jc w:val="both"/>
        <w:rPr>
          <w:sz w:val="28"/>
          <w:szCs w:val="28"/>
        </w:rPr>
      </w:pP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В расчетах экономической эффективности результаты сопоставляются</w:t>
      </w:r>
      <w:r w:rsidR="00DC2C19">
        <w:rPr>
          <w:sz w:val="28"/>
          <w:szCs w:val="28"/>
        </w:rPr>
        <w:t xml:space="preserve"> </w:t>
      </w:r>
      <w:r w:rsidRPr="00DC2C19">
        <w:rPr>
          <w:sz w:val="28"/>
          <w:szCs w:val="28"/>
        </w:rPr>
        <w:t>с величиной вовлеченных в хозяйственный оборот или потребленных ресурсов. Поэтому достоверность оценки эффективности во многом зависит от правильности определения затрат и величины различных ресурсов.</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Ресурсы – это вовлеченные в хозяйственный оборот факторы производства, которыми располагает предприятие на определенный момент. К числу ресурсов предприятия можно отнести: производственные и финансовые.</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Затраты – это потребленная в процессе изготовления и реализации продукции часть ресурсов (образующая себестоимость продукции).</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В зависимости от цикличности осуществления затраты подразделяются на единовременные и текущие [2; с.23.].</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Текущие затраты представляют собой постоянные материальные расходы и трудовые затраты, необходимые для производства продукции и услуг в течение года. Единовременные затраты – это авансируемые на ряд лет финансовые и материально-технические средства (инвестиции), необходимые для расширенного воспроизводства производственных фондов, технического совершенствования производства. В отличие от текущих затрат, которые приносят эффект, как правило в течение года, единовременные затраты дают эффект</w:t>
      </w:r>
      <w:r w:rsidR="00DC2C19">
        <w:rPr>
          <w:sz w:val="28"/>
          <w:szCs w:val="28"/>
        </w:rPr>
        <w:t xml:space="preserve"> </w:t>
      </w:r>
      <w:r w:rsidRPr="00DC2C19">
        <w:rPr>
          <w:sz w:val="28"/>
          <w:szCs w:val="28"/>
        </w:rPr>
        <w:t>через определенный период времени, как правило, больше года, после ввода в действие производственных мощностей.</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Единовременные затраты делятся на предпроизводственные и капитальные вложения.</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 xml:space="preserve">Предпроизводственные затраты предназначаются для проведения комплекса научно-исследовательских и проектно-конструкторских работ, связанных с разработкой мероприятия. </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Капитальные вложения осуществляются для создания технической базы проекта (затраты на приобретение оборудования, строительно-монтажные работы и тому подобное). [1; с.22.].</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 xml:space="preserve">Классификация затрат и ресурсов в мировой практике универсальная, в ней выделяются следующие основные виды затрат и ресурсов: </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 xml:space="preserve">-затраты живого труда (отработанное время, фонд заработной платы), </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 xml:space="preserve">-материальные затраты (затраты сырья, материалов, топлива, энергии), </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-производственные фонды (основные производственные фонды, оборотные фонды, фонды обращения),</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 xml:space="preserve">- капитальные вложения, инвестиции (затраты на расширенное воспроизводство основных фондов и прирост оборотных фондов), </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 xml:space="preserve">-природные ресурсы (земля, запасы полезных ископаемых, леса, воды), </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 xml:space="preserve">-информационные ресурсы (знания, результаты научных исследований, изобретения и рационализаторские предложения), </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 время, как экономическая категория (рабочий период, время производства, сроки реализации инвестиций, инноваций, внедрения новой техники).</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Сущность экономической эффективности наряду с ее критериями конкретизируется на основе классификации экономического эффекта (результата), а также затрат и ресурсов.</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Реальность информации об уровне эффективности всего связана с классификацией и формами выражения экономического эффекта. Оценка экономического эффекта, как правило, включает три группы показателей: объемные, конечные и социальные результаты.</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Объемные показатели экономического эффекта являются исходными и включают в себя натуральные и стоимостные показатели объема произведенной</w:t>
      </w:r>
      <w:r w:rsidR="00DC2C19">
        <w:rPr>
          <w:sz w:val="28"/>
          <w:szCs w:val="28"/>
        </w:rPr>
        <w:t xml:space="preserve"> </w:t>
      </w:r>
      <w:r w:rsidRPr="00DC2C19">
        <w:rPr>
          <w:sz w:val="28"/>
          <w:szCs w:val="28"/>
        </w:rPr>
        <w:t>продукции и услуг: объем производства продукции в натуральных измерителях, валовую, товарную продукцию, объем строительно-монтажных работ, нормативную стоимость обработки и др.</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Следующая группа показателей эффекта отражает конечные результаты производственно-хозяйственной деятельности на различных уровнях управления, удовлетворение потребностей рынка, качественную структуру производства. К ним относятся: национальный доход, чистая продукция, валовой национальный продукт, прибыль, экономия от снижения себестоимости, объем продаж в соответствующих ценах, ввод в действие производственных мощностей и фондов, качество продукции и услуг.</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Объемные результаты учитываются при расчете дифференцированных показателей эффективности, а конечные экономические результаты- при расчете обобщающих (комплексных) показателей эффективности.</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 xml:space="preserve">Важное место в оценке эффективности производства принадлежит социальным результатам, выражающим соответствие результата производственно-хозяйственной деятельности социальным целям общества, коллектива, приоритетность человеческого (личностного) фактора в развитии экономики. Социальные результаты выражают все, что связано с жизнедеятельностью людей, как в сфере производства, так и вне ее. Экономические интересы производителей находятся в тесной взаимосвязи с социальными результатами: чем выше экономические результаты, тем выше должны быть и социальные результаты и наоборот. </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Социальные результаты отражаются в таких показателях, как повышение уровня жизни (рост оплаты труда, реальных доходов, прожиточный минимум, обеспеченность жильем, уровень медицинского обслуживания, общеобразовательный и профессиональный уровень работников), свободное время и эффективность его использования, условия труда (сокращение травматизма, текучесть кадров, занятость населения), состояние экологии и влияние производства на экологическую обстановку в стране и регионе. Следует отметить, что социальные результаты и их влияние на экономические результаты не всегда поддаются точной количественной оценке, широко распространена их косвенная оценка, ранжирование целей. [3; с.25.].</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По степени охвата ресурсов или затрат выделяют частные показатели, характеризующие эффективность использования одного вида ресурсов или затрат, и обобщающие, характеризующие использование всех видов ресурсов или затрат.</w:t>
      </w:r>
    </w:p>
    <w:p w:rsidR="002B5837" w:rsidRPr="00DC2C19" w:rsidRDefault="002B5837" w:rsidP="00DC2C19">
      <w:pPr>
        <w:pStyle w:val="a3"/>
        <w:widowControl w:val="0"/>
        <w:suppressAutoHyphens w:val="0"/>
        <w:spacing w:after="0" w:line="360" w:lineRule="auto"/>
        <w:ind w:left="0" w:firstLine="709"/>
        <w:jc w:val="both"/>
        <w:rPr>
          <w:sz w:val="28"/>
          <w:szCs w:val="28"/>
        </w:rPr>
      </w:pPr>
      <w:r w:rsidRPr="00DC2C19">
        <w:rPr>
          <w:sz w:val="28"/>
          <w:szCs w:val="28"/>
        </w:rPr>
        <w:t xml:space="preserve">В зависимости от методики расчетов показатели эффективности классифицируются на затратные и ресурсные. В расчете ресурсных показателей эффективности участвует величина ресурсов предприятия, вовлеченная в хозяйственный оборот, а затратных – величина затрат ресурсов, осуществленная при реализации оцениваемого объекта. </w:t>
      </w:r>
    </w:p>
    <w:p w:rsidR="002B5837" w:rsidRDefault="002B5837" w:rsidP="00DC2C19">
      <w:pPr>
        <w:pStyle w:val="a3"/>
        <w:widowControl w:val="0"/>
        <w:suppressAutoHyphens w:val="0"/>
        <w:spacing w:after="0" w:line="360" w:lineRule="auto"/>
        <w:ind w:left="0" w:firstLine="709"/>
        <w:jc w:val="both"/>
        <w:rPr>
          <w:sz w:val="28"/>
          <w:szCs w:val="28"/>
        </w:rPr>
      </w:pPr>
      <w:r w:rsidRPr="00DC2C19">
        <w:rPr>
          <w:sz w:val="28"/>
          <w:szCs w:val="28"/>
        </w:rPr>
        <w:t>По направленности действия выделяют показатели емкости и отдачи. Показатели емкости отражают, сколько ресурсов или затрат содержится в единице результата, и определяются отношением количества ресурсов или затрат к величине результата. Показатели отдачи, наоборот, определяются делением величины результата на затраты ресурсов.</w:t>
      </w:r>
    </w:p>
    <w:p w:rsidR="00DC2C19" w:rsidRPr="00DC2C19" w:rsidRDefault="00DC2C19" w:rsidP="00DC2C19">
      <w:pPr>
        <w:pStyle w:val="a3"/>
        <w:widowControl w:val="0"/>
        <w:suppressAutoHyphens w:val="0"/>
        <w:spacing w:after="0" w:line="360" w:lineRule="auto"/>
        <w:ind w:left="0" w:firstLine="709"/>
        <w:jc w:val="both"/>
        <w:rPr>
          <w:sz w:val="28"/>
          <w:szCs w:val="28"/>
        </w:rPr>
      </w:pPr>
    </w:p>
    <w:p w:rsidR="002B5837" w:rsidRPr="00DC2C19" w:rsidRDefault="002B5837" w:rsidP="00DC2C19">
      <w:pPr>
        <w:widowControl w:val="0"/>
        <w:suppressAutoHyphens w:val="0"/>
        <w:spacing w:line="360" w:lineRule="auto"/>
        <w:ind w:firstLine="709"/>
        <w:jc w:val="both"/>
        <w:rPr>
          <w:b/>
          <w:sz w:val="28"/>
          <w:szCs w:val="32"/>
        </w:rPr>
      </w:pPr>
      <w:r w:rsidRPr="00DC2C19">
        <w:rPr>
          <w:sz w:val="28"/>
          <w:szCs w:val="28"/>
        </w:rPr>
        <w:br w:type="page"/>
      </w:r>
      <w:r w:rsidRPr="00DC2C19">
        <w:rPr>
          <w:b/>
          <w:sz w:val="28"/>
          <w:szCs w:val="32"/>
        </w:rPr>
        <w:t>Раздел 2. Анализ эффективности производства на примере ОАО Усть-Илимский ЛПК</w:t>
      </w:r>
    </w:p>
    <w:p w:rsidR="00DC2C19" w:rsidRDefault="00DC2C19" w:rsidP="00DC2C19">
      <w:pPr>
        <w:widowControl w:val="0"/>
        <w:suppressAutoHyphens w:val="0"/>
        <w:spacing w:line="360" w:lineRule="auto"/>
        <w:ind w:firstLine="709"/>
        <w:jc w:val="both"/>
        <w:rPr>
          <w:b/>
          <w:sz w:val="28"/>
          <w:szCs w:val="28"/>
        </w:rPr>
      </w:pPr>
    </w:p>
    <w:p w:rsidR="002B5837" w:rsidRPr="00DC2C19" w:rsidRDefault="002B5837" w:rsidP="00DC2C19">
      <w:pPr>
        <w:widowControl w:val="0"/>
        <w:suppressAutoHyphens w:val="0"/>
        <w:spacing w:line="360" w:lineRule="auto"/>
        <w:ind w:firstLine="709"/>
        <w:jc w:val="both"/>
        <w:rPr>
          <w:b/>
          <w:sz w:val="28"/>
          <w:szCs w:val="28"/>
        </w:rPr>
      </w:pPr>
      <w:r w:rsidRPr="00DC2C19">
        <w:rPr>
          <w:b/>
          <w:sz w:val="28"/>
          <w:szCs w:val="28"/>
        </w:rPr>
        <w:t>2.1 Общая характеристика предприятия</w:t>
      </w:r>
    </w:p>
    <w:p w:rsidR="00DC2C19" w:rsidRDefault="00DC2C19" w:rsidP="00DC2C19">
      <w:pPr>
        <w:widowControl w:val="0"/>
        <w:suppressAutoHyphens w:val="0"/>
        <w:spacing w:line="360" w:lineRule="auto"/>
        <w:ind w:firstLine="709"/>
        <w:jc w:val="both"/>
        <w:rPr>
          <w:sz w:val="28"/>
          <w:szCs w:val="28"/>
        </w:rPr>
      </w:pPr>
    </w:p>
    <w:p w:rsidR="002B5837" w:rsidRPr="00DC2C19" w:rsidRDefault="002B5837" w:rsidP="00DC2C19">
      <w:pPr>
        <w:widowControl w:val="0"/>
        <w:suppressAutoHyphens w:val="0"/>
        <w:spacing w:line="360" w:lineRule="auto"/>
        <w:ind w:firstLine="709"/>
        <w:jc w:val="both"/>
        <w:rPr>
          <w:sz w:val="28"/>
          <w:szCs w:val="28"/>
        </w:rPr>
      </w:pPr>
      <w:r w:rsidRPr="00DC2C19">
        <w:rPr>
          <w:sz w:val="28"/>
          <w:szCs w:val="28"/>
        </w:rPr>
        <w:t>Создание ОАО Усть-Илимский ЛПК явилось результатом тщательного изучения природных условий и наличия древесного сырья. Изобилие лесных ресурсов явилось ключевым моментом того, что предпочтение было отдано Усть-Илимску, как промышленной площадке для современного лесопромышленного предприятия.</w:t>
      </w:r>
    </w:p>
    <w:p w:rsidR="002B5837" w:rsidRPr="00DC2C19" w:rsidRDefault="002B5837" w:rsidP="00DC2C19">
      <w:pPr>
        <w:pStyle w:val="11"/>
        <w:widowControl w:val="0"/>
        <w:spacing w:after="0" w:afterAutospacing="0" w:line="360" w:lineRule="auto"/>
        <w:ind w:firstLine="709"/>
        <w:jc w:val="both"/>
        <w:rPr>
          <w:sz w:val="28"/>
          <w:szCs w:val="28"/>
        </w:rPr>
      </w:pPr>
      <w:r w:rsidRPr="00DC2C19">
        <w:rPr>
          <w:sz w:val="28"/>
          <w:szCs w:val="28"/>
        </w:rPr>
        <w:t>Одним из предприятий входящих в «Илим Палп Энтерпрайз» является Открытое Акционерное общество «Производственное Объединение «Усть-Илимский лесопромышленный комплекс» «(ЛПК)» является крупным лесопромышленным комплексом, который находится в г. Усть-Илимске, Иркутской области, Восточная Сибирь.</w:t>
      </w:r>
    </w:p>
    <w:p w:rsidR="002B5837" w:rsidRPr="00DC2C19" w:rsidRDefault="002B5837" w:rsidP="00DC2C19">
      <w:pPr>
        <w:widowControl w:val="0"/>
        <w:suppressAutoHyphens w:val="0"/>
        <w:spacing w:line="360" w:lineRule="auto"/>
        <w:ind w:firstLine="709"/>
        <w:jc w:val="both"/>
        <w:rPr>
          <w:sz w:val="28"/>
          <w:szCs w:val="28"/>
        </w:rPr>
      </w:pPr>
      <w:r w:rsidRPr="00DC2C19">
        <w:rPr>
          <w:sz w:val="28"/>
          <w:szCs w:val="28"/>
        </w:rPr>
        <w:t>Годовой объем переработки леса приближается к 5 млн. кубометров в год. Сырьевая база: занимает площадь 1,6 млн. га, содержит более 280 млн. кубометров леса. Около 80% - хвойные породы, из них более половины - ангарская сосна. Годовая заготовка собственными силами – 3,62 млн. м3. часть леса закупается у независимых лесозаготовительных компаний. Более 80% - леса доставляется с лесосек автотранспортом, около 20% - сплавом по Усть-Илимскому водохранилищу.</w:t>
      </w:r>
    </w:p>
    <w:p w:rsidR="00DC2C19" w:rsidRDefault="00DC2C19" w:rsidP="00DC2C19">
      <w:pPr>
        <w:pStyle w:val="11"/>
        <w:widowControl w:val="0"/>
        <w:spacing w:after="0" w:afterAutospacing="0" w:line="360" w:lineRule="auto"/>
        <w:ind w:firstLine="709"/>
        <w:jc w:val="both"/>
        <w:rPr>
          <w:b/>
          <w:sz w:val="28"/>
          <w:szCs w:val="28"/>
        </w:rPr>
      </w:pPr>
    </w:p>
    <w:p w:rsidR="002B5837" w:rsidRPr="00DC2C19" w:rsidRDefault="002B5837" w:rsidP="00DC2C19">
      <w:pPr>
        <w:pStyle w:val="11"/>
        <w:widowControl w:val="0"/>
        <w:spacing w:after="0" w:afterAutospacing="0" w:line="360" w:lineRule="auto"/>
        <w:ind w:firstLine="709"/>
        <w:jc w:val="both"/>
        <w:rPr>
          <w:b/>
          <w:sz w:val="28"/>
          <w:szCs w:val="28"/>
        </w:rPr>
      </w:pPr>
      <w:r w:rsidRPr="00DC2C19">
        <w:rPr>
          <w:b/>
          <w:sz w:val="28"/>
          <w:szCs w:val="28"/>
        </w:rPr>
        <w:t>2.2 Оценка производственных показателей ОАО Усть-Илимский ЛПК</w:t>
      </w:r>
    </w:p>
    <w:p w:rsidR="00DC2C19" w:rsidRDefault="00DC2C19" w:rsidP="00DC2C19">
      <w:pPr>
        <w:widowControl w:val="0"/>
        <w:shd w:val="clear" w:color="auto" w:fill="FFFFFF"/>
        <w:suppressAutoHyphens w:val="0"/>
        <w:spacing w:line="360" w:lineRule="auto"/>
        <w:ind w:firstLine="709"/>
        <w:jc w:val="both"/>
        <w:rPr>
          <w:sz w:val="28"/>
          <w:szCs w:val="28"/>
        </w:rPr>
      </w:pP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Рассматривая итоги производственной деятельности предприятия за 200</w:t>
      </w:r>
      <w:r w:rsidR="0020017C" w:rsidRPr="00DC2C19">
        <w:rPr>
          <w:sz w:val="28"/>
          <w:szCs w:val="28"/>
        </w:rPr>
        <w:t>8</w:t>
      </w:r>
      <w:r w:rsidRPr="00DC2C19">
        <w:rPr>
          <w:sz w:val="28"/>
          <w:szCs w:val="28"/>
        </w:rPr>
        <w:t xml:space="preserve"> год необходимо отметить, что предприятие работало стабильно, сохраняя заданный темп, о чем свидетельствуют следующие показатели (табл. 2.1, рисунок 2.1)</w:t>
      </w:r>
    </w:p>
    <w:p w:rsidR="002B5837" w:rsidRPr="00DC2C19" w:rsidRDefault="00DC2C19" w:rsidP="00DC2C19">
      <w:pPr>
        <w:widowControl w:val="0"/>
        <w:shd w:val="clear" w:color="auto" w:fill="FFFFFF"/>
        <w:suppressAutoHyphens w:val="0"/>
        <w:spacing w:line="360" w:lineRule="auto"/>
        <w:ind w:firstLine="709"/>
        <w:jc w:val="both"/>
        <w:rPr>
          <w:sz w:val="28"/>
          <w:szCs w:val="28"/>
        </w:rPr>
      </w:pPr>
      <w:r>
        <w:rPr>
          <w:sz w:val="28"/>
          <w:szCs w:val="28"/>
        </w:rPr>
        <w:br w:type="page"/>
      </w:r>
      <w:r w:rsidR="002B5837" w:rsidRPr="00DC2C19">
        <w:rPr>
          <w:sz w:val="28"/>
          <w:szCs w:val="28"/>
        </w:rPr>
        <w:t>Таблица 2.1</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bCs/>
          <w:iCs/>
          <w:sz w:val="28"/>
          <w:szCs w:val="28"/>
        </w:rPr>
        <w:t>Основные производственные показатели, тыс.</w:t>
      </w:r>
      <w:r w:rsidRPr="00DC2C19">
        <w:rPr>
          <w:sz w:val="28"/>
        </w:rPr>
        <w:t xml:space="preserve"> м3</w:t>
      </w:r>
    </w:p>
    <w:tbl>
      <w:tblPr>
        <w:tblW w:w="0" w:type="auto"/>
        <w:tblInd w:w="769" w:type="dxa"/>
        <w:tblCellMar>
          <w:left w:w="40" w:type="dxa"/>
          <w:right w:w="40" w:type="dxa"/>
        </w:tblCellMar>
        <w:tblLook w:val="0000" w:firstRow="0" w:lastRow="0" w:firstColumn="0" w:lastColumn="0" w:noHBand="0" w:noVBand="0"/>
      </w:tblPr>
      <w:tblGrid>
        <w:gridCol w:w="541"/>
        <w:gridCol w:w="1880"/>
        <w:gridCol w:w="680"/>
        <w:gridCol w:w="680"/>
        <w:gridCol w:w="1201"/>
        <w:gridCol w:w="1697"/>
      </w:tblGrid>
      <w:tr w:rsidR="002B5837" w:rsidRPr="00DC2C19" w:rsidTr="00DC2C19">
        <w:trPr>
          <w:cantSplit/>
          <w:trHeight w:val="23"/>
        </w:trPr>
        <w:tc>
          <w:tcPr>
            <w:tcW w:w="0" w:type="auto"/>
            <w:vMerge w:val="restart"/>
            <w:tcBorders>
              <w:top w:val="single" w:sz="6" w:space="0" w:color="auto"/>
              <w:left w:val="single" w:sz="6" w:space="0" w:color="auto"/>
              <w:right w:val="single" w:sz="6" w:space="0" w:color="auto"/>
            </w:tcBorders>
            <w:shd w:val="clear" w:color="auto" w:fill="FFFFFF"/>
            <w:vAlign w:val="center"/>
          </w:tcPr>
          <w:p w:rsidR="002B5837" w:rsidRPr="00DC2C19" w:rsidRDefault="002B5837" w:rsidP="00DC2C19">
            <w:pPr>
              <w:widowControl w:val="0"/>
              <w:suppressAutoHyphens w:val="0"/>
              <w:spacing w:line="360" w:lineRule="auto"/>
              <w:jc w:val="both"/>
            </w:pPr>
            <w:r w:rsidRPr="00DC2C19">
              <w:t>№п/п</w:t>
            </w:r>
          </w:p>
        </w:tc>
        <w:tc>
          <w:tcPr>
            <w:tcW w:w="0" w:type="auto"/>
            <w:vMerge w:val="restart"/>
            <w:tcBorders>
              <w:top w:val="single" w:sz="6" w:space="0" w:color="auto"/>
              <w:left w:val="single" w:sz="6" w:space="0" w:color="auto"/>
              <w:right w:val="single" w:sz="6" w:space="0" w:color="auto"/>
            </w:tcBorders>
            <w:shd w:val="clear" w:color="auto" w:fill="FFFFFF"/>
            <w:vAlign w:val="center"/>
          </w:tcPr>
          <w:p w:rsidR="002B5837" w:rsidRPr="00DC2C19" w:rsidRDefault="002B5837" w:rsidP="00DC2C19">
            <w:pPr>
              <w:widowControl w:val="0"/>
              <w:suppressAutoHyphens w:val="0"/>
              <w:spacing w:line="360" w:lineRule="auto"/>
              <w:jc w:val="both"/>
            </w:pPr>
            <w:r w:rsidRPr="00DC2C19">
              <w:t>Вид продукции</w:t>
            </w:r>
          </w:p>
        </w:tc>
        <w:tc>
          <w:tcPr>
            <w:tcW w:w="0" w:type="auto"/>
            <w:vMerge w:val="restart"/>
            <w:tcBorders>
              <w:top w:val="single" w:sz="6" w:space="0" w:color="auto"/>
              <w:left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pPr>
            <w:r w:rsidRPr="00DC2C19">
              <w:t>200</w:t>
            </w:r>
            <w:r w:rsidR="0020017C" w:rsidRPr="00DC2C19">
              <w:t>7</w:t>
            </w:r>
            <w:r w:rsidRPr="00DC2C19">
              <w:t>г.</w:t>
            </w:r>
          </w:p>
        </w:tc>
        <w:tc>
          <w:tcPr>
            <w:tcW w:w="0" w:type="auto"/>
            <w:vMerge w:val="restart"/>
            <w:tcBorders>
              <w:top w:val="single" w:sz="6" w:space="0" w:color="auto"/>
              <w:left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pPr>
            <w:r w:rsidRPr="00DC2C19">
              <w:t>200</w:t>
            </w:r>
            <w:r w:rsidR="0020017C" w:rsidRPr="00DC2C19">
              <w:t>8</w:t>
            </w:r>
            <w:r w:rsidRPr="00DC2C19">
              <w:t>г.</w:t>
            </w:r>
          </w:p>
        </w:tc>
        <w:tc>
          <w:tcPr>
            <w:tcW w:w="0" w:type="auto"/>
            <w:gridSpan w:val="2"/>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pPr>
            <w:r w:rsidRPr="00DC2C19">
              <w:t>Темп роста</w:t>
            </w:r>
          </w:p>
        </w:tc>
      </w:tr>
      <w:tr w:rsidR="002B5837" w:rsidRPr="00DC2C19" w:rsidTr="00DC2C19">
        <w:trPr>
          <w:cantSplit/>
          <w:trHeight w:val="23"/>
        </w:trPr>
        <w:tc>
          <w:tcPr>
            <w:tcW w:w="0" w:type="auto"/>
            <w:vMerge/>
            <w:tcBorders>
              <w:left w:val="single" w:sz="6" w:space="0" w:color="auto"/>
              <w:bottom w:val="single" w:sz="4" w:space="0" w:color="auto"/>
              <w:right w:val="single" w:sz="6" w:space="0" w:color="auto"/>
            </w:tcBorders>
            <w:shd w:val="clear" w:color="auto" w:fill="FFFFFF"/>
            <w:vAlign w:val="center"/>
          </w:tcPr>
          <w:p w:rsidR="002B5837" w:rsidRPr="00DC2C19" w:rsidRDefault="002B5837" w:rsidP="00DC2C19">
            <w:pPr>
              <w:widowControl w:val="0"/>
              <w:suppressAutoHyphens w:val="0"/>
              <w:spacing w:line="360" w:lineRule="auto"/>
              <w:jc w:val="both"/>
            </w:pPr>
          </w:p>
        </w:tc>
        <w:tc>
          <w:tcPr>
            <w:tcW w:w="0" w:type="auto"/>
            <w:vMerge/>
            <w:tcBorders>
              <w:left w:val="single" w:sz="6" w:space="0" w:color="auto"/>
              <w:bottom w:val="single" w:sz="4" w:space="0" w:color="auto"/>
              <w:right w:val="single" w:sz="6" w:space="0" w:color="auto"/>
            </w:tcBorders>
            <w:shd w:val="clear" w:color="auto" w:fill="FFFFFF"/>
            <w:vAlign w:val="center"/>
          </w:tcPr>
          <w:p w:rsidR="002B5837" w:rsidRPr="00DC2C19" w:rsidRDefault="002B5837" w:rsidP="00DC2C19">
            <w:pPr>
              <w:widowControl w:val="0"/>
              <w:suppressAutoHyphens w:val="0"/>
              <w:spacing w:line="360" w:lineRule="auto"/>
              <w:jc w:val="both"/>
            </w:pPr>
          </w:p>
        </w:tc>
        <w:tc>
          <w:tcPr>
            <w:tcW w:w="0" w:type="auto"/>
            <w:vMerge/>
            <w:tcBorders>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pPr>
          </w:p>
        </w:tc>
        <w:tc>
          <w:tcPr>
            <w:tcW w:w="0" w:type="auto"/>
            <w:vMerge/>
            <w:tcBorders>
              <w:left w:val="single" w:sz="6" w:space="0" w:color="auto"/>
              <w:bottom w:val="single" w:sz="4"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pP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pPr>
            <w:r w:rsidRPr="00DC2C19">
              <w:t>Абсолютный</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pPr>
            <w:r w:rsidRPr="00DC2C19">
              <w:t>Относительный, %</w:t>
            </w:r>
          </w:p>
        </w:tc>
      </w:tr>
      <w:tr w:rsidR="002B5837" w:rsidRPr="00DC2C19" w:rsidTr="00DC2C19">
        <w:trPr>
          <w:trHeight w:val="23"/>
        </w:trPr>
        <w:tc>
          <w:tcPr>
            <w:tcW w:w="0" w:type="auto"/>
            <w:tcBorders>
              <w:top w:val="single" w:sz="4"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pPr>
            <w:r w:rsidRPr="00DC2C19">
              <w:t>1</w:t>
            </w:r>
          </w:p>
        </w:tc>
        <w:tc>
          <w:tcPr>
            <w:tcW w:w="0" w:type="auto"/>
            <w:tcBorders>
              <w:top w:val="single" w:sz="4"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pPr>
            <w:r w:rsidRPr="00DC2C19">
              <w:t>Заготовка древесины</w:t>
            </w:r>
          </w:p>
        </w:tc>
        <w:tc>
          <w:tcPr>
            <w:tcW w:w="0" w:type="auto"/>
            <w:tcBorders>
              <w:top w:val="single" w:sz="6" w:space="0" w:color="auto"/>
              <w:left w:val="single" w:sz="6" w:space="0" w:color="auto"/>
              <w:bottom w:val="single" w:sz="6" w:space="0" w:color="auto"/>
              <w:right w:val="single" w:sz="4"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pPr>
            <w:r w:rsidRPr="00DC2C19">
              <w:t>2 352,6</w:t>
            </w:r>
          </w:p>
        </w:tc>
        <w:tc>
          <w:tcPr>
            <w:tcW w:w="0" w:type="auto"/>
            <w:tcBorders>
              <w:top w:val="single" w:sz="4" w:space="0" w:color="auto"/>
              <w:left w:val="single" w:sz="4" w:space="0" w:color="auto"/>
              <w:bottom w:val="single" w:sz="6" w:space="0" w:color="auto"/>
              <w:right w:val="single" w:sz="4"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pPr>
            <w:r w:rsidRPr="00DC2C19">
              <w:t>2 613,7</w:t>
            </w:r>
          </w:p>
        </w:tc>
        <w:tc>
          <w:tcPr>
            <w:tcW w:w="0" w:type="auto"/>
            <w:tcBorders>
              <w:top w:val="single" w:sz="6" w:space="0" w:color="auto"/>
              <w:left w:val="single" w:sz="4"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pPr>
            <w:r w:rsidRPr="00DC2C19">
              <w:t>261,1</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pPr>
            <w:r w:rsidRPr="00DC2C19">
              <w:t>11,0</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pPr>
            <w:r w:rsidRPr="00DC2C19">
              <w:t>2</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pPr>
            <w:r w:rsidRPr="00DC2C19">
              <w:t>Вывозка древесины</w:t>
            </w:r>
          </w:p>
        </w:tc>
        <w:tc>
          <w:tcPr>
            <w:tcW w:w="0" w:type="auto"/>
            <w:tcBorders>
              <w:top w:val="single" w:sz="6" w:space="0" w:color="auto"/>
              <w:left w:val="single" w:sz="6" w:space="0" w:color="auto"/>
              <w:bottom w:val="single" w:sz="6" w:space="0" w:color="auto"/>
              <w:right w:val="single" w:sz="4"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pPr>
            <w:r w:rsidRPr="00DC2C19">
              <w:t>2 300,0</w:t>
            </w:r>
          </w:p>
        </w:tc>
        <w:tc>
          <w:tcPr>
            <w:tcW w:w="0" w:type="auto"/>
            <w:tcBorders>
              <w:top w:val="single" w:sz="6" w:space="0" w:color="auto"/>
              <w:left w:val="single" w:sz="4" w:space="0" w:color="auto"/>
              <w:bottom w:val="single" w:sz="6" w:space="0" w:color="auto"/>
              <w:right w:val="single" w:sz="4"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pPr>
            <w:r w:rsidRPr="00DC2C19">
              <w:t>2 780,7</w:t>
            </w:r>
          </w:p>
        </w:tc>
        <w:tc>
          <w:tcPr>
            <w:tcW w:w="0" w:type="auto"/>
            <w:tcBorders>
              <w:top w:val="single" w:sz="6" w:space="0" w:color="auto"/>
              <w:left w:val="single" w:sz="4"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pPr>
            <w:r w:rsidRPr="00DC2C19">
              <w:t>480,7</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pPr>
            <w:r w:rsidRPr="00DC2C19">
              <w:t>20,9</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pPr>
            <w:r w:rsidRPr="00DC2C19">
              <w:t>3</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pPr>
            <w:r w:rsidRPr="00DC2C19">
              <w:t>Разделка древесины</w:t>
            </w:r>
          </w:p>
        </w:tc>
        <w:tc>
          <w:tcPr>
            <w:tcW w:w="0" w:type="auto"/>
            <w:tcBorders>
              <w:top w:val="single" w:sz="6" w:space="0" w:color="auto"/>
              <w:left w:val="single" w:sz="6" w:space="0" w:color="auto"/>
              <w:bottom w:val="single" w:sz="6" w:space="0" w:color="auto"/>
              <w:right w:val="single" w:sz="4"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pPr>
            <w:r w:rsidRPr="00DC2C19">
              <w:t>2 784,9</w:t>
            </w:r>
          </w:p>
        </w:tc>
        <w:tc>
          <w:tcPr>
            <w:tcW w:w="0" w:type="auto"/>
            <w:tcBorders>
              <w:top w:val="single" w:sz="6" w:space="0" w:color="auto"/>
              <w:left w:val="single" w:sz="4" w:space="0" w:color="auto"/>
              <w:bottom w:val="single" w:sz="6" w:space="0" w:color="auto"/>
              <w:right w:val="single" w:sz="4"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pPr>
            <w:r w:rsidRPr="00DC2C19">
              <w:t>3 524,0</w:t>
            </w:r>
          </w:p>
        </w:tc>
        <w:tc>
          <w:tcPr>
            <w:tcW w:w="0" w:type="auto"/>
            <w:tcBorders>
              <w:top w:val="single" w:sz="6" w:space="0" w:color="auto"/>
              <w:left w:val="single" w:sz="4"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pPr>
            <w:r w:rsidRPr="00DC2C19">
              <w:t>739,1</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pPr>
            <w:r w:rsidRPr="00DC2C19">
              <w:t>26,5</w:t>
            </w:r>
          </w:p>
        </w:tc>
      </w:tr>
    </w:tbl>
    <w:p w:rsidR="002B5837" w:rsidRPr="00DC2C19" w:rsidRDefault="002B5837" w:rsidP="00DC2C19">
      <w:pPr>
        <w:widowControl w:val="0"/>
        <w:shd w:val="clear" w:color="auto" w:fill="FFFFFF"/>
        <w:suppressAutoHyphens w:val="0"/>
        <w:spacing w:line="360" w:lineRule="auto"/>
        <w:ind w:firstLine="709"/>
        <w:jc w:val="both"/>
        <w:rPr>
          <w:sz w:val="28"/>
          <w:szCs w:val="28"/>
        </w:rPr>
      </w:pPr>
    </w:p>
    <w:p w:rsidR="002B5837" w:rsidRPr="00DC2C19" w:rsidRDefault="002031CF" w:rsidP="00DC2C19">
      <w:pPr>
        <w:widowControl w:val="0"/>
        <w:shd w:val="clear" w:color="auto" w:fill="FFFFFF"/>
        <w:suppressAutoHyphens w:val="0"/>
        <w:spacing w:line="360" w:lineRule="auto"/>
        <w:ind w:firstLine="709"/>
        <w:jc w:val="both"/>
        <w:rPr>
          <w:sz w:val="28"/>
          <w:szCs w:val="28"/>
        </w:rPr>
      </w:pPr>
      <w:r>
        <w:rPr>
          <w:noProof/>
          <w:sz w:val="28"/>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7pt;height:173.25pt">
            <v:imagedata r:id="rId7" o:title=""/>
            <o:lock v:ext="edit" aspectratio="f"/>
          </v:shape>
        </w:pict>
      </w:r>
    </w:p>
    <w:p w:rsidR="002B5837" w:rsidRPr="00DC2C19" w:rsidRDefault="002B5837" w:rsidP="00DC2C19">
      <w:pPr>
        <w:pStyle w:val="a7"/>
        <w:widowControl w:val="0"/>
        <w:ind w:firstLine="709"/>
        <w:jc w:val="both"/>
        <w:rPr>
          <w:color w:val="auto"/>
          <w:spacing w:val="0"/>
        </w:rPr>
      </w:pPr>
      <w:r w:rsidRPr="00DC2C19">
        <w:rPr>
          <w:color w:val="auto"/>
          <w:spacing w:val="0"/>
        </w:rPr>
        <w:t>Рис</w:t>
      </w:r>
      <w:r w:rsidR="0020017C" w:rsidRPr="00DC2C19">
        <w:rPr>
          <w:color w:val="auto"/>
          <w:spacing w:val="0"/>
        </w:rPr>
        <w:t>.</w:t>
      </w:r>
      <w:r w:rsidRPr="00DC2C19">
        <w:rPr>
          <w:color w:val="auto"/>
          <w:spacing w:val="0"/>
        </w:rPr>
        <w:t xml:space="preserve"> 2.1 Анализ производственных показателей</w:t>
      </w:r>
    </w:p>
    <w:p w:rsidR="002B5837" w:rsidRPr="00DC2C19" w:rsidRDefault="002B5837" w:rsidP="00DC2C19">
      <w:pPr>
        <w:widowControl w:val="0"/>
        <w:suppressAutoHyphens w:val="0"/>
        <w:spacing w:line="360" w:lineRule="auto"/>
        <w:ind w:firstLine="709"/>
        <w:jc w:val="both"/>
        <w:rPr>
          <w:sz w:val="28"/>
        </w:rPr>
      </w:pPr>
    </w:p>
    <w:p w:rsidR="0020017C"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Рост объемов заготовки и вывозки древесины (таб. 2.1.) в 200</w:t>
      </w:r>
      <w:r w:rsidR="0020017C" w:rsidRPr="00DC2C19">
        <w:rPr>
          <w:sz w:val="28"/>
          <w:szCs w:val="28"/>
        </w:rPr>
        <w:t>8</w:t>
      </w:r>
      <w:r w:rsidRPr="00DC2C19">
        <w:rPr>
          <w:sz w:val="28"/>
          <w:szCs w:val="28"/>
        </w:rPr>
        <w:t xml:space="preserve"> году по сравнению с предыдущим годом на 11% и 20% выше объясняется использованием в производстве новой лесозаготовительной и лесовозной техники, ростом производительности труда, реконструкцией и техническим перевооружением.</w:t>
      </w:r>
    </w:p>
    <w:p w:rsidR="00DC2C19" w:rsidRDefault="00DC2C19" w:rsidP="00DC2C19">
      <w:pPr>
        <w:widowControl w:val="0"/>
        <w:shd w:val="clear" w:color="auto" w:fill="FFFFFF"/>
        <w:suppressAutoHyphens w:val="0"/>
        <w:spacing w:line="360" w:lineRule="auto"/>
        <w:ind w:firstLine="709"/>
        <w:jc w:val="both"/>
        <w:rPr>
          <w:sz w:val="28"/>
          <w:szCs w:val="28"/>
        </w:rPr>
      </w:pP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Таблица 2.2</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Основные производственные показатели</w:t>
      </w:r>
    </w:p>
    <w:tbl>
      <w:tblPr>
        <w:tblW w:w="0" w:type="auto"/>
        <w:tblInd w:w="769" w:type="dxa"/>
        <w:tblCellMar>
          <w:left w:w="40" w:type="dxa"/>
          <w:right w:w="40" w:type="dxa"/>
        </w:tblCellMar>
        <w:tblLook w:val="0000" w:firstRow="0" w:lastRow="0" w:firstColumn="0" w:lastColumn="0" w:noHBand="0" w:noVBand="0"/>
      </w:tblPr>
      <w:tblGrid>
        <w:gridCol w:w="3522"/>
        <w:gridCol w:w="782"/>
        <w:gridCol w:w="780"/>
        <w:gridCol w:w="780"/>
      </w:tblGrid>
      <w:tr w:rsidR="002B5837" w:rsidRPr="00DC2C19" w:rsidTr="00DC2C19">
        <w:trPr>
          <w:cantSplit/>
          <w:trHeight w:val="23"/>
        </w:trPr>
        <w:tc>
          <w:tcPr>
            <w:tcW w:w="0" w:type="auto"/>
            <w:vMerge w:val="restart"/>
            <w:tcBorders>
              <w:top w:val="single" w:sz="6" w:space="0" w:color="auto"/>
              <w:left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Наименование показателей</w:t>
            </w:r>
          </w:p>
        </w:tc>
        <w:tc>
          <w:tcPr>
            <w:tcW w:w="0" w:type="auto"/>
            <w:vMerge w:val="restart"/>
            <w:tcBorders>
              <w:top w:val="single" w:sz="6" w:space="0" w:color="auto"/>
              <w:left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Ед. изм</w:t>
            </w:r>
          </w:p>
        </w:tc>
        <w:tc>
          <w:tcPr>
            <w:tcW w:w="0" w:type="auto"/>
            <w:gridSpan w:val="2"/>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Года</w:t>
            </w:r>
          </w:p>
        </w:tc>
      </w:tr>
      <w:tr w:rsidR="002B5837" w:rsidRPr="00DC2C19" w:rsidTr="00DC2C19">
        <w:trPr>
          <w:cantSplit/>
          <w:trHeight w:val="23"/>
        </w:trPr>
        <w:tc>
          <w:tcPr>
            <w:tcW w:w="0" w:type="auto"/>
            <w:vMerge/>
            <w:tcBorders>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p>
        </w:tc>
        <w:tc>
          <w:tcPr>
            <w:tcW w:w="0" w:type="auto"/>
            <w:vMerge/>
            <w:tcBorders>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200</w:t>
            </w:r>
            <w:r w:rsidR="0020017C" w:rsidRPr="00DC2C19">
              <w:rPr>
                <w:szCs w:val="24"/>
              </w:rPr>
              <w:t>7</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200</w:t>
            </w:r>
            <w:r w:rsidR="0020017C" w:rsidRPr="00DC2C19">
              <w:rPr>
                <w:szCs w:val="24"/>
              </w:rPr>
              <w:t>8</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Производство целлюлозы товарной</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тыс. тн</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527,8</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552,2</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Производство целлюлозы беленой</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тыс. тн</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463,4</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379,2</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Производство целлюлозы небеленой</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тыс. тн</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64,4</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173,03</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Небеленая листовая целлюлоза</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тыс. тн</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105,6</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Производство канифоли</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тн</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14 918,0</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14 899,0</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Производство десятилированного масла</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тн</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4 733,0</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4 881,0</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Производство кислот жирных</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тн</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4 541,0</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4 742,0</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Производство скипидара</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тн</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2 809,0</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2 335,0</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Производство лесоматериалов круглых</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тыс. м3</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365,6</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328,4</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Производство пиломатериалов</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тыс. м3</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15,8</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22,1</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Производство шпалы</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тыс. шт.</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21,5</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w:t>
            </w:r>
          </w:p>
        </w:tc>
      </w:tr>
    </w:tbl>
    <w:p w:rsidR="00DC2C19" w:rsidRDefault="00DC2C19" w:rsidP="00DC2C19">
      <w:pPr>
        <w:widowControl w:val="0"/>
        <w:shd w:val="clear" w:color="auto" w:fill="FFFFFF"/>
        <w:suppressAutoHyphens w:val="0"/>
        <w:spacing w:line="360" w:lineRule="auto"/>
        <w:ind w:firstLine="709"/>
        <w:jc w:val="both"/>
        <w:rPr>
          <w:sz w:val="28"/>
          <w:szCs w:val="28"/>
        </w:rPr>
      </w:pP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Анализ производственных показателей в натуральном выражении показывает изменение структуры по основной позиции - товарной целлюлозы. Производится новый вид продукции - небеленая листовая целлюлоза. Вследствие чего, объем производства товарной беленой целлюлозы снижается на 18,2% к 200</w:t>
      </w:r>
      <w:r w:rsidR="0020017C" w:rsidRPr="00DC2C19">
        <w:rPr>
          <w:sz w:val="28"/>
          <w:szCs w:val="28"/>
        </w:rPr>
        <w:t>8</w:t>
      </w:r>
      <w:r w:rsidRPr="00DC2C19">
        <w:rPr>
          <w:sz w:val="28"/>
          <w:szCs w:val="28"/>
        </w:rPr>
        <w:t xml:space="preserve"> году, а целлюлозы небеленой увеличился (табл.2.</w:t>
      </w:r>
      <w:r w:rsidR="0020017C" w:rsidRPr="00DC2C19">
        <w:rPr>
          <w:sz w:val="28"/>
          <w:szCs w:val="28"/>
        </w:rPr>
        <w:t>3</w:t>
      </w:r>
      <w:r w:rsidRPr="00DC2C19">
        <w:rPr>
          <w:sz w:val="28"/>
          <w:szCs w:val="28"/>
        </w:rPr>
        <w:t>).</w:t>
      </w:r>
    </w:p>
    <w:p w:rsidR="00DC2C19" w:rsidRDefault="00DC2C19" w:rsidP="00DC2C19">
      <w:pPr>
        <w:widowControl w:val="0"/>
        <w:shd w:val="clear" w:color="auto" w:fill="FFFFFF"/>
        <w:suppressAutoHyphens w:val="0"/>
        <w:spacing w:line="360" w:lineRule="auto"/>
        <w:ind w:firstLine="709"/>
        <w:jc w:val="both"/>
        <w:rPr>
          <w:sz w:val="28"/>
          <w:szCs w:val="28"/>
        </w:rPr>
      </w:pP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Таблица 2.3</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Основные производственные показатели</w:t>
      </w:r>
    </w:p>
    <w:tbl>
      <w:tblPr>
        <w:tblW w:w="7776" w:type="dxa"/>
        <w:tblInd w:w="769" w:type="dxa"/>
        <w:tblCellMar>
          <w:left w:w="40" w:type="dxa"/>
          <w:right w:w="40" w:type="dxa"/>
        </w:tblCellMar>
        <w:tblLook w:val="0000" w:firstRow="0" w:lastRow="0" w:firstColumn="0" w:lastColumn="0" w:noHBand="0" w:noVBand="0"/>
      </w:tblPr>
      <w:tblGrid>
        <w:gridCol w:w="3741"/>
        <w:gridCol w:w="1677"/>
        <w:gridCol w:w="2358"/>
      </w:tblGrid>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Наименование показателей</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200</w:t>
            </w:r>
            <w:r w:rsidR="0020017C" w:rsidRPr="00DC2C19">
              <w:rPr>
                <w:szCs w:val="24"/>
              </w:rPr>
              <w:t>8 год</w:t>
            </w:r>
            <w:r w:rsidRPr="00DC2C19">
              <w:rPr>
                <w:szCs w:val="24"/>
              </w:rPr>
              <w:t>, тыс. руб.</w:t>
            </w:r>
          </w:p>
        </w:tc>
        <w:tc>
          <w:tcPr>
            <w:tcW w:w="2358" w:type="dxa"/>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Уд. вес в общем объеме продукции, %</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Производство товарной целлюлозы - всего </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5 014 509,9</w:t>
            </w:r>
          </w:p>
        </w:tc>
        <w:tc>
          <w:tcPr>
            <w:tcW w:w="2358" w:type="dxa"/>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77,0</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беленая </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3 842 066,4</w:t>
            </w:r>
          </w:p>
        </w:tc>
        <w:tc>
          <w:tcPr>
            <w:tcW w:w="2358" w:type="dxa"/>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76,6</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небеленая</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1 172 443,5</w:t>
            </w:r>
          </w:p>
        </w:tc>
        <w:tc>
          <w:tcPr>
            <w:tcW w:w="2358" w:type="dxa"/>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23,4</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листовая </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863 181</w:t>
            </w:r>
          </w:p>
        </w:tc>
        <w:tc>
          <w:tcPr>
            <w:tcW w:w="2358" w:type="dxa"/>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73,6</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прессованная </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309 265,5</w:t>
            </w:r>
          </w:p>
        </w:tc>
        <w:tc>
          <w:tcPr>
            <w:tcW w:w="2358" w:type="dxa"/>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26,4</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Производство продукции лесохимии </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199 971,4</w:t>
            </w:r>
          </w:p>
        </w:tc>
        <w:tc>
          <w:tcPr>
            <w:tcW w:w="2358" w:type="dxa"/>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3,1</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Производство лесопродукции </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6 6071,6</w:t>
            </w:r>
          </w:p>
        </w:tc>
        <w:tc>
          <w:tcPr>
            <w:tcW w:w="2358" w:type="dxa"/>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1,0</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Шпалы </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0,0</w:t>
            </w:r>
          </w:p>
        </w:tc>
        <w:tc>
          <w:tcPr>
            <w:tcW w:w="2358" w:type="dxa"/>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0,0</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Пиломатериалы </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1 073 815,0</w:t>
            </w:r>
          </w:p>
        </w:tc>
        <w:tc>
          <w:tcPr>
            <w:tcW w:w="2358" w:type="dxa"/>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16,5</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Продукция машиностроения </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3378</w:t>
            </w:r>
          </w:p>
        </w:tc>
        <w:tc>
          <w:tcPr>
            <w:tcW w:w="2358" w:type="dxa"/>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0,1</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Услуги производственного характера </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121 461,6</w:t>
            </w:r>
          </w:p>
        </w:tc>
        <w:tc>
          <w:tcPr>
            <w:tcW w:w="2358" w:type="dxa"/>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1,9</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Прочая продукция </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26 647,5</w:t>
            </w:r>
          </w:p>
        </w:tc>
        <w:tc>
          <w:tcPr>
            <w:tcW w:w="2358" w:type="dxa"/>
            <w:tcBorders>
              <w:top w:val="single" w:sz="6" w:space="0" w:color="auto"/>
              <w:left w:val="single" w:sz="6" w:space="0" w:color="auto"/>
              <w:bottom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0,4</w:t>
            </w:r>
          </w:p>
        </w:tc>
      </w:tr>
    </w:tbl>
    <w:p w:rsidR="002B5837" w:rsidRPr="00DC2C19" w:rsidRDefault="002B5837" w:rsidP="00DC2C19">
      <w:pPr>
        <w:widowControl w:val="0"/>
        <w:shd w:val="clear" w:color="auto" w:fill="FFFFFF"/>
        <w:suppressAutoHyphens w:val="0"/>
        <w:spacing w:line="360" w:lineRule="auto"/>
        <w:ind w:firstLine="709"/>
        <w:jc w:val="both"/>
        <w:rPr>
          <w:sz w:val="28"/>
          <w:szCs w:val="28"/>
        </w:rPr>
      </w:pP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В общем, объеме товарной продукции за 200</w:t>
      </w:r>
      <w:r w:rsidR="0020017C" w:rsidRPr="00DC2C19">
        <w:rPr>
          <w:sz w:val="28"/>
          <w:szCs w:val="28"/>
        </w:rPr>
        <w:t>8</w:t>
      </w:r>
      <w:r w:rsidRPr="00DC2C19">
        <w:rPr>
          <w:sz w:val="28"/>
          <w:szCs w:val="28"/>
        </w:rPr>
        <w:t xml:space="preserve"> год целлюлоза беленая составляет 77%, целлюлоза небеленая - 23,4%, продукция лесохимии составляет - 3,1%, а лесопродукция - 1,0% (табл. 2.3).</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В таблице 2.4 приведены экономические показатели деятельности предприятия в 200</w:t>
      </w:r>
      <w:r w:rsidR="0020017C" w:rsidRPr="00DC2C19">
        <w:rPr>
          <w:sz w:val="28"/>
          <w:szCs w:val="28"/>
        </w:rPr>
        <w:t>8</w:t>
      </w:r>
      <w:r w:rsidRPr="00DC2C19">
        <w:rPr>
          <w:sz w:val="28"/>
          <w:szCs w:val="28"/>
        </w:rPr>
        <w:t xml:space="preserve"> году в сравнении с предшествующим 200</w:t>
      </w:r>
      <w:r w:rsidR="0020017C" w:rsidRPr="00DC2C19">
        <w:rPr>
          <w:sz w:val="28"/>
          <w:szCs w:val="28"/>
        </w:rPr>
        <w:t>7</w:t>
      </w:r>
      <w:r w:rsidRPr="00DC2C19">
        <w:rPr>
          <w:sz w:val="28"/>
          <w:szCs w:val="28"/>
        </w:rPr>
        <w:t xml:space="preserve"> годом.</w:t>
      </w:r>
    </w:p>
    <w:p w:rsidR="00DC2C19" w:rsidRDefault="00DC2C19" w:rsidP="00DC2C19">
      <w:pPr>
        <w:widowControl w:val="0"/>
        <w:shd w:val="clear" w:color="auto" w:fill="FFFFFF"/>
        <w:suppressAutoHyphens w:val="0"/>
        <w:spacing w:line="360" w:lineRule="auto"/>
        <w:ind w:firstLine="709"/>
        <w:jc w:val="both"/>
        <w:rPr>
          <w:bCs/>
          <w:iCs/>
          <w:sz w:val="28"/>
          <w:szCs w:val="28"/>
        </w:rPr>
      </w:pPr>
    </w:p>
    <w:p w:rsidR="002B5837" w:rsidRPr="00DC2C19" w:rsidRDefault="002B5837" w:rsidP="00DC2C19">
      <w:pPr>
        <w:widowControl w:val="0"/>
        <w:shd w:val="clear" w:color="auto" w:fill="FFFFFF"/>
        <w:suppressAutoHyphens w:val="0"/>
        <w:spacing w:line="360" w:lineRule="auto"/>
        <w:ind w:firstLine="709"/>
        <w:jc w:val="both"/>
        <w:rPr>
          <w:bCs/>
          <w:iCs/>
          <w:sz w:val="28"/>
          <w:szCs w:val="28"/>
        </w:rPr>
      </w:pPr>
      <w:r w:rsidRPr="00DC2C19">
        <w:rPr>
          <w:bCs/>
          <w:iCs/>
          <w:sz w:val="28"/>
          <w:szCs w:val="28"/>
        </w:rPr>
        <w:t>Таблица 2.4</w:t>
      </w:r>
    </w:p>
    <w:p w:rsidR="002B5837" w:rsidRPr="00DC2C19" w:rsidRDefault="002B5837" w:rsidP="00DC2C19">
      <w:pPr>
        <w:widowControl w:val="0"/>
        <w:shd w:val="clear" w:color="auto" w:fill="FFFFFF"/>
        <w:suppressAutoHyphens w:val="0"/>
        <w:spacing w:line="360" w:lineRule="auto"/>
        <w:ind w:firstLine="709"/>
        <w:jc w:val="both"/>
        <w:rPr>
          <w:bCs/>
          <w:iCs/>
          <w:sz w:val="28"/>
          <w:szCs w:val="28"/>
        </w:rPr>
      </w:pPr>
      <w:r w:rsidRPr="00DC2C19">
        <w:rPr>
          <w:bCs/>
          <w:iCs/>
          <w:sz w:val="28"/>
          <w:szCs w:val="28"/>
        </w:rPr>
        <w:t>Основные экономические показатели</w:t>
      </w:r>
    </w:p>
    <w:tbl>
      <w:tblPr>
        <w:tblW w:w="7986" w:type="dxa"/>
        <w:tblInd w:w="769" w:type="dxa"/>
        <w:tblLook w:val="0000" w:firstRow="0" w:lastRow="0" w:firstColumn="0" w:lastColumn="0" w:noHBand="0" w:noVBand="0"/>
      </w:tblPr>
      <w:tblGrid>
        <w:gridCol w:w="723"/>
        <w:gridCol w:w="3152"/>
        <w:gridCol w:w="805"/>
        <w:gridCol w:w="864"/>
        <w:gridCol w:w="900"/>
        <w:gridCol w:w="1542"/>
      </w:tblGrid>
      <w:tr w:rsidR="002B5837" w:rsidRPr="00DC2C19" w:rsidTr="00DC2C19">
        <w:trPr>
          <w:cantSplit/>
          <w:trHeight w:val="345"/>
        </w:trPr>
        <w:tc>
          <w:tcPr>
            <w:tcW w:w="0" w:type="auto"/>
            <w:vMerge w:val="restart"/>
            <w:tcBorders>
              <w:top w:val="single" w:sz="8" w:space="0" w:color="auto"/>
              <w:left w:val="single" w:sz="8" w:space="0" w:color="auto"/>
              <w:bottom w:val="single" w:sz="8" w:space="0" w:color="000000"/>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 п./п.</w:t>
            </w:r>
          </w:p>
        </w:tc>
        <w:tc>
          <w:tcPr>
            <w:tcW w:w="3152" w:type="dxa"/>
            <w:vMerge w:val="restart"/>
            <w:tcBorders>
              <w:top w:val="single" w:sz="8" w:space="0" w:color="auto"/>
              <w:left w:val="single" w:sz="8" w:space="0" w:color="auto"/>
              <w:bottom w:val="single" w:sz="8" w:space="0" w:color="000000"/>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Наименование показателя</w:t>
            </w:r>
          </w:p>
        </w:tc>
        <w:tc>
          <w:tcPr>
            <w:tcW w:w="0" w:type="auto"/>
            <w:vMerge w:val="restart"/>
            <w:tcBorders>
              <w:top w:val="single" w:sz="8" w:space="0" w:color="auto"/>
              <w:left w:val="single" w:sz="8" w:space="0" w:color="auto"/>
              <w:bottom w:val="single" w:sz="8" w:space="0" w:color="000000"/>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Ед. изм.</w:t>
            </w:r>
          </w:p>
        </w:tc>
        <w:tc>
          <w:tcPr>
            <w:tcW w:w="0" w:type="auto"/>
            <w:vMerge w:val="restart"/>
            <w:tcBorders>
              <w:top w:val="single" w:sz="8" w:space="0" w:color="auto"/>
              <w:left w:val="single" w:sz="8" w:space="0" w:color="auto"/>
              <w:bottom w:val="single" w:sz="8" w:space="0" w:color="000000"/>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200</w:t>
            </w:r>
            <w:r w:rsidR="0020017C" w:rsidRPr="00DC2C19">
              <w:rPr>
                <w:szCs w:val="24"/>
              </w:rPr>
              <w:t>7</w:t>
            </w:r>
            <w:r w:rsidRPr="00DC2C19">
              <w:rPr>
                <w:szCs w:val="24"/>
              </w:rPr>
              <w:t xml:space="preserve"> год</w:t>
            </w:r>
          </w:p>
        </w:tc>
        <w:tc>
          <w:tcPr>
            <w:tcW w:w="0" w:type="auto"/>
            <w:vMerge w:val="restart"/>
            <w:tcBorders>
              <w:top w:val="single" w:sz="8" w:space="0" w:color="auto"/>
              <w:left w:val="nil"/>
              <w:bottom w:val="single" w:sz="8" w:space="0" w:color="000000"/>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200</w:t>
            </w:r>
            <w:r w:rsidR="0020017C" w:rsidRPr="00DC2C19">
              <w:rPr>
                <w:szCs w:val="24"/>
              </w:rPr>
              <w:t>8</w:t>
            </w:r>
            <w:r w:rsidRPr="00DC2C19">
              <w:rPr>
                <w:szCs w:val="24"/>
              </w:rPr>
              <w:t>г.</w:t>
            </w:r>
          </w:p>
        </w:tc>
        <w:tc>
          <w:tcPr>
            <w:tcW w:w="1542" w:type="dxa"/>
            <w:vMerge w:val="restart"/>
            <w:tcBorders>
              <w:top w:val="single" w:sz="8" w:space="0" w:color="auto"/>
              <w:left w:val="single" w:sz="8" w:space="0" w:color="auto"/>
              <w:bottom w:val="single" w:sz="8" w:space="0" w:color="000000"/>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Относительное изменение</w:t>
            </w:r>
          </w:p>
        </w:tc>
      </w:tr>
      <w:tr w:rsidR="002B5837" w:rsidRPr="00DC2C19" w:rsidTr="00DC2C19">
        <w:trPr>
          <w:cantSplit/>
          <w:trHeight w:val="345"/>
        </w:trPr>
        <w:tc>
          <w:tcPr>
            <w:tcW w:w="0" w:type="auto"/>
            <w:vMerge/>
            <w:tcBorders>
              <w:top w:val="single" w:sz="8" w:space="0" w:color="auto"/>
              <w:left w:val="single" w:sz="8" w:space="0" w:color="auto"/>
              <w:bottom w:val="single" w:sz="8" w:space="0" w:color="000000"/>
              <w:right w:val="single" w:sz="8" w:space="0" w:color="auto"/>
            </w:tcBorders>
            <w:vAlign w:val="center"/>
          </w:tcPr>
          <w:p w:rsidR="002B5837" w:rsidRPr="00DC2C19" w:rsidRDefault="002B5837" w:rsidP="00DC2C19">
            <w:pPr>
              <w:widowControl w:val="0"/>
              <w:suppressAutoHyphens w:val="0"/>
              <w:spacing w:line="360" w:lineRule="auto"/>
              <w:jc w:val="both"/>
              <w:rPr>
                <w:szCs w:val="24"/>
              </w:rPr>
            </w:pPr>
          </w:p>
        </w:tc>
        <w:tc>
          <w:tcPr>
            <w:tcW w:w="3152" w:type="dxa"/>
            <w:vMerge/>
            <w:tcBorders>
              <w:top w:val="single" w:sz="8" w:space="0" w:color="auto"/>
              <w:left w:val="single" w:sz="8" w:space="0" w:color="auto"/>
              <w:bottom w:val="single" w:sz="8" w:space="0" w:color="000000"/>
              <w:right w:val="single" w:sz="8" w:space="0" w:color="auto"/>
            </w:tcBorders>
            <w:vAlign w:val="center"/>
          </w:tcPr>
          <w:p w:rsidR="002B5837" w:rsidRPr="00DC2C19" w:rsidRDefault="002B5837" w:rsidP="00DC2C19">
            <w:pPr>
              <w:widowControl w:val="0"/>
              <w:suppressAutoHyphens w:val="0"/>
              <w:spacing w:line="360" w:lineRule="auto"/>
              <w:jc w:val="both"/>
              <w:rPr>
                <w:szCs w:val="24"/>
              </w:rPr>
            </w:pPr>
          </w:p>
        </w:tc>
        <w:tc>
          <w:tcPr>
            <w:tcW w:w="0" w:type="auto"/>
            <w:vMerge/>
            <w:tcBorders>
              <w:top w:val="single" w:sz="8" w:space="0" w:color="auto"/>
              <w:left w:val="single" w:sz="8" w:space="0" w:color="auto"/>
              <w:bottom w:val="single" w:sz="8" w:space="0" w:color="000000"/>
              <w:right w:val="single" w:sz="8" w:space="0" w:color="auto"/>
            </w:tcBorders>
            <w:vAlign w:val="center"/>
          </w:tcPr>
          <w:p w:rsidR="002B5837" w:rsidRPr="00DC2C19" w:rsidRDefault="002B5837" w:rsidP="00DC2C19">
            <w:pPr>
              <w:widowControl w:val="0"/>
              <w:suppressAutoHyphens w:val="0"/>
              <w:spacing w:line="360" w:lineRule="auto"/>
              <w:jc w:val="both"/>
              <w:rPr>
                <w:szCs w:val="24"/>
              </w:rPr>
            </w:pPr>
          </w:p>
        </w:tc>
        <w:tc>
          <w:tcPr>
            <w:tcW w:w="0" w:type="auto"/>
            <w:vMerge/>
            <w:tcBorders>
              <w:top w:val="single" w:sz="8" w:space="0" w:color="auto"/>
              <w:left w:val="single" w:sz="8" w:space="0" w:color="auto"/>
              <w:bottom w:val="single" w:sz="8" w:space="0" w:color="000000"/>
              <w:right w:val="single" w:sz="8" w:space="0" w:color="auto"/>
            </w:tcBorders>
            <w:vAlign w:val="center"/>
          </w:tcPr>
          <w:p w:rsidR="002B5837" w:rsidRPr="00DC2C19" w:rsidRDefault="002B5837" w:rsidP="00DC2C19">
            <w:pPr>
              <w:widowControl w:val="0"/>
              <w:suppressAutoHyphens w:val="0"/>
              <w:spacing w:line="360" w:lineRule="auto"/>
              <w:jc w:val="both"/>
              <w:rPr>
                <w:szCs w:val="24"/>
              </w:rPr>
            </w:pPr>
          </w:p>
        </w:tc>
        <w:tc>
          <w:tcPr>
            <w:tcW w:w="0" w:type="auto"/>
            <w:vMerge/>
            <w:tcBorders>
              <w:top w:val="single" w:sz="8" w:space="0" w:color="auto"/>
              <w:left w:val="nil"/>
              <w:bottom w:val="single" w:sz="8" w:space="0" w:color="000000"/>
              <w:right w:val="single" w:sz="8" w:space="0" w:color="auto"/>
            </w:tcBorders>
            <w:vAlign w:val="center"/>
          </w:tcPr>
          <w:p w:rsidR="002B5837" w:rsidRPr="00DC2C19" w:rsidRDefault="002B5837" w:rsidP="00DC2C19">
            <w:pPr>
              <w:widowControl w:val="0"/>
              <w:suppressAutoHyphens w:val="0"/>
              <w:spacing w:line="360" w:lineRule="auto"/>
              <w:jc w:val="both"/>
              <w:rPr>
                <w:szCs w:val="24"/>
              </w:rPr>
            </w:pPr>
          </w:p>
        </w:tc>
        <w:tc>
          <w:tcPr>
            <w:tcW w:w="1542" w:type="dxa"/>
            <w:vMerge/>
            <w:tcBorders>
              <w:top w:val="single" w:sz="8" w:space="0" w:color="auto"/>
              <w:left w:val="single" w:sz="8" w:space="0" w:color="auto"/>
              <w:bottom w:val="single" w:sz="8" w:space="0" w:color="000000"/>
              <w:right w:val="single" w:sz="8" w:space="0" w:color="auto"/>
            </w:tcBorders>
            <w:vAlign w:val="center"/>
          </w:tcPr>
          <w:p w:rsidR="002B5837" w:rsidRPr="00DC2C19" w:rsidRDefault="002B5837" w:rsidP="00DC2C19">
            <w:pPr>
              <w:widowControl w:val="0"/>
              <w:suppressAutoHyphens w:val="0"/>
              <w:spacing w:line="360" w:lineRule="auto"/>
              <w:jc w:val="both"/>
              <w:rPr>
                <w:szCs w:val="24"/>
              </w:rPr>
            </w:pPr>
          </w:p>
        </w:tc>
      </w:tr>
      <w:tr w:rsidR="002B5837" w:rsidRPr="00DC2C19" w:rsidTr="00DC2C19">
        <w:trPr>
          <w:trHeight w:val="23"/>
        </w:trPr>
        <w:tc>
          <w:tcPr>
            <w:tcW w:w="0" w:type="auto"/>
            <w:tcBorders>
              <w:top w:val="nil"/>
              <w:left w:val="single" w:sz="8" w:space="0" w:color="auto"/>
              <w:bottom w:val="single" w:sz="8"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1</w:t>
            </w:r>
          </w:p>
        </w:tc>
        <w:tc>
          <w:tcPr>
            <w:tcW w:w="3152" w:type="dxa"/>
            <w:tcBorders>
              <w:top w:val="nil"/>
              <w:left w:val="nil"/>
              <w:bottom w:val="single" w:sz="8"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2</w:t>
            </w:r>
          </w:p>
        </w:tc>
        <w:tc>
          <w:tcPr>
            <w:tcW w:w="0" w:type="auto"/>
            <w:tcBorders>
              <w:top w:val="nil"/>
              <w:left w:val="nil"/>
              <w:bottom w:val="single" w:sz="8"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3</w:t>
            </w:r>
          </w:p>
        </w:tc>
        <w:tc>
          <w:tcPr>
            <w:tcW w:w="0" w:type="auto"/>
            <w:tcBorders>
              <w:top w:val="nil"/>
              <w:left w:val="nil"/>
              <w:bottom w:val="single" w:sz="8"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4</w:t>
            </w:r>
          </w:p>
        </w:tc>
        <w:tc>
          <w:tcPr>
            <w:tcW w:w="0" w:type="auto"/>
            <w:tcBorders>
              <w:top w:val="nil"/>
              <w:left w:val="nil"/>
              <w:bottom w:val="single" w:sz="8"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5</w:t>
            </w:r>
          </w:p>
        </w:tc>
        <w:tc>
          <w:tcPr>
            <w:tcW w:w="1542" w:type="dxa"/>
            <w:tcBorders>
              <w:top w:val="nil"/>
              <w:left w:val="nil"/>
              <w:bottom w:val="single" w:sz="8"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6</w:t>
            </w:r>
          </w:p>
        </w:tc>
      </w:tr>
      <w:tr w:rsidR="002B5837" w:rsidRPr="00DC2C19" w:rsidTr="00DC2C19">
        <w:trPr>
          <w:trHeight w:val="23"/>
        </w:trPr>
        <w:tc>
          <w:tcPr>
            <w:tcW w:w="0" w:type="auto"/>
            <w:tcBorders>
              <w:top w:val="nil"/>
              <w:left w:val="single" w:sz="8" w:space="0" w:color="auto"/>
              <w:bottom w:val="single" w:sz="4"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1</w:t>
            </w:r>
          </w:p>
        </w:tc>
        <w:tc>
          <w:tcPr>
            <w:tcW w:w="3152" w:type="dxa"/>
            <w:tcBorders>
              <w:top w:val="nil"/>
              <w:left w:val="nil"/>
              <w:bottom w:val="single" w:sz="4"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Объем производства продукции (работ, услуг)</w:t>
            </w:r>
          </w:p>
        </w:tc>
        <w:tc>
          <w:tcPr>
            <w:tcW w:w="0" w:type="auto"/>
            <w:tcBorders>
              <w:top w:val="nil"/>
              <w:left w:val="nil"/>
              <w:bottom w:val="single" w:sz="4"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тыс. руб.</w:t>
            </w:r>
          </w:p>
        </w:tc>
        <w:tc>
          <w:tcPr>
            <w:tcW w:w="0" w:type="auto"/>
            <w:tcBorders>
              <w:top w:val="nil"/>
              <w:left w:val="nil"/>
              <w:bottom w:val="single" w:sz="4"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5 010 145</w:t>
            </w:r>
          </w:p>
        </w:tc>
        <w:tc>
          <w:tcPr>
            <w:tcW w:w="0" w:type="auto"/>
            <w:tcBorders>
              <w:top w:val="nil"/>
              <w:left w:val="nil"/>
              <w:bottom w:val="single" w:sz="4"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6 505 855</w:t>
            </w:r>
          </w:p>
        </w:tc>
        <w:tc>
          <w:tcPr>
            <w:tcW w:w="1542" w:type="dxa"/>
            <w:tcBorders>
              <w:top w:val="nil"/>
              <w:left w:val="nil"/>
              <w:bottom w:val="single" w:sz="4"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29,8</w:t>
            </w:r>
          </w:p>
        </w:tc>
      </w:tr>
      <w:tr w:rsidR="002B5837" w:rsidRPr="00DC2C19" w:rsidTr="00DC2C19">
        <w:trPr>
          <w:trHeight w:val="23"/>
        </w:trPr>
        <w:tc>
          <w:tcPr>
            <w:tcW w:w="0" w:type="auto"/>
            <w:tcBorders>
              <w:top w:val="single" w:sz="4" w:space="0" w:color="auto"/>
              <w:left w:val="single" w:sz="8" w:space="0" w:color="auto"/>
              <w:bottom w:val="single" w:sz="8"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2</w:t>
            </w:r>
          </w:p>
        </w:tc>
        <w:tc>
          <w:tcPr>
            <w:tcW w:w="3152" w:type="dxa"/>
            <w:tcBorders>
              <w:top w:val="single" w:sz="4" w:space="0" w:color="auto"/>
              <w:left w:val="nil"/>
              <w:bottom w:val="single" w:sz="8"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Себестоимость продукции (работ, услуг)</w:t>
            </w:r>
          </w:p>
        </w:tc>
        <w:tc>
          <w:tcPr>
            <w:tcW w:w="0" w:type="auto"/>
            <w:tcBorders>
              <w:top w:val="single" w:sz="4" w:space="0" w:color="auto"/>
              <w:left w:val="nil"/>
              <w:bottom w:val="single" w:sz="8"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тыс. руб.</w:t>
            </w:r>
          </w:p>
        </w:tc>
        <w:tc>
          <w:tcPr>
            <w:tcW w:w="0" w:type="auto"/>
            <w:tcBorders>
              <w:top w:val="single" w:sz="4" w:space="0" w:color="auto"/>
              <w:left w:val="nil"/>
              <w:bottom w:val="single" w:sz="8"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4 557 302</w:t>
            </w:r>
          </w:p>
        </w:tc>
        <w:tc>
          <w:tcPr>
            <w:tcW w:w="0" w:type="auto"/>
            <w:tcBorders>
              <w:top w:val="single" w:sz="4" w:space="0" w:color="auto"/>
              <w:left w:val="nil"/>
              <w:bottom w:val="single" w:sz="8"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5 817 206</w:t>
            </w:r>
          </w:p>
        </w:tc>
        <w:tc>
          <w:tcPr>
            <w:tcW w:w="1542" w:type="dxa"/>
            <w:tcBorders>
              <w:top w:val="single" w:sz="4" w:space="0" w:color="auto"/>
              <w:left w:val="nil"/>
              <w:bottom w:val="single" w:sz="8"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27,6</w:t>
            </w:r>
          </w:p>
        </w:tc>
      </w:tr>
      <w:tr w:rsidR="002B5837" w:rsidRPr="00DC2C19" w:rsidTr="00DC2C19">
        <w:trPr>
          <w:trHeight w:val="23"/>
        </w:trPr>
        <w:tc>
          <w:tcPr>
            <w:tcW w:w="0" w:type="auto"/>
            <w:tcBorders>
              <w:top w:val="nil"/>
              <w:left w:val="single" w:sz="8" w:space="0" w:color="auto"/>
              <w:bottom w:val="single" w:sz="4"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3</w:t>
            </w:r>
          </w:p>
        </w:tc>
        <w:tc>
          <w:tcPr>
            <w:tcW w:w="3152" w:type="dxa"/>
            <w:tcBorders>
              <w:top w:val="nil"/>
              <w:left w:val="nil"/>
              <w:bottom w:val="single" w:sz="4"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Затраты на 1 руб. объема производства продукции (работ, услуг)</w:t>
            </w:r>
          </w:p>
        </w:tc>
        <w:tc>
          <w:tcPr>
            <w:tcW w:w="0" w:type="auto"/>
            <w:tcBorders>
              <w:top w:val="nil"/>
              <w:left w:val="nil"/>
              <w:bottom w:val="single" w:sz="4"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коп.</w:t>
            </w:r>
          </w:p>
        </w:tc>
        <w:tc>
          <w:tcPr>
            <w:tcW w:w="0" w:type="auto"/>
            <w:tcBorders>
              <w:top w:val="nil"/>
              <w:left w:val="nil"/>
              <w:bottom w:val="single" w:sz="4"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90,96</w:t>
            </w:r>
          </w:p>
        </w:tc>
        <w:tc>
          <w:tcPr>
            <w:tcW w:w="0" w:type="auto"/>
            <w:tcBorders>
              <w:top w:val="nil"/>
              <w:left w:val="nil"/>
              <w:bottom w:val="single" w:sz="4"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89,41</w:t>
            </w:r>
          </w:p>
        </w:tc>
        <w:tc>
          <w:tcPr>
            <w:tcW w:w="1542" w:type="dxa"/>
            <w:tcBorders>
              <w:top w:val="nil"/>
              <w:left w:val="nil"/>
              <w:bottom w:val="single" w:sz="4"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-0,02</w:t>
            </w:r>
          </w:p>
        </w:tc>
      </w:tr>
      <w:tr w:rsidR="002B5837" w:rsidRPr="00DC2C19" w:rsidTr="00DC2C19">
        <w:trPr>
          <w:trHeight w:val="23"/>
        </w:trPr>
        <w:tc>
          <w:tcPr>
            <w:tcW w:w="0" w:type="auto"/>
            <w:tcBorders>
              <w:top w:val="nil"/>
              <w:left w:val="single" w:sz="8" w:space="0" w:color="auto"/>
              <w:bottom w:val="single" w:sz="4"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4</w:t>
            </w:r>
          </w:p>
        </w:tc>
        <w:tc>
          <w:tcPr>
            <w:tcW w:w="3152" w:type="dxa"/>
            <w:tcBorders>
              <w:top w:val="nil"/>
              <w:left w:val="nil"/>
              <w:bottom w:val="single" w:sz="4"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Прибыль + (убытки -) от производства</w:t>
            </w:r>
          </w:p>
        </w:tc>
        <w:tc>
          <w:tcPr>
            <w:tcW w:w="0" w:type="auto"/>
            <w:tcBorders>
              <w:top w:val="nil"/>
              <w:left w:val="nil"/>
              <w:bottom w:val="single" w:sz="4"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тыс. руб.</w:t>
            </w:r>
          </w:p>
        </w:tc>
        <w:tc>
          <w:tcPr>
            <w:tcW w:w="0" w:type="auto"/>
            <w:tcBorders>
              <w:top w:val="nil"/>
              <w:left w:val="nil"/>
              <w:bottom w:val="single" w:sz="4"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452 843</w:t>
            </w:r>
          </w:p>
        </w:tc>
        <w:tc>
          <w:tcPr>
            <w:tcW w:w="0" w:type="auto"/>
            <w:tcBorders>
              <w:top w:val="nil"/>
              <w:left w:val="nil"/>
              <w:bottom w:val="single" w:sz="4"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688 649</w:t>
            </w:r>
          </w:p>
        </w:tc>
        <w:tc>
          <w:tcPr>
            <w:tcW w:w="1542" w:type="dxa"/>
            <w:tcBorders>
              <w:top w:val="nil"/>
              <w:left w:val="nil"/>
              <w:bottom w:val="single" w:sz="4"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52,1</w:t>
            </w:r>
          </w:p>
        </w:tc>
      </w:tr>
      <w:tr w:rsidR="002B5837" w:rsidRPr="00DC2C19" w:rsidTr="00DC2C19">
        <w:trPr>
          <w:trHeight w:val="23"/>
        </w:trPr>
        <w:tc>
          <w:tcPr>
            <w:tcW w:w="0" w:type="auto"/>
            <w:tcBorders>
              <w:top w:val="single" w:sz="4" w:space="0" w:color="auto"/>
              <w:left w:val="single" w:sz="8" w:space="0" w:color="auto"/>
              <w:bottom w:val="single" w:sz="8" w:space="0" w:color="auto"/>
              <w:right w:val="single" w:sz="8" w:space="0" w:color="auto"/>
            </w:tcBorders>
            <w:shd w:val="clear" w:color="auto" w:fill="FFFFFF"/>
            <w:vAlign w:val="bottom"/>
          </w:tcPr>
          <w:p w:rsidR="002B5837" w:rsidRPr="00DC2C19" w:rsidRDefault="002B5837" w:rsidP="00DC2C19">
            <w:pPr>
              <w:widowControl w:val="0"/>
              <w:suppressAutoHyphens w:val="0"/>
              <w:spacing w:line="360" w:lineRule="auto"/>
              <w:jc w:val="both"/>
              <w:rPr>
                <w:szCs w:val="24"/>
              </w:rPr>
            </w:pPr>
            <w:r w:rsidRPr="00DC2C19">
              <w:rPr>
                <w:szCs w:val="24"/>
              </w:rPr>
              <w:t>5</w:t>
            </w:r>
          </w:p>
        </w:tc>
        <w:tc>
          <w:tcPr>
            <w:tcW w:w="3152" w:type="dxa"/>
            <w:tcBorders>
              <w:top w:val="single" w:sz="4" w:space="0" w:color="auto"/>
              <w:left w:val="nil"/>
              <w:bottom w:val="single" w:sz="8" w:space="0" w:color="auto"/>
              <w:right w:val="single" w:sz="8" w:space="0" w:color="auto"/>
            </w:tcBorders>
            <w:shd w:val="clear" w:color="auto" w:fill="FFFFFF"/>
            <w:vAlign w:val="bottom"/>
          </w:tcPr>
          <w:p w:rsidR="002B5837" w:rsidRPr="00DC2C19" w:rsidRDefault="002B5837" w:rsidP="00DC2C19">
            <w:pPr>
              <w:widowControl w:val="0"/>
              <w:suppressAutoHyphens w:val="0"/>
              <w:spacing w:line="360" w:lineRule="auto"/>
              <w:jc w:val="both"/>
              <w:rPr>
                <w:szCs w:val="24"/>
              </w:rPr>
            </w:pPr>
            <w:r w:rsidRPr="00DC2C19">
              <w:rPr>
                <w:szCs w:val="24"/>
              </w:rPr>
              <w:t>Рентабельность производства</w:t>
            </w:r>
          </w:p>
        </w:tc>
        <w:tc>
          <w:tcPr>
            <w:tcW w:w="0" w:type="auto"/>
            <w:tcBorders>
              <w:top w:val="single" w:sz="4" w:space="0" w:color="auto"/>
              <w:left w:val="nil"/>
              <w:bottom w:val="single" w:sz="8" w:space="0" w:color="auto"/>
              <w:right w:val="single" w:sz="8" w:space="0" w:color="auto"/>
            </w:tcBorders>
            <w:shd w:val="clear" w:color="auto" w:fill="FFFFFF"/>
            <w:vAlign w:val="bottom"/>
          </w:tcPr>
          <w:p w:rsidR="002B5837" w:rsidRPr="00DC2C19" w:rsidRDefault="002B5837" w:rsidP="00DC2C19">
            <w:pPr>
              <w:widowControl w:val="0"/>
              <w:suppressAutoHyphens w:val="0"/>
              <w:spacing w:line="360" w:lineRule="auto"/>
              <w:jc w:val="both"/>
              <w:rPr>
                <w:szCs w:val="24"/>
              </w:rPr>
            </w:pPr>
            <w:r w:rsidRPr="00DC2C19">
              <w:rPr>
                <w:szCs w:val="24"/>
              </w:rPr>
              <w:t>%</w:t>
            </w:r>
          </w:p>
        </w:tc>
        <w:tc>
          <w:tcPr>
            <w:tcW w:w="0" w:type="auto"/>
            <w:tcBorders>
              <w:top w:val="single" w:sz="4" w:space="0" w:color="auto"/>
              <w:left w:val="nil"/>
              <w:bottom w:val="single" w:sz="8"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9,94</w:t>
            </w:r>
          </w:p>
        </w:tc>
        <w:tc>
          <w:tcPr>
            <w:tcW w:w="0" w:type="auto"/>
            <w:tcBorders>
              <w:top w:val="single" w:sz="4" w:space="0" w:color="auto"/>
              <w:left w:val="nil"/>
              <w:bottom w:val="single" w:sz="8"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11,8</w:t>
            </w:r>
          </w:p>
        </w:tc>
        <w:tc>
          <w:tcPr>
            <w:tcW w:w="1542" w:type="dxa"/>
            <w:tcBorders>
              <w:top w:val="single" w:sz="4" w:space="0" w:color="auto"/>
              <w:left w:val="nil"/>
              <w:bottom w:val="single" w:sz="8"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19,2</w:t>
            </w:r>
          </w:p>
        </w:tc>
      </w:tr>
      <w:tr w:rsidR="002B5837" w:rsidRPr="00DC2C19" w:rsidTr="00DC2C19">
        <w:trPr>
          <w:trHeight w:val="23"/>
        </w:trPr>
        <w:tc>
          <w:tcPr>
            <w:tcW w:w="0" w:type="auto"/>
            <w:tcBorders>
              <w:top w:val="nil"/>
              <w:left w:val="single" w:sz="8" w:space="0" w:color="auto"/>
              <w:bottom w:val="single" w:sz="8"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6</w:t>
            </w:r>
          </w:p>
        </w:tc>
        <w:tc>
          <w:tcPr>
            <w:tcW w:w="3152" w:type="dxa"/>
            <w:tcBorders>
              <w:top w:val="nil"/>
              <w:left w:val="nil"/>
              <w:bottom w:val="single" w:sz="8"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Выручка от продажи продукции (работ услуг)</w:t>
            </w:r>
          </w:p>
        </w:tc>
        <w:tc>
          <w:tcPr>
            <w:tcW w:w="0" w:type="auto"/>
            <w:tcBorders>
              <w:top w:val="nil"/>
              <w:left w:val="nil"/>
              <w:bottom w:val="single" w:sz="8"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тыс. руб.</w:t>
            </w:r>
          </w:p>
        </w:tc>
        <w:tc>
          <w:tcPr>
            <w:tcW w:w="0" w:type="auto"/>
            <w:tcBorders>
              <w:top w:val="nil"/>
              <w:left w:val="nil"/>
              <w:bottom w:val="single" w:sz="8"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4 627 013</w:t>
            </w:r>
          </w:p>
        </w:tc>
        <w:tc>
          <w:tcPr>
            <w:tcW w:w="0" w:type="auto"/>
            <w:tcBorders>
              <w:top w:val="nil"/>
              <w:left w:val="nil"/>
              <w:bottom w:val="single" w:sz="8"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5 933 140</w:t>
            </w:r>
          </w:p>
        </w:tc>
        <w:tc>
          <w:tcPr>
            <w:tcW w:w="1542" w:type="dxa"/>
            <w:tcBorders>
              <w:top w:val="nil"/>
              <w:left w:val="nil"/>
              <w:bottom w:val="single" w:sz="8"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28,2</w:t>
            </w:r>
          </w:p>
        </w:tc>
      </w:tr>
      <w:tr w:rsidR="002B5837" w:rsidRPr="00DC2C19" w:rsidTr="00DC2C19">
        <w:trPr>
          <w:trHeight w:val="23"/>
        </w:trPr>
        <w:tc>
          <w:tcPr>
            <w:tcW w:w="0" w:type="auto"/>
            <w:tcBorders>
              <w:top w:val="nil"/>
              <w:left w:val="single" w:sz="8" w:space="0" w:color="auto"/>
              <w:bottom w:val="single" w:sz="8"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7</w:t>
            </w:r>
          </w:p>
        </w:tc>
        <w:tc>
          <w:tcPr>
            <w:tcW w:w="3152" w:type="dxa"/>
            <w:tcBorders>
              <w:top w:val="nil"/>
              <w:left w:val="nil"/>
              <w:bottom w:val="single" w:sz="8"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Себестоимость реализованной продукции (работ, услуг)</w:t>
            </w:r>
          </w:p>
        </w:tc>
        <w:tc>
          <w:tcPr>
            <w:tcW w:w="0" w:type="auto"/>
            <w:tcBorders>
              <w:top w:val="nil"/>
              <w:left w:val="nil"/>
              <w:bottom w:val="single" w:sz="8"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тыс. руб.</w:t>
            </w:r>
          </w:p>
        </w:tc>
        <w:tc>
          <w:tcPr>
            <w:tcW w:w="0" w:type="auto"/>
            <w:tcBorders>
              <w:top w:val="nil"/>
              <w:left w:val="nil"/>
              <w:bottom w:val="single" w:sz="8"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4 181 218</w:t>
            </w:r>
          </w:p>
        </w:tc>
        <w:tc>
          <w:tcPr>
            <w:tcW w:w="0" w:type="auto"/>
            <w:tcBorders>
              <w:top w:val="nil"/>
              <w:left w:val="nil"/>
              <w:bottom w:val="single" w:sz="8"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5 263 893</w:t>
            </w:r>
          </w:p>
        </w:tc>
        <w:tc>
          <w:tcPr>
            <w:tcW w:w="1542" w:type="dxa"/>
            <w:tcBorders>
              <w:top w:val="nil"/>
              <w:left w:val="nil"/>
              <w:bottom w:val="single" w:sz="8"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25,9</w:t>
            </w:r>
          </w:p>
        </w:tc>
      </w:tr>
      <w:tr w:rsidR="002B5837" w:rsidRPr="00DC2C19" w:rsidTr="00DC2C19">
        <w:trPr>
          <w:trHeight w:val="23"/>
        </w:trPr>
        <w:tc>
          <w:tcPr>
            <w:tcW w:w="0" w:type="auto"/>
            <w:tcBorders>
              <w:top w:val="nil"/>
              <w:left w:val="single" w:sz="8" w:space="0" w:color="auto"/>
              <w:bottom w:val="single" w:sz="8"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8</w:t>
            </w:r>
          </w:p>
        </w:tc>
        <w:tc>
          <w:tcPr>
            <w:tcW w:w="3152" w:type="dxa"/>
            <w:tcBorders>
              <w:top w:val="nil"/>
              <w:left w:val="nil"/>
              <w:bottom w:val="single" w:sz="8"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Затраты на 1 руб. реализованной продукции (работ, услуг)</w:t>
            </w:r>
          </w:p>
        </w:tc>
        <w:tc>
          <w:tcPr>
            <w:tcW w:w="0" w:type="auto"/>
            <w:tcBorders>
              <w:top w:val="nil"/>
              <w:left w:val="nil"/>
              <w:bottom w:val="single" w:sz="8"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коп.</w:t>
            </w:r>
          </w:p>
        </w:tc>
        <w:tc>
          <w:tcPr>
            <w:tcW w:w="0" w:type="auto"/>
            <w:tcBorders>
              <w:top w:val="nil"/>
              <w:left w:val="nil"/>
              <w:bottom w:val="single" w:sz="8"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90,37</w:t>
            </w:r>
          </w:p>
        </w:tc>
        <w:tc>
          <w:tcPr>
            <w:tcW w:w="0" w:type="auto"/>
            <w:tcBorders>
              <w:top w:val="nil"/>
              <w:left w:val="nil"/>
              <w:bottom w:val="single" w:sz="8"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88,72</w:t>
            </w:r>
          </w:p>
        </w:tc>
        <w:tc>
          <w:tcPr>
            <w:tcW w:w="1542" w:type="dxa"/>
            <w:tcBorders>
              <w:top w:val="nil"/>
              <w:left w:val="nil"/>
              <w:bottom w:val="single" w:sz="8"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-0,02</w:t>
            </w:r>
          </w:p>
        </w:tc>
      </w:tr>
      <w:tr w:rsidR="002B5837" w:rsidRPr="00DC2C19" w:rsidTr="00DC2C19">
        <w:trPr>
          <w:trHeight w:val="23"/>
        </w:trPr>
        <w:tc>
          <w:tcPr>
            <w:tcW w:w="0" w:type="auto"/>
            <w:tcBorders>
              <w:top w:val="nil"/>
              <w:left w:val="single" w:sz="8" w:space="0" w:color="auto"/>
              <w:bottom w:val="single" w:sz="8"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9</w:t>
            </w:r>
          </w:p>
        </w:tc>
        <w:tc>
          <w:tcPr>
            <w:tcW w:w="3152" w:type="dxa"/>
            <w:tcBorders>
              <w:top w:val="nil"/>
              <w:left w:val="nil"/>
              <w:bottom w:val="single" w:sz="8"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Прибыль + (убытки -)</w:t>
            </w:r>
            <w:r w:rsidR="00DC2C19" w:rsidRPr="00DC2C19">
              <w:rPr>
                <w:szCs w:val="24"/>
              </w:rPr>
              <w:t xml:space="preserve"> </w:t>
            </w:r>
            <w:r w:rsidRPr="00DC2C19">
              <w:rPr>
                <w:szCs w:val="24"/>
              </w:rPr>
              <w:t>периода до налогообложения</w:t>
            </w:r>
          </w:p>
        </w:tc>
        <w:tc>
          <w:tcPr>
            <w:tcW w:w="0" w:type="auto"/>
            <w:tcBorders>
              <w:top w:val="nil"/>
              <w:left w:val="nil"/>
              <w:bottom w:val="single" w:sz="8"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тыс. руб.</w:t>
            </w:r>
          </w:p>
        </w:tc>
        <w:tc>
          <w:tcPr>
            <w:tcW w:w="0" w:type="auto"/>
            <w:tcBorders>
              <w:top w:val="nil"/>
              <w:left w:val="nil"/>
              <w:bottom w:val="single" w:sz="8"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307 325</w:t>
            </w:r>
          </w:p>
        </w:tc>
        <w:tc>
          <w:tcPr>
            <w:tcW w:w="0" w:type="auto"/>
            <w:tcBorders>
              <w:top w:val="nil"/>
              <w:left w:val="nil"/>
              <w:bottom w:val="single" w:sz="8"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163 058</w:t>
            </w:r>
          </w:p>
        </w:tc>
        <w:tc>
          <w:tcPr>
            <w:tcW w:w="1542" w:type="dxa"/>
            <w:tcBorders>
              <w:top w:val="nil"/>
              <w:left w:val="nil"/>
              <w:bottom w:val="single" w:sz="8"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-46,9</w:t>
            </w:r>
          </w:p>
        </w:tc>
      </w:tr>
      <w:tr w:rsidR="002B5837" w:rsidRPr="00DC2C19" w:rsidTr="00DC2C19">
        <w:trPr>
          <w:trHeight w:val="23"/>
        </w:trPr>
        <w:tc>
          <w:tcPr>
            <w:tcW w:w="0" w:type="auto"/>
            <w:tcBorders>
              <w:top w:val="nil"/>
              <w:left w:val="single" w:sz="8" w:space="0" w:color="auto"/>
              <w:bottom w:val="single" w:sz="8"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10</w:t>
            </w:r>
          </w:p>
        </w:tc>
        <w:tc>
          <w:tcPr>
            <w:tcW w:w="3152" w:type="dxa"/>
            <w:tcBorders>
              <w:top w:val="nil"/>
              <w:left w:val="nil"/>
              <w:bottom w:val="single" w:sz="8"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Прибыль + (убытки -) от реализации</w:t>
            </w:r>
          </w:p>
        </w:tc>
        <w:tc>
          <w:tcPr>
            <w:tcW w:w="0" w:type="auto"/>
            <w:tcBorders>
              <w:top w:val="nil"/>
              <w:left w:val="nil"/>
              <w:bottom w:val="single" w:sz="8"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тыс. руб.</w:t>
            </w:r>
          </w:p>
        </w:tc>
        <w:tc>
          <w:tcPr>
            <w:tcW w:w="0" w:type="auto"/>
            <w:tcBorders>
              <w:top w:val="nil"/>
              <w:left w:val="nil"/>
              <w:bottom w:val="single" w:sz="8"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445 795</w:t>
            </w:r>
          </w:p>
        </w:tc>
        <w:tc>
          <w:tcPr>
            <w:tcW w:w="0" w:type="auto"/>
            <w:tcBorders>
              <w:top w:val="nil"/>
              <w:left w:val="nil"/>
              <w:bottom w:val="single" w:sz="8"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669 247</w:t>
            </w:r>
          </w:p>
        </w:tc>
        <w:tc>
          <w:tcPr>
            <w:tcW w:w="1542" w:type="dxa"/>
            <w:tcBorders>
              <w:top w:val="nil"/>
              <w:left w:val="nil"/>
              <w:bottom w:val="single" w:sz="8"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50,1</w:t>
            </w:r>
          </w:p>
        </w:tc>
      </w:tr>
      <w:tr w:rsidR="002B5837" w:rsidRPr="00DC2C19" w:rsidTr="00DC2C19">
        <w:trPr>
          <w:trHeight w:val="23"/>
        </w:trPr>
        <w:tc>
          <w:tcPr>
            <w:tcW w:w="0" w:type="auto"/>
            <w:tcBorders>
              <w:top w:val="nil"/>
              <w:left w:val="single" w:sz="8" w:space="0" w:color="auto"/>
              <w:bottom w:val="single" w:sz="8"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11</w:t>
            </w:r>
          </w:p>
        </w:tc>
        <w:tc>
          <w:tcPr>
            <w:tcW w:w="3152" w:type="dxa"/>
            <w:tcBorders>
              <w:top w:val="nil"/>
              <w:left w:val="nil"/>
              <w:bottom w:val="single" w:sz="8"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Производительность труда на одного работающего</w:t>
            </w:r>
          </w:p>
        </w:tc>
        <w:tc>
          <w:tcPr>
            <w:tcW w:w="0" w:type="auto"/>
            <w:tcBorders>
              <w:top w:val="nil"/>
              <w:left w:val="nil"/>
              <w:bottom w:val="single" w:sz="8"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руб.</w:t>
            </w:r>
          </w:p>
        </w:tc>
        <w:tc>
          <w:tcPr>
            <w:tcW w:w="0" w:type="auto"/>
            <w:tcBorders>
              <w:top w:val="nil"/>
              <w:left w:val="nil"/>
              <w:bottom w:val="single" w:sz="8"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219 013</w:t>
            </w:r>
          </w:p>
        </w:tc>
        <w:tc>
          <w:tcPr>
            <w:tcW w:w="0" w:type="auto"/>
            <w:tcBorders>
              <w:top w:val="nil"/>
              <w:left w:val="nil"/>
              <w:bottom w:val="single" w:sz="8"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203 393</w:t>
            </w:r>
          </w:p>
        </w:tc>
        <w:tc>
          <w:tcPr>
            <w:tcW w:w="1542" w:type="dxa"/>
            <w:tcBorders>
              <w:top w:val="nil"/>
              <w:left w:val="nil"/>
              <w:bottom w:val="single" w:sz="8"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-7,1</w:t>
            </w:r>
          </w:p>
        </w:tc>
      </w:tr>
      <w:tr w:rsidR="002B5837" w:rsidRPr="00DC2C19" w:rsidTr="00DC2C19">
        <w:trPr>
          <w:trHeight w:val="23"/>
        </w:trPr>
        <w:tc>
          <w:tcPr>
            <w:tcW w:w="0" w:type="auto"/>
            <w:tcBorders>
              <w:top w:val="nil"/>
              <w:left w:val="single" w:sz="8" w:space="0" w:color="auto"/>
              <w:bottom w:val="single" w:sz="8"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12</w:t>
            </w:r>
          </w:p>
        </w:tc>
        <w:tc>
          <w:tcPr>
            <w:tcW w:w="3152" w:type="dxa"/>
            <w:tcBorders>
              <w:top w:val="nil"/>
              <w:left w:val="nil"/>
              <w:bottom w:val="single" w:sz="8"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Среднесписочная численность работников</w:t>
            </w:r>
          </w:p>
        </w:tc>
        <w:tc>
          <w:tcPr>
            <w:tcW w:w="0" w:type="auto"/>
            <w:tcBorders>
              <w:top w:val="nil"/>
              <w:left w:val="nil"/>
              <w:bottom w:val="single" w:sz="8" w:space="0" w:color="auto"/>
              <w:right w:val="single" w:sz="8" w:space="0" w:color="auto"/>
            </w:tcBorders>
            <w:shd w:val="clear" w:color="auto" w:fill="FFFFFF"/>
          </w:tcPr>
          <w:p w:rsidR="002B5837" w:rsidRPr="00DC2C19" w:rsidRDefault="002B5837" w:rsidP="00DC2C19">
            <w:pPr>
              <w:widowControl w:val="0"/>
              <w:suppressAutoHyphens w:val="0"/>
              <w:spacing w:line="360" w:lineRule="auto"/>
              <w:jc w:val="both"/>
              <w:rPr>
                <w:szCs w:val="24"/>
              </w:rPr>
            </w:pPr>
            <w:r w:rsidRPr="00DC2C19">
              <w:rPr>
                <w:szCs w:val="24"/>
              </w:rPr>
              <w:t>чел.</w:t>
            </w:r>
          </w:p>
        </w:tc>
        <w:tc>
          <w:tcPr>
            <w:tcW w:w="0" w:type="auto"/>
            <w:tcBorders>
              <w:top w:val="nil"/>
              <w:left w:val="nil"/>
              <w:bottom w:val="single" w:sz="8"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13 573</w:t>
            </w:r>
          </w:p>
        </w:tc>
        <w:tc>
          <w:tcPr>
            <w:tcW w:w="0" w:type="auto"/>
            <w:tcBorders>
              <w:top w:val="nil"/>
              <w:left w:val="nil"/>
              <w:bottom w:val="single" w:sz="8"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12 776</w:t>
            </w:r>
          </w:p>
        </w:tc>
        <w:tc>
          <w:tcPr>
            <w:tcW w:w="1542" w:type="dxa"/>
            <w:tcBorders>
              <w:top w:val="nil"/>
              <w:left w:val="nil"/>
              <w:bottom w:val="single" w:sz="8" w:space="0" w:color="auto"/>
              <w:right w:val="single" w:sz="8" w:space="0" w:color="auto"/>
            </w:tcBorders>
            <w:shd w:val="clear" w:color="auto" w:fill="FFFFFF"/>
            <w:vAlign w:val="center"/>
          </w:tcPr>
          <w:p w:rsidR="002B5837" w:rsidRPr="00DC2C19" w:rsidRDefault="002B5837" w:rsidP="00DC2C19">
            <w:pPr>
              <w:widowControl w:val="0"/>
              <w:suppressAutoHyphens w:val="0"/>
              <w:spacing w:line="360" w:lineRule="auto"/>
              <w:jc w:val="both"/>
              <w:rPr>
                <w:szCs w:val="24"/>
              </w:rPr>
            </w:pPr>
            <w:r w:rsidRPr="00DC2C19">
              <w:rPr>
                <w:szCs w:val="24"/>
              </w:rPr>
              <w:t>-5,9</w:t>
            </w:r>
          </w:p>
        </w:tc>
      </w:tr>
    </w:tbl>
    <w:p w:rsidR="002B5837" w:rsidRPr="00DC2C19" w:rsidRDefault="002B5837" w:rsidP="00DC2C19">
      <w:pPr>
        <w:widowControl w:val="0"/>
        <w:shd w:val="clear" w:color="auto" w:fill="FFFFFF"/>
        <w:suppressAutoHyphens w:val="0"/>
        <w:spacing w:line="360" w:lineRule="auto"/>
        <w:ind w:firstLine="709"/>
        <w:jc w:val="both"/>
        <w:rPr>
          <w:sz w:val="28"/>
          <w:szCs w:val="28"/>
        </w:rPr>
      </w:pP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В целом 200</w:t>
      </w:r>
      <w:r w:rsidR="0020017C" w:rsidRPr="00DC2C19">
        <w:rPr>
          <w:sz w:val="28"/>
          <w:szCs w:val="28"/>
        </w:rPr>
        <w:t>8</w:t>
      </w:r>
      <w:r w:rsidRPr="00DC2C19">
        <w:rPr>
          <w:sz w:val="28"/>
          <w:szCs w:val="28"/>
        </w:rPr>
        <w:t xml:space="preserve"> год можно охарактеризовать, как период стабилизации экономической деятельности Предприятия, </w:t>
      </w:r>
      <w:r w:rsidR="0020017C" w:rsidRPr="00DC2C19">
        <w:rPr>
          <w:sz w:val="28"/>
          <w:szCs w:val="28"/>
        </w:rPr>
        <w:t>о чем</w:t>
      </w:r>
      <w:r w:rsidRPr="00DC2C19">
        <w:rPr>
          <w:sz w:val="28"/>
          <w:szCs w:val="28"/>
        </w:rPr>
        <w:t xml:space="preserve"> свидетельствует основные экономические показатели.</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Объем производства товарной продукции в денежном выражении в 200</w:t>
      </w:r>
      <w:r w:rsidR="0020017C" w:rsidRPr="00DC2C19">
        <w:rPr>
          <w:sz w:val="28"/>
          <w:szCs w:val="28"/>
        </w:rPr>
        <w:t>8</w:t>
      </w:r>
      <w:r w:rsidRPr="00DC2C19">
        <w:rPr>
          <w:sz w:val="28"/>
          <w:szCs w:val="28"/>
        </w:rPr>
        <w:t xml:space="preserve"> году составил 6 505,9 млн. рублей, что на 1 495,7 млн. руб. или 29,8 % больше показателя предыдущего года. Сравнивая динамику объемов производства в денежном выражении с динамикой объема производства основной продукции - товарной целлюлозы в натуральном выражении очевидно, что темпы прироста производства в натуральном выражении (4,6%) не опережают темпы прироста данного показателя в денежном выражении (29,8%). Такая, динамика вызвана в первую очередь ростом в 200</w:t>
      </w:r>
      <w:r w:rsidR="0020017C" w:rsidRPr="00DC2C19">
        <w:rPr>
          <w:sz w:val="28"/>
          <w:szCs w:val="28"/>
        </w:rPr>
        <w:t>8</w:t>
      </w:r>
      <w:r w:rsidRPr="00DC2C19">
        <w:rPr>
          <w:sz w:val="28"/>
          <w:szCs w:val="28"/>
        </w:rPr>
        <w:t xml:space="preserve"> году цен на целлюлозу. По сравнению с уровнем 200</w:t>
      </w:r>
      <w:r w:rsidR="0020017C" w:rsidRPr="00DC2C19">
        <w:rPr>
          <w:sz w:val="28"/>
          <w:szCs w:val="28"/>
        </w:rPr>
        <w:t>7</w:t>
      </w:r>
      <w:r w:rsidRPr="00DC2C19">
        <w:rPr>
          <w:sz w:val="28"/>
          <w:szCs w:val="28"/>
        </w:rPr>
        <w:t xml:space="preserve"> года цена беленой целлюлозы поставляемой на экспорт выросла на 7,8%,</w:t>
      </w:r>
      <w:r w:rsidR="0020017C" w:rsidRPr="00DC2C19">
        <w:rPr>
          <w:sz w:val="28"/>
          <w:szCs w:val="28"/>
        </w:rPr>
        <w:t xml:space="preserve"> </w:t>
      </w:r>
      <w:r w:rsidRPr="00DC2C19">
        <w:rPr>
          <w:sz w:val="28"/>
          <w:szCs w:val="28"/>
        </w:rPr>
        <w:t>200</w:t>
      </w:r>
      <w:r w:rsidR="0020017C" w:rsidRPr="00DC2C19">
        <w:rPr>
          <w:sz w:val="28"/>
          <w:szCs w:val="28"/>
        </w:rPr>
        <w:t>8</w:t>
      </w:r>
      <w:r w:rsidRPr="00DC2C19">
        <w:rPr>
          <w:sz w:val="28"/>
          <w:szCs w:val="28"/>
        </w:rPr>
        <w:t xml:space="preserve"> г</w:t>
      </w:r>
      <w:r w:rsidR="0020017C" w:rsidRPr="00DC2C19">
        <w:rPr>
          <w:sz w:val="28"/>
          <w:szCs w:val="28"/>
        </w:rPr>
        <w:t xml:space="preserve"> </w:t>
      </w:r>
      <w:r w:rsidRPr="00DC2C19">
        <w:rPr>
          <w:sz w:val="28"/>
          <w:szCs w:val="28"/>
        </w:rPr>
        <w:t>-</w:t>
      </w:r>
      <w:r w:rsidR="0020017C" w:rsidRPr="00DC2C19">
        <w:rPr>
          <w:sz w:val="28"/>
          <w:szCs w:val="28"/>
        </w:rPr>
        <w:t xml:space="preserve"> </w:t>
      </w:r>
      <w:r w:rsidRPr="00DC2C19">
        <w:rPr>
          <w:sz w:val="28"/>
          <w:szCs w:val="28"/>
        </w:rPr>
        <w:t>10 071 руб/тн,</w:t>
      </w:r>
      <w:r w:rsidR="0020017C" w:rsidRPr="00DC2C19">
        <w:rPr>
          <w:sz w:val="28"/>
          <w:szCs w:val="28"/>
        </w:rPr>
        <w:t xml:space="preserve"> </w:t>
      </w:r>
      <w:r w:rsidRPr="00DC2C19">
        <w:rPr>
          <w:sz w:val="28"/>
          <w:szCs w:val="28"/>
        </w:rPr>
        <w:t>200</w:t>
      </w:r>
      <w:r w:rsidR="0020017C" w:rsidRPr="00DC2C19">
        <w:rPr>
          <w:sz w:val="28"/>
          <w:szCs w:val="28"/>
        </w:rPr>
        <w:t>7</w:t>
      </w:r>
      <w:r w:rsidRPr="00DC2C19">
        <w:rPr>
          <w:sz w:val="28"/>
          <w:szCs w:val="28"/>
        </w:rPr>
        <w:t xml:space="preserve"> г- 9 327 руб./тон, поставляемой на внутренний рынок снизилась на 1,1%, 200</w:t>
      </w:r>
      <w:r w:rsidR="0020017C" w:rsidRPr="00DC2C19">
        <w:rPr>
          <w:sz w:val="28"/>
          <w:szCs w:val="28"/>
        </w:rPr>
        <w:t>8</w:t>
      </w:r>
      <w:r w:rsidRPr="00DC2C19">
        <w:rPr>
          <w:sz w:val="28"/>
          <w:szCs w:val="28"/>
        </w:rPr>
        <w:t xml:space="preserve"> г-10 597 руб./тон, 200</w:t>
      </w:r>
      <w:r w:rsidR="0020017C" w:rsidRPr="00DC2C19">
        <w:rPr>
          <w:sz w:val="28"/>
          <w:szCs w:val="28"/>
        </w:rPr>
        <w:t>7</w:t>
      </w:r>
      <w:r w:rsidRPr="00DC2C19">
        <w:rPr>
          <w:sz w:val="28"/>
          <w:szCs w:val="28"/>
        </w:rPr>
        <w:t>г-10 713 руб./тон, небеленая прессованная целлюлоза выросла на 44% на экспорт (200</w:t>
      </w:r>
      <w:r w:rsidR="0020017C" w:rsidRPr="00DC2C19">
        <w:rPr>
          <w:sz w:val="28"/>
          <w:szCs w:val="28"/>
        </w:rPr>
        <w:t>7</w:t>
      </w:r>
      <w:r w:rsidRPr="00DC2C19">
        <w:rPr>
          <w:sz w:val="28"/>
          <w:szCs w:val="28"/>
        </w:rPr>
        <w:t>г-4592 руб./тн, 200</w:t>
      </w:r>
      <w:r w:rsidR="0020017C" w:rsidRPr="00DC2C19">
        <w:rPr>
          <w:sz w:val="28"/>
          <w:szCs w:val="28"/>
        </w:rPr>
        <w:t>7</w:t>
      </w:r>
      <w:r w:rsidRPr="00DC2C19">
        <w:rPr>
          <w:sz w:val="28"/>
          <w:szCs w:val="28"/>
        </w:rPr>
        <w:t xml:space="preserve"> г-3 189 руб./ тон) и 4,6% на внутренний рынок (200</w:t>
      </w:r>
      <w:r w:rsidR="0020017C" w:rsidRPr="00DC2C19">
        <w:rPr>
          <w:sz w:val="28"/>
          <w:szCs w:val="28"/>
        </w:rPr>
        <w:t>8</w:t>
      </w:r>
      <w:r w:rsidRPr="00DC2C19">
        <w:rPr>
          <w:sz w:val="28"/>
          <w:szCs w:val="28"/>
        </w:rPr>
        <w:t xml:space="preserve"> г – 4 554 руб./тон, 200</w:t>
      </w:r>
      <w:r w:rsidR="0020017C" w:rsidRPr="00DC2C19">
        <w:rPr>
          <w:sz w:val="28"/>
          <w:szCs w:val="28"/>
        </w:rPr>
        <w:t>7</w:t>
      </w:r>
      <w:r w:rsidRPr="00DC2C19">
        <w:rPr>
          <w:sz w:val="28"/>
          <w:szCs w:val="28"/>
        </w:rPr>
        <w:t>г -4 352 руб./тон). Так же значительное влияние на рост цены товарной целлюлозы оказал выпуск небеленой листовой целлюлозы. То есть на экономические результаты деятельности предприятия в 200</w:t>
      </w:r>
      <w:r w:rsidR="0020017C" w:rsidRPr="00DC2C19">
        <w:rPr>
          <w:sz w:val="28"/>
          <w:szCs w:val="28"/>
        </w:rPr>
        <w:t>8</w:t>
      </w:r>
      <w:r w:rsidRPr="00DC2C19">
        <w:rPr>
          <w:sz w:val="28"/>
          <w:szCs w:val="28"/>
        </w:rPr>
        <w:t xml:space="preserve"> году большое влияние оказал рыночный фактор.</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В 200</w:t>
      </w:r>
      <w:r w:rsidR="0020017C" w:rsidRPr="00DC2C19">
        <w:rPr>
          <w:sz w:val="28"/>
          <w:szCs w:val="28"/>
        </w:rPr>
        <w:t>8</w:t>
      </w:r>
      <w:r w:rsidRPr="00DC2C19">
        <w:rPr>
          <w:sz w:val="28"/>
          <w:szCs w:val="28"/>
        </w:rPr>
        <w:t xml:space="preserve"> году произошло значительное увеличение себестоимости произведенной продукции по сравнению с предыдущим 200</w:t>
      </w:r>
      <w:r w:rsidR="0020017C" w:rsidRPr="00DC2C19">
        <w:rPr>
          <w:sz w:val="28"/>
          <w:szCs w:val="28"/>
        </w:rPr>
        <w:t>7</w:t>
      </w:r>
      <w:r w:rsidRPr="00DC2C19">
        <w:rPr>
          <w:sz w:val="28"/>
          <w:szCs w:val="28"/>
        </w:rPr>
        <w:t xml:space="preserve"> годом. Себестоимость произведенной продукции составила 5 817,2 млн. руб., что на 1 259,9 млн. руб. или 27,6% больше чем в предшествующем периоде.</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Рассматривая влияние роста объемов производства в 200</w:t>
      </w:r>
      <w:r w:rsidR="0020017C" w:rsidRPr="00DC2C19">
        <w:rPr>
          <w:sz w:val="28"/>
          <w:szCs w:val="28"/>
        </w:rPr>
        <w:t>8</w:t>
      </w:r>
      <w:r w:rsidRPr="00DC2C19">
        <w:rPr>
          <w:sz w:val="28"/>
          <w:szCs w:val="28"/>
        </w:rPr>
        <w:t xml:space="preserve"> году (29,8%) на повышение себестоимости, очевидно, что оно было существенным.</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Основной причиной роста себестоимости стало повышение стоимости материальных ресурсов (электроэнергия, теплоэнергия, химикаты, топливо), имеющих высокую долю в структуре затрат предприятия - 67,8%.</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Вследствие повышения цен на материальные ресурсы выросли затраты на услуги производственного характера, предоставляемые сторонними организациями, что также повлекло увеличение себестоимости продукции.</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Кроме материальных затрат, на рост себестоимости значительное влияние оказало увеличение суммы затрат на оплату труда на 22,4% и как следствие отчислений на социальные нужды на 18,9%.</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Снизились затраты на 1 рубль объема производства на 1,55 коп, или 0,02%, в 2003 году он составил 89,41 коп. Прибыль от производства увеличилась на 235,8 млн. руб. или 52,1% за счет роста товарной продукции.</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Сравнивая показатели реализации за 200</w:t>
      </w:r>
      <w:r w:rsidR="0020017C" w:rsidRPr="00DC2C19">
        <w:rPr>
          <w:sz w:val="28"/>
          <w:szCs w:val="28"/>
        </w:rPr>
        <w:t>7</w:t>
      </w:r>
      <w:r w:rsidRPr="00DC2C19">
        <w:rPr>
          <w:sz w:val="28"/>
          <w:szCs w:val="28"/>
        </w:rPr>
        <w:t>-200</w:t>
      </w:r>
      <w:r w:rsidR="0020017C" w:rsidRPr="00DC2C19">
        <w:rPr>
          <w:sz w:val="28"/>
          <w:szCs w:val="28"/>
        </w:rPr>
        <w:t>8</w:t>
      </w:r>
      <w:r w:rsidRPr="00DC2C19">
        <w:rPr>
          <w:sz w:val="28"/>
          <w:szCs w:val="28"/>
        </w:rPr>
        <w:t xml:space="preserve"> гг. видно, что они сохранили стабильный результат вследствие равномерного увеличения темпов роста себестоимости при одновременном увеличении выручки от реализации.</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Выручка от реализации продукции (работ, услуг) по сравнению с 200</w:t>
      </w:r>
      <w:r w:rsidR="0020017C" w:rsidRPr="00DC2C19">
        <w:rPr>
          <w:sz w:val="28"/>
          <w:szCs w:val="28"/>
        </w:rPr>
        <w:t>7</w:t>
      </w:r>
      <w:r w:rsidRPr="00DC2C19">
        <w:rPr>
          <w:sz w:val="28"/>
          <w:szCs w:val="28"/>
        </w:rPr>
        <w:t xml:space="preserve"> годом выросла на 1 306,1 млн. руб. или 28,2% и составила 5 933,1 млн. руб., себестоимость реализованной продукции увеличилась</w:t>
      </w:r>
      <w:r w:rsidR="00DC2C19">
        <w:rPr>
          <w:sz w:val="28"/>
          <w:szCs w:val="28"/>
        </w:rPr>
        <w:t xml:space="preserve"> </w:t>
      </w:r>
      <w:r w:rsidRPr="00DC2C19">
        <w:rPr>
          <w:sz w:val="28"/>
          <w:szCs w:val="28"/>
        </w:rPr>
        <w:t>на 1082,7 млн. руб. или 25,9% и составила 5 263,9 млн. руб.</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Снизились затраты на 1 рубль реализованной продукции с 90,37 коп, до 88,72 коп. Прибыль от реализации увеличилась на 223,5 млн. руб. или 50,1% и составила 669.2 млн. руб.</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По результату деятельности за 200</w:t>
      </w:r>
      <w:r w:rsidR="0020017C" w:rsidRPr="00DC2C19">
        <w:rPr>
          <w:sz w:val="28"/>
          <w:szCs w:val="28"/>
        </w:rPr>
        <w:t>8</w:t>
      </w:r>
      <w:r w:rsidRPr="00DC2C19">
        <w:rPr>
          <w:sz w:val="28"/>
          <w:szCs w:val="28"/>
        </w:rPr>
        <w:t xml:space="preserve"> год прибыль отчетного периода до налогообложения составила 163,1 млн. руб. В сравнении с 200</w:t>
      </w:r>
      <w:r w:rsidR="0020017C" w:rsidRPr="00DC2C19">
        <w:rPr>
          <w:sz w:val="28"/>
          <w:szCs w:val="28"/>
        </w:rPr>
        <w:t>7</w:t>
      </w:r>
      <w:r w:rsidRPr="00DC2C19">
        <w:rPr>
          <w:sz w:val="28"/>
          <w:szCs w:val="28"/>
        </w:rPr>
        <w:t xml:space="preserve"> годом она сократилась на 144,3 млн. руб. или 46,9%. Это объясняется ростом в 200</w:t>
      </w:r>
      <w:r w:rsidR="0020017C" w:rsidRPr="00DC2C19">
        <w:rPr>
          <w:sz w:val="28"/>
          <w:szCs w:val="28"/>
        </w:rPr>
        <w:t>8</w:t>
      </w:r>
      <w:r w:rsidRPr="00DC2C19">
        <w:rPr>
          <w:sz w:val="28"/>
          <w:szCs w:val="28"/>
        </w:rPr>
        <w:t xml:space="preserve"> году внереализационных и операционных расходов. Внереализационные и операционные расходы в 200</w:t>
      </w:r>
      <w:r w:rsidR="0020017C" w:rsidRPr="00DC2C19">
        <w:rPr>
          <w:sz w:val="28"/>
          <w:szCs w:val="28"/>
        </w:rPr>
        <w:t>7</w:t>
      </w:r>
      <w:r w:rsidRPr="00DC2C19">
        <w:rPr>
          <w:sz w:val="28"/>
          <w:szCs w:val="28"/>
        </w:rPr>
        <w:t>г -3 945,5 млн. руб., в 200</w:t>
      </w:r>
      <w:r w:rsidR="0020017C" w:rsidRPr="00DC2C19">
        <w:rPr>
          <w:sz w:val="28"/>
          <w:szCs w:val="28"/>
        </w:rPr>
        <w:t>8</w:t>
      </w:r>
      <w:r w:rsidRPr="00DC2C19">
        <w:rPr>
          <w:sz w:val="28"/>
          <w:szCs w:val="28"/>
        </w:rPr>
        <w:t>г- 7 144,7 млн. руб. Рост составил 3 199,2 млн. руб., за счет добровольной продажи валюты -2283,7 млн. руб., расходов по операциям с векселями - 496,1 млн. руб.</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Среднесписочная численность работников Комплекса за 200</w:t>
      </w:r>
      <w:r w:rsidR="0020017C" w:rsidRPr="00DC2C19">
        <w:rPr>
          <w:sz w:val="28"/>
          <w:szCs w:val="28"/>
        </w:rPr>
        <w:t>8</w:t>
      </w:r>
      <w:r w:rsidRPr="00DC2C19">
        <w:rPr>
          <w:sz w:val="28"/>
          <w:szCs w:val="28"/>
        </w:rPr>
        <w:t xml:space="preserve"> год снизилась до 12776 до человек (на 797 человека или 5,9%) </w:t>
      </w:r>
      <w:r w:rsidR="00D627EE" w:rsidRPr="00DC2C19">
        <w:rPr>
          <w:sz w:val="28"/>
          <w:szCs w:val="28"/>
        </w:rPr>
        <w:t>[10; с.19.].</w:t>
      </w:r>
    </w:p>
    <w:p w:rsidR="002B5837" w:rsidRPr="00DC2C19" w:rsidRDefault="002B5837" w:rsidP="00DC2C19">
      <w:pPr>
        <w:widowControl w:val="0"/>
        <w:suppressAutoHyphens w:val="0"/>
        <w:spacing w:line="360" w:lineRule="auto"/>
        <w:ind w:firstLine="709"/>
        <w:jc w:val="both"/>
        <w:rPr>
          <w:sz w:val="28"/>
          <w:szCs w:val="28"/>
        </w:rPr>
      </w:pPr>
      <w:r w:rsidRPr="00DC2C19">
        <w:rPr>
          <w:sz w:val="28"/>
          <w:szCs w:val="28"/>
        </w:rPr>
        <w:t>ОАО «ЛПК» обладает хорошим составом специалистов: руководитель предприятия, а также руководители всех подразделений имеют высшее</w:t>
      </w:r>
      <w:r w:rsidR="00DC2C19">
        <w:rPr>
          <w:sz w:val="28"/>
          <w:szCs w:val="28"/>
        </w:rPr>
        <w:t xml:space="preserve"> </w:t>
      </w:r>
      <w:r w:rsidRPr="00DC2C19">
        <w:rPr>
          <w:sz w:val="28"/>
          <w:szCs w:val="28"/>
        </w:rPr>
        <w:t>образование. Высокий образовательный уровень работников руководящего звена обеспечивает высокий профессионализм и компетентность управленцев в любых вопросах, касающихся деятельности ОАО «ПО УИ ЛПК».</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Средняя заработная плата на 1 работающего в 200</w:t>
      </w:r>
      <w:r w:rsidR="00D627EE" w:rsidRPr="00DC2C19">
        <w:rPr>
          <w:sz w:val="28"/>
          <w:szCs w:val="28"/>
        </w:rPr>
        <w:t>8</w:t>
      </w:r>
      <w:r w:rsidRPr="00DC2C19">
        <w:rPr>
          <w:sz w:val="28"/>
          <w:szCs w:val="28"/>
        </w:rPr>
        <w:t xml:space="preserve"> году достигла </w:t>
      </w:r>
      <w:r w:rsidR="00D627EE" w:rsidRPr="00DC2C19">
        <w:rPr>
          <w:sz w:val="28"/>
          <w:szCs w:val="28"/>
        </w:rPr>
        <w:t>15</w:t>
      </w:r>
      <w:r w:rsidRPr="00DC2C19">
        <w:rPr>
          <w:sz w:val="28"/>
          <w:szCs w:val="28"/>
        </w:rPr>
        <w:t xml:space="preserve"> </w:t>
      </w:r>
      <w:r w:rsidR="00D627EE" w:rsidRPr="00DC2C19">
        <w:rPr>
          <w:sz w:val="28"/>
          <w:szCs w:val="28"/>
        </w:rPr>
        <w:t>500</w:t>
      </w:r>
      <w:r w:rsidRPr="00DC2C19">
        <w:rPr>
          <w:sz w:val="28"/>
          <w:szCs w:val="28"/>
        </w:rPr>
        <w:t xml:space="preserve"> руб. В сравнении с предыдущим годом она выросла на </w:t>
      </w:r>
      <w:r w:rsidR="00D627EE" w:rsidRPr="00DC2C19">
        <w:rPr>
          <w:sz w:val="28"/>
          <w:szCs w:val="28"/>
        </w:rPr>
        <w:t>2</w:t>
      </w:r>
      <w:r w:rsidRPr="00DC2C19">
        <w:rPr>
          <w:sz w:val="28"/>
          <w:szCs w:val="28"/>
        </w:rPr>
        <w:t xml:space="preserve"> 8</w:t>
      </w:r>
      <w:r w:rsidR="00D627EE" w:rsidRPr="00DC2C19">
        <w:rPr>
          <w:sz w:val="28"/>
          <w:szCs w:val="28"/>
        </w:rPr>
        <w:t>00</w:t>
      </w:r>
      <w:r w:rsidRPr="00DC2C19">
        <w:rPr>
          <w:sz w:val="28"/>
          <w:szCs w:val="28"/>
        </w:rPr>
        <w:t xml:space="preserve"> руб. или 26,2%.</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Выработка продукции на одного работника в денежном выражении возросла на 138,4 тыс. рублей или 37,8% и составила 511,7 тыс. руб.</w:t>
      </w:r>
      <w:r w:rsidR="00D627EE" w:rsidRPr="00DC2C19">
        <w:rPr>
          <w:sz w:val="28"/>
          <w:szCs w:val="28"/>
        </w:rPr>
        <w:t xml:space="preserve"> [2; с.19.].</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По обзору экспортного рынка за 200</w:t>
      </w:r>
      <w:r w:rsidR="00D627EE" w:rsidRPr="00DC2C19">
        <w:rPr>
          <w:sz w:val="28"/>
          <w:szCs w:val="28"/>
        </w:rPr>
        <w:t>8</w:t>
      </w:r>
      <w:r w:rsidRPr="00DC2C19">
        <w:rPr>
          <w:sz w:val="28"/>
          <w:szCs w:val="28"/>
        </w:rPr>
        <w:t xml:space="preserve"> год можно сказать следующее: 89% от объема всей поставленной беленой целлюлозы приходится на экспорт, а 11% на внутренний рынок. Китайский рынок беленой целлюлозы в 200</w:t>
      </w:r>
      <w:r w:rsidR="00D627EE" w:rsidRPr="00DC2C19">
        <w:rPr>
          <w:sz w:val="28"/>
          <w:szCs w:val="28"/>
        </w:rPr>
        <w:t>8</w:t>
      </w:r>
      <w:r w:rsidRPr="00DC2C19">
        <w:rPr>
          <w:sz w:val="28"/>
          <w:szCs w:val="28"/>
        </w:rPr>
        <w:t xml:space="preserve"> году составил 64 % от общего объема продаж и 72,3% от объема поставки на экспорт, а в 200</w:t>
      </w:r>
      <w:r w:rsidR="00D627EE" w:rsidRPr="00DC2C19">
        <w:rPr>
          <w:sz w:val="28"/>
          <w:szCs w:val="28"/>
        </w:rPr>
        <w:t>7</w:t>
      </w:r>
      <w:r w:rsidRPr="00DC2C19">
        <w:rPr>
          <w:sz w:val="28"/>
          <w:szCs w:val="28"/>
        </w:rPr>
        <w:t xml:space="preserve"> году соответственно 84,2% и 93,7%. Снижение экспортных продаж в Китай с приходом новой управляющей компании произошло за счет возобновления поставок целлюлозы в порты Новороссийск, Владивосток, Новый порт. Портовые поставки целлюлозы составили 22% от общего объема продаж (табл.2.5).</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Из порта Новороссийск целлюлоза отгружается в страны Средиземного моря в Египет, Грецию, Турцию, Тунис. Объемы продаж в эти страны в 200</w:t>
      </w:r>
      <w:r w:rsidR="00D627EE" w:rsidRPr="00DC2C19">
        <w:rPr>
          <w:sz w:val="28"/>
          <w:szCs w:val="28"/>
        </w:rPr>
        <w:t>8</w:t>
      </w:r>
      <w:r w:rsidRPr="00DC2C19">
        <w:rPr>
          <w:sz w:val="28"/>
          <w:szCs w:val="28"/>
        </w:rPr>
        <w:t xml:space="preserve"> году составили 3,9% от объемов продаж на экспорт (см. табл.2.5).</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Из порта Владивосток целлюлоза отгружается в Таиланд, Китай, Корею, Японию. Процент продаж целлюлозы в эти страны в 200</w:t>
      </w:r>
      <w:r w:rsidR="00D627EE" w:rsidRPr="00DC2C19">
        <w:rPr>
          <w:sz w:val="28"/>
          <w:szCs w:val="28"/>
        </w:rPr>
        <w:t>8</w:t>
      </w:r>
      <w:r w:rsidRPr="00DC2C19">
        <w:rPr>
          <w:sz w:val="28"/>
          <w:szCs w:val="28"/>
        </w:rPr>
        <w:t xml:space="preserve"> году составил 16,5% от объема продаж на экспорт (табл.2.5).</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Целлюлоза из Нового порта поставляется в Германию, и процент поставки в эту страну составил 4,3% от объема поставок целлюлозы на экспорт (табл.2.5).</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 xml:space="preserve">Год от года значительно снижается поставка беленой целлюлозы в страны Европы. Это связано </w:t>
      </w:r>
      <w:r w:rsidRPr="00DC2C19">
        <w:rPr>
          <w:iCs/>
          <w:sz w:val="28"/>
          <w:szCs w:val="28"/>
        </w:rPr>
        <w:t xml:space="preserve">из-за </w:t>
      </w:r>
      <w:r w:rsidRPr="00DC2C19">
        <w:rPr>
          <w:sz w:val="28"/>
          <w:szCs w:val="28"/>
        </w:rPr>
        <w:t>нестабильной работы последних лет Усть-Илимская, целлюлоза потеряла свой сегмент рынка во Франции и Великобритании. Если в 200</w:t>
      </w:r>
      <w:r w:rsidR="00D627EE" w:rsidRPr="00DC2C19">
        <w:rPr>
          <w:sz w:val="28"/>
          <w:szCs w:val="28"/>
        </w:rPr>
        <w:t>7</w:t>
      </w:r>
      <w:r w:rsidRPr="00DC2C19">
        <w:rPr>
          <w:sz w:val="28"/>
          <w:szCs w:val="28"/>
        </w:rPr>
        <w:t xml:space="preserve"> году поставка составляла 4,16% от общей поставки и 4,6% от поставки на экспорт, то в 200</w:t>
      </w:r>
      <w:r w:rsidR="00D627EE" w:rsidRPr="00DC2C19">
        <w:rPr>
          <w:sz w:val="28"/>
          <w:szCs w:val="28"/>
        </w:rPr>
        <w:t>8</w:t>
      </w:r>
      <w:r w:rsidRPr="00DC2C19">
        <w:rPr>
          <w:sz w:val="28"/>
          <w:szCs w:val="28"/>
        </w:rPr>
        <w:t xml:space="preserve"> году она составила соответственно 1,1% и 1,2%.</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По обзору состояния российского рынка беленой целлюлозы можно сказать следующее. С каждым годом наблюдается тенденция уменьшения объемов ее продаж на внутренний рынок, хотя общий объем продаж целлюлозы увеличивается год от года.</w:t>
      </w:r>
    </w:p>
    <w:p w:rsidR="00DC2C19" w:rsidRDefault="00DC2C19" w:rsidP="00DC2C19">
      <w:pPr>
        <w:widowControl w:val="0"/>
        <w:shd w:val="clear" w:color="auto" w:fill="FFFFFF"/>
        <w:suppressAutoHyphens w:val="0"/>
        <w:spacing w:line="360" w:lineRule="auto"/>
        <w:ind w:firstLine="709"/>
        <w:jc w:val="both"/>
        <w:rPr>
          <w:sz w:val="28"/>
          <w:szCs w:val="28"/>
        </w:rPr>
      </w:pP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Таблица 2.5</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Объем продаж беленой целлюлозы</w:t>
      </w:r>
    </w:p>
    <w:tbl>
      <w:tblPr>
        <w:tblW w:w="0" w:type="auto"/>
        <w:tblInd w:w="769" w:type="dxa"/>
        <w:tblCellMar>
          <w:left w:w="40" w:type="dxa"/>
          <w:right w:w="40" w:type="dxa"/>
        </w:tblCellMar>
        <w:tblLook w:val="0000" w:firstRow="0" w:lastRow="0" w:firstColumn="0" w:lastColumn="0" w:noHBand="0" w:noVBand="0"/>
      </w:tblPr>
      <w:tblGrid>
        <w:gridCol w:w="2439"/>
        <w:gridCol w:w="814"/>
        <w:gridCol w:w="814"/>
      </w:tblGrid>
      <w:tr w:rsidR="002B5837" w:rsidRPr="00DC2C19" w:rsidTr="00DC2C19">
        <w:trPr>
          <w:cantSplit/>
          <w:trHeight w:val="23"/>
        </w:trPr>
        <w:tc>
          <w:tcPr>
            <w:tcW w:w="0" w:type="auto"/>
            <w:vMerge w:val="restart"/>
            <w:tcBorders>
              <w:top w:val="single" w:sz="6" w:space="0" w:color="auto"/>
              <w:left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Наименование продукции</w:t>
            </w:r>
          </w:p>
        </w:tc>
        <w:tc>
          <w:tcPr>
            <w:tcW w:w="0" w:type="auto"/>
            <w:gridSpan w:val="2"/>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Объём, тонн</w:t>
            </w:r>
          </w:p>
        </w:tc>
      </w:tr>
      <w:tr w:rsidR="002B5837" w:rsidRPr="00DC2C19" w:rsidTr="00DC2C19">
        <w:trPr>
          <w:cantSplit/>
          <w:trHeight w:val="23"/>
        </w:trPr>
        <w:tc>
          <w:tcPr>
            <w:tcW w:w="0" w:type="auto"/>
            <w:vMerge/>
            <w:tcBorders>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uppressAutoHyphens w:val="0"/>
              <w:spacing w:line="360" w:lineRule="auto"/>
              <w:jc w:val="both"/>
              <w:rPr>
                <w:szCs w:val="24"/>
              </w:rPr>
            </w:pPr>
          </w:p>
        </w:tc>
        <w:tc>
          <w:tcPr>
            <w:tcW w:w="0" w:type="auto"/>
            <w:tcBorders>
              <w:top w:val="single" w:sz="4" w:space="0" w:color="auto"/>
              <w:left w:val="single" w:sz="6" w:space="0" w:color="auto"/>
              <w:bottom w:val="single" w:sz="4" w:space="0" w:color="auto"/>
              <w:right w:val="single" w:sz="4"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200</w:t>
            </w:r>
            <w:r w:rsidR="00D627EE" w:rsidRPr="00DC2C19">
              <w:rPr>
                <w:szCs w:val="24"/>
              </w:rPr>
              <w:t>7</w:t>
            </w:r>
            <w:r w:rsidRPr="00DC2C19">
              <w:rPr>
                <w:szCs w:val="24"/>
              </w:rPr>
              <w:t xml:space="preserve"> год</w:t>
            </w:r>
          </w:p>
        </w:tc>
        <w:tc>
          <w:tcPr>
            <w:tcW w:w="0" w:type="auto"/>
            <w:tcBorders>
              <w:top w:val="single" w:sz="6" w:space="0" w:color="auto"/>
              <w:left w:val="single" w:sz="4"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200</w:t>
            </w:r>
            <w:r w:rsidR="00D627EE" w:rsidRPr="00DC2C19">
              <w:rPr>
                <w:szCs w:val="24"/>
              </w:rPr>
              <w:t>8</w:t>
            </w:r>
            <w:r w:rsidRPr="00DC2C19">
              <w:rPr>
                <w:szCs w:val="24"/>
              </w:rPr>
              <w:t xml:space="preserve"> год</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Белёная целлюлоза экспорт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417 092</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337 869</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в т ч.: Словакия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5 039</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1 672</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Китай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390 930</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244 406</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Венгрия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128</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1 418</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Корея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6 860</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Италия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3 150</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Польша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10 985</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Кыргызстан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120</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Германия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678</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Украина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369</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Иран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3 066</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Ирландия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83 861</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Ливан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186</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Турция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2 093</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iCs/>
                <w:szCs w:val="24"/>
              </w:rPr>
              <w:t>Внутренний рынок:</w:t>
            </w:r>
            <w:r w:rsidRPr="00DC2C19">
              <w:rPr>
                <w:szCs w:val="24"/>
              </w:rPr>
              <w:t xml:space="preserve">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iCs/>
                <w:szCs w:val="24"/>
              </w:rPr>
              <w:t>47 061</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iCs/>
                <w:szCs w:val="24"/>
              </w:rPr>
              <w:t>43 794</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Итого белёная целлюлоза: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464 153</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381 663</w:t>
            </w:r>
          </w:p>
        </w:tc>
      </w:tr>
    </w:tbl>
    <w:p w:rsidR="002B5837" w:rsidRPr="00DC2C19" w:rsidRDefault="002B5837" w:rsidP="00DC2C19">
      <w:pPr>
        <w:widowControl w:val="0"/>
        <w:shd w:val="clear" w:color="auto" w:fill="FFFFFF"/>
        <w:suppressAutoHyphens w:val="0"/>
        <w:spacing w:line="360" w:lineRule="auto"/>
        <w:ind w:firstLine="709"/>
        <w:jc w:val="both"/>
        <w:rPr>
          <w:sz w:val="28"/>
        </w:rPr>
      </w:pPr>
    </w:p>
    <w:p w:rsidR="002B5837" w:rsidRPr="00DC2C19" w:rsidRDefault="002031CF" w:rsidP="00DC2C19">
      <w:pPr>
        <w:widowControl w:val="0"/>
        <w:shd w:val="clear" w:color="auto" w:fill="FFFFFF"/>
        <w:suppressAutoHyphens w:val="0"/>
        <w:spacing w:line="360" w:lineRule="auto"/>
        <w:ind w:firstLine="709"/>
        <w:jc w:val="both"/>
        <w:rPr>
          <w:sz w:val="28"/>
        </w:rPr>
      </w:pPr>
      <w:r>
        <w:rPr>
          <w:noProof/>
          <w:sz w:val="28"/>
          <w:lang w:eastAsia="ru-RU"/>
        </w:rPr>
        <w:pict>
          <v:shape id="_x0000_i1026" type="#_x0000_t75" style="width:296.25pt;height:114.75pt">
            <v:imagedata r:id="rId8" o:title=""/>
            <o:lock v:ext="edit" aspectratio="f"/>
          </v:shape>
        </w:pic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Рис</w:t>
      </w:r>
      <w:r w:rsidR="00D627EE" w:rsidRPr="00DC2C19">
        <w:rPr>
          <w:sz w:val="28"/>
          <w:szCs w:val="28"/>
        </w:rPr>
        <w:t>.</w:t>
      </w:r>
      <w:r w:rsidRPr="00DC2C19">
        <w:rPr>
          <w:sz w:val="28"/>
          <w:szCs w:val="28"/>
        </w:rPr>
        <w:t xml:space="preserve"> 2.</w:t>
      </w:r>
      <w:r w:rsidR="00D627EE" w:rsidRPr="00DC2C19">
        <w:rPr>
          <w:sz w:val="28"/>
          <w:szCs w:val="28"/>
        </w:rPr>
        <w:t>2</w:t>
      </w:r>
      <w:r w:rsidRPr="00DC2C19">
        <w:rPr>
          <w:sz w:val="28"/>
          <w:szCs w:val="28"/>
        </w:rPr>
        <w:t xml:space="preserve"> Экспорт беленой целлюлозы</w:t>
      </w:r>
    </w:p>
    <w:p w:rsidR="00DC2C19" w:rsidRDefault="00DC2C19" w:rsidP="00DC2C19">
      <w:pPr>
        <w:widowControl w:val="0"/>
        <w:shd w:val="clear" w:color="auto" w:fill="FFFFFF"/>
        <w:suppressAutoHyphens w:val="0"/>
        <w:spacing w:line="360" w:lineRule="auto"/>
        <w:ind w:firstLine="709"/>
        <w:jc w:val="both"/>
        <w:rPr>
          <w:sz w:val="28"/>
          <w:szCs w:val="28"/>
        </w:rPr>
      </w:pP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Из рисунка 2.</w:t>
      </w:r>
      <w:r w:rsidR="00D627EE" w:rsidRPr="00DC2C19">
        <w:rPr>
          <w:sz w:val="28"/>
          <w:szCs w:val="28"/>
        </w:rPr>
        <w:t>2</w:t>
      </w:r>
      <w:r w:rsidRPr="00DC2C19">
        <w:rPr>
          <w:sz w:val="28"/>
          <w:szCs w:val="28"/>
        </w:rPr>
        <w:t xml:space="preserve"> видно, что Китай характеризуется большой емкостью рынка, чем все остальные.</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С февраля 200</w:t>
      </w:r>
      <w:r w:rsidR="00D627EE" w:rsidRPr="00DC2C19">
        <w:rPr>
          <w:sz w:val="28"/>
          <w:szCs w:val="28"/>
        </w:rPr>
        <w:t>8</w:t>
      </w:r>
      <w:r w:rsidRPr="00DC2C19">
        <w:rPr>
          <w:sz w:val="28"/>
          <w:szCs w:val="28"/>
        </w:rPr>
        <w:t xml:space="preserve"> года ОАО «ПО УИ ЛПК» выпускает новый вид продукции – небеленую листовую целлюлозу, которая пользуется спросом в странах Азиатско-Тихоокеанского региона, в частности в Китае. Процент продаж небеленой листовой целлюлозы в 200</w:t>
      </w:r>
      <w:r w:rsidR="00D627EE" w:rsidRPr="00DC2C19">
        <w:rPr>
          <w:sz w:val="28"/>
          <w:szCs w:val="28"/>
        </w:rPr>
        <w:t>8</w:t>
      </w:r>
      <w:r w:rsidRPr="00DC2C19">
        <w:rPr>
          <w:sz w:val="28"/>
          <w:szCs w:val="28"/>
        </w:rPr>
        <w:t xml:space="preserve"> году составил 19% от всего объема реализованной целлюлозы (табл. 2.6).</w:t>
      </w:r>
    </w:p>
    <w:p w:rsidR="00DC2C19" w:rsidRDefault="00DC2C19" w:rsidP="00DC2C19">
      <w:pPr>
        <w:widowControl w:val="0"/>
        <w:shd w:val="clear" w:color="auto" w:fill="FFFFFF"/>
        <w:suppressAutoHyphens w:val="0"/>
        <w:spacing w:line="360" w:lineRule="auto"/>
        <w:ind w:firstLine="709"/>
        <w:jc w:val="both"/>
        <w:rPr>
          <w:sz w:val="28"/>
          <w:szCs w:val="28"/>
        </w:rPr>
      </w:pP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Таблица 2.6</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Объем продаж небеленой листовой целлюлозы</w:t>
      </w:r>
    </w:p>
    <w:tbl>
      <w:tblPr>
        <w:tblW w:w="0" w:type="auto"/>
        <w:tblInd w:w="769" w:type="dxa"/>
        <w:tblCellMar>
          <w:left w:w="40" w:type="dxa"/>
          <w:right w:w="40" w:type="dxa"/>
        </w:tblCellMar>
        <w:tblLook w:val="0000" w:firstRow="0" w:lastRow="0" w:firstColumn="0" w:lastColumn="0" w:noHBand="0" w:noVBand="0"/>
      </w:tblPr>
      <w:tblGrid>
        <w:gridCol w:w="2497"/>
        <w:gridCol w:w="8"/>
        <w:gridCol w:w="857"/>
        <w:gridCol w:w="1029"/>
      </w:tblGrid>
      <w:tr w:rsidR="002B5837" w:rsidRPr="00DC2C19" w:rsidTr="00DC2C19">
        <w:trPr>
          <w:cantSplit/>
          <w:trHeight w:val="23"/>
        </w:trPr>
        <w:tc>
          <w:tcPr>
            <w:tcW w:w="0" w:type="auto"/>
            <w:vMerge w:val="restart"/>
            <w:tcBorders>
              <w:top w:val="single" w:sz="6" w:space="0" w:color="auto"/>
              <w:left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Наименование продукции</w:t>
            </w:r>
          </w:p>
        </w:tc>
        <w:tc>
          <w:tcPr>
            <w:tcW w:w="0" w:type="auto"/>
            <w:gridSpan w:val="3"/>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Объём, тонн</w:t>
            </w:r>
          </w:p>
        </w:tc>
      </w:tr>
      <w:tr w:rsidR="002B5837" w:rsidRPr="00DC2C19" w:rsidTr="00DC2C19">
        <w:trPr>
          <w:cantSplit/>
          <w:trHeight w:val="23"/>
        </w:trPr>
        <w:tc>
          <w:tcPr>
            <w:tcW w:w="0" w:type="auto"/>
            <w:vMerge/>
            <w:tcBorders>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uppressAutoHyphens w:val="0"/>
              <w:spacing w:line="360" w:lineRule="auto"/>
              <w:jc w:val="both"/>
              <w:rPr>
                <w:szCs w:val="24"/>
              </w:rPr>
            </w:pPr>
          </w:p>
        </w:tc>
        <w:tc>
          <w:tcPr>
            <w:tcW w:w="0" w:type="auto"/>
            <w:gridSpan w:val="2"/>
            <w:tcBorders>
              <w:top w:val="single" w:sz="6" w:space="0" w:color="auto"/>
              <w:left w:val="single" w:sz="6" w:space="0" w:color="auto"/>
              <w:bottom w:val="single" w:sz="6" w:space="0" w:color="auto"/>
              <w:right w:val="single" w:sz="4"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200</w:t>
            </w:r>
            <w:r w:rsidR="00D627EE" w:rsidRPr="00DC2C19">
              <w:rPr>
                <w:szCs w:val="24"/>
              </w:rPr>
              <w:t>7</w:t>
            </w:r>
            <w:r w:rsidRPr="00DC2C19">
              <w:rPr>
                <w:szCs w:val="24"/>
              </w:rPr>
              <w:t xml:space="preserve"> год.</w:t>
            </w:r>
          </w:p>
        </w:tc>
        <w:tc>
          <w:tcPr>
            <w:tcW w:w="0" w:type="auto"/>
            <w:tcBorders>
              <w:top w:val="single" w:sz="4" w:space="0" w:color="auto"/>
              <w:left w:val="single" w:sz="4" w:space="0" w:color="auto"/>
              <w:bottom w:val="single" w:sz="4" w:space="0" w:color="auto"/>
              <w:right w:val="single" w:sz="4"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200</w:t>
            </w:r>
            <w:r w:rsidR="00D627EE" w:rsidRPr="00DC2C19">
              <w:rPr>
                <w:szCs w:val="24"/>
              </w:rPr>
              <w:t>8</w:t>
            </w:r>
            <w:r w:rsidRPr="00DC2C19">
              <w:rPr>
                <w:szCs w:val="24"/>
              </w:rPr>
              <w:t xml:space="preserve"> год.</w:t>
            </w:r>
          </w:p>
        </w:tc>
      </w:tr>
      <w:tr w:rsidR="002B5837" w:rsidRPr="00DC2C19" w:rsidTr="00DC2C19">
        <w:trPr>
          <w:trHeight w:val="23"/>
        </w:trPr>
        <w:tc>
          <w:tcPr>
            <w:tcW w:w="0" w:type="auto"/>
            <w:gridSpan w:val="2"/>
            <w:tcBorders>
              <w:top w:val="single" w:sz="4"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Небеленая листовая экспорт </w:t>
            </w:r>
          </w:p>
        </w:tc>
        <w:tc>
          <w:tcPr>
            <w:tcW w:w="0" w:type="auto"/>
            <w:tcBorders>
              <w:top w:val="single" w:sz="4"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p>
        </w:tc>
        <w:tc>
          <w:tcPr>
            <w:tcW w:w="0" w:type="auto"/>
            <w:tcBorders>
              <w:top w:val="single" w:sz="4"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105 590</w:t>
            </w:r>
          </w:p>
        </w:tc>
      </w:tr>
      <w:tr w:rsidR="002B5837" w:rsidRPr="00DC2C19" w:rsidTr="00DC2C19">
        <w:trPr>
          <w:trHeight w:val="23"/>
        </w:trPr>
        <w:tc>
          <w:tcPr>
            <w:tcW w:w="0" w:type="auto"/>
            <w:gridSpan w:val="2"/>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Китай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95 175</w:t>
            </w:r>
          </w:p>
        </w:tc>
      </w:tr>
      <w:tr w:rsidR="002B5837" w:rsidRPr="00DC2C19" w:rsidTr="00DC2C19">
        <w:trPr>
          <w:trHeight w:val="23"/>
        </w:trPr>
        <w:tc>
          <w:tcPr>
            <w:tcW w:w="0" w:type="auto"/>
            <w:gridSpan w:val="2"/>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Ирландия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10 415</w:t>
            </w:r>
          </w:p>
        </w:tc>
      </w:tr>
      <w:tr w:rsidR="002B5837" w:rsidRPr="00DC2C19" w:rsidTr="00DC2C19">
        <w:trPr>
          <w:trHeight w:val="23"/>
        </w:trPr>
        <w:tc>
          <w:tcPr>
            <w:tcW w:w="0" w:type="auto"/>
            <w:gridSpan w:val="2"/>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iCs/>
                <w:szCs w:val="24"/>
              </w:rPr>
              <w:t>Внутренний рынок</w:t>
            </w:r>
            <w:r w:rsidRPr="00DC2C19">
              <w:rPr>
                <w:szCs w:val="24"/>
              </w:rPr>
              <w:t xml:space="preserve">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iCs/>
                <w:szCs w:val="24"/>
              </w:rPr>
              <w:t>62</w:t>
            </w:r>
          </w:p>
        </w:tc>
      </w:tr>
    </w:tbl>
    <w:p w:rsidR="002B5837" w:rsidRPr="00DC2C19" w:rsidRDefault="002B5837" w:rsidP="00DC2C19">
      <w:pPr>
        <w:widowControl w:val="0"/>
        <w:shd w:val="clear" w:color="auto" w:fill="FFFFFF"/>
        <w:suppressAutoHyphens w:val="0"/>
        <w:spacing w:line="360" w:lineRule="auto"/>
        <w:ind w:firstLine="709"/>
        <w:jc w:val="both"/>
        <w:rPr>
          <w:sz w:val="28"/>
        </w:rPr>
      </w:pPr>
    </w:p>
    <w:p w:rsidR="002B5837" w:rsidRPr="00DC2C19" w:rsidRDefault="002031CF" w:rsidP="00DC2C19">
      <w:pPr>
        <w:widowControl w:val="0"/>
        <w:shd w:val="clear" w:color="auto" w:fill="FFFFFF"/>
        <w:suppressAutoHyphens w:val="0"/>
        <w:spacing w:line="360" w:lineRule="auto"/>
        <w:ind w:firstLine="709"/>
        <w:jc w:val="both"/>
        <w:rPr>
          <w:sz w:val="28"/>
          <w:szCs w:val="28"/>
        </w:rPr>
      </w:pPr>
      <w:r>
        <w:rPr>
          <w:noProof/>
          <w:sz w:val="28"/>
          <w:lang w:eastAsia="ru-RU"/>
        </w:rPr>
        <w:pict>
          <v:shape id="Объект 4" o:spid="_x0000_i1027" type="#_x0000_t75" style="width:330.75pt;height:165.75pt;visibility:visible">
            <v:imagedata r:id="rId9" o:title=""/>
            <o:lock v:ext="edit" aspectratio="f"/>
          </v:shape>
        </w:pic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Рис. 2.4 Экспорт небеленой листовой целлюлозы</w:t>
      </w:r>
    </w:p>
    <w:p w:rsidR="002B5837" w:rsidRPr="00DC2C19" w:rsidRDefault="002B5837" w:rsidP="00DC2C19">
      <w:pPr>
        <w:widowControl w:val="0"/>
        <w:shd w:val="clear" w:color="auto" w:fill="FFFFFF"/>
        <w:suppressAutoHyphens w:val="0"/>
        <w:spacing w:line="360" w:lineRule="auto"/>
        <w:ind w:firstLine="709"/>
        <w:jc w:val="both"/>
        <w:rPr>
          <w:sz w:val="28"/>
          <w:szCs w:val="28"/>
        </w:rPr>
      </w:pP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Главными покупателями небеленой листовой целлюлозы является Китай и Ирландия, но лидирующее место занимает Китай (рис. 2.4).</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По анализу поставки небеленой целлюлозы из опилок и отходов сортирования в 200</w:t>
      </w:r>
      <w:r w:rsidR="00D627EE" w:rsidRPr="00DC2C19">
        <w:rPr>
          <w:sz w:val="28"/>
          <w:szCs w:val="28"/>
        </w:rPr>
        <w:t>8</w:t>
      </w:r>
      <w:r w:rsidRPr="00DC2C19">
        <w:rPr>
          <w:sz w:val="28"/>
          <w:szCs w:val="28"/>
        </w:rPr>
        <w:t xml:space="preserve"> году можно сказать следующее. Поставка небеленой целлюлозы производится в страны Азиатско-Тихоокеанского региона, в частности в Китай, Корею. По сравнению с 200</w:t>
      </w:r>
      <w:r w:rsidR="00D627EE" w:rsidRPr="00DC2C19">
        <w:rPr>
          <w:sz w:val="28"/>
          <w:szCs w:val="28"/>
        </w:rPr>
        <w:t>7</w:t>
      </w:r>
      <w:r w:rsidRPr="00DC2C19">
        <w:rPr>
          <w:sz w:val="28"/>
          <w:szCs w:val="28"/>
        </w:rPr>
        <w:t xml:space="preserve"> годом наблюдается, увеличение продажи целлюлозы небеленой на экспорт 3,4% от объем продаж в 200</w:t>
      </w:r>
      <w:r w:rsidR="00D627EE" w:rsidRPr="00DC2C19">
        <w:rPr>
          <w:sz w:val="28"/>
          <w:szCs w:val="28"/>
        </w:rPr>
        <w:t>8</w:t>
      </w:r>
      <w:r w:rsidRPr="00DC2C19">
        <w:rPr>
          <w:sz w:val="28"/>
          <w:szCs w:val="28"/>
        </w:rPr>
        <w:t xml:space="preserve"> году составил 97,5%, а в 200</w:t>
      </w:r>
      <w:r w:rsidR="00D627EE" w:rsidRPr="00DC2C19">
        <w:rPr>
          <w:sz w:val="28"/>
          <w:szCs w:val="28"/>
        </w:rPr>
        <w:t>7</w:t>
      </w:r>
      <w:r w:rsidRPr="00DC2C19">
        <w:rPr>
          <w:sz w:val="28"/>
          <w:szCs w:val="28"/>
        </w:rPr>
        <w:t xml:space="preserve"> году 93,6%. Увеличение поставки целлюлозы на экспорт произошло за счет резкого снижения поставки на российский рынок. В 2,5 раза по сравнению с 200</w:t>
      </w:r>
      <w:r w:rsidR="00D627EE" w:rsidRPr="00DC2C19">
        <w:rPr>
          <w:sz w:val="28"/>
          <w:szCs w:val="28"/>
        </w:rPr>
        <w:t>7</w:t>
      </w:r>
      <w:r w:rsidRPr="00DC2C19">
        <w:rPr>
          <w:sz w:val="28"/>
          <w:szCs w:val="28"/>
        </w:rPr>
        <w:t xml:space="preserve"> годом снизился объем продаж целлюлозы предприятиям России при увеличении продажи ее в 200</w:t>
      </w:r>
      <w:r w:rsidR="00D627EE" w:rsidRPr="00DC2C19">
        <w:rPr>
          <w:sz w:val="28"/>
          <w:szCs w:val="28"/>
        </w:rPr>
        <w:t>8</w:t>
      </w:r>
      <w:r w:rsidRPr="00DC2C19">
        <w:rPr>
          <w:sz w:val="28"/>
          <w:szCs w:val="28"/>
        </w:rPr>
        <w:t xml:space="preserve"> году. Если в 200</w:t>
      </w:r>
      <w:r w:rsidR="00D627EE" w:rsidRPr="00DC2C19">
        <w:rPr>
          <w:sz w:val="28"/>
          <w:szCs w:val="28"/>
        </w:rPr>
        <w:t>7</w:t>
      </w:r>
      <w:r w:rsidRPr="00DC2C19">
        <w:rPr>
          <w:sz w:val="28"/>
          <w:szCs w:val="28"/>
        </w:rPr>
        <w:t xml:space="preserve"> году поставка небеленой целлюлозы российским предприятиям составляла 6,4% от общей поставки, то в 200</w:t>
      </w:r>
      <w:r w:rsidR="00D627EE" w:rsidRPr="00DC2C19">
        <w:rPr>
          <w:sz w:val="28"/>
          <w:szCs w:val="28"/>
        </w:rPr>
        <w:t>8</w:t>
      </w:r>
      <w:r w:rsidRPr="00DC2C19">
        <w:rPr>
          <w:sz w:val="28"/>
          <w:szCs w:val="28"/>
        </w:rPr>
        <w:t xml:space="preserve"> году она уже составила 2,5% (табл. 2.7).</w:t>
      </w:r>
    </w:p>
    <w:p w:rsidR="00DC2C19" w:rsidRDefault="00DC2C19" w:rsidP="00DC2C19">
      <w:pPr>
        <w:widowControl w:val="0"/>
        <w:shd w:val="clear" w:color="auto" w:fill="FFFFFF"/>
        <w:suppressAutoHyphens w:val="0"/>
        <w:spacing w:line="360" w:lineRule="auto"/>
        <w:ind w:firstLine="709"/>
        <w:jc w:val="both"/>
        <w:rPr>
          <w:sz w:val="28"/>
          <w:szCs w:val="28"/>
        </w:rPr>
      </w:pP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Таблица 2.7</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Объем продаж небеленой целлюлозы</w:t>
      </w:r>
    </w:p>
    <w:tbl>
      <w:tblPr>
        <w:tblW w:w="0" w:type="auto"/>
        <w:tblInd w:w="769" w:type="dxa"/>
        <w:tblCellMar>
          <w:left w:w="40" w:type="dxa"/>
          <w:right w:w="40" w:type="dxa"/>
        </w:tblCellMar>
        <w:tblLook w:val="0000" w:firstRow="0" w:lastRow="0" w:firstColumn="0" w:lastColumn="0" w:noHBand="0" w:noVBand="0"/>
      </w:tblPr>
      <w:tblGrid>
        <w:gridCol w:w="2659"/>
        <w:gridCol w:w="814"/>
        <w:gridCol w:w="814"/>
      </w:tblGrid>
      <w:tr w:rsidR="002B5837" w:rsidRPr="00DC2C19" w:rsidTr="00DC2C19">
        <w:trPr>
          <w:cantSplit/>
          <w:trHeight w:val="23"/>
        </w:trPr>
        <w:tc>
          <w:tcPr>
            <w:tcW w:w="0" w:type="auto"/>
            <w:vMerge w:val="restart"/>
            <w:tcBorders>
              <w:top w:val="single" w:sz="6" w:space="0" w:color="auto"/>
              <w:left w:val="single" w:sz="6" w:space="0" w:color="auto"/>
              <w:right w:val="single" w:sz="6" w:space="0" w:color="auto"/>
            </w:tcBorders>
            <w:shd w:val="clear" w:color="auto" w:fill="FFFFFF"/>
            <w:vAlign w:val="center"/>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Наименование продукции</w:t>
            </w:r>
          </w:p>
        </w:tc>
        <w:tc>
          <w:tcPr>
            <w:tcW w:w="0" w:type="auto"/>
            <w:gridSpan w:val="2"/>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Объём, тонн</w:t>
            </w:r>
          </w:p>
        </w:tc>
      </w:tr>
      <w:tr w:rsidR="002B5837" w:rsidRPr="00DC2C19" w:rsidTr="00DC2C19">
        <w:trPr>
          <w:cantSplit/>
          <w:trHeight w:val="23"/>
        </w:trPr>
        <w:tc>
          <w:tcPr>
            <w:tcW w:w="0" w:type="auto"/>
            <w:vMerge/>
            <w:tcBorders>
              <w:left w:val="single" w:sz="6" w:space="0" w:color="auto"/>
              <w:bottom w:val="single" w:sz="6" w:space="0" w:color="auto"/>
              <w:right w:val="single" w:sz="4" w:space="0" w:color="auto"/>
            </w:tcBorders>
            <w:shd w:val="clear" w:color="auto" w:fill="FFFFFF"/>
          </w:tcPr>
          <w:p w:rsidR="002B5837" w:rsidRPr="00DC2C19" w:rsidRDefault="002B5837" w:rsidP="00DC2C19">
            <w:pPr>
              <w:widowControl w:val="0"/>
              <w:suppressAutoHyphens w:val="0"/>
              <w:spacing w:line="360" w:lineRule="auto"/>
              <w:jc w:val="both"/>
              <w:rPr>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200</w:t>
            </w:r>
            <w:r w:rsidR="00D627EE" w:rsidRPr="00DC2C19">
              <w:rPr>
                <w:szCs w:val="24"/>
              </w:rPr>
              <w:t>7</w:t>
            </w:r>
            <w:r w:rsidRPr="00DC2C19">
              <w:rPr>
                <w:szCs w:val="24"/>
              </w:rPr>
              <w:t xml:space="preserve"> год</w:t>
            </w:r>
          </w:p>
        </w:tc>
        <w:tc>
          <w:tcPr>
            <w:tcW w:w="0" w:type="auto"/>
            <w:tcBorders>
              <w:top w:val="single" w:sz="6" w:space="0" w:color="auto"/>
              <w:left w:val="single" w:sz="4"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200</w:t>
            </w:r>
            <w:r w:rsidR="00D627EE" w:rsidRPr="00DC2C19">
              <w:rPr>
                <w:szCs w:val="24"/>
              </w:rPr>
              <w:t>8</w:t>
            </w:r>
            <w:r w:rsidRPr="00DC2C19">
              <w:rPr>
                <w:szCs w:val="24"/>
              </w:rPr>
              <w:t xml:space="preserve"> год</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Небелёная целлюлоза экспорт </w:t>
            </w:r>
          </w:p>
        </w:tc>
        <w:tc>
          <w:tcPr>
            <w:tcW w:w="0" w:type="auto"/>
            <w:tcBorders>
              <w:top w:val="single" w:sz="4"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60 699</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65 686</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в т.ч.: Китай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15 102</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12 081</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Корея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45 597</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4 396</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Словакия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Ирландия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49 209</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iCs/>
                <w:szCs w:val="24"/>
              </w:rPr>
              <w:t>Внутренний рынок</w:t>
            </w:r>
            <w:r w:rsidRPr="00DC2C19">
              <w:rPr>
                <w:szCs w:val="24"/>
              </w:rPr>
              <w:t xml:space="preserve">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iCs/>
                <w:szCs w:val="24"/>
              </w:rPr>
              <w:t>4 143</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iCs/>
                <w:szCs w:val="24"/>
              </w:rPr>
              <w:t>1 658</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Итого небелёная: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64 842</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67 344</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Итого небеленая листовая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10 5652</w:t>
            </w:r>
          </w:p>
        </w:tc>
      </w:tr>
    </w:tbl>
    <w:p w:rsidR="002B5837" w:rsidRPr="00DC2C19" w:rsidRDefault="002B5837" w:rsidP="00DC2C19">
      <w:pPr>
        <w:widowControl w:val="0"/>
        <w:suppressAutoHyphens w:val="0"/>
        <w:spacing w:line="360" w:lineRule="auto"/>
        <w:ind w:firstLine="709"/>
        <w:jc w:val="both"/>
        <w:rPr>
          <w:sz w:val="28"/>
        </w:rPr>
      </w:pP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Поставка таловой канифоли осуществляется на экспорт и на внутренний рынок. Объемы продаж канифоли на экспорт зависят от мировой конъюнктуры. В 200</w:t>
      </w:r>
      <w:r w:rsidR="00D627EE" w:rsidRPr="00DC2C19">
        <w:rPr>
          <w:sz w:val="28"/>
          <w:szCs w:val="28"/>
        </w:rPr>
        <w:t>8</w:t>
      </w:r>
      <w:r w:rsidRPr="00DC2C19">
        <w:rPr>
          <w:sz w:val="28"/>
          <w:szCs w:val="28"/>
        </w:rPr>
        <w:t xml:space="preserve"> году продажа канифоли на экспорт составила 38,8 % от всей поставки канифоли при увеличении общего объема продаж в 200</w:t>
      </w:r>
      <w:r w:rsidR="00D627EE" w:rsidRPr="00DC2C19">
        <w:rPr>
          <w:sz w:val="28"/>
          <w:szCs w:val="28"/>
        </w:rPr>
        <w:t>8</w:t>
      </w:r>
      <w:r w:rsidRPr="00DC2C19">
        <w:rPr>
          <w:sz w:val="28"/>
          <w:szCs w:val="28"/>
        </w:rPr>
        <w:t xml:space="preserve"> году на 5% в сравнении с 200</w:t>
      </w:r>
      <w:r w:rsidR="00D627EE" w:rsidRPr="00DC2C19">
        <w:rPr>
          <w:sz w:val="28"/>
          <w:szCs w:val="28"/>
        </w:rPr>
        <w:t>7</w:t>
      </w:r>
      <w:r w:rsidRPr="00DC2C19">
        <w:rPr>
          <w:sz w:val="28"/>
          <w:szCs w:val="28"/>
        </w:rPr>
        <w:t xml:space="preserve"> годом. В</w:t>
      </w:r>
      <w:r w:rsidR="00D627EE" w:rsidRPr="00DC2C19">
        <w:rPr>
          <w:sz w:val="28"/>
          <w:szCs w:val="28"/>
        </w:rPr>
        <w:t xml:space="preserve"> </w:t>
      </w:r>
      <w:r w:rsidRPr="00DC2C19">
        <w:rPr>
          <w:sz w:val="28"/>
          <w:szCs w:val="28"/>
        </w:rPr>
        <w:t>200</w:t>
      </w:r>
      <w:r w:rsidR="00D627EE" w:rsidRPr="00DC2C19">
        <w:rPr>
          <w:sz w:val="28"/>
          <w:szCs w:val="28"/>
        </w:rPr>
        <w:t>7</w:t>
      </w:r>
      <w:r w:rsidRPr="00DC2C19">
        <w:rPr>
          <w:sz w:val="28"/>
          <w:szCs w:val="28"/>
        </w:rPr>
        <w:t xml:space="preserve"> году поставка канифоли на экспорт составляла 38,6%, на внутренний рынок 61,4%, а в 200</w:t>
      </w:r>
      <w:r w:rsidR="00D627EE" w:rsidRPr="00DC2C19">
        <w:rPr>
          <w:sz w:val="28"/>
          <w:szCs w:val="28"/>
        </w:rPr>
        <w:t>8</w:t>
      </w:r>
      <w:r w:rsidRPr="00DC2C19">
        <w:rPr>
          <w:sz w:val="28"/>
          <w:szCs w:val="28"/>
        </w:rPr>
        <w:t xml:space="preserve"> году на внутренний рынок продажа составила-61,2%. Наиболее крупный покупатель канифоли – Нидерланды. Если в 200</w:t>
      </w:r>
      <w:r w:rsidR="00D627EE" w:rsidRPr="00DC2C19">
        <w:rPr>
          <w:sz w:val="28"/>
          <w:szCs w:val="28"/>
        </w:rPr>
        <w:t>7</w:t>
      </w:r>
      <w:r w:rsidRPr="00DC2C19">
        <w:rPr>
          <w:sz w:val="28"/>
          <w:szCs w:val="28"/>
        </w:rPr>
        <w:t xml:space="preserve"> году объем поставки канифоли в эту страну составлял 23,33% от общей поставки и 60,47% от поставки на экспорт, то в 200</w:t>
      </w:r>
      <w:r w:rsidR="00D627EE" w:rsidRPr="00DC2C19">
        <w:rPr>
          <w:sz w:val="28"/>
          <w:szCs w:val="28"/>
        </w:rPr>
        <w:t>8</w:t>
      </w:r>
      <w:r w:rsidRPr="00DC2C19">
        <w:rPr>
          <w:sz w:val="28"/>
          <w:szCs w:val="28"/>
        </w:rPr>
        <w:t xml:space="preserve"> году он соответственно составил 30,2% и 77,8% (табл. 2.</w:t>
      </w:r>
      <w:r w:rsidR="00D627EE" w:rsidRPr="00DC2C19">
        <w:rPr>
          <w:sz w:val="28"/>
          <w:szCs w:val="28"/>
        </w:rPr>
        <w:t>8</w:t>
      </w:r>
      <w:r w:rsidRPr="00DC2C19">
        <w:rPr>
          <w:sz w:val="28"/>
          <w:szCs w:val="28"/>
        </w:rPr>
        <w:t>).</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По поставкам лесохимической продукции, таким как, кислоты жирные таловые, масло таловое дистиллированное, скипидар сульфатный очищенный, можно сказать следующее. Объемы продажи этой продукции незначительно изменяются год от года. Продукция поставляется на российский рынок предприятиям лакокрасочной промышленности, пользуются спросом, и поставка осуществляется в полном объеме плана производства (табл.2.8).</w:t>
      </w:r>
    </w:p>
    <w:p w:rsidR="00D627EE" w:rsidRPr="00DC2C19" w:rsidRDefault="00D627EE" w:rsidP="00DC2C19">
      <w:pPr>
        <w:widowControl w:val="0"/>
        <w:shd w:val="clear" w:color="auto" w:fill="FFFFFF"/>
        <w:suppressAutoHyphens w:val="0"/>
        <w:spacing w:line="360" w:lineRule="auto"/>
        <w:ind w:firstLine="709"/>
        <w:jc w:val="both"/>
        <w:rPr>
          <w:sz w:val="28"/>
          <w:szCs w:val="28"/>
        </w:rPr>
      </w:pP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Таблица 2.8</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iCs/>
          <w:sz w:val="28"/>
          <w:szCs w:val="28"/>
        </w:rPr>
        <w:t>Объемы продаж другого вида продукции</w:t>
      </w:r>
    </w:p>
    <w:tbl>
      <w:tblPr>
        <w:tblW w:w="0" w:type="auto"/>
        <w:tblInd w:w="769" w:type="dxa"/>
        <w:tblCellMar>
          <w:left w:w="40" w:type="dxa"/>
          <w:right w:w="40" w:type="dxa"/>
        </w:tblCellMar>
        <w:tblLook w:val="0000" w:firstRow="0" w:lastRow="0" w:firstColumn="0" w:lastColumn="0" w:noHBand="0" w:noVBand="0"/>
      </w:tblPr>
      <w:tblGrid>
        <w:gridCol w:w="3125"/>
        <w:gridCol w:w="864"/>
        <w:gridCol w:w="864"/>
      </w:tblGrid>
      <w:tr w:rsidR="002B5837" w:rsidRPr="00DC2C19" w:rsidTr="00DC2C19">
        <w:trPr>
          <w:cantSplit/>
          <w:trHeight w:val="23"/>
        </w:trPr>
        <w:tc>
          <w:tcPr>
            <w:tcW w:w="0" w:type="auto"/>
            <w:vMerge w:val="restart"/>
            <w:tcBorders>
              <w:top w:val="single" w:sz="6" w:space="0" w:color="auto"/>
              <w:left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Наименование продукции</w:t>
            </w:r>
          </w:p>
        </w:tc>
        <w:tc>
          <w:tcPr>
            <w:tcW w:w="0" w:type="auto"/>
            <w:gridSpan w:val="2"/>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Объём, тонн</w:t>
            </w:r>
          </w:p>
        </w:tc>
      </w:tr>
      <w:tr w:rsidR="002B5837" w:rsidRPr="00DC2C19" w:rsidTr="00DC2C19">
        <w:trPr>
          <w:cantSplit/>
          <w:trHeight w:val="23"/>
        </w:trPr>
        <w:tc>
          <w:tcPr>
            <w:tcW w:w="0" w:type="auto"/>
            <w:vMerge/>
            <w:tcBorders>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uppressAutoHyphens w:val="0"/>
              <w:spacing w:line="360" w:lineRule="auto"/>
              <w:jc w:val="both"/>
              <w:rPr>
                <w:szCs w:val="24"/>
              </w:rPr>
            </w:pPr>
          </w:p>
        </w:tc>
        <w:tc>
          <w:tcPr>
            <w:tcW w:w="0" w:type="auto"/>
            <w:tcBorders>
              <w:top w:val="single" w:sz="4" w:space="0" w:color="auto"/>
              <w:left w:val="single" w:sz="6" w:space="0" w:color="auto"/>
              <w:bottom w:val="single" w:sz="4" w:space="0" w:color="auto"/>
              <w:right w:val="single" w:sz="4" w:space="0" w:color="auto"/>
            </w:tcBorders>
            <w:shd w:val="clear" w:color="auto" w:fill="FFFFFF"/>
          </w:tcPr>
          <w:p w:rsidR="002B5837" w:rsidRPr="00DC2C19" w:rsidRDefault="002B5837" w:rsidP="00DC2C19">
            <w:pPr>
              <w:widowControl w:val="0"/>
              <w:shd w:val="clear" w:color="auto" w:fill="FFFFFF"/>
              <w:tabs>
                <w:tab w:val="left" w:pos="1478"/>
              </w:tabs>
              <w:suppressAutoHyphens w:val="0"/>
              <w:spacing w:line="360" w:lineRule="auto"/>
              <w:jc w:val="both"/>
              <w:rPr>
                <w:szCs w:val="24"/>
              </w:rPr>
            </w:pPr>
            <w:r w:rsidRPr="00DC2C19">
              <w:rPr>
                <w:szCs w:val="24"/>
              </w:rPr>
              <w:t>200</w:t>
            </w:r>
            <w:r w:rsidR="00D627EE" w:rsidRPr="00DC2C19">
              <w:rPr>
                <w:szCs w:val="24"/>
              </w:rPr>
              <w:t>7</w:t>
            </w:r>
            <w:r w:rsidRPr="00DC2C19">
              <w:rPr>
                <w:szCs w:val="24"/>
              </w:rPr>
              <w:t xml:space="preserve"> год.</w:t>
            </w:r>
          </w:p>
        </w:tc>
        <w:tc>
          <w:tcPr>
            <w:tcW w:w="0" w:type="auto"/>
            <w:tcBorders>
              <w:top w:val="single" w:sz="6" w:space="0" w:color="auto"/>
              <w:left w:val="single" w:sz="4"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200</w:t>
            </w:r>
            <w:r w:rsidR="00D627EE" w:rsidRPr="00DC2C19">
              <w:rPr>
                <w:szCs w:val="24"/>
              </w:rPr>
              <w:t>8</w:t>
            </w:r>
            <w:r w:rsidRPr="00DC2C19">
              <w:rPr>
                <w:szCs w:val="24"/>
              </w:rPr>
              <w:t xml:space="preserve"> год.</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Канифоль таловая экспорт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5 636</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5 964</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в т.ч.: Финляндия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329</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526</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Франция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414</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414</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Германия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414</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375</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Нидерланды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3 408</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46</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Великобритания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46</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Португалия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46</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Индия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421</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Польша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513</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283</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Испания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46</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Ирландия (поставка в Нидерланды)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4 596</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Пакистан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92</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iCs/>
                <w:szCs w:val="24"/>
              </w:rPr>
              <w:t>Внутренний рынок:</w:t>
            </w:r>
            <w:r w:rsidRPr="00DC2C19">
              <w:rPr>
                <w:szCs w:val="24"/>
              </w:rPr>
              <w:t xml:space="preserve">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iCs/>
                <w:szCs w:val="24"/>
              </w:rPr>
              <w:t>8970</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iCs/>
                <w:szCs w:val="24"/>
              </w:rPr>
              <w:t>9 395</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итого канифоль таловая: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14 606</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15 359</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Кислоты жирные таловые экспорт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63</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iCs/>
                <w:szCs w:val="24"/>
              </w:rPr>
              <w:t>Внутренний рынок</w:t>
            </w:r>
            <w:r w:rsidRPr="00DC2C19">
              <w:rPr>
                <w:szCs w:val="24"/>
              </w:rPr>
              <w:t xml:space="preserve">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iCs/>
                <w:szCs w:val="24"/>
              </w:rPr>
              <w:t>4 673</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4 575</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Итого кислоты жирные таловые: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4 736</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4 515</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Масло таловое дистиллированное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Внутренний рынок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4 861</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4 879</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Скипидар сульфатный очищенный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Внутренний рынок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2 618</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2 370</w:t>
            </w:r>
          </w:p>
        </w:tc>
      </w:tr>
    </w:tbl>
    <w:p w:rsidR="002B5837" w:rsidRPr="00DC2C19" w:rsidRDefault="002B5837" w:rsidP="00DC2C19">
      <w:pPr>
        <w:widowControl w:val="0"/>
        <w:shd w:val="clear" w:color="auto" w:fill="FFFFFF"/>
        <w:suppressAutoHyphens w:val="0"/>
        <w:spacing w:line="360" w:lineRule="auto"/>
        <w:ind w:firstLine="709"/>
        <w:jc w:val="both"/>
        <w:rPr>
          <w:sz w:val="28"/>
          <w:szCs w:val="28"/>
        </w:rPr>
      </w:pP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Проанализировав весь объем продаж можно сказать, что объектом особого интереса для ЛПК является рынок Китая, который характеризуется большой емкостью.</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Увеличение объемов продаж пиломатериалов в 200</w:t>
      </w:r>
      <w:r w:rsidR="00D627EE" w:rsidRPr="00DC2C19">
        <w:rPr>
          <w:sz w:val="28"/>
          <w:szCs w:val="28"/>
        </w:rPr>
        <w:t>8</w:t>
      </w:r>
      <w:r w:rsidRPr="00DC2C19">
        <w:rPr>
          <w:sz w:val="28"/>
          <w:szCs w:val="28"/>
        </w:rPr>
        <w:t xml:space="preserve"> году на экспорт достигнуто за счет заключения с ЛДЗ договора на переработку лесоматериалов по давальческой схеме (услуги по распиловке). Одновременно сократились поставки пиловочника, в том числе на экспорт за счет передачи круглых лесоматериалов в распиловку на ЛДЗ. С передачей пиловочника на распиловку появилась возможность выпускать продукцию более глубокой переработки древесины, а именно 3 537 м3 строительных заготовок и фрезерных деталей, из которых 2 915 м3 реализовано на экспорт в Америку, Канаду, Япония.</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В настоящее время существует достаточно емкий рынок на продукцию деревообработки, поэтому необходимо расширять производство этих видов продукции путем внедрения новых технологий, закупки оборудования и выпуска новых изделий из древесины сосны и лиственницы.</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Производство шпал нецелесообразно по причине превышения себестоимости над ценой, предлагаемой покупателями (ВСЖД) В 200</w:t>
      </w:r>
      <w:r w:rsidR="00063611" w:rsidRPr="00DC2C19">
        <w:rPr>
          <w:sz w:val="28"/>
          <w:szCs w:val="28"/>
        </w:rPr>
        <w:t>8</w:t>
      </w:r>
      <w:r w:rsidRPr="00DC2C19">
        <w:rPr>
          <w:sz w:val="28"/>
          <w:szCs w:val="28"/>
        </w:rPr>
        <w:t xml:space="preserve"> году лесопиление на ИЛПБ было сориентировано на выпуск пиломатериалов естественной влажности из лиственницы. Цены на эту продукцию стабильно высокие имеют тенденцию на увеличение (табл. 2.9).</w:t>
      </w:r>
    </w:p>
    <w:p w:rsidR="00DC2C19" w:rsidRDefault="00DC2C19" w:rsidP="00DC2C19">
      <w:pPr>
        <w:widowControl w:val="0"/>
        <w:shd w:val="clear" w:color="auto" w:fill="FFFFFF"/>
        <w:suppressAutoHyphens w:val="0"/>
        <w:spacing w:line="360" w:lineRule="auto"/>
        <w:ind w:firstLine="709"/>
        <w:jc w:val="both"/>
        <w:rPr>
          <w:sz w:val="28"/>
          <w:szCs w:val="28"/>
        </w:rPr>
      </w:pP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sz w:val="28"/>
          <w:szCs w:val="28"/>
        </w:rPr>
        <w:t>Таблица 2.9</w:t>
      </w:r>
    </w:p>
    <w:p w:rsidR="002B5837" w:rsidRPr="00DC2C19" w:rsidRDefault="002B5837" w:rsidP="00DC2C19">
      <w:pPr>
        <w:widowControl w:val="0"/>
        <w:shd w:val="clear" w:color="auto" w:fill="FFFFFF"/>
        <w:suppressAutoHyphens w:val="0"/>
        <w:spacing w:line="360" w:lineRule="auto"/>
        <w:ind w:firstLine="709"/>
        <w:jc w:val="both"/>
        <w:rPr>
          <w:sz w:val="28"/>
          <w:szCs w:val="28"/>
        </w:rPr>
      </w:pPr>
      <w:r w:rsidRPr="00DC2C19">
        <w:rPr>
          <w:iCs/>
          <w:sz w:val="28"/>
          <w:szCs w:val="28"/>
        </w:rPr>
        <w:t>Анализ выполнения объемов отгрузки основных видов лесопродукции за 200</w:t>
      </w:r>
      <w:r w:rsidR="00063611" w:rsidRPr="00DC2C19">
        <w:rPr>
          <w:iCs/>
          <w:sz w:val="28"/>
          <w:szCs w:val="28"/>
        </w:rPr>
        <w:t>7</w:t>
      </w:r>
      <w:r w:rsidRPr="00DC2C19">
        <w:rPr>
          <w:iCs/>
          <w:sz w:val="28"/>
          <w:szCs w:val="28"/>
        </w:rPr>
        <w:t>-200</w:t>
      </w:r>
      <w:r w:rsidR="00063611" w:rsidRPr="00DC2C19">
        <w:rPr>
          <w:iCs/>
          <w:sz w:val="28"/>
          <w:szCs w:val="28"/>
        </w:rPr>
        <w:t>8</w:t>
      </w:r>
      <w:r w:rsidRPr="00DC2C19">
        <w:rPr>
          <w:iCs/>
          <w:sz w:val="28"/>
          <w:szCs w:val="28"/>
        </w:rPr>
        <w:t xml:space="preserve"> год, м3</w:t>
      </w:r>
    </w:p>
    <w:tbl>
      <w:tblPr>
        <w:tblW w:w="0" w:type="auto"/>
        <w:tblInd w:w="769" w:type="dxa"/>
        <w:tblCellMar>
          <w:left w:w="40" w:type="dxa"/>
          <w:right w:w="40" w:type="dxa"/>
        </w:tblCellMar>
        <w:tblLook w:val="0000" w:firstRow="0" w:lastRow="0" w:firstColumn="0" w:lastColumn="0" w:noHBand="0" w:noVBand="0"/>
      </w:tblPr>
      <w:tblGrid>
        <w:gridCol w:w="2898"/>
        <w:gridCol w:w="814"/>
        <w:gridCol w:w="814"/>
        <w:gridCol w:w="914"/>
      </w:tblGrid>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Наименование</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200</w:t>
            </w:r>
            <w:r w:rsidR="00063611" w:rsidRPr="00DC2C19">
              <w:rPr>
                <w:szCs w:val="24"/>
              </w:rPr>
              <w:t>7</w:t>
            </w:r>
            <w:r w:rsidRPr="00DC2C19">
              <w:rPr>
                <w:szCs w:val="24"/>
              </w:rPr>
              <w:t xml:space="preserve"> год</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200</w:t>
            </w:r>
            <w:r w:rsidR="00063611" w:rsidRPr="00DC2C19">
              <w:rPr>
                <w:szCs w:val="24"/>
              </w:rPr>
              <w:t>8</w:t>
            </w:r>
            <w:r w:rsidRPr="00DC2C19">
              <w:rPr>
                <w:szCs w:val="24"/>
              </w:rPr>
              <w:t xml:space="preserve"> год</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Результат</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Пиломатериалы в т. ч на экспорт</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16 057</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356 343</w:t>
            </w:r>
          </w:p>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332 837</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+341 293</w:t>
            </w:r>
          </w:p>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+332 757</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Пиловочник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239 904</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9 360</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-230 544</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в т.ч на экспорт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6 191</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4 663</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-1 548</w:t>
            </w:r>
          </w:p>
        </w:tc>
      </w:tr>
      <w:tr w:rsidR="002B5837" w:rsidRPr="00DC2C19" w:rsidTr="00DC2C19">
        <w:trPr>
          <w:trHeight w:val="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 xml:space="preserve">Шпалы </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23 009</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2B5837" w:rsidRPr="00DC2C19" w:rsidRDefault="002B5837" w:rsidP="00DC2C19">
            <w:pPr>
              <w:widowControl w:val="0"/>
              <w:shd w:val="clear" w:color="auto" w:fill="FFFFFF"/>
              <w:suppressAutoHyphens w:val="0"/>
              <w:spacing w:line="360" w:lineRule="auto"/>
              <w:jc w:val="both"/>
              <w:rPr>
                <w:szCs w:val="24"/>
              </w:rPr>
            </w:pPr>
            <w:r w:rsidRPr="00DC2C19">
              <w:rPr>
                <w:szCs w:val="24"/>
              </w:rPr>
              <w:t>-23 009</w:t>
            </w:r>
          </w:p>
        </w:tc>
      </w:tr>
    </w:tbl>
    <w:p w:rsidR="002B5837" w:rsidRPr="00DC2C19" w:rsidRDefault="002B5837" w:rsidP="00DC2C19">
      <w:pPr>
        <w:widowControl w:val="0"/>
        <w:suppressAutoHyphens w:val="0"/>
        <w:spacing w:line="360" w:lineRule="auto"/>
        <w:ind w:firstLine="709"/>
        <w:jc w:val="both"/>
        <w:rPr>
          <w:sz w:val="28"/>
          <w:szCs w:val="28"/>
        </w:rPr>
      </w:pPr>
    </w:p>
    <w:p w:rsidR="00063611" w:rsidRPr="00DC2C19" w:rsidRDefault="002B5837" w:rsidP="00DC2C19">
      <w:pPr>
        <w:widowControl w:val="0"/>
        <w:suppressAutoHyphens w:val="0"/>
        <w:spacing w:line="360" w:lineRule="auto"/>
        <w:ind w:firstLine="709"/>
        <w:jc w:val="both"/>
        <w:rPr>
          <w:sz w:val="28"/>
          <w:szCs w:val="28"/>
        </w:rPr>
      </w:pPr>
      <w:r w:rsidRPr="00DC2C19">
        <w:rPr>
          <w:sz w:val="28"/>
          <w:szCs w:val="28"/>
        </w:rPr>
        <w:t>Можно сказать, что пиломатериалы являются наиболее выгодным лесоматериалом и его объемы необходимо наращивать.</w:t>
      </w:r>
      <w:r w:rsidR="00063611" w:rsidRPr="00DC2C19">
        <w:rPr>
          <w:sz w:val="28"/>
          <w:szCs w:val="28"/>
        </w:rPr>
        <w:t xml:space="preserve"> </w:t>
      </w:r>
    </w:p>
    <w:p w:rsidR="00063611" w:rsidRPr="00DC2C19" w:rsidRDefault="00063611" w:rsidP="00DC2C19">
      <w:pPr>
        <w:widowControl w:val="0"/>
        <w:suppressAutoHyphens w:val="0"/>
        <w:spacing w:line="360" w:lineRule="auto"/>
        <w:ind w:firstLine="709"/>
        <w:jc w:val="both"/>
        <w:rPr>
          <w:sz w:val="28"/>
          <w:szCs w:val="28"/>
        </w:rPr>
      </w:pPr>
      <w:r w:rsidRPr="00DC2C19">
        <w:rPr>
          <w:sz w:val="28"/>
          <w:szCs w:val="28"/>
        </w:rPr>
        <w:t>Рентабельность – один из главных показателей, характеризующих эффективность, прибыльность, доходность предприятия или предпринимательской деятельности. Рассмотрим наиболее важные коэффициенты, определяющие рентабельность предприятия (табл. 2.10).</w:t>
      </w:r>
      <w:r w:rsidR="00DC2C19">
        <w:rPr>
          <w:sz w:val="28"/>
          <w:szCs w:val="28"/>
        </w:rPr>
        <w:t xml:space="preserve"> </w:t>
      </w:r>
      <w:r w:rsidRPr="00DC2C19">
        <w:rPr>
          <w:sz w:val="28"/>
          <w:szCs w:val="28"/>
        </w:rPr>
        <w:t xml:space="preserve">[26. </w:t>
      </w:r>
      <w:r w:rsidRPr="00DC2C19">
        <w:rPr>
          <w:sz w:val="28"/>
          <w:szCs w:val="28"/>
          <w:lang w:val="en-US"/>
        </w:rPr>
        <w:t>c</w:t>
      </w:r>
      <w:r w:rsidRPr="00DC2C19">
        <w:rPr>
          <w:sz w:val="28"/>
          <w:szCs w:val="28"/>
        </w:rPr>
        <w:t>.70].</w:t>
      </w:r>
    </w:p>
    <w:p w:rsidR="00063611" w:rsidRPr="00DC2C19" w:rsidRDefault="00063611" w:rsidP="00DC2C19">
      <w:pPr>
        <w:widowControl w:val="0"/>
        <w:suppressAutoHyphens w:val="0"/>
        <w:spacing w:line="360" w:lineRule="auto"/>
        <w:ind w:firstLine="709"/>
        <w:jc w:val="both"/>
        <w:rPr>
          <w:sz w:val="28"/>
          <w:szCs w:val="28"/>
        </w:rPr>
      </w:pPr>
    </w:p>
    <w:p w:rsidR="00063611" w:rsidRPr="00DC2C19" w:rsidRDefault="00063611" w:rsidP="00DC2C19">
      <w:pPr>
        <w:widowControl w:val="0"/>
        <w:shd w:val="clear" w:color="auto" w:fill="FFFFFF"/>
        <w:suppressAutoHyphens w:val="0"/>
        <w:spacing w:line="360" w:lineRule="auto"/>
        <w:ind w:firstLine="709"/>
        <w:jc w:val="both"/>
        <w:rPr>
          <w:sz w:val="28"/>
          <w:szCs w:val="28"/>
        </w:rPr>
      </w:pPr>
      <w:r w:rsidRPr="00DC2C19">
        <w:rPr>
          <w:sz w:val="28"/>
          <w:szCs w:val="28"/>
        </w:rPr>
        <w:t>Таблица 2.10</w:t>
      </w:r>
    </w:p>
    <w:p w:rsidR="00063611" w:rsidRPr="00DC2C19" w:rsidRDefault="00063611" w:rsidP="00DC2C19">
      <w:pPr>
        <w:widowControl w:val="0"/>
        <w:suppressAutoHyphens w:val="0"/>
        <w:spacing w:line="360" w:lineRule="auto"/>
        <w:ind w:firstLine="709"/>
        <w:jc w:val="both"/>
        <w:rPr>
          <w:i/>
          <w:sz w:val="28"/>
          <w:szCs w:val="28"/>
        </w:rPr>
      </w:pPr>
      <w:r w:rsidRPr="00DC2C19">
        <w:rPr>
          <w:sz w:val="28"/>
          <w:szCs w:val="28"/>
        </w:rPr>
        <w:t>Показатели рентабельности</w:t>
      </w:r>
    </w:p>
    <w:tbl>
      <w:tblPr>
        <w:tblW w:w="0" w:type="auto"/>
        <w:tblInd w:w="769" w:type="dxa"/>
        <w:tblLook w:val="0000" w:firstRow="0" w:lastRow="0" w:firstColumn="0" w:lastColumn="0" w:noHBand="0" w:noVBand="0"/>
      </w:tblPr>
      <w:tblGrid>
        <w:gridCol w:w="3922"/>
        <w:gridCol w:w="900"/>
        <w:gridCol w:w="950"/>
        <w:gridCol w:w="1154"/>
      </w:tblGrid>
      <w:tr w:rsidR="00063611" w:rsidRPr="00DC2C19" w:rsidTr="00DC2C19">
        <w:trPr>
          <w:cantSplit/>
          <w:trHeight w:val="345"/>
        </w:trPr>
        <w:tc>
          <w:tcPr>
            <w:tcW w:w="0" w:type="auto"/>
            <w:vMerge w:val="restart"/>
            <w:tcBorders>
              <w:top w:val="single" w:sz="8" w:space="0" w:color="auto"/>
              <w:left w:val="single" w:sz="8" w:space="0" w:color="auto"/>
              <w:bottom w:val="single" w:sz="4" w:space="0" w:color="auto"/>
              <w:right w:val="single" w:sz="4" w:space="0" w:color="auto"/>
            </w:tcBorders>
          </w:tcPr>
          <w:p w:rsidR="00063611" w:rsidRPr="00DC2C19" w:rsidRDefault="00063611" w:rsidP="00DC2C19">
            <w:pPr>
              <w:widowControl w:val="0"/>
              <w:suppressAutoHyphens w:val="0"/>
              <w:spacing w:line="360" w:lineRule="auto"/>
              <w:jc w:val="both"/>
              <w:rPr>
                <w:bCs/>
                <w:szCs w:val="24"/>
              </w:rPr>
            </w:pPr>
            <w:r w:rsidRPr="00DC2C19">
              <w:rPr>
                <w:bCs/>
                <w:szCs w:val="24"/>
              </w:rPr>
              <w:t>Наименование статей</w:t>
            </w:r>
          </w:p>
        </w:tc>
        <w:tc>
          <w:tcPr>
            <w:tcW w:w="0" w:type="auto"/>
            <w:vMerge w:val="restart"/>
            <w:tcBorders>
              <w:top w:val="single" w:sz="8" w:space="0" w:color="auto"/>
              <w:left w:val="single" w:sz="4" w:space="0" w:color="auto"/>
              <w:bottom w:val="single" w:sz="4" w:space="0" w:color="auto"/>
              <w:right w:val="single" w:sz="4" w:space="0" w:color="auto"/>
            </w:tcBorders>
          </w:tcPr>
          <w:p w:rsidR="00063611" w:rsidRPr="00DC2C19" w:rsidRDefault="00063611" w:rsidP="00DC2C19">
            <w:pPr>
              <w:widowControl w:val="0"/>
              <w:suppressAutoHyphens w:val="0"/>
              <w:spacing w:line="360" w:lineRule="auto"/>
              <w:jc w:val="both"/>
              <w:rPr>
                <w:bCs/>
                <w:szCs w:val="24"/>
              </w:rPr>
            </w:pPr>
            <w:r w:rsidRPr="00DC2C19">
              <w:rPr>
                <w:bCs/>
                <w:szCs w:val="24"/>
              </w:rPr>
              <w:t>2007год</w:t>
            </w:r>
          </w:p>
        </w:tc>
        <w:tc>
          <w:tcPr>
            <w:tcW w:w="0" w:type="auto"/>
            <w:vMerge w:val="restart"/>
            <w:tcBorders>
              <w:top w:val="single" w:sz="8" w:space="0" w:color="auto"/>
              <w:left w:val="single" w:sz="4" w:space="0" w:color="auto"/>
              <w:bottom w:val="single" w:sz="4" w:space="0" w:color="auto"/>
              <w:right w:val="single" w:sz="4" w:space="0" w:color="auto"/>
            </w:tcBorders>
          </w:tcPr>
          <w:p w:rsidR="00063611" w:rsidRPr="00DC2C19" w:rsidRDefault="00063611" w:rsidP="00DC2C19">
            <w:pPr>
              <w:widowControl w:val="0"/>
              <w:suppressAutoHyphens w:val="0"/>
              <w:spacing w:line="360" w:lineRule="auto"/>
              <w:jc w:val="both"/>
              <w:rPr>
                <w:bCs/>
                <w:szCs w:val="24"/>
              </w:rPr>
            </w:pPr>
            <w:r w:rsidRPr="00DC2C19">
              <w:rPr>
                <w:bCs/>
                <w:szCs w:val="24"/>
              </w:rPr>
              <w:t>2008 год</w:t>
            </w:r>
          </w:p>
        </w:tc>
        <w:tc>
          <w:tcPr>
            <w:tcW w:w="0" w:type="auto"/>
            <w:vMerge w:val="restart"/>
            <w:tcBorders>
              <w:top w:val="single" w:sz="8" w:space="0" w:color="auto"/>
              <w:left w:val="single" w:sz="4" w:space="0" w:color="auto"/>
              <w:bottom w:val="single" w:sz="4" w:space="0" w:color="auto"/>
              <w:right w:val="single" w:sz="8" w:space="0" w:color="auto"/>
            </w:tcBorders>
          </w:tcPr>
          <w:p w:rsidR="00063611" w:rsidRPr="00DC2C19" w:rsidRDefault="00063611" w:rsidP="00DC2C19">
            <w:pPr>
              <w:widowControl w:val="0"/>
              <w:suppressAutoHyphens w:val="0"/>
              <w:spacing w:line="360" w:lineRule="auto"/>
              <w:jc w:val="both"/>
              <w:rPr>
                <w:bCs/>
                <w:szCs w:val="24"/>
              </w:rPr>
            </w:pPr>
            <w:r w:rsidRPr="00DC2C19">
              <w:rPr>
                <w:bCs/>
                <w:szCs w:val="24"/>
              </w:rPr>
              <w:t>Изменение</w:t>
            </w:r>
          </w:p>
        </w:tc>
      </w:tr>
      <w:tr w:rsidR="00063611" w:rsidRPr="00DC2C19" w:rsidTr="00DC2C19">
        <w:trPr>
          <w:cantSplit/>
          <w:trHeight w:val="345"/>
        </w:trPr>
        <w:tc>
          <w:tcPr>
            <w:tcW w:w="0" w:type="auto"/>
            <w:vMerge/>
            <w:tcBorders>
              <w:top w:val="single" w:sz="8" w:space="0" w:color="auto"/>
              <w:left w:val="single" w:sz="8" w:space="0" w:color="auto"/>
              <w:bottom w:val="single" w:sz="4" w:space="0" w:color="auto"/>
              <w:right w:val="single" w:sz="4" w:space="0" w:color="auto"/>
            </w:tcBorders>
            <w:vAlign w:val="center"/>
          </w:tcPr>
          <w:p w:rsidR="00063611" w:rsidRPr="00DC2C19" w:rsidRDefault="00063611" w:rsidP="00DC2C19">
            <w:pPr>
              <w:widowControl w:val="0"/>
              <w:suppressAutoHyphens w:val="0"/>
              <w:spacing w:line="360" w:lineRule="auto"/>
              <w:jc w:val="both"/>
              <w:rPr>
                <w:bCs/>
                <w:szCs w:val="24"/>
              </w:rPr>
            </w:pPr>
          </w:p>
        </w:tc>
        <w:tc>
          <w:tcPr>
            <w:tcW w:w="0" w:type="auto"/>
            <w:vMerge/>
            <w:tcBorders>
              <w:top w:val="single" w:sz="8" w:space="0" w:color="auto"/>
              <w:left w:val="single" w:sz="4" w:space="0" w:color="auto"/>
              <w:bottom w:val="single" w:sz="4" w:space="0" w:color="auto"/>
              <w:right w:val="single" w:sz="4" w:space="0" w:color="auto"/>
            </w:tcBorders>
            <w:vAlign w:val="center"/>
          </w:tcPr>
          <w:p w:rsidR="00063611" w:rsidRPr="00DC2C19" w:rsidRDefault="00063611" w:rsidP="00DC2C19">
            <w:pPr>
              <w:widowControl w:val="0"/>
              <w:suppressAutoHyphens w:val="0"/>
              <w:spacing w:line="360" w:lineRule="auto"/>
              <w:jc w:val="both"/>
              <w:rPr>
                <w:bCs/>
                <w:szCs w:val="24"/>
              </w:rPr>
            </w:pPr>
          </w:p>
        </w:tc>
        <w:tc>
          <w:tcPr>
            <w:tcW w:w="0" w:type="auto"/>
            <w:vMerge/>
            <w:tcBorders>
              <w:top w:val="single" w:sz="8" w:space="0" w:color="auto"/>
              <w:left w:val="single" w:sz="4" w:space="0" w:color="auto"/>
              <w:bottom w:val="single" w:sz="4" w:space="0" w:color="auto"/>
              <w:right w:val="single" w:sz="4" w:space="0" w:color="auto"/>
            </w:tcBorders>
            <w:vAlign w:val="center"/>
          </w:tcPr>
          <w:p w:rsidR="00063611" w:rsidRPr="00DC2C19" w:rsidRDefault="00063611" w:rsidP="00DC2C19">
            <w:pPr>
              <w:widowControl w:val="0"/>
              <w:suppressAutoHyphens w:val="0"/>
              <w:spacing w:line="360" w:lineRule="auto"/>
              <w:jc w:val="both"/>
              <w:rPr>
                <w:bCs/>
                <w:szCs w:val="24"/>
              </w:rPr>
            </w:pPr>
          </w:p>
        </w:tc>
        <w:tc>
          <w:tcPr>
            <w:tcW w:w="0" w:type="auto"/>
            <w:vMerge/>
            <w:tcBorders>
              <w:top w:val="single" w:sz="8" w:space="0" w:color="auto"/>
              <w:left w:val="single" w:sz="4" w:space="0" w:color="auto"/>
              <w:bottom w:val="single" w:sz="4" w:space="0" w:color="auto"/>
              <w:right w:val="single" w:sz="8" w:space="0" w:color="auto"/>
            </w:tcBorders>
            <w:vAlign w:val="center"/>
          </w:tcPr>
          <w:p w:rsidR="00063611" w:rsidRPr="00DC2C19" w:rsidRDefault="00063611" w:rsidP="00DC2C19">
            <w:pPr>
              <w:widowControl w:val="0"/>
              <w:suppressAutoHyphens w:val="0"/>
              <w:spacing w:line="360" w:lineRule="auto"/>
              <w:jc w:val="both"/>
              <w:rPr>
                <w:bCs/>
                <w:szCs w:val="24"/>
              </w:rPr>
            </w:pPr>
          </w:p>
        </w:tc>
      </w:tr>
      <w:tr w:rsidR="00063611" w:rsidRPr="00DC2C19" w:rsidTr="00DC2C19">
        <w:trPr>
          <w:trHeight w:val="23"/>
        </w:trPr>
        <w:tc>
          <w:tcPr>
            <w:tcW w:w="0" w:type="auto"/>
            <w:tcBorders>
              <w:top w:val="nil"/>
              <w:left w:val="single" w:sz="8" w:space="0" w:color="auto"/>
              <w:bottom w:val="single" w:sz="4" w:space="0" w:color="auto"/>
              <w:right w:val="single" w:sz="4" w:space="0" w:color="auto"/>
            </w:tcBorders>
          </w:tcPr>
          <w:p w:rsidR="00063611" w:rsidRPr="00DC2C19" w:rsidRDefault="00063611" w:rsidP="00DC2C19">
            <w:pPr>
              <w:widowControl w:val="0"/>
              <w:suppressAutoHyphens w:val="0"/>
              <w:spacing w:line="360" w:lineRule="auto"/>
              <w:jc w:val="both"/>
              <w:rPr>
                <w:szCs w:val="24"/>
              </w:rPr>
            </w:pPr>
            <w:r w:rsidRPr="00DC2C19">
              <w:rPr>
                <w:szCs w:val="24"/>
              </w:rPr>
              <w:t>Рентабельность продаж</w:t>
            </w:r>
          </w:p>
        </w:tc>
        <w:tc>
          <w:tcPr>
            <w:tcW w:w="0" w:type="auto"/>
            <w:tcBorders>
              <w:top w:val="nil"/>
              <w:left w:val="nil"/>
              <w:bottom w:val="single" w:sz="4" w:space="0" w:color="auto"/>
              <w:right w:val="single" w:sz="4" w:space="0" w:color="auto"/>
            </w:tcBorders>
            <w:vAlign w:val="center"/>
          </w:tcPr>
          <w:p w:rsidR="00063611" w:rsidRPr="00DC2C19" w:rsidRDefault="00063611" w:rsidP="00DC2C19">
            <w:pPr>
              <w:widowControl w:val="0"/>
              <w:suppressAutoHyphens w:val="0"/>
              <w:spacing w:line="360" w:lineRule="auto"/>
              <w:jc w:val="both"/>
              <w:rPr>
                <w:szCs w:val="24"/>
              </w:rPr>
            </w:pPr>
            <w:r w:rsidRPr="00DC2C19">
              <w:rPr>
                <w:szCs w:val="24"/>
              </w:rPr>
              <w:t>9,6</w:t>
            </w:r>
          </w:p>
        </w:tc>
        <w:tc>
          <w:tcPr>
            <w:tcW w:w="0" w:type="auto"/>
            <w:tcBorders>
              <w:top w:val="nil"/>
              <w:left w:val="nil"/>
              <w:bottom w:val="single" w:sz="4" w:space="0" w:color="auto"/>
              <w:right w:val="single" w:sz="4" w:space="0" w:color="auto"/>
            </w:tcBorders>
            <w:vAlign w:val="center"/>
          </w:tcPr>
          <w:p w:rsidR="00063611" w:rsidRPr="00DC2C19" w:rsidRDefault="00063611" w:rsidP="00DC2C19">
            <w:pPr>
              <w:widowControl w:val="0"/>
              <w:suppressAutoHyphens w:val="0"/>
              <w:spacing w:line="360" w:lineRule="auto"/>
              <w:jc w:val="both"/>
              <w:rPr>
                <w:szCs w:val="24"/>
              </w:rPr>
            </w:pPr>
            <w:r w:rsidRPr="00DC2C19">
              <w:rPr>
                <w:szCs w:val="24"/>
              </w:rPr>
              <w:t>11,3</w:t>
            </w:r>
          </w:p>
        </w:tc>
        <w:tc>
          <w:tcPr>
            <w:tcW w:w="0" w:type="auto"/>
            <w:tcBorders>
              <w:top w:val="nil"/>
              <w:left w:val="nil"/>
              <w:bottom w:val="single" w:sz="4" w:space="0" w:color="auto"/>
              <w:right w:val="single" w:sz="8" w:space="0" w:color="auto"/>
            </w:tcBorders>
            <w:vAlign w:val="center"/>
          </w:tcPr>
          <w:p w:rsidR="00063611" w:rsidRPr="00DC2C19" w:rsidRDefault="00063611" w:rsidP="00DC2C19">
            <w:pPr>
              <w:widowControl w:val="0"/>
              <w:suppressAutoHyphens w:val="0"/>
              <w:spacing w:line="360" w:lineRule="auto"/>
              <w:jc w:val="both"/>
              <w:rPr>
                <w:szCs w:val="24"/>
              </w:rPr>
            </w:pPr>
            <w:r w:rsidRPr="00DC2C19">
              <w:rPr>
                <w:szCs w:val="24"/>
              </w:rPr>
              <w:t>1,7</w:t>
            </w:r>
          </w:p>
        </w:tc>
      </w:tr>
      <w:tr w:rsidR="00063611" w:rsidRPr="00DC2C19" w:rsidTr="00DC2C19">
        <w:trPr>
          <w:trHeight w:val="23"/>
        </w:trPr>
        <w:tc>
          <w:tcPr>
            <w:tcW w:w="0" w:type="auto"/>
            <w:tcBorders>
              <w:top w:val="single" w:sz="4" w:space="0" w:color="auto"/>
              <w:left w:val="single" w:sz="4" w:space="0" w:color="auto"/>
              <w:bottom w:val="single" w:sz="4" w:space="0" w:color="auto"/>
              <w:right w:val="single" w:sz="4" w:space="0" w:color="auto"/>
            </w:tcBorders>
          </w:tcPr>
          <w:p w:rsidR="00063611" w:rsidRPr="00DC2C19" w:rsidRDefault="00063611" w:rsidP="00DC2C19">
            <w:pPr>
              <w:widowControl w:val="0"/>
              <w:suppressAutoHyphens w:val="0"/>
              <w:spacing w:line="360" w:lineRule="auto"/>
              <w:jc w:val="both"/>
              <w:rPr>
                <w:szCs w:val="24"/>
              </w:rPr>
            </w:pPr>
            <w:r w:rsidRPr="00DC2C19">
              <w:rPr>
                <w:szCs w:val="24"/>
              </w:rPr>
              <w:t>Рентабельность собственного капитала</w:t>
            </w:r>
          </w:p>
        </w:tc>
        <w:tc>
          <w:tcPr>
            <w:tcW w:w="0" w:type="auto"/>
            <w:tcBorders>
              <w:top w:val="single" w:sz="4" w:space="0" w:color="auto"/>
              <w:left w:val="nil"/>
              <w:bottom w:val="single" w:sz="4" w:space="0" w:color="auto"/>
              <w:right w:val="single" w:sz="4" w:space="0" w:color="auto"/>
            </w:tcBorders>
            <w:vAlign w:val="center"/>
          </w:tcPr>
          <w:p w:rsidR="00063611" w:rsidRPr="00DC2C19" w:rsidRDefault="00063611" w:rsidP="00DC2C19">
            <w:pPr>
              <w:widowControl w:val="0"/>
              <w:suppressAutoHyphens w:val="0"/>
              <w:spacing w:line="360" w:lineRule="auto"/>
              <w:jc w:val="both"/>
              <w:rPr>
                <w:szCs w:val="24"/>
              </w:rPr>
            </w:pPr>
            <w:r w:rsidRPr="00DC2C19">
              <w:rPr>
                <w:szCs w:val="24"/>
              </w:rPr>
              <w:t>6,3</w:t>
            </w:r>
          </w:p>
        </w:tc>
        <w:tc>
          <w:tcPr>
            <w:tcW w:w="0" w:type="auto"/>
            <w:tcBorders>
              <w:top w:val="single" w:sz="4" w:space="0" w:color="auto"/>
              <w:left w:val="nil"/>
              <w:bottom w:val="single" w:sz="4" w:space="0" w:color="auto"/>
              <w:right w:val="single" w:sz="4" w:space="0" w:color="auto"/>
            </w:tcBorders>
            <w:vAlign w:val="center"/>
          </w:tcPr>
          <w:p w:rsidR="00063611" w:rsidRPr="00DC2C19" w:rsidRDefault="00063611" w:rsidP="00DC2C19">
            <w:pPr>
              <w:widowControl w:val="0"/>
              <w:suppressAutoHyphens w:val="0"/>
              <w:spacing w:line="360" w:lineRule="auto"/>
              <w:jc w:val="both"/>
              <w:rPr>
                <w:szCs w:val="24"/>
              </w:rPr>
            </w:pPr>
            <w:r w:rsidRPr="00DC2C19">
              <w:rPr>
                <w:szCs w:val="24"/>
              </w:rPr>
              <w:t>3,7</w:t>
            </w:r>
          </w:p>
        </w:tc>
        <w:tc>
          <w:tcPr>
            <w:tcW w:w="0" w:type="auto"/>
            <w:tcBorders>
              <w:top w:val="single" w:sz="4" w:space="0" w:color="auto"/>
              <w:left w:val="nil"/>
              <w:bottom w:val="single" w:sz="4" w:space="0" w:color="auto"/>
              <w:right w:val="single" w:sz="4" w:space="0" w:color="auto"/>
            </w:tcBorders>
            <w:vAlign w:val="center"/>
          </w:tcPr>
          <w:p w:rsidR="00063611" w:rsidRPr="00DC2C19" w:rsidRDefault="00063611" w:rsidP="00DC2C19">
            <w:pPr>
              <w:widowControl w:val="0"/>
              <w:suppressAutoHyphens w:val="0"/>
              <w:spacing w:line="360" w:lineRule="auto"/>
              <w:jc w:val="both"/>
              <w:rPr>
                <w:szCs w:val="24"/>
              </w:rPr>
            </w:pPr>
            <w:r w:rsidRPr="00DC2C19">
              <w:rPr>
                <w:szCs w:val="24"/>
              </w:rPr>
              <w:t>-2,5</w:t>
            </w:r>
          </w:p>
        </w:tc>
      </w:tr>
      <w:tr w:rsidR="00063611" w:rsidRPr="00DC2C19" w:rsidTr="00DC2C19">
        <w:trPr>
          <w:trHeight w:val="23"/>
        </w:trPr>
        <w:tc>
          <w:tcPr>
            <w:tcW w:w="0" w:type="auto"/>
            <w:tcBorders>
              <w:top w:val="single" w:sz="4" w:space="0" w:color="auto"/>
              <w:left w:val="single" w:sz="4" w:space="0" w:color="auto"/>
              <w:bottom w:val="single" w:sz="4" w:space="0" w:color="auto"/>
              <w:right w:val="single" w:sz="4" w:space="0" w:color="auto"/>
            </w:tcBorders>
          </w:tcPr>
          <w:p w:rsidR="00063611" w:rsidRPr="00DC2C19" w:rsidRDefault="00063611" w:rsidP="00DC2C19">
            <w:pPr>
              <w:widowControl w:val="0"/>
              <w:suppressAutoHyphens w:val="0"/>
              <w:spacing w:line="360" w:lineRule="auto"/>
              <w:jc w:val="both"/>
              <w:rPr>
                <w:szCs w:val="24"/>
              </w:rPr>
            </w:pPr>
            <w:r w:rsidRPr="00DC2C19">
              <w:rPr>
                <w:szCs w:val="24"/>
              </w:rPr>
              <w:t>Рентабельность производственных активов</w:t>
            </w:r>
          </w:p>
        </w:tc>
        <w:tc>
          <w:tcPr>
            <w:tcW w:w="0" w:type="auto"/>
            <w:tcBorders>
              <w:top w:val="single" w:sz="4" w:space="0" w:color="auto"/>
              <w:left w:val="nil"/>
              <w:bottom w:val="single" w:sz="4" w:space="0" w:color="auto"/>
              <w:right w:val="single" w:sz="4" w:space="0" w:color="auto"/>
            </w:tcBorders>
            <w:vAlign w:val="center"/>
          </w:tcPr>
          <w:p w:rsidR="00063611" w:rsidRPr="00DC2C19" w:rsidRDefault="00063611" w:rsidP="00DC2C19">
            <w:pPr>
              <w:widowControl w:val="0"/>
              <w:suppressAutoHyphens w:val="0"/>
              <w:spacing w:line="360" w:lineRule="auto"/>
              <w:jc w:val="both"/>
              <w:rPr>
                <w:szCs w:val="24"/>
              </w:rPr>
            </w:pPr>
            <w:r w:rsidRPr="00DC2C19">
              <w:rPr>
                <w:szCs w:val="24"/>
              </w:rPr>
              <w:t>13,2</w:t>
            </w:r>
          </w:p>
        </w:tc>
        <w:tc>
          <w:tcPr>
            <w:tcW w:w="0" w:type="auto"/>
            <w:tcBorders>
              <w:top w:val="single" w:sz="4" w:space="0" w:color="auto"/>
              <w:left w:val="nil"/>
              <w:bottom w:val="single" w:sz="4" w:space="0" w:color="auto"/>
              <w:right w:val="single" w:sz="4" w:space="0" w:color="auto"/>
            </w:tcBorders>
            <w:vAlign w:val="center"/>
          </w:tcPr>
          <w:p w:rsidR="00063611" w:rsidRPr="00DC2C19" w:rsidRDefault="00063611" w:rsidP="00DC2C19">
            <w:pPr>
              <w:widowControl w:val="0"/>
              <w:suppressAutoHyphens w:val="0"/>
              <w:spacing w:line="360" w:lineRule="auto"/>
              <w:jc w:val="both"/>
              <w:rPr>
                <w:szCs w:val="24"/>
              </w:rPr>
            </w:pPr>
            <w:r w:rsidRPr="00DC2C19">
              <w:rPr>
                <w:szCs w:val="24"/>
              </w:rPr>
              <w:t>17,5</w:t>
            </w:r>
          </w:p>
        </w:tc>
        <w:tc>
          <w:tcPr>
            <w:tcW w:w="0" w:type="auto"/>
            <w:tcBorders>
              <w:top w:val="single" w:sz="4" w:space="0" w:color="auto"/>
              <w:left w:val="nil"/>
              <w:bottom w:val="single" w:sz="4" w:space="0" w:color="auto"/>
              <w:right w:val="single" w:sz="4" w:space="0" w:color="auto"/>
            </w:tcBorders>
            <w:vAlign w:val="center"/>
          </w:tcPr>
          <w:p w:rsidR="00063611" w:rsidRPr="00DC2C19" w:rsidRDefault="00063611" w:rsidP="00DC2C19">
            <w:pPr>
              <w:widowControl w:val="0"/>
              <w:suppressAutoHyphens w:val="0"/>
              <w:spacing w:line="360" w:lineRule="auto"/>
              <w:jc w:val="both"/>
              <w:rPr>
                <w:szCs w:val="24"/>
              </w:rPr>
            </w:pPr>
            <w:r w:rsidRPr="00DC2C19">
              <w:rPr>
                <w:szCs w:val="24"/>
              </w:rPr>
              <w:t>4,3</w:t>
            </w:r>
          </w:p>
        </w:tc>
      </w:tr>
    </w:tbl>
    <w:p w:rsidR="00063611" w:rsidRPr="00DC2C19" w:rsidRDefault="00063611" w:rsidP="00DC2C19">
      <w:pPr>
        <w:widowControl w:val="0"/>
        <w:shd w:val="clear" w:color="auto" w:fill="FFFFFF"/>
        <w:suppressAutoHyphens w:val="0"/>
        <w:spacing w:line="360" w:lineRule="auto"/>
        <w:ind w:firstLine="709"/>
        <w:jc w:val="both"/>
        <w:rPr>
          <w:sz w:val="28"/>
          <w:szCs w:val="28"/>
        </w:rPr>
      </w:pPr>
    </w:p>
    <w:p w:rsidR="00063611" w:rsidRPr="00DC2C19" w:rsidRDefault="00063611" w:rsidP="00DC2C19">
      <w:pPr>
        <w:widowControl w:val="0"/>
        <w:shd w:val="clear" w:color="auto" w:fill="FFFFFF"/>
        <w:suppressAutoHyphens w:val="0"/>
        <w:spacing w:line="360" w:lineRule="auto"/>
        <w:ind w:firstLine="709"/>
        <w:jc w:val="both"/>
        <w:rPr>
          <w:sz w:val="28"/>
          <w:szCs w:val="28"/>
        </w:rPr>
      </w:pPr>
      <w:r w:rsidRPr="00DC2C19">
        <w:rPr>
          <w:sz w:val="28"/>
          <w:szCs w:val="28"/>
        </w:rPr>
        <w:t>Рентабельность производственных активов по результатам от основной деятельности в начале анализируемого периода равнялась 13,2%, а на конец периода составляла 17,5%. Данная величина показателя рентабельности складывается из рентабельности продаж (основной деятельности), которая в конце анализируемого периода составила 11,28%, и оборачиваемости производственных активов, равной 1,552 оборота в год.</w:t>
      </w:r>
    </w:p>
    <w:p w:rsidR="00063611" w:rsidRPr="00DC2C19" w:rsidRDefault="00063611" w:rsidP="00DC2C19">
      <w:pPr>
        <w:widowControl w:val="0"/>
        <w:shd w:val="clear" w:color="auto" w:fill="FFFFFF"/>
        <w:suppressAutoHyphens w:val="0"/>
        <w:spacing w:line="360" w:lineRule="auto"/>
        <w:ind w:firstLine="709"/>
        <w:jc w:val="both"/>
        <w:rPr>
          <w:sz w:val="28"/>
          <w:szCs w:val="28"/>
        </w:rPr>
      </w:pPr>
      <w:r w:rsidRPr="00DC2C19">
        <w:rPr>
          <w:sz w:val="28"/>
          <w:szCs w:val="28"/>
        </w:rPr>
        <w:t>Рентабельность собственного капитала (фактического) Предприятия (определяющая эффективность вложений средств собственников) на протяжении всего анализируемого периода была положительной и снизилась с 6,27% до 3,74%.</w:t>
      </w:r>
    </w:p>
    <w:p w:rsidR="00063611" w:rsidRPr="00DC2C19" w:rsidRDefault="00063611" w:rsidP="00DC2C19">
      <w:pPr>
        <w:pStyle w:val="3"/>
        <w:widowControl w:val="0"/>
        <w:suppressAutoHyphens w:val="0"/>
        <w:spacing w:after="0" w:line="360" w:lineRule="auto"/>
        <w:ind w:left="0" w:firstLine="709"/>
        <w:jc w:val="both"/>
        <w:rPr>
          <w:sz w:val="28"/>
          <w:szCs w:val="28"/>
        </w:rPr>
      </w:pPr>
      <w:r w:rsidRPr="00DC2C19">
        <w:rPr>
          <w:sz w:val="28"/>
          <w:szCs w:val="28"/>
        </w:rPr>
        <w:t>Анализ производственной деятельности</w:t>
      </w:r>
      <w:r w:rsidR="00DC2C19">
        <w:rPr>
          <w:sz w:val="28"/>
          <w:szCs w:val="28"/>
        </w:rPr>
        <w:t xml:space="preserve"> </w:t>
      </w:r>
      <w:r w:rsidRPr="00DC2C19">
        <w:rPr>
          <w:sz w:val="28"/>
          <w:szCs w:val="28"/>
        </w:rPr>
        <w:t>Предприятия позволяет говорить о незначительном запасе прочности, обусловленном низким уровнем собственного капитала (фактического), который на конец анализируемого периода составил 0,517 (при рекомендуемом значении не менее 0,6).</w:t>
      </w:r>
    </w:p>
    <w:p w:rsidR="00063611" w:rsidRDefault="00063611" w:rsidP="00DC2C19">
      <w:pPr>
        <w:widowControl w:val="0"/>
        <w:shd w:val="clear" w:color="auto" w:fill="FFFFFF"/>
        <w:suppressAutoHyphens w:val="0"/>
        <w:spacing w:line="360" w:lineRule="auto"/>
        <w:ind w:firstLine="709"/>
        <w:jc w:val="both"/>
        <w:rPr>
          <w:sz w:val="28"/>
          <w:szCs w:val="28"/>
        </w:rPr>
      </w:pPr>
      <w:r w:rsidRPr="00DC2C19">
        <w:rPr>
          <w:sz w:val="28"/>
          <w:szCs w:val="28"/>
        </w:rPr>
        <w:t>Таким образом, в конце анализируемого периода у Предприятия имелись ограниченные возможности привлечения дополнительных заемных средств без риска потери финансовой устойчивости. Платежеспособность и финансовая устойчивость Предприятия находятся, в целом, на приемлемом уровне. На конец анализируемого периода ОАО «ПО «УИ ЛПК» имеет удовлетворительный уровень доходности, хотя отдельные показатели находятся ниже рекомендуемых значений. Дальнейшая деятельность предприятия по нашему мнению должна быть более эффективной.</w:t>
      </w:r>
    </w:p>
    <w:p w:rsidR="00DC2C19" w:rsidRPr="00DC2C19" w:rsidRDefault="00DC2C19" w:rsidP="00DC2C19">
      <w:pPr>
        <w:widowControl w:val="0"/>
        <w:shd w:val="clear" w:color="auto" w:fill="FFFFFF"/>
        <w:suppressAutoHyphens w:val="0"/>
        <w:spacing w:line="360" w:lineRule="auto"/>
        <w:ind w:firstLine="709"/>
        <w:jc w:val="both"/>
        <w:rPr>
          <w:sz w:val="28"/>
          <w:szCs w:val="28"/>
        </w:rPr>
      </w:pPr>
    </w:p>
    <w:p w:rsidR="00063611" w:rsidRPr="00DC2C19" w:rsidRDefault="00063611" w:rsidP="00DC2C19">
      <w:pPr>
        <w:widowControl w:val="0"/>
        <w:suppressAutoHyphens w:val="0"/>
        <w:spacing w:line="360" w:lineRule="auto"/>
        <w:ind w:firstLine="709"/>
        <w:jc w:val="both"/>
        <w:rPr>
          <w:b/>
          <w:sz w:val="28"/>
          <w:szCs w:val="32"/>
        </w:rPr>
      </w:pPr>
      <w:r w:rsidRPr="00DC2C19">
        <w:rPr>
          <w:sz w:val="28"/>
          <w:szCs w:val="28"/>
        </w:rPr>
        <w:br w:type="page"/>
      </w:r>
      <w:r w:rsidRPr="00DC2C19">
        <w:rPr>
          <w:b/>
          <w:sz w:val="28"/>
          <w:szCs w:val="32"/>
        </w:rPr>
        <w:t>Раздел 3. Пути повышения производственной эффективности «ОАО Усть-Илимский ЛПК»</w:t>
      </w:r>
    </w:p>
    <w:p w:rsidR="00DC2C19" w:rsidRDefault="00DC2C19" w:rsidP="00DC2C19">
      <w:pPr>
        <w:widowControl w:val="0"/>
        <w:suppressAutoHyphens w:val="0"/>
        <w:spacing w:line="360" w:lineRule="auto"/>
        <w:ind w:firstLine="709"/>
        <w:jc w:val="both"/>
        <w:rPr>
          <w:sz w:val="28"/>
          <w:szCs w:val="28"/>
        </w:rPr>
      </w:pPr>
    </w:p>
    <w:p w:rsidR="00437774" w:rsidRPr="00DC2C19" w:rsidRDefault="00437774" w:rsidP="00DC2C19">
      <w:pPr>
        <w:widowControl w:val="0"/>
        <w:suppressAutoHyphens w:val="0"/>
        <w:spacing w:line="360" w:lineRule="auto"/>
        <w:ind w:firstLine="709"/>
        <w:jc w:val="both"/>
        <w:rPr>
          <w:sz w:val="28"/>
          <w:szCs w:val="28"/>
        </w:rPr>
      </w:pPr>
      <w:r w:rsidRPr="00DC2C19">
        <w:rPr>
          <w:sz w:val="28"/>
          <w:szCs w:val="28"/>
        </w:rPr>
        <w:t>В настоящее время в связи с увеличивающимися темпами производства, а также расширением ассортимента товарной продукции, возникла необходимость дополнительного получения хозяйственной воды питьевого качества для нужд всех предприятий, расположенных на Усть-Илимской промплощадки. Реализацию этого проекта, возможно, осуществить за счет реконструкции системы промышленного водоснабжения «ПО УИ ЛПК».</w:t>
      </w:r>
    </w:p>
    <w:p w:rsidR="00437774" w:rsidRPr="00DC2C19" w:rsidRDefault="00437774" w:rsidP="00DC2C19">
      <w:pPr>
        <w:widowControl w:val="0"/>
        <w:suppressAutoHyphens w:val="0"/>
        <w:spacing w:line="360" w:lineRule="auto"/>
        <w:ind w:firstLine="709"/>
        <w:jc w:val="both"/>
        <w:rPr>
          <w:sz w:val="28"/>
          <w:szCs w:val="28"/>
        </w:rPr>
      </w:pPr>
      <w:r w:rsidRPr="00DC2C19">
        <w:rPr>
          <w:sz w:val="28"/>
          <w:szCs w:val="28"/>
        </w:rPr>
        <w:t>Существующая система водоснабжения «ПОУИ ЛПК» ориентирована на подачу воды с Карапчанского водозабора по существующим водоводам. Этот же водозабор производит подачу холодной воды в правобережную часть города, население которой составляет около 70 тыс. человек. Мощности водозабора также производят подпитку системы горячего водоснабжения ТЭЦ, которая осуществляет теплоснабжение города.</w:t>
      </w:r>
    </w:p>
    <w:p w:rsidR="00437774" w:rsidRPr="00DC2C19" w:rsidRDefault="00437774" w:rsidP="00DC2C19">
      <w:pPr>
        <w:widowControl w:val="0"/>
        <w:suppressAutoHyphens w:val="0"/>
        <w:spacing w:line="360" w:lineRule="auto"/>
        <w:ind w:firstLine="709"/>
        <w:jc w:val="both"/>
        <w:rPr>
          <w:sz w:val="28"/>
          <w:szCs w:val="28"/>
        </w:rPr>
      </w:pPr>
      <w:r w:rsidRPr="00DC2C19">
        <w:rPr>
          <w:sz w:val="28"/>
          <w:szCs w:val="28"/>
        </w:rPr>
        <w:t>Реализация предложенных мероприятий по модернизации системы водоснабжения предприятий, находящихся на промышленной площадке УЛПК является инвестиционным проектом, ориентированным на реконструкцию и техническое перевооружение существующего производства. Его основная цель – это повышение эффективности производства за счет снижения себестоимости производимой продукции.</w:t>
      </w:r>
    </w:p>
    <w:p w:rsidR="00437774" w:rsidRPr="00DC2C19" w:rsidRDefault="00437774" w:rsidP="00DC2C19">
      <w:pPr>
        <w:widowControl w:val="0"/>
        <w:suppressAutoHyphens w:val="0"/>
        <w:spacing w:line="360" w:lineRule="auto"/>
        <w:ind w:firstLine="709"/>
        <w:jc w:val="both"/>
        <w:rPr>
          <w:sz w:val="28"/>
          <w:szCs w:val="28"/>
        </w:rPr>
      </w:pPr>
      <w:r w:rsidRPr="00DC2C19">
        <w:rPr>
          <w:sz w:val="28"/>
          <w:szCs w:val="28"/>
        </w:rPr>
        <w:t>Наряду с этим реализация инвестиционного проекта по реконструкции ПромВОС имеет своей целью создание новой продукции – воды хоз. питьевого качества – для реализации населению правобережной части г. Усть-Илимска.</w:t>
      </w:r>
    </w:p>
    <w:p w:rsidR="00437774" w:rsidRPr="00DC2C19" w:rsidRDefault="00437774" w:rsidP="00DC2C19">
      <w:pPr>
        <w:widowControl w:val="0"/>
        <w:suppressAutoHyphens w:val="0"/>
        <w:spacing w:line="360" w:lineRule="auto"/>
        <w:ind w:firstLine="709"/>
        <w:jc w:val="both"/>
        <w:rPr>
          <w:sz w:val="28"/>
          <w:szCs w:val="28"/>
        </w:rPr>
      </w:pPr>
      <w:r w:rsidRPr="00DC2C19">
        <w:rPr>
          <w:sz w:val="28"/>
          <w:szCs w:val="28"/>
        </w:rPr>
        <w:t>В связи с этим наряду с оценкой коммерческой эффективности реализации инвестиционного проекта необходимо проводить и оценку общественной значимости.</w:t>
      </w:r>
    </w:p>
    <w:p w:rsidR="00437774" w:rsidRPr="00DC2C19" w:rsidRDefault="00437774" w:rsidP="00DC2C19">
      <w:pPr>
        <w:widowControl w:val="0"/>
        <w:suppressAutoHyphens w:val="0"/>
        <w:spacing w:line="360" w:lineRule="auto"/>
        <w:ind w:firstLine="709"/>
        <w:jc w:val="both"/>
        <w:rPr>
          <w:sz w:val="28"/>
          <w:szCs w:val="28"/>
        </w:rPr>
      </w:pPr>
      <w:r w:rsidRPr="00DC2C19">
        <w:rPr>
          <w:sz w:val="28"/>
          <w:szCs w:val="28"/>
        </w:rPr>
        <w:t>Сметная стоимость реконструкции ПромВОС составляет 97</w:t>
      </w:r>
      <w:r w:rsidR="00DC2C19">
        <w:rPr>
          <w:sz w:val="28"/>
          <w:szCs w:val="28"/>
        </w:rPr>
        <w:t xml:space="preserve"> </w:t>
      </w:r>
      <w:r w:rsidRPr="00DC2C19">
        <w:rPr>
          <w:sz w:val="28"/>
          <w:szCs w:val="28"/>
        </w:rPr>
        <w:t>339 тыс. руб. Полная продолжительность строительства объектов реконструкции ПромВОС составит 19 месяцев.</w:t>
      </w:r>
    </w:p>
    <w:p w:rsidR="00437774" w:rsidRPr="00DC2C19" w:rsidRDefault="00437774" w:rsidP="00DC2C19">
      <w:pPr>
        <w:widowControl w:val="0"/>
        <w:suppressAutoHyphens w:val="0"/>
        <w:spacing w:line="360" w:lineRule="auto"/>
        <w:ind w:firstLine="709"/>
        <w:jc w:val="both"/>
        <w:rPr>
          <w:sz w:val="28"/>
          <w:szCs w:val="28"/>
        </w:rPr>
      </w:pPr>
      <w:r w:rsidRPr="00DC2C19">
        <w:rPr>
          <w:sz w:val="28"/>
          <w:szCs w:val="28"/>
        </w:rPr>
        <w:t>Стоимость капитальных затрат на приобретение оборудования составит 8</w:t>
      </w:r>
      <w:r w:rsidR="00DC2C19">
        <w:rPr>
          <w:sz w:val="28"/>
          <w:szCs w:val="28"/>
        </w:rPr>
        <w:t xml:space="preserve"> </w:t>
      </w:r>
      <w:r w:rsidRPr="00DC2C19">
        <w:rPr>
          <w:sz w:val="28"/>
          <w:szCs w:val="28"/>
        </w:rPr>
        <w:t>868 тыс. руб.</w:t>
      </w:r>
    </w:p>
    <w:p w:rsidR="00437774" w:rsidRPr="00DC2C19" w:rsidRDefault="00437774" w:rsidP="00DC2C19">
      <w:pPr>
        <w:widowControl w:val="0"/>
        <w:suppressAutoHyphens w:val="0"/>
        <w:spacing w:line="360" w:lineRule="auto"/>
        <w:ind w:firstLine="709"/>
        <w:jc w:val="both"/>
        <w:rPr>
          <w:sz w:val="28"/>
          <w:szCs w:val="28"/>
        </w:rPr>
      </w:pPr>
      <w:r w:rsidRPr="00DC2C19">
        <w:rPr>
          <w:sz w:val="28"/>
          <w:szCs w:val="28"/>
        </w:rPr>
        <w:t>По предварительной оценке общие затраты на реконструкцию составят 106,2 млн. рублей.</w:t>
      </w:r>
    </w:p>
    <w:p w:rsidR="00437774" w:rsidRPr="00DC2C19" w:rsidRDefault="00437774" w:rsidP="00DC2C19">
      <w:pPr>
        <w:widowControl w:val="0"/>
        <w:suppressAutoHyphens w:val="0"/>
        <w:spacing w:line="360" w:lineRule="auto"/>
        <w:ind w:firstLine="709"/>
        <w:jc w:val="both"/>
        <w:rPr>
          <w:sz w:val="28"/>
          <w:szCs w:val="28"/>
        </w:rPr>
      </w:pPr>
      <w:r w:rsidRPr="00DC2C19">
        <w:rPr>
          <w:sz w:val="28"/>
          <w:szCs w:val="28"/>
        </w:rPr>
        <w:t>Годовой расход электроэнергии (активной) – 1690000 кВт/час., но учитывая, что после установки новых насосов Д – 25000,</w:t>
      </w:r>
      <w:r w:rsidR="00DC2C19">
        <w:rPr>
          <w:sz w:val="28"/>
          <w:szCs w:val="28"/>
        </w:rPr>
        <w:t xml:space="preserve"> </w:t>
      </w:r>
      <w:r w:rsidRPr="00DC2C19">
        <w:rPr>
          <w:sz w:val="28"/>
          <w:szCs w:val="28"/>
        </w:rPr>
        <w:t>освобождается отдельная ячейка на ТП – ВОС и потребляемая эл. мощность насосов Д 2500 в два раза меньше, в целом, достигается значительная экономия электромощностей на ПромВОС. Таким образом, расход электроэнергии составит 845000 кВт/час, 1000 кВт – 360 рублей</w:t>
      </w:r>
    </w:p>
    <w:p w:rsidR="00437774" w:rsidRPr="00DC2C19" w:rsidRDefault="00437774" w:rsidP="00DC2C19">
      <w:pPr>
        <w:widowControl w:val="0"/>
        <w:suppressAutoHyphens w:val="0"/>
        <w:spacing w:line="360" w:lineRule="auto"/>
        <w:ind w:firstLine="709"/>
        <w:jc w:val="both"/>
        <w:rPr>
          <w:sz w:val="28"/>
          <w:szCs w:val="28"/>
        </w:rPr>
      </w:pPr>
      <w:r w:rsidRPr="00DC2C19">
        <w:rPr>
          <w:sz w:val="28"/>
          <w:szCs w:val="28"/>
        </w:rPr>
        <w:t xml:space="preserve">Отопление насосной станции принято согласно СНИП из расчета температуры воздуха в помещении +16 С. Продолжительность отопительного сезона 257 суток. </w:t>
      </w:r>
    </w:p>
    <w:p w:rsidR="00437774" w:rsidRPr="00DC2C19" w:rsidRDefault="00437774" w:rsidP="00DC2C19">
      <w:pPr>
        <w:widowControl w:val="0"/>
        <w:suppressAutoHyphens w:val="0"/>
        <w:spacing w:line="360" w:lineRule="auto"/>
        <w:ind w:firstLine="709"/>
        <w:jc w:val="both"/>
        <w:rPr>
          <w:sz w:val="28"/>
          <w:szCs w:val="28"/>
        </w:rPr>
      </w:pPr>
      <w:r w:rsidRPr="00DC2C19">
        <w:rPr>
          <w:sz w:val="28"/>
          <w:szCs w:val="28"/>
        </w:rPr>
        <w:t>Общий расход тепла 33000 ккал/час,</w:t>
      </w:r>
      <w:r w:rsidR="00DC2C19">
        <w:rPr>
          <w:sz w:val="28"/>
          <w:szCs w:val="28"/>
        </w:rPr>
        <w:t xml:space="preserve"> </w:t>
      </w:r>
      <w:r w:rsidRPr="00DC2C19">
        <w:rPr>
          <w:sz w:val="28"/>
          <w:szCs w:val="28"/>
        </w:rPr>
        <w:t>(33000ккал/час*24*257) = 203544000 ккал/час = 204 Гкал/час), 1 Гкал – 270 рублей</w:t>
      </w:r>
    </w:p>
    <w:p w:rsidR="00437774" w:rsidRPr="00DC2C19" w:rsidRDefault="00437774" w:rsidP="00DC2C19">
      <w:pPr>
        <w:widowControl w:val="0"/>
        <w:suppressAutoHyphens w:val="0"/>
        <w:spacing w:line="360" w:lineRule="auto"/>
        <w:ind w:firstLine="709"/>
        <w:jc w:val="both"/>
        <w:rPr>
          <w:sz w:val="28"/>
          <w:szCs w:val="28"/>
        </w:rPr>
      </w:pPr>
      <w:r w:rsidRPr="00DC2C19">
        <w:rPr>
          <w:sz w:val="28"/>
          <w:szCs w:val="28"/>
        </w:rPr>
        <w:t>В помещение насосной станции предусматривается естественная вентиляция. Приток свежего воздуха осуществляется через двери, ворота и фрамуги окон. Вытяжка дефлекторами, установленными на кровле.</w:t>
      </w:r>
    </w:p>
    <w:p w:rsidR="00437774" w:rsidRPr="00DC2C19" w:rsidRDefault="00437774" w:rsidP="00DC2C19">
      <w:pPr>
        <w:widowControl w:val="0"/>
        <w:suppressAutoHyphens w:val="0"/>
        <w:spacing w:line="360" w:lineRule="auto"/>
        <w:ind w:firstLine="709"/>
        <w:jc w:val="both"/>
        <w:rPr>
          <w:sz w:val="28"/>
          <w:szCs w:val="28"/>
        </w:rPr>
      </w:pPr>
      <w:r w:rsidRPr="00DC2C19">
        <w:rPr>
          <w:sz w:val="28"/>
          <w:szCs w:val="28"/>
        </w:rPr>
        <w:t>Туалеты и раковины в здании насосной отсутствуют, так как в ней не предусмотрено постоянное нахождение обслуживающего персонала. Персонал насосной обслуживается служебно-бытовыми помещениями непосредственно в здании ВОС.</w:t>
      </w:r>
    </w:p>
    <w:p w:rsidR="00437774" w:rsidRPr="00DC2C19" w:rsidRDefault="00437774" w:rsidP="00DC2C19">
      <w:pPr>
        <w:widowControl w:val="0"/>
        <w:numPr>
          <w:ilvl w:val="0"/>
          <w:numId w:val="12"/>
        </w:numPr>
        <w:tabs>
          <w:tab w:val="clear" w:pos="1440"/>
          <w:tab w:val="num" w:pos="720"/>
        </w:tabs>
        <w:suppressAutoHyphens w:val="0"/>
        <w:spacing w:line="360" w:lineRule="auto"/>
        <w:ind w:left="0" w:firstLine="709"/>
        <w:jc w:val="both"/>
        <w:rPr>
          <w:sz w:val="28"/>
          <w:szCs w:val="28"/>
        </w:rPr>
      </w:pPr>
      <w:r w:rsidRPr="00DC2C19">
        <w:rPr>
          <w:sz w:val="28"/>
          <w:szCs w:val="28"/>
        </w:rPr>
        <w:t>запасные части для ремонта машин и оборудования;</w:t>
      </w:r>
    </w:p>
    <w:p w:rsidR="00437774" w:rsidRPr="00DC2C19" w:rsidRDefault="00437774" w:rsidP="00DC2C19">
      <w:pPr>
        <w:widowControl w:val="0"/>
        <w:suppressAutoHyphens w:val="0"/>
        <w:spacing w:line="360" w:lineRule="auto"/>
        <w:ind w:firstLine="709"/>
        <w:jc w:val="both"/>
        <w:rPr>
          <w:sz w:val="28"/>
          <w:szCs w:val="28"/>
          <w:u w:val="single"/>
        </w:rPr>
      </w:pPr>
      <w:r w:rsidRPr="00DC2C19">
        <w:rPr>
          <w:sz w:val="28"/>
          <w:szCs w:val="28"/>
        </w:rPr>
        <w:t>Ремонтный фонд составляет 2,5% от стоимости производственных фондов.</w:t>
      </w:r>
    </w:p>
    <w:p w:rsidR="00437774" w:rsidRPr="00DC2C19" w:rsidRDefault="00437774" w:rsidP="00DC2C19">
      <w:pPr>
        <w:widowControl w:val="0"/>
        <w:numPr>
          <w:ilvl w:val="0"/>
          <w:numId w:val="12"/>
        </w:numPr>
        <w:tabs>
          <w:tab w:val="clear" w:pos="1440"/>
          <w:tab w:val="left" w:pos="0"/>
          <w:tab w:val="num" w:pos="720"/>
        </w:tabs>
        <w:suppressAutoHyphens w:val="0"/>
        <w:spacing w:line="360" w:lineRule="auto"/>
        <w:ind w:left="0" w:firstLine="709"/>
        <w:jc w:val="both"/>
        <w:rPr>
          <w:sz w:val="28"/>
          <w:szCs w:val="28"/>
        </w:rPr>
      </w:pPr>
      <w:r w:rsidRPr="00DC2C19">
        <w:rPr>
          <w:sz w:val="28"/>
          <w:szCs w:val="28"/>
        </w:rPr>
        <w:t xml:space="preserve">отчисления, налоги и сборы, связанные с использованием природного сырья: отчисления на воспроизводство минерально-сырьевой базы, плата за недра, за воду, забираемую из водохозяйственных систем в пределах установленных лимитов, отчисления на рекультивацию земель или оплата работ по рекультивации земель, плата за древесину, отпускаемую на корню, и др. За бор воды составляет – за 1000 м3 - 246 рублей </w:t>
      </w:r>
    </w:p>
    <w:p w:rsidR="00437774" w:rsidRPr="00DC2C19" w:rsidRDefault="00437774" w:rsidP="00DC2C19">
      <w:pPr>
        <w:widowControl w:val="0"/>
        <w:suppressAutoHyphens w:val="0"/>
        <w:spacing w:line="360" w:lineRule="auto"/>
        <w:ind w:firstLine="709"/>
        <w:jc w:val="both"/>
        <w:rPr>
          <w:sz w:val="28"/>
          <w:szCs w:val="28"/>
        </w:rPr>
      </w:pPr>
      <w:r w:rsidRPr="00DC2C19">
        <w:rPr>
          <w:sz w:val="28"/>
          <w:szCs w:val="28"/>
        </w:rPr>
        <w:t>Затраты на оплату труда включают затраты на основную и дополнительную заработную плату всего промышленно-производственного персонала, а также работников, не состоящих в штате предприятия (табл. 3.1.).</w:t>
      </w:r>
    </w:p>
    <w:p w:rsidR="00DC2C19" w:rsidRDefault="00DC2C19" w:rsidP="00DC2C19">
      <w:pPr>
        <w:widowControl w:val="0"/>
        <w:suppressAutoHyphens w:val="0"/>
        <w:spacing w:line="360" w:lineRule="auto"/>
        <w:ind w:firstLine="709"/>
        <w:jc w:val="both"/>
        <w:rPr>
          <w:sz w:val="28"/>
          <w:szCs w:val="28"/>
        </w:rPr>
      </w:pPr>
    </w:p>
    <w:p w:rsidR="00437774" w:rsidRPr="00DC2C19" w:rsidRDefault="00437774" w:rsidP="00DC2C19">
      <w:pPr>
        <w:widowControl w:val="0"/>
        <w:suppressAutoHyphens w:val="0"/>
        <w:spacing w:line="360" w:lineRule="auto"/>
        <w:ind w:firstLine="709"/>
        <w:jc w:val="both"/>
        <w:rPr>
          <w:sz w:val="28"/>
          <w:szCs w:val="28"/>
        </w:rPr>
      </w:pPr>
      <w:r w:rsidRPr="00DC2C19">
        <w:rPr>
          <w:sz w:val="28"/>
          <w:szCs w:val="28"/>
        </w:rPr>
        <w:t>Таблица 3.1</w:t>
      </w:r>
    </w:p>
    <w:p w:rsidR="00437774" w:rsidRPr="00DC2C19" w:rsidRDefault="00437774" w:rsidP="00DC2C19">
      <w:pPr>
        <w:widowControl w:val="0"/>
        <w:suppressAutoHyphens w:val="0"/>
        <w:spacing w:line="360" w:lineRule="auto"/>
        <w:ind w:firstLine="709"/>
        <w:jc w:val="both"/>
        <w:rPr>
          <w:sz w:val="28"/>
          <w:szCs w:val="28"/>
        </w:rPr>
      </w:pPr>
      <w:r w:rsidRPr="00DC2C19">
        <w:rPr>
          <w:sz w:val="28"/>
          <w:szCs w:val="28"/>
        </w:rPr>
        <w:t>Расчет годового фонда заработной платы производственных рабочих.</w:t>
      </w:r>
    </w:p>
    <w:tbl>
      <w:tblPr>
        <w:tblW w:w="8241" w:type="dxa"/>
        <w:tblInd w:w="769" w:type="dxa"/>
        <w:tblLook w:val="0000" w:firstRow="0" w:lastRow="0" w:firstColumn="0" w:lastColumn="0" w:noHBand="0" w:noVBand="0"/>
      </w:tblPr>
      <w:tblGrid>
        <w:gridCol w:w="2012"/>
        <w:gridCol w:w="1458"/>
        <w:gridCol w:w="1409"/>
        <w:gridCol w:w="1519"/>
        <w:gridCol w:w="1843"/>
      </w:tblGrid>
      <w:tr w:rsidR="00437774" w:rsidRPr="00DC2C19" w:rsidTr="00DC2C19">
        <w:trPr>
          <w:trHeight w:val="23"/>
        </w:trPr>
        <w:tc>
          <w:tcPr>
            <w:tcW w:w="0" w:type="auto"/>
            <w:tcBorders>
              <w:top w:val="single" w:sz="8" w:space="0" w:color="auto"/>
              <w:left w:val="single" w:sz="8" w:space="0" w:color="auto"/>
              <w:bottom w:val="single" w:sz="4" w:space="0" w:color="auto"/>
              <w:right w:val="single" w:sz="4" w:space="0" w:color="auto"/>
            </w:tcBorders>
            <w:noWrap/>
            <w:vAlign w:val="center"/>
          </w:tcPr>
          <w:p w:rsidR="00DC2C19" w:rsidRPr="00DC2C19" w:rsidRDefault="00437774" w:rsidP="00DC2C19">
            <w:pPr>
              <w:widowControl w:val="0"/>
              <w:suppressAutoHyphens w:val="0"/>
              <w:spacing w:line="360" w:lineRule="auto"/>
              <w:jc w:val="both"/>
              <w:rPr>
                <w:szCs w:val="24"/>
              </w:rPr>
            </w:pPr>
            <w:r w:rsidRPr="00DC2C19">
              <w:rPr>
                <w:szCs w:val="24"/>
              </w:rPr>
              <w:t>Наименование</w:t>
            </w:r>
          </w:p>
          <w:p w:rsidR="00437774" w:rsidRPr="00DC2C19" w:rsidRDefault="00437774" w:rsidP="00DC2C19">
            <w:pPr>
              <w:widowControl w:val="0"/>
              <w:suppressAutoHyphens w:val="0"/>
              <w:spacing w:line="360" w:lineRule="auto"/>
              <w:jc w:val="both"/>
              <w:rPr>
                <w:szCs w:val="24"/>
              </w:rPr>
            </w:pPr>
            <w:r w:rsidRPr="00DC2C19">
              <w:rPr>
                <w:szCs w:val="24"/>
              </w:rPr>
              <w:t>показателя</w:t>
            </w:r>
          </w:p>
        </w:tc>
        <w:tc>
          <w:tcPr>
            <w:tcW w:w="0" w:type="auto"/>
            <w:tcBorders>
              <w:top w:val="single" w:sz="8" w:space="0" w:color="auto"/>
              <w:left w:val="nil"/>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Машинист насосных установок</w:t>
            </w:r>
          </w:p>
          <w:p w:rsidR="00437774" w:rsidRPr="00DC2C19" w:rsidRDefault="00437774" w:rsidP="00DC2C19">
            <w:pPr>
              <w:widowControl w:val="0"/>
              <w:suppressAutoHyphens w:val="0"/>
              <w:spacing w:line="360" w:lineRule="auto"/>
              <w:jc w:val="both"/>
              <w:rPr>
                <w:szCs w:val="24"/>
              </w:rPr>
            </w:pPr>
            <w:r w:rsidRPr="00DC2C19">
              <w:rPr>
                <w:szCs w:val="24"/>
              </w:rPr>
              <w:t>4 разряда</w:t>
            </w:r>
          </w:p>
        </w:tc>
        <w:tc>
          <w:tcPr>
            <w:tcW w:w="1409" w:type="dxa"/>
            <w:tcBorders>
              <w:top w:val="single" w:sz="8" w:space="0" w:color="auto"/>
              <w:left w:val="nil"/>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слесарь по ремонту оборудования</w:t>
            </w:r>
          </w:p>
          <w:p w:rsidR="00437774" w:rsidRPr="00DC2C19" w:rsidRDefault="00437774" w:rsidP="00DC2C19">
            <w:pPr>
              <w:widowControl w:val="0"/>
              <w:suppressAutoHyphens w:val="0"/>
              <w:spacing w:line="360" w:lineRule="auto"/>
              <w:jc w:val="both"/>
              <w:rPr>
                <w:szCs w:val="24"/>
              </w:rPr>
            </w:pPr>
            <w:r w:rsidRPr="00DC2C19">
              <w:rPr>
                <w:szCs w:val="24"/>
              </w:rPr>
              <w:t>4 разряда</w:t>
            </w:r>
          </w:p>
        </w:tc>
        <w:tc>
          <w:tcPr>
            <w:tcW w:w="1519" w:type="dxa"/>
            <w:tcBorders>
              <w:top w:val="single" w:sz="8" w:space="0" w:color="auto"/>
              <w:left w:val="nil"/>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электромонтер по ремонту эл. оборудования 4 разряда</w:t>
            </w:r>
          </w:p>
        </w:tc>
        <w:tc>
          <w:tcPr>
            <w:tcW w:w="1843" w:type="dxa"/>
            <w:tcBorders>
              <w:top w:val="single" w:sz="8" w:space="0" w:color="auto"/>
              <w:left w:val="nil"/>
              <w:bottom w:val="single" w:sz="4" w:space="0" w:color="auto"/>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уборщица производственных помещений</w:t>
            </w:r>
          </w:p>
        </w:tc>
      </w:tr>
      <w:tr w:rsidR="00437774" w:rsidRPr="00DC2C19" w:rsidTr="00DC2C19">
        <w:trPr>
          <w:trHeight w:val="23"/>
        </w:trPr>
        <w:tc>
          <w:tcPr>
            <w:tcW w:w="0" w:type="auto"/>
            <w:tcBorders>
              <w:top w:val="nil"/>
              <w:left w:val="single" w:sz="8" w:space="0" w:color="auto"/>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1</w:t>
            </w:r>
          </w:p>
        </w:tc>
        <w:tc>
          <w:tcPr>
            <w:tcW w:w="0" w:type="auto"/>
            <w:tcBorders>
              <w:top w:val="nil"/>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2</w:t>
            </w:r>
          </w:p>
        </w:tc>
        <w:tc>
          <w:tcPr>
            <w:tcW w:w="1409" w:type="dxa"/>
            <w:tcBorders>
              <w:top w:val="nil"/>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3</w:t>
            </w:r>
          </w:p>
        </w:tc>
        <w:tc>
          <w:tcPr>
            <w:tcW w:w="1519" w:type="dxa"/>
            <w:tcBorders>
              <w:top w:val="nil"/>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4</w:t>
            </w:r>
          </w:p>
        </w:tc>
        <w:tc>
          <w:tcPr>
            <w:tcW w:w="1843" w:type="dxa"/>
            <w:tcBorders>
              <w:top w:val="nil"/>
              <w:left w:val="nil"/>
              <w:bottom w:val="single" w:sz="4" w:space="0" w:color="auto"/>
              <w:right w:val="single" w:sz="8"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5</w:t>
            </w:r>
          </w:p>
        </w:tc>
      </w:tr>
      <w:tr w:rsidR="00437774" w:rsidRPr="00DC2C19" w:rsidTr="00DC2C19">
        <w:trPr>
          <w:trHeight w:val="23"/>
        </w:trPr>
        <w:tc>
          <w:tcPr>
            <w:tcW w:w="0" w:type="auto"/>
            <w:tcBorders>
              <w:top w:val="nil"/>
              <w:left w:val="single" w:sz="8" w:space="0" w:color="auto"/>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Списочное число рабочих</w:t>
            </w:r>
          </w:p>
        </w:tc>
        <w:tc>
          <w:tcPr>
            <w:tcW w:w="0" w:type="auto"/>
            <w:tcBorders>
              <w:top w:val="nil"/>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5</w:t>
            </w:r>
          </w:p>
        </w:tc>
        <w:tc>
          <w:tcPr>
            <w:tcW w:w="1409" w:type="dxa"/>
            <w:tcBorders>
              <w:top w:val="nil"/>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1</w:t>
            </w:r>
          </w:p>
        </w:tc>
        <w:tc>
          <w:tcPr>
            <w:tcW w:w="1519" w:type="dxa"/>
            <w:tcBorders>
              <w:top w:val="nil"/>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1</w:t>
            </w:r>
          </w:p>
        </w:tc>
        <w:tc>
          <w:tcPr>
            <w:tcW w:w="1843" w:type="dxa"/>
            <w:tcBorders>
              <w:top w:val="nil"/>
              <w:left w:val="nil"/>
              <w:bottom w:val="single" w:sz="4" w:space="0" w:color="auto"/>
              <w:right w:val="single" w:sz="8"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1</w:t>
            </w:r>
          </w:p>
        </w:tc>
      </w:tr>
      <w:tr w:rsidR="00437774" w:rsidRPr="00DC2C19" w:rsidTr="00DC2C19">
        <w:trPr>
          <w:trHeight w:val="23"/>
        </w:trPr>
        <w:tc>
          <w:tcPr>
            <w:tcW w:w="0" w:type="auto"/>
            <w:tcBorders>
              <w:top w:val="nil"/>
              <w:left w:val="single" w:sz="8" w:space="0" w:color="auto"/>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Заработная плата по тарифу</w:t>
            </w:r>
          </w:p>
        </w:tc>
        <w:tc>
          <w:tcPr>
            <w:tcW w:w="0" w:type="auto"/>
            <w:tcBorders>
              <w:top w:val="nil"/>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1 600</w:t>
            </w:r>
          </w:p>
        </w:tc>
        <w:tc>
          <w:tcPr>
            <w:tcW w:w="1409" w:type="dxa"/>
            <w:tcBorders>
              <w:top w:val="nil"/>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1 400</w:t>
            </w:r>
          </w:p>
        </w:tc>
        <w:tc>
          <w:tcPr>
            <w:tcW w:w="1519" w:type="dxa"/>
            <w:tcBorders>
              <w:top w:val="nil"/>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1 400</w:t>
            </w:r>
          </w:p>
        </w:tc>
        <w:tc>
          <w:tcPr>
            <w:tcW w:w="1843" w:type="dxa"/>
            <w:tcBorders>
              <w:top w:val="nil"/>
              <w:left w:val="nil"/>
              <w:bottom w:val="single" w:sz="4" w:space="0" w:color="auto"/>
              <w:right w:val="single" w:sz="8"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1 100</w:t>
            </w:r>
          </w:p>
        </w:tc>
      </w:tr>
      <w:tr w:rsidR="00437774" w:rsidRPr="00DC2C19" w:rsidTr="00DC2C19">
        <w:trPr>
          <w:trHeight w:val="23"/>
        </w:trPr>
        <w:tc>
          <w:tcPr>
            <w:tcW w:w="0" w:type="auto"/>
            <w:tcBorders>
              <w:top w:val="nil"/>
              <w:left w:val="single" w:sz="8" w:space="0" w:color="auto"/>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Премия до 15%, руб.</w:t>
            </w:r>
          </w:p>
        </w:tc>
        <w:tc>
          <w:tcPr>
            <w:tcW w:w="0" w:type="auto"/>
            <w:tcBorders>
              <w:top w:val="nil"/>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240</w:t>
            </w:r>
          </w:p>
        </w:tc>
        <w:tc>
          <w:tcPr>
            <w:tcW w:w="1409" w:type="dxa"/>
            <w:tcBorders>
              <w:top w:val="nil"/>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210</w:t>
            </w:r>
          </w:p>
        </w:tc>
        <w:tc>
          <w:tcPr>
            <w:tcW w:w="1519" w:type="dxa"/>
            <w:tcBorders>
              <w:top w:val="nil"/>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210</w:t>
            </w:r>
          </w:p>
        </w:tc>
        <w:tc>
          <w:tcPr>
            <w:tcW w:w="1843" w:type="dxa"/>
            <w:tcBorders>
              <w:top w:val="nil"/>
              <w:left w:val="nil"/>
              <w:bottom w:val="single" w:sz="4" w:space="0" w:color="auto"/>
              <w:right w:val="single" w:sz="8"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165</w:t>
            </w:r>
          </w:p>
        </w:tc>
      </w:tr>
      <w:tr w:rsidR="00437774" w:rsidRPr="00DC2C19" w:rsidTr="00DC2C19">
        <w:trPr>
          <w:trHeight w:val="23"/>
        </w:trPr>
        <w:tc>
          <w:tcPr>
            <w:tcW w:w="0" w:type="auto"/>
            <w:tcBorders>
              <w:top w:val="nil"/>
              <w:left w:val="single" w:sz="8" w:space="0" w:color="auto"/>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Доплата за не прерывный стаж 30% руб.</w:t>
            </w:r>
          </w:p>
        </w:tc>
        <w:tc>
          <w:tcPr>
            <w:tcW w:w="0" w:type="auto"/>
            <w:tcBorders>
              <w:top w:val="nil"/>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480</w:t>
            </w:r>
          </w:p>
        </w:tc>
        <w:tc>
          <w:tcPr>
            <w:tcW w:w="1409" w:type="dxa"/>
            <w:tcBorders>
              <w:top w:val="nil"/>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420</w:t>
            </w:r>
          </w:p>
        </w:tc>
        <w:tc>
          <w:tcPr>
            <w:tcW w:w="1519" w:type="dxa"/>
            <w:tcBorders>
              <w:top w:val="nil"/>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420</w:t>
            </w:r>
          </w:p>
        </w:tc>
        <w:tc>
          <w:tcPr>
            <w:tcW w:w="1843" w:type="dxa"/>
            <w:tcBorders>
              <w:top w:val="nil"/>
              <w:left w:val="nil"/>
              <w:bottom w:val="single" w:sz="4" w:space="0" w:color="auto"/>
              <w:right w:val="single" w:sz="8"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330</w:t>
            </w:r>
          </w:p>
        </w:tc>
      </w:tr>
      <w:tr w:rsidR="00437774" w:rsidRPr="00DC2C19" w:rsidTr="00DC2C19">
        <w:trPr>
          <w:trHeight w:val="23"/>
        </w:trPr>
        <w:tc>
          <w:tcPr>
            <w:tcW w:w="0" w:type="auto"/>
            <w:tcBorders>
              <w:top w:val="single" w:sz="4" w:space="0" w:color="auto"/>
              <w:left w:val="single" w:sz="4" w:space="0" w:color="auto"/>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Доплата по районному коэффициенту (60%), руб.</w:t>
            </w:r>
          </w:p>
        </w:tc>
        <w:tc>
          <w:tcPr>
            <w:tcW w:w="0" w:type="auto"/>
            <w:tcBorders>
              <w:top w:val="single" w:sz="4" w:space="0" w:color="auto"/>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960</w:t>
            </w:r>
          </w:p>
        </w:tc>
        <w:tc>
          <w:tcPr>
            <w:tcW w:w="1409" w:type="dxa"/>
            <w:tcBorders>
              <w:top w:val="single" w:sz="4" w:space="0" w:color="auto"/>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840</w:t>
            </w:r>
          </w:p>
        </w:tc>
        <w:tc>
          <w:tcPr>
            <w:tcW w:w="1519" w:type="dxa"/>
            <w:tcBorders>
              <w:top w:val="single" w:sz="4" w:space="0" w:color="auto"/>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840</w:t>
            </w:r>
          </w:p>
        </w:tc>
        <w:tc>
          <w:tcPr>
            <w:tcW w:w="1843" w:type="dxa"/>
            <w:tcBorders>
              <w:top w:val="single" w:sz="4" w:space="0" w:color="auto"/>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660</w:t>
            </w:r>
          </w:p>
        </w:tc>
      </w:tr>
      <w:tr w:rsidR="00437774" w:rsidRPr="00DC2C19" w:rsidTr="00DC2C19">
        <w:trPr>
          <w:trHeight w:val="23"/>
        </w:trPr>
        <w:tc>
          <w:tcPr>
            <w:tcW w:w="0" w:type="auto"/>
            <w:tcBorders>
              <w:top w:val="single" w:sz="4" w:space="0" w:color="auto"/>
              <w:left w:val="single" w:sz="4" w:space="0" w:color="auto"/>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Доплата по северному коэффициенту (50%), руб.</w:t>
            </w:r>
          </w:p>
        </w:tc>
        <w:tc>
          <w:tcPr>
            <w:tcW w:w="0" w:type="auto"/>
            <w:tcBorders>
              <w:top w:val="single" w:sz="4" w:space="0" w:color="auto"/>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800</w:t>
            </w:r>
          </w:p>
        </w:tc>
        <w:tc>
          <w:tcPr>
            <w:tcW w:w="1409" w:type="dxa"/>
            <w:tcBorders>
              <w:top w:val="single" w:sz="4" w:space="0" w:color="auto"/>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700</w:t>
            </w:r>
          </w:p>
        </w:tc>
        <w:tc>
          <w:tcPr>
            <w:tcW w:w="1519" w:type="dxa"/>
            <w:tcBorders>
              <w:top w:val="single" w:sz="4" w:space="0" w:color="auto"/>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700</w:t>
            </w:r>
          </w:p>
        </w:tc>
        <w:tc>
          <w:tcPr>
            <w:tcW w:w="1843" w:type="dxa"/>
            <w:tcBorders>
              <w:top w:val="single" w:sz="4" w:space="0" w:color="auto"/>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550</w:t>
            </w:r>
          </w:p>
        </w:tc>
      </w:tr>
      <w:tr w:rsidR="00437774" w:rsidRPr="00DC2C19" w:rsidTr="00DC2C19">
        <w:trPr>
          <w:trHeight w:val="23"/>
        </w:trPr>
        <w:tc>
          <w:tcPr>
            <w:tcW w:w="0" w:type="auto"/>
            <w:tcBorders>
              <w:top w:val="nil"/>
              <w:left w:val="single" w:sz="8" w:space="0" w:color="auto"/>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Доплата за очередной отпуск, руб.</w:t>
            </w:r>
          </w:p>
        </w:tc>
        <w:tc>
          <w:tcPr>
            <w:tcW w:w="0" w:type="auto"/>
            <w:tcBorders>
              <w:top w:val="nil"/>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3 859</w:t>
            </w:r>
          </w:p>
        </w:tc>
        <w:tc>
          <w:tcPr>
            <w:tcW w:w="1409" w:type="dxa"/>
            <w:tcBorders>
              <w:top w:val="nil"/>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3 377</w:t>
            </w:r>
          </w:p>
        </w:tc>
        <w:tc>
          <w:tcPr>
            <w:tcW w:w="1519" w:type="dxa"/>
            <w:tcBorders>
              <w:top w:val="nil"/>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3 377</w:t>
            </w:r>
          </w:p>
        </w:tc>
        <w:tc>
          <w:tcPr>
            <w:tcW w:w="1843" w:type="dxa"/>
            <w:tcBorders>
              <w:top w:val="nil"/>
              <w:left w:val="nil"/>
              <w:bottom w:val="single" w:sz="4" w:space="0" w:color="auto"/>
              <w:right w:val="single" w:sz="8"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2 653</w:t>
            </w:r>
          </w:p>
        </w:tc>
      </w:tr>
      <w:tr w:rsidR="00437774" w:rsidRPr="00DC2C19" w:rsidTr="00DC2C19">
        <w:trPr>
          <w:trHeight w:val="23"/>
        </w:trPr>
        <w:tc>
          <w:tcPr>
            <w:tcW w:w="0" w:type="auto"/>
            <w:tcBorders>
              <w:top w:val="nil"/>
              <w:left w:val="single" w:sz="8" w:space="0" w:color="auto"/>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Заработная плата за месяц, руб.</w:t>
            </w:r>
          </w:p>
        </w:tc>
        <w:tc>
          <w:tcPr>
            <w:tcW w:w="0" w:type="auto"/>
            <w:tcBorders>
              <w:top w:val="nil"/>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4 080</w:t>
            </w:r>
          </w:p>
        </w:tc>
        <w:tc>
          <w:tcPr>
            <w:tcW w:w="1409" w:type="dxa"/>
            <w:tcBorders>
              <w:top w:val="nil"/>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3 570</w:t>
            </w:r>
          </w:p>
        </w:tc>
        <w:tc>
          <w:tcPr>
            <w:tcW w:w="1519" w:type="dxa"/>
            <w:tcBorders>
              <w:top w:val="nil"/>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3 570</w:t>
            </w:r>
          </w:p>
        </w:tc>
        <w:tc>
          <w:tcPr>
            <w:tcW w:w="1843" w:type="dxa"/>
            <w:tcBorders>
              <w:top w:val="nil"/>
              <w:left w:val="nil"/>
              <w:bottom w:val="single" w:sz="4" w:space="0" w:color="auto"/>
              <w:right w:val="single" w:sz="8"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2 805</w:t>
            </w:r>
          </w:p>
        </w:tc>
      </w:tr>
      <w:tr w:rsidR="00437774" w:rsidRPr="00DC2C19" w:rsidTr="00DC2C19">
        <w:trPr>
          <w:trHeight w:val="23"/>
        </w:trPr>
        <w:tc>
          <w:tcPr>
            <w:tcW w:w="0" w:type="auto"/>
            <w:tcBorders>
              <w:top w:val="single" w:sz="4" w:space="0" w:color="auto"/>
              <w:left w:val="single" w:sz="4" w:space="0" w:color="auto"/>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Заработная плата за год, руб.</w:t>
            </w:r>
          </w:p>
        </w:tc>
        <w:tc>
          <w:tcPr>
            <w:tcW w:w="0" w:type="auto"/>
            <w:tcBorders>
              <w:top w:val="single" w:sz="4" w:space="0" w:color="auto"/>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48 960</w:t>
            </w:r>
          </w:p>
        </w:tc>
        <w:tc>
          <w:tcPr>
            <w:tcW w:w="1409" w:type="dxa"/>
            <w:tcBorders>
              <w:top w:val="single" w:sz="4" w:space="0" w:color="auto"/>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42 840</w:t>
            </w:r>
          </w:p>
        </w:tc>
        <w:tc>
          <w:tcPr>
            <w:tcW w:w="1519" w:type="dxa"/>
            <w:tcBorders>
              <w:top w:val="single" w:sz="4" w:space="0" w:color="auto"/>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42 840</w:t>
            </w:r>
          </w:p>
        </w:tc>
        <w:tc>
          <w:tcPr>
            <w:tcW w:w="1843" w:type="dxa"/>
            <w:tcBorders>
              <w:top w:val="single" w:sz="4" w:space="0" w:color="auto"/>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33 660</w:t>
            </w:r>
          </w:p>
        </w:tc>
      </w:tr>
      <w:tr w:rsidR="00437774" w:rsidRPr="00DC2C19" w:rsidTr="00DC2C19">
        <w:trPr>
          <w:trHeight w:val="23"/>
        </w:trPr>
        <w:tc>
          <w:tcPr>
            <w:tcW w:w="0" w:type="auto"/>
            <w:tcBorders>
              <w:top w:val="single" w:sz="4" w:space="0" w:color="auto"/>
              <w:left w:val="single" w:sz="4" w:space="0" w:color="auto"/>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Всего годовой фонд, руб.</w:t>
            </w:r>
          </w:p>
        </w:tc>
        <w:tc>
          <w:tcPr>
            <w:tcW w:w="0" w:type="auto"/>
            <w:tcBorders>
              <w:top w:val="single" w:sz="4" w:space="0" w:color="auto"/>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264 097</w:t>
            </w:r>
          </w:p>
        </w:tc>
        <w:tc>
          <w:tcPr>
            <w:tcW w:w="1409" w:type="dxa"/>
            <w:tcBorders>
              <w:top w:val="single" w:sz="4" w:space="0" w:color="auto"/>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46 217</w:t>
            </w:r>
          </w:p>
        </w:tc>
        <w:tc>
          <w:tcPr>
            <w:tcW w:w="1519" w:type="dxa"/>
            <w:tcBorders>
              <w:top w:val="single" w:sz="4" w:space="0" w:color="auto"/>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46 217</w:t>
            </w:r>
          </w:p>
        </w:tc>
        <w:tc>
          <w:tcPr>
            <w:tcW w:w="1843" w:type="dxa"/>
            <w:tcBorders>
              <w:top w:val="single" w:sz="4" w:space="0" w:color="auto"/>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36 313</w:t>
            </w:r>
          </w:p>
        </w:tc>
      </w:tr>
    </w:tbl>
    <w:p w:rsidR="00437774" w:rsidRPr="00DC2C19" w:rsidRDefault="00437774" w:rsidP="00DC2C19">
      <w:pPr>
        <w:widowControl w:val="0"/>
        <w:suppressAutoHyphens w:val="0"/>
        <w:spacing w:line="360" w:lineRule="auto"/>
        <w:ind w:firstLine="709"/>
        <w:jc w:val="both"/>
        <w:rPr>
          <w:sz w:val="28"/>
          <w:szCs w:val="28"/>
        </w:rPr>
      </w:pPr>
    </w:p>
    <w:p w:rsidR="00437774" w:rsidRPr="00DC2C19" w:rsidRDefault="00437774" w:rsidP="00DC2C19">
      <w:pPr>
        <w:widowControl w:val="0"/>
        <w:suppressAutoHyphens w:val="0"/>
        <w:spacing w:line="360" w:lineRule="auto"/>
        <w:ind w:firstLine="709"/>
        <w:jc w:val="both"/>
        <w:rPr>
          <w:sz w:val="28"/>
          <w:szCs w:val="28"/>
        </w:rPr>
      </w:pPr>
      <w:r w:rsidRPr="00DC2C19">
        <w:rPr>
          <w:sz w:val="28"/>
          <w:szCs w:val="28"/>
        </w:rPr>
        <w:t>Плановый общий годовой фонд заработной платы работников рабочих специальностей составит 392,8 тыс. руб.</w:t>
      </w:r>
    </w:p>
    <w:p w:rsidR="00437774" w:rsidRPr="00DC2C19" w:rsidRDefault="00437774" w:rsidP="00DC2C19">
      <w:pPr>
        <w:widowControl w:val="0"/>
        <w:suppressAutoHyphens w:val="0"/>
        <w:spacing w:line="360" w:lineRule="auto"/>
        <w:ind w:firstLine="709"/>
        <w:jc w:val="both"/>
        <w:rPr>
          <w:sz w:val="28"/>
          <w:szCs w:val="28"/>
        </w:rPr>
      </w:pPr>
      <w:r w:rsidRPr="00DC2C19">
        <w:rPr>
          <w:sz w:val="28"/>
          <w:szCs w:val="28"/>
        </w:rPr>
        <w:t>В соответствии с трудовым законодательством Российской Федерации неотъемлемым элементом себестоимости являются отчисления на социальные нужды или отчисления во внебюджетные фонды, к которым относятся:</w:t>
      </w:r>
    </w:p>
    <w:p w:rsidR="00437774" w:rsidRPr="00DC2C19" w:rsidRDefault="00437774" w:rsidP="00DC2C19">
      <w:pPr>
        <w:widowControl w:val="0"/>
        <w:numPr>
          <w:ilvl w:val="0"/>
          <w:numId w:val="10"/>
        </w:numPr>
        <w:tabs>
          <w:tab w:val="clear" w:pos="1400"/>
          <w:tab w:val="num" w:pos="720"/>
        </w:tabs>
        <w:suppressAutoHyphens w:val="0"/>
        <w:spacing w:line="360" w:lineRule="auto"/>
        <w:ind w:left="0" w:firstLine="709"/>
        <w:jc w:val="both"/>
        <w:rPr>
          <w:sz w:val="28"/>
          <w:szCs w:val="28"/>
        </w:rPr>
      </w:pPr>
      <w:r w:rsidRPr="00DC2C19">
        <w:rPr>
          <w:sz w:val="28"/>
          <w:szCs w:val="28"/>
        </w:rPr>
        <w:t>Федеральный бюджет 6%;</w:t>
      </w:r>
    </w:p>
    <w:p w:rsidR="00437774" w:rsidRPr="00DC2C19" w:rsidRDefault="00437774" w:rsidP="00DC2C19">
      <w:pPr>
        <w:widowControl w:val="0"/>
        <w:numPr>
          <w:ilvl w:val="0"/>
          <w:numId w:val="10"/>
        </w:numPr>
        <w:tabs>
          <w:tab w:val="clear" w:pos="1400"/>
          <w:tab w:val="num" w:pos="720"/>
        </w:tabs>
        <w:suppressAutoHyphens w:val="0"/>
        <w:spacing w:line="360" w:lineRule="auto"/>
        <w:ind w:left="0" w:firstLine="709"/>
        <w:jc w:val="both"/>
        <w:rPr>
          <w:sz w:val="28"/>
          <w:szCs w:val="28"/>
        </w:rPr>
      </w:pPr>
      <w:r w:rsidRPr="00DC2C19">
        <w:rPr>
          <w:sz w:val="28"/>
          <w:szCs w:val="28"/>
        </w:rPr>
        <w:t>Страховой пенсионный фонд 14%;</w:t>
      </w:r>
    </w:p>
    <w:p w:rsidR="00437774" w:rsidRPr="00DC2C19" w:rsidRDefault="00437774" w:rsidP="00DC2C19">
      <w:pPr>
        <w:widowControl w:val="0"/>
        <w:numPr>
          <w:ilvl w:val="0"/>
          <w:numId w:val="10"/>
        </w:numPr>
        <w:tabs>
          <w:tab w:val="clear" w:pos="1400"/>
          <w:tab w:val="num" w:pos="720"/>
        </w:tabs>
        <w:suppressAutoHyphens w:val="0"/>
        <w:spacing w:line="360" w:lineRule="auto"/>
        <w:ind w:left="0" w:firstLine="709"/>
        <w:jc w:val="both"/>
        <w:rPr>
          <w:sz w:val="28"/>
          <w:szCs w:val="28"/>
        </w:rPr>
      </w:pPr>
      <w:r w:rsidRPr="00DC2C19">
        <w:rPr>
          <w:sz w:val="28"/>
          <w:szCs w:val="28"/>
        </w:rPr>
        <w:t>Фонд социального страхования 3,2%;</w:t>
      </w:r>
    </w:p>
    <w:p w:rsidR="00437774" w:rsidRPr="00DC2C19" w:rsidRDefault="00437774" w:rsidP="00DC2C19">
      <w:pPr>
        <w:widowControl w:val="0"/>
        <w:numPr>
          <w:ilvl w:val="0"/>
          <w:numId w:val="10"/>
        </w:numPr>
        <w:tabs>
          <w:tab w:val="clear" w:pos="1400"/>
          <w:tab w:val="num" w:pos="720"/>
        </w:tabs>
        <w:suppressAutoHyphens w:val="0"/>
        <w:spacing w:line="360" w:lineRule="auto"/>
        <w:ind w:left="0" w:firstLine="709"/>
        <w:jc w:val="both"/>
        <w:rPr>
          <w:sz w:val="28"/>
          <w:szCs w:val="28"/>
        </w:rPr>
      </w:pPr>
      <w:r w:rsidRPr="00DC2C19">
        <w:rPr>
          <w:sz w:val="28"/>
          <w:szCs w:val="28"/>
        </w:rPr>
        <w:t>Фонд медицинского страхования 0,8%</w:t>
      </w:r>
    </w:p>
    <w:p w:rsidR="00437774" w:rsidRPr="00DC2C19" w:rsidRDefault="00437774" w:rsidP="00DC2C19">
      <w:pPr>
        <w:widowControl w:val="0"/>
        <w:numPr>
          <w:ilvl w:val="0"/>
          <w:numId w:val="10"/>
        </w:numPr>
        <w:tabs>
          <w:tab w:val="clear" w:pos="1400"/>
          <w:tab w:val="num" w:pos="720"/>
        </w:tabs>
        <w:suppressAutoHyphens w:val="0"/>
        <w:spacing w:line="360" w:lineRule="auto"/>
        <w:ind w:left="0" w:firstLine="709"/>
        <w:jc w:val="both"/>
        <w:rPr>
          <w:sz w:val="28"/>
          <w:szCs w:val="28"/>
        </w:rPr>
      </w:pPr>
      <w:r w:rsidRPr="00DC2C19">
        <w:rPr>
          <w:sz w:val="28"/>
          <w:szCs w:val="28"/>
        </w:rPr>
        <w:t>Территориальный фонд медицинского страхования 2%.</w:t>
      </w:r>
    </w:p>
    <w:p w:rsidR="00437774" w:rsidRPr="00DC2C19" w:rsidRDefault="00437774" w:rsidP="00DC2C19">
      <w:pPr>
        <w:widowControl w:val="0"/>
        <w:suppressAutoHyphens w:val="0"/>
        <w:spacing w:line="360" w:lineRule="auto"/>
        <w:ind w:firstLine="709"/>
        <w:jc w:val="both"/>
        <w:rPr>
          <w:sz w:val="28"/>
          <w:szCs w:val="28"/>
        </w:rPr>
      </w:pPr>
      <w:r w:rsidRPr="00DC2C19">
        <w:rPr>
          <w:sz w:val="28"/>
          <w:szCs w:val="28"/>
        </w:rPr>
        <w:t>Следующий крупный элемент затрат – износ основных производственных фондов, равный сумме амортизационных отчислений. Амортизацией называется метод включения по частям стоимости основных фондов (в течение срока их службы) в затраты на производимую продукцию и последующее использование этих средств для возмещения потребленных основных фондов.</w:t>
      </w:r>
    </w:p>
    <w:p w:rsidR="00437774" w:rsidRPr="00DC2C19" w:rsidRDefault="00437774" w:rsidP="00DC2C19">
      <w:pPr>
        <w:widowControl w:val="0"/>
        <w:suppressAutoHyphens w:val="0"/>
        <w:spacing w:line="360" w:lineRule="auto"/>
        <w:ind w:firstLine="709"/>
        <w:jc w:val="both"/>
        <w:rPr>
          <w:sz w:val="28"/>
          <w:szCs w:val="28"/>
        </w:rPr>
      </w:pPr>
      <w:r w:rsidRPr="00DC2C19">
        <w:rPr>
          <w:sz w:val="28"/>
          <w:szCs w:val="28"/>
        </w:rPr>
        <w:t>В расчет амортизации оборудования входит сумма амортизационных отчислений по установленным нормам от полной первоначальной стоимости и сумма на реновацию 3,3% от стоимости производственных фондов (табл. 3.2).</w:t>
      </w:r>
    </w:p>
    <w:p w:rsidR="00437774" w:rsidRPr="00DC2C19" w:rsidRDefault="00806A73" w:rsidP="00806A73">
      <w:pPr>
        <w:widowControl w:val="0"/>
        <w:suppressAutoHyphens w:val="0"/>
        <w:spacing w:line="360" w:lineRule="auto"/>
        <w:ind w:firstLine="709"/>
        <w:jc w:val="both"/>
        <w:rPr>
          <w:sz w:val="28"/>
          <w:szCs w:val="28"/>
        </w:rPr>
      </w:pPr>
      <w:r>
        <w:rPr>
          <w:sz w:val="28"/>
          <w:szCs w:val="28"/>
        </w:rPr>
        <w:br w:type="page"/>
      </w:r>
      <w:r w:rsidR="00437774" w:rsidRPr="00DC2C19">
        <w:rPr>
          <w:sz w:val="28"/>
          <w:szCs w:val="28"/>
        </w:rPr>
        <w:t>Таблица 3.2</w:t>
      </w:r>
    </w:p>
    <w:p w:rsidR="00437774" w:rsidRPr="00DC2C19" w:rsidRDefault="00437774" w:rsidP="00DC2C19">
      <w:pPr>
        <w:widowControl w:val="0"/>
        <w:suppressAutoHyphens w:val="0"/>
        <w:spacing w:line="360" w:lineRule="auto"/>
        <w:ind w:firstLine="709"/>
        <w:jc w:val="both"/>
        <w:rPr>
          <w:sz w:val="28"/>
          <w:szCs w:val="28"/>
        </w:rPr>
      </w:pPr>
      <w:r w:rsidRPr="00DC2C19">
        <w:rPr>
          <w:sz w:val="28"/>
          <w:szCs w:val="28"/>
        </w:rPr>
        <w:t>Стоимость оборудования</w:t>
      </w:r>
    </w:p>
    <w:tbl>
      <w:tblPr>
        <w:tblW w:w="8244" w:type="dxa"/>
        <w:tblInd w:w="769" w:type="dxa"/>
        <w:tblLayout w:type="fixed"/>
        <w:tblLook w:val="0000" w:firstRow="0" w:lastRow="0" w:firstColumn="0" w:lastColumn="0" w:noHBand="0" w:noVBand="0"/>
      </w:tblPr>
      <w:tblGrid>
        <w:gridCol w:w="1841"/>
        <w:gridCol w:w="900"/>
        <w:gridCol w:w="1176"/>
        <w:gridCol w:w="665"/>
        <w:gridCol w:w="1252"/>
        <w:gridCol w:w="1018"/>
        <w:gridCol w:w="1392"/>
      </w:tblGrid>
      <w:tr w:rsidR="00437774" w:rsidRPr="00DC2C19" w:rsidTr="00DC2C19">
        <w:trPr>
          <w:trHeight w:val="23"/>
        </w:trPr>
        <w:tc>
          <w:tcPr>
            <w:tcW w:w="1841" w:type="dxa"/>
            <w:tcBorders>
              <w:top w:val="single" w:sz="8" w:space="0" w:color="auto"/>
              <w:left w:val="single" w:sz="8" w:space="0" w:color="auto"/>
              <w:bottom w:val="nil"/>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Наименование</w:t>
            </w:r>
          </w:p>
        </w:tc>
        <w:tc>
          <w:tcPr>
            <w:tcW w:w="900" w:type="dxa"/>
            <w:tcBorders>
              <w:top w:val="single" w:sz="8" w:space="0" w:color="auto"/>
              <w:left w:val="nil"/>
              <w:bottom w:val="nil"/>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Срок службы</w:t>
            </w:r>
          </w:p>
        </w:tc>
        <w:tc>
          <w:tcPr>
            <w:tcW w:w="1176" w:type="dxa"/>
            <w:tcBorders>
              <w:top w:val="single" w:sz="8" w:space="0" w:color="auto"/>
              <w:left w:val="nil"/>
              <w:bottom w:val="nil"/>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Стоимость 1 ед., руб.</w:t>
            </w:r>
          </w:p>
        </w:tc>
        <w:tc>
          <w:tcPr>
            <w:tcW w:w="665" w:type="dxa"/>
            <w:tcBorders>
              <w:top w:val="single" w:sz="8" w:space="0" w:color="auto"/>
              <w:left w:val="nil"/>
              <w:bottom w:val="nil"/>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Кол-во</w:t>
            </w:r>
          </w:p>
        </w:tc>
        <w:tc>
          <w:tcPr>
            <w:tcW w:w="1252" w:type="dxa"/>
            <w:tcBorders>
              <w:top w:val="single" w:sz="8" w:space="0" w:color="auto"/>
              <w:left w:val="nil"/>
              <w:bottom w:val="nil"/>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Общая стоимость</w:t>
            </w:r>
          </w:p>
        </w:tc>
        <w:tc>
          <w:tcPr>
            <w:tcW w:w="1018" w:type="dxa"/>
            <w:tcBorders>
              <w:top w:val="single" w:sz="8" w:space="0" w:color="auto"/>
              <w:left w:val="nil"/>
              <w:bottom w:val="nil"/>
              <w:right w:val="single" w:sz="8" w:space="0" w:color="auto"/>
            </w:tcBorders>
            <w:vAlign w:val="center"/>
          </w:tcPr>
          <w:p w:rsidR="00437774" w:rsidRPr="00DC2C19" w:rsidRDefault="00437774" w:rsidP="00DC2C19">
            <w:pPr>
              <w:widowControl w:val="0"/>
              <w:tabs>
                <w:tab w:val="left" w:pos="1152"/>
              </w:tabs>
              <w:suppressAutoHyphens w:val="0"/>
              <w:spacing w:line="360" w:lineRule="auto"/>
              <w:jc w:val="both"/>
              <w:rPr>
                <w:szCs w:val="24"/>
              </w:rPr>
            </w:pPr>
            <w:r w:rsidRPr="00DC2C19">
              <w:rPr>
                <w:szCs w:val="24"/>
              </w:rPr>
              <w:t>Ежегодные отчисления, руб.</w:t>
            </w:r>
          </w:p>
        </w:tc>
        <w:tc>
          <w:tcPr>
            <w:tcW w:w="1392" w:type="dxa"/>
            <w:tcBorders>
              <w:top w:val="single" w:sz="8" w:space="0" w:color="auto"/>
              <w:left w:val="nil"/>
              <w:bottom w:val="nil"/>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Ежемесячные отчисления, руб.</w:t>
            </w:r>
          </w:p>
        </w:tc>
      </w:tr>
      <w:tr w:rsidR="00437774" w:rsidRPr="00DC2C19" w:rsidTr="00DC2C19">
        <w:trPr>
          <w:trHeight w:val="23"/>
        </w:trPr>
        <w:tc>
          <w:tcPr>
            <w:tcW w:w="1841" w:type="dxa"/>
            <w:tcBorders>
              <w:top w:val="single" w:sz="4" w:space="0" w:color="auto"/>
              <w:left w:val="single" w:sz="8" w:space="0" w:color="auto"/>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Всасывающие водоводы насосы</w:t>
            </w:r>
          </w:p>
        </w:tc>
        <w:tc>
          <w:tcPr>
            <w:tcW w:w="900" w:type="dxa"/>
            <w:tcBorders>
              <w:top w:val="single" w:sz="4" w:space="0" w:color="auto"/>
              <w:left w:val="nil"/>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5</w:t>
            </w:r>
          </w:p>
        </w:tc>
        <w:tc>
          <w:tcPr>
            <w:tcW w:w="1176" w:type="dxa"/>
            <w:tcBorders>
              <w:top w:val="single" w:sz="4" w:space="0" w:color="auto"/>
              <w:left w:val="nil"/>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300 000</w:t>
            </w:r>
          </w:p>
        </w:tc>
        <w:tc>
          <w:tcPr>
            <w:tcW w:w="665" w:type="dxa"/>
            <w:tcBorders>
              <w:top w:val="single" w:sz="4" w:space="0" w:color="auto"/>
              <w:left w:val="nil"/>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4</w:t>
            </w:r>
          </w:p>
        </w:tc>
        <w:tc>
          <w:tcPr>
            <w:tcW w:w="1252" w:type="dxa"/>
            <w:tcBorders>
              <w:top w:val="single" w:sz="4" w:space="0" w:color="auto"/>
              <w:left w:val="nil"/>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1 200 000</w:t>
            </w:r>
          </w:p>
        </w:tc>
        <w:tc>
          <w:tcPr>
            <w:tcW w:w="1018" w:type="dxa"/>
            <w:tcBorders>
              <w:top w:val="single" w:sz="4" w:space="0" w:color="auto"/>
              <w:left w:val="nil"/>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240 000</w:t>
            </w:r>
          </w:p>
        </w:tc>
        <w:tc>
          <w:tcPr>
            <w:tcW w:w="1392" w:type="dxa"/>
            <w:tcBorders>
              <w:top w:val="single" w:sz="4" w:space="0" w:color="auto"/>
              <w:left w:val="nil"/>
              <w:bottom w:val="single" w:sz="4" w:space="0" w:color="auto"/>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20 000</w:t>
            </w:r>
          </w:p>
        </w:tc>
      </w:tr>
      <w:tr w:rsidR="00437774" w:rsidRPr="00DC2C19" w:rsidTr="00DC2C19">
        <w:trPr>
          <w:trHeight w:val="23"/>
        </w:trPr>
        <w:tc>
          <w:tcPr>
            <w:tcW w:w="1841" w:type="dxa"/>
            <w:tcBorders>
              <w:top w:val="nil"/>
              <w:left w:val="single" w:sz="8" w:space="0" w:color="auto"/>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Фильтры</w:t>
            </w:r>
          </w:p>
        </w:tc>
        <w:tc>
          <w:tcPr>
            <w:tcW w:w="900" w:type="dxa"/>
            <w:tcBorders>
              <w:top w:val="nil"/>
              <w:left w:val="nil"/>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5</w:t>
            </w:r>
          </w:p>
        </w:tc>
        <w:tc>
          <w:tcPr>
            <w:tcW w:w="1176" w:type="dxa"/>
            <w:tcBorders>
              <w:top w:val="nil"/>
              <w:left w:val="nil"/>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5 000</w:t>
            </w:r>
          </w:p>
        </w:tc>
        <w:tc>
          <w:tcPr>
            <w:tcW w:w="665" w:type="dxa"/>
            <w:tcBorders>
              <w:top w:val="nil"/>
              <w:left w:val="nil"/>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8</w:t>
            </w:r>
          </w:p>
        </w:tc>
        <w:tc>
          <w:tcPr>
            <w:tcW w:w="1252" w:type="dxa"/>
            <w:tcBorders>
              <w:top w:val="nil"/>
              <w:left w:val="nil"/>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40 000</w:t>
            </w:r>
          </w:p>
        </w:tc>
        <w:tc>
          <w:tcPr>
            <w:tcW w:w="1018" w:type="dxa"/>
            <w:tcBorders>
              <w:top w:val="nil"/>
              <w:left w:val="nil"/>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8000</w:t>
            </w:r>
          </w:p>
        </w:tc>
        <w:tc>
          <w:tcPr>
            <w:tcW w:w="1392" w:type="dxa"/>
            <w:tcBorders>
              <w:top w:val="nil"/>
              <w:left w:val="nil"/>
              <w:bottom w:val="single" w:sz="4" w:space="0" w:color="auto"/>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667</w:t>
            </w:r>
          </w:p>
        </w:tc>
      </w:tr>
      <w:tr w:rsidR="00437774" w:rsidRPr="00DC2C19" w:rsidTr="00DC2C19">
        <w:trPr>
          <w:trHeight w:val="23"/>
        </w:trPr>
        <w:tc>
          <w:tcPr>
            <w:tcW w:w="1841" w:type="dxa"/>
            <w:tcBorders>
              <w:top w:val="single" w:sz="4" w:space="0" w:color="auto"/>
              <w:left w:val="single" w:sz="4" w:space="0" w:color="auto"/>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Насосы Д-2550</w:t>
            </w:r>
          </w:p>
        </w:tc>
        <w:tc>
          <w:tcPr>
            <w:tcW w:w="900" w:type="dxa"/>
            <w:tcBorders>
              <w:top w:val="single" w:sz="4" w:space="0" w:color="auto"/>
              <w:left w:val="nil"/>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6</w:t>
            </w:r>
          </w:p>
        </w:tc>
        <w:tc>
          <w:tcPr>
            <w:tcW w:w="1176" w:type="dxa"/>
            <w:tcBorders>
              <w:top w:val="single" w:sz="4" w:space="0" w:color="auto"/>
              <w:left w:val="nil"/>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265 000</w:t>
            </w:r>
          </w:p>
        </w:tc>
        <w:tc>
          <w:tcPr>
            <w:tcW w:w="665" w:type="dxa"/>
            <w:tcBorders>
              <w:top w:val="single" w:sz="4" w:space="0" w:color="auto"/>
              <w:left w:val="nil"/>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4</w:t>
            </w:r>
          </w:p>
        </w:tc>
        <w:tc>
          <w:tcPr>
            <w:tcW w:w="1252" w:type="dxa"/>
            <w:tcBorders>
              <w:top w:val="single" w:sz="4" w:space="0" w:color="auto"/>
              <w:left w:val="nil"/>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1 060 000</w:t>
            </w:r>
          </w:p>
        </w:tc>
        <w:tc>
          <w:tcPr>
            <w:tcW w:w="1018" w:type="dxa"/>
            <w:tcBorders>
              <w:top w:val="single" w:sz="4" w:space="0" w:color="auto"/>
              <w:left w:val="nil"/>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176667</w:t>
            </w:r>
          </w:p>
        </w:tc>
        <w:tc>
          <w:tcPr>
            <w:tcW w:w="1392" w:type="dxa"/>
            <w:tcBorders>
              <w:top w:val="single" w:sz="4" w:space="0" w:color="auto"/>
              <w:left w:val="nil"/>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14 722</w:t>
            </w:r>
          </w:p>
        </w:tc>
      </w:tr>
      <w:tr w:rsidR="00437774" w:rsidRPr="00DC2C19" w:rsidTr="00DC2C19">
        <w:trPr>
          <w:trHeight w:val="23"/>
        </w:trPr>
        <w:tc>
          <w:tcPr>
            <w:tcW w:w="1841" w:type="dxa"/>
            <w:tcBorders>
              <w:top w:val="nil"/>
              <w:left w:val="single" w:sz="8" w:space="0" w:color="auto"/>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УФ - установка.</w:t>
            </w:r>
          </w:p>
        </w:tc>
        <w:tc>
          <w:tcPr>
            <w:tcW w:w="900" w:type="dxa"/>
            <w:tcBorders>
              <w:top w:val="nil"/>
              <w:left w:val="nil"/>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10</w:t>
            </w:r>
          </w:p>
        </w:tc>
        <w:tc>
          <w:tcPr>
            <w:tcW w:w="1176" w:type="dxa"/>
            <w:tcBorders>
              <w:top w:val="nil"/>
              <w:left w:val="nil"/>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1 642 154</w:t>
            </w:r>
          </w:p>
        </w:tc>
        <w:tc>
          <w:tcPr>
            <w:tcW w:w="665" w:type="dxa"/>
            <w:tcBorders>
              <w:top w:val="nil"/>
              <w:left w:val="nil"/>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4</w:t>
            </w:r>
          </w:p>
        </w:tc>
        <w:tc>
          <w:tcPr>
            <w:tcW w:w="1252" w:type="dxa"/>
            <w:tcBorders>
              <w:top w:val="nil"/>
              <w:left w:val="nil"/>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6 568 616</w:t>
            </w:r>
          </w:p>
        </w:tc>
        <w:tc>
          <w:tcPr>
            <w:tcW w:w="1018" w:type="dxa"/>
            <w:tcBorders>
              <w:top w:val="nil"/>
              <w:left w:val="nil"/>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656862</w:t>
            </w:r>
          </w:p>
        </w:tc>
        <w:tc>
          <w:tcPr>
            <w:tcW w:w="1392" w:type="dxa"/>
            <w:tcBorders>
              <w:top w:val="nil"/>
              <w:left w:val="nil"/>
              <w:bottom w:val="single" w:sz="4" w:space="0" w:color="auto"/>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54 738</w:t>
            </w:r>
          </w:p>
        </w:tc>
      </w:tr>
      <w:tr w:rsidR="00437774" w:rsidRPr="00DC2C19" w:rsidTr="00DC2C19">
        <w:trPr>
          <w:trHeight w:val="23"/>
        </w:trPr>
        <w:tc>
          <w:tcPr>
            <w:tcW w:w="1841" w:type="dxa"/>
            <w:tcBorders>
              <w:top w:val="nil"/>
              <w:left w:val="single" w:sz="8" w:space="0" w:color="auto"/>
              <w:bottom w:val="single" w:sz="8" w:space="0" w:color="auto"/>
              <w:right w:val="single" w:sz="4" w:space="0" w:color="auto"/>
            </w:tcBorders>
            <w:vAlign w:val="center"/>
          </w:tcPr>
          <w:p w:rsidR="00437774" w:rsidRPr="00DC2C19" w:rsidRDefault="00437774" w:rsidP="00DC2C19">
            <w:pPr>
              <w:widowControl w:val="0"/>
              <w:suppressAutoHyphens w:val="0"/>
              <w:spacing w:line="360" w:lineRule="auto"/>
              <w:jc w:val="both"/>
              <w:rPr>
                <w:bCs/>
                <w:szCs w:val="24"/>
              </w:rPr>
            </w:pPr>
            <w:r w:rsidRPr="00DC2C19">
              <w:rPr>
                <w:bCs/>
                <w:szCs w:val="24"/>
              </w:rPr>
              <w:t>Итого:</w:t>
            </w:r>
          </w:p>
        </w:tc>
        <w:tc>
          <w:tcPr>
            <w:tcW w:w="900" w:type="dxa"/>
            <w:tcBorders>
              <w:top w:val="nil"/>
              <w:left w:val="nil"/>
              <w:bottom w:val="single" w:sz="8" w:space="0" w:color="auto"/>
              <w:right w:val="single" w:sz="4" w:space="0" w:color="auto"/>
            </w:tcBorders>
            <w:vAlign w:val="center"/>
          </w:tcPr>
          <w:p w:rsidR="00437774" w:rsidRPr="00DC2C19" w:rsidRDefault="00437774" w:rsidP="00DC2C19">
            <w:pPr>
              <w:widowControl w:val="0"/>
              <w:suppressAutoHyphens w:val="0"/>
              <w:spacing w:line="360" w:lineRule="auto"/>
              <w:jc w:val="both"/>
              <w:rPr>
                <w:bCs/>
                <w:szCs w:val="24"/>
              </w:rPr>
            </w:pPr>
          </w:p>
        </w:tc>
        <w:tc>
          <w:tcPr>
            <w:tcW w:w="1176" w:type="dxa"/>
            <w:tcBorders>
              <w:top w:val="nil"/>
              <w:left w:val="nil"/>
              <w:bottom w:val="single" w:sz="8" w:space="0" w:color="auto"/>
              <w:right w:val="single" w:sz="4" w:space="0" w:color="auto"/>
            </w:tcBorders>
            <w:vAlign w:val="center"/>
          </w:tcPr>
          <w:p w:rsidR="00437774" w:rsidRPr="00DC2C19" w:rsidRDefault="00437774" w:rsidP="00DC2C19">
            <w:pPr>
              <w:widowControl w:val="0"/>
              <w:suppressAutoHyphens w:val="0"/>
              <w:spacing w:line="360" w:lineRule="auto"/>
              <w:jc w:val="both"/>
              <w:rPr>
                <w:bCs/>
                <w:szCs w:val="24"/>
              </w:rPr>
            </w:pPr>
          </w:p>
        </w:tc>
        <w:tc>
          <w:tcPr>
            <w:tcW w:w="665" w:type="dxa"/>
            <w:tcBorders>
              <w:top w:val="nil"/>
              <w:left w:val="nil"/>
              <w:bottom w:val="single" w:sz="8" w:space="0" w:color="auto"/>
              <w:right w:val="single" w:sz="4" w:space="0" w:color="auto"/>
            </w:tcBorders>
            <w:vAlign w:val="center"/>
          </w:tcPr>
          <w:p w:rsidR="00437774" w:rsidRPr="00DC2C19" w:rsidRDefault="00437774" w:rsidP="00DC2C19">
            <w:pPr>
              <w:widowControl w:val="0"/>
              <w:suppressAutoHyphens w:val="0"/>
              <w:spacing w:line="360" w:lineRule="auto"/>
              <w:jc w:val="both"/>
              <w:rPr>
                <w:bCs/>
                <w:szCs w:val="24"/>
              </w:rPr>
            </w:pPr>
          </w:p>
        </w:tc>
        <w:tc>
          <w:tcPr>
            <w:tcW w:w="1252" w:type="dxa"/>
            <w:tcBorders>
              <w:top w:val="nil"/>
              <w:left w:val="nil"/>
              <w:bottom w:val="single" w:sz="8" w:space="0" w:color="auto"/>
              <w:right w:val="single" w:sz="4" w:space="0" w:color="auto"/>
            </w:tcBorders>
            <w:vAlign w:val="center"/>
          </w:tcPr>
          <w:p w:rsidR="00437774" w:rsidRPr="00DC2C19" w:rsidRDefault="00437774" w:rsidP="00DC2C19">
            <w:pPr>
              <w:widowControl w:val="0"/>
              <w:suppressAutoHyphens w:val="0"/>
              <w:spacing w:line="360" w:lineRule="auto"/>
              <w:jc w:val="both"/>
              <w:rPr>
                <w:bCs/>
                <w:szCs w:val="24"/>
              </w:rPr>
            </w:pPr>
            <w:r w:rsidRPr="00DC2C19">
              <w:rPr>
                <w:bCs/>
                <w:szCs w:val="24"/>
              </w:rPr>
              <w:t>8 868 617</w:t>
            </w:r>
          </w:p>
        </w:tc>
        <w:tc>
          <w:tcPr>
            <w:tcW w:w="1018" w:type="dxa"/>
            <w:tcBorders>
              <w:top w:val="nil"/>
              <w:left w:val="nil"/>
              <w:bottom w:val="single" w:sz="8" w:space="0" w:color="auto"/>
              <w:right w:val="single" w:sz="4" w:space="0" w:color="auto"/>
            </w:tcBorders>
            <w:vAlign w:val="center"/>
          </w:tcPr>
          <w:p w:rsidR="00437774" w:rsidRPr="00DC2C19" w:rsidRDefault="00437774" w:rsidP="00DC2C19">
            <w:pPr>
              <w:widowControl w:val="0"/>
              <w:suppressAutoHyphens w:val="0"/>
              <w:spacing w:line="360" w:lineRule="auto"/>
              <w:jc w:val="both"/>
              <w:rPr>
                <w:bCs/>
                <w:szCs w:val="24"/>
              </w:rPr>
            </w:pPr>
            <w:r w:rsidRPr="00DC2C19">
              <w:rPr>
                <w:bCs/>
                <w:szCs w:val="24"/>
              </w:rPr>
              <w:t>1 081 528</w:t>
            </w:r>
          </w:p>
        </w:tc>
        <w:tc>
          <w:tcPr>
            <w:tcW w:w="1392" w:type="dxa"/>
            <w:tcBorders>
              <w:top w:val="nil"/>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bCs/>
                <w:szCs w:val="24"/>
              </w:rPr>
            </w:pPr>
            <w:r w:rsidRPr="00DC2C19">
              <w:rPr>
                <w:bCs/>
                <w:szCs w:val="24"/>
              </w:rPr>
              <w:t>9 0127</w:t>
            </w:r>
          </w:p>
        </w:tc>
      </w:tr>
    </w:tbl>
    <w:p w:rsidR="00437774" w:rsidRPr="00DC2C19" w:rsidRDefault="00437774" w:rsidP="00DC2C19">
      <w:pPr>
        <w:widowControl w:val="0"/>
        <w:suppressAutoHyphens w:val="0"/>
        <w:spacing w:line="360" w:lineRule="auto"/>
        <w:ind w:firstLine="709"/>
        <w:jc w:val="both"/>
        <w:rPr>
          <w:sz w:val="28"/>
          <w:szCs w:val="28"/>
        </w:rPr>
      </w:pPr>
    </w:p>
    <w:p w:rsidR="00437774" w:rsidRPr="00DC2C19" w:rsidRDefault="00437774" w:rsidP="00DC2C19">
      <w:pPr>
        <w:widowControl w:val="0"/>
        <w:suppressAutoHyphens w:val="0"/>
        <w:spacing w:line="360" w:lineRule="auto"/>
        <w:ind w:firstLine="709"/>
        <w:jc w:val="both"/>
        <w:rPr>
          <w:sz w:val="28"/>
          <w:szCs w:val="28"/>
        </w:rPr>
      </w:pPr>
      <w:r w:rsidRPr="00DC2C19">
        <w:rPr>
          <w:sz w:val="28"/>
          <w:szCs w:val="28"/>
        </w:rPr>
        <w:t>В основу расчета себестоимости положены данные о расходах материальных и трудовых ресурсов (табл. 3.3).</w:t>
      </w:r>
    </w:p>
    <w:p w:rsidR="00437774" w:rsidRPr="00DC2C19" w:rsidRDefault="00437774" w:rsidP="00DC2C19">
      <w:pPr>
        <w:widowControl w:val="0"/>
        <w:suppressAutoHyphens w:val="0"/>
        <w:spacing w:line="360" w:lineRule="auto"/>
        <w:ind w:firstLine="709"/>
        <w:jc w:val="both"/>
        <w:rPr>
          <w:sz w:val="28"/>
          <w:szCs w:val="28"/>
        </w:rPr>
      </w:pPr>
      <w:r w:rsidRPr="00DC2C19">
        <w:rPr>
          <w:sz w:val="28"/>
          <w:szCs w:val="28"/>
        </w:rPr>
        <w:t>Среднегодовая зарплата в сумме 392,8 тыс. рублей. Средства, направляемые в социальные фонды в сумме 102 тыс. рублей. Сумма амортизации на реновацию размере 3 504 тыс. рублей. Ремонтный фонд принят в размере 2</w:t>
      </w:r>
      <w:r w:rsidR="00DC2C19">
        <w:rPr>
          <w:sz w:val="28"/>
          <w:szCs w:val="28"/>
        </w:rPr>
        <w:t xml:space="preserve"> </w:t>
      </w:r>
      <w:r w:rsidRPr="00DC2C19">
        <w:rPr>
          <w:sz w:val="28"/>
          <w:szCs w:val="28"/>
        </w:rPr>
        <w:t>615 тыс. рублей</w:t>
      </w:r>
    </w:p>
    <w:p w:rsidR="00437774" w:rsidRPr="00DC2C19" w:rsidRDefault="00437774" w:rsidP="00DC2C19">
      <w:pPr>
        <w:pStyle w:val="aa"/>
        <w:widowControl w:val="0"/>
        <w:spacing w:after="0" w:line="360" w:lineRule="auto"/>
        <w:ind w:firstLine="709"/>
        <w:jc w:val="both"/>
        <w:rPr>
          <w:sz w:val="28"/>
          <w:szCs w:val="28"/>
        </w:rPr>
      </w:pPr>
      <w:r w:rsidRPr="00DC2C19">
        <w:rPr>
          <w:sz w:val="28"/>
          <w:szCs w:val="28"/>
        </w:rPr>
        <w:t>Годовое количество (2015*24*365) = 17651,4 тыс. м3, в том числе для нужд ЦЗ и промплощадки ЛПК – 7139,4 тыс. м3 для водоснабжения ТЭЦ – 10512 тыс. м3 в год.</w:t>
      </w:r>
    </w:p>
    <w:p w:rsidR="00DC2C19" w:rsidRDefault="00DC2C19" w:rsidP="00DC2C19">
      <w:pPr>
        <w:pStyle w:val="aa"/>
        <w:widowControl w:val="0"/>
        <w:spacing w:after="0" w:line="360" w:lineRule="auto"/>
        <w:ind w:firstLine="709"/>
        <w:jc w:val="both"/>
        <w:rPr>
          <w:sz w:val="28"/>
          <w:szCs w:val="28"/>
        </w:rPr>
      </w:pPr>
    </w:p>
    <w:p w:rsidR="00437774" w:rsidRPr="00DC2C19" w:rsidRDefault="00437774" w:rsidP="00DC2C19">
      <w:pPr>
        <w:pStyle w:val="aa"/>
        <w:widowControl w:val="0"/>
        <w:spacing w:after="0" w:line="360" w:lineRule="auto"/>
        <w:ind w:firstLine="709"/>
        <w:jc w:val="both"/>
        <w:rPr>
          <w:sz w:val="28"/>
          <w:szCs w:val="28"/>
        </w:rPr>
      </w:pPr>
      <w:r w:rsidRPr="00DC2C19">
        <w:rPr>
          <w:sz w:val="28"/>
          <w:szCs w:val="28"/>
        </w:rPr>
        <w:t>Таблица 3.3</w:t>
      </w:r>
    </w:p>
    <w:p w:rsidR="00437774" w:rsidRPr="00DC2C19" w:rsidRDefault="00437774" w:rsidP="00DC2C19">
      <w:pPr>
        <w:widowControl w:val="0"/>
        <w:suppressAutoHyphens w:val="0"/>
        <w:spacing w:line="360" w:lineRule="auto"/>
        <w:ind w:firstLine="709"/>
        <w:jc w:val="both"/>
        <w:rPr>
          <w:sz w:val="28"/>
          <w:szCs w:val="28"/>
        </w:rPr>
      </w:pPr>
      <w:r w:rsidRPr="00DC2C19">
        <w:rPr>
          <w:sz w:val="28"/>
          <w:szCs w:val="28"/>
        </w:rPr>
        <w:t>Расчет себестоимости продукции по статьям калькуляции.</w:t>
      </w:r>
    </w:p>
    <w:tbl>
      <w:tblPr>
        <w:tblW w:w="8137" w:type="dxa"/>
        <w:tblInd w:w="769" w:type="dxa"/>
        <w:tblLook w:val="0000" w:firstRow="0" w:lastRow="0" w:firstColumn="0" w:lastColumn="0" w:noHBand="0" w:noVBand="0"/>
      </w:tblPr>
      <w:tblGrid>
        <w:gridCol w:w="3875"/>
        <w:gridCol w:w="1851"/>
        <w:gridCol w:w="1217"/>
        <w:gridCol w:w="1194"/>
      </w:tblGrid>
      <w:tr w:rsidR="00437774" w:rsidRPr="00DC2C19" w:rsidTr="00DC2C19">
        <w:trPr>
          <w:cantSplit/>
          <w:trHeight w:val="23"/>
        </w:trPr>
        <w:tc>
          <w:tcPr>
            <w:tcW w:w="3875" w:type="dxa"/>
            <w:vMerge w:val="restart"/>
            <w:tcBorders>
              <w:top w:val="single" w:sz="8" w:space="0" w:color="auto"/>
              <w:left w:val="single" w:sz="8" w:space="0" w:color="auto"/>
              <w:bottom w:val="single" w:sz="8" w:space="0" w:color="000000"/>
              <w:right w:val="nil"/>
            </w:tcBorders>
            <w:vAlign w:val="center"/>
          </w:tcPr>
          <w:p w:rsidR="00437774" w:rsidRPr="00DC2C19" w:rsidRDefault="00437774" w:rsidP="00DC2C19">
            <w:pPr>
              <w:widowControl w:val="0"/>
              <w:suppressAutoHyphens w:val="0"/>
              <w:spacing w:line="360" w:lineRule="auto"/>
              <w:jc w:val="both"/>
              <w:rPr>
                <w:szCs w:val="24"/>
              </w:rPr>
            </w:pPr>
            <w:r w:rsidRPr="00DC2C19">
              <w:rPr>
                <w:szCs w:val="24"/>
              </w:rPr>
              <w:t>Статьи расхода.</w:t>
            </w:r>
          </w:p>
        </w:tc>
        <w:tc>
          <w:tcPr>
            <w:tcW w:w="0" w:type="auto"/>
            <w:vMerge w:val="restart"/>
            <w:tcBorders>
              <w:top w:val="single" w:sz="8" w:space="0" w:color="auto"/>
              <w:left w:val="single" w:sz="8" w:space="0" w:color="auto"/>
              <w:bottom w:val="single" w:sz="8" w:space="0" w:color="000000"/>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Единицы измерения.</w:t>
            </w:r>
          </w:p>
        </w:tc>
        <w:tc>
          <w:tcPr>
            <w:tcW w:w="0" w:type="auto"/>
            <w:gridSpan w:val="2"/>
            <w:tcBorders>
              <w:top w:val="single" w:sz="8" w:space="0" w:color="auto"/>
              <w:left w:val="nil"/>
              <w:bottom w:val="single" w:sz="8" w:space="0" w:color="auto"/>
              <w:right w:val="single" w:sz="8" w:space="0" w:color="000000"/>
            </w:tcBorders>
            <w:vAlign w:val="center"/>
          </w:tcPr>
          <w:p w:rsidR="00437774" w:rsidRPr="00DC2C19" w:rsidRDefault="00437774" w:rsidP="00DC2C19">
            <w:pPr>
              <w:widowControl w:val="0"/>
              <w:suppressAutoHyphens w:val="0"/>
              <w:spacing w:line="360" w:lineRule="auto"/>
              <w:jc w:val="both"/>
              <w:rPr>
                <w:szCs w:val="24"/>
              </w:rPr>
            </w:pPr>
            <w:r w:rsidRPr="00DC2C19">
              <w:rPr>
                <w:szCs w:val="24"/>
              </w:rPr>
              <w:t>Расход на весь объем.</w:t>
            </w:r>
          </w:p>
        </w:tc>
      </w:tr>
      <w:tr w:rsidR="00437774" w:rsidRPr="00DC2C19" w:rsidTr="00DC2C19">
        <w:trPr>
          <w:cantSplit/>
          <w:trHeight w:val="23"/>
        </w:trPr>
        <w:tc>
          <w:tcPr>
            <w:tcW w:w="3875" w:type="dxa"/>
            <w:vMerge/>
            <w:tcBorders>
              <w:top w:val="single" w:sz="8" w:space="0" w:color="auto"/>
              <w:left w:val="single" w:sz="8" w:space="0" w:color="auto"/>
              <w:bottom w:val="single" w:sz="8" w:space="0" w:color="000000"/>
              <w:right w:val="nil"/>
            </w:tcBorders>
            <w:vAlign w:val="center"/>
          </w:tcPr>
          <w:p w:rsidR="00437774" w:rsidRPr="00DC2C19" w:rsidRDefault="00437774" w:rsidP="00DC2C19">
            <w:pPr>
              <w:widowControl w:val="0"/>
              <w:suppressAutoHyphens w:val="0"/>
              <w:spacing w:line="360" w:lineRule="auto"/>
              <w:jc w:val="both"/>
              <w:rPr>
                <w:szCs w:val="24"/>
              </w:rPr>
            </w:pPr>
          </w:p>
        </w:tc>
        <w:tc>
          <w:tcPr>
            <w:tcW w:w="0" w:type="auto"/>
            <w:vMerge/>
            <w:tcBorders>
              <w:top w:val="single" w:sz="8" w:space="0" w:color="auto"/>
              <w:left w:val="single" w:sz="8" w:space="0" w:color="auto"/>
              <w:bottom w:val="single" w:sz="8" w:space="0" w:color="000000"/>
              <w:right w:val="single" w:sz="8" w:space="0" w:color="auto"/>
            </w:tcBorders>
            <w:vAlign w:val="center"/>
          </w:tcPr>
          <w:p w:rsidR="00437774" w:rsidRPr="00DC2C19" w:rsidRDefault="00437774" w:rsidP="00DC2C19">
            <w:pPr>
              <w:widowControl w:val="0"/>
              <w:suppressAutoHyphens w:val="0"/>
              <w:spacing w:line="360" w:lineRule="auto"/>
              <w:jc w:val="both"/>
              <w:rPr>
                <w:szCs w:val="24"/>
              </w:rPr>
            </w:pPr>
          </w:p>
        </w:tc>
        <w:tc>
          <w:tcPr>
            <w:tcW w:w="0" w:type="auto"/>
            <w:tcBorders>
              <w:top w:val="nil"/>
              <w:left w:val="nil"/>
              <w:bottom w:val="single" w:sz="8" w:space="0" w:color="auto"/>
              <w:right w:val="single" w:sz="4"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Количество</w:t>
            </w:r>
          </w:p>
        </w:tc>
        <w:tc>
          <w:tcPr>
            <w:tcW w:w="0" w:type="auto"/>
            <w:tcBorders>
              <w:top w:val="nil"/>
              <w:left w:val="nil"/>
              <w:bottom w:val="single" w:sz="8" w:space="0" w:color="auto"/>
              <w:right w:val="single" w:sz="8"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Сумма руб.</w:t>
            </w:r>
          </w:p>
        </w:tc>
      </w:tr>
      <w:tr w:rsidR="00437774" w:rsidRPr="00DC2C19" w:rsidTr="00DC2C19">
        <w:trPr>
          <w:trHeight w:val="23"/>
        </w:trPr>
        <w:tc>
          <w:tcPr>
            <w:tcW w:w="3875" w:type="dxa"/>
            <w:tcBorders>
              <w:top w:val="nil"/>
              <w:left w:val="single" w:sz="8" w:space="0" w:color="auto"/>
              <w:bottom w:val="single" w:sz="4" w:space="0" w:color="auto"/>
              <w:right w:val="single" w:sz="4"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1</w:t>
            </w:r>
          </w:p>
        </w:tc>
        <w:tc>
          <w:tcPr>
            <w:tcW w:w="0" w:type="auto"/>
            <w:tcBorders>
              <w:top w:val="nil"/>
              <w:left w:val="nil"/>
              <w:bottom w:val="single" w:sz="4" w:space="0" w:color="auto"/>
              <w:right w:val="single" w:sz="4"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2</w:t>
            </w:r>
          </w:p>
        </w:tc>
        <w:tc>
          <w:tcPr>
            <w:tcW w:w="0" w:type="auto"/>
            <w:tcBorders>
              <w:top w:val="nil"/>
              <w:left w:val="nil"/>
              <w:bottom w:val="single" w:sz="4" w:space="0" w:color="auto"/>
              <w:right w:val="single" w:sz="4"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3</w:t>
            </w:r>
          </w:p>
        </w:tc>
        <w:tc>
          <w:tcPr>
            <w:tcW w:w="0" w:type="auto"/>
            <w:tcBorders>
              <w:top w:val="nil"/>
              <w:left w:val="nil"/>
              <w:bottom w:val="single" w:sz="4" w:space="0" w:color="auto"/>
              <w:right w:val="single" w:sz="8"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4</w:t>
            </w:r>
          </w:p>
        </w:tc>
      </w:tr>
      <w:tr w:rsidR="00437774" w:rsidRPr="00DC2C19" w:rsidTr="00DC2C19">
        <w:trPr>
          <w:trHeight w:val="23"/>
        </w:trPr>
        <w:tc>
          <w:tcPr>
            <w:tcW w:w="3875" w:type="dxa"/>
            <w:tcBorders>
              <w:top w:val="nil"/>
              <w:left w:val="single" w:sz="8" w:space="0" w:color="auto"/>
              <w:bottom w:val="single" w:sz="4" w:space="0" w:color="auto"/>
              <w:right w:val="single" w:sz="4"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 xml:space="preserve">Вода </w:t>
            </w:r>
          </w:p>
        </w:tc>
        <w:tc>
          <w:tcPr>
            <w:tcW w:w="0" w:type="auto"/>
            <w:tcBorders>
              <w:top w:val="nil"/>
              <w:left w:val="nil"/>
              <w:bottom w:val="single" w:sz="4" w:space="0" w:color="auto"/>
              <w:right w:val="single" w:sz="4"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м3</w:t>
            </w:r>
          </w:p>
        </w:tc>
        <w:tc>
          <w:tcPr>
            <w:tcW w:w="0" w:type="auto"/>
            <w:tcBorders>
              <w:top w:val="nil"/>
              <w:left w:val="nil"/>
              <w:bottom w:val="single" w:sz="4" w:space="0" w:color="auto"/>
              <w:right w:val="single" w:sz="4"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17 651 400</w:t>
            </w:r>
          </w:p>
        </w:tc>
        <w:tc>
          <w:tcPr>
            <w:tcW w:w="0" w:type="auto"/>
            <w:tcBorders>
              <w:top w:val="nil"/>
              <w:left w:val="nil"/>
              <w:bottom w:val="single" w:sz="4" w:space="0" w:color="auto"/>
              <w:right w:val="single" w:sz="8"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4 342 244</w:t>
            </w:r>
          </w:p>
        </w:tc>
      </w:tr>
      <w:tr w:rsidR="00437774" w:rsidRPr="00DC2C19" w:rsidTr="00DC2C19">
        <w:trPr>
          <w:trHeight w:val="23"/>
        </w:trPr>
        <w:tc>
          <w:tcPr>
            <w:tcW w:w="3875" w:type="dxa"/>
            <w:tcBorders>
              <w:top w:val="nil"/>
              <w:left w:val="single" w:sz="8" w:space="0" w:color="auto"/>
              <w:bottom w:val="single" w:sz="4" w:space="0" w:color="auto"/>
              <w:right w:val="single" w:sz="4"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Электроэнергия</w:t>
            </w:r>
          </w:p>
        </w:tc>
        <w:tc>
          <w:tcPr>
            <w:tcW w:w="0" w:type="auto"/>
            <w:tcBorders>
              <w:top w:val="nil"/>
              <w:left w:val="nil"/>
              <w:bottom w:val="single" w:sz="4" w:space="0" w:color="auto"/>
              <w:right w:val="single" w:sz="4"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кВт</w:t>
            </w:r>
          </w:p>
        </w:tc>
        <w:tc>
          <w:tcPr>
            <w:tcW w:w="0" w:type="auto"/>
            <w:tcBorders>
              <w:top w:val="nil"/>
              <w:left w:val="nil"/>
              <w:bottom w:val="single" w:sz="4" w:space="0" w:color="auto"/>
              <w:right w:val="single" w:sz="4"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845 000</w:t>
            </w:r>
          </w:p>
        </w:tc>
        <w:tc>
          <w:tcPr>
            <w:tcW w:w="0" w:type="auto"/>
            <w:tcBorders>
              <w:top w:val="nil"/>
              <w:left w:val="nil"/>
              <w:bottom w:val="single" w:sz="4" w:space="0" w:color="auto"/>
              <w:right w:val="single" w:sz="8"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304 200</w:t>
            </w:r>
          </w:p>
        </w:tc>
      </w:tr>
      <w:tr w:rsidR="00437774" w:rsidRPr="00DC2C19" w:rsidTr="00DC2C19">
        <w:trPr>
          <w:trHeight w:val="23"/>
        </w:trPr>
        <w:tc>
          <w:tcPr>
            <w:tcW w:w="3875" w:type="dxa"/>
            <w:tcBorders>
              <w:top w:val="nil"/>
              <w:left w:val="single" w:sz="8" w:space="0" w:color="auto"/>
              <w:bottom w:val="single" w:sz="4" w:space="0" w:color="auto"/>
              <w:right w:val="single" w:sz="4"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Тепло на отопление</w:t>
            </w:r>
          </w:p>
        </w:tc>
        <w:tc>
          <w:tcPr>
            <w:tcW w:w="0" w:type="auto"/>
            <w:tcBorders>
              <w:top w:val="nil"/>
              <w:left w:val="nil"/>
              <w:bottom w:val="single" w:sz="4" w:space="0" w:color="auto"/>
              <w:right w:val="single" w:sz="4"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Гкал</w:t>
            </w:r>
          </w:p>
        </w:tc>
        <w:tc>
          <w:tcPr>
            <w:tcW w:w="0" w:type="auto"/>
            <w:tcBorders>
              <w:top w:val="nil"/>
              <w:left w:val="nil"/>
              <w:bottom w:val="single" w:sz="4" w:space="0" w:color="auto"/>
              <w:right w:val="single" w:sz="4"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204</w:t>
            </w:r>
          </w:p>
        </w:tc>
        <w:tc>
          <w:tcPr>
            <w:tcW w:w="0" w:type="auto"/>
            <w:tcBorders>
              <w:top w:val="nil"/>
              <w:left w:val="nil"/>
              <w:bottom w:val="single" w:sz="4" w:space="0" w:color="auto"/>
              <w:right w:val="single" w:sz="8"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55 080</w:t>
            </w:r>
          </w:p>
        </w:tc>
      </w:tr>
      <w:tr w:rsidR="00437774" w:rsidRPr="00DC2C19" w:rsidTr="00DC2C19">
        <w:trPr>
          <w:trHeight w:val="23"/>
        </w:trPr>
        <w:tc>
          <w:tcPr>
            <w:tcW w:w="3875" w:type="dxa"/>
            <w:tcBorders>
              <w:top w:val="nil"/>
              <w:left w:val="single" w:sz="8" w:space="0" w:color="auto"/>
              <w:bottom w:val="single" w:sz="4" w:space="0" w:color="auto"/>
              <w:right w:val="single" w:sz="4"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Заработная плата</w:t>
            </w:r>
          </w:p>
        </w:tc>
        <w:tc>
          <w:tcPr>
            <w:tcW w:w="0" w:type="auto"/>
            <w:tcBorders>
              <w:top w:val="nil"/>
              <w:left w:val="nil"/>
              <w:bottom w:val="single" w:sz="4" w:space="0" w:color="auto"/>
              <w:right w:val="single" w:sz="4"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руб.</w:t>
            </w:r>
          </w:p>
        </w:tc>
        <w:tc>
          <w:tcPr>
            <w:tcW w:w="0" w:type="auto"/>
            <w:tcBorders>
              <w:top w:val="nil"/>
              <w:left w:val="nil"/>
              <w:bottom w:val="single" w:sz="4" w:space="0" w:color="auto"/>
              <w:right w:val="single" w:sz="4"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8</w:t>
            </w:r>
          </w:p>
        </w:tc>
        <w:tc>
          <w:tcPr>
            <w:tcW w:w="0" w:type="auto"/>
            <w:tcBorders>
              <w:top w:val="nil"/>
              <w:left w:val="nil"/>
              <w:bottom w:val="single" w:sz="4" w:space="0" w:color="auto"/>
              <w:right w:val="single" w:sz="8"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392 845</w:t>
            </w:r>
          </w:p>
        </w:tc>
      </w:tr>
      <w:tr w:rsidR="00437774" w:rsidRPr="00DC2C19" w:rsidTr="00DC2C19">
        <w:trPr>
          <w:trHeight w:val="23"/>
        </w:trPr>
        <w:tc>
          <w:tcPr>
            <w:tcW w:w="3875" w:type="dxa"/>
            <w:tcBorders>
              <w:top w:val="nil"/>
              <w:left w:val="single" w:sz="8" w:space="0" w:color="auto"/>
              <w:bottom w:val="single" w:sz="4" w:space="0" w:color="auto"/>
              <w:right w:val="single" w:sz="4"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Выплаты на социальные нужды.</w:t>
            </w:r>
          </w:p>
        </w:tc>
        <w:tc>
          <w:tcPr>
            <w:tcW w:w="0" w:type="auto"/>
            <w:tcBorders>
              <w:top w:val="nil"/>
              <w:left w:val="nil"/>
              <w:bottom w:val="single" w:sz="4" w:space="0" w:color="auto"/>
              <w:right w:val="single" w:sz="4"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Руб.</w:t>
            </w:r>
          </w:p>
        </w:tc>
        <w:tc>
          <w:tcPr>
            <w:tcW w:w="0" w:type="auto"/>
            <w:tcBorders>
              <w:top w:val="nil"/>
              <w:left w:val="nil"/>
              <w:bottom w:val="single" w:sz="4" w:space="0" w:color="auto"/>
              <w:right w:val="single" w:sz="4" w:space="0" w:color="auto"/>
            </w:tcBorders>
            <w:noWrap/>
            <w:vAlign w:val="bottom"/>
          </w:tcPr>
          <w:p w:rsidR="00437774" w:rsidRPr="00DC2C19" w:rsidRDefault="00437774" w:rsidP="00DC2C19">
            <w:pPr>
              <w:widowControl w:val="0"/>
              <w:suppressAutoHyphens w:val="0"/>
              <w:spacing w:line="360" w:lineRule="auto"/>
              <w:jc w:val="both"/>
              <w:rPr>
                <w:szCs w:val="24"/>
              </w:rPr>
            </w:pPr>
          </w:p>
        </w:tc>
        <w:tc>
          <w:tcPr>
            <w:tcW w:w="0" w:type="auto"/>
            <w:tcBorders>
              <w:top w:val="nil"/>
              <w:left w:val="nil"/>
              <w:bottom w:val="single" w:sz="4" w:space="0" w:color="auto"/>
              <w:right w:val="single" w:sz="8"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139 852,82</w:t>
            </w:r>
          </w:p>
        </w:tc>
      </w:tr>
      <w:tr w:rsidR="00437774" w:rsidRPr="00DC2C19" w:rsidTr="00DC2C19">
        <w:trPr>
          <w:trHeight w:val="23"/>
        </w:trPr>
        <w:tc>
          <w:tcPr>
            <w:tcW w:w="3875" w:type="dxa"/>
            <w:tcBorders>
              <w:top w:val="nil"/>
              <w:left w:val="single" w:sz="8" w:space="0" w:color="auto"/>
              <w:bottom w:val="single" w:sz="4" w:space="0" w:color="auto"/>
              <w:right w:val="single" w:sz="4"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Амортизация</w:t>
            </w:r>
          </w:p>
        </w:tc>
        <w:tc>
          <w:tcPr>
            <w:tcW w:w="0" w:type="auto"/>
            <w:tcBorders>
              <w:top w:val="nil"/>
              <w:left w:val="nil"/>
              <w:bottom w:val="single" w:sz="4" w:space="0" w:color="auto"/>
              <w:right w:val="single" w:sz="4"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руб.</w:t>
            </w:r>
          </w:p>
        </w:tc>
        <w:tc>
          <w:tcPr>
            <w:tcW w:w="0" w:type="auto"/>
            <w:tcBorders>
              <w:top w:val="nil"/>
              <w:left w:val="nil"/>
              <w:bottom w:val="single" w:sz="4" w:space="0" w:color="auto"/>
              <w:right w:val="single" w:sz="4" w:space="0" w:color="auto"/>
            </w:tcBorders>
            <w:noWrap/>
            <w:vAlign w:val="bottom"/>
          </w:tcPr>
          <w:p w:rsidR="00437774" w:rsidRPr="00DC2C19" w:rsidRDefault="00437774" w:rsidP="00DC2C19">
            <w:pPr>
              <w:widowControl w:val="0"/>
              <w:suppressAutoHyphens w:val="0"/>
              <w:spacing w:line="360" w:lineRule="auto"/>
              <w:jc w:val="both"/>
              <w:rPr>
                <w:szCs w:val="24"/>
              </w:rPr>
            </w:pPr>
          </w:p>
        </w:tc>
        <w:tc>
          <w:tcPr>
            <w:tcW w:w="0" w:type="auto"/>
            <w:tcBorders>
              <w:top w:val="nil"/>
              <w:left w:val="nil"/>
              <w:bottom w:val="single" w:sz="4" w:space="0" w:color="auto"/>
              <w:right w:val="single" w:sz="8"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1 081 528</w:t>
            </w:r>
          </w:p>
        </w:tc>
      </w:tr>
      <w:tr w:rsidR="00437774" w:rsidRPr="00DC2C19" w:rsidTr="00DC2C19">
        <w:trPr>
          <w:trHeight w:val="23"/>
        </w:trPr>
        <w:tc>
          <w:tcPr>
            <w:tcW w:w="3875" w:type="dxa"/>
            <w:tcBorders>
              <w:top w:val="nil"/>
              <w:left w:val="single" w:sz="8" w:space="0" w:color="auto"/>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На реновацию 3,3% от стоимости производственных фондов.</w:t>
            </w:r>
          </w:p>
        </w:tc>
        <w:tc>
          <w:tcPr>
            <w:tcW w:w="0" w:type="auto"/>
            <w:tcBorders>
              <w:top w:val="nil"/>
              <w:left w:val="nil"/>
              <w:bottom w:val="single" w:sz="4" w:space="0" w:color="auto"/>
              <w:right w:val="single" w:sz="4"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Руб.</w:t>
            </w:r>
          </w:p>
        </w:tc>
        <w:tc>
          <w:tcPr>
            <w:tcW w:w="0" w:type="auto"/>
            <w:tcBorders>
              <w:top w:val="nil"/>
              <w:left w:val="nil"/>
              <w:bottom w:val="single" w:sz="4" w:space="0" w:color="auto"/>
              <w:right w:val="single" w:sz="4" w:space="0" w:color="auto"/>
            </w:tcBorders>
            <w:noWrap/>
            <w:vAlign w:val="bottom"/>
          </w:tcPr>
          <w:p w:rsidR="00437774" w:rsidRPr="00DC2C19" w:rsidRDefault="00437774" w:rsidP="00DC2C19">
            <w:pPr>
              <w:widowControl w:val="0"/>
              <w:suppressAutoHyphens w:val="0"/>
              <w:spacing w:line="360" w:lineRule="auto"/>
              <w:jc w:val="both"/>
              <w:rPr>
                <w:szCs w:val="24"/>
              </w:rPr>
            </w:pPr>
          </w:p>
        </w:tc>
        <w:tc>
          <w:tcPr>
            <w:tcW w:w="0" w:type="auto"/>
            <w:tcBorders>
              <w:top w:val="nil"/>
              <w:left w:val="nil"/>
              <w:bottom w:val="single" w:sz="4" w:space="0" w:color="auto"/>
              <w:right w:val="single" w:sz="8"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35 04 868,8</w:t>
            </w:r>
          </w:p>
        </w:tc>
      </w:tr>
      <w:tr w:rsidR="00437774" w:rsidRPr="00DC2C19" w:rsidTr="00DC2C19">
        <w:trPr>
          <w:trHeight w:val="23"/>
        </w:trPr>
        <w:tc>
          <w:tcPr>
            <w:tcW w:w="3875" w:type="dxa"/>
            <w:tcBorders>
              <w:top w:val="single" w:sz="4" w:space="0" w:color="auto"/>
              <w:left w:val="single" w:sz="4" w:space="0" w:color="auto"/>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 xml:space="preserve">Ремонтный фонд 2,5% от стоимости производственных фондов. </w:t>
            </w:r>
          </w:p>
        </w:tc>
        <w:tc>
          <w:tcPr>
            <w:tcW w:w="0" w:type="auto"/>
            <w:tcBorders>
              <w:top w:val="single" w:sz="4" w:space="0" w:color="auto"/>
              <w:left w:val="nil"/>
              <w:bottom w:val="single" w:sz="4" w:space="0" w:color="auto"/>
              <w:right w:val="single" w:sz="4"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руб.</w:t>
            </w:r>
          </w:p>
        </w:tc>
        <w:tc>
          <w:tcPr>
            <w:tcW w:w="0" w:type="auto"/>
            <w:tcBorders>
              <w:top w:val="single" w:sz="4" w:space="0" w:color="auto"/>
              <w:left w:val="nil"/>
              <w:bottom w:val="single" w:sz="4" w:space="0" w:color="auto"/>
              <w:right w:val="single" w:sz="4" w:space="0" w:color="auto"/>
            </w:tcBorders>
            <w:noWrap/>
            <w:vAlign w:val="bottom"/>
          </w:tcPr>
          <w:p w:rsidR="00437774" w:rsidRPr="00DC2C19" w:rsidRDefault="00437774" w:rsidP="00DC2C19">
            <w:pPr>
              <w:widowControl w:val="0"/>
              <w:suppressAutoHyphens w:val="0"/>
              <w:spacing w:line="360" w:lineRule="auto"/>
              <w:jc w:val="both"/>
              <w:rPr>
                <w:szCs w:val="24"/>
              </w:rPr>
            </w:pPr>
          </w:p>
        </w:tc>
        <w:tc>
          <w:tcPr>
            <w:tcW w:w="0" w:type="auto"/>
            <w:tcBorders>
              <w:top w:val="single" w:sz="4" w:space="0" w:color="auto"/>
              <w:left w:val="nil"/>
              <w:bottom w:val="single" w:sz="4" w:space="0" w:color="auto"/>
              <w:right w:val="single" w:sz="4"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2 615 294,9</w:t>
            </w:r>
          </w:p>
        </w:tc>
      </w:tr>
      <w:tr w:rsidR="00437774" w:rsidRPr="00DC2C19" w:rsidTr="00DC2C19">
        <w:trPr>
          <w:trHeight w:val="23"/>
        </w:trPr>
        <w:tc>
          <w:tcPr>
            <w:tcW w:w="3875" w:type="dxa"/>
            <w:tcBorders>
              <w:top w:val="nil"/>
              <w:left w:val="single" w:sz="8" w:space="0" w:color="auto"/>
              <w:bottom w:val="single" w:sz="8" w:space="0" w:color="auto"/>
              <w:right w:val="single" w:sz="4"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Итого:</w:t>
            </w:r>
          </w:p>
        </w:tc>
        <w:tc>
          <w:tcPr>
            <w:tcW w:w="0" w:type="auto"/>
            <w:tcBorders>
              <w:top w:val="nil"/>
              <w:left w:val="nil"/>
              <w:bottom w:val="single" w:sz="8" w:space="0" w:color="auto"/>
              <w:right w:val="single" w:sz="4" w:space="0" w:color="auto"/>
            </w:tcBorders>
            <w:noWrap/>
            <w:vAlign w:val="bottom"/>
          </w:tcPr>
          <w:p w:rsidR="00437774" w:rsidRPr="00DC2C19" w:rsidRDefault="00437774" w:rsidP="00DC2C19">
            <w:pPr>
              <w:widowControl w:val="0"/>
              <w:suppressAutoHyphens w:val="0"/>
              <w:spacing w:line="360" w:lineRule="auto"/>
              <w:jc w:val="both"/>
              <w:rPr>
                <w:szCs w:val="24"/>
              </w:rPr>
            </w:pPr>
          </w:p>
        </w:tc>
        <w:tc>
          <w:tcPr>
            <w:tcW w:w="0" w:type="auto"/>
            <w:tcBorders>
              <w:top w:val="nil"/>
              <w:left w:val="nil"/>
              <w:bottom w:val="single" w:sz="8" w:space="0" w:color="auto"/>
              <w:right w:val="single" w:sz="4" w:space="0" w:color="auto"/>
            </w:tcBorders>
            <w:noWrap/>
            <w:vAlign w:val="bottom"/>
          </w:tcPr>
          <w:p w:rsidR="00437774" w:rsidRPr="00DC2C19" w:rsidRDefault="00437774" w:rsidP="00DC2C19">
            <w:pPr>
              <w:widowControl w:val="0"/>
              <w:suppressAutoHyphens w:val="0"/>
              <w:spacing w:line="360" w:lineRule="auto"/>
              <w:jc w:val="both"/>
              <w:rPr>
                <w:szCs w:val="24"/>
              </w:rPr>
            </w:pPr>
          </w:p>
        </w:tc>
        <w:tc>
          <w:tcPr>
            <w:tcW w:w="0" w:type="auto"/>
            <w:tcBorders>
              <w:top w:val="nil"/>
              <w:left w:val="nil"/>
              <w:bottom w:val="single" w:sz="8" w:space="0" w:color="auto"/>
              <w:right w:val="single" w:sz="8" w:space="0" w:color="auto"/>
            </w:tcBorders>
            <w:noWrap/>
            <w:vAlign w:val="bottom"/>
          </w:tcPr>
          <w:p w:rsidR="00437774" w:rsidRPr="00DC2C19" w:rsidRDefault="00437774" w:rsidP="00DC2C19">
            <w:pPr>
              <w:widowControl w:val="0"/>
              <w:suppressAutoHyphens w:val="0"/>
              <w:spacing w:line="360" w:lineRule="auto"/>
              <w:jc w:val="both"/>
              <w:rPr>
                <w:bCs/>
                <w:szCs w:val="24"/>
              </w:rPr>
            </w:pPr>
            <w:r w:rsidRPr="00DC2C19">
              <w:rPr>
                <w:bCs/>
                <w:szCs w:val="24"/>
              </w:rPr>
              <w:t>12 435 913</w:t>
            </w:r>
          </w:p>
        </w:tc>
      </w:tr>
    </w:tbl>
    <w:p w:rsidR="00437774" w:rsidRPr="00DC2C19" w:rsidRDefault="00437774" w:rsidP="00DC2C19">
      <w:pPr>
        <w:pStyle w:val="aa"/>
        <w:widowControl w:val="0"/>
        <w:spacing w:after="0" w:line="360" w:lineRule="auto"/>
        <w:ind w:firstLine="709"/>
        <w:jc w:val="both"/>
        <w:rPr>
          <w:sz w:val="28"/>
          <w:szCs w:val="28"/>
        </w:rPr>
      </w:pPr>
    </w:p>
    <w:p w:rsidR="00437774" w:rsidRPr="00DC2C19" w:rsidRDefault="00437774" w:rsidP="00DC2C19">
      <w:pPr>
        <w:pStyle w:val="aa"/>
        <w:widowControl w:val="0"/>
        <w:spacing w:after="0" w:line="360" w:lineRule="auto"/>
        <w:ind w:firstLine="709"/>
        <w:jc w:val="both"/>
        <w:rPr>
          <w:sz w:val="28"/>
          <w:szCs w:val="28"/>
        </w:rPr>
      </w:pPr>
      <w:r w:rsidRPr="00DC2C19">
        <w:rPr>
          <w:sz w:val="28"/>
          <w:szCs w:val="28"/>
        </w:rPr>
        <w:t xml:space="preserve">Минимальная цена при данном уровне коммерческой себестоимости 1 м3 равен </w:t>
      </w:r>
      <w:r w:rsidRPr="00DC2C19">
        <w:rPr>
          <w:bCs/>
          <w:sz w:val="28"/>
          <w:szCs w:val="28"/>
        </w:rPr>
        <w:t>1 2435 913</w:t>
      </w:r>
      <w:r w:rsidRPr="00DC2C19">
        <w:rPr>
          <w:sz w:val="28"/>
          <w:szCs w:val="28"/>
        </w:rPr>
        <w:t xml:space="preserve"> /17 651,4/1000 = 0,7 рубля.</w:t>
      </w:r>
    </w:p>
    <w:p w:rsidR="00437774" w:rsidRPr="00DC2C19" w:rsidRDefault="00437774" w:rsidP="00DC2C19">
      <w:pPr>
        <w:widowControl w:val="0"/>
        <w:suppressAutoHyphens w:val="0"/>
        <w:spacing w:line="360" w:lineRule="auto"/>
        <w:ind w:firstLine="709"/>
        <w:jc w:val="both"/>
        <w:rPr>
          <w:sz w:val="28"/>
          <w:szCs w:val="28"/>
        </w:rPr>
      </w:pPr>
      <w:r w:rsidRPr="00DC2C19">
        <w:rPr>
          <w:sz w:val="28"/>
          <w:szCs w:val="28"/>
        </w:rPr>
        <w:t xml:space="preserve">Завершающим и наиболее ответственным этапом прединвестиционных исследований является обоснование экономической эффективности инвестиционного проекта. Эффективность проекта в целом оценивается с целью определения потенциальной привлекательности проекта для возможных участников и поисков источников финансирования. </w:t>
      </w:r>
    </w:p>
    <w:p w:rsidR="00437774" w:rsidRPr="00DC2C19" w:rsidRDefault="00437774" w:rsidP="00DC2C19">
      <w:pPr>
        <w:pStyle w:val="aa"/>
        <w:widowControl w:val="0"/>
        <w:spacing w:after="0" w:line="360" w:lineRule="auto"/>
        <w:ind w:firstLine="709"/>
        <w:jc w:val="both"/>
        <w:rPr>
          <w:sz w:val="28"/>
          <w:szCs w:val="28"/>
        </w:rPr>
      </w:pPr>
      <w:r w:rsidRPr="00DC2C19">
        <w:rPr>
          <w:sz w:val="28"/>
          <w:szCs w:val="28"/>
        </w:rPr>
        <w:t>Рассмотрим две альтернативы по реализации инвестиционного проекта.</w:t>
      </w:r>
    </w:p>
    <w:p w:rsidR="00437774" w:rsidRPr="00DC2C19" w:rsidRDefault="00437774" w:rsidP="00DC2C19">
      <w:pPr>
        <w:widowControl w:val="0"/>
        <w:numPr>
          <w:ilvl w:val="0"/>
          <w:numId w:val="21"/>
        </w:numPr>
        <w:tabs>
          <w:tab w:val="left" w:pos="720"/>
        </w:tabs>
        <w:suppressAutoHyphens w:val="0"/>
        <w:spacing w:line="360" w:lineRule="auto"/>
        <w:ind w:left="0" w:firstLine="709"/>
        <w:jc w:val="both"/>
        <w:rPr>
          <w:sz w:val="28"/>
          <w:szCs w:val="28"/>
        </w:rPr>
      </w:pPr>
      <w:r w:rsidRPr="00DC2C19">
        <w:rPr>
          <w:sz w:val="28"/>
          <w:szCs w:val="28"/>
        </w:rPr>
        <w:t xml:space="preserve">Производимую воду продавать по цене Карапчанского водозабора. </w:t>
      </w:r>
    </w:p>
    <w:p w:rsidR="00437774" w:rsidRPr="00DC2C19" w:rsidRDefault="00437774" w:rsidP="00DC2C19">
      <w:pPr>
        <w:widowControl w:val="0"/>
        <w:suppressAutoHyphens w:val="0"/>
        <w:spacing w:line="360" w:lineRule="auto"/>
        <w:ind w:firstLine="709"/>
        <w:jc w:val="both"/>
        <w:rPr>
          <w:sz w:val="28"/>
          <w:szCs w:val="28"/>
        </w:rPr>
      </w:pPr>
      <w:r w:rsidRPr="00DC2C19">
        <w:rPr>
          <w:sz w:val="28"/>
          <w:szCs w:val="28"/>
        </w:rPr>
        <w:t>Цены Карапчанского водозабора составляют:</w:t>
      </w:r>
    </w:p>
    <w:p w:rsidR="00437774" w:rsidRPr="00DC2C19" w:rsidRDefault="00437774" w:rsidP="00DC2C19">
      <w:pPr>
        <w:widowControl w:val="0"/>
        <w:numPr>
          <w:ilvl w:val="0"/>
          <w:numId w:val="19"/>
        </w:numPr>
        <w:tabs>
          <w:tab w:val="clear" w:pos="1400"/>
          <w:tab w:val="num" w:pos="720"/>
        </w:tabs>
        <w:suppressAutoHyphens w:val="0"/>
        <w:spacing w:line="360" w:lineRule="auto"/>
        <w:ind w:left="0" w:firstLine="709"/>
        <w:jc w:val="both"/>
        <w:rPr>
          <w:sz w:val="28"/>
          <w:szCs w:val="28"/>
        </w:rPr>
      </w:pPr>
      <w:r w:rsidRPr="00DC2C19">
        <w:rPr>
          <w:sz w:val="28"/>
          <w:szCs w:val="28"/>
        </w:rPr>
        <w:t>для города 5,34 руб.1 за 1 м3;</w:t>
      </w:r>
    </w:p>
    <w:p w:rsidR="00437774" w:rsidRPr="00DC2C19" w:rsidRDefault="00437774" w:rsidP="00DC2C19">
      <w:pPr>
        <w:widowControl w:val="0"/>
        <w:numPr>
          <w:ilvl w:val="0"/>
          <w:numId w:val="19"/>
        </w:numPr>
        <w:tabs>
          <w:tab w:val="clear" w:pos="1400"/>
          <w:tab w:val="num" w:pos="720"/>
        </w:tabs>
        <w:suppressAutoHyphens w:val="0"/>
        <w:spacing w:line="360" w:lineRule="auto"/>
        <w:ind w:left="0" w:firstLine="709"/>
        <w:jc w:val="both"/>
        <w:rPr>
          <w:sz w:val="28"/>
          <w:szCs w:val="28"/>
        </w:rPr>
      </w:pPr>
      <w:r w:rsidRPr="00DC2C19">
        <w:rPr>
          <w:sz w:val="28"/>
          <w:szCs w:val="28"/>
        </w:rPr>
        <w:t>для нужд промплощадки 9,2 руб. за 1 м3;</w:t>
      </w:r>
    </w:p>
    <w:p w:rsidR="00437774" w:rsidRPr="00DC2C19" w:rsidRDefault="00437774" w:rsidP="00DC2C19">
      <w:pPr>
        <w:widowControl w:val="0"/>
        <w:numPr>
          <w:ilvl w:val="0"/>
          <w:numId w:val="19"/>
        </w:numPr>
        <w:tabs>
          <w:tab w:val="clear" w:pos="1400"/>
          <w:tab w:val="num" w:pos="720"/>
        </w:tabs>
        <w:suppressAutoHyphens w:val="0"/>
        <w:spacing w:line="360" w:lineRule="auto"/>
        <w:ind w:left="0" w:firstLine="709"/>
        <w:jc w:val="both"/>
        <w:rPr>
          <w:sz w:val="28"/>
          <w:szCs w:val="28"/>
        </w:rPr>
      </w:pPr>
      <w:r w:rsidRPr="00DC2C19">
        <w:rPr>
          <w:sz w:val="28"/>
          <w:szCs w:val="28"/>
        </w:rPr>
        <w:t xml:space="preserve">для нужд целлюлозного завода по себестоимости 1,5 руб. </w:t>
      </w:r>
    </w:p>
    <w:p w:rsidR="00437774" w:rsidRPr="00DC2C19" w:rsidRDefault="00437774" w:rsidP="00DC2C19">
      <w:pPr>
        <w:pStyle w:val="aa"/>
        <w:widowControl w:val="0"/>
        <w:spacing w:after="0" w:line="360" w:lineRule="auto"/>
        <w:ind w:firstLine="709"/>
        <w:jc w:val="both"/>
        <w:rPr>
          <w:sz w:val="28"/>
          <w:szCs w:val="28"/>
        </w:rPr>
      </w:pPr>
      <w:r w:rsidRPr="00DC2C19">
        <w:rPr>
          <w:sz w:val="28"/>
          <w:szCs w:val="28"/>
        </w:rPr>
        <w:t>При реализации этого варианта, основу годового эффекта составит экономия ЦЗ на внутренних расходах в размере 43</w:t>
      </w:r>
      <w:r w:rsidR="00DC2C19">
        <w:rPr>
          <w:sz w:val="28"/>
          <w:szCs w:val="28"/>
        </w:rPr>
        <w:t xml:space="preserve"> </w:t>
      </w:r>
      <w:r w:rsidRPr="00DC2C19">
        <w:rPr>
          <w:sz w:val="28"/>
          <w:szCs w:val="28"/>
        </w:rPr>
        <w:t>977 тыс. рублей. Кроме того, появляется возможность продажи хоз. питьевой воды сторонним организациям на промплощадке, а, следовательно, получение дополнительной выручки от реализации. Расчет плановой прибыли от реализации проекта по этой альтернативе представлена в таблице 3.5. ЧДД составляет 48</w:t>
      </w:r>
      <w:r w:rsidR="00DC2C19">
        <w:rPr>
          <w:sz w:val="28"/>
          <w:szCs w:val="28"/>
        </w:rPr>
        <w:t xml:space="preserve"> </w:t>
      </w:r>
      <w:r w:rsidRPr="00DC2C19">
        <w:rPr>
          <w:sz w:val="28"/>
          <w:szCs w:val="28"/>
        </w:rPr>
        <w:t>079 014 тыс. рублей (табл.3.4). Срок окупаемости инвестиционного проекта составляет 2 года (табл.3.5).</w:t>
      </w:r>
    </w:p>
    <w:p w:rsidR="00437774" w:rsidRPr="00DC2C19" w:rsidRDefault="00806A73" w:rsidP="00806A73">
      <w:pPr>
        <w:widowControl w:val="0"/>
        <w:suppressAutoHyphens w:val="0"/>
        <w:spacing w:line="360" w:lineRule="auto"/>
        <w:ind w:firstLine="709"/>
        <w:jc w:val="both"/>
        <w:rPr>
          <w:sz w:val="28"/>
          <w:szCs w:val="28"/>
        </w:rPr>
      </w:pPr>
      <w:r>
        <w:rPr>
          <w:sz w:val="28"/>
          <w:szCs w:val="28"/>
        </w:rPr>
        <w:br w:type="page"/>
      </w:r>
      <w:r w:rsidR="00437774" w:rsidRPr="00DC2C19">
        <w:rPr>
          <w:sz w:val="28"/>
          <w:szCs w:val="28"/>
        </w:rPr>
        <w:t>Таблица 3.4</w:t>
      </w:r>
    </w:p>
    <w:p w:rsidR="00437774" w:rsidRPr="00DC2C19" w:rsidRDefault="00437774" w:rsidP="00DC2C19">
      <w:pPr>
        <w:widowControl w:val="0"/>
        <w:suppressAutoHyphens w:val="0"/>
        <w:spacing w:line="360" w:lineRule="auto"/>
        <w:ind w:firstLine="709"/>
        <w:jc w:val="both"/>
        <w:rPr>
          <w:sz w:val="28"/>
          <w:szCs w:val="28"/>
        </w:rPr>
      </w:pPr>
      <w:r w:rsidRPr="00DC2C19">
        <w:rPr>
          <w:sz w:val="28"/>
          <w:szCs w:val="28"/>
        </w:rPr>
        <w:t>Расчет плановой прибыли от реализации инвестиционного проекта по</w:t>
      </w:r>
    </w:p>
    <w:p w:rsidR="00437774" w:rsidRPr="00DC2C19" w:rsidRDefault="00437774" w:rsidP="00DC2C19">
      <w:pPr>
        <w:widowControl w:val="0"/>
        <w:suppressAutoHyphens w:val="0"/>
        <w:spacing w:line="360" w:lineRule="auto"/>
        <w:ind w:firstLine="709"/>
        <w:jc w:val="both"/>
        <w:rPr>
          <w:sz w:val="28"/>
          <w:szCs w:val="28"/>
        </w:rPr>
      </w:pPr>
      <w:r w:rsidRPr="00DC2C19">
        <w:rPr>
          <w:sz w:val="28"/>
          <w:szCs w:val="28"/>
        </w:rPr>
        <w:t>альтернативе 1</w:t>
      </w:r>
    </w:p>
    <w:tbl>
      <w:tblPr>
        <w:tblW w:w="0" w:type="auto"/>
        <w:tblInd w:w="769" w:type="dxa"/>
        <w:tblLook w:val="0000" w:firstRow="0" w:lastRow="0" w:firstColumn="0" w:lastColumn="0" w:noHBand="0" w:noVBand="0"/>
      </w:tblPr>
      <w:tblGrid>
        <w:gridCol w:w="2885"/>
        <w:gridCol w:w="1216"/>
        <w:gridCol w:w="1116"/>
        <w:gridCol w:w="1116"/>
      </w:tblGrid>
      <w:tr w:rsidR="00437774" w:rsidRPr="00DC2C19" w:rsidTr="00DC2C19">
        <w:trPr>
          <w:cantSplit/>
          <w:trHeight w:val="23"/>
        </w:trPr>
        <w:tc>
          <w:tcPr>
            <w:tcW w:w="0" w:type="auto"/>
            <w:vMerge w:val="restart"/>
            <w:tcBorders>
              <w:top w:val="single" w:sz="8" w:space="0" w:color="auto"/>
              <w:left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bCs/>
                <w:szCs w:val="24"/>
              </w:rPr>
            </w:pPr>
            <w:r w:rsidRPr="00DC2C19">
              <w:rPr>
                <w:bCs/>
                <w:szCs w:val="24"/>
              </w:rPr>
              <w:t>Показатели</w:t>
            </w:r>
          </w:p>
          <w:p w:rsidR="00437774" w:rsidRPr="00DC2C19" w:rsidRDefault="00437774" w:rsidP="00DC2C19">
            <w:pPr>
              <w:widowControl w:val="0"/>
              <w:suppressAutoHyphens w:val="0"/>
              <w:spacing w:line="360" w:lineRule="auto"/>
              <w:jc w:val="both"/>
              <w:rPr>
                <w:bCs/>
                <w:szCs w:val="24"/>
              </w:rPr>
            </w:pPr>
          </w:p>
        </w:tc>
        <w:tc>
          <w:tcPr>
            <w:tcW w:w="0" w:type="auto"/>
            <w:gridSpan w:val="3"/>
            <w:tcBorders>
              <w:top w:val="single" w:sz="8" w:space="0" w:color="auto"/>
              <w:left w:val="nil"/>
              <w:bottom w:val="single" w:sz="8" w:space="0" w:color="auto"/>
              <w:right w:val="single" w:sz="8" w:space="0" w:color="000000"/>
            </w:tcBorders>
          </w:tcPr>
          <w:p w:rsidR="00437774" w:rsidRPr="00DC2C19" w:rsidRDefault="00437774" w:rsidP="00DC2C19">
            <w:pPr>
              <w:widowControl w:val="0"/>
              <w:suppressAutoHyphens w:val="0"/>
              <w:spacing w:line="360" w:lineRule="auto"/>
              <w:jc w:val="both"/>
              <w:rPr>
                <w:bCs/>
                <w:szCs w:val="24"/>
              </w:rPr>
            </w:pPr>
            <w:r w:rsidRPr="00DC2C19">
              <w:rPr>
                <w:bCs/>
                <w:szCs w:val="24"/>
              </w:rPr>
              <w:t>Года</w:t>
            </w:r>
          </w:p>
        </w:tc>
      </w:tr>
      <w:tr w:rsidR="00437774" w:rsidRPr="00DC2C19" w:rsidTr="00DC2C19">
        <w:trPr>
          <w:cantSplit/>
          <w:trHeight w:val="23"/>
        </w:trPr>
        <w:tc>
          <w:tcPr>
            <w:tcW w:w="0" w:type="auto"/>
            <w:vMerge/>
            <w:tcBorders>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1</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2</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3</w:t>
            </w:r>
          </w:p>
        </w:tc>
      </w:tr>
      <w:tr w:rsidR="00437774" w:rsidRPr="00DC2C19" w:rsidTr="00DC2C19">
        <w:trPr>
          <w:trHeight w:val="23"/>
        </w:trPr>
        <w:tc>
          <w:tcPr>
            <w:tcW w:w="0" w:type="auto"/>
            <w:tcBorders>
              <w:top w:val="single" w:sz="4" w:space="0" w:color="auto"/>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Инвестиции</w:t>
            </w:r>
          </w:p>
        </w:tc>
        <w:tc>
          <w:tcPr>
            <w:tcW w:w="0" w:type="auto"/>
            <w:tcBorders>
              <w:top w:val="single" w:sz="4" w:space="0" w:color="auto"/>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106</w:t>
            </w:r>
            <w:r w:rsidR="00DC2C19" w:rsidRPr="00DC2C19">
              <w:rPr>
                <w:szCs w:val="24"/>
              </w:rPr>
              <w:t xml:space="preserve"> </w:t>
            </w:r>
            <w:r w:rsidRPr="00DC2C19">
              <w:rPr>
                <w:szCs w:val="24"/>
              </w:rPr>
              <w:t>208 145</w:t>
            </w:r>
          </w:p>
        </w:tc>
        <w:tc>
          <w:tcPr>
            <w:tcW w:w="0" w:type="auto"/>
            <w:tcBorders>
              <w:top w:val="single" w:sz="4" w:space="0" w:color="auto"/>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szCs w:val="24"/>
              </w:rPr>
            </w:pPr>
          </w:p>
        </w:tc>
        <w:tc>
          <w:tcPr>
            <w:tcW w:w="0" w:type="auto"/>
            <w:tcBorders>
              <w:top w:val="single" w:sz="4" w:space="0" w:color="auto"/>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szCs w:val="24"/>
              </w:rPr>
            </w:pPr>
          </w:p>
        </w:tc>
      </w:tr>
      <w:tr w:rsidR="00437774" w:rsidRPr="00DC2C19" w:rsidTr="00DC2C19">
        <w:trPr>
          <w:trHeight w:val="23"/>
        </w:trPr>
        <w:tc>
          <w:tcPr>
            <w:tcW w:w="0" w:type="auto"/>
            <w:tcBorders>
              <w:top w:val="nil"/>
              <w:left w:val="single" w:sz="8" w:space="0" w:color="auto"/>
              <w:bottom w:val="single" w:sz="4"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Выручка</w:t>
            </w:r>
          </w:p>
        </w:tc>
        <w:tc>
          <w:tcPr>
            <w:tcW w:w="0" w:type="auto"/>
            <w:tcBorders>
              <w:top w:val="nil"/>
              <w:left w:val="nil"/>
              <w:bottom w:val="single" w:sz="4" w:space="0" w:color="auto"/>
              <w:right w:val="single" w:sz="8" w:space="0" w:color="auto"/>
            </w:tcBorders>
            <w:vAlign w:val="center"/>
          </w:tcPr>
          <w:p w:rsidR="00437774" w:rsidRPr="00DC2C19" w:rsidRDefault="00437774" w:rsidP="00DC2C19">
            <w:pPr>
              <w:widowControl w:val="0"/>
              <w:suppressAutoHyphens w:val="0"/>
              <w:spacing w:line="360" w:lineRule="auto"/>
              <w:jc w:val="both"/>
              <w:rPr>
                <w:bCs/>
                <w:szCs w:val="24"/>
              </w:rPr>
            </w:pPr>
            <w:r w:rsidRPr="00DC2C19">
              <w:rPr>
                <w:bCs/>
                <w:szCs w:val="24"/>
              </w:rPr>
              <w:t>77</w:t>
            </w:r>
            <w:r w:rsidR="00DC2C19" w:rsidRPr="00DC2C19">
              <w:rPr>
                <w:bCs/>
                <w:szCs w:val="24"/>
              </w:rPr>
              <w:t xml:space="preserve"> </w:t>
            </w:r>
            <w:r w:rsidRPr="00DC2C19">
              <w:rPr>
                <w:bCs/>
                <w:szCs w:val="24"/>
              </w:rPr>
              <w:t>837 856</w:t>
            </w:r>
          </w:p>
        </w:tc>
        <w:tc>
          <w:tcPr>
            <w:tcW w:w="0" w:type="auto"/>
            <w:tcBorders>
              <w:top w:val="nil"/>
              <w:left w:val="nil"/>
              <w:bottom w:val="single" w:sz="4" w:space="0" w:color="auto"/>
              <w:right w:val="single" w:sz="8" w:space="0" w:color="auto"/>
            </w:tcBorders>
            <w:vAlign w:val="center"/>
          </w:tcPr>
          <w:p w:rsidR="00437774" w:rsidRPr="00DC2C19" w:rsidRDefault="00437774" w:rsidP="00DC2C19">
            <w:pPr>
              <w:widowControl w:val="0"/>
              <w:suppressAutoHyphens w:val="0"/>
              <w:spacing w:line="360" w:lineRule="auto"/>
              <w:jc w:val="both"/>
              <w:rPr>
                <w:bCs/>
                <w:szCs w:val="24"/>
              </w:rPr>
            </w:pPr>
            <w:r w:rsidRPr="00DC2C19">
              <w:rPr>
                <w:bCs/>
                <w:szCs w:val="24"/>
              </w:rPr>
              <w:t>77</w:t>
            </w:r>
            <w:r w:rsidR="00DC2C19" w:rsidRPr="00DC2C19">
              <w:rPr>
                <w:bCs/>
                <w:szCs w:val="24"/>
              </w:rPr>
              <w:t xml:space="preserve"> </w:t>
            </w:r>
            <w:r w:rsidRPr="00DC2C19">
              <w:rPr>
                <w:bCs/>
                <w:szCs w:val="24"/>
              </w:rPr>
              <w:t>837 856</w:t>
            </w:r>
          </w:p>
        </w:tc>
        <w:tc>
          <w:tcPr>
            <w:tcW w:w="0" w:type="auto"/>
            <w:tcBorders>
              <w:top w:val="nil"/>
              <w:left w:val="nil"/>
              <w:bottom w:val="single" w:sz="4" w:space="0" w:color="auto"/>
              <w:right w:val="single" w:sz="8" w:space="0" w:color="auto"/>
            </w:tcBorders>
            <w:vAlign w:val="center"/>
          </w:tcPr>
          <w:p w:rsidR="00437774" w:rsidRPr="00DC2C19" w:rsidRDefault="00437774" w:rsidP="00DC2C19">
            <w:pPr>
              <w:widowControl w:val="0"/>
              <w:suppressAutoHyphens w:val="0"/>
              <w:spacing w:line="360" w:lineRule="auto"/>
              <w:jc w:val="both"/>
              <w:rPr>
                <w:bCs/>
                <w:szCs w:val="24"/>
              </w:rPr>
            </w:pPr>
            <w:r w:rsidRPr="00DC2C19">
              <w:rPr>
                <w:bCs/>
                <w:szCs w:val="24"/>
              </w:rPr>
              <w:t>77</w:t>
            </w:r>
            <w:r w:rsidR="00DC2C19" w:rsidRPr="00DC2C19">
              <w:rPr>
                <w:bCs/>
                <w:szCs w:val="24"/>
              </w:rPr>
              <w:t xml:space="preserve"> </w:t>
            </w:r>
            <w:r w:rsidRPr="00DC2C19">
              <w:rPr>
                <w:bCs/>
                <w:szCs w:val="24"/>
              </w:rPr>
              <w:t>837 856</w:t>
            </w:r>
          </w:p>
        </w:tc>
      </w:tr>
      <w:tr w:rsidR="00437774" w:rsidRPr="00DC2C19" w:rsidTr="00DC2C19">
        <w:trPr>
          <w:trHeight w:val="23"/>
        </w:trPr>
        <w:tc>
          <w:tcPr>
            <w:tcW w:w="0" w:type="auto"/>
            <w:tcBorders>
              <w:top w:val="single" w:sz="4" w:space="0" w:color="auto"/>
              <w:left w:val="single" w:sz="4" w:space="0" w:color="auto"/>
              <w:bottom w:val="single" w:sz="4"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Издержки</w:t>
            </w:r>
          </w:p>
        </w:tc>
        <w:tc>
          <w:tcPr>
            <w:tcW w:w="0" w:type="auto"/>
            <w:tcBorders>
              <w:top w:val="single" w:sz="4" w:space="0" w:color="auto"/>
              <w:left w:val="nil"/>
              <w:bottom w:val="single" w:sz="4" w:space="0" w:color="auto"/>
              <w:right w:val="single" w:sz="8" w:space="0" w:color="auto"/>
            </w:tcBorders>
            <w:vAlign w:val="center"/>
          </w:tcPr>
          <w:p w:rsidR="00437774" w:rsidRPr="00DC2C19" w:rsidRDefault="00437774" w:rsidP="00DC2C19">
            <w:pPr>
              <w:widowControl w:val="0"/>
              <w:suppressAutoHyphens w:val="0"/>
              <w:spacing w:line="360" w:lineRule="auto"/>
              <w:jc w:val="both"/>
              <w:rPr>
                <w:bCs/>
                <w:szCs w:val="24"/>
              </w:rPr>
            </w:pPr>
          </w:p>
        </w:tc>
        <w:tc>
          <w:tcPr>
            <w:tcW w:w="0" w:type="auto"/>
            <w:tcBorders>
              <w:top w:val="single" w:sz="4" w:space="0" w:color="auto"/>
              <w:left w:val="nil"/>
              <w:bottom w:val="single" w:sz="4" w:space="0" w:color="auto"/>
              <w:right w:val="single" w:sz="8" w:space="0" w:color="auto"/>
            </w:tcBorders>
            <w:vAlign w:val="center"/>
          </w:tcPr>
          <w:p w:rsidR="00437774" w:rsidRPr="00DC2C19" w:rsidRDefault="00437774" w:rsidP="00DC2C19">
            <w:pPr>
              <w:widowControl w:val="0"/>
              <w:suppressAutoHyphens w:val="0"/>
              <w:spacing w:line="360" w:lineRule="auto"/>
              <w:jc w:val="both"/>
              <w:rPr>
                <w:bCs/>
                <w:szCs w:val="24"/>
              </w:rPr>
            </w:pPr>
          </w:p>
        </w:tc>
        <w:tc>
          <w:tcPr>
            <w:tcW w:w="0" w:type="auto"/>
            <w:tcBorders>
              <w:top w:val="single" w:sz="4" w:space="0" w:color="auto"/>
              <w:left w:val="nil"/>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bCs/>
                <w:szCs w:val="24"/>
              </w:rPr>
            </w:pPr>
          </w:p>
        </w:tc>
      </w:tr>
      <w:tr w:rsidR="00437774" w:rsidRPr="00DC2C19" w:rsidTr="00DC2C19">
        <w:trPr>
          <w:trHeight w:val="23"/>
        </w:trPr>
        <w:tc>
          <w:tcPr>
            <w:tcW w:w="0" w:type="auto"/>
            <w:tcBorders>
              <w:top w:val="single" w:sz="4" w:space="0" w:color="auto"/>
              <w:left w:val="single" w:sz="4" w:space="0" w:color="auto"/>
              <w:bottom w:val="single" w:sz="4"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Оплата труда</w:t>
            </w:r>
          </w:p>
        </w:tc>
        <w:tc>
          <w:tcPr>
            <w:tcW w:w="0" w:type="auto"/>
            <w:tcBorders>
              <w:top w:val="single" w:sz="4" w:space="0" w:color="auto"/>
              <w:left w:val="nil"/>
              <w:bottom w:val="single" w:sz="4" w:space="0" w:color="auto"/>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392 845</w:t>
            </w:r>
          </w:p>
        </w:tc>
        <w:tc>
          <w:tcPr>
            <w:tcW w:w="0" w:type="auto"/>
            <w:tcBorders>
              <w:top w:val="single" w:sz="4" w:space="0" w:color="auto"/>
              <w:left w:val="nil"/>
              <w:bottom w:val="single" w:sz="4" w:space="0" w:color="auto"/>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392 845</w:t>
            </w:r>
          </w:p>
        </w:tc>
        <w:tc>
          <w:tcPr>
            <w:tcW w:w="0" w:type="auto"/>
            <w:tcBorders>
              <w:top w:val="single" w:sz="4" w:space="0" w:color="auto"/>
              <w:left w:val="nil"/>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39 2845</w:t>
            </w:r>
          </w:p>
        </w:tc>
      </w:tr>
      <w:tr w:rsidR="00437774" w:rsidRPr="00DC2C19" w:rsidTr="00DC2C19">
        <w:trPr>
          <w:trHeight w:val="23"/>
        </w:trPr>
        <w:tc>
          <w:tcPr>
            <w:tcW w:w="0" w:type="auto"/>
            <w:tcBorders>
              <w:top w:val="single" w:sz="4" w:space="0" w:color="auto"/>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Отчисления на соц. Нужды</w:t>
            </w:r>
          </w:p>
        </w:tc>
        <w:tc>
          <w:tcPr>
            <w:tcW w:w="0" w:type="auto"/>
            <w:tcBorders>
              <w:top w:val="single" w:sz="4" w:space="0" w:color="auto"/>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102 140</w:t>
            </w:r>
          </w:p>
        </w:tc>
        <w:tc>
          <w:tcPr>
            <w:tcW w:w="0" w:type="auto"/>
            <w:tcBorders>
              <w:top w:val="single" w:sz="4" w:space="0" w:color="auto"/>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102 140</w:t>
            </w:r>
          </w:p>
        </w:tc>
        <w:tc>
          <w:tcPr>
            <w:tcW w:w="0" w:type="auto"/>
            <w:tcBorders>
              <w:top w:val="single" w:sz="4" w:space="0" w:color="auto"/>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102 140</w:t>
            </w:r>
          </w:p>
        </w:tc>
      </w:tr>
      <w:tr w:rsidR="00437774" w:rsidRPr="00DC2C19" w:rsidTr="00DC2C19">
        <w:trPr>
          <w:trHeight w:val="23"/>
        </w:trPr>
        <w:tc>
          <w:tcPr>
            <w:tcW w:w="0" w:type="auto"/>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Материальные затраты</w:t>
            </w:r>
          </w:p>
        </w:tc>
        <w:tc>
          <w:tcPr>
            <w:tcW w:w="0" w:type="auto"/>
            <w:tcBorders>
              <w:top w:val="nil"/>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4</w:t>
            </w:r>
            <w:r w:rsidR="00DC2C19" w:rsidRPr="00DC2C19">
              <w:rPr>
                <w:szCs w:val="24"/>
              </w:rPr>
              <w:t xml:space="preserve"> </w:t>
            </w:r>
            <w:r w:rsidRPr="00DC2C19">
              <w:rPr>
                <w:szCs w:val="24"/>
              </w:rPr>
              <w:t>342 244</w:t>
            </w:r>
          </w:p>
        </w:tc>
        <w:tc>
          <w:tcPr>
            <w:tcW w:w="0" w:type="auto"/>
            <w:tcBorders>
              <w:top w:val="nil"/>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4</w:t>
            </w:r>
            <w:r w:rsidR="00DC2C19" w:rsidRPr="00DC2C19">
              <w:rPr>
                <w:szCs w:val="24"/>
              </w:rPr>
              <w:t xml:space="preserve"> </w:t>
            </w:r>
            <w:r w:rsidRPr="00DC2C19">
              <w:rPr>
                <w:szCs w:val="24"/>
              </w:rPr>
              <w:t>342 244</w:t>
            </w:r>
          </w:p>
        </w:tc>
        <w:tc>
          <w:tcPr>
            <w:tcW w:w="0" w:type="auto"/>
            <w:tcBorders>
              <w:top w:val="nil"/>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4 342 244</w:t>
            </w:r>
          </w:p>
        </w:tc>
      </w:tr>
      <w:tr w:rsidR="00437774" w:rsidRPr="00DC2C19" w:rsidTr="00DC2C19">
        <w:trPr>
          <w:trHeight w:val="23"/>
        </w:trPr>
        <w:tc>
          <w:tcPr>
            <w:tcW w:w="0" w:type="auto"/>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Электроэнергия</w:t>
            </w:r>
          </w:p>
        </w:tc>
        <w:tc>
          <w:tcPr>
            <w:tcW w:w="0" w:type="auto"/>
            <w:tcBorders>
              <w:top w:val="nil"/>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304 200</w:t>
            </w:r>
          </w:p>
        </w:tc>
        <w:tc>
          <w:tcPr>
            <w:tcW w:w="0" w:type="auto"/>
            <w:tcBorders>
              <w:top w:val="nil"/>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304 200</w:t>
            </w:r>
          </w:p>
        </w:tc>
        <w:tc>
          <w:tcPr>
            <w:tcW w:w="0" w:type="auto"/>
            <w:tcBorders>
              <w:top w:val="nil"/>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304 200</w:t>
            </w:r>
          </w:p>
        </w:tc>
      </w:tr>
      <w:tr w:rsidR="00437774" w:rsidRPr="00DC2C19" w:rsidTr="00DC2C19">
        <w:trPr>
          <w:trHeight w:val="23"/>
        </w:trPr>
        <w:tc>
          <w:tcPr>
            <w:tcW w:w="0" w:type="auto"/>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Отопление</w:t>
            </w:r>
          </w:p>
        </w:tc>
        <w:tc>
          <w:tcPr>
            <w:tcW w:w="0" w:type="auto"/>
            <w:tcBorders>
              <w:top w:val="nil"/>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55 080</w:t>
            </w:r>
          </w:p>
        </w:tc>
        <w:tc>
          <w:tcPr>
            <w:tcW w:w="0" w:type="auto"/>
            <w:tcBorders>
              <w:top w:val="nil"/>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55 080</w:t>
            </w:r>
          </w:p>
        </w:tc>
        <w:tc>
          <w:tcPr>
            <w:tcW w:w="0" w:type="auto"/>
            <w:tcBorders>
              <w:top w:val="nil"/>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55 080</w:t>
            </w:r>
          </w:p>
        </w:tc>
      </w:tr>
      <w:tr w:rsidR="00437774" w:rsidRPr="00DC2C19" w:rsidTr="00DC2C19">
        <w:trPr>
          <w:trHeight w:val="23"/>
        </w:trPr>
        <w:tc>
          <w:tcPr>
            <w:tcW w:w="0" w:type="auto"/>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Амортизация</w:t>
            </w:r>
          </w:p>
        </w:tc>
        <w:tc>
          <w:tcPr>
            <w:tcW w:w="0" w:type="auto"/>
            <w:tcBorders>
              <w:top w:val="nil"/>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1 081 528</w:t>
            </w:r>
          </w:p>
        </w:tc>
        <w:tc>
          <w:tcPr>
            <w:tcW w:w="0" w:type="auto"/>
            <w:tcBorders>
              <w:top w:val="nil"/>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1</w:t>
            </w:r>
            <w:r w:rsidR="00DC2C19" w:rsidRPr="00DC2C19">
              <w:rPr>
                <w:szCs w:val="24"/>
              </w:rPr>
              <w:t xml:space="preserve"> </w:t>
            </w:r>
            <w:r w:rsidRPr="00DC2C19">
              <w:rPr>
                <w:szCs w:val="24"/>
              </w:rPr>
              <w:t>081 528</w:t>
            </w:r>
          </w:p>
        </w:tc>
        <w:tc>
          <w:tcPr>
            <w:tcW w:w="0" w:type="auto"/>
            <w:tcBorders>
              <w:top w:val="nil"/>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1</w:t>
            </w:r>
            <w:r w:rsidR="00DC2C19" w:rsidRPr="00DC2C19">
              <w:rPr>
                <w:szCs w:val="24"/>
              </w:rPr>
              <w:t xml:space="preserve"> </w:t>
            </w:r>
            <w:r w:rsidRPr="00DC2C19">
              <w:rPr>
                <w:szCs w:val="24"/>
              </w:rPr>
              <w:t>081 528</w:t>
            </w:r>
          </w:p>
        </w:tc>
      </w:tr>
      <w:tr w:rsidR="00437774" w:rsidRPr="00DC2C19" w:rsidTr="00DC2C19">
        <w:trPr>
          <w:trHeight w:val="23"/>
        </w:trPr>
        <w:tc>
          <w:tcPr>
            <w:tcW w:w="0" w:type="auto"/>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На реновацию</w:t>
            </w:r>
          </w:p>
        </w:tc>
        <w:tc>
          <w:tcPr>
            <w:tcW w:w="0" w:type="auto"/>
            <w:tcBorders>
              <w:top w:val="nil"/>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3 504 869</w:t>
            </w:r>
          </w:p>
        </w:tc>
        <w:tc>
          <w:tcPr>
            <w:tcW w:w="0" w:type="auto"/>
            <w:tcBorders>
              <w:top w:val="nil"/>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3 504 869</w:t>
            </w:r>
          </w:p>
        </w:tc>
        <w:tc>
          <w:tcPr>
            <w:tcW w:w="0" w:type="auto"/>
            <w:tcBorders>
              <w:top w:val="nil"/>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3 504 869</w:t>
            </w:r>
          </w:p>
        </w:tc>
      </w:tr>
      <w:tr w:rsidR="00437774" w:rsidRPr="00DC2C19" w:rsidTr="00DC2C19">
        <w:trPr>
          <w:trHeight w:val="23"/>
        </w:trPr>
        <w:tc>
          <w:tcPr>
            <w:tcW w:w="0" w:type="auto"/>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Ремонтный фонд</w:t>
            </w:r>
          </w:p>
        </w:tc>
        <w:tc>
          <w:tcPr>
            <w:tcW w:w="0" w:type="auto"/>
            <w:tcBorders>
              <w:top w:val="nil"/>
              <w:left w:val="nil"/>
              <w:bottom w:val="single" w:sz="8" w:space="0" w:color="auto"/>
              <w:right w:val="single" w:sz="8"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2 615 295</w:t>
            </w:r>
          </w:p>
        </w:tc>
        <w:tc>
          <w:tcPr>
            <w:tcW w:w="0" w:type="auto"/>
            <w:tcBorders>
              <w:top w:val="nil"/>
              <w:left w:val="nil"/>
              <w:bottom w:val="single" w:sz="8" w:space="0" w:color="auto"/>
              <w:right w:val="single" w:sz="8"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2</w:t>
            </w:r>
            <w:r w:rsidR="00DC2C19" w:rsidRPr="00DC2C19">
              <w:rPr>
                <w:szCs w:val="24"/>
              </w:rPr>
              <w:t xml:space="preserve"> </w:t>
            </w:r>
            <w:r w:rsidRPr="00DC2C19">
              <w:rPr>
                <w:szCs w:val="24"/>
              </w:rPr>
              <w:t>615 295</w:t>
            </w:r>
          </w:p>
        </w:tc>
        <w:tc>
          <w:tcPr>
            <w:tcW w:w="0" w:type="auto"/>
            <w:tcBorders>
              <w:top w:val="nil"/>
              <w:left w:val="nil"/>
              <w:bottom w:val="single" w:sz="8" w:space="0" w:color="auto"/>
              <w:right w:val="single" w:sz="8" w:space="0" w:color="auto"/>
            </w:tcBorders>
            <w:noWrap/>
            <w:vAlign w:val="center"/>
          </w:tcPr>
          <w:p w:rsidR="00437774" w:rsidRPr="00DC2C19" w:rsidRDefault="00437774" w:rsidP="00DC2C19">
            <w:pPr>
              <w:widowControl w:val="0"/>
              <w:suppressAutoHyphens w:val="0"/>
              <w:spacing w:line="360" w:lineRule="auto"/>
              <w:jc w:val="both"/>
              <w:rPr>
                <w:szCs w:val="24"/>
              </w:rPr>
            </w:pPr>
            <w:r w:rsidRPr="00DC2C19">
              <w:rPr>
                <w:szCs w:val="24"/>
              </w:rPr>
              <w:t>2</w:t>
            </w:r>
            <w:r w:rsidR="00DC2C19" w:rsidRPr="00DC2C19">
              <w:rPr>
                <w:szCs w:val="24"/>
              </w:rPr>
              <w:t xml:space="preserve"> </w:t>
            </w:r>
            <w:r w:rsidRPr="00DC2C19">
              <w:rPr>
                <w:szCs w:val="24"/>
              </w:rPr>
              <w:t>615 295</w:t>
            </w:r>
          </w:p>
        </w:tc>
      </w:tr>
      <w:tr w:rsidR="00437774" w:rsidRPr="00DC2C19" w:rsidTr="00DC2C19">
        <w:trPr>
          <w:trHeight w:val="23"/>
        </w:trPr>
        <w:tc>
          <w:tcPr>
            <w:tcW w:w="0" w:type="auto"/>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Итого издержки</w:t>
            </w:r>
          </w:p>
        </w:tc>
        <w:tc>
          <w:tcPr>
            <w:tcW w:w="0" w:type="auto"/>
            <w:tcBorders>
              <w:top w:val="nil"/>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bCs/>
                <w:szCs w:val="24"/>
              </w:rPr>
            </w:pPr>
            <w:r w:rsidRPr="00DC2C19">
              <w:rPr>
                <w:bCs/>
                <w:szCs w:val="24"/>
              </w:rPr>
              <w:t>12</w:t>
            </w:r>
            <w:r w:rsidR="00DC2C19" w:rsidRPr="00DC2C19">
              <w:rPr>
                <w:bCs/>
                <w:szCs w:val="24"/>
              </w:rPr>
              <w:t xml:space="preserve"> </w:t>
            </w:r>
            <w:r w:rsidRPr="00DC2C19">
              <w:rPr>
                <w:bCs/>
                <w:szCs w:val="24"/>
              </w:rPr>
              <w:t>398 201</w:t>
            </w:r>
          </w:p>
        </w:tc>
        <w:tc>
          <w:tcPr>
            <w:tcW w:w="0" w:type="auto"/>
            <w:tcBorders>
              <w:top w:val="nil"/>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bCs/>
                <w:szCs w:val="24"/>
              </w:rPr>
            </w:pPr>
            <w:r w:rsidRPr="00DC2C19">
              <w:rPr>
                <w:bCs/>
                <w:szCs w:val="24"/>
              </w:rPr>
              <w:t>12 398 201</w:t>
            </w:r>
          </w:p>
        </w:tc>
        <w:tc>
          <w:tcPr>
            <w:tcW w:w="0" w:type="auto"/>
            <w:tcBorders>
              <w:top w:val="nil"/>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bCs/>
                <w:szCs w:val="24"/>
              </w:rPr>
            </w:pPr>
            <w:r w:rsidRPr="00DC2C19">
              <w:rPr>
                <w:bCs/>
                <w:szCs w:val="24"/>
              </w:rPr>
              <w:t>12 398 201</w:t>
            </w:r>
          </w:p>
        </w:tc>
      </w:tr>
      <w:tr w:rsidR="00437774" w:rsidRPr="00DC2C19" w:rsidTr="00DC2C19">
        <w:trPr>
          <w:trHeight w:val="23"/>
        </w:trPr>
        <w:tc>
          <w:tcPr>
            <w:tcW w:w="0" w:type="auto"/>
            <w:tcBorders>
              <w:top w:val="nil"/>
              <w:left w:val="single" w:sz="8" w:space="0" w:color="auto"/>
              <w:bottom w:val="single" w:sz="4"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Валовая прибыль</w:t>
            </w:r>
          </w:p>
        </w:tc>
        <w:tc>
          <w:tcPr>
            <w:tcW w:w="0" w:type="auto"/>
            <w:tcBorders>
              <w:top w:val="nil"/>
              <w:left w:val="nil"/>
              <w:bottom w:val="single" w:sz="4" w:space="0" w:color="auto"/>
              <w:right w:val="single" w:sz="8" w:space="0" w:color="auto"/>
            </w:tcBorders>
            <w:vAlign w:val="center"/>
          </w:tcPr>
          <w:p w:rsidR="00437774" w:rsidRPr="00DC2C19" w:rsidRDefault="00437774" w:rsidP="00DC2C19">
            <w:pPr>
              <w:widowControl w:val="0"/>
              <w:suppressAutoHyphens w:val="0"/>
              <w:spacing w:line="360" w:lineRule="auto"/>
              <w:jc w:val="both"/>
              <w:rPr>
                <w:bCs/>
                <w:szCs w:val="24"/>
              </w:rPr>
            </w:pPr>
            <w:r w:rsidRPr="00DC2C19">
              <w:rPr>
                <w:bCs/>
                <w:szCs w:val="24"/>
              </w:rPr>
              <w:t>65 439 656</w:t>
            </w:r>
          </w:p>
        </w:tc>
        <w:tc>
          <w:tcPr>
            <w:tcW w:w="0" w:type="auto"/>
            <w:tcBorders>
              <w:top w:val="nil"/>
              <w:left w:val="nil"/>
              <w:bottom w:val="single" w:sz="4" w:space="0" w:color="auto"/>
              <w:right w:val="single" w:sz="8" w:space="0" w:color="auto"/>
            </w:tcBorders>
            <w:vAlign w:val="center"/>
          </w:tcPr>
          <w:p w:rsidR="00437774" w:rsidRPr="00DC2C19" w:rsidRDefault="00437774" w:rsidP="00DC2C19">
            <w:pPr>
              <w:widowControl w:val="0"/>
              <w:suppressAutoHyphens w:val="0"/>
              <w:spacing w:line="360" w:lineRule="auto"/>
              <w:jc w:val="both"/>
              <w:rPr>
                <w:bCs/>
                <w:szCs w:val="24"/>
              </w:rPr>
            </w:pPr>
            <w:r w:rsidRPr="00DC2C19">
              <w:rPr>
                <w:bCs/>
                <w:szCs w:val="24"/>
              </w:rPr>
              <w:t>65</w:t>
            </w:r>
            <w:r w:rsidR="00DC2C19" w:rsidRPr="00DC2C19">
              <w:rPr>
                <w:bCs/>
                <w:szCs w:val="24"/>
              </w:rPr>
              <w:t xml:space="preserve"> </w:t>
            </w:r>
            <w:r w:rsidRPr="00DC2C19">
              <w:rPr>
                <w:bCs/>
                <w:szCs w:val="24"/>
              </w:rPr>
              <w:t>439 656</w:t>
            </w:r>
          </w:p>
        </w:tc>
        <w:tc>
          <w:tcPr>
            <w:tcW w:w="0" w:type="auto"/>
            <w:tcBorders>
              <w:top w:val="nil"/>
              <w:left w:val="nil"/>
              <w:bottom w:val="single" w:sz="4" w:space="0" w:color="auto"/>
              <w:right w:val="single" w:sz="8" w:space="0" w:color="auto"/>
            </w:tcBorders>
            <w:vAlign w:val="center"/>
          </w:tcPr>
          <w:p w:rsidR="00437774" w:rsidRPr="00DC2C19" w:rsidRDefault="00437774" w:rsidP="00DC2C19">
            <w:pPr>
              <w:widowControl w:val="0"/>
              <w:suppressAutoHyphens w:val="0"/>
              <w:spacing w:line="360" w:lineRule="auto"/>
              <w:jc w:val="both"/>
              <w:rPr>
                <w:bCs/>
                <w:szCs w:val="24"/>
              </w:rPr>
            </w:pPr>
            <w:r w:rsidRPr="00DC2C19">
              <w:rPr>
                <w:bCs/>
                <w:szCs w:val="24"/>
              </w:rPr>
              <w:t>65</w:t>
            </w:r>
            <w:r w:rsidR="00DC2C19" w:rsidRPr="00DC2C19">
              <w:rPr>
                <w:bCs/>
                <w:szCs w:val="24"/>
              </w:rPr>
              <w:t xml:space="preserve"> </w:t>
            </w:r>
            <w:r w:rsidRPr="00DC2C19">
              <w:rPr>
                <w:bCs/>
                <w:szCs w:val="24"/>
              </w:rPr>
              <w:t>439 656</w:t>
            </w:r>
          </w:p>
        </w:tc>
      </w:tr>
      <w:tr w:rsidR="00437774" w:rsidRPr="00DC2C19" w:rsidTr="00DC2C19">
        <w:trPr>
          <w:trHeight w:val="23"/>
        </w:trPr>
        <w:tc>
          <w:tcPr>
            <w:tcW w:w="0" w:type="auto"/>
            <w:tcBorders>
              <w:top w:val="single" w:sz="4" w:space="0" w:color="auto"/>
              <w:left w:val="single" w:sz="4" w:space="0" w:color="auto"/>
              <w:bottom w:val="single" w:sz="4"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Налог на имущество</w:t>
            </w:r>
          </w:p>
        </w:tc>
        <w:tc>
          <w:tcPr>
            <w:tcW w:w="0" w:type="auto"/>
            <w:tcBorders>
              <w:top w:val="single" w:sz="4" w:space="0" w:color="auto"/>
              <w:left w:val="nil"/>
              <w:bottom w:val="single" w:sz="4" w:space="0" w:color="auto"/>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177 372</w:t>
            </w:r>
          </w:p>
        </w:tc>
        <w:tc>
          <w:tcPr>
            <w:tcW w:w="0" w:type="auto"/>
            <w:tcBorders>
              <w:top w:val="single" w:sz="4" w:space="0" w:color="auto"/>
              <w:left w:val="nil"/>
              <w:bottom w:val="single" w:sz="4" w:space="0" w:color="auto"/>
              <w:right w:val="single" w:sz="8"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177 372</w:t>
            </w:r>
          </w:p>
        </w:tc>
        <w:tc>
          <w:tcPr>
            <w:tcW w:w="0" w:type="auto"/>
            <w:tcBorders>
              <w:top w:val="single" w:sz="4" w:space="0" w:color="auto"/>
              <w:left w:val="nil"/>
              <w:bottom w:val="single" w:sz="4" w:space="0" w:color="auto"/>
              <w:right w:val="single" w:sz="4" w:space="0" w:color="auto"/>
            </w:tcBorders>
            <w:vAlign w:val="center"/>
          </w:tcPr>
          <w:p w:rsidR="00437774" w:rsidRPr="00DC2C19" w:rsidRDefault="00437774" w:rsidP="00DC2C19">
            <w:pPr>
              <w:widowControl w:val="0"/>
              <w:suppressAutoHyphens w:val="0"/>
              <w:spacing w:line="360" w:lineRule="auto"/>
              <w:jc w:val="both"/>
              <w:rPr>
                <w:szCs w:val="24"/>
              </w:rPr>
            </w:pPr>
            <w:r w:rsidRPr="00DC2C19">
              <w:rPr>
                <w:szCs w:val="24"/>
              </w:rPr>
              <w:t>177 372</w:t>
            </w:r>
          </w:p>
        </w:tc>
      </w:tr>
      <w:tr w:rsidR="00437774" w:rsidRPr="00DC2C19" w:rsidTr="00DC2C19">
        <w:trPr>
          <w:trHeight w:val="23"/>
        </w:trPr>
        <w:tc>
          <w:tcPr>
            <w:tcW w:w="0" w:type="auto"/>
            <w:tcBorders>
              <w:top w:val="single" w:sz="4" w:space="0" w:color="auto"/>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Прибыль к налогообложению</w:t>
            </w:r>
          </w:p>
        </w:tc>
        <w:tc>
          <w:tcPr>
            <w:tcW w:w="0" w:type="auto"/>
            <w:tcBorders>
              <w:top w:val="single" w:sz="4" w:space="0" w:color="auto"/>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bCs/>
                <w:szCs w:val="24"/>
              </w:rPr>
            </w:pPr>
            <w:r w:rsidRPr="00DC2C19">
              <w:rPr>
                <w:bCs/>
                <w:szCs w:val="24"/>
              </w:rPr>
              <w:t>65 262 283</w:t>
            </w:r>
          </w:p>
        </w:tc>
        <w:tc>
          <w:tcPr>
            <w:tcW w:w="0" w:type="auto"/>
            <w:tcBorders>
              <w:top w:val="single" w:sz="4" w:space="0" w:color="auto"/>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bCs/>
                <w:szCs w:val="24"/>
              </w:rPr>
            </w:pPr>
            <w:r w:rsidRPr="00DC2C19">
              <w:rPr>
                <w:bCs/>
                <w:szCs w:val="24"/>
              </w:rPr>
              <w:t>65 262 283</w:t>
            </w:r>
          </w:p>
        </w:tc>
        <w:tc>
          <w:tcPr>
            <w:tcW w:w="0" w:type="auto"/>
            <w:tcBorders>
              <w:top w:val="single" w:sz="4" w:space="0" w:color="auto"/>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bCs/>
                <w:szCs w:val="24"/>
              </w:rPr>
            </w:pPr>
            <w:r w:rsidRPr="00DC2C19">
              <w:rPr>
                <w:bCs/>
                <w:szCs w:val="24"/>
              </w:rPr>
              <w:t>65 262 283</w:t>
            </w:r>
          </w:p>
        </w:tc>
      </w:tr>
      <w:tr w:rsidR="00437774" w:rsidRPr="00DC2C19" w:rsidTr="00DC2C19">
        <w:trPr>
          <w:trHeight w:val="23"/>
        </w:trPr>
        <w:tc>
          <w:tcPr>
            <w:tcW w:w="0" w:type="auto"/>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Налог на прибыль</w:t>
            </w:r>
          </w:p>
        </w:tc>
        <w:tc>
          <w:tcPr>
            <w:tcW w:w="0" w:type="auto"/>
            <w:tcBorders>
              <w:top w:val="nil"/>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bCs/>
                <w:szCs w:val="24"/>
              </w:rPr>
            </w:pPr>
            <w:r w:rsidRPr="00DC2C19">
              <w:rPr>
                <w:bCs/>
                <w:szCs w:val="24"/>
              </w:rPr>
              <w:t>15 662 948</w:t>
            </w:r>
          </w:p>
        </w:tc>
        <w:tc>
          <w:tcPr>
            <w:tcW w:w="0" w:type="auto"/>
            <w:tcBorders>
              <w:top w:val="nil"/>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bCs/>
                <w:szCs w:val="24"/>
              </w:rPr>
            </w:pPr>
            <w:r w:rsidRPr="00DC2C19">
              <w:rPr>
                <w:bCs/>
                <w:szCs w:val="24"/>
              </w:rPr>
              <w:t>15 662 948</w:t>
            </w:r>
          </w:p>
        </w:tc>
        <w:tc>
          <w:tcPr>
            <w:tcW w:w="0" w:type="auto"/>
            <w:tcBorders>
              <w:top w:val="nil"/>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bCs/>
                <w:szCs w:val="24"/>
              </w:rPr>
            </w:pPr>
            <w:r w:rsidRPr="00DC2C19">
              <w:rPr>
                <w:bCs/>
                <w:szCs w:val="24"/>
              </w:rPr>
              <w:t>15 662 948</w:t>
            </w:r>
          </w:p>
        </w:tc>
      </w:tr>
      <w:tr w:rsidR="00437774" w:rsidRPr="00DC2C19" w:rsidTr="00DC2C19">
        <w:trPr>
          <w:trHeight w:val="23"/>
        </w:trPr>
        <w:tc>
          <w:tcPr>
            <w:tcW w:w="0" w:type="auto"/>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Нераспределенная прибыль</w:t>
            </w:r>
          </w:p>
        </w:tc>
        <w:tc>
          <w:tcPr>
            <w:tcW w:w="0" w:type="auto"/>
            <w:tcBorders>
              <w:top w:val="nil"/>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bCs/>
                <w:szCs w:val="24"/>
              </w:rPr>
            </w:pPr>
            <w:r w:rsidRPr="00DC2C19">
              <w:rPr>
                <w:bCs/>
                <w:szCs w:val="24"/>
              </w:rPr>
              <w:t>49 599 335</w:t>
            </w:r>
          </w:p>
        </w:tc>
        <w:tc>
          <w:tcPr>
            <w:tcW w:w="0" w:type="auto"/>
            <w:tcBorders>
              <w:top w:val="nil"/>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bCs/>
                <w:szCs w:val="24"/>
              </w:rPr>
            </w:pPr>
            <w:r w:rsidRPr="00DC2C19">
              <w:rPr>
                <w:bCs/>
                <w:szCs w:val="24"/>
              </w:rPr>
              <w:t>49 599 335</w:t>
            </w:r>
          </w:p>
        </w:tc>
        <w:tc>
          <w:tcPr>
            <w:tcW w:w="0" w:type="auto"/>
            <w:tcBorders>
              <w:top w:val="nil"/>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bCs/>
                <w:szCs w:val="24"/>
              </w:rPr>
            </w:pPr>
            <w:r w:rsidRPr="00DC2C19">
              <w:rPr>
                <w:bCs/>
                <w:szCs w:val="24"/>
              </w:rPr>
              <w:t>49</w:t>
            </w:r>
            <w:r w:rsidR="00DC2C19" w:rsidRPr="00DC2C19">
              <w:rPr>
                <w:bCs/>
                <w:szCs w:val="24"/>
              </w:rPr>
              <w:t xml:space="preserve"> </w:t>
            </w:r>
            <w:r w:rsidRPr="00DC2C19">
              <w:rPr>
                <w:bCs/>
                <w:szCs w:val="24"/>
              </w:rPr>
              <w:t>599 335</w:t>
            </w:r>
          </w:p>
        </w:tc>
      </w:tr>
      <w:tr w:rsidR="00437774" w:rsidRPr="00DC2C19" w:rsidTr="00DC2C19">
        <w:trPr>
          <w:trHeight w:val="23"/>
        </w:trPr>
        <w:tc>
          <w:tcPr>
            <w:tcW w:w="0" w:type="auto"/>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Прибыль нарастающим итогом</w:t>
            </w:r>
          </w:p>
        </w:tc>
        <w:tc>
          <w:tcPr>
            <w:tcW w:w="0" w:type="auto"/>
            <w:tcBorders>
              <w:top w:val="nil"/>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bCs/>
                <w:szCs w:val="24"/>
              </w:rPr>
            </w:pPr>
            <w:r w:rsidRPr="00DC2C19">
              <w:rPr>
                <w:bCs/>
                <w:szCs w:val="24"/>
              </w:rPr>
              <w:t>-56</w:t>
            </w:r>
            <w:r w:rsidR="00DC2C19" w:rsidRPr="00DC2C19">
              <w:rPr>
                <w:bCs/>
                <w:szCs w:val="24"/>
              </w:rPr>
              <w:t xml:space="preserve"> </w:t>
            </w:r>
            <w:r w:rsidRPr="00DC2C19">
              <w:rPr>
                <w:bCs/>
                <w:szCs w:val="24"/>
              </w:rPr>
              <w:t>608 810</w:t>
            </w:r>
          </w:p>
        </w:tc>
        <w:tc>
          <w:tcPr>
            <w:tcW w:w="0" w:type="auto"/>
            <w:tcBorders>
              <w:top w:val="nil"/>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bCs/>
                <w:szCs w:val="24"/>
              </w:rPr>
            </w:pPr>
            <w:r w:rsidRPr="00DC2C19">
              <w:rPr>
                <w:bCs/>
                <w:szCs w:val="24"/>
              </w:rPr>
              <w:t>-7</w:t>
            </w:r>
            <w:r w:rsidR="00DC2C19" w:rsidRPr="00DC2C19">
              <w:rPr>
                <w:bCs/>
                <w:szCs w:val="24"/>
              </w:rPr>
              <w:t xml:space="preserve"> </w:t>
            </w:r>
            <w:r w:rsidRPr="00DC2C19">
              <w:rPr>
                <w:bCs/>
                <w:szCs w:val="24"/>
              </w:rPr>
              <w:t>009 475</w:t>
            </w:r>
          </w:p>
        </w:tc>
        <w:tc>
          <w:tcPr>
            <w:tcW w:w="0" w:type="auto"/>
            <w:tcBorders>
              <w:top w:val="nil"/>
              <w:left w:val="nil"/>
              <w:bottom w:val="single" w:sz="8" w:space="0" w:color="auto"/>
              <w:right w:val="single" w:sz="8" w:space="0" w:color="auto"/>
            </w:tcBorders>
            <w:vAlign w:val="center"/>
          </w:tcPr>
          <w:p w:rsidR="00437774" w:rsidRPr="00DC2C19" w:rsidRDefault="00437774" w:rsidP="00DC2C19">
            <w:pPr>
              <w:widowControl w:val="0"/>
              <w:suppressAutoHyphens w:val="0"/>
              <w:spacing w:line="360" w:lineRule="auto"/>
              <w:jc w:val="both"/>
              <w:rPr>
                <w:bCs/>
                <w:szCs w:val="24"/>
              </w:rPr>
            </w:pPr>
            <w:r w:rsidRPr="00DC2C19">
              <w:rPr>
                <w:bCs/>
                <w:szCs w:val="24"/>
              </w:rPr>
              <w:t>42 589 861</w:t>
            </w:r>
          </w:p>
        </w:tc>
      </w:tr>
    </w:tbl>
    <w:p w:rsidR="00437774" w:rsidRPr="00DC2C19" w:rsidRDefault="00437774" w:rsidP="00DC2C19">
      <w:pPr>
        <w:pStyle w:val="aa"/>
        <w:widowControl w:val="0"/>
        <w:spacing w:after="0" w:line="360" w:lineRule="auto"/>
        <w:ind w:firstLine="709"/>
        <w:jc w:val="both"/>
        <w:rPr>
          <w:sz w:val="28"/>
          <w:szCs w:val="28"/>
        </w:rPr>
      </w:pPr>
    </w:p>
    <w:p w:rsidR="00437774" w:rsidRPr="00DC2C19" w:rsidRDefault="00437774" w:rsidP="00DC2C19">
      <w:pPr>
        <w:pStyle w:val="aa"/>
        <w:widowControl w:val="0"/>
        <w:spacing w:after="0" w:line="360" w:lineRule="auto"/>
        <w:ind w:firstLine="709"/>
        <w:jc w:val="both"/>
        <w:rPr>
          <w:sz w:val="28"/>
          <w:szCs w:val="28"/>
        </w:rPr>
      </w:pPr>
      <w:r w:rsidRPr="00DC2C19">
        <w:rPr>
          <w:sz w:val="28"/>
          <w:szCs w:val="28"/>
        </w:rPr>
        <w:t>Таблица 3.</w:t>
      </w:r>
      <w:r w:rsidR="00774A56" w:rsidRPr="00DC2C19">
        <w:rPr>
          <w:sz w:val="28"/>
          <w:szCs w:val="28"/>
        </w:rPr>
        <w:t>5</w:t>
      </w:r>
    </w:p>
    <w:p w:rsidR="00437774" w:rsidRPr="00DC2C19" w:rsidRDefault="00437774" w:rsidP="00DC2C19">
      <w:pPr>
        <w:pStyle w:val="aa"/>
        <w:widowControl w:val="0"/>
        <w:spacing w:after="0" w:line="360" w:lineRule="auto"/>
        <w:ind w:firstLine="709"/>
        <w:jc w:val="both"/>
        <w:rPr>
          <w:sz w:val="28"/>
          <w:szCs w:val="28"/>
        </w:rPr>
      </w:pPr>
      <w:r w:rsidRPr="00DC2C19">
        <w:rPr>
          <w:sz w:val="28"/>
          <w:szCs w:val="28"/>
        </w:rPr>
        <w:t>Таблица денежных потоков</w:t>
      </w:r>
    </w:p>
    <w:tbl>
      <w:tblPr>
        <w:tblW w:w="8067" w:type="dxa"/>
        <w:tblInd w:w="769" w:type="dxa"/>
        <w:tblLook w:val="0000" w:firstRow="0" w:lastRow="0" w:firstColumn="0" w:lastColumn="0" w:noHBand="0" w:noVBand="0"/>
      </w:tblPr>
      <w:tblGrid>
        <w:gridCol w:w="5435"/>
        <w:gridCol w:w="1366"/>
        <w:gridCol w:w="1266"/>
      </w:tblGrid>
      <w:tr w:rsidR="00437774" w:rsidRPr="00DC2C19" w:rsidTr="00DC2C19">
        <w:trPr>
          <w:cantSplit/>
          <w:trHeight w:val="23"/>
        </w:trPr>
        <w:tc>
          <w:tcPr>
            <w:tcW w:w="5435" w:type="dxa"/>
            <w:vMerge w:val="restart"/>
            <w:tcBorders>
              <w:top w:val="single" w:sz="8" w:space="0" w:color="auto"/>
              <w:left w:val="single" w:sz="8" w:space="0" w:color="auto"/>
              <w:right w:val="nil"/>
            </w:tcBorders>
          </w:tcPr>
          <w:p w:rsidR="00DC2C19" w:rsidRPr="00DC2C19" w:rsidRDefault="00437774" w:rsidP="00DC2C19">
            <w:pPr>
              <w:widowControl w:val="0"/>
              <w:suppressAutoHyphens w:val="0"/>
              <w:spacing w:line="360" w:lineRule="auto"/>
              <w:jc w:val="both"/>
              <w:rPr>
                <w:bCs/>
                <w:szCs w:val="24"/>
              </w:rPr>
            </w:pPr>
            <w:r w:rsidRPr="00DC2C19">
              <w:rPr>
                <w:bCs/>
                <w:szCs w:val="24"/>
              </w:rPr>
              <w:t>Показатели</w:t>
            </w:r>
          </w:p>
          <w:p w:rsidR="00437774" w:rsidRPr="00DC2C19" w:rsidRDefault="00437774" w:rsidP="00DC2C19">
            <w:pPr>
              <w:widowControl w:val="0"/>
              <w:suppressAutoHyphens w:val="0"/>
              <w:spacing w:line="360" w:lineRule="auto"/>
              <w:jc w:val="both"/>
              <w:rPr>
                <w:bCs/>
                <w:szCs w:val="24"/>
              </w:rPr>
            </w:pPr>
          </w:p>
        </w:tc>
        <w:tc>
          <w:tcPr>
            <w:tcW w:w="0" w:type="auto"/>
            <w:gridSpan w:val="2"/>
            <w:tcBorders>
              <w:top w:val="single" w:sz="8" w:space="0" w:color="auto"/>
              <w:left w:val="single" w:sz="8" w:space="0" w:color="auto"/>
              <w:bottom w:val="single" w:sz="8" w:space="0" w:color="auto"/>
              <w:right w:val="single" w:sz="4"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Года</w:t>
            </w:r>
          </w:p>
        </w:tc>
      </w:tr>
      <w:tr w:rsidR="00437774" w:rsidRPr="00DC2C19" w:rsidTr="00DC2C19">
        <w:trPr>
          <w:cantSplit/>
          <w:trHeight w:val="23"/>
        </w:trPr>
        <w:tc>
          <w:tcPr>
            <w:tcW w:w="5435" w:type="dxa"/>
            <w:vMerge/>
            <w:tcBorders>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1</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2</w:t>
            </w:r>
          </w:p>
        </w:tc>
      </w:tr>
      <w:tr w:rsidR="00437774" w:rsidRPr="00DC2C19" w:rsidTr="00DC2C19">
        <w:trPr>
          <w:trHeight w:val="23"/>
        </w:trPr>
        <w:tc>
          <w:tcPr>
            <w:tcW w:w="5435" w:type="dxa"/>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1</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2</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3</w:t>
            </w:r>
          </w:p>
        </w:tc>
      </w:tr>
      <w:tr w:rsidR="00437774" w:rsidRPr="00DC2C19" w:rsidTr="00DC2C19">
        <w:trPr>
          <w:trHeight w:val="23"/>
        </w:trPr>
        <w:tc>
          <w:tcPr>
            <w:tcW w:w="5435" w:type="dxa"/>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Приток наличности:</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77 837 856,0</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77 837 856,0</w:t>
            </w:r>
          </w:p>
        </w:tc>
      </w:tr>
      <w:tr w:rsidR="00437774" w:rsidRPr="00DC2C19" w:rsidTr="00DC2C19">
        <w:trPr>
          <w:trHeight w:val="23"/>
        </w:trPr>
        <w:tc>
          <w:tcPr>
            <w:tcW w:w="5435" w:type="dxa"/>
            <w:tcBorders>
              <w:top w:val="nil"/>
              <w:left w:val="single" w:sz="8" w:space="0" w:color="auto"/>
              <w:bottom w:val="single" w:sz="4"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Выручка</w:t>
            </w:r>
          </w:p>
        </w:tc>
        <w:tc>
          <w:tcPr>
            <w:tcW w:w="0" w:type="auto"/>
            <w:tcBorders>
              <w:top w:val="nil"/>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77</w:t>
            </w:r>
            <w:r w:rsidR="00DC2C19" w:rsidRPr="00DC2C19">
              <w:rPr>
                <w:bCs/>
                <w:szCs w:val="24"/>
              </w:rPr>
              <w:t xml:space="preserve"> </w:t>
            </w:r>
            <w:r w:rsidRPr="00DC2C19">
              <w:rPr>
                <w:bCs/>
                <w:szCs w:val="24"/>
              </w:rPr>
              <w:t>837 856,0</w:t>
            </w:r>
          </w:p>
        </w:tc>
        <w:tc>
          <w:tcPr>
            <w:tcW w:w="0" w:type="auto"/>
            <w:tcBorders>
              <w:top w:val="nil"/>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77 837 856,0</w:t>
            </w:r>
          </w:p>
        </w:tc>
      </w:tr>
      <w:tr w:rsidR="00437774" w:rsidRPr="00DC2C19" w:rsidTr="00DC2C19">
        <w:trPr>
          <w:trHeight w:val="23"/>
        </w:trPr>
        <w:tc>
          <w:tcPr>
            <w:tcW w:w="5435" w:type="dxa"/>
            <w:tcBorders>
              <w:top w:val="single" w:sz="4" w:space="0" w:color="auto"/>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Отток наличности:</w:t>
            </w: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122 653 906,9</w:t>
            </w: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16 445 761,9</w:t>
            </w:r>
          </w:p>
        </w:tc>
      </w:tr>
      <w:tr w:rsidR="00437774" w:rsidRPr="00DC2C19" w:rsidTr="00DC2C19">
        <w:trPr>
          <w:trHeight w:val="23"/>
        </w:trPr>
        <w:tc>
          <w:tcPr>
            <w:tcW w:w="5435" w:type="dxa"/>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капитальные вложения</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106 208 145</w:t>
            </w:r>
          </w:p>
        </w:tc>
        <w:tc>
          <w:tcPr>
            <w:tcW w:w="0" w:type="auto"/>
            <w:tcBorders>
              <w:top w:val="nil"/>
              <w:left w:val="nil"/>
              <w:bottom w:val="single" w:sz="8" w:space="0" w:color="auto"/>
              <w:right w:val="single" w:sz="8" w:space="0" w:color="auto"/>
            </w:tcBorders>
          </w:tcPr>
          <w:p w:rsidR="00437774" w:rsidRPr="00DC2C19" w:rsidRDefault="00DC2C19" w:rsidP="00DC2C19">
            <w:pPr>
              <w:widowControl w:val="0"/>
              <w:suppressAutoHyphens w:val="0"/>
              <w:spacing w:line="360" w:lineRule="auto"/>
              <w:jc w:val="both"/>
              <w:rPr>
                <w:szCs w:val="24"/>
              </w:rPr>
            </w:pPr>
            <w:r w:rsidRPr="00DC2C19">
              <w:rPr>
                <w:szCs w:val="24"/>
              </w:rPr>
              <w:t xml:space="preserve"> </w:t>
            </w:r>
          </w:p>
        </w:tc>
      </w:tr>
      <w:tr w:rsidR="00437774" w:rsidRPr="00DC2C19" w:rsidTr="00DC2C19">
        <w:trPr>
          <w:trHeight w:val="23"/>
        </w:trPr>
        <w:tc>
          <w:tcPr>
            <w:tcW w:w="5435" w:type="dxa"/>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Оплата труда</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392 845,0</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392 845,0</w:t>
            </w:r>
          </w:p>
        </w:tc>
      </w:tr>
      <w:tr w:rsidR="00437774" w:rsidRPr="00DC2C19" w:rsidTr="00DC2C19">
        <w:trPr>
          <w:trHeight w:val="23"/>
        </w:trPr>
        <w:tc>
          <w:tcPr>
            <w:tcW w:w="5435" w:type="dxa"/>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Отчисления на соц.нужды</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102 140</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102 140</w:t>
            </w:r>
          </w:p>
        </w:tc>
      </w:tr>
      <w:tr w:rsidR="00437774" w:rsidRPr="00DC2C19" w:rsidTr="00DC2C19">
        <w:trPr>
          <w:trHeight w:val="23"/>
        </w:trPr>
        <w:tc>
          <w:tcPr>
            <w:tcW w:w="5435" w:type="dxa"/>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Материальные затраты</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4 342 244</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4 342 244</w:t>
            </w:r>
          </w:p>
        </w:tc>
      </w:tr>
      <w:tr w:rsidR="00437774" w:rsidRPr="00DC2C19" w:rsidTr="00DC2C19">
        <w:trPr>
          <w:trHeight w:val="23"/>
        </w:trPr>
        <w:tc>
          <w:tcPr>
            <w:tcW w:w="5435" w:type="dxa"/>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Электроэнергия</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304 200</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304 200</w:t>
            </w:r>
          </w:p>
        </w:tc>
      </w:tr>
      <w:tr w:rsidR="00437774" w:rsidRPr="00DC2C19" w:rsidTr="00DC2C19">
        <w:trPr>
          <w:trHeight w:val="23"/>
        </w:trPr>
        <w:tc>
          <w:tcPr>
            <w:tcW w:w="5435" w:type="dxa"/>
            <w:tcBorders>
              <w:top w:val="single" w:sz="4" w:space="0" w:color="auto"/>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Отопление</w:t>
            </w: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55 080</w:t>
            </w: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55 080</w:t>
            </w:r>
          </w:p>
        </w:tc>
      </w:tr>
      <w:tr w:rsidR="00437774" w:rsidRPr="00DC2C19" w:rsidTr="00DC2C19">
        <w:trPr>
          <w:trHeight w:val="23"/>
        </w:trPr>
        <w:tc>
          <w:tcPr>
            <w:tcW w:w="5435" w:type="dxa"/>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Ремонтный фонд</w:t>
            </w:r>
          </w:p>
        </w:tc>
        <w:tc>
          <w:tcPr>
            <w:tcW w:w="0" w:type="auto"/>
            <w:tcBorders>
              <w:top w:val="nil"/>
              <w:left w:val="nil"/>
              <w:bottom w:val="single" w:sz="8" w:space="0" w:color="auto"/>
              <w:right w:val="single" w:sz="8"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2 615 294,9</w:t>
            </w:r>
          </w:p>
        </w:tc>
        <w:tc>
          <w:tcPr>
            <w:tcW w:w="0" w:type="auto"/>
            <w:tcBorders>
              <w:top w:val="nil"/>
              <w:left w:val="nil"/>
              <w:bottom w:val="single" w:sz="8" w:space="0" w:color="auto"/>
              <w:right w:val="single" w:sz="8"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2 615 294,9</w:t>
            </w:r>
          </w:p>
        </w:tc>
      </w:tr>
      <w:tr w:rsidR="00437774" w:rsidRPr="00DC2C19" w:rsidTr="00DC2C19">
        <w:trPr>
          <w:trHeight w:val="23"/>
        </w:trPr>
        <w:tc>
          <w:tcPr>
            <w:tcW w:w="5435" w:type="dxa"/>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Итого издержки</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7 811 803,6</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7 811 803,6</w:t>
            </w:r>
          </w:p>
        </w:tc>
      </w:tr>
      <w:tr w:rsidR="00437774" w:rsidRPr="00DC2C19" w:rsidTr="00DC2C19">
        <w:trPr>
          <w:trHeight w:val="23"/>
        </w:trPr>
        <w:tc>
          <w:tcPr>
            <w:tcW w:w="5435" w:type="dxa"/>
            <w:tcBorders>
              <w:top w:val="single" w:sz="4" w:space="0" w:color="auto"/>
              <w:left w:val="single" w:sz="4" w:space="0" w:color="auto"/>
              <w:bottom w:val="single" w:sz="4"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Налог на имущество</w:t>
            </w:r>
          </w:p>
        </w:tc>
        <w:tc>
          <w:tcPr>
            <w:tcW w:w="0" w:type="auto"/>
            <w:tcBorders>
              <w:top w:val="single" w:sz="8" w:space="0" w:color="auto"/>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177 372,32</w:t>
            </w:r>
          </w:p>
        </w:tc>
        <w:tc>
          <w:tcPr>
            <w:tcW w:w="0" w:type="auto"/>
            <w:tcBorders>
              <w:top w:val="single" w:sz="8" w:space="0" w:color="auto"/>
              <w:left w:val="nil"/>
              <w:bottom w:val="single" w:sz="4" w:space="0" w:color="auto"/>
              <w:right w:val="single" w:sz="4" w:space="0" w:color="auto"/>
            </w:tcBorders>
          </w:tcPr>
          <w:p w:rsidR="00437774" w:rsidRPr="00DC2C19" w:rsidRDefault="00437774" w:rsidP="00DC2C19">
            <w:pPr>
              <w:widowControl w:val="0"/>
              <w:suppressAutoHyphens w:val="0"/>
              <w:spacing w:line="360" w:lineRule="auto"/>
              <w:jc w:val="both"/>
              <w:rPr>
                <w:szCs w:val="24"/>
              </w:rPr>
            </w:pPr>
            <w:r w:rsidRPr="00DC2C19">
              <w:rPr>
                <w:szCs w:val="24"/>
              </w:rPr>
              <w:t>177 372,32</w:t>
            </w:r>
          </w:p>
        </w:tc>
      </w:tr>
      <w:tr w:rsidR="00437774" w:rsidRPr="00DC2C19" w:rsidTr="00DC2C19">
        <w:trPr>
          <w:trHeight w:val="23"/>
        </w:trPr>
        <w:tc>
          <w:tcPr>
            <w:tcW w:w="5435" w:type="dxa"/>
            <w:tcBorders>
              <w:top w:val="single" w:sz="4" w:space="0" w:color="auto"/>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Налог на прибыль</w:t>
            </w: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8456585,99</w:t>
            </w: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8 456 585,99</w:t>
            </w:r>
          </w:p>
        </w:tc>
      </w:tr>
      <w:tr w:rsidR="00437774" w:rsidRPr="00DC2C19" w:rsidTr="00DC2C19">
        <w:trPr>
          <w:trHeight w:val="23"/>
        </w:trPr>
        <w:tc>
          <w:tcPr>
            <w:tcW w:w="5435" w:type="dxa"/>
            <w:tcBorders>
              <w:top w:val="nil"/>
              <w:left w:val="single" w:sz="8" w:space="0" w:color="auto"/>
              <w:bottom w:val="single" w:sz="4"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Итого налоги</w:t>
            </w:r>
          </w:p>
        </w:tc>
        <w:tc>
          <w:tcPr>
            <w:tcW w:w="0" w:type="auto"/>
            <w:tcBorders>
              <w:top w:val="nil"/>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8 633 958,31</w:t>
            </w:r>
          </w:p>
        </w:tc>
        <w:tc>
          <w:tcPr>
            <w:tcW w:w="0" w:type="auto"/>
            <w:tcBorders>
              <w:top w:val="nil"/>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8 633 958,31</w:t>
            </w:r>
          </w:p>
        </w:tc>
      </w:tr>
      <w:tr w:rsidR="00437774" w:rsidRPr="00DC2C19" w:rsidTr="00DC2C19">
        <w:trPr>
          <w:trHeight w:val="23"/>
        </w:trPr>
        <w:tc>
          <w:tcPr>
            <w:tcW w:w="5435" w:type="dxa"/>
            <w:tcBorders>
              <w:top w:val="single" w:sz="4" w:space="0" w:color="auto"/>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Чистый денежный поток</w:t>
            </w: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-44 816 050,9</w:t>
            </w: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61 392 094,1</w:t>
            </w:r>
          </w:p>
        </w:tc>
      </w:tr>
      <w:tr w:rsidR="00437774" w:rsidRPr="00DC2C19" w:rsidTr="00DC2C19">
        <w:trPr>
          <w:trHeight w:val="23"/>
        </w:trPr>
        <w:tc>
          <w:tcPr>
            <w:tcW w:w="5435" w:type="dxa"/>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Ставка дисконтирования</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1,13</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1,28</w:t>
            </w:r>
          </w:p>
        </w:tc>
      </w:tr>
      <w:tr w:rsidR="00437774" w:rsidRPr="00DC2C19" w:rsidTr="00DC2C19">
        <w:trPr>
          <w:trHeight w:val="23"/>
        </w:trPr>
        <w:tc>
          <w:tcPr>
            <w:tcW w:w="5435" w:type="dxa"/>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Дисконтированный денежный поток</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-39 660 222,0</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48 079 014,9</w:t>
            </w:r>
          </w:p>
        </w:tc>
      </w:tr>
      <w:tr w:rsidR="00437774" w:rsidRPr="00DC2C19" w:rsidTr="00DC2C19">
        <w:trPr>
          <w:trHeight w:val="23"/>
        </w:trPr>
        <w:tc>
          <w:tcPr>
            <w:tcW w:w="5435" w:type="dxa"/>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Кумулятивный дисконтированный денежный поток (нарастающим итогом)</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-39</w:t>
            </w:r>
            <w:r w:rsidR="00DC2C19" w:rsidRPr="00DC2C19">
              <w:rPr>
                <w:bCs/>
                <w:szCs w:val="24"/>
              </w:rPr>
              <w:t xml:space="preserve"> </w:t>
            </w:r>
            <w:r w:rsidRPr="00DC2C19">
              <w:rPr>
                <w:bCs/>
                <w:szCs w:val="24"/>
              </w:rPr>
              <w:t>660 222,0</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8 418 792,8</w:t>
            </w:r>
          </w:p>
        </w:tc>
      </w:tr>
    </w:tbl>
    <w:p w:rsidR="00437774" w:rsidRPr="00DC2C19" w:rsidRDefault="00437774" w:rsidP="00DC2C19">
      <w:pPr>
        <w:widowControl w:val="0"/>
        <w:suppressAutoHyphens w:val="0"/>
        <w:spacing w:line="360" w:lineRule="auto"/>
        <w:ind w:firstLine="709"/>
        <w:jc w:val="both"/>
        <w:rPr>
          <w:sz w:val="28"/>
          <w:szCs w:val="28"/>
        </w:rPr>
      </w:pPr>
    </w:p>
    <w:p w:rsidR="00437774" w:rsidRPr="00DC2C19" w:rsidRDefault="00437774" w:rsidP="00DC2C19">
      <w:pPr>
        <w:widowControl w:val="0"/>
        <w:numPr>
          <w:ilvl w:val="0"/>
          <w:numId w:val="21"/>
        </w:numPr>
        <w:suppressAutoHyphens w:val="0"/>
        <w:spacing w:line="360" w:lineRule="auto"/>
        <w:ind w:left="0" w:firstLine="709"/>
        <w:jc w:val="both"/>
        <w:rPr>
          <w:sz w:val="28"/>
          <w:szCs w:val="28"/>
        </w:rPr>
      </w:pPr>
      <w:r w:rsidRPr="00DC2C19">
        <w:rPr>
          <w:sz w:val="28"/>
          <w:szCs w:val="28"/>
        </w:rPr>
        <w:t>Производимую продукцию продавать по цене выше себестоимости, но ниже цены Карапчанского водозабора.</w:t>
      </w:r>
    </w:p>
    <w:p w:rsidR="00437774" w:rsidRPr="00DC2C19" w:rsidRDefault="00437774" w:rsidP="00DC2C19">
      <w:pPr>
        <w:widowControl w:val="0"/>
        <w:numPr>
          <w:ilvl w:val="0"/>
          <w:numId w:val="18"/>
        </w:numPr>
        <w:suppressAutoHyphens w:val="0"/>
        <w:spacing w:line="360" w:lineRule="auto"/>
        <w:ind w:left="0" w:firstLine="709"/>
        <w:jc w:val="both"/>
        <w:rPr>
          <w:sz w:val="28"/>
          <w:szCs w:val="28"/>
        </w:rPr>
      </w:pPr>
      <w:r w:rsidRPr="00DC2C19">
        <w:rPr>
          <w:sz w:val="28"/>
          <w:szCs w:val="28"/>
        </w:rPr>
        <w:t>Для города 3,1 руб.</w:t>
      </w:r>
    </w:p>
    <w:p w:rsidR="00437774" w:rsidRPr="00DC2C19" w:rsidRDefault="00437774" w:rsidP="00DC2C19">
      <w:pPr>
        <w:widowControl w:val="0"/>
        <w:numPr>
          <w:ilvl w:val="0"/>
          <w:numId w:val="18"/>
        </w:numPr>
        <w:suppressAutoHyphens w:val="0"/>
        <w:spacing w:line="360" w:lineRule="auto"/>
        <w:ind w:left="0" w:firstLine="709"/>
        <w:jc w:val="both"/>
        <w:rPr>
          <w:sz w:val="28"/>
          <w:szCs w:val="28"/>
        </w:rPr>
      </w:pPr>
      <w:r w:rsidRPr="00DC2C19">
        <w:rPr>
          <w:sz w:val="28"/>
          <w:szCs w:val="28"/>
        </w:rPr>
        <w:t>Для нужд промплощадки 6 руб.</w:t>
      </w:r>
    </w:p>
    <w:p w:rsidR="00437774" w:rsidRPr="00DC2C19" w:rsidRDefault="00437774" w:rsidP="00DC2C19">
      <w:pPr>
        <w:widowControl w:val="0"/>
        <w:numPr>
          <w:ilvl w:val="0"/>
          <w:numId w:val="18"/>
        </w:numPr>
        <w:suppressAutoHyphens w:val="0"/>
        <w:spacing w:line="360" w:lineRule="auto"/>
        <w:ind w:left="0" w:firstLine="709"/>
        <w:jc w:val="both"/>
        <w:rPr>
          <w:sz w:val="28"/>
          <w:szCs w:val="28"/>
        </w:rPr>
      </w:pPr>
      <w:r w:rsidRPr="00DC2C19">
        <w:rPr>
          <w:sz w:val="28"/>
          <w:szCs w:val="28"/>
        </w:rPr>
        <w:t xml:space="preserve">Для нужд целлюлозного завода по себестоимости 1,5 руб. </w:t>
      </w:r>
    </w:p>
    <w:p w:rsidR="00437774" w:rsidRPr="00DC2C19" w:rsidRDefault="00437774" w:rsidP="00DC2C19">
      <w:pPr>
        <w:widowControl w:val="0"/>
        <w:suppressAutoHyphens w:val="0"/>
        <w:spacing w:line="360" w:lineRule="auto"/>
        <w:ind w:firstLine="709"/>
        <w:jc w:val="both"/>
        <w:rPr>
          <w:sz w:val="28"/>
          <w:szCs w:val="28"/>
        </w:rPr>
      </w:pPr>
      <w:r w:rsidRPr="00DC2C19">
        <w:rPr>
          <w:sz w:val="28"/>
          <w:szCs w:val="28"/>
        </w:rPr>
        <w:t>Годовая экономия за счет снижения стоимости воды питьевого качества собственного приготовления и продажи воды составит:</w:t>
      </w:r>
    </w:p>
    <w:p w:rsidR="00437774" w:rsidRPr="00DC2C19" w:rsidRDefault="00437774" w:rsidP="00DC2C19">
      <w:pPr>
        <w:widowControl w:val="0"/>
        <w:numPr>
          <w:ilvl w:val="0"/>
          <w:numId w:val="20"/>
        </w:numPr>
        <w:tabs>
          <w:tab w:val="clear" w:pos="800"/>
          <w:tab w:val="num" w:pos="720"/>
        </w:tabs>
        <w:suppressAutoHyphens w:val="0"/>
        <w:spacing w:line="360" w:lineRule="auto"/>
        <w:ind w:left="0" w:firstLine="709"/>
        <w:jc w:val="both"/>
        <w:rPr>
          <w:sz w:val="28"/>
          <w:szCs w:val="28"/>
        </w:rPr>
      </w:pPr>
      <w:r w:rsidRPr="00DC2C19">
        <w:rPr>
          <w:sz w:val="28"/>
          <w:szCs w:val="28"/>
        </w:rPr>
        <w:t>Для города 23</w:t>
      </w:r>
      <w:r w:rsidR="00DC2C19">
        <w:rPr>
          <w:sz w:val="28"/>
          <w:szCs w:val="28"/>
        </w:rPr>
        <w:t xml:space="preserve"> </w:t>
      </w:r>
      <w:r w:rsidRPr="00DC2C19">
        <w:rPr>
          <w:sz w:val="28"/>
          <w:szCs w:val="28"/>
        </w:rPr>
        <w:t>546 тыс. рублей;</w:t>
      </w:r>
    </w:p>
    <w:p w:rsidR="00437774" w:rsidRPr="00DC2C19" w:rsidRDefault="00437774" w:rsidP="00DC2C19">
      <w:pPr>
        <w:widowControl w:val="0"/>
        <w:numPr>
          <w:ilvl w:val="0"/>
          <w:numId w:val="20"/>
        </w:numPr>
        <w:tabs>
          <w:tab w:val="clear" w:pos="800"/>
          <w:tab w:val="num" w:pos="720"/>
        </w:tabs>
        <w:suppressAutoHyphens w:val="0"/>
        <w:spacing w:line="360" w:lineRule="auto"/>
        <w:ind w:left="0" w:firstLine="709"/>
        <w:jc w:val="both"/>
        <w:rPr>
          <w:sz w:val="28"/>
          <w:szCs w:val="28"/>
        </w:rPr>
      </w:pPr>
      <w:r w:rsidRPr="00DC2C19">
        <w:rPr>
          <w:sz w:val="28"/>
          <w:szCs w:val="28"/>
        </w:rPr>
        <w:t>Для нужд промплощадки 7</w:t>
      </w:r>
      <w:r w:rsidR="00DC2C19">
        <w:rPr>
          <w:sz w:val="28"/>
          <w:szCs w:val="28"/>
        </w:rPr>
        <w:t xml:space="preserve"> </w:t>
      </w:r>
      <w:r w:rsidRPr="00DC2C19">
        <w:rPr>
          <w:sz w:val="28"/>
          <w:szCs w:val="28"/>
        </w:rPr>
        <w:t>567 тыс. рублей.</w:t>
      </w:r>
    </w:p>
    <w:p w:rsidR="00437774" w:rsidRPr="00DC2C19" w:rsidRDefault="00437774" w:rsidP="00DC2C19">
      <w:pPr>
        <w:widowControl w:val="0"/>
        <w:numPr>
          <w:ilvl w:val="0"/>
          <w:numId w:val="20"/>
        </w:numPr>
        <w:tabs>
          <w:tab w:val="clear" w:pos="800"/>
          <w:tab w:val="num" w:pos="720"/>
        </w:tabs>
        <w:suppressAutoHyphens w:val="0"/>
        <w:spacing w:line="360" w:lineRule="auto"/>
        <w:ind w:left="0" w:firstLine="709"/>
        <w:jc w:val="both"/>
        <w:rPr>
          <w:sz w:val="28"/>
          <w:szCs w:val="28"/>
        </w:rPr>
      </w:pPr>
      <w:r w:rsidRPr="00DC2C19">
        <w:rPr>
          <w:sz w:val="28"/>
          <w:szCs w:val="28"/>
        </w:rPr>
        <w:t>Для ЦЗ 43</w:t>
      </w:r>
      <w:r w:rsidR="00DC2C19">
        <w:rPr>
          <w:sz w:val="28"/>
          <w:szCs w:val="28"/>
        </w:rPr>
        <w:t xml:space="preserve"> </w:t>
      </w:r>
      <w:r w:rsidRPr="00DC2C19">
        <w:rPr>
          <w:sz w:val="28"/>
          <w:szCs w:val="28"/>
        </w:rPr>
        <w:t>977 тыс. рублей.</w:t>
      </w:r>
    </w:p>
    <w:p w:rsidR="00437774" w:rsidRPr="00DC2C19" w:rsidRDefault="00437774" w:rsidP="00DC2C19">
      <w:pPr>
        <w:pStyle w:val="aa"/>
        <w:widowControl w:val="0"/>
        <w:spacing w:after="0" w:line="360" w:lineRule="auto"/>
        <w:ind w:firstLine="709"/>
        <w:jc w:val="both"/>
        <w:rPr>
          <w:sz w:val="28"/>
          <w:szCs w:val="28"/>
        </w:rPr>
      </w:pPr>
      <w:r w:rsidRPr="00DC2C19">
        <w:rPr>
          <w:sz w:val="28"/>
          <w:szCs w:val="28"/>
        </w:rPr>
        <w:t>При реализации этого варианта, основу годового эффекта составит экономия ЦЗ на внутренних расходах также в размере 43</w:t>
      </w:r>
      <w:r w:rsidR="00DC2C19">
        <w:rPr>
          <w:sz w:val="28"/>
          <w:szCs w:val="28"/>
        </w:rPr>
        <w:t xml:space="preserve"> </w:t>
      </w:r>
      <w:r w:rsidRPr="00DC2C19">
        <w:rPr>
          <w:sz w:val="28"/>
          <w:szCs w:val="28"/>
        </w:rPr>
        <w:t>977 тыс. рублей. Получение дополнительной выручки от реализации. Расчет плановой прибыли от реализации проекта по этой альтернативе представлен в таблице 3.7. Чистый дисконтированный доход составляет 48 079 тыс. рублей (табл.3.</w:t>
      </w:r>
      <w:r w:rsidR="00774A56" w:rsidRPr="00DC2C19">
        <w:rPr>
          <w:sz w:val="28"/>
          <w:szCs w:val="28"/>
        </w:rPr>
        <w:t>6</w:t>
      </w:r>
      <w:r w:rsidRPr="00DC2C19">
        <w:rPr>
          <w:sz w:val="28"/>
          <w:szCs w:val="28"/>
        </w:rPr>
        <w:t>). Срок окупаемости инвестиционного проекта составляет 4 года (табл.3.</w:t>
      </w:r>
      <w:r w:rsidR="00774A56" w:rsidRPr="00DC2C19">
        <w:rPr>
          <w:sz w:val="28"/>
          <w:szCs w:val="28"/>
        </w:rPr>
        <w:t>7</w:t>
      </w:r>
      <w:r w:rsidRPr="00DC2C19">
        <w:rPr>
          <w:sz w:val="28"/>
          <w:szCs w:val="28"/>
        </w:rPr>
        <w:t>).</w:t>
      </w:r>
    </w:p>
    <w:p w:rsidR="00437774" w:rsidRPr="00DC2C19" w:rsidRDefault="00806A73" w:rsidP="00806A73">
      <w:pPr>
        <w:widowControl w:val="0"/>
        <w:suppressAutoHyphens w:val="0"/>
        <w:spacing w:line="360" w:lineRule="auto"/>
        <w:ind w:firstLine="709"/>
        <w:jc w:val="both"/>
        <w:rPr>
          <w:sz w:val="28"/>
          <w:szCs w:val="28"/>
        </w:rPr>
      </w:pPr>
      <w:r>
        <w:rPr>
          <w:sz w:val="28"/>
          <w:szCs w:val="28"/>
        </w:rPr>
        <w:br w:type="page"/>
      </w:r>
      <w:r w:rsidR="00437774" w:rsidRPr="00DC2C19">
        <w:rPr>
          <w:sz w:val="28"/>
          <w:szCs w:val="28"/>
        </w:rPr>
        <w:t>Таблица 3.</w:t>
      </w:r>
      <w:r w:rsidR="00774A56" w:rsidRPr="00DC2C19">
        <w:rPr>
          <w:sz w:val="28"/>
          <w:szCs w:val="28"/>
        </w:rPr>
        <w:t>6</w:t>
      </w:r>
    </w:p>
    <w:p w:rsidR="00437774" w:rsidRPr="00DC2C19" w:rsidRDefault="00437774" w:rsidP="00DC2C19">
      <w:pPr>
        <w:widowControl w:val="0"/>
        <w:suppressAutoHyphens w:val="0"/>
        <w:spacing w:line="360" w:lineRule="auto"/>
        <w:ind w:firstLine="709"/>
        <w:jc w:val="both"/>
        <w:rPr>
          <w:sz w:val="28"/>
          <w:szCs w:val="28"/>
        </w:rPr>
      </w:pPr>
      <w:r w:rsidRPr="00DC2C19">
        <w:rPr>
          <w:sz w:val="28"/>
          <w:szCs w:val="28"/>
        </w:rPr>
        <w:t>Расчет плановой прибыли от реализации инвестиционного проекта по альтернативе 2</w:t>
      </w:r>
    </w:p>
    <w:tbl>
      <w:tblPr>
        <w:tblW w:w="0" w:type="auto"/>
        <w:tblInd w:w="769" w:type="dxa"/>
        <w:tblLook w:val="0000" w:firstRow="0" w:lastRow="0" w:firstColumn="0" w:lastColumn="0" w:noHBand="0" w:noVBand="0"/>
      </w:tblPr>
      <w:tblGrid>
        <w:gridCol w:w="2885"/>
        <w:gridCol w:w="1216"/>
        <w:gridCol w:w="1183"/>
        <w:gridCol w:w="1183"/>
        <w:gridCol w:w="1116"/>
      </w:tblGrid>
      <w:tr w:rsidR="00437774" w:rsidRPr="00DC2C19" w:rsidTr="00DC2C19">
        <w:trPr>
          <w:cantSplit/>
          <w:trHeight w:val="23"/>
        </w:trPr>
        <w:tc>
          <w:tcPr>
            <w:tcW w:w="0" w:type="auto"/>
            <w:vMerge w:val="restart"/>
            <w:tcBorders>
              <w:top w:val="single" w:sz="8" w:space="0" w:color="auto"/>
              <w:left w:val="single" w:sz="8" w:space="0" w:color="auto"/>
              <w:right w:val="single" w:sz="4" w:space="0" w:color="auto"/>
            </w:tcBorders>
          </w:tcPr>
          <w:p w:rsidR="00DC2C19" w:rsidRPr="00DC2C19" w:rsidRDefault="00437774" w:rsidP="00DC2C19">
            <w:pPr>
              <w:widowControl w:val="0"/>
              <w:suppressAutoHyphens w:val="0"/>
              <w:spacing w:line="360" w:lineRule="auto"/>
              <w:jc w:val="both"/>
              <w:rPr>
                <w:bCs/>
                <w:szCs w:val="24"/>
              </w:rPr>
            </w:pPr>
            <w:r w:rsidRPr="00DC2C19">
              <w:rPr>
                <w:bCs/>
                <w:szCs w:val="24"/>
              </w:rPr>
              <w:t>Показатели</w:t>
            </w:r>
          </w:p>
          <w:p w:rsidR="00437774" w:rsidRPr="00DC2C19" w:rsidRDefault="00437774" w:rsidP="00DC2C19">
            <w:pPr>
              <w:widowControl w:val="0"/>
              <w:suppressAutoHyphens w:val="0"/>
              <w:spacing w:line="360" w:lineRule="auto"/>
              <w:jc w:val="both"/>
              <w:rPr>
                <w:bCs/>
                <w:szCs w:val="24"/>
              </w:rPr>
            </w:pPr>
          </w:p>
        </w:tc>
        <w:tc>
          <w:tcPr>
            <w:tcW w:w="0" w:type="auto"/>
            <w:gridSpan w:val="4"/>
            <w:tcBorders>
              <w:top w:val="single" w:sz="4" w:space="0" w:color="auto"/>
              <w:left w:val="single" w:sz="4" w:space="0" w:color="auto"/>
              <w:bottom w:val="single" w:sz="8" w:space="0" w:color="auto"/>
              <w:right w:val="single" w:sz="4"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Года.</w:t>
            </w:r>
          </w:p>
        </w:tc>
      </w:tr>
      <w:tr w:rsidR="00437774" w:rsidRPr="00DC2C19" w:rsidTr="00DC2C19">
        <w:trPr>
          <w:cantSplit/>
          <w:trHeight w:val="23"/>
        </w:trPr>
        <w:tc>
          <w:tcPr>
            <w:tcW w:w="0" w:type="auto"/>
            <w:vMerge/>
            <w:tcBorders>
              <w:left w:val="single" w:sz="8" w:space="0" w:color="auto"/>
              <w:bottom w:val="single" w:sz="8" w:space="0" w:color="auto"/>
              <w:right w:val="single" w:sz="4" w:space="0" w:color="auto"/>
            </w:tcBorders>
          </w:tcPr>
          <w:p w:rsidR="00437774" w:rsidRPr="00DC2C19" w:rsidRDefault="00437774" w:rsidP="00DC2C19">
            <w:pPr>
              <w:widowControl w:val="0"/>
              <w:suppressAutoHyphens w:val="0"/>
              <w:spacing w:line="360" w:lineRule="auto"/>
              <w:jc w:val="both"/>
              <w:rPr>
                <w:bCs/>
                <w:szCs w:val="24"/>
              </w:rPr>
            </w:pPr>
          </w:p>
        </w:tc>
        <w:tc>
          <w:tcPr>
            <w:tcW w:w="0" w:type="auto"/>
            <w:tcBorders>
              <w:top w:val="nil"/>
              <w:left w:val="single" w:sz="4"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1</w:t>
            </w:r>
          </w:p>
        </w:tc>
        <w:tc>
          <w:tcPr>
            <w:tcW w:w="0" w:type="auto"/>
            <w:tcBorders>
              <w:top w:val="nil"/>
              <w:left w:val="nil"/>
              <w:bottom w:val="single" w:sz="8" w:space="0" w:color="auto"/>
              <w:right w:val="single" w:sz="4"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2</w:t>
            </w:r>
          </w:p>
        </w:tc>
        <w:tc>
          <w:tcPr>
            <w:tcW w:w="0" w:type="auto"/>
            <w:tcBorders>
              <w:top w:val="nil"/>
              <w:left w:val="single" w:sz="4" w:space="0" w:color="auto"/>
              <w:bottom w:val="single" w:sz="4"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3</w:t>
            </w:r>
          </w:p>
        </w:tc>
        <w:tc>
          <w:tcPr>
            <w:tcW w:w="0" w:type="auto"/>
            <w:tcBorders>
              <w:top w:val="nil"/>
              <w:left w:val="nil"/>
              <w:bottom w:val="single" w:sz="4" w:space="0" w:color="auto"/>
              <w:right w:val="single" w:sz="4"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4</w:t>
            </w:r>
          </w:p>
        </w:tc>
      </w:tr>
      <w:tr w:rsidR="00437774" w:rsidRPr="00DC2C19" w:rsidTr="00DC2C19">
        <w:trPr>
          <w:trHeight w:val="23"/>
        </w:trPr>
        <w:tc>
          <w:tcPr>
            <w:tcW w:w="0" w:type="auto"/>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Инвестиции</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106</w:t>
            </w:r>
            <w:r w:rsidR="00DC2C19" w:rsidRPr="00DC2C19">
              <w:rPr>
                <w:szCs w:val="24"/>
              </w:rPr>
              <w:t xml:space="preserve"> </w:t>
            </w:r>
            <w:r w:rsidRPr="00DC2C19">
              <w:rPr>
                <w:szCs w:val="24"/>
              </w:rPr>
              <w:t>208 145</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p>
        </w:tc>
      </w:tr>
      <w:tr w:rsidR="00437774" w:rsidRPr="00DC2C19" w:rsidTr="00DC2C19">
        <w:trPr>
          <w:trHeight w:val="23"/>
        </w:trPr>
        <w:tc>
          <w:tcPr>
            <w:tcW w:w="0" w:type="auto"/>
            <w:tcBorders>
              <w:top w:val="nil"/>
              <w:left w:val="single" w:sz="8" w:space="0" w:color="auto"/>
              <w:bottom w:val="single" w:sz="4"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Выручка</w:t>
            </w:r>
          </w:p>
        </w:tc>
        <w:tc>
          <w:tcPr>
            <w:tcW w:w="0" w:type="auto"/>
            <w:tcBorders>
              <w:top w:val="nil"/>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4 9721 760</w:t>
            </w:r>
          </w:p>
        </w:tc>
        <w:tc>
          <w:tcPr>
            <w:tcW w:w="0" w:type="auto"/>
            <w:tcBorders>
              <w:top w:val="nil"/>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49</w:t>
            </w:r>
            <w:r w:rsidR="00DC2C19" w:rsidRPr="00DC2C19">
              <w:rPr>
                <w:bCs/>
                <w:szCs w:val="24"/>
              </w:rPr>
              <w:t xml:space="preserve"> </w:t>
            </w:r>
            <w:r w:rsidRPr="00DC2C19">
              <w:rPr>
                <w:bCs/>
                <w:szCs w:val="24"/>
              </w:rPr>
              <w:t>721 760</w:t>
            </w:r>
          </w:p>
        </w:tc>
        <w:tc>
          <w:tcPr>
            <w:tcW w:w="0" w:type="auto"/>
            <w:tcBorders>
              <w:top w:val="nil"/>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49</w:t>
            </w:r>
            <w:r w:rsidR="00DC2C19" w:rsidRPr="00DC2C19">
              <w:rPr>
                <w:bCs/>
                <w:szCs w:val="24"/>
              </w:rPr>
              <w:t xml:space="preserve"> </w:t>
            </w:r>
            <w:r w:rsidRPr="00DC2C19">
              <w:rPr>
                <w:bCs/>
                <w:szCs w:val="24"/>
              </w:rPr>
              <w:t>721 760</w:t>
            </w:r>
          </w:p>
        </w:tc>
        <w:tc>
          <w:tcPr>
            <w:tcW w:w="0" w:type="auto"/>
            <w:tcBorders>
              <w:top w:val="nil"/>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49</w:t>
            </w:r>
            <w:r w:rsidR="00DC2C19" w:rsidRPr="00DC2C19">
              <w:rPr>
                <w:bCs/>
                <w:szCs w:val="24"/>
              </w:rPr>
              <w:t xml:space="preserve"> </w:t>
            </w:r>
            <w:r w:rsidRPr="00DC2C19">
              <w:rPr>
                <w:bCs/>
                <w:szCs w:val="24"/>
              </w:rPr>
              <w:t>721 760</w:t>
            </w:r>
          </w:p>
        </w:tc>
      </w:tr>
      <w:tr w:rsidR="00437774" w:rsidRPr="00DC2C19" w:rsidTr="00DC2C19">
        <w:trPr>
          <w:trHeight w:val="23"/>
        </w:trPr>
        <w:tc>
          <w:tcPr>
            <w:tcW w:w="0" w:type="auto"/>
            <w:tcBorders>
              <w:top w:val="single" w:sz="4" w:space="0" w:color="auto"/>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Издержки</w:t>
            </w: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p>
        </w:tc>
      </w:tr>
      <w:tr w:rsidR="00437774" w:rsidRPr="00DC2C19" w:rsidTr="00DC2C19">
        <w:trPr>
          <w:trHeight w:val="23"/>
        </w:trPr>
        <w:tc>
          <w:tcPr>
            <w:tcW w:w="0" w:type="auto"/>
            <w:tcBorders>
              <w:top w:val="nil"/>
              <w:left w:val="single" w:sz="8" w:space="0" w:color="auto"/>
              <w:bottom w:val="single" w:sz="4"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Оплата труда</w:t>
            </w:r>
          </w:p>
        </w:tc>
        <w:tc>
          <w:tcPr>
            <w:tcW w:w="0" w:type="auto"/>
            <w:tcBorders>
              <w:top w:val="nil"/>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392 845</w:t>
            </w:r>
          </w:p>
        </w:tc>
        <w:tc>
          <w:tcPr>
            <w:tcW w:w="0" w:type="auto"/>
            <w:tcBorders>
              <w:top w:val="nil"/>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392 845</w:t>
            </w:r>
          </w:p>
        </w:tc>
        <w:tc>
          <w:tcPr>
            <w:tcW w:w="0" w:type="auto"/>
            <w:tcBorders>
              <w:top w:val="nil"/>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392 845</w:t>
            </w:r>
          </w:p>
        </w:tc>
        <w:tc>
          <w:tcPr>
            <w:tcW w:w="0" w:type="auto"/>
            <w:tcBorders>
              <w:top w:val="nil"/>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392 845</w:t>
            </w:r>
          </w:p>
        </w:tc>
      </w:tr>
      <w:tr w:rsidR="00437774" w:rsidRPr="00DC2C19" w:rsidTr="00DC2C19">
        <w:trPr>
          <w:trHeight w:val="23"/>
        </w:trPr>
        <w:tc>
          <w:tcPr>
            <w:tcW w:w="0" w:type="auto"/>
            <w:tcBorders>
              <w:top w:val="single" w:sz="4" w:space="0" w:color="auto"/>
              <w:left w:val="single" w:sz="4" w:space="0" w:color="auto"/>
              <w:bottom w:val="single" w:sz="4"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Отчисления на соц. Нужды</w:t>
            </w:r>
          </w:p>
        </w:tc>
        <w:tc>
          <w:tcPr>
            <w:tcW w:w="0" w:type="auto"/>
            <w:tcBorders>
              <w:top w:val="single" w:sz="4" w:space="0" w:color="auto"/>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102 140</w:t>
            </w:r>
          </w:p>
        </w:tc>
        <w:tc>
          <w:tcPr>
            <w:tcW w:w="0" w:type="auto"/>
            <w:tcBorders>
              <w:top w:val="single" w:sz="4" w:space="0" w:color="auto"/>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102 140</w:t>
            </w:r>
          </w:p>
        </w:tc>
        <w:tc>
          <w:tcPr>
            <w:tcW w:w="0" w:type="auto"/>
            <w:tcBorders>
              <w:top w:val="single" w:sz="4" w:space="0" w:color="auto"/>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102 140</w:t>
            </w:r>
          </w:p>
        </w:tc>
        <w:tc>
          <w:tcPr>
            <w:tcW w:w="0" w:type="auto"/>
            <w:tcBorders>
              <w:top w:val="single" w:sz="4" w:space="0" w:color="auto"/>
              <w:left w:val="nil"/>
              <w:bottom w:val="single" w:sz="4" w:space="0" w:color="auto"/>
              <w:right w:val="single" w:sz="4" w:space="0" w:color="auto"/>
            </w:tcBorders>
          </w:tcPr>
          <w:p w:rsidR="00437774" w:rsidRPr="00DC2C19" w:rsidRDefault="00437774" w:rsidP="00DC2C19">
            <w:pPr>
              <w:widowControl w:val="0"/>
              <w:suppressAutoHyphens w:val="0"/>
              <w:spacing w:line="360" w:lineRule="auto"/>
              <w:jc w:val="both"/>
              <w:rPr>
                <w:szCs w:val="24"/>
              </w:rPr>
            </w:pPr>
            <w:r w:rsidRPr="00DC2C19">
              <w:rPr>
                <w:szCs w:val="24"/>
              </w:rPr>
              <w:t>102 140</w:t>
            </w:r>
          </w:p>
        </w:tc>
      </w:tr>
      <w:tr w:rsidR="00437774" w:rsidRPr="00DC2C19" w:rsidTr="00DC2C19">
        <w:trPr>
          <w:trHeight w:val="23"/>
        </w:trPr>
        <w:tc>
          <w:tcPr>
            <w:tcW w:w="0" w:type="auto"/>
            <w:tcBorders>
              <w:top w:val="single" w:sz="4" w:space="0" w:color="auto"/>
              <w:left w:val="single" w:sz="4" w:space="0" w:color="auto"/>
              <w:bottom w:val="single" w:sz="4" w:space="0" w:color="auto"/>
              <w:right w:val="single" w:sz="4" w:space="0" w:color="auto"/>
            </w:tcBorders>
          </w:tcPr>
          <w:p w:rsidR="00437774" w:rsidRPr="00DC2C19" w:rsidRDefault="00437774" w:rsidP="00DC2C19">
            <w:pPr>
              <w:widowControl w:val="0"/>
              <w:suppressAutoHyphens w:val="0"/>
              <w:spacing w:line="360" w:lineRule="auto"/>
              <w:jc w:val="both"/>
              <w:rPr>
                <w:szCs w:val="24"/>
              </w:rPr>
            </w:pPr>
            <w:r w:rsidRPr="00DC2C19">
              <w:rPr>
                <w:szCs w:val="24"/>
              </w:rPr>
              <w:t>Материальные затраты</w:t>
            </w:r>
          </w:p>
        </w:tc>
        <w:tc>
          <w:tcPr>
            <w:tcW w:w="0" w:type="auto"/>
            <w:tcBorders>
              <w:top w:val="single" w:sz="4" w:space="0" w:color="auto"/>
              <w:left w:val="single" w:sz="4" w:space="0" w:color="auto"/>
              <w:bottom w:val="single" w:sz="4" w:space="0" w:color="auto"/>
              <w:right w:val="single" w:sz="4" w:space="0" w:color="auto"/>
            </w:tcBorders>
          </w:tcPr>
          <w:p w:rsidR="00437774" w:rsidRPr="00DC2C19" w:rsidRDefault="00437774" w:rsidP="00DC2C19">
            <w:pPr>
              <w:widowControl w:val="0"/>
              <w:suppressAutoHyphens w:val="0"/>
              <w:spacing w:line="360" w:lineRule="auto"/>
              <w:jc w:val="both"/>
              <w:rPr>
                <w:szCs w:val="24"/>
              </w:rPr>
            </w:pPr>
            <w:r w:rsidRPr="00DC2C19">
              <w:rPr>
                <w:szCs w:val="24"/>
              </w:rPr>
              <w:t>4 342 244</w:t>
            </w:r>
          </w:p>
        </w:tc>
        <w:tc>
          <w:tcPr>
            <w:tcW w:w="0" w:type="auto"/>
            <w:tcBorders>
              <w:top w:val="single" w:sz="4" w:space="0" w:color="auto"/>
              <w:left w:val="single" w:sz="4" w:space="0" w:color="auto"/>
              <w:bottom w:val="single" w:sz="4" w:space="0" w:color="auto"/>
              <w:right w:val="single" w:sz="4" w:space="0" w:color="auto"/>
            </w:tcBorders>
          </w:tcPr>
          <w:p w:rsidR="00437774" w:rsidRPr="00DC2C19" w:rsidRDefault="00437774" w:rsidP="00DC2C19">
            <w:pPr>
              <w:widowControl w:val="0"/>
              <w:suppressAutoHyphens w:val="0"/>
              <w:spacing w:line="360" w:lineRule="auto"/>
              <w:jc w:val="both"/>
              <w:rPr>
                <w:szCs w:val="24"/>
              </w:rPr>
            </w:pPr>
            <w:r w:rsidRPr="00DC2C19">
              <w:rPr>
                <w:szCs w:val="24"/>
              </w:rPr>
              <w:t>4 342 244</w:t>
            </w:r>
          </w:p>
        </w:tc>
        <w:tc>
          <w:tcPr>
            <w:tcW w:w="0" w:type="auto"/>
            <w:tcBorders>
              <w:top w:val="single" w:sz="4" w:space="0" w:color="auto"/>
              <w:left w:val="single" w:sz="4" w:space="0" w:color="auto"/>
              <w:bottom w:val="single" w:sz="4"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43 42 244</w:t>
            </w:r>
          </w:p>
        </w:tc>
        <w:tc>
          <w:tcPr>
            <w:tcW w:w="0" w:type="auto"/>
            <w:tcBorders>
              <w:top w:val="single" w:sz="4" w:space="0" w:color="auto"/>
              <w:left w:val="nil"/>
              <w:bottom w:val="single" w:sz="4" w:space="0" w:color="auto"/>
              <w:right w:val="single" w:sz="4" w:space="0" w:color="auto"/>
            </w:tcBorders>
          </w:tcPr>
          <w:p w:rsidR="00437774" w:rsidRPr="00DC2C19" w:rsidRDefault="00437774" w:rsidP="00DC2C19">
            <w:pPr>
              <w:widowControl w:val="0"/>
              <w:suppressAutoHyphens w:val="0"/>
              <w:spacing w:line="360" w:lineRule="auto"/>
              <w:jc w:val="both"/>
              <w:rPr>
                <w:szCs w:val="24"/>
              </w:rPr>
            </w:pPr>
            <w:r w:rsidRPr="00DC2C19">
              <w:rPr>
                <w:szCs w:val="24"/>
              </w:rPr>
              <w:t>4 342 244</w:t>
            </w:r>
          </w:p>
        </w:tc>
      </w:tr>
      <w:tr w:rsidR="00437774" w:rsidRPr="00DC2C19" w:rsidTr="00DC2C19">
        <w:trPr>
          <w:trHeight w:val="23"/>
        </w:trPr>
        <w:tc>
          <w:tcPr>
            <w:tcW w:w="0" w:type="auto"/>
            <w:tcBorders>
              <w:top w:val="single" w:sz="4" w:space="0" w:color="auto"/>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Электроэнергия</w:t>
            </w: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304 200</w:t>
            </w: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304 200</w:t>
            </w: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304 200</w:t>
            </w: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304 200</w:t>
            </w:r>
          </w:p>
        </w:tc>
      </w:tr>
      <w:tr w:rsidR="00437774" w:rsidRPr="00DC2C19" w:rsidTr="00DC2C19">
        <w:trPr>
          <w:trHeight w:val="23"/>
        </w:trPr>
        <w:tc>
          <w:tcPr>
            <w:tcW w:w="0" w:type="auto"/>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Отопление</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55 080</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55 080</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55 080</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55 080</w:t>
            </w:r>
          </w:p>
        </w:tc>
      </w:tr>
      <w:tr w:rsidR="00437774" w:rsidRPr="00DC2C19" w:rsidTr="00DC2C19">
        <w:trPr>
          <w:trHeight w:val="23"/>
        </w:trPr>
        <w:tc>
          <w:tcPr>
            <w:tcW w:w="0" w:type="auto"/>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Амортизация</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1 081 528</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1</w:t>
            </w:r>
            <w:r w:rsidR="00DC2C19" w:rsidRPr="00DC2C19">
              <w:rPr>
                <w:szCs w:val="24"/>
              </w:rPr>
              <w:t xml:space="preserve"> </w:t>
            </w:r>
            <w:r w:rsidRPr="00DC2C19">
              <w:rPr>
                <w:szCs w:val="24"/>
              </w:rPr>
              <w:t>081 528</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1 081 528</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1 081 528</w:t>
            </w:r>
          </w:p>
        </w:tc>
      </w:tr>
      <w:tr w:rsidR="00437774" w:rsidRPr="00DC2C19" w:rsidTr="00DC2C19">
        <w:trPr>
          <w:trHeight w:val="23"/>
        </w:trPr>
        <w:tc>
          <w:tcPr>
            <w:tcW w:w="0" w:type="auto"/>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На реновацию</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3 504 869</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3 504 869</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3</w:t>
            </w:r>
            <w:r w:rsidR="00DC2C19" w:rsidRPr="00DC2C19">
              <w:rPr>
                <w:szCs w:val="24"/>
              </w:rPr>
              <w:t xml:space="preserve"> </w:t>
            </w:r>
            <w:r w:rsidRPr="00DC2C19">
              <w:rPr>
                <w:szCs w:val="24"/>
              </w:rPr>
              <w:t>504 869</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35 04 869</w:t>
            </w:r>
          </w:p>
        </w:tc>
      </w:tr>
      <w:tr w:rsidR="00437774" w:rsidRPr="00DC2C19" w:rsidTr="00DC2C19">
        <w:trPr>
          <w:trHeight w:val="23"/>
        </w:trPr>
        <w:tc>
          <w:tcPr>
            <w:tcW w:w="0" w:type="auto"/>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Ремонтный фонд</w:t>
            </w:r>
          </w:p>
        </w:tc>
        <w:tc>
          <w:tcPr>
            <w:tcW w:w="0" w:type="auto"/>
            <w:tcBorders>
              <w:top w:val="nil"/>
              <w:left w:val="nil"/>
              <w:bottom w:val="single" w:sz="8" w:space="0" w:color="auto"/>
              <w:right w:val="single" w:sz="8"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2 615 295</w:t>
            </w:r>
          </w:p>
        </w:tc>
        <w:tc>
          <w:tcPr>
            <w:tcW w:w="0" w:type="auto"/>
            <w:tcBorders>
              <w:top w:val="nil"/>
              <w:left w:val="nil"/>
              <w:bottom w:val="single" w:sz="8" w:space="0" w:color="auto"/>
              <w:right w:val="single" w:sz="8"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2</w:t>
            </w:r>
            <w:r w:rsidR="00DC2C19" w:rsidRPr="00DC2C19">
              <w:rPr>
                <w:szCs w:val="24"/>
              </w:rPr>
              <w:t xml:space="preserve"> </w:t>
            </w:r>
            <w:r w:rsidRPr="00DC2C19">
              <w:rPr>
                <w:szCs w:val="24"/>
              </w:rPr>
              <w:t>615 295</w:t>
            </w:r>
          </w:p>
        </w:tc>
        <w:tc>
          <w:tcPr>
            <w:tcW w:w="0" w:type="auto"/>
            <w:tcBorders>
              <w:top w:val="nil"/>
              <w:left w:val="nil"/>
              <w:bottom w:val="single" w:sz="8" w:space="0" w:color="auto"/>
              <w:right w:val="single" w:sz="8"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2</w:t>
            </w:r>
            <w:r w:rsidR="00DC2C19" w:rsidRPr="00DC2C19">
              <w:rPr>
                <w:szCs w:val="24"/>
              </w:rPr>
              <w:t xml:space="preserve"> </w:t>
            </w:r>
            <w:r w:rsidRPr="00DC2C19">
              <w:rPr>
                <w:szCs w:val="24"/>
              </w:rPr>
              <w:t>615 295</w:t>
            </w:r>
          </w:p>
        </w:tc>
        <w:tc>
          <w:tcPr>
            <w:tcW w:w="0" w:type="auto"/>
            <w:tcBorders>
              <w:top w:val="nil"/>
              <w:left w:val="nil"/>
              <w:bottom w:val="single" w:sz="8" w:space="0" w:color="auto"/>
              <w:right w:val="single" w:sz="8"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2 615 295</w:t>
            </w:r>
          </w:p>
        </w:tc>
      </w:tr>
      <w:tr w:rsidR="00437774" w:rsidRPr="00DC2C19" w:rsidTr="00DC2C19">
        <w:trPr>
          <w:trHeight w:val="23"/>
        </w:trPr>
        <w:tc>
          <w:tcPr>
            <w:tcW w:w="0" w:type="auto"/>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Итого издержки</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12 398 201</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12 398 201</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12</w:t>
            </w:r>
            <w:r w:rsidR="00DC2C19" w:rsidRPr="00DC2C19">
              <w:rPr>
                <w:bCs/>
                <w:szCs w:val="24"/>
              </w:rPr>
              <w:t xml:space="preserve"> </w:t>
            </w:r>
            <w:r w:rsidRPr="00DC2C19">
              <w:rPr>
                <w:bCs/>
                <w:szCs w:val="24"/>
              </w:rPr>
              <w:t>398 201</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12 398 201</w:t>
            </w:r>
          </w:p>
        </w:tc>
      </w:tr>
      <w:tr w:rsidR="00437774" w:rsidRPr="00DC2C19" w:rsidTr="00DC2C19">
        <w:trPr>
          <w:trHeight w:val="23"/>
        </w:trPr>
        <w:tc>
          <w:tcPr>
            <w:tcW w:w="0" w:type="auto"/>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Валовая прибыль</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37 323 559</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37</w:t>
            </w:r>
            <w:r w:rsidR="00DC2C19" w:rsidRPr="00DC2C19">
              <w:rPr>
                <w:bCs/>
                <w:szCs w:val="24"/>
              </w:rPr>
              <w:t xml:space="preserve"> </w:t>
            </w:r>
            <w:r w:rsidRPr="00DC2C19">
              <w:rPr>
                <w:bCs/>
                <w:szCs w:val="24"/>
              </w:rPr>
              <w:t>323 559</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37 323 559</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37 323 559</w:t>
            </w:r>
          </w:p>
        </w:tc>
      </w:tr>
      <w:tr w:rsidR="00437774" w:rsidRPr="00DC2C19" w:rsidTr="00DC2C19">
        <w:trPr>
          <w:trHeight w:val="23"/>
        </w:trPr>
        <w:tc>
          <w:tcPr>
            <w:tcW w:w="0" w:type="auto"/>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Налог на имущество</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177 372</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177 372</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177 372</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177 372</w:t>
            </w:r>
          </w:p>
        </w:tc>
      </w:tr>
      <w:tr w:rsidR="00437774" w:rsidRPr="00DC2C19" w:rsidTr="00DC2C19">
        <w:trPr>
          <w:trHeight w:val="23"/>
        </w:trPr>
        <w:tc>
          <w:tcPr>
            <w:tcW w:w="0" w:type="auto"/>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Прибыль к налогообложению</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37 146 187</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37</w:t>
            </w:r>
            <w:r w:rsidR="00DC2C19" w:rsidRPr="00DC2C19">
              <w:rPr>
                <w:bCs/>
                <w:szCs w:val="24"/>
              </w:rPr>
              <w:t xml:space="preserve"> </w:t>
            </w:r>
            <w:r w:rsidRPr="00DC2C19">
              <w:rPr>
                <w:bCs/>
                <w:szCs w:val="24"/>
              </w:rPr>
              <w:t>146 187</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37</w:t>
            </w:r>
            <w:r w:rsidR="00DC2C19" w:rsidRPr="00DC2C19">
              <w:rPr>
                <w:bCs/>
                <w:szCs w:val="24"/>
              </w:rPr>
              <w:t xml:space="preserve"> </w:t>
            </w:r>
            <w:r w:rsidRPr="00DC2C19">
              <w:rPr>
                <w:bCs/>
                <w:szCs w:val="24"/>
              </w:rPr>
              <w:t>146 187</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37 146 187</w:t>
            </w:r>
          </w:p>
        </w:tc>
      </w:tr>
      <w:tr w:rsidR="00437774" w:rsidRPr="00DC2C19" w:rsidTr="00DC2C19">
        <w:trPr>
          <w:trHeight w:val="23"/>
        </w:trPr>
        <w:tc>
          <w:tcPr>
            <w:tcW w:w="0" w:type="auto"/>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Налог на прибыль</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8</w:t>
            </w:r>
            <w:r w:rsidR="00DC2C19" w:rsidRPr="00DC2C19">
              <w:rPr>
                <w:bCs/>
                <w:szCs w:val="24"/>
              </w:rPr>
              <w:t xml:space="preserve"> </w:t>
            </w:r>
            <w:r w:rsidRPr="00DC2C19">
              <w:rPr>
                <w:bCs/>
                <w:szCs w:val="24"/>
              </w:rPr>
              <w:t>915 085</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8 915 085</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89 15 085</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8 915 085</w:t>
            </w:r>
          </w:p>
        </w:tc>
      </w:tr>
      <w:tr w:rsidR="00437774" w:rsidRPr="00DC2C19" w:rsidTr="00DC2C19">
        <w:trPr>
          <w:trHeight w:val="23"/>
        </w:trPr>
        <w:tc>
          <w:tcPr>
            <w:tcW w:w="0" w:type="auto"/>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Нераспределенная прибыль</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28</w:t>
            </w:r>
            <w:r w:rsidR="00DC2C19" w:rsidRPr="00DC2C19">
              <w:rPr>
                <w:bCs/>
                <w:szCs w:val="24"/>
              </w:rPr>
              <w:t xml:space="preserve"> </w:t>
            </w:r>
            <w:r w:rsidRPr="00DC2C19">
              <w:rPr>
                <w:bCs/>
                <w:szCs w:val="24"/>
              </w:rPr>
              <w:t>231 102</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28 23 1102</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28 231 102</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28 231 102</w:t>
            </w:r>
          </w:p>
        </w:tc>
      </w:tr>
      <w:tr w:rsidR="00437774" w:rsidRPr="00DC2C19" w:rsidTr="00DC2C19">
        <w:trPr>
          <w:trHeight w:val="23"/>
        </w:trPr>
        <w:tc>
          <w:tcPr>
            <w:tcW w:w="0" w:type="auto"/>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Прибыль нарастающим итогом</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-77 977 043</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-49 745 941</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-21 514 839</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6 716 263</w:t>
            </w:r>
          </w:p>
        </w:tc>
      </w:tr>
    </w:tbl>
    <w:p w:rsidR="00437774" w:rsidRPr="00DC2C19" w:rsidRDefault="00437774" w:rsidP="00DC2C19">
      <w:pPr>
        <w:pStyle w:val="3"/>
        <w:widowControl w:val="0"/>
        <w:suppressAutoHyphens w:val="0"/>
        <w:spacing w:after="0" w:line="360" w:lineRule="auto"/>
        <w:ind w:left="0" w:firstLine="709"/>
        <w:jc w:val="both"/>
        <w:rPr>
          <w:sz w:val="28"/>
          <w:szCs w:val="28"/>
        </w:rPr>
      </w:pPr>
    </w:p>
    <w:p w:rsidR="00437774" w:rsidRPr="00DC2C19" w:rsidRDefault="00437774" w:rsidP="00DC2C19">
      <w:pPr>
        <w:pStyle w:val="3"/>
        <w:widowControl w:val="0"/>
        <w:suppressAutoHyphens w:val="0"/>
        <w:spacing w:after="0" w:line="360" w:lineRule="auto"/>
        <w:ind w:left="0" w:firstLine="709"/>
        <w:jc w:val="both"/>
        <w:rPr>
          <w:sz w:val="28"/>
          <w:szCs w:val="28"/>
        </w:rPr>
      </w:pPr>
      <w:r w:rsidRPr="00DC2C19">
        <w:rPr>
          <w:sz w:val="28"/>
          <w:szCs w:val="28"/>
        </w:rPr>
        <w:t>Таблица 3.8</w:t>
      </w:r>
    </w:p>
    <w:p w:rsidR="00437774" w:rsidRPr="00DC2C19" w:rsidRDefault="00437774" w:rsidP="00DC2C19">
      <w:pPr>
        <w:pStyle w:val="aa"/>
        <w:widowControl w:val="0"/>
        <w:spacing w:after="0" w:line="360" w:lineRule="auto"/>
        <w:ind w:firstLine="709"/>
        <w:jc w:val="both"/>
        <w:rPr>
          <w:sz w:val="28"/>
          <w:szCs w:val="28"/>
        </w:rPr>
      </w:pPr>
      <w:r w:rsidRPr="00DC2C19">
        <w:rPr>
          <w:sz w:val="28"/>
          <w:szCs w:val="28"/>
        </w:rPr>
        <w:t>Таблица денежных потоков</w:t>
      </w:r>
    </w:p>
    <w:tbl>
      <w:tblPr>
        <w:tblW w:w="7900" w:type="dxa"/>
        <w:tblInd w:w="769" w:type="dxa"/>
        <w:tblLook w:val="0000" w:firstRow="0" w:lastRow="0" w:firstColumn="0" w:lastColumn="0" w:noHBand="0" w:noVBand="0"/>
      </w:tblPr>
      <w:tblGrid>
        <w:gridCol w:w="3450"/>
        <w:gridCol w:w="1160"/>
        <w:gridCol w:w="1126"/>
        <w:gridCol w:w="1082"/>
        <w:gridCol w:w="1082"/>
      </w:tblGrid>
      <w:tr w:rsidR="00437774" w:rsidRPr="00DC2C19" w:rsidTr="00DC2C19">
        <w:trPr>
          <w:cantSplit/>
          <w:trHeight w:val="23"/>
        </w:trPr>
        <w:tc>
          <w:tcPr>
            <w:tcW w:w="3450" w:type="dxa"/>
            <w:vMerge w:val="restart"/>
            <w:tcBorders>
              <w:top w:val="single" w:sz="8" w:space="0" w:color="auto"/>
              <w:left w:val="single" w:sz="8" w:space="0" w:color="auto"/>
              <w:right w:val="single" w:sz="4" w:space="0" w:color="auto"/>
            </w:tcBorders>
          </w:tcPr>
          <w:p w:rsidR="00DC2C19" w:rsidRPr="00DC2C19" w:rsidRDefault="00437774" w:rsidP="00DC2C19">
            <w:pPr>
              <w:widowControl w:val="0"/>
              <w:suppressAutoHyphens w:val="0"/>
              <w:spacing w:line="360" w:lineRule="auto"/>
              <w:jc w:val="both"/>
              <w:rPr>
                <w:bCs/>
                <w:szCs w:val="24"/>
              </w:rPr>
            </w:pPr>
            <w:r w:rsidRPr="00DC2C19">
              <w:rPr>
                <w:bCs/>
                <w:szCs w:val="24"/>
              </w:rPr>
              <w:t>Показатели</w:t>
            </w:r>
          </w:p>
          <w:p w:rsidR="00437774" w:rsidRPr="00DC2C19" w:rsidRDefault="00437774" w:rsidP="00DC2C19">
            <w:pPr>
              <w:widowControl w:val="0"/>
              <w:suppressAutoHyphens w:val="0"/>
              <w:spacing w:line="360" w:lineRule="auto"/>
              <w:jc w:val="both"/>
              <w:rPr>
                <w:bCs/>
                <w:szCs w:val="24"/>
              </w:rPr>
            </w:pPr>
          </w:p>
        </w:tc>
        <w:tc>
          <w:tcPr>
            <w:tcW w:w="0" w:type="auto"/>
            <w:gridSpan w:val="4"/>
            <w:tcBorders>
              <w:top w:val="single" w:sz="4" w:space="0" w:color="auto"/>
              <w:left w:val="single" w:sz="4" w:space="0" w:color="auto"/>
              <w:bottom w:val="single" w:sz="4" w:space="0" w:color="auto"/>
              <w:right w:val="single" w:sz="4"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Года.</w:t>
            </w:r>
          </w:p>
        </w:tc>
      </w:tr>
      <w:tr w:rsidR="00437774" w:rsidRPr="00DC2C19" w:rsidTr="00DC2C19">
        <w:trPr>
          <w:cantSplit/>
          <w:trHeight w:val="23"/>
        </w:trPr>
        <w:tc>
          <w:tcPr>
            <w:tcW w:w="3450" w:type="dxa"/>
            <w:vMerge/>
            <w:tcBorders>
              <w:left w:val="single" w:sz="8" w:space="0" w:color="auto"/>
              <w:bottom w:val="single" w:sz="8" w:space="0" w:color="auto"/>
              <w:right w:val="single" w:sz="4" w:space="0" w:color="auto"/>
            </w:tcBorders>
          </w:tcPr>
          <w:p w:rsidR="00437774" w:rsidRPr="00DC2C19" w:rsidRDefault="00437774" w:rsidP="00DC2C19">
            <w:pPr>
              <w:widowControl w:val="0"/>
              <w:suppressAutoHyphens w:val="0"/>
              <w:spacing w:line="360" w:lineRule="auto"/>
              <w:jc w:val="both"/>
              <w:rPr>
                <w:bCs/>
                <w:szCs w:val="24"/>
              </w:rPr>
            </w:pPr>
          </w:p>
        </w:tc>
        <w:tc>
          <w:tcPr>
            <w:tcW w:w="0" w:type="auto"/>
            <w:tcBorders>
              <w:top w:val="single" w:sz="4" w:space="0" w:color="auto"/>
              <w:left w:val="single" w:sz="4"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1</w:t>
            </w: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2</w:t>
            </w: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3</w:t>
            </w: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4</w:t>
            </w:r>
          </w:p>
        </w:tc>
      </w:tr>
      <w:tr w:rsidR="00437774" w:rsidRPr="00DC2C19" w:rsidTr="00DC2C19">
        <w:trPr>
          <w:trHeight w:val="23"/>
        </w:trPr>
        <w:tc>
          <w:tcPr>
            <w:tcW w:w="3450" w:type="dxa"/>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1</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2</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3</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4</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5</w:t>
            </w:r>
          </w:p>
        </w:tc>
      </w:tr>
      <w:tr w:rsidR="00437774" w:rsidRPr="00DC2C19" w:rsidTr="00DC2C19">
        <w:trPr>
          <w:trHeight w:val="23"/>
        </w:trPr>
        <w:tc>
          <w:tcPr>
            <w:tcW w:w="3450" w:type="dxa"/>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Приток наличности:</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49</w:t>
            </w:r>
            <w:r w:rsidR="00DC2C19" w:rsidRPr="00DC2C19">
              <w:rPr>
                <w:szCs w:val="24"/>
              </w:rPr>
              <w:t xml:space="preserve"> </w:t>
            </w:r>
            <w:r w:rsidRPr="00DC2C19">
              <w:rPr>
                <w:szCs w:val="24"/>
              </w:rPr>
              <w:t>721 760</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49</w:t>
            </w:r>
            <w:r w:rsidR="00DC2C19" w:rsidRPr="00DC2C19">
              <w:rPr>
                <w:szCs w:val="24"/>
              </w:rPr>
              <w:t xml:space="preserve"> </w:t>
            </w:r>
            <w:r w:rsidRPr="00DC2C19">
              <w:rPr>
                <w:szCs w:val="24"/>
              </w:rPr>
              <w:t>721 760</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49</w:t>
            </w:r>
            <w:r w:rsidR="00DC2C19" w:rsidRPr="00DC2C19">
              <w:rPr>
                <w:szCs w:val="24"/>
              </w:rPr>
              <w:t xml:space="preserve"> </w:t>
            </w:r>
            <w:r w:rsidRPr="00DC2C19">
              <w:rPr>
                <w:szCs w:val="24"/>
              </w:rPr>
              <w:t>721 760</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49</w:t>
            </w:r>
            <w:r w:rsidR="00DC2C19" w:rsidRPr="00DC2C19">
              <w:rPr>
                <w:szCs w:val="24"/>
              </w:rPr>
              <w:t xml:space="preserve"> </w:t>
            </w:r>
            <w:r w:rsidRPr="00DC2C19">
              <w:rPr>
                <w:szCs w:val="24"/>
              </w:rPr>
              <w:t>721 760</w:t>
            </w:r>
          </w:p>
        </w:tc>
      </w:tr>
      <w:tr w:rsidR="00437774" w:rsidRPr="00DC2C19" w:rsidTr="00DC2C19">
        <w:trPr>
          <w:trHeight w:val="23"/>
        </w:trPr>
        <w:tc>
          <w:tcPr>
            <w:tcW w:w="3450" w:type="dxa"/>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Выручка</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49721760</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49721760</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49721760</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49721760</w:t>
            </w:r>
          </w:p>
        </w:tc>
      </w:tr>
      <w:tr w:rsidR="00437774" w:rsidRPr="00DC2C19" w:rsidTr="00DC2C19">
        <w:trPr>
          <w:trHeight w:val="23"/>
        </w:trPr>
        <w:tc>
          <w:tcPr>
            <w:tcW w:w="3450" w:type="dxa"/>
            <w:tcBorders>
              <w:top w:val="nil"/>
              <w:left w:val="single" w:sz="8" w:space="0" w:color="auto"/>
              <w:bottom w:val="single" w:sz="4"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Отток наличности:</w:t>
            </w:r>
          </w:p>
        </w:tc>
        <w:tc>
          <w:tcPr>
            <w:tcW w:w="0" w:type="auto"/>
            <w:tcBorders>
              <w:top w:val="nil"/>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117989710</w:t>
            </w:r>
          </w:p>
        </w:tc>
        <w:tc>
          <w:tcPr>
            <w:tcW w:w="0" w:type="auto"/>
            <w:tcBorders>
              <w:top w:val="nil"/>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11781565</w:t>
            </w:r>
          </w:p>
        </w:tc>
        <w:tc>
          <w:tcPr>
            <w:tcW w:w="0" w:type="auto"/>
            <w:tcBorders>
              <w:top w:val="nil"/>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11781565</w:t>
            </w:r>
          </w:p>
        </w:tc>
        <w:tc>
          <w:tcPr>
            <w:tcW w:w="0" w:type="auto"/>
            <w:tcBorders>
              <w:top w:val="nil"/>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11781565</w:t>
            </w:r>
          </w:p>
        </w:tc>
      </w:tr>
      <w:tr w:rsidR="00437774" w:rsidRPr="00DC2C19" w:rsidTr="00DC2C19">
        <w:trPr>
          <w:trHeight w:val="23"/>
        </w:trPr>
        <w:tc>
          <w:tcPr>
            <w:tcW w:w="3450" w:type="dxa"/>
            <w:tcBorders>
              <w:top w:val="nil"/>
              <w:left w:val="single" w:sz="8" w:space="0" w:color="auto"/>
              <w:bottom w:val="single" w:sz="4"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капитальные вложения</w:t>
            </w:r>
          </w:p>
        </w:tc>
        <w:tc>
          <w:tcPr>
            <w:tcW w:w="0" w:type="auto"/>
            <w:tcBorders>
              <w:top w:val="nil"/>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106208145</w:t>
            </w:r>
          </w:p>
        </w:tc>
        <w:tc>
          <w:tcPr>
            <w:tcW w:w="0" w:type="auto"/>
            <w:tcBorders>
              <w:top w:val="nil"/>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szCs w:val="24"/>
              </w:rPr>
            </w:pPr>
          </w:p>
        </w:tc>
        <w:tc>
          <w:tcPr>
            <w:tcW w:w="0" w:type="auto"/>
            <w:tcBorders>
              <w:top w:val="nil"/>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szCs w:val="24"/>
              </w:rPr>
            </w:pPr>
          </w:p>
        </w:tc>
        <w:tc>
          <w:tcPr>
            <w:tcW w:w="0" w:type="auto"/>
            <w:tcBorders>
              <w:top w:val="nil"/>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szCs w:val="24"/>
              </w:rPr>
            </w:pPr>
          </w:p>
        </w:tc>
      </w:tr>
      <w:tr w:rsidR="00437774" w:rsidRPr="00DC2C19" w:rsidTr="00DC2C19">
        <w:trPr>
          <w:trHeight w:val="23"/>
        </w:trPr>
        <w:tc>
          <w:tcPr>
            <w:tcW w:w="3450" w:type="dxa"/>
            <w:tcBorders>
              <w:top w:val="single" w:sz="4" w:space="0" w:color="auto"/>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Оплата труда</w:t>
            </w: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392845</w:t>
            </w: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392845</w:t>
            </w: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392845</w:t>
            </w: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392845</w:t>
            </w:r>
          </w:p>
        </w:tc>
      </w:tr>
      <w:tr w:rsidR="00437774" w:rsidRPr="00DC2C19" w:rsidTr="00DC2C19">
        <w:trPr>
          <w:trHeight w:val="23"/>
        </w:trPr>
        <w:tc>
          <w:tcPr>
            <w:tcW w:w="3450" w:type="dxa"/>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Отчисления на соц.нужды</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102140</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102140</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102140</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102140</w:t>
            </w:r>
          </w:p>
        </w:tc>
      </w:tr>
      <w:tr w:rsidR="00437774" w:rsidRPr="00DC2C19" w:rsidTr="00DC2C19">
        <w:trPr>
          <w:trHeight w:val="23"/>
        </w:trPr>
        <w:tc>
          <w:tcPr>
            <w:tcW w:w="3450" w:type="dxa"/>
            <w:tcBorders>
              <w:top w:val="nil"/>
              <w:left w:val="single" w:sz="8" w:space="0" w:color="auto"/>
              <w:bottom w:val="single" w:sz="4"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Материальные затраты</w:t>
            </w:r>
          </w:p>
        </w:tc>
        <w:tc>
          <w:tcPr>
            <w:tcW w:w="0" w:type="auto"/>
            <w:tcBorders>
              <w:top w:val="nil"/>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4342244</w:t>
            </w:r>
          </w:p>
        </w:tc>
        <w:tc>
          <w:tcPr>
            <w:tcW w:w="0" w:type="auto"/>
            <w:tcBorders>
              <w:top w:val="nil"/>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4342244</w:t>
            </w:r>
          </w:p>
        </w:tc>
        <w:tc>
          <w:tcPr>
            <w:tcW w:w="0" w:type="auto"/>
            <w:tcBorders>
              <w:top w:val="nil"/>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4342244</w:t>
            </w:r>
          </w:p>
        </w:tc>
        <w:tc>
          <w:tcPr>
            <w:tcW w:w="0" w:type="auto"/>
            <w:tcBorders>
              <w:top w:val="nil"/>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4342244</w:t>
            </w:r>
          </w:p>
        </w:tc>
      </w:tr>
      <w:tr w:rsidR="00437774" w:rsidRPr="00DC2C19" w:rsidTr="00DC2C19">
        <w:trPr>
          <w:trHeight w:val="23"/>
        </w:trPr>
        <w:tc>
          <w:tcPr>
            <w:tcW w:w="3450" w:type="dxa"/>
            <w:tcBorders>
              <w:top w:val="single" w:sz="4" w:space="0" w:color="auto"/>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Электроэнергия</w:t>
            </w: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304200</w:t>
            </w: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304200</w:t>
            </w: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304200</w:t>
            </w: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304200</w:t>
            </w:r>
          </w:p>
        </w:tc>
      </w:tr>
      <w:tr w:rsidR="00437774" w:rsidRPr="00DC2C19" w:rsidTr="00DC2C19">
        <w:trPr>
          <w:trHeight w:val="23"/>
        </w:trPr>
        <w:tc>
          <w:tcPr>
            <w:tcW w:w="3450" w:type="dxa"/>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Отопление</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55080</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55080</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55080</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55080</w:t>
            </w:r>
          </w:p>
        </w:tc>
      </w:tr>
      <w:tr w:rsidR="00437774" w:rsidRPr="00DC2C19" w:rsidTr="00DC2C19">
        <w:trPr>
          <w:trHeight w:val="23"/>
        </w:trPr>
        <w:tc>
          <w:tcPr>
            <w:tcW w:w="3450" w:type="dxa"/>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Ремонтный фонд</w:t>
            </w:r>
          </w:p>
        </w:tc>
        <w:tc>
          <w:tcPr>
            <w:tcW w:w="0" w:type="auto"/>
            <w:tcBorders>
              <w:top w:val="nil"/>
              <w:left w:val="nil"/>
              <w:bottom w:val="single" w:sz="8" w:space="0" w:color="auto"/>
              <w:right w:val="single" w:sz="8"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2615295</w:t>
            </w:r>
          </w:p>
        </w:tc>
        <w:tc>
          <w:tcPr>
            <w:tcW w:w="0" w:type="auto"/>
            <w:tcBorders>
              <w:top w:val="nil"/>
              <w:left w:val="nil"/>
              <w:bottom w:val="single" w:sz="8" w:space="0" w:color="auto"/>
              <w:right w:val="single" w:sz="8"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2615295</w:t>
            </w:r>
          </w:p>
        </w:tc>
        <w:tc>
          <w:tcPr>
            <w:tcW w:w="0" w:type="auto"/>
            <w:tcBorders>
              <w:top w:val="nil"/>
              <w:left w:val="nil"/>
              <w:bottom w:val="single" w:sz="8" w:space="0" w:color="auto"/>
              <w:right w:val="single" w:sz="8"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2615295</w:t>
            </w:r>
          </w:p>
        </w:tc>
        <w:tc>
          <w:tcPr>
            <w:tcW w:w="0" w:type="auto"/>
            <w:tcBorders>
              <w:top w:val="nil"/>
              <w:left w:val="nil"/>
              <w:bottom w:val="single" w:sz="8" w:space="0" w:color="auto"/>
              <w:right w:val="single" w:sz="8" w:space="0" w:color="auto"/>
            </w:tcBorders>
            <w:noWrap/>
            <w:vAlign w:val="bottom"/>
          </w:tcPr>
          <w:p w:rsidR="00437774" w:rsidRPr="00DC2C19" w:rsidRDefault="00437774" w:rsidP="00DC2C19">
            <w:pPr>
              <w:widowControl w:val="0"/>
              <w:suppressAutoHyphens w:val="0"/>
              <w:spacing w:line="360" w:lineRule="auto"/>
              <w:jc w:val="both"/>
              <w:rPr>
                <w:szCs w:val="24"/>
              </w:rPr>
            </w:pPr>
            <w:r w:rsidRPr="00DC2C19">
              <w:rPr>
                <w:szCs w:val="24"/>
              </w:rPr>
              <w:t>2615295</w:t>
            </w:r>
          </w:p>
        </w:tc>
      </w:tr>
      <w:tr w:rsidR="00437774" w:rsidRPr="00DC2C19" w:rsidTr="00DC2C19">
        <w:trPr>
          <w:trHeight w:val="23"/>
        </w:trPr>
        <w:tc>
          <w:tcPr>
            <w:tcW w:w="3450" w:type="dxa"/>
            <w:tcBorders>
              <w:top w:val="single" w:sz="4" w:space="0" w:color="auto"/>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Итого издержки</w:t>
            </w: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7 811 804</w:t>
            </w: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7 811 804</w:t>
            </w: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7</w:t>
            </w:r>
            <w:r w:rsidR="00DC2C19" w:rsidRPr="00DC2C19">
              <w:rPr>
                <w:bCs/>
                <w:szCs w:val="24"/>
              </w:rPr>
              <w:t xml:space="preserve"> </w:t>
            </w:r>
            <w:r w:rsidRPr="00DC2C19">
              <w:rPr>
                <w:bCs/>
                <w:szCs w:val="24"/>
              </w:rPr>
              <w:t>811 804</w:t>
            </w: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7</w:t>
            </w:r>
            <w:r w:rsidR="00DC2C19" w:rsidRPr="00DC2C19">
              <w:rPr>
                <w:bCs/>
                <w:szCs w:val="24"/>
              </w:rPr>
              <w:t xml:space="preserve"> </w:t>
            </w:r>
            <w:r w:rsidRPr="00DC2C19">
              <w:rPr>
                <w:bCs/>
                <w:szCs w:val="24"/>
              </w:rPr>
              <w:t>811 804</w:t>
            </w:r>
          </w:p>
        </w:tc>
      </w:tr>
      <w:tr w:rsidR="00437774" w:rsidRPr="00DC2C19" w:rsidTr="00DC2C19">
        <w:trPr>
          <w:trHeight w:val="23"/>
        </w:trPr>
        <w:tc>
          <w:tcPr>
            <w:tcW w:w="3450" w:type="dxa"/>
            <w:tcBorders>
              <w:top w:val="nil"/>
              <w:left w:val="single" w:sz="8" w:space="0" w:color="auto"/>
              <w:bottom w:val="single" w:sz="4"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Налог на имущество</w:t>
            </w:r>
          </w:p>
        </w:tc>
        <w:tc>
          <w:tcPr>
            <w:tcW w:w="0" w:type="auto"/>
            <w:tcBorders>
              <w:top w:val="nil"/>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177 372</w:t>
            </w:r>
          </w:p>
        </w:tc>
        <w:tc>
          <w:tcPr>
            <w:tcW w:w="0" w:type="auto"/>
            <w:tcBorders>
              <w:top w:val="nil"/>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177 372</w:t>
            </w:r>
          </w:p>
        </w:tc>
        <w:tc>
          <w:tcPr>
            <w:tcW w:w="0" w:type="auto"/>
            <w:tcBorders>
              <w:top w:val="nil"/>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177 372</w:t>
            </w:r>
          </w:p>
        </w:tc>
        <w:tc>
          <w:tcPr>
            <w:tcW w:w="0" w:type="auto"/>
            <w:tcBorders>
              <w:top w:val="nil"/>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szCs w:val="24"/>
              </w:rPr>
            </w:pPr>
            <w:r w:rsidRPr="00DC2C19">
              <w:rPr>
                <w:szCs w:val="24"/>
              </w:rPr>
              <w:t>177 372</w:t>
            </w:r>
          </w:p>
        </w:tc>
      </w:tr>
      <w:tr w:rsidR="00437774" w:rsidRPr="00DC2C19" w:rsidTr="00DC2C19">
        <w:trPr>
          <w:trHeight w:val="23"/>
        </w:trPr>
        <w:tc>
          <w:tcPr>
            <w:tcW w:w="3450" w:type="dxa"/>
            <w:tcBorders>
              <w:top w:val="single" w:sz="4" w:space="0" w:color="auto"/>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Налог на прибыль</w:t>
            </w: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3 792 388</w:t>
            </w: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379 388</w:t>
            </w: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379 388</w:t>
            </w:r>
          </w:p>
        </w:tc>
        <w:tc>
          <w:tcPr>
            <w:tcW w:w="0" w:type="auto"/>
            <w:tcBorders>
              <w:top w:val="single" w:sz="4" w:space="0" w:color="auto"/>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379 388</w:t>
            </w:r>
          </w:p>
        </w:tc>
      </w:tr>
      <w:tr w:rsidR="00437774" w:rsidRPr="00DC2C19" w:rsidTr="00DC2C19">
        <w:trPr>
          <w:trHeight w:val="23"/>
        </w:trPr>
        <w:tc>
          <w:tcPr>
            <w:tcW w:w="3450" w:type="dxa"/>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Итого налоги</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3 969 761</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3 969 761</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3 969 761</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3 969 761</w:t>
            </w:r>
          </w:p>
        </w:tc>
      </w:tr>
      <w:tr w:rsidR="00437774" w:rsidRPr="00DC2C19" w:rsidTr="00DC2C19">
        <w:trPr>
          <w:trHeight w:val="23"/>
        </w:trPr>
        <w:tc>
          <w:tcPr>
            <w:tcW w:w="3450" w:type="dxa"/>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Чистый денежный поток</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-68 267 950</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37 940 195</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37 940 195</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37</w:t>
            </w:r>
            <w:r w:rsidR="00DC2C19" w:rsidRPr="00DC2C19">
              <w:rPr>
                <w:bCs/>
                <w:szCs w:val="24"/>
              </w:rPr>
              <w:t xml:space="preserve"> </w:t>
            </w:r>
            <w:r w:rsidRPr="00DC2C19">
              <w:rPr>
                <w:bCs/>
                <w:szCs w:val="24"/>
              </w:rPr>
              <w:t>940 195</w:t>
            </w:r>
          </w:p>
        </w:tc>
      </w:tr>
      <w:tr w:rsidR="00437774" w:rsidRPr="00DC2C19" w:rsidTr="00DC2C19">
        <w:trPr>
          <w:trHeight w:val="23"/>
        </w:trPr>
        <w:tc>
          <w:tcPr>
            <w:tcW w:w="3450" w:type="dxa"/>
            <w:tcBorders>
              <w:top w:val="nil"/>
              <w:left w:val="single" w:sz="8" w:space="0" w:color="auto"/>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Ставка дисконтирования</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1,13</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1,28</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1,44</w:t>
            </w:r>
          </w:p>
        </w:tc>
        <w:tc>
          <w:tcPr>
            <w:tcW w:w="0" w:type="auto"/>
            <w:tcBorders>
              <w:top w:val="nil"/>
              <w:left w:val="nil"/>
              <w:bottom w:val="single" w:sz="8"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1,63</w:t>
            </w:r>
          </w:p>
        </w:tc>
      </w:tr>
      <w:tr w:rsidR="00437774" w:rsidRPr="00DC2C19" w:rsidTr="00DC2C19">
        <w:trPr>
          <w:trHeight w:val="23"/>
        </w:trPr>
        <w:tc>
          <w:tcPr>
            <w:tcW w:w="3450" w:type="dxa"/>
            <w:tcBorders>
              <w:top w:val="nil"/>
              <w:left w:val="single" w:sz="8" w:space="0" w:color="auto"/>
              <w:bottom w:val="single" w:sz="4"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Дисконтированный денежный поток</w:t>
            </w:r>
          </w:p>
        </w:tc>
        <w:tc>
          <w:tcPr>
            <w:tcW w:w="0" w:type="auto"/>
            <w:tcBorders>
              <w:top w:val="nil"/>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-60 414 115</w:t>
            </w:r>
          </w:p>
        </w:tc>
        <w:tc>
          <w:tcPr>
            <w:tcW w:w="0" w:type="auto"/>
            <w:tcBorders>
              <w:top w:val="nil"/>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29 712 738</w:t>
            </w:r>
          </w:p>
        </w:tc>
        <w:tc>
          <w:tcPr>
            <w:tcW w:w="0" w:type="auto"/>
            <w:tcBorders>
              <w:top w:val="nil"/>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26 294 459</w:t>
            </w:r>
          </w:p>
        </w:tc>
        <w:tc>
          <w:tcPr>
            <w:tcW w:w="0" w:type="auto"/>
            <w:tcBorders>
              <w:top w:val="nil"/>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23 269 432</w:t>
            </w:r>
          </w:p>
        </w:tc>
      </w:tr>
      <w:tr w:rsidR="00437774" w:rsidRPr="00DC2C19" w:rsidTr="00DC2C19">
        <w:trPr>
          <w:trHeight w:val="23"/>
        </w:trPr>
        <w:tc>
          <w:tcPr>
            <w:tcW w:w="3450" w:type="dxa"/>
            <w:tcBorders>
              <w:top w:val="single" w:sz="4" w:space="0" w:color="auto"/>
              <w:left w:val="single" w:sz="4" w:space="0" w:color="auto"/>
              <w:bottom w:val="single" w:sz="4"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Кумулятивный дисконтированный денежный поток (нарастающим итогом)</w:t>
            </w:r>
          </w:p>
        </w:tc>
        <w:tc>
          <w:tcPr>
            <w:tcW w:w="0" w:type="auto"/>
            <w:tcBorders>
              <w:top w:val="single" w:sz="4" w:space="0" w:color="auto"/>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-60 414 115</w:t>
            </w:r>
          </w:p>
        </w:tc>
        <w:tc>
          <w:tcPr>
            <w:tcW w:w="0" w:type="auto"/>
            <w:tcBorders>
              <w:top w:val="single" w:sz="4" w:space="0" w:color="auto"/>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-30 701 377</w:t>
            </w:r>
          </w:p>
        </w:tc>
        <w:tc>
          <w:tcPr>
            <w:tcW w:w="0" w:type="auto"/>
            <w:tcBorders>
              <w:top w:val="single" w:sz="4" w:space="0" w:color="auto"/>
              <w:left w:val="nil"/>
              <w:bottom w:val="single" w:sz="4" w:space="0" w:color="auto"/>
              <w:right w:val="single" w:sz="8"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-44 06 918</w:t>
            </w:r>
          </w:p>
        </w:tc>
        <w:tc>
          <w:tcPr>
            <w:tcW w:w="0" w:type="auto"/>
            <w:tcBorders>
              <w:top w:val="single" w:sz="4" w:space="0" w:color="auto"/>
              <w:left w:val="nil"/>
              <w:bottom w:val="single" w:sz="4" w:space="0" w:color="auto"/>
              <w:right w:val="single" w:sz="4" w:space="0" w:color="auto"/>
            </w:tcBorders>
          </w:tcPr>
          <w:p w:rsidR="00437774" w:rsidRPr="00DC2C19" w:rsidRDefault="00437774" w:rsidP="00DC2C19">
            <w:pPr>
              <w:widowControl w:val="0"/>
              <w:suppressAutoHyphens w:val="0"/>
              <w:spacing w:line="360" w:lineRule="auto"/>
              <w:jc w:val="both"/>
              <w:rPr>
                <w:bCs/>
                <w:szCs w:val="24"/>
              </w:rPr>
            </w:pPr>
            <w:r w:rsidRPr="00DC2C19">
              <w:rPr>
                <w:bCs/>
                <w:szCs w:val="24"/>
              </w:rPr>
              <w:t>18 862 514</w:t>
            </w:r>
          </w:p>
        </w:tc>
      </w:tr>
    </w:tbl>
    <w:p w:rsidR="00437774" w:rsidRPr="00DC2C19" w:rsidRDefault="00437774" w:rsidP="00DC2C19">
      <w:pPr>
        <w:pStyle w:val="3"/>
        <w:widowControl w:val="0"/>
        <w:suppressAutoHyphens w:val="0"/>
        <w:spacing w:after="0" w:line="360" w:lineRule="auto"/>
        <w:ind w:left="0" w:firstLine="709"/>
        <w:jc w:val="both"/>
        <w:rPr>
          <w:sz w:val="28"/>
          <w:szCs w:val="28"/>
        </w:rPr>
      </w:pPr>
    </w:p>
    <w:p w:rsidR="00774A56" w:rsidRPr="00DC2C19" w:rsidRDefault="00774A56" w:rsidP="00DC2C19">
      <w:pPr>
        <w:pStyle w:val="aa"/>
        <w:widowControl w:val="0"/>
        <w:spacing w:after="0" w:line="360" w:lineRule="auto"/>
        <w:ind w:firstLine="709"/>
        <w:jc w:val="both"/>
        <w:rPr>
          <w:sz w:val="28"/>
          <w:szCs w:val="28"/>
        </w:rPr>
      </w:pPr>
      <w:r w:rsidRPr="00DC2C19">
        <w:rPr>
          <w:sz w:val="28"/>
          <w:szCs w:val="28"/>
        </w:rPr>
        <w:t>Сравнивая эти две альтернативы мы выбираем вторую, т.е. производимую продукцию продаем по цене выше себестоимости, но ниже цены Карапчанского водозабора, так как реализация этой альтернативы влияет на социальную обстановку.</w:t>
      </w:r>
    </w:p>
    <w:p w:rsidR="00774A56" w:rsidRPr="00DC2C19" w:rsidRDefault="00774A56" w:rsidP="00DC2C19">
      <w:pPr>
        <w:pStyle w:val="aa"/>
        <w:widowControl w:val="0"/>
        <w:tabs>
          <w:tab w:val="left" w:pos="8460"/>
        </w:tabs>
        <w:spacing w:after="0" w:line="360" w:lineRule="auto"/>
        <w:ind w:firstLine="709"/>
        <w:jc w:val="both"/>
        <w:rPr>
          <w:sz w:val="28"/>
          <w:szCs w:val="28"/>
        </w:rPr>
      </w:pPr>
      <w:r w:rsidRPr="00DC2C19">
        <w:rPr>
          <w:sz w:val="28"/>
          <w:szCs w:val="28"/>
        </w:rPr>
        <w:t>По итогам третьего раздела курсовой работы можно сделать следующие выводы:</w:t>
      </w:r>
    </w:p>
    <w:p w:rsidR="00774A56" w:rsidRPr="00DC2C19" w:rsidRDefault="00774A56" w:rsidP="00DC2C19">
      <w:pPr>
        <w:widowControl w:val="0"/>
        <w:numPr>
          <w:ilvl w:val="0"/>
          <w:numId w:val="22"/>
        </w:numPr>
        <w:tabs>
          <w:tab w:val="left" w:pos="993"/>
        </w:tabs>
        <w:suppressAutoHyphens w:val="0"/>
        <w:spacing w:line="360" w:lineRule="auto"/>
        <w:ind w:left="0" w:firstLine="709"/>
        <w:jc w:val="both"/>
        <w:rPr>
          <w:sz w:val="28"/>
          <w:szCs w:val="28"/>
        </w:rPr>
      </w:pPr>
      <w:r w:rsidRPr="00DC2C19">
        <w:rPr>
          <w:sz w:val="28"/>
          <w:szCs w:val="28"/>
        </w:rPr>
        <w:t>На начало 2008 года в связи с увеличивающимися темпами производства, а также расширением ассортимента товарной продукции, возникла необходимость дополнительного получения хозяйственной воды питьевого качества для нужд всех предприятий, расположенных на Усть-Илимской промплощадки. Реализацию этого проекта, возможно, осуществить за счет реконструкции системы промышленного водоснабжения УИ ЛПК. Плановое снижение стоимости хоз. питьевой воды для предприятий для ЦЗ ориентировочно составит в 13 раз, для предприятий промплощадки в 1,5 раза.</w:t>
      </w:r>
    </w:p>
    <w:p w:rsidR="00774A56" w:rsidRPr="00DC2C19" w:rsidRDefault="00774A56" w:rsidP="00DC2C19">
      <w:pPr>
        <w:pStyle w:val="aa"/>
        <w:widowControl w:val="0"/>
        <w:numPr>
          <w:ilvl w:val="0"/>
          <w:numId w:val="22"/>
        </w:numPr>
        <w:tabs>
          <w:tab w:val="left" w:pos="993"/>
        </w:tabs>
        <w:spacing w:after="0" w:line="360" w:lineRule="auto"/>
        <w:ind w:left="0" w:firstLine="709"/>
        <w:jc w:val="both"/>
        <w:rPr>
          <w:sz w:val="28"/>
          <w:szCs w:val="28"/>
        </w:rPr>
      </w:pPr>
      <w:r w:rsidRPr="00DC2C19">
        <w:rPr>
          <w:sz w:val="28"/>
          <w:szCs w:val="28"/>
        </w:rPr>
        <w:t>Параллельно с реализацией проекта по реконструкции системы промышленного водоснабжения УИ ЛПК существует возможность создания новой продукции – воды хоз. питьевого качества – для реализации населению правобережной части г. Усть-Илимска и промплощадки.</w:t>
      </w:r>
    </w:p>
    <w:p w:rsidR="00063611" w:rsidRDefault="00774A56" w:rsidP="00DC2C19">
      <w:pPr>
        <w:widowControl w:val="0"/>
        <w:shd w:val="clear" w:color="auto" w:fill="FFFFFF"/>
        <w:suppressAutoHyphens w:val="0"/>
        <w:spacing w:line="360" w:lineRule="auto"/>
        <w:ind w:firstLine="709"/>
        <w:jc w:val="both"/>
        <w:rPr>
          <w:sz w:val="28"/>
          <w:szCs w:val="28"/>
        </w:rPr>
      </w:pPr>
      <w:r w:rsidRPr="00DC2C19">
        <w:rPr>
          <w:sz w:val="28"/>
          <w:szCs w:val="28"/>
        </w:rPr>
        <w:t>Выбор из двух альтернатив реализации проекта был сделан в пользу варианта, обеспечивающего наибольшую общественную эффективность</w:t>
      </w:r>
    </w:p>
    <w:p w:rsidR="00DC2C19" w:rsidRPr="00DC2C19" w:rsidRDefault="00DC2C19" w:rsidP="00DC2C19">
      <w:pPr>
        <w:widowControl w:val="0"/>
        <w:shd w:val="clear" w:color="auto" w:fill="FFFFFF"/>
        <w:suppressAutoHyphens w:val="0"/>
        <w:spacing w:line="360" w:lineRule="auto"/>
        <w:ind w:firstLine="709"/>
        <w:jc w:val="both"/>
        <w:rPr>
          <w:sz w:val="28"/>
          <w:szCs w:val="28"/>
        </w:rPr>
      </w:pPr>
    </w:p>
    <w:p w:rsidR="00774A56" w:rsidRPr="00DC2C19" w:rsidRDefault="00774A56" w:rsidP="00DC2C19">
      <w:pPr>
        <w:widowControl w:val="0"/>
        <w:suppressAutoHyphens w:val="0"/>
        <w:spacing w:line="360" w:lineRule="auto"/>
        <w:ind w:firstLine="709"/>
        <w:jc w:val="both"/>
        <w:rPr>
          <w:b/>
          <w:bCs/>
          <w:iCs/>
          <w:sz w:val="28"/>
        </w:rPr>
      </w:pPr>
      <w:r w:rsidRPr="00DC2C19">
        <w:rPr>
          <w:sz w:val="28"/>
          <w:szCs w:val="28"/>
        </w:rPr>
        <w:br w:type="page"/>
      </w:r>
      <w:r w:rsidRPr="00DC2C19">
        <w:rPr>
          <w:b/>
          <w:bCs/>
          <w:iCs/>
          <w:sz w:val="28"/>
        </w:rPr>
        <w:t>Заключение</w:t>
      </w:r>
    </w:p>
    <w:p w:rsidR="00DC2C19" w:rsidRDefault="00DC2C19" w:rsidP="00DC2C19">
      <w:pPr>
        <w:widowControl w:val="0"/>
        <w:tabs>
          <w:tab w:val="left" w:pos="9360"/>
        </w:tabs>
        <w:suppressAutoHyphens w:val="0"/>
        <w:spacing w:line="360" w:lineRule="auto"/>
        <w:ind w:firstLine="709"/>
        <w:jc w:val="both"/>
        <w:rPr>
          <w:sz w:val="28"/>
          <w:szCs w:val="28"/>
        </w:rPr>
      </w:pPr>
    </w:p>
    <w:p w:rsidR="00774A56" w:rsidRPr="00DC2C19" w:rsidRDefault="00774A56" w:rsidP="00DC2C19">
      <w:pPr>
        <w:widowControl w:val="0"/>
        <w:tabs>
          <w:tab w:val="left" w:pos="9360"/>
        </w:tabs>
        <w:suppressAutoHyphens w:val="0"/>
        <w:spacing w:line="360" w:lineRule="auto"/>
        <w:ind w:firstLine="709"/>
        <w:jc w:val="both"/>
        <w:rPr>
          <w:sz w:val="28"/>
          <w:szCs w:val="28"/>
        </w:rPr>
      </w:pPr>
      <w:r w:rsidRPr="00DC2C19">
        <w:rPr>
          <w:sz w:val="28"/>
          <w:szCs w:val="28"/>
        </w:rPr>
        <w:t xml:space="preserve">Усть-Илимский лесоперерабатывающий комплекс </w:t>
      </w:r>
      <w:r w:rsidR="00806A73">
        <w:rPr>
          <w:sz w:val="28"/>
          <w:szCs w:val="28"/>
        </w:rPr>
        <w:t xml:space="preserve">- </w:t>
      </w:r>
      <w:r w:rsidRPr="00DC2C19">
        <w:rPr>
          <w:sz w:val="28"/>
          <w:szCs w:val="28"/>
        </w:rPr>
        <w:t>крупнейший ЛПК Сибири, который входит в Илим Палп Энтерпрайзис известный на мировом рынке своей основной продукцией целлюлозой. На примере работы комплекса мы рассмотрели положение всей лесной отрасли в целом, указали роль ЛПК в общественной жизни города, внесли предложения по эффективному развитию города и предприятия. Также нами дана оценка деятельностью управляющей компании Илим Палп Энтерпрайзис. В условиях рыночной экономики возможностей для инвестирования довольно много и предприятие может проработать большое количество инвестиционных проектов. Но реализация инвестиционных проектов на базе градообразующих предприятий во многом зависит от степени взаимосвязи «город – предприятие». В основу расчета эффективности проекта наряду с коммерческой эффективностью должна рассматриваться в первую очередь его общественная значимость.</w:t>
      </w:r>
    </w:p>
    <w:p w:rsidR="00774A56" w:rsidRPr="00DC2C19" w:rsidRDefault="00774A56" w:rsidP="00DC2C19">
      <w:pPr>
        <w:widowControl w:val="0"/>
        <w:tabs>
          <w:tab w:val="left" w:pos="9360"/>
        </w:tabs>
        <w:suppressAutoHyphens w:val="0"/>
        <w:spacing w:line="360" w:lineRule="auto"/>
        <w:ind w:firstLine="709"/>
        <w:jc w:val="both"/>
        <w:rPr>
          <w:sz w:val="28"/>
        </w:rPr>
      </w:pPr>
      <w:r w:rsidRPr="00DC2C19">
        <w:rPr>
          <w:sz w:val="28"/>
        </w:rPr>
        <w:t>А также в результате реализации проекта суммарная экономия хоз. питьевой воды для правобережной части населения составит 23</w:t>
      </w:r>
      <w:r w:rsidR="00DC2C19">
        <w:rPr>
          <w:sz w:val="28"/>
        </w:rPr>
        <w:t xml:space="preserve"> </w:t>
      </w:r>
      <w:r w:rsidRPr="00DC2C19">
        <w:rPr>
          <w:sz w:val="28"/>
        </w:rPr>
        <w:t>546 тыс. рублей, а суммарная экономия хоз. питьевой воды для семьи составит 817 рублей. Реализация проекта дает для Усть-Илимского муниципального образования улучшение в социально-экономическом аспекте. В результате решается одна из самых главных проблем реализации населению правобережной части г. Усть-Илимска и промплощадки.</w:t>
      </w:r>
    </w:p>
    <w:p w:rsidR="00774A56" w:rsidRDefault="00774A56" w:rsidP="00DC2C19">
      <w:pPr>
        <w:widowControl w:val="0"/>
        <w:tabs>
          <w:tab w:val="left" w:pos="9360"/>
        </w:tabs>
        <w:suppressAutoHyphens w:val="0"/>
        <w:spacing w:line="360" w:lineRule="auto"/>
        <w:ind w:firstLine="709"/>
        <w:jc w:val="both"/>
        <w:rPr>
          <w:sz w:val="28"/>
          <w:szCs w:val="28"/>
        </w:rPr>
      </w:pPr>
      <w:r w:rsidRPr="00DC2C19">
        <w:rPr>
          <w:sz w:val="28"/>
          <w:szCs w:val="28"/>
        </w:rPr>
        <w:t xml:space="preserve">Эффективное использование природно-ресурсного потенциала Усть-Илимского района позволит оказывать больше помощи муниципальному образованию, и будет способствовать улучшению социально-экономической ситуации в регионе. </w:t>
      </w:r>
    </w:p>
    <w:p w:rsidR="00DC2C19" w:rsidRPr="00DC2C19" w:rsidRDefault="00DC2C19" w:rsidP="00DC2C19">
      <w:pPr>
        <w:widowControl w:val="0"/>
        <w:tabs>
          <w:tab w:val="left" w:pos="9360"/>
        </w:tabs>
        <w:suppressAutoHyphens w:val="0"/>
        <w:spacing w:line="360" w:lineRule="auto"/>
        <w:ind w:firstLine="709"/>
        <w:jc w:val="both"/>
        <w:rPr>
          <w:sz w:val="28"/>
          <w:szCs w:val="28"/>
        </w:rPr>
      </w:pPr>
    </w:p>
    <w:p w:rsidR="00774A56" w:rsidRPr="00DC2C19" w:rsidRDefault="00774A56" w:rsidP="00DC2C19">
      <w:pPr>
        <w:widowControl w:val="0"/>
        <w:suppressAutoHyphens w:val="0"/>
        <w:spacing w:line="360" w:lineRule="auto"/>
        <w:ind w:firstLine="709"/>
        <w:jc w:val="both"/>
        <w:rPr>
          <w:b/>
          <w:bCs/>
          <w:iCs/>
          <w:sz w:val="28"/>
        </w:rPr>
      </w:pPr>
      <w:r w:rsidRPr="00DC2C19">
        <w:rPr>
          <w:sz w:val="28"/>
          <w:szCs w:val="28"/>
        </w:rPr>
        <w:br w:type="page"/>
      </w:r>
      <w:r w:rsidRPr="00DC2C19">
        <w:rPr>
          <w:b/>
          <w:bCs/>
          <w:iCs/>
          <w:sz w:val="28"/>
        </w:rPr>
        <w:t>Список использованной литературы</w:t>
      </w:r>
    </w:p>
    <w:p w:rsidR="00DC2C19" w:rsidRPr="00DC2C19" w:rsidRDefault="00DC2C19" w:rsidP="00DC2C19">
      <w:pPr>
        <w:widowControl w:val="0"/>
        <w:suppressAutoHyphens w:val="0"/>
        <w:spacing w:line="360" w:lineRule="auto"/>
        <w:ind w:firstLine="709"/>
        <w:jc w:val="both"/>
        <w:rPr>
          <w:bCs/>
          <w:iCs/>
          <w:sz w:val="28"/>
        </w:rPr>
      </w:pPr>
    </w:p>
    <w:p w:rsidR="00774A56" w:rsidRPr="00DC2C19" w:rsidRDefault="00774A56" w:rsidP="00DC2C19">
      <w:pPr>
        <w:widowControl w:val="0"/>
        <w:numPr>
          <w:ilvl w:val="0"/>
          <w:numId w:val="24"/>
        </w:numPr>
        <w:suppressAutoHyphens w:val="0"/>
        <w:spacing w:line="360" w:lineRule="auto"/>
        <w:ind w:left="0" w:firstLine="0"/>
        <w:jc w:val="both"/>
        <w:rPr>
          <w:sz w:val="28"/>
          <w:szCs w:val="28"/>
        </w:rPr>
      </w:pPr>
      <w:r w:rsidRPr="00DC2C19">
        <w:rPr>
          <w:sz w:val="28"/>
          <w:szCs w:val="28"/>
        </w:rPr>
        <w:t>Федеральный закон «О внесении изменений в бюджетный кодекс Российской Федерации в части регулирования межбюджетных отношений» от 20 августа 2004 г. № 120-ФЗ</w:t>
      </w:r>
    </w:p>
    <w:p w:rsidR="00774A56" w:rsidRPr="00DC2C19" w:rsidRDefault="00774A56" w:rsidP="00DC2C19">
      <w:pPr>
        <w:widowControl w:val="0"/>
        <w:numPr>
          <w:ilvl w:val="0"/>
          <w:numId w:val="24"/>
        </w:numPr>
        <w:suppressAutoHyphens w:val="0"/>
        <w:spacing w:line="360" w:lineRule="auto"/>
        <w:ind w:left="0" w:firstLine="0"/>
        <w:jc w:val="both"/>
        <w:rPr>
          <w:sz w:val="28"/>
        </w:rPr>
      </w:pPr>
      <w:r w:rsidRPr="00DC2C19">
        <w:rPr>
          <w:sz w:val="28"/>
        </w:rPr>
        <w:t>Лесной кодекс Российской Федерации: Консультант Плюс: Высшая Школа, выпуск 3 к весеннему семестру 2005 года.</w:t>
      </w:r>
    </w:p>
    <w:p w:rsidR="00774A56" w:rsidRPr="00DC2C19" w:rsidRDefault="00774A56" w:rsidP="00DC2C19">
      <w:pPr>
        <w:widowControl w:val="0"/>
        <w:numPr>
          <w:ilvl w:val="0"/>
          <w:numId w:val="24"/>
        </w:numPr>
        <w:suppressAutoHyphens w:val="0"/>
        <w:spacing w:line="360" w:lineRule="auto"/>
        <w:ind w:left="0" w:firstLine="0"/>
        <w:jc w:val="both"/>
        <w:rPr>
          <w:sz w:val="28"/>
        </w:rPr>
      </w:pPr>
      <w:r w:rsidRPr="00DC2C19">
        <w:rPr>
          <w:sz w:val="28"/>
        </w:rPr>
        <w:t>Налоговый кодекс Российской Федерации: Консультант Плюс: Высшая Школа, выпуск 3 к весеннему семестру 2005 года.</w:t>
      </w:r>
    </w:p>
    <w:p w:rsidR="00774A56" w:rsidRPr="00DC2C19" w:rsidRDefault="00774A56" w:rsidP="00DC2C19">
      <w:pPr>
        <w:widowControl w:val="0"/>
        <w:numPr>
          <w:ilvl w:val="0"/>
          <w:numId w:val="24"/>
        </w:numPr>
        <w:tabs>
          <w:tab w:val="left" w:pos="1080"/>
        </w:tabs>
        <w:suppressAutoHyphens w:val="0"/>
        <w:spacing w:line="360" w:lineRule="auto"/>
        <w:ind w:left="0" w:firstLine="0"/>
        <w:jc w:val="both"/>
        <w:rPr>
          <w:sz w:val="28"/>
          <w:szCs w:val="28"/>
        </w:rPr>
      </w:pPr>
      <w:r w:rsidRPr="00DC2C19">
        <w:rPr>
          <w:sz w:val="28"/>
          <w:szCs w:val="28"/>
        </w:rPr>
        <w:t>Доклад мэра Усть – Илимск 2004 год.</w:t>
      </w:r>
    </w:p>
    <w:p w:rsidR="00774A56" w:rsidRPr="00DC2C19" w:rsidRDefault="00774A56" w:rsidP="00DC2C19">
      <w:pPr>
        <w:widowControl w:val="0"/>
        <w:numPr>
          <w:ilvl w:val="0"/>
          <w:numId w:val="24"/>
        </w:numPr>
        <w:suppressAutoHyphens w:val="0"/>
        <w:spacing w:line="360" w:lineRule="auto"/>
        <w:ind w:left="0" w:firstLine="0"/>
        <w:jc w:val="both"/>
        <w:rPr>
          <w:sz w:val="28"/>
          <w:szCs w:val="28"/>
        </w:rPr>
      </w:pPr>
      <w:r w:rsidRPr="00DC2C19">
        <w:rPr>
          <w:sz w:val="28"/>
          <w:szCs w:val="28"/>
        </w:rPr>
        <w:t>Бизнес-планирование. Учебно-практическое пособие./Черняк В.З., Черняк А.В., Довдиенко И.В. – М.: Издательство РДЛ, 2000. – 272 с.</w:t>
      </w:r>
    </w:p>
    <w:p w:rsidR="00774A56" w:rsidRPr="00DC2C19" w:rsidRDefault="00774A56" w:rsidP="00DC2C19">
      <w:pPr>
        <w:widowControl w:val="0"/>
        <w:numPr>
          <w:ilvl w:val="0"/>
          <w:numId w:val="24"/>
        </w:numPr>
        <w:suppressAutoHyphens w:val="0"/>
        <w:spacing w:line="360" w:lineRule="auto"/>
        <w:ind w:left="0" w:firstLine="0"/>
        <w:jc w:val="both"/>
        <w:rPr>
          <w:sz w:val="28"/>
          <w:szCs w:val="28"/>
        </w:rPr>
      </w:pPr>
      <w:r w:rsidRPr="00DC2C19">
        <w:rPr>
          <w:sz w:val="28"/>
          <w:szCs w:val="28"/>
        </w:rPr>
        <w:t xml:space="preserve">Башалханова Л. Б., Воробьев В. В., Корытный Л. М. </w:t>
      </w:r>
      <w:r w:rsidRPr="00DC2C19">
        <w:rPr>
          <w:bCs/>
          <w:sz w:val="28"/>
          <w:szCs w:val="28"/>
        </w:rPr>
        <w:t xml:space="preserve">Природно-ресурсный потенциал Иркутской области. – Иркутск: </w:t>
      </w:r>
      <w:r w:rsidRPr="00DC2C19">
        <w:rPr>
          <w:sz w:val="28"/>
          <w:szCs w:val="28"/>
        </w:rPr>
        <w:t>Изд-во СО РАН, 1998. – 236 с.</w:t>
      </w:r>
    </w:p>
    <w:p w:rsidR="00774A56" w:rsidRPr="00DC2C19" w:rsidRDefault="00774A56" w:rsidP="00DC2C19">
      <w:pPr>
        <w:widowControl w:val="0"/>
        <w:numPr>
          <w:ilvl w:val="0"/>
          <w:numId w:val="24"/>
        </w:numPr>
        <w:suppressAutoHyphens w:val="0"/>
        <w:spacing w:line="360" w:lineRule="auto"/>
        <w:ind w:left="0" w:firstLine="0"/>
        <w:jc w:val="both"/>
        <w:rPr>
          <w:sz w:val="28"/>
          <w:szCs w:val="28"/>
        </w:rPr>
      </w:pPr>
      <w:r w:rsidRPr="00DC2C19">
        <w:rPr>
          <w:sz w:val="28"/>
          <w:szCs w:val="28"/>
        </w:rPr>
        <w:t>Булатов А. С. Мировая экономика: Учебник для вузов. – М.: Юристъ, 2003 – 734 с.</w:t>
      </w:r>
    </w:p>
    <w:p w:rsidR="00774A56" w:rsidRPr="00DC2C19" w:rsidRDefault="00774A56" w:rsidP="00DC2C19">
      <w:pPr>
        <w:widowControl w:val="0"/>
        <w:numPr>
          <w:ilvl w:val="0"/>
          <w:numId w:val="24"/>
        </w:numPr>
        <w:suppressAutoHyphens w:val="0"/>
        <w:spacing w:line="360" w:lineRule="auto"/>
        <w:ind w:left="0" w:firstLine="0"/>
        <w:jc w:val="both"/>
        <w:rPr>
          <w:sz w:val="28"/>
          <w:szCs w:val="28"/>
        </w:rPr>
      </w:pPr>
      <w:r w:rsidRPr="00DC2C19">
        <w:rPr>
          <w:sz w:val="28"/>
          <w:szCs w:val="28"/>
        </w:rPr>
        <w:t>Гигиена. В.А. Покровский. Изд. 3-е, перераб. и доп. М., «Медицина», 1979, 496 с.</w:t>
      </w:r>
    </w:p>
    <w:p w:rsidR="00774A56" w:rsidRPr="00DC2C19" w:rsidRDefault="00774A56" w:rsidP="00DC2C19">
      <w:pPr>
        <w:widowControl w:val="0"/>
        <w:numPr>
          <w:ilvl w:val="0"/>
          <w:numId w:val="24"/>
        </w:numPr>
        <w:suppressAutoHyphens w:val="0"/>
        <w:spacing w:line="360" w:lineRule="auto"/>
        <w:ind w:left="0" w:firstLine="0"/>
        <w:jc w:val="both"/>
        <w:rPr>
          <w:sz w:val="28"/>
          <w:szCs w:val="28"/>
        </w:rPr>
      </w:pPr>
      <w:r w:rsidRPr="00DC2C19">
        <w:rPr>
          <w:sz w:val="28"/>
          <w:szCs w:val="28"/>
        </w:rPr>
        <w:t>Государственное регулирование и устойчивое развитие муниципальных образований: сб. науч. тр. – Иркутск: Издательство БГУЭП, 2004. – 207 с.</w:t>
      </w:r>
    </w:p>
    <w:p w:rsidR="00774A56" w:rsidRPr="00DC2C19" w:rsidRDefault="00774A56" w:rsidP="00DC2C19">
      <w:pPr>
        <w:widowControl w:val="0"/>
        <w:numPr>
          <w:ilvl w:val="0"/>
          <w:numId w:val="24"/>
        </w:numPr>
        <w:suppressAutoHyphens w:val="0"/>
        <w:spacing w:line="360" w:lineRule="auto"/>
        <w:ind w:left="0" w:firstLine="0"/>
        <w:jc w:val="both"/>
        <w:rPr>
          <w:sz w:val="28"/>
          <w:szCs w:val="28"/>
        </w:rPr>
      </w:pPr>
      <w:r w:rsidRPr="00DC2C19">
        <w:rPr>
          <w:sz w:val="28"/>
          <w:szCs w:val="28"/>
        </w:rPr>
        <w:t>Инвестиционные проекты: Учебник. – СПб/ Колтынюк Б.А.: Изд-во Михайлова В.А., 2000. – 422 с.</w:t>
      </w:r>
    </w:p>
    <w:p w:rsidR="00774A56" w:rsidRPr="00DC2C19" w:rsidRDefault="00774A56" w:rsidP="00DC2C19">
      <w:pPr>
        <w:widowControl w:val="0"/>
        <w:numPr>
          <w:ilvl w:val="0"/>
          <w:numId w:val="24"/>
        </w:numPr>
        <w:suppressAutoHyphens w:val="0"/>
        <w:spacing w:line="360" w:lineRule="auto"/>
        <w:ind w:left="0" w:firstLine="0"/>
        <w:jc w:val="both"/>
        <w:rPr>
          <w:sz w:val="28"/>
          <w:szCs w:val="28"/>
        </w:rPr>
      </w:pPr>
      <w:r w:rsidRPr="00DC2C19">
        <w:rPr>
          <w:sz w:val="28"/>
          <w:szCs w:val="28"/>
        </w:rPr>
        <w:t>Методические рекомендации по оценке эффективности инвестиционных проектов. Вторая редакция. – М: Экономика, 200. – 263 с.</w:t>
      </w:r>
    </w:p>
    <w:p w:rsidR="00774A56" w:rsidRPr="00DC2C19" w:rsidRDefault="00774A56" w:rsidP="00DC2C19">
      <w:pPr>
        <w:widowControl w:val="0"/>
        <w:numPr>
          <w:ilvl w:val="0"/>
          <w:numId w:val="24"/>
        </w:numPr>
        <w:suppressAutoHyphens w:val="0"/>
        <w:spacing w:line="360" w:lineRule="auto"/>
        <w:ind w:left="0" w:firstLine="0"/>
        <w:jc w:val="both"/>
        <w:rPr>
          <w:sz w:val="28"/>
          <w:szCs w:val="28"/>
        </w:rPr>
      </w:pPr>
      <w:r w:rsidRPr="00DC2C19">
        <w:rPr>
          <w:sz w:val="28"/>
          <w:szCs w:val="28"/>
        </w:rPr>
        <w:t>Мескон М.Х., Альберт М., Хедоури Ф. Основы менеджмента: Пер. с англ. – М.: Дело, 2002. – 704 с.</w:t>
      </w:r>
      <w:bookmarkStart w:id="0" w:name="_GoBack"/>
      <w:bookmarkEnd w:id="0"/>
    </w:p>
    <w:sectPr w:rsidR="00774A56" w:rsidRPr="00DC2C19" w:rsidSect="00806A73">
      <w:pgSz w:w="11906" w:h="16838" w:code="9"/>
      <w:pgMar w:top="1134" w:right="851" w:bottom="1134" w:left="1701" w:header="720" w:footer="720" w:gutter="0"/>
      <w:pgNumType w:start="3"/>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70A4" w:rsidRDefault="004970A4" w:rsidP="00E051E3">
      <w:r>
        <w:separator/>
      </w:r>
    </w:p>
  </w:endnote>
  <w:endnote w:type="continuationSeparator" w:id="0">
    <w:p w:rsidR="004970A4" w:rsidRDefault="004970A4" w:rsidP="00E051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70A4" w:rsidRDefault="004970A4" w:rsidP="00E051E3">
      <w:r>
        <w:separator/>
      </w:r>
    </w:p>
  </w:footnote>
  <w:footnote w:type="continuationSeparator" w:id="0">
    <w:p w:rsidR="004970A4" w:rsidRDefault="004970A4" w:rsidP="00E051E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pStyle w:val="5"/>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0000002"/>
    <w:multiLevelType w:val="multilevel"/>
    <w:tmpl w:val="00000002"/>
    <w:name w:val="WW8Num2"/>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1260"/>
        </w:tabs>
        <w:ind w:left="1260" w:hanging="360"/>
      </w:pPr>
      <w:rPr>
        <w:rFonts w:cs="Times New Roman"/>
      </w:rPr>
    </w:lvl>
    <w:lvl w:ilvl="2">
      <w:start w:val="1"/>
      <w:numFmt w:val="decimal"/>
      <w:lvlText w:val="%1.%2.%3."/>
      <w:lvlJc w:val="left"/>
      <w:pPr>
        <w:tabs>
          <w:tab w:val="num" w:pos="1440"/>
        </w:tabs>
        <w:ind w:left="1440" w:hanging="720"/>
      </w:pPr>
      <w:rPr>
        <w:rFonts w:cs="Times New Roman"/>
      </w:rPr>
    </w:lvl>
    <w:lvl w:ilvl="3">
      <w:start w:val="1"/>
      <w:numFmt w:val="decimal"/>
      <w:lvlText w:val="%1.%2.%3.%4."/>
      <w:lvlJc w:val="left"/>
      <w:pPr>
        <w:tabs>
          <w:tab w:val="num" w:pos="1800"/>
        </w:tabs>
        <w:ind w:left="1800" w:hanging="720"/>
      </w:pPr>
      <w:rPr>
        <w:rFonts w:cs="Times New Roman"/>
      </w:rPr>
    </w:lvl>
    <w:lvl w:ilvl="4">
      <w:start w:val="1"/>
      <w:numFmt w:val="decimal"/>
      <w:lvlText w:val="%1.%2.%3.%4.%5."/>
      <w:lvlJc w:val="left"/>
      <w:pPr>
        <w:tabs>
          <w:tab w:val="num" w:pos="2520"/>
        </w:tabs>
        <w:ind w:left="2520" w:hanging="1080"/>
      </w:pPr>
      <w:rPr>
        <w:rFonts w:cs="Times New Roman"/>
      </w:rPr>
    </w:lvl>
    <w:lvl w:ilvl="5">
      <w:start w:val="1"/>
      <w:numFmt w:val="decimal"/>
      <w:lvlText w:val="%1.%2.%3.%4.%5.%6."/>
      <w:lvlJc w:val="left"/>
      <w:pPr>
        <w:tabs>
          <w:tab w:val="num" w:pos="2880"/>
        </w:tabs>
        <w:ind w:left="2880" w:hanging="1080"/>
      </w:pPr>
      <w:rPr>
        <w:rFonts w:cs="Times New Roman"/>
      </w:rPr>
    </w:lvl>
    <w:lvl w:ilvl="6">
      <w:start w:val="1"/>
      <w:numFmt w:val="decimal"/>
      <w:lvlText w:val="%1.%2.%3.%4.%5.%6.%7."/>
      <w:lvlJc w:val="left"/>
      <w:pPr>
        <w:tabs>
          <w:tab w:val="num" w:pos="3600"/>
        </w:tabs>
        <w:ind w:left="3600" w:hanging="1440"/>
      </w:pPr>
      <w:rPr>
        <w:rFonts w:cs="Times New Roman"/>
      </w:rPr>
    </w:lvl>
    <w:lvl w:ilvl="7">
      <w:start w:val="1"/>
      <w:numFmt w:val="decimal"/>
      <w:lvlText w:val="%1.%2.%3.%4.%5.%6.%7.%8."/>
      <w:lvlJc w:val="left"/>
      <w:pPr>
        <w:tabs>
          <w:tab w:val="num" w:pos="3960"/>
        </w:tabs>
        <w:ind w:left="3960" w:hanging="1440"/>
      </w:pPr>
      <w:rPr>
        <w:rFonts w:cs="Times New Roman"/>
      </w:rPr>
    </w:lvl>
    <w:lvl w:ilvl="8">
      <w:start w:val="1"/>
      <w:numFmt w:val="decimal"/>
      <w:lvlText w:val="%1.%2.%3.%4.%5.%6.%7.%8.%9."/>
      <w:lvlJc w:val="left"/>
      <w:pPr>
        <w:tabs>
          <w:tab w:val="num" w:pos="4680"/>
        </w:tabs>
        <w:ind w:left="4680" w:hanging="1800"/>
      </w:pPr>
      <w:rPr>
        <w:rFonts w:cs="Times New Roman"/>
      </w:rPr>
    </w:lvl>
  </w:abstractNum>
  <w:abstractNum w:abstractNumId="2">
    <w:nsid w:val="04B656FB"/>
    <w:multiLevelType w:val="hybridMultilevel"/>
    <w:tmpl w:val="469C2914"/>
    <w:lvl w:ilvl="0" w:tplc="04190001">
      <w:start w:val="1"/>
      <w:numFmt w:val="bullet"/>
      <w:lvlText w:val=""/>
      <w:lvlJc w:val="left"/>
      <w:pPr>
        <w:tabs>
          <w:tab w:val="num" w:pos="1400"/>
        </w:tabs>
        <w:ind w:left="1400" w:hanging="360"/>
      </w:pPr>
      <w:rPr>
        <w:rFonts w:ascii="Symbol" w:hAnsi="Symbol" w:hint="default"/>
      </w:rPr>
    </w:lvl>
    <w:lvl w:ilvl="1" w:tplc="04190003" w:tentative="1">
      <w:start w:val="1"/>
      <w:numFmt w:val="bullet"/>
      <w:lvlText w:val="o"/>
      <w:lvlJc w:val="left"/>
      <w:pPr>
        <w:tabs>
          <w:tab w:val="num" w:pos="2120"/>
        </w:tabs>
        <w:ind w:left="2120" w:hanging="360"/>
      </w:pPr>
      <w:rPr>
        <w:rFonts w:ascii="Courier New" w:hAnsi="Courier New" w:hint="default"/>
      </w:rPr>
    </w:lvl>
    <w:lvl w:ilvl="2" w:tplc="04190005" w:tentative="1">
      <w:start w:val="1"/>
      <w:numFmt w:val="bullet"/>
      <w:lvlText w:val=""/>
      <w:lvlJc w:val="left"/>
      <w:pPr>
        <w:tabs>
          <w:tab w:val="num" w:pos="2840"/>
        </w:tabs>
        <w:ind w:left="2840" w:hanging="360"/>
      </w:pPr>
      <w:rPr>
        <w:rFonts w:ascii="Wingdings" w:hAnsi="Wingdings" w:hint="default"/>
      </w:rPr>
    </w:lvl>
    <w:lvl w:ilvl="3" w:tplc="04190001" w:tentative="1">
      <w:start w:val="1"/>
      <w:numFmt w:val="bullet"/>
      <w:lvlText w:val=""/>
      <w:lvlJc w:val="left"/>
      <w:pPr>
        <w:tabs>
          <w:tab w:val="num" w:pos="3560"/>
        </w:tabs>
        <w:ind w:left="3560" w:hanging="360"/>
      </w:pPr>
      <w:rPr>
        <w:rFonts w:ascii="Symbol" w:hAnsi="Symbol" w:hint="default"/>
      </w:rPr>
    </w:lvl>
    <w:lvl w:ilvl="4" w:tplc="04190003" w:tentative="1">
      <w:start w:val="1"/>
      <w:numFmt w:val="bullet"/>
      <w:lvlText w:val="o"/>
      <w:lvlJc w:val="left"/>
      <w:pPr>
        <w:tabs>
          <w:tab w:val="num" w:pos="4280"/>
        </w:tabs>
        <w:ind w:left="4280" w:hanging="360"/>
      </w:pPr>
      <w:rPr>
        <w:rFonts w:ascii="Courier New" w:hAnsi="Courier New" w:hint="default"/>
      </w:rPr>
    </w:lvl>
    <w:lvl w:ilvl="5" w:tplc="04190005" w:tentative="1">
      <w:start w:val="1"/>
      <w:numFmt w:val="bullet"/>
      <w:lvlText w:val=""/>
      <w:lvlJc w:val="left"/>
      <w:pPr>
        <w:tabs>
          <w:tab w:val="num" w:pos="5000"/>
        </w:tabs>
        <w:ind w:left="5000" w:hanging="360"/>
      </w:pPr>
      <w:rPr>
        <w:rFonts w:ascii="Wingdings" w:hAnsi="Wingdings" w:hint="default"/>
      </w:rPr>
    </w:lvl>
    <w:lvl w:ilvl="6" w:tplc="04190001" w:tentative="1">
      <w:start w:val="1"/>
      <w:numFmt w:val="bullet"/>
      <w:lvlText w:val=""/>
      <w:lvlJc w:val="left"/>
      <w:pPr>
        <w:tabs>
          <w:tab w:val="num" w:pos="5720"/>
        </w:tabs>
        <w:ind w:left="5720" w:hanging="360"/>
      </w:pPr>
      <w:rPr>
        <w:rFonts w:ascii="Symbol" w:hAnsi="Symbol" w:hint="default"/>
      </w:rPr>
    </w:lvl>
    <w:lvl w:ilvl="7" w:tplc="04190003" w:tentative="1">
      <w:start w:val="1"/>
      <w:numFmt w:val="bullet"/>
      <w:lvlText w:val="o"/>
      <w:lvlJc w:val="left"/>
      <w:pPr>
        <w:tabs>
          <w:tab w:val="num" w:pos="6440"/>
        </w:tabs>
        <w:ind w:left="6440" w:hanging="360"/>
      </w:pPr>
      <w:rPr>
        <w:rFonts w:ascii="Courier New" w:hAnsi="Courier New" w:hint="default"/>
      </w:rPr>
    </w:lvl>
    <w:lvl w:ilvl="8" w:tplc="04190005" w:tentative="1">
      <w:start w:val="1"/>
      <w:numFmt w:val="bullet"/>
      <w:lvlText w:val=""/>
      <w:lvlJc w:val="left"/>
      <w:pPr>
        <w:tabs>
          <w:tab w:val="num" w:pos="7160"/>
        </w:tabs>
        <w:ind w:left="7160" w:hanging="360"/>
      </w:pPr>
      <w:rPr>
        <w:rFonts w:ascii="Wingdings" w:hAnsi="Wingdings" w:hint="default"/>
      </w:rPr>
    </w:lvl>
  </w:abstractNum>
  <w:abstractNum w:abstractNumId="3">
    <w:nsid w:val="0D1A5046"/>
    <w:multiLevelType w:val="hybridMultilevel"/>
    <w:tmpl w:val="A4446AD2"/>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4">
    <w:nsid w:val="1786165E"/>
    <w:multiLevelType w:val="hybridMultilevel"/>
    <w:tmpl w:val="9CB0B2EC"/>
    <w:lvl w:ilvl="0" w:tplc="04190001">
      <w:start w:val="1"/>
      <w:numFmt w:val="bullet"/>
      <w:lvlText w:val=""/>
      <w:lvlJc w:val="left"/>
      <w:pPr>
        <w:tabs>
          <w:tab w:val="num" w:pos="1400"/>
        </w:tabs>
        <w:ind w:left="1400" w:hanging="360"/>
      </w:pPr>
      <w:rPr>
        <w:rFonts w:ascii="Symbol" w:hAnsi="Symbol" w:hint="default"/>
      </w:rPr>
    </w:lvl>
    <w:lvl w:ilvl="1" w:tplc="04190003" w:tentative="1">
      <w:start w:val="1"/>
      <w:numFmt w:val="bullet"/>
      <w:lvlText w:val="o"/>
      <w:lvlJc w:val="left"/>
      <w:pPr>
        <w:tabs>
          <w:tab w:val="num" w:pos="2120"/>
        </w:tabs>
        <w:ind w:left="2120" w:hanging="360"/>
      </w:pPr>
      <w:rPr>
        <w:rFonts w:ascii="Courier New" w:hAnsi="Courier New" w:hint="default"/>
      </w:rPr>
    </w:lvl>
    <w:lvl w:ilvl="2" w:tplc="04190005" w:tentative="1">
      <w:start w:val="1"/>
      <w:numFmt w:val="bullet"/>
      <w:lvlText w:val=""/>
      <w:lvlJc w:val="left"/>
      <w:pPr>
        <w:tabs>
          <w:tab w:val="num" w:pos="2840"/>
        </w:tabs>
        <w:ind w:left="2840" w:hanging="360"/>
      </w:pPr>
      <w:rPr>
        <w:rFonts w:ascii="Wingdings" w:hAnsi="Wingdings" w:hint="default"/>
      </w:rPr>
    </w:lvl>
    <w:lvl w:ilvl="3" w:tplc="04190001" w:tentative="1">
      <w:start w:val="1"/>
      <w:numFmt w:val="bullet"/>
      <w:lvlText w:val=""/>
      <w:lvlJc w:val="left"/>
      <w:pPr>
        <w:tabs>
          <w:tab w:val="num" w:pos="3560"/>
        </w:tabs>
        <w:ind w:left="3560" w:hanging="360"/>
      </w:pPr>
      <w:rPr>
        <w:rFonts w:ascii="Symbol" w:hAnsi="Symbol" w:hint="default"/>
      </w:rPr>
    </w:lvl>
    <w:lvl w:ilvl="4" w:tplc="04190003" w:tentative="1">
      <w:start w:val="1"/>
      <w:numFmt w:val="bullet"/>
      <w:lvlText w:val="o"/>
      <w:lvlJc w:val="left"/>
      <w:pPr>
        <w:tabs>
          <w:tab w:val="num" w:pos="4280"/>
        </w:tabs>
        <w:ind w:left="4280" w:hanging="360"/>
      </w:pPr>
      <w:rPr>
        <w:rFonts w:ascii="Courier New" w:hAnsi="Courier New" w:hint="default"/>
      </w:rPr>
    </w:lvl>
    <w:lvl w:ilvl="5" w:tplc="04190005" w:tentative="1">
      <w:start w:val="1"/>
      <w:numFmt w:val="bullet"/>
      <w:lvlText w:val=""/>
      <w:lvlJc w:val="left"/>
      <w:pPr>
        <w:tabs>
          <w:tab w:val="num" w:pos="5000"/>
        </w:tabs>
        <w:ind w:left="5000" w:hanging="360"/>
      </w:pPr>
      <w:rPr>
        <w:rFonts w:ascii="Wingdings" w:hAnsi="Wingdings" w:hint="default"/>
      </w:rPr>
    </w:lvl>
    <w:lvl w:ilvl="6" w:tplc="04190001" w:tentative="1">
      <w:start w:val="1"/>
      <w:numFmt w:val="bullet"/>
      <w:lvlText w:val=""/>
      <w:lvlJc w:val="left"/>
      <w:pPr>
        <w:tabs>
          <w:tab w:val="num" w:pos="5720"/>
        </w:tabs>
        <w:ind w:left="5720" w:hanging="360"/>
      </w:pPr>
      <w:rPr>
        <w:rFonts w:ascii="Symbol" w:hAnsi="Symbol" w:hint="default"/>
      </w:rPr>
    </w:lvl>
    <w:lvl w:ilvl="7" w:tplc="04190003" w:tentative="1">
      <w:start w:val="1"/>
      <w:numFmt w:val="bullet"/>
      <w:lvlText w:val="o"/>
      <w:lvlJc w:val="left"/>
      <w:pPr>
        <w:tabs>
          <w:tab w:val="num" w:pos="6440"/>
        </w:tabs>
        <w:ind w:left="6440" w:hanging="360"/>
      </w:pPr>
      <w:rPr>
        <w:rFonts w:ascii="Courier New" w:hAnsi="Courier New" w:hint="default"/>
      </w:rPr>
    </w:lvl>
    <w:lvl w:ilvl="8" w:tplc="04190005" w:tentative="1">
      <w:start w:val="1"/>
      <w:numFmt w:val="bullet"/>
      <w:lvlText w:val=""/>
      <w:lvlJc w:val="left"/>
      <w:pPr>
        <w:tabs>
          <w:tab w:val="num" w:pos="7160"/>
        </w:tabs>
        <w:ind w:left="7160" w:hanging="360"/>
      </w:pPr>
      <w:rPr>
        <w:rFonts w:ascii="Wingdings" w:hAnsi="Wingdings" w:hint="default"/>
      </w:rPr>
    </w:lvl>
  </w:abstractNum>
  <w:abstractNum w:abstractNumId="5">
    <w:nsid w:val="1E4C78C5"/>
    <w:multiLevelType w:val="hybridMultilevel"/>
    <w:tmpl w:val="44D89BE0"/>
    <w:lvl w:ilvl="0" w:tplc="04190001">
      <w:start w:val="1"/>
      <w:numFmt w:val="bullet"/>
      <w:lvlText w:val=""/>
      <w:lvlJc w:val="left"/>
      <w:pPr>
        <w:tabs>
          <w:tab w:val="num" w:pos="1400"/>
        </w:tabs>
        <w:ind w:left="1400" w:hanging="360"/>
      </w:pPr>
      <w:rPr>
        <w:rFonts w:ascii="Symbol" w:hAnsi="Symbol" w:hint="default"/>
      </w:rPr>
    </w:lvl>
    <w:lvl w:ilvl="1" w:tplc="04190003" w:tentative="1">
      <w:start w:val="1"/>
      <w:numFmt w:val="bullet"/>
      <w:lvlText w:val="o"/>
      <w:lvlJc w:val="left"/>
      <w:pPr>
        <w:tabs>
          <w:tab w:val="num" w:pos="2120"/>
        </w:tabs>
        <w:ind w:left="2120" w:hanging="360"/>
      </w:pPr>
      <w:rPr>
        <w:rFonts w:ascii="Courier New" w:hAnsi="Courier New" w:hint="default"/>
      </w:rPr>
    </w:lvl>
    <w:lvl w:ilvl="2" w:tplc="04190005" w:tentative="1">
      <w:start w:val="1"/>
      <w:numFmt w:val="bullet"/>
      <w:lvlText w:val=""/>
      <w:lvlJc w:val="left"/>
      <w:pPr>
        <w:tabs>
          <w:tab w:val="num" w:pos="2840"/>
        </w:tabs>
        <w:ind w:left="2840" w:hanging="360"/>
      </w:pPr>
      <w:rPr>
        <w:rFonts w:ascii="Wingdings" w:hAnsi="Wingdings" w:hint="default"/>
      </w:rPr>
    </w:lvl>
    <w:lvl w:ilvl="3" w:tplc="04190001" w:tentative="1">
      <w:start w:val="1"/>
      <w:numFmt w:val="bullet"/>
      <w:lvlText w:val=""/>
      <w:lvlJc w:val="left"/>
      <w:pPr>
        <w:tabs>
          <w:tab w:val="num" w:pos="3560"/>
        </w:tabs>
        <w:ind w:left="3560" w:hanging="360"/>
      </w:pPr>
      <w:rPr>
        <w:rFonts w:ascii="Symbol" w:hAnsi="Symbol" w:hint="default"/>
      </w:rPr>
    </w:lvl>
    <w:lvl w:ilvl="4" w:tplc="04190003" w:tentative="1">
      <w:start w:val="1"/>
      <w:numFmt w:val="bullet"/>
      <w:lvlText w:val="o"/>
      <w:lvlJc w:val="left"/>
      <w:pPr>
        <w:tabs>
          <w:tab w:val="num" w:pos="4280"/>
        </w:tabs>
        <w:ind w:left="4280" w:hanging="360"/>
      </w:pPr>
      <w:rPr>
        <w:rFonts w:ascii="Courier New" w:hAnsi="Courier New" w:hint="default"/>
      </w:rPr>
    </w:lvl>
    <w:lvl w:ilvl="5" w:tplc="04190005" w:tentative="1">
      <w:start w:val="1"/>
      <w:numFmt w:val="bullet"/>
      <w:lvlText w:val=""/>
      <w:lvlJc w:val="left"/>
      <w:pPr>
        <w:tabs>
          <w:tab w:val="num" w:pos="5000"/>
        </w:tabs>
        <w:ind w:left="5000" w:hanging="360"/>
      </w:pPr>
      <w:rPr>
        <w:rFonts w:ascii="Wingdings" w:hAnsi="Wingdings" w:hint="default"/>
      </w:rPr>
    </w:lvl>
    <w:lvl w:ilvl="6" w:tplc="04190001" w:tentative="1">
      <w:start w:val="1"/>
      <w:numFmt w:val="bullet"/>
      <w:lvlText w:val=""/>
      <w:lvlJc w:val="left"/>
      <w:pPr>
        <w:tabs>
          <w:tab w:val="num" w:pos="5720"/>
        </w:tabs>
        <w:ind w:left="5720" w:hanging="360"/>
      </w:pPr>
      <w:rPr>
        <w:rFonts w:ascii="Symbol" w:hAnsi="Symbol" w:hint="default"/>
      </w:rPr>
    </w:lvl>
    <w:lvl w:ilvl="7" w:tplc="04190003" w:tentative="1">
      <w:start w:val="1"/>
      <w:numFmt w:val="bullet"/>
      <w:lvlText w:val="o"/>
      <w:lvlJc w:val="left"/>
      <w:pPr>
        <w:tabs>
          <w:tab w:val="num" w:pos="6440"/>
        </w:tabs>
        <w:ind w:left="6440" w:hanging="360"/>
      </w:pPr>
      <w:rPr>
        <w:rFonts w:ascii="Courier New" w:hAnsi="Courier New" w:hint="default"/>
      </w:rPr>
    </w:lvl>
    <w:lvl w:ilvl="8" w:tplc="04190005" w:tentative="1">
      <w:start w:val="1"/>
      <w:numFmt w:val="bullet"/>
      <w:lvlText w:val=""/>
      <w:lvlJc w:val="left"/>
      <w:pPr>
        <w:tabs>
          <w:tab w:val="num" w:pos="7160"/>
        </w:tabs>
        <w:ind w:left="7160" w:hanging="360"/>
      </w:pPr>
      <w:rPr>
        <w:rFonts w:ascii="Wingdings" w:hAnsi="Wingdings" w:hint="default"/>
      </w:rPr>
    </w:lvl>
  </w:abstractNum>
  <w:abstractNum w:abstractNumId="6">
    <w:nsid w:val="21EB6430"/>
    <w:multiLevelType w:val="hybridMultilevel"/>
    <w:tmpl w:val="9102934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24033278"/>
    <w:multiLevelType w:val="hybridMultilevel"/>
    <w:tmpl w:val="FDCC0CA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2BAA637A"/>
    <w:multiLevelType w:val="hybridMultilevel"/>
    <w:tmpl w:val="051A2BC4"/>
    <w:lvl w:ilvl="0" w:tplc="0419000F">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9">
    <w:nsid w:val="2D7C16F0"/>
    <w:multiLevelType w:val="hybridMultilevel"/>
    <w:tmpl w:val="5AA6003E"/>
    <w:lvl w:ilvl="0" w:tplc="04190001">
      <w:start w:val="1"/>
      <w:numFmt w:val="bullet"/>
      <w:lvlText w:val=""/>
      <w:lvlJc w:val="left"/>
      <w:pPr>
        <w:tabs>
          <w:tab w:val="num" w:pos="800"/>
        </w:tabs>
        <w:ind w:left="800" w:hanging="360"/>
      </w:pPr>
      <w:rPr>
        <w:rFonts w:ascii="Symbol" w:hAnsi="Symbol" w:hint="default"/>
      </w:rPr>
    </w:lvl>
    <w:lvl w:ilvl="1" w:tplc="04190003" w:tentative="1">
      <w:start w:val="1"/>
      <w:numFmt w:val="bullet"/>
      <w:lvlText w:val="o"/>
      <w:lvlJc w:val="left"/>
      <w:pPr>
        <w:tabs>
          <w:tab w:val="num" w:pos="1520"/>
        </w:tabs>
        <w:ind w:left="1520" w:hanging="360"/>
      </w:pPr>
      <w:rPr>
        <w:rFonts w:ascii="Courier New" w:hAnsi="Courier New" w:hint="default"/>
      </w:rPr>
    </w:lvl>
    <w:lvl w:ilvl="2" w:tplc="04190005" w:tentative="1">
      <w:start w:val="1"/>
      <w:numFmt w:val="bullet"/>
      <w:lvlText w:val=""/>
      <w:lvlJc w:val="left"/>
      <w:pPr>
        <w:tabs>
          <w:tab w:val="num" w:pos="2240"/>
        </w:tabs>
        <w:ind w:left="2240" w:hanging="360"/>
      </w:pPr>
      <w:rPr>
        <w:rFonts w:ascii="Wingdings" w:hAnsi="Wingdings" w:hint="default"/>
      </w:rPr>
    </w:lvl>
    <w:lvl w:ilvl="3" w:tplc="04190001" w:tentative="1">
      <w:start w:val="1"/>
      <w:numFmt w:val="bullet"/>
      <w:lvlText w:val=""/>
      <w:lvlJc w:val="left"/>
      <w:pPr>
        <w:tabs>
          <w:tab w:val="num" w:pos="2960"/>
        </w:tabs>
        <w:ind w:left="2960" w:hanging="360"/>
      </w:pPr>
      <w:rPr>
        <w:rFonts w:ascii="Symbol" w:hAnsi="Symbol" w:hint="default"/>
      </w:rPr>
    </w:lvl>
    <w:lvl w:ilvl="4" w:tplc="04190003" w:tentative="1">
      <w:start w:val="1"/>
      <w:numFmt w:val="bullet"/>
      <w:lvlText w:val="o"/>
      <w:lvlJc w:val="left"/>
      <w:pPr>
        <w:tabs>
          <w:tab w:val="num" w:pos="3680"/>
        </w:tabs>
        <w:ind w:left="3680" w:hanging="360"/>
      </w:pPr>
      <w:rPr>
        <w:rFonts w:ascii="Courier New" w:hAnsi="Courier New" w:hint="default"/>
      </w:rPr>
    </w:lvl>
    <w:lvl w:ilvl="5" w:tplc="04190005" w:tentative="1">
      <w:start w:val="1"/>
      <w:numFmt w:val="bullet"/>
      <w:lvlText w:val=""/>
      <w:lvlJc w:val="left"/>
      <w:pPr>
        <w:tabs>
          <w:tab w:val="num" w:pos="4400"/>
        </w:tabs>
        <w:ind w:left="4400" w:hanging="360"/>
      </w:pPr>
      <w:rPr>
        <w:rFonts w:ascii="Wingdings" w:hAnsi="Wingdings" w:hint="default"/>
      </w:rPr>
    </w:lvl>
    <w:lvl w:ilvl="6" w:tplc="04190001" w:tentative="1">
      <w:start w:val="1"/>
      <w:numFmt w:val="bullet"/>
      <w:lvlText w:val=""/>
      <w:lvlJc w:val="left"/>
      <w:pPr>
        <w:tabs>
          <w:tab w:val="num" w:pos="5120"/>
        </w:tabs>
        <w:ind w:left="5120" w:hanging="360"/>
      </w:pPr>
      <w:rPr>
        <w:rFonts w:ascii="Symbol" w:hAnsi="Symbol" w:hint="default"/>
      </w:rPr>
    </w:lvl>
    <w:lvl w:ilvl="7" w:tplc="04190003" w:tentative="1">
      <w:start w:val="1"/>
      <w:numFmt w:val="bullet"/>
      <w:lvlText w:val="o"/>
      <w:lvlJc w:val="left"/>
      <w:pPr>
        <w:tabs>
          <w:tab w:val="num" w:pos="5840"/>
        </w:tabs>
        <w:ind w:left="5840" w:hanging="360"/>
      </w:pPr>
      <w:rPr>
        <w:rFonts w:ascii="Courier New" w:hAnsi="Courier New" w:hint="default"/>
      </w:rPr>
    </w:lvl>
    <w:lvl w:ilvl="8" w:tplc="04190005" w:tentative="1">
      <w:start w:val="1"/>
      <w:numFmt w:val="bullet"/>
      <w:lvlText w:val=""/>
      <w:lvlJc w:val="left"/>
      <w:pPr>
        <w:tabs>
          <w:tab w:val="num" w:pos="6560"/>
        </w:tabs>
        <w:ind w:left="6560" w:hanging="360"/>
      </w:pPr>
      <w:rPr>
        <w:rFonts w:ascii="Wingdings" w:hAnsi="Wingdings" w:hint="default"/>
      </w:rPr>
    </w:lvl>
  </w:abstractNum>
  <w:abstractNum w:abstractNumId="10">
    <w:nsid w:val="31681359"/>
    <w:multiLevelType w:val="hybridMultilevel"/>
    <w:tmpl w:val="15966FE6"/>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37C006C4"/>
    <w:multiLevelType w:val="hybridMultilevel"/>
    <w:tmpl w:val="942CE7DC"/>
    <w:lvl w:ilvl="0" w:tplc="04190001">
      <w:start w:val="1"/>
      <w:numFmt w:val="bullet"/>
      <w:lvlText w:val=""/>
      <w:lvlJc w:val="left"/>
      <w:pPr>
        <w:tabs>
          <w:tab w:val="num" w:pos="1400"/>
        </w:tabs>
        <w:ind w:left="1400" w:hanging="360"/>
      </w:pPr>
      <w:rPr>
        <w:rFonts w:ascii="Symbol" w:hAnsi="Symbol" w:hint="default"/>
      </w:rPr>
    </w:lvl>
    <w:lvl w:ilvl="1" w:tplc="04190003" w:tentative="1">
      <w:start w:val="1"/>
      <w:numFmt w:val="bullet"/>
      <w:lvlText w:val="o"/>
      <w:lvlJc w:val="left"/>
      <w:pPr>
        <w:tabs>
          <w:tab w:val="num" w:pos="2120"/>
        </w:tabs>
        <w:ind w:left="2120" w:hanging="360"/>
      </w:pPr>
      <w:rPr>
        <w:rFonts w:ascii="Courier New" w:hAnsi="Courier New" w:hint="default"/>
      </w:rPr>
    </w:lvl>
    <w:lvl w:ilvl="2" w:tplc="04190005" w:tentative="1">
      <w:start w:val="1"/>
      <w:numFmt w:val="bullet"/>
      <w:lvlText w:val=""/>
      <w:lvlJc w:val="left"/>
      <w:pPr>
        <w:tabs>
          <w:tab w:val="num" w:pos="2840"/>
        </w:tabs>
        <w:ind w:left="2840" w:hanging="360"/>
      </w:pPr>
      <w:rPr>
        <w:rFonts w:ascii="Wingdings" w:hAnsi="Wingdings" w:hint="default"/>
      </w:rPr>
    </w:lvl>
    <w:lvl w:ilvl="3" w:tplc="04190001" w:tentative="1">
      <w:start w:val="1"/>
      <w:numFmt w:val="bullet"/>
      <w:lvlText w:val=""/>
      <w:lvlJc w:val="left"/>
      <w:pPr>
        <w:tabs>
          <w:tab w:val="num" w:pos="3560"/>
        </w:tabs>
        <w:ind w:left="3560" w:hanging="360"/>
      </w:pPr>
      <w:rPr>
        <w:rFonts w:ascii="Symbol" w:hAnsi="Symbol" w:hint="default"/>
      </w:rPr>
    </w:lvl>
    <w:lvl w:ilvl="4" w:tplc="04190003" w:tentative="1">
      <w:start w:val="1"/>
      <w:numFmt w:val="bullet"/>
      <w:lvlText w:val="o"/>
      <w:lvlJc w:val="left"/>
      <w:pPr>
        <w:tabs>
          <w:tab w:val="num" w:pos="4280"/>
        </w:tabs>
        <w:ind w:left="4280" w:hanging="360"/>
      </w:pPr>
      <w:rPr>
        <w:rFonts w:ascii="Courier New" w:hAnsi="Courier New" w:hint="default"/>
      </w:rPr>
    </w:lvl>
    <w:lvl w:ilvl="5" w:tplc="04190005" w:tentative="1">
      <w:start w:val="1"/>
      <w:numFmt w:val="bullet"/>
      <w:lvlText w:val=""/>
      <w:lvlJc w:val="left"/>
      <w:pPr>
        <w:tabs>
          <w:tab w:val="num" w:pos="5000"/>
        </w:tabs>
        <w:ind w:left="5000" w:hanging="360"/>
      </w:pPr>
      <w:rPr>
        <w:rFonts w:ascii="Wingdings" w:hAnsi="Wingdings" w:hint="default"/>
      </w:rPr>
    </w:lvl>
    <w:lvl w:ilvl="6" w:tplc="04190001" w:tentative="1">
      <w:start w:val="1"/>
      <w:numFmt w:val="bullet"/>
      <w:lvlText w:val=""/>
      <w:lvlJc w:val="left"/>
      <w:pPr>
        <w:tabs>
          <w:tab w:val="num" w:pos="5720"/>
        </w:tabs>
        <w:ind w:left="5720" w:hanging="360"/>
      </w:pPr>
      <w:rPr>
        <w:rFonts w:ascii="Symbol" w:hAnsi="Symbol" w:hint="default"/>
      </w:rPr>
    </w:lvl>
    <w:lvl w:ilvl="7" w:tplc="04190003" w:tentative="1">
      <w:start w:val="1"/>
      <w:numFmt w:val="bullet"/>
      <w:lvlText w:val="o"/>
      <w:lvlJc w:val="left"/>
      <w:pPr>
        <w:tabs>
          <w:tab w:val="num" w:pos="6440"/>
        </w:tabs>
        <w:ind w:left="6440" w:hanging="360"/>
      </w:pPr>
      <w:rPr>
        <w:rFonts w:ascii="Courier New" w:hAnsi="Courier New" w:hint="default"/>
      </w:rPr>
    </w:lvl>
    <w:lvl w:ilvl="8" w:tplc="04190005" w:tentative="1">
      <w:start w:val="1"/>
      <w:numFmt w:val="bullet"/>
      <w:lvlText w:val=""/>
      <w:lvlJc w:val="left"/>
      <w:pPr>
        <w:tabs>
          <w:tab w:val="num" w:pos="7160"/>
        </w:tabs>
        <w:ind w:left="7160" w:hanging="360"/>
      </w:pPr>
      <w:rPr>
        <w:rFonts w:ascii="Wingdings" w:hAnsi="Wingdings" w:hint="default"/>
      </w:rPr>
    </w:lvl>
  </w:abstractNum>
  <w:abstractNum w:abstractNumId="12">
    <w:nsid w:val="3C5B25CB"/>
    <w:multiLevelType w:val="hybridMultilevel"/>
    <w:tmpl w:val="750A79C2"/>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3">
    <w:nsid w:val="40E26E7B"/>
    <w:multiLevelType w:val="hybridMultilevel"/>
    <w:tmpl w:val="49CA3C2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41661A0C"/>
    <w:multiLevelType w:val="hybridMultilevel"/>
    <w:tmpl w:val="24F2C920"/>
    <w:lvl w:ilvl="0" w:tplc="5AD40A5A">
      <w:start w:val="1"/>
      <w:numFmt w:val="decimal"/>
      <w:lvlText w:val="%1."/>
      <w:lvlJc w:val="left"/>
      <w:pPr>
        <w:tabs>
          <w:tab w:val="num" w:pos="720"/>
        </w:tabs>
        <w:ind w:left="720" w:hanging="360"/>
      </w:pPr>
      <w:rPr>
        <w:rFonts w:cs="Times New Roman"/>
      </w:rPr>
    </w:lvl>
    <w:lvl w:ilvl="1" w:tplc="88A6A814">
      <w:numFmt w:val="none"/>
      <w:lvlText w:val=""/>
      <w:lvlJc w:val="left"/>
      <w:pPr>
        <w:tabs>
          <w:tab w:val="num" w:pos="360"/>
        </w:tabs>
      </w:pPr>
      <w:rPr>
        <w:rFonts w:cs="Times New Roman"/>
      </w:rPr>
    </w:lvl>
    <w:lvl w:ilvl="2" w:tplc="B002E20C">
      <w:numFmt w:val="none"/>
      <w:lvlText w:val=""/>
      <w:lvlJc w:val="left"/>
      <w:pPr>
        <w:tabs>
          <w:tab w:val="num" w:pos="360"/>
        </w:tabs>
      </w:pPr>
      <w:rPr>
        <w:rFonts w:cs="Times New Roman"/>
      </w:rPr>
    </w:lvl>
    <w:lvl w:ilvl="3" w:tplc="AAD05E72">
      <w:numFmt w:val="none"/>
      <w:lvlText w:val=""/>
      <w:lvlJc w:val="left"/>
      <w:pPr>
        <w:tabs>
          <w:tab w:val="num" w:pos="360"/>
        </w:tabs>
      </w:pPr>
      <w:rPr>
        <w:rFonts w:cs="Times New Roman"/>
      </w:rPr>
    </w:lvl>
    <w:lvl w:ilvl="4" w:tplc="A5B0EACC">
      <w:numFmt w:val="none"/>
      <w:lvlText w:val=""/>
      <w:lvlJc w:val="left"/>
      <w:pPr>
        <w:tabs>
          <w:tab w:val="num" w:pos="360"/>
        </w:tabs>
      </w:pPr>
      <w:rPr>
        <w:rFonts w:cs="Times New Roman"/>
      </w:rPr>
    </w:lvl>
    <w:lvl w:ilvl="5" w:tplc="1A883560">
      <w:numFmt w:val="none"/>
      <w:lvlText w:val=""/>
      <w:lvlJc w:val="left"/>
      <w:pPr>
        <w:tabs>
          <w:tab w:val="num" w:pos="360"/>
        </w:tabs>
      </w:pPr>
      <w:rPr>
        <w:rFonts w:cs="Times New Roman"/>
      </w:rPr>
    </w:lvl>
    <w:lvl w:ilvl="6" w:tplc="F08238F4">
      <w:numFmt w:val="none"/>
      <w:lvlText w:val=""/>
      <w:lvlJc w:val="left"/>
      <w:pPr>
        <w:tabs>
          <w:tab w:val="num" w:pos="360"/>
        </w:tabs>
      </w:pPr>
      <w:rPr>
        <w:rFonts w:cs="Times New Roman"/>
      </w:rPr>
    </w:lvl>
    <w:lvl w:ilvl="7" w:tplc="6B287D8C">
      <w:numFmt w:val="none"/>
      <w:lvlText w:val=""/>
      <w:lvlJc w:val="left"/>
      <w:pPr>
        <w:tabs>
          <w:tab w:val="num" w:pos="360"/>
        </w:tabs>
      </w:pPr>
      <w:rPr>
        <w:rFonts w:cs="Times New Roman"/>
      </w:rPr>
    </w:lvl>
    <w:lvl w:ilvl="8" w:tplc="E836DB74">
      <w:numFmt w:val="none"/>
      <w:lvlText w:val=""/>
      <w:lvlJc w:val="left"/>
      <w:pPr>
        <w:tabs>
          <w:tab w:val="num" w:pos="360"/>
        </w:tabs>
      </w:pPr>
      <w:rPr>
        <w:rFonts w:cs="Times New Roman"/>
      </w:rPr>
    </w:lvl>
  </w:abstractNum>
  <w:abstractNum w:abstractNumId="15">
    <w:nsid w:val="4742664F"/>
    <w:multiLevelType w:val="hybridMultilevel"/>
    <w:tmpl w:val="CA5A8C04"/>
    <w:lvl w:ilvl="0" w:tplc="0419000F">
      <w:start w:val="1"/>
      <w:numFmt w:val="decimal"/>
      <w:lvlText w:val="%1."/>
      <w:lvlJc w:val="left"/>
      <w:pPr>
        <w:tabs>
          <w:tab w:val="num" w:pos="1400"/>
        </w:tabs>
        <w:ind w:left="1400" w:hanging="360"/>
      </w:pPr>
      <w:rPr>
        <w:rFonts w:cs="Times New Roman"/>
      </w:rPr>
    </w:lvl>
    <w:lvl w:ilvl="1" w:tplc="04190001">
      <w:start w:val="1"/>
      <w:numFmt w:val="bullet"/>
      <w:lvlText w:val=""/>
      <w:lvlJc w:val="left"/>
      <w:pPr>
        <w:tabs>
          <w:tab w:val="num" w:pos="2120"/>
        </w:tabs>
        <w:ind w:left="2120" w:hanging="360"/>
      </w:pPr>
      <w:rPr>
        <w:rFonts w:ascii="Symbol" w:hAnsi="Symbol" w:hint="default"/>
      </w:rPr>
    </w:lvl>
    <w:lvl w:ilvl="2" w:tplc="0419001B" w:tentative="1">
      <w:start w:val="1"/>
      <w:numFmt w:val="lowerRoman"/>
      <w:lvlText w:val="%3."/>
      <w:lvlJc w:val="right"/>
      <w:pPr>
        <w:tabs>
          <w:tab w:val="num" w:pos="2840"/>
        </w:tabs>
        <w:ind w:left="2840" w:hanging="180"/>
      </w:pPr>
      <w:rPr>
        <w:rFonts w:cs="Times New Roman"/>
      </w:rPr>
    </w:lvl>
    <w:lvl w:ilvl="3" w:tplc="0419000F" w:tentative="1">
      <w:start w:val="1"/>
      <w:numFmt w:val="decimal"/>
      <w:lvlText w:val="%4."/>
      <w:lvlJc w:val="left"/>
      <w:pPr>
        <w:tabs>
          <w:tab w:val="num" w:pos="3560"/>
        </w:tabs>
        <w:ind w:left="3560" w:hanging="360"/>
      </w:pPr>
      <w:rPr>
        <w:rFonts w:cs="Times New Roman"/>
      </w:rPr>
    </w:lvl>
    <w:lvl w:ilvl="4" w:tplc="04190019" w:tentative="1">
      <w:start w:val="1"/>
      <w:numFmt w:val="lowerLetter"/>
      <w:lvlText w:val="%5."/>
      <w:lvlJc w:val="left"/>
      <w:pPr>
        <w:tabs>
          <w:tab w:val="num" w:pos="4280"/>
        </w:tabs>
        <w:ind w:left="4280" w:hanging="360"/>
      </w:pPr>
      <w:rPr>
        <w:rFonts w:cs="Times New Roman"/>
      </w:rPr>
    </w:lvl>
    <w:lvl w:ilvl="5" w:tplc="0419001B" w:tentative="1">
      <w:start w:val="1"/>
      <w:numFmt w:val="lowerRoman"/>
      <w:lvlText w:val="%6."/>
      <w:lvlJc w:val="right"/>
      <w:pPr>
        <w:tabs>
          <w:tab w:val="num" w:pos="5000"/>
        </w:tabs>
        <w:ind w:left="5000" w:hanging="180"/>
      </w:pPr>
      <w:rPr>
        <w:rFonts w:cs="Times New Roman"/>
      </w:rPr>
    </w:lvl>
    <w:lvl w:ilvl="6" w:tplc="0419000F" w:tentative="1">
      <w:start w:val="1"/>
      <w:numFmt w:val="decimal"/>
      <w:lvlText w:val="%7."/>
      <w:lvlJc w:val="left"/>
      <w:pPr>
        <w:tabs>
          <w:tab w:val="num" w:pos="5720"/>
        </w:tabs>
        <w:ind w:left="5720" w:hanging="360"/>
      </w:pPr>
      <w:rPr>
        <w:rFonts w:cs="Times New Roman"/>
      </w:rPr>
    </w:lvl>
    <w:lvl w:ilvl="7" w:tplc="04190019" w:tentative="1">
      <w:start w:val="1"/>
      <w:numFmt w:val="lowerLetter"/>
      <w:lvlText w:val="%8."/>
      <w:lvlJc w:val="left"/>
      <w:pPr>
        <w:tabs>
          <w:tab w:val="num" w:pos="6440"/>
        </w:tabs>
        <w:ind w:left="6440" w:hanging="360"/>
      </w:pPr>
      <w:rPr>
        <w:rFonts w:cs="Times New Roman"/>
      </w:rPr>
    </w:lvl>
    <w:lvl w:ilvl="8" w:tplc="0419001B" w:tentative="1">
      <w:start w:val="1"/>
      <w:numFmt w:val="lowerRoman"/>
      <w:lvlText w:val="%9."/>
      <w:lvlJc w:val="right"/>
      <w:pPr>
        <w:tabs>
          <w:tab w:val="num" w:pos="7160"/>
        </w:tabs>
        <w:ind w:left="7160" w:hanging="180"/>
      </w:pPr>
      <w:rPr>
        <w:rFonts w:cs="Times New Roman"/>
      </w:rPr>
    </w:lvl>
  </w:abstractNum>
  <w:abstractNum w:abstractNumId="16">
    <w:nsid w:val="4B3D3733"/>
    <w:multiLevelType w:val="hybridMultilevel"/>
    <w:tmpl w:val="916A2DE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4BC45ED1"/>
    <w:multiLevelType w:val="hybridMultilevel"/>
    <w:tmpl w:val="61B8610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20"/>
        </w:tabs>
        <w:ind w:left="2120" w:hanging="360"/>
      </w:pPr>
      <w:rPr>
        <w:rFonts w:ascii="Courier New" w:hAnsi="Courier New" w:hint="default"/>
      </w:rPr>
    </w:lvl>
    <w:lvl w:ilvl="2" w:tplc="04190005" w:tentative="1">
      <w:start w:val="1"/>
      <w:numFmt w:val="bullet"/>
      <w:lvlText w:val=""/>
      <w:lvlJc w:val="left"/>
      <w:pPr>
        <w:tabs>
          <w:tab w:val="num" w:pos="2840"/>
        </w:tabs>
        <w:ind w:left="2840" w:hanging="360"/>
      </w:pPr>
      <w:rPr>
        <w:rFonts w:ascii="Wingdings" w:hAnsi="Wingdings" w:hint="default"/>
      </w:rPr>
    </w:lvl>
    <w:lvl w:ilvl="3" w:tplc="04190001" w:tentative="1">
      <w:start w:val="1"/>
      <w:numFmt w:val="bullet"/>
      <w:lvlText w:val=""/>
      <w:lvlJc w:val="left"/>
      <w:pPr>
        <w:tabs>
          <w:tab w:val="num" w:pos="3560"/>
        </w:tabs>
        <w:ind w:left="3560" w:hanging="360"/>
      </w:pPr>
      <w:rPr>
        <w:rFonts w:ascii="Symbol" w:hAnsi="Symbol" w:hint="default"/>
      </w:rPr>
    </w:lvl>
    <w:lvl w:ilvl="4" w:tplc="04190003" w:tentative="1">
      <w:start w:val="1"/>
      <w:numFmt w:val="bullet"/>
      <w:lvlText w:val="o"/>
      <w:lvlJc w:val="left"/>
      <w:pPr>
        <w:tabs>
          <w:tab w:val="num" w:pos="4280"/>
        </w:tabs>
        <w:ind w:left="4280" w:hanging="360"/>
      </w:pPr>
      <w:rPr>
        <w:rFonts w:ascii="Courier New" w:hAnsi="Courier New" w:hint="default"/>
      </w:rPr>
    </w:lvl>
    <w:lvl w:ilvl="5" w:tplc="04190005" w:tentative="1">
      <w:start w:val="1"/>
      <w:numFmt w:val="bullet"/>
      <w:lvlText w:val=""/>
      <w:lvlJc w:val="left"/>
      <w:pPr>
        <w:tabs>
          <w:tab w:val="num" w:pos="5000"/>
        </w:tabs>
        <w:ind w:left="5000" w:hanging="360"/>
      </w:pPr>
      <w:rPr>
        <w:rFonts w:ascii="Wingdings" w:hAnsi="Wingdings" w:hint="default"/>
      </w:rPr>
    </w:lvl>
    <w:lvl w:ilvl="6" w:tplc="04190001" w:tentative="1">
      <w:start w:val="1"/>
      <w:numFmt w:val="bullet"/>
      <w:lvlText w:val=""/>
      <w:lvlJc w:val="left"/>
      <w:pPr>
        <w:tabs>
          <w:tab w:val="num" w:pos="5720"/>
        </w:tabs>
        <w:ind w:left="5720" w:hanging="360"/>
      </w:pPr>
      <w:rPr>
        <w:rFonts w:ascii="Symbol" w:hAnsi="Symbol" w:hint="default"/>
      </w:rPr>
    </w:lvl>
    <w:lvl w:ilvl="7" w:tplc="04190003" w:tentative="1">
      <w:start w:val="1"/>
      <w:numFmt w:val="bullet"/>
      <w:lvlText w:val="o"/>
      <w:lvlJc w:val="left"/>
      <w:pPr>
        <w:tabs>
          <w:tab w:val="num" w:pos="6440"/>
        </w:tabs>
        <w:ind w:left="6440" w:hanging="360"/>
      </w:pPr>
      <w:rPr>
        <w:rFonts w:ascii="Courier New" w:hAnsi="Courier New" w:hint="default"/>
      </w:rPr>
    </w:lvl>
    <w:lvl w:ilvl="8" w:tplc="04190005" w:tentative="1">
      <w:start w:val="1"/>
      <w:numFmt w:val="bullet"/>
      <w:lvlText w:val=""/>
      <w:lvlJc w:val="left"/>
      <w:pPr>
        <w:tabs>
          <w:tab w:val="num" w:pos="7160"/>
        </w:tabs>
        <w:ind w:left="7160" w:hanging="360"/>
      </w:pPr>
      <w:rPr>
        <w:rFonts w:ascii="Wingdings" w:hAnsi="Wingdings" w:hint="default"/>
      </w:rPr>
    </w:lvl>
  </w:abstractNum>
  <w:abstractNum w:abstractNumId="18">
    <w:nsid w:val="51FA1A2E"/>
    <w:multiLevelType w:val="hybridMultilevel"/>
    <w:tmpl w:val="31028E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53E82DE8"/>
    <w:multiLevelType w:val="hybridMultilevel"/>
    <w:tmpl w:val="9F563EE2"/>
    <w:lvl w:ilvl="0" w:tplc="04190001">
      <w:start w:val="1"/>
      <w:numFmt w:val="bullet"/>
      <w:lvlText w:val=""/>
      <w:lvlJc w:val="left"/>
      <w:pPr>
        <w:tabs>
          <w:tab w:val="num" w:pos="1400"/>
        </w:tabs>
        <w:ind w:left="1400" w:hanging="360"/>
      </w:pPr>
      <w:rPr>
        <w:rFonts w:ascii="Symbol" w:hAnsi="Symbol" w:hint="default"/>
      </w:rPr>
    </w:lvl>
    <w:lvl w:ilvl="1" w:tplc="04190003" w:tentative="1">
      <w:start w:val="1"/>
      <w:numFmt w:val="bullet"/>
      <w:lvlText w:val="o"/>
      <w:lvlJc w:val="left"/>
      <w:pPr>
        <w:tabs>
          <w:tab w:val="num" w:pos="2120"/>
        </w:tabs>
        <w:ind w:left="2120" w:hanging="360"/>
      </w:pPr>
      <w:rPr>
        <w:rFonts w:ascii="Courier New" w:hAnsi="Courier New" w:hint="default"/>
      </w:rPr>
    </w:lvl>
    <w:lvl w:ilvl="2" w:tplc="04190005" w:tentative="1">
      <w:start w:val="1"/>
      <w:numFmt w:val="bullet"/>
      <w:lvlText w:val=""/>
      <w:lvlJc w:val="left"/>
      <w:pPr>
        <w:tabs>
          <w:tab w:val="num" w:pos="2840"/>
        </w:tabs>
        <w:ind w:left="2840" w:hanging="360"/>
      </w:pPr>
      <w:rPr>
        <w:rFonts w:ascii="Wingdings" w:hAnsi="Wingdings" w:hint="default"/>
      </w:rPr>
    </w:lvl>
    <w:lvl w:ilvl="3" w:tplc="04190001" w:tentative="1">
      <w:start w:val="1"/>
      <w:numFmt w:val="bullet"/>
      <w:lvlText w:val=""/>
      <w:lvlJc w:val="left"/>
      <w:pPr>
        <w:tabs>
          <w:tab w:val="num" w:pos="3560"/>
        </w:tabs>
        <w:ind w:left="3560" w:hanging="360"/>
      </w:pPr>
      <w:rPr>
        <w:rFonts w:ascii="Symbol" w:hAnsi="Symbol" w:hint="default"/>
      </w:rPr>
    </w:lvl>
    <w:lvl w:ilvl="4" w:tplc="04190003" w:tentative="1">
      <w:start w:val="1"/>
      <w:numFmt w:val="bullet"/>
      <w:lvlText w:val="o"/>
      <w:lvlJc w:val="left"/>
      <w:pPr>
        <w:tabs>
          <w:tab w:val="num" w:pos="4280"/>
        </w:tabs>
        <w:ind w:left="4280" w:hanging="360"/>
      </w:pPr>
      <w:rPr>
        <w:rFonts w:ascii="Courier New" w:hAnsi="Courier New" w:hint="default"/>
      </w:rPr>
    </w:lvl>
    <w:lvl w:ilvl="5" w:tplc="04190005" w:tentative="1">
      <w:start w:val="1"/>
      <w:numFmt w:val="bullet"/>
      <w:lvlText w:val=""/>
      <w:lvlJc w:val="left"/>
      <w:pPr>
        <w:tabs>
          <w:tab w:val="num" w:pos="5000"/>
        </w:tabs>
        <w:ind w:left="5000" w:hanging="360"/>
      </w:pPr>
      <w:rPr>
        <w:rFonts w:ascii="Wingdings" w:hAnsi="Wingdings" w:hint="default"/>
      </w:rPr>
    </w:lvl>
    <w:lvl w:ilvl="6" w:tplc="04190001" w:tentative="1">
      <w:start w:val="1"/>
      <w:numFmt w:val="bullet"/>
      <w:lvlText w:val=""/>
      <w:lvlJc w:val="left"/>
      <w:pPr>
        <w:tabs>
          <w:tab w:val="num" w:pos="5720"/>
        </w:tabs>
        <w:ind w:left="5720" w:hanging="360"/>
      </w:pPr>
      <w:rPr>
        <w:rFonts w:ascii="Symbol" w:hAnsi="Symbol" w:hint="default"/>
      </w:rPr>
    </w:lvl>
    <w:lvl w:ilvl="7" w:tplc="04190003" w:tentative="1">
      <w:start w:val="1"/>
      <w:numFmt w:val="bullet"/>
      <w:lvlText w:val="o"/>
      <w:lvlJc w:val="left"/>
      <w:pPr>
        <w:tabs>
          <w:tab w:val="num" w:pos="6440"/>
        </w:tabs>
        <w:ind w:left="6440" w:hanging="360"/>
      </w:pPr>
      <w:rPr>
        <w:rFonts w:ascii="Courier New" w:hAnsi="Courier New" w:hint="default"/>
      </w:rPr>
    </w:lvl>
    <w:lvl w:ilvl="8" w:tplc="04190005" w:tentative="1">
      <w:start w:val="1"/>
      <w:numFmt w:val="bullet"/>
      <w:lvlText w:val=""/>
      <w:lvlJc w:val="left"/>
      <w:pPr>
        <w:tabs>
          <w:tab w:val="num" w:pos="7160"/>
        </w:tabs>
        <w:ind w:left="7160" w:hanging="360"/>
      </w:pPr>
      <w:rPr>
        <w:rFonts w:ascii="Wingdings" w:hAnsi="Wingdings" w:hint="default"/>
      </w:rPr>
    </w:lvl>
  </w:abstractNum>
  <w:abstractNum w:abstractNumId="20">
    <w:nsid w:val="59FE297B"/>
    <w:multiLevelType w:val="hybridMultilevel"/>
    <w:tmpl w:val="3DBE2D5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5E083219"/>
    <w:multiLevelType w:val="hybridMultilevel"/>
    <w:tmpl w:val="57DAD78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67643DEE"/>
    <w:multiLevelType w:val="multilevel"/>
    <w:tmpl w:val="4796A52C"/>
    <w:lvl w:ilvl="0">
      <w:start w:val="1"/>
      <w:numFmt w:val="bullet"/>
      <w:lvlText w:val=""/>
      <w:lvlJc w:val="left"/>
      <w:pPr>
        <w:tabs>
          <w:tab w:val="num" w:pos="1260"/>
        </w:tabs>
        <w:ind w:left="12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FC87190"/>
    <w:multiLevelType w:val="hybridMultilevel"/>
    <w:tmpl w:val="89DC3488"/>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1"/>
  </w:num>
  <w:num w:numId="3">
    <w:abstractNumId w:val="22"/>
  </w:num>
  <w:num w:numId="4">
    <w:abstractNumId w:val="5"/>
  </w:num>
  <w:num w:numId="5">
    <w:abstractNumId w:val="14"/>
  </w:num>
  <w:num w:numId="6">
    <w:abstractNumId w:val="6"/>
  </w:num>
  <w:num w:numId="7">
    <w:abstractNumId w:val="8"/>
  </w:num>
  <w:num w:numId="8">
    <w:abstractNumId w:val="16"/>
  </w:num>
  <w:num w:numId="9">
    <w:abstractNumId w:val="17"/>
  </w:num>
  <w:num w:numId="10">
    <w:abstractNumId w:val="4"/>
  </w:num>
  <w:num w:numId="11">
    <w:abstractNumId w:val="11"/>
  </w:num>
  <w:num w:numId="12">
    <w:abstractNumId w:val="12"/>
  </w:num>
  <w:num w:numId="13">
    <w:abstractNumId w:val="15"/>
  </w:num>
  <w:num w:numId="14">
    <w:abstractNumId w:val="3"/>
  </w:num>
  <w:num w:numId="15">
    <w:abstractNumId w:val="18"/>
  </w:num>
  <w:num w:numId="16">
    <w:abstractNumId w:val="21"/>
  </w:num>
  <w:num w:numId="17">
    <w:abstractNumId w:val="2"/>
  </w:num>
  <w:num w:numId="18">
    <w:abstractNumId w:val="13"/>
  </w:num>
  <w:num w:numId="19">
    <w:abstractNumId w:val="19"/>
  </w:num>
  <w:num w:numId="20">
    <w:abstractNumId w:val="9"/>
  </w:num>
  <w:num w:numId="21">
    <w:abstractNumId w:val="23"/>
  </w:num>
  <w:num w:numId="22">
    <w:abstractNumId w:val="7"/>
  </w:num>
  <w:num w:numId="23">
    <w:abstractNumId w:val="20"/>
  </w:num>
  <w:num w:numId="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hyphenationZone w:val="420"/>
  <w:doNotHyphenateCaps/>
  <w:drawingGridHorizontalSpacing w:val="10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B5837"/>
    <w:rsid w:val="00050A51"/>
    <w:rsid w:val="00054F31"/>
    <w:rsid w:val="00063611"/>
    <w:rsid w:val="000E6DF2"/>
    <w:rsid w:val="001E4386"/>
    <w:rsid w:val="0020017C"/>
    <w:rsid w:val="002031CF"/>
    <w:rsid w:val="002B5837"/>
    <w:rsid w:val="00437774"/>
    <w:rsid w:val="00481CCF"/>
    <w:rsid w:val="004970A4"/>
    <w:rsid w:val="00774A56"/>
    <w:rsid w:val="00806A73"/>
    <w:rsid w:val="0081391A"/>
    <w:rsid w:val="008C3873"/>
    <w:rsid w:val="00A64378"/>
    <w:rsid w:val="00B20E3F"/>
    <w:rsid w:val="00C02CD0"/>
    <w:rsid w:val="00C116AB"/>
    <w:rsid w:val="00C51045"/>
    <w:rsid w:val="00C8127B"/>
    <w:rsid w:val="00CC3CA2"/>
    <w:rsid w:val="00D627EE"/>
    <w:rsid w:val="00DC2C19"/>
    <w:rsid w:val="00DE77DD"/>
    <w:rsid w:val="00E051E3"/>
    <w:rsid w:val="00E13A80"/>
    <w:rsid w:val="00E63E6D"/>
    <w:rsid w:val="00E825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14:defaultImageDpi w14:val="0"/>
  <w15:chartTrackingRefBased/>
  <w15:docId w15:val="{2054CB35-4951-4116-AD8C-0E721E2AC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B5837"/>
    <w:pPr>
      <w:suppressAutoHyphens/>
    </w:pPr>
    <w:rPr>
      <w:lang w:eastAsia="ar-SA"/>
    </w:rPr>
  </w:style>
  <w:style w:type="paragraph" w:styleId="1">
    <w:name w:val="heading 1"/>
    <w:basedOn w:val="a"/>
    <w:next w:val="a"/>
    <w:link w:val="10"/>
    <w:uiPriority w:val="9"/>
    <w:qFormat/>
    <w:rsid w:val="00774A56"/>
    <w:pPr>
      <w:keepNext/>
      <w:keepLines/>
      <w:spacing w:before="480"/>
      <w:outlineLvl w:val="0"/>
    </w:pPr>
    <w:rPr>
      <w:rFonts w:ascii="Cambria" w:hAnsi="Cambria"/>
      <w:b/>
      <w:bCs/>
      <w:color w:val="365F91"/>
      <w:sz w:val="28"/>
      <w:szCs w:val="28"/>
    </w:rPr>
  </w:style>
  <w:style w:type="paragraph" w:styleId="5">
    <w:name w:val="heading 5"/>
    <w:basedOn w:val="a"/>
    <w:next w:val="a"/>
    <w:link w:val="50"/>
    <w:uiPriority w:val="9"/>
    <w:qFormat/>
    <w:rsid w:val="002B5837"/>
    <w:pPr>
      <w:keepNext/>
      <w:numPr>
        <w:ilvl w:val="4"/>
        <w:numId w:val="1"/>
      </w:numPr>
      <w:spacing w:line="360" w:lineRule="auto"/>
      <w:ind w:firstLine="737"/>
      <w:jc w:val="center"/>
      <w:outlineLvl w:val="4"/>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774A56"/>
    <w:rPr>
      <w:rFonts w:ascii="Cambria" w:hAnsi="Cambria" w:cs="Times New Roman"/>
      <w:b/>
      <w:bCs/>
      <w:color w:val="365F91"/>
      <w:lang w:val="x-none" w:eastAsia="ar-SA" w:bidi="ar-SA"/>
    </w:rPr>
  </w:style>
  <w:style w:type="character" w:customStyle="1" w:styleId="50">
    <w:name w:val="Заголовок 5 Знак"/>
    <w:link w:val="5"/>
    <w:uiPriority w:val="9"/>
    <w:locked/>
    <w:rsid w:val="002B5837"/>
    <w:rPr>
      <w:rFonts w:eastAsia="Times New Roman" w:cs="Times New Roman"/>
      <w:sz w:val="20"/>
      <w:szCs w:val="20"/>
      <w:lang w:val="x-none" w:eastAsia="ar-SA" w:bidi="ar-SA"/>
    </w:rPr>
  </w:style>
  <w:style w:type="paragraph" w:styleId="a3">
    <w:name w:val="Body Text Indent"/>
    <w:basedOn w:val="a"/>
    <w:link w:val="a4"/>
    <w:uiPriority w:val="99"/>
    <w:semiHidden/>
    <w:rsid w:val="002B5837"/>
    <w:pPr>
      <w:spacing w:after="120"/>
      <w:ind w:left="283"/>
    </w:pPr>
  </w:style>
  <w:style w:type="character" w:customStyle="1" w:styleId="a4">
    <w:name w:val="Основной текст с отступом Знак"/>
    <w:link w:val="a3"/>
    <w:uiPriority w:val="99"/>
    <w:semiHidden/>
    <w:locked/>
    <w:rsid w:val="002B5837"/>
    <w:rPr>
      <w:rFonts w:eastAsia="Times New Roman" w:cs="Times New Roman"/>
      <w:sz w:val="20"/>
      <w:szCs w:val="20"/>
      <w:lang w:val="x-none" w:eastAsia="ar-SA" w:bidi="ar-SA"/>
    </w:rPr>
  </w:style>
  <w:style w:type="character" w:styleId="a5">
    <w:name w:val="Hyperlink"/>
    <w:uiPriority w:val="99"/>
    <w:semiHidden/>
    <w:rsid w:val="002B5837"/>
    <w:rPr>
      <w:rFonts w:cs="Times New Roman"/>
      <w:color w:val="30AE83"/>
      <w:u w:val="single"/>
    </w:rPr>
  </w:style>
  <w:style w:type="paragraph" w:customStyle="1" w:styleId="11">
    <w:name w:val="Обычный (веб)1"/>
    <w:basedOn w:val="a"/>
    <w:rsid w:val="002B5837"/>
    <w:pPr>
      <w:suppressAutoHyphens w:val="0"/>
      <w:spacing w:after="100" w:afterAutospacing="1"/>
    </w:pPr>
    <w:rPr>
      <w:sz w:val="24"/>
      <w:szCs w:val="24"/>
      <w:lang w:eastAsia="ru-RU"/>
    </w:rPr>
  </w:style>
  <w:style w:type="paragraph" w:styleId="a6">
    <w:name w:val="List Paragraph"/>
    <w:basedOn w:val="a"/>
    <w:uiPriority w:val="34"/>
    <w:qFormat/>
    <w:rsid w:val="002B5837"/>
    <w:pPr>
      <w:ind w:left="720"/>
      <w:contextualSpacing/>
    </w:pPr>
  </w:style>
  <w:style w:type="paragraph" w:styleId="a7">
    <w:name w:val="caption"/>
    <w:basedOn w:val="a"/>
    <w:next w:val="a"/>
    <w:uiPriority w:val="35"/>
    <w:qFormat/>
    <w:rsid w:val="002B5837"/>
    <w:pPr>
      <w:shd w:val="clear" w:color="auto" w:fill="FFFFFF"/>
      <w:suppressAutoHyphens w:val="0"/>
      <w:spacing w:line="360" w:lineRule="auto"/>
      <w:jc w:val="center"/>
    </w:pPr>
    <w:rPr>
      <w:color w:val="000000"/>
      <w:spacing w:val="-4"/>
      <w:sz w:val="28"/>
      <w:szCs w:val="28"/>
      <w:lang w:eastAsia="ru-RU"/>
    </w:rPr>
  </w:style>
  <w:style w:type="paragraph" w:styleId="a8">
    <w:name w:val="Balloon Text"/>
    <w:basedOn w:val="a"/>
    <w:link w:val="a9"/>
    <w:uiPriority w:val="99"/>
    <w:semiHidden/>
    <w:unhideWhenUsed/>
    <w:rsid w:val="002B5837"/>
    <w:rPr>
      <w:rFonts w:ascii="Tahoma" w:hAnsi="Tahoma" w:cs="Tahoma"/>
      <w:sz w:val="16"/>
      <w:szCs w:val="16"/>
    </w:rPr>
  </w:style>
  <w:style w:type="character" w:customStyle="1" w:styleId="a9">
    <w:name w:val="Текст выноски Знак"/>
    <w:link w:val="a8"/>
    <w:uiPriority w:val="99"/>
    <w:semiHidden/>
    <w:locked/>
    <w:rsid w:val="002B5837"/>
    <w:rPr>
      <w:rFonts w:ascii="Tahoma" w:hAnsi="Tahoma" w:cs="Tahoma"/>
      <w:sz w:val="16"/>
      <w:szCs w:val="16"/>
      <w:lang w:val="x-none" w:eastAsia="ar-SA" w:bidi="ar-SA"/>
    </w:rPr>
  </w:style>
  <w:style w:type="paragraph" w:styleId="3">
    <w:name w:val="Body Text Indent 3"/>
    <w:basedOn w:val="a"/>
    <w:link w:val="30"/>
    <w:uiPriority w:val="99"/>
    <w:semiHidden/>
    <w:unhideWhenUsed/>
    <w:rsid w:val="00063611"/>
    <w:pPr>
      <w:spacing w:after="120"/>
      <w:ind w:left="283"/>
    </w:pPr>
    <w:rPr>
      <w:sz w:val="16"/>
      <w:szCs w:val="16"/>
    </w:rPr>
  </w:style>
  <w:style w:type="character" w:customStyle="1" w:styleId="30">
    <w:name w:val="Основной текст с отступом 3 Знак"/>
    <w:link w:val="3"/>
    <w:uiPriority w:val="99"/>
    <w:semiHidden/>
    <w:locked/>
    <w:rsid w:val="00063611"/>
    <w:rPr>
      <w:rFonts w:eastAsia="Times New Roman" w:cs="Times New Roman"/>
      <w:sz w:val="16"/>
      <w:szCs w:val="16"/>
      <w:lang w:val="x-none" w:eastAsia="ar-SA" w:bidi="ar-SA"/>
    </w:rPr>
  </w:style>
  <w:style w:type="paragraph" w:styleId="aa">
    <w:name w:val="Body Text"/>
    <w:basedOn w:val="a"/>
    <w:link w:val="ab"/>
    <w:uiPriority w:val="99"/>
    <w:semiHidden/>
    <w:rsid w:val="00437774"/>
    <w:pPr>
      <w:suppressAutoHyphens w:val="0"/>
      <w:spacing w:after="120"/>
    </w:pPr>
    <w:rPr>
      <w:sz w:val="24"/>
      <w:szCs w:val="24"/>
      <w:lang w:eastAsia="ru-RU"/>
    </w:rPr>
  </w:style>
  <w:style w:type="character" w:customStyle="1" w:styleId="ab">
    <w:name w:val="Основной текст Знак"/>
    <w:link w:val="aa"/>
    <w:uiPriority w:val="99"/>
    <w:semiHidden/>
    <w:locked/>
    <w:rsid w:val="00437774"/>
    <w:rPr>
      <w:rFonts w:eastAsia="Times New Roman" w:cs="Times New Roman"/>
      <w:sz w:val="24"/>
      <w:szCs w:val="24"/>
      <w:lang w:val="x-none" w:eastAsia="ru-RU"/>
    </w:rPr>
  </w:style>
  <w:style w:type="paragraph" w:styleId="2">
    <w:name w:val="Body Text Indent 2"/>
    <w:basedOn w:val="a"/>
    <w:link w:val="20"/>
    <w:uiPriority w:val="99"/>
    <w:semiHidden/>
    <w:unhideWhenUsed/>
    <w:rsid w:val="00774A56"/>
    <w:pPr>
      <w:spacing w:after="120" w:line="480" w:lineRule="auto"/>
      <w:ind w:left="283"/>
    </w:pPr>
  </w:style>
  <w:style w:type="character" w:customStyle="1" w:styleId="20">
    <w:name w:val="Основной текст с отступом 2 Знак"/>
    <w:link w:val="2"/>
    <w:uiPriority w:val="99"/>
    <w:semiHidden/>
    <w:locked/>
    <w:rsid w:val="00774A56"/>
    <w:rPr>
      <w:rFonts w:eastAsia="Times New Roman" w:cs="Times New Roman"/>
      <w:sz w:val="20"/>
      <w:szCs w:val="20"/>
      <w:lang w:val="x-none" w:eastAsia="ar-SA" w:bidi="ar-SA"/>
    </w:rPr>
  </w:style>
  <w:style w:type="paragraph" w:customStyle="1" w:styleId="ac">
    <w:name w:val="Формула"/>
    <w:basedOn w:val="a"/>
    <w:rsid w:val="00E051E3"/>
    <w:pPr>
      <w:spacing w:before="160" w:after="160"/>
      <w:jc w:val="center"/>
    </w:pPr>
    <w:rPr>
      <w:sz w:val="28"/>
    </w:rPr>
  </w:style>
  <w:style w:type="paragraph" w:styleId="ad">
    <w:name w:val="header"/>
    <w:basedOn w:val="a"/>
    <w:link w:val="ae"/>
    <w:uiPriority w:val="99"/>
    <w:semiHidden/>
    <w:unhideWhenUsed/>
    <w:rsid w:val="00E051E3"/>
    <w:pPr>
      <w:tabs>
        <w:tab w:val="center" w:pos="4677"/>
        <w:tab w:val="right" w:pos="9355"/>
      </w:tabs>
    </w:pPr>
  </w:style>
  <w:style w:type="character" w:customStyle="1" w:styleId="ae">
    <w:name w:val="Верхний колонтитул Знак"/>
    <w:link w:val="ad"/>
    <w:uiPriority w:val="99"/>
    <w:semiHidden/>
    <w:locked/>
    <w:rsid w:val="00E051E3"/>
    <w:rPr>
      <w:rFonts w:eastAsia="Times New Roman" w:cs="Times New Roman"/>
      <w:sz w:val="20"/>
      <w:szCs w:val="20"/>
      <w:lang w:val="x-none" w:eastAsia="ar-SA" w:bidi="ar-SA"/>
    </w:rPr>
  </w:style>
  <w:style w:type="paragraph" w:styleId="af">
    <w:name w:val="footer"/>
    <w:basedOn w:val="a"/>
    <w:link w:val="af0"/>
    <w:uiPriority w:val="99"/>
    <w:unhideWhenUsed/>
    <w:rsid w:val="00E051E3"/>
    <w:pPr>
      <w:tabs>
        <w:tab w:val="center" w:pos="4677"/>
        <w:tab w:val="right" w:pos="9355"/>
      </w:tabs>
    </w:pPr>
  </w:style>
  <w:style w:type="character" w:customStyle="1" w:styleId="af0">
    <w:name w:val="Нижний колонтитул Знак"/>
    <w:link w:val="af"/>
    <w:uiPriority w:val="99"/>
    <w:locked/>
    <w:rsid w:val="00E051E3"/>
    <w:rPr>
      <w:rFonts w:eastAsia="Times New Roman" w:cs="Times New Roman"/>
      <w:sz w:val="20"/>
      <w:szCs w:val="20"/>
      <w:lang w:val="x-none" w:eastAsia="ar-SA"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7453</Words>
  <Characters>42486</Characters>
  <Application>Microsoft Office Word</Application>
  <DocSecurity>0</DocSecurity>
  <Lines>354</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49840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XTreme</dc:creator>
  <cp:keywords/>
  <dc:description/>
  <cp:lastModifiedBy>admin</cp:lastModifiedBy>
  <cp:revision>2</cp:revision>
  <dcterms:created xsi:type="dcterms:W3CDTF">2014-02-27T23:51:00Z</dcterms:created>
  <dcterms:modified xsi:type="dcterms:W3CDTF">2014-02-27T23:51:00Z</dcterms:modified>
</cp:coreProperties>
</file>