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6A22" w:rsidRPr="00F36A22" w:rsidRDefault="00F36A22" w:rsidP="00F36A22">
      <w:pPr>
        <w:spacing w:line="360" w:lineRule="auto"/>
        <w:ind w:firstLine="709"/>
        <w:jc w:val="center"/>
        <w:rPr>
          <w:sz w:val="28"/>
          <w:szCs w:val="28"/>
        </w:rPr>
      </w:pPr>
      <w:r w:rsidRPr="00F36A22">
        <w:rPr>
          <w:sz w:val="28"/>
          <w:szCs w:val="28"/>
        </w:rPr>
        <w:t>РОССИЙСКИЙ ГОСУДАРСТВЕННЫЙ ОТКРЫТЫЙ ТЕХНИЧЕСКИЙ УНИВЕРСИТЕТ</w:t>
      </w:r>
    </w:p>
    <w:p w:rsidR="00F36A22" w:rsidRPr="00F36A22" w:rsidRDefault="00F36A22" w:rsidP="00F36A22">
      <w:pPr>
        <w:spacing w:line="360" w:lineRule="auto"/>
        <w:ind w:firstLine="709"/>
        <w:jc w:val="center"/>
        <w:rPr>
          <w:sz w:val="28"/>
          <w:szCs w:val="28"/>
        </w:rPr>
      </w:pPr>
      <w:r w:rsidRPr="00F36A22">
        <w:rPr>
          <w:sz w:val="28"/>
          <w:szCs w:val="28"/>
        </w:rPr>
        <w:t>ПУТЕЙ СООБЩЕНИЯ</w:t>
      </w:r>
    </w:p>
    <w:p w:rsidR="00F36A22" w:rsidRPr="00F36A22" w:rsidRDefault="00F36A22" w:rsidP="00F36A22">
      <w:pPr>
        <w:spacing w:line="360" w:lineRule="auto"/>
        <w:ind w:firstLine="709"/>
        <w:jc w:val="center"/>
        <w:rPr>
          <w:sz w:val="28"/>
          <w:szCs w:val="28"/>
        </w:rPr>
      </w:pPr>
      <w:r w:rsidRPr="00F36A22">
        <w:rPr>
          <w:sz w:val="28"/>
          <w:szCs w:val="28"/>
        </w:rPr>
        <w:t>РГОТУПС</w:t>
      </w:r>
    </w:p>
    <w:p w:rsidR="00F36A22" w:rsidRPr="00F36A22" w:rsidRDefault="00F36A22" w:rsidP="00F36A22">
      <w:pPr>
        <w:spacing w:line="360" w:lineRule="auto"/>
        <w:ind w:firstLine="709"/>
        <w:jc w:val="center"/>
        <w:rPr>
          <w:sz w:val="28"/>
          <w:szCs w:val="28"/>
        </w:rPr>
      </w:pPr>
    </w:p>
    <w:p w:rsidR="00F36A22" w:rsidRPr="00F36A22" w:rsidRDefault="00F36A22" w:rsidP="00F36A22">
      <w:pPr>
        <w:spacing w:line="360" w:lineRule="auto"/>
        <w:ind w:firstLine="709"/>
        <w:jc w:val="center"/>
        <w:rPr>
          <w:sz w:val="28"/>
          <w:szCs w:val="28"/>
        </w:rPr>
      </w:pPr>
    </w:p>
    <w:p w:rsidR="00F36A22" w:rsidRPr="00F36A22" w:rsidRDefault="00F36A22" w:rsidP="00F36A22">
      <w:pPr>
        <w:spacing w:line="360" w:lineRule="auto"/>
        <w:ind w:firstLine="709"/>
        <w:jc w:val="center"/>
        <w:rPr>
          <w:sz w:val="28"/>
          <w:szCs w:val="28"/>
        </w:rPr>
      </w:pPr>
    </w:p>
    <w:p w:rsidR="00F36A22" w:rsidRPr="00F36A22" w:rsidRDefault="00F36A22" w:rsidP="00F36A22">
      <w:pPr>
        <w:spacing w:line="360" w:lineRule="auto"/>
        <w:ind w:firstLine="709"/>
        <w:jc w:val="center"/>
        <w:rPr>
          <w:sz w:val="28"/>
          <w:szCs w:val="28"/>
        </w:rPr>
      </w:pPr>
    </w:p>
    <w:p w:rsidR="00F36A22" w:rsidRPr="00F36A22" w:rsidRDefault="00F36A22" w:rsidP="00F36A22">
      <w:pPr>
        <w:spacing w:line="360" w:lineRule="auto"/>
        <w:ind w:firstLine="709"/>
        <w:jc w:val="center"/>
        <w:rPr>
          <w:sz w:val="28"/>
          <w:szCs w:val="28"/>
        </w:rPr>
      </w:pPr>
    </w:p>
    <w:p w:rsidR="00F36A22" w:rsidRPr="00F36A22" w:rsidRDefault="00F36A22" w:rsidP="00F36A22">
      <w:pPr>
        <w:spacing w:line="360" w:lineRule="auto"/>
        <w:ind w:firstLine="709"/>
        <w:jc w:val="center"/>
        <w:rPr>
          <w:sz w:val="28"/>
          <w:szCs w:val="28"/>
        </w:rPr>
      </w:pPr>
    </w:p>
    <w:p w:rsidR="00F36A22" w:rsidRPr="00F36A22" w:rsidRDefault="00F36A22" w:rsidP="00F36A22">
      <w:pPr>
        <w:pStyle w:val="5"/>
        <w:spacing w:line="360" w:lineRule="auto"/>
        <w:ind w:firstLine="709"/>
        <w:rPr>
          <w:b/>
          <w:bCs/>
          <w:szCs w:val="28"/>
        </w:rPr>
      </w:pPr>
      <w:r w:rsidRPr="00F36A22">
        <w:rPr>
          <w:b/>
          <w:bCs/>
          <w:szCs w:val="28"/>
        </w:rPr>
        <w:t>Курсовая работа</w:t>
      </w:r>
    </w:p>
    <w:p w:rsidR="00F36A22" w:rsidRPr="00F36A22" w:rsidRDefault="00F36A22" w:rsidP="00F36A22">
      <w:pPr>
        <w:spacing w:line="360" w:lineRule="auto"/>
        <w:ind w:firstLine="709"/>
        <w:rPr>
          <w:sz w:val="28"/>
          <w:szCs w:val="28"/>
        </w:rPr>
      </w:pPr>
    </w:p>
    <w:p w:rsidR="00F36A22" w:rsidRPr="00F36A22" w:rsidRDefault="00F36A22" w:rsidP="00F36A22">
      <w:pPr>
        <w:spacing w:line="360" w:lineRule="auto"/>
        <w:ind w:firstLine="709"/>
        <w:jc w:val="center"/>
        <w:rPr>
          <w:b/>
          <w:bCs/>
          <w:sz w:val="28"/>
          <w:szCs w:val="28"/>
        </w:rPr>
      </w:pPr>
      <w:r w:rsidRPr="00F36A22">
        <w:rPr>
          <w:b/>
          <w:bCs/>
          <w:sz w:val="28"/>
          <w:szCs w:val="28"/>
        </w:rPr>
        <w:t>по дисциплине: «Макроэкономика»</w:t>
      </w:r>
    </w:p>
    <w:p w:rsidR="00F36A22" w:rsidRPr="00F36A22" w:rsidRDefault="00F36A22" w:rsidP="00F36A22">
      <w:pPr>
        <w:spacing w:line="360" w:lineRule="auto"/>
        <w:ind w:firstLine="709"/>
        <w:jc w:val="center"/>
        <w:rPr>
          <w:b/>
          <w:bCs/>
          <w:sz w:val="28"/>
          <w:szCs w:val="28"/>
        </w:rPr>
      </w:pPr>
    </w:p>
    <w:p w:rsidR="00F36A22" w:rsidRPr="00F36A22" w:rsidRDefault="00F36A22" w:rsidP="00F36A22">
      <w:pPr>
        <w:spacing w:line="360" w:lineRule="auto"/>
        <w:ind w:firstLine="709"/>
        <w:jc w:val="center"/>
        <w:rPr>
          <w:b/>
          <w:bCs/>
          <w:sz w:val="28"/>
          <w:szCs w:val="28"/>
        </w:rPr>
      </w:pPr>
      <w:r w:rsidRPr="00F36A22">
        <w:rPr>
          <w:b/>
          <w:bCs/>
          <w:sz w:val="28"/>
          <w:szCs w:val="28"/>
        </w:rPr>
        <w:t>на тему : «Современные теории международной торговли»</w:t>
      </w:r>
    </w:p>
    <w:p w:rsidR="00F36A22" w:rsidRPr="00F36A22" w:rsidRDefault="00F36A22" w:rsidP="00F36A22">
      <w:pPr>
        <w:spacing w:line="360" w:lineRule="auto"/>
        <w:ind w:firstLine="709"/>
        <w:jc w:val="center"/>
        <w:rPr>
          <w:b/>
          <w:bCs/>
          <w:sz w:val="28"/>
          <w:szCs w:val="28"/>
        </w:rPr>
      </w:pPr>
    </w:p>
    <w:p w:rsidR="00F36A22" w:rsidRPr="00F36A22" w:rsidRDefault="00F36A22" w:rsidP="00F36A22">
      <w:pPr>
        <w:spacing w:line="360" w:lineRule="auto"/>
        <w:ind w:firstLine="709"/>
        <w:jc w:val="center"/>
        <w:rPr>
          <w:b/>
          <w:bCs/>
          <w:sz w:val="28"/>
          <w:szCs w:val="28"/>
        </w:rPr>
      </w:pPr>
    </w:p>
    <w:p w:rsidR="00F36A22" w:rsidRPr="00F36A22" w:rsidRDefault="00F36A22" w:rsidP="00F36A22">
      <w:pPr>
        <w:spacing w:line="360" w:lineRule="auto"/>
        <w:ind w:firstLine="709"/>
        <w:jc w:val="center"/>
        <w:rPr>
          <w:b/>
          <w:bCs/>
          <w:sz w:val="28"/>
          <w:szCs w:val="28"/>
        </w:rPr>
      </w:pPr>
    </w:p>
    <w:p w:rsidR="00F36A22" w:rsidRPr="00F36A22" w:rsidRDefault="00F36A22" w:rsidP="00F36A22">
      <w:pPr>
        <w:spacing w:line="360" w:lineRule="auto"/>
        <w:ind w:firstLine="709"/>
        <w:jc w:val="right"/>
        <w:rPr>
          <w:sz w:val="28"/>
          <w:szCs w:val="28"/>
        </w:rPr>
      </w:pPr>
      <w:r w:rsidRPr="00F36A22">
        <w:rPr>
          <w:sz w:val="28"/>
          <w:szCs w:val="28"/>
        </w:rPr>
        <w:t>ВЫПОЛНИЛ:</w:t>
      </w:r>
    </w:p>
    <w:p w:rsidR="00F36A22" w:rsidRPr="00F36A22" w:rsidRDefault="00F36A22" w:rsidP="00F36A22">
      <w:pPr>
        <w:spacing w:line="360" w:lineRule="auto"/>
        <w:ind w:firstLine="709"/>
        <w:jc w:val="right"/>
        <w:rPr>
          <w:sz w:val="28"/>
          <w:szCs w:val="28"/>
        </w:rPr>
      </w:pPr>
      <w:r w:rsidRPr="00F36A22">
        <w:rPr>
          <w:sz w:val="28"/>
          <w:szCs w:val="28"/>
        </w:rPr>
        <w:t>Студент 4 курса</w:t>
      </w:r>
    </w:p>
    <w:p w:rsidR="00F36A22" w:rsidRPr="00F36A22" w:rsidRDefault="00F36A22" w:rsidP="00F36A22">
      <w:pPr>
        <w:spacing w:line="360" w:lineRule="auto"/>
        <w:ind w:firstLine="709"/>
        <w:jc w:val="right"/>
        <w:rPr>
          <w:sz w:val="28"/>
          <w:szCs w:val="28"/>
        </w:rPr>
      </w:pPr>
      <w:r w:rsidRPr="00F36A22">
        <w:rPr>
          <w:sz w:val="28"/>
          <w:szCs w:val="28"/>
        </w:rPr>
        <w:t>Шупрута Е.Г.</w:t>
      </w:r>
    </w:p>
    <w:p w:rsidR="00F36A22" w:rsidRPr="00F36A22" w:rsidRDefault="00F36A22" w:rsidP="00F36A22">
      <w:pPr>
        <w:spacing w:line="360" w:lineRule="auto"/>
        <w:ind w:firstLine="709"/>
        <w:jc w:val="right"/>
        <w:rPr>
          <w:sz w:val="28"/>
          <w:szCs w:val="28"/>
        </w:rPr>
      </w:pPr>
      <w:r w:rsidRPr="00F36A22">
        <w:rPr>
          <w:sz w:val="28"/>
          <w:szCs w:val="28"/>
        </w:rPr>
        <w:t>Шифр: 0416 – п/НЭ – 1083</w:t>
      </w:r>
    </w:p>
    <w:p w:rsidR="00F36A22" w:rsidRPr="00F36A22" w:rsidRDefault="00F36A22" w:rsidP="00F36A22">
      <w:pPr>
        <w:spacing w:line="360" w:lineRule="auto"/>
        <w:ind w:firstLine="709"/>
        <w:jc w:val="right"/>
        <w:rPr>
          <w:b/>
          <w:bCs/>
          <w:sz w:val="28"/>
          <w:szCs w:val="28"/>
        </w:rPr>
      </w:pPr>
    </w:p>
    <w:p w:rsidR="00F36A22" w:rsidRPr="00F36A22" w:rsidRDefault="00F36A22" w:rsidP="00F36A22">
      <w:pPr>
        <w:spacing w:line="360" w:lineRule="auto"/>
        <w:ind w:firstLine="709"/>
        <w:jc w:val="right"/>
        <w:rPr>
          <w:b/>
          <w:bCs/>
          <w:sz w:val="28"/>
          <w:szCs w:val="28"/>
        </w:rPr>
      </w:pPr>
    </w:p>
    <w:p w:rsidR="00F36A22" w:rsidRPr="00F36A22" w:rsidRDefault="00F36A22" w:rsidP="00F36A22">
      <w:pPr>
        <w:spacing w:line="360" w:lineRule="auto"/>
        <w:ind w:firstLine="709"/>
        <w:jc w:val="right"/>
        <w:rPr>
          <w:b/>
          <w:bCs/>
          <w:sz w:val="28"/>
          <w:szCs w:val="28"/>
        </w:rPr>
      </w:pPr>
    </w:p>
    <w:p w:rsidR="00F36A22" w:rsidRPr="00F36A22" w:rsidRDefault="00F36A22" w:rsidP="00F36A22">
      <w:pPr>
        <w:spacing w:line="360" w:lineRule="auto"/>
        <w:ind w:firstLine="709"/>
        <w:jc w:val="right"/>
        <w:rPr>
          <w:b/>
          <w:bCs/>
          <w:sz w:val="28"/>
          <w:szCs w:val="28"/>
        </w:rPr>
      </w:pPr>
    </w:p>
    <w:p w:rsidR="00F36A22" w:rsidRDefault="00F36A22" w:rsidP="00F36A22">
      <w:pPr>
        <w:spacing w:line="360" w:lineRule="auto"/>
        <w:ind w:firstLine="709"/>
        <w:jc w:val="right"/>
        <w:rPr>
          <w:b/>
          <w:bCs/>
          <w:sz w:val="28"/>
          <w:szCs w:val="28"/>
        </w:rPr>
      </w:pPr>
    </w:p>
    <w:p w:rsidR="00F36A22" w:rsidRPr="00F36A22" w:rsidRDefault="00F36A22" w:rsidP="00F36A22">
      <w:pPr>
        <w:spacing w:line="360" w:lineRule="auto"/>
        <w:ind w:firstLine="709"/>
        <w:jc w:val="right"/>
        <w:rPr>
          <w:b/>
          <w:bCs/>
          <w:sz w:val="28"/>
          <w:szCs w:val="28"/>
        </w:rPr>
      </w:pPr>
    </w:p>
    <w:p w:rsidR="00F36A22" w:rsidRPr="00F36A22" w:rsidRDefault="00F36A22" w:rsidP="00F36A22">
      <w:pPr>
        <w:pStyle w:val="5"/>
        <w:spacing w:line="360" w:lineRule="auto"/>
        <w:ind w:firstLine="709"/>
        <w:rPr>
          <w:szCs w:val="28"/>
        </w:rPr>
      </w:pPr>
      <w:r w:rsidRPr="00F36A22">
        <w:rPr>
          <w:szCs w:val="28"/>
        </w:rPr>
        <w:t>Тула - 2007</w:t>
      </w:r>
    </w:p>
    <w:p w:rsidR="00F36A22" w:rsidRPr="00F36A22" w:rsidRDefault="00F36A22" w:rsidP="00F36A22">
      <w:pPr>
        <w:pStyle w:val="6"/>
        <w:spacing w:line="360" w:lineRule="auto"/>
        <w:ind w:firstLine="709"/>
        <w:rPr>
          <w:szCs w:val="28"/>
        </w:rPr>
      </w:pPr>
      <w:r>
        <w:rPr>
          <w:szCs w:val="28"/>
        </w:rPr>
        <w:br w:type="page"/>
      </w:r>
      <w:r w:rsidRPr="00F36A22">
        <w:rPr>
          <w:szCs w:val="28"/>
        </w:rPr>
        <w:t>Содержание</w:t>
      </w:r>
    </w:p>
    <w:p w:rsidR="00F36A22" w:rsidRPr="00F36A22" w:rsidRDefault="00F36A22" w:rsidP="00F36A22">
      <w:pPr>
        <w:spacing w:line="360" w:lineRule="auto"/>
        <w:ind w:firstLine="709"/>
        <w:jc w:val="center"/>
        <w:rPr>
          <w:b/>
          <w:bCs/>
          <w:sz w:val="28"/>
          <w:szCs w:val="28"/>
        </w:rPr>
      </w:pPr>
    </w:p>
    <w:p w:rsidR="00F36A22" w:rsidRPr="00F36A22" w:rsidRDefault="00F36A22" w:rsidP="00F36A22">
      <w:pPr>
        <w:pStyle w:val="7"/>
        <w:spacing w:line="360" w:lineRule="auto"/>
        <w:rPr>
          <w:szCs w:val="28"/>
        </w:rPr>
      </w:pPr>
      <w:r w:rsidRPr="00F36A22">
        <w:rPr>
          <w:szCs w:val="28"/>
        </w:rPr>
        <w:t xml:space="preserve">Введение  </w:t>
      </w:r>
    </w:p>
    <w:p w:rsidR="00F36A22" w:rsidRPr="00F36A22" w:rsidRDefault="00F36A22" w:rsidP="00F36A22">
      <w:pPr>
        <w:spacing w:line="360" w:lineRule="auto"/>
        <w:jc w:val="both"/>
        <w:rPr>
          <w:sz w:val="28"/>
          <w:szCs w:val="28"/>
        </w:rPr>
      </w:pPr>
      <w:r w:rsidRPr="00F36A22">
        <w:rPr>
          <w:sz w:val="28"/>
          <w:szCs w:val="28"/>
        </w:rPr>
        <w:t>Глава 1. Международная торговля</w:t>
      </w:r>
    </w:p>
    <w:p w:rsidR="00F36A22" w:rsidRPr="00F36A22" w:rsidRDefault="00F36A22" w:rsidP="00F36A22">
      <w:pPr>
        <w:spacing w:line="360" w:lineRule="auto"/>
        <w:jc w:val="both"/>
        <w:rPr>
          <w:sz w:val="28"/>
          <w:szCs w:val="28"/>
        </w:rPr>
      </w:pPr>
      <w:r w:rsidRPr="00F36A22">
        <w:rPr>
          <w:sz w:val="28"/>
          <w:szCs w:val="28"/>
        </w:rPr>
        <w:t>1. История международной торговли</w:t>
      </w:r>
    </w:p>
    <w:p w:rsidR="00F36A22" w:rsidRPr="00F36A22" w:rsidRDefault="00F36A22" w:rsidP="00F36A22">
      <w:pPr>
        <w:spacing w:line="360" w:lineRule="auto"/>
        <w:jc w:val="both"/>
        <w:rPr>
          <w:sz w:val="28"/>
          <w:szCs w:val="28"/>
        </w:rPr>
      </w:pPr>
      <w:r w:rsidRPr="00F36A22">
        <w:rPr>
          <w:sz w:val="28"/>
          <w:szCs w:val="28"/>
        </w:rPr>
        <w:t>2. Теории междунар</w:t>
      </w:r>
      <w:r>
        <w:rPr>
          <w:sz w:val="28"/>
          <w:szCs w:val="28"/>
        </w:rPr>
        <w:t>одной торговли</w:t>
      </w:r>
    </w:p>
    <w:p w:rsidR="00F36A22" w:rsidRPr="00F36A22" w:rsidRDefault="00F36A22" w:rsidP="00F36A22">
      <w:pPr>
        <w:spacing w:line="360" w:lineRule="auto"/>
        <w:jc w:val="both"/>
        <w:rPr>
          <w:sz w:val="28"/>
          <w:szCs w:val="28"/>
        </w:rPr>
      </w:pPr>
      <w:r w:rsidRPr="00F36A22">
        <w:rPr>
          <w:sz w:val="28"/>
          <w:szCs w:val="28"/>
        </w:rPr>
        <w:t>2.1. Теория сравнительных п</w:t>
      </w:r>
      <w:r>
        <w:rPr>
          <w:sz w:val="28"/>
          <w:szCs w:val="28"/>
        </w:rPr>
        <w:t>реимуществ Д. Рикардо</w:t>
      </w:r>
    </w:p>
    <w:p w:rsidR="00F36A22" w:rsidRPr="00F36A22" w:rsidRDefault="00F36A22" w:rsidP="00F36A22">
      <w:pPr>
        <w:spacing w:line="360" w:lineRule="auto"/>
        <w:jc w:val="both"/>
        <w:rPr>
          <w:sz w:val="28"/>
          <w:szCs w:val="28"/>
        </w:rPr>
      </w:pPr>
      <w:r w:rsidRPr="00F36A22">
        <w:rPr>
          <w:sz w:val="28"/>
          <w:szCs w:val="28"/>
        </w:rPr>
        <w:t>2.2. Теория Хекшера – Олина</w:t>
      </w:r>
    </w:p>
    <w:p w:rsidR="00F36A22" w:rsidRPr="00F36A22" w:rsidRDefault="00F36A22" w:rsidP="00F36A22">
      <w:pPr>
        <w:spacing w:line="360" w:lineRule="auto"/>
        <w:jc w:val="both"/>
        <w:rPr>
          <w:sz w:val="28"/>
          <w:szCs w:val="28"/>
        </w:rPr>
      </w:pPr>
      <w:r w:rsidRPr="00F36A22">
        <w:rPr>
          <w:sz w:val="28"/>
          <w:szCs w:val="28"/>
        </w:rPr>
        <w:t>2.3. «Парадокс Леонтьева»</w:t>
      </w:r>
    </w:p>
    <w:p w:rsidR="00F36A22" w:rsidRPr="00F36A22" w:rsidRDefault="00F36A22" w:rsidP="00F36A22">
      <w:pPr>
        <w:spacing w:line="360" w:lineRule="auto"/>
        <w:jc w:val="both"/>
        <w:rPr>
          <w:sz w:val="28"/>
          <w:szCs w:val="28"/>
        </w:rPr>
      </w:pPr>
      <w:r w:rsidRPr="00F36A22">
        <w:rPr>
          <w:sz w:val="28"/>
          <w:szCs w:val="28"/>
        </w:rPr>
        <w:t>2.4. Неотехнологические теории</w:t>
      </w:r>
    </w:p>
    <w:p w:rsidR="00F36A22" w:rsidRPr="00F36A22" w:rsidRDefault="00F36A22" w:rsidP="00F36A22">
      <w:pPr>
        <w:spacing w:line="360" w:lineRule="auto"/>
        <w:jc w:val="both"/>
        <w:rPr>
          <w:sz w:val="28"/>
          <w:szCs w:val="28"/>
        </w:rPr>
      </w:pPr>
      <w:r w:rsidRPr="00F36A22">
        <w:rPr>
          <w:sz w:val="28"/>
          <w:szCs w:val="28"/>
        </w:rPr>
        <w:t>2.5. Теория технологического разрыва</w:t>
      </w:r>
    </w:p>
    <w:p w:rsidR="00F36A22" w:rsidRPr="00F36A22" w:rsidRDefault="00F36A22" w:rsidP="00F36A22">
      <w:pPr>
        <w:spacing w:line="360" w:lineRule="auto"/>
        <w:jc w:val="both"/>
        <w:rPr>
          <w:sz w:val="28"/>
          <w:szCs w:val="28"/>
        </w:rPr>
      </w:pPr>
      <w:r w:rsidRPr="00F36A22">
        <w:rPr>
          <w:sz w:val="28"/>
          <w:szCs w:val="28"/>
        </w:rPr>
        <w:t>2.6. Теория «цикла жизни продукта»</w:t>
      </w:r>
    </w:p>
    <w:p w:rsidR="00F36A22" w:rsidRPr="00F36A22" w:rsidRDefault="00F36A22" w:rsidP="00F36A22">
      <w:pPr>
        <w:spacing w:line="360" w:lineRule="auto"/>
        <w:jc w:val="both"/>
        <w:rPr>
          <w:sz w:val="28"/>
          <w:szCs w:val="28"/>
        </w:rPr>
      </w:pPr>
      <w:r w:rsidRPr="00F36A22">
        <w:rPr>
          <w:sz w:val="28"/>
          <w:szCs w:val="28"/>
        </w:rPr>
        <w:t>2.7. Теория М. Портера: теория конкурентных преимуществ</w:t>
      </w:r>
    </w:p>
    <w:p w:rsidR="00F36A22" w:rsidRPr="00F36A22" w:rsidRDefault="00F36A22" w:rsidP="00F36A22">
      <w:pPr>
        <w:spacing w:line="360" w:lineRule="auto"/>
        <w:jc w:val="both"/>
        <w:rPr>
          <w:sz w:val="28"/>
          <w:szCs w:val="28"/>
        </w:rPr>
      </w:pPr>
      <w:r w:rsidRPr="00F36A22">
        <w:rPr>
          <w:sz w:val="28"/>
          <w:szCs w:val="28"/>
        </w:rPr>
        <w:t>2.8. Теория специализации производства</w:t>
      </w:r>
    </w:p>
    <w:p w:rsidR="00F36A22" w:rsidRPr="00F36A22" w:rsidRDefault="00F36A22" w:rsidP="00F36A22">
      <w:pPr>
        <w:spacing w:line="360" w:lineRule="auto"/>
        <w:jc w:val="both"/>
        <w:rPr>
          <w:sz w:val="28"/>
          <w:szCs w:val="28"/>
        </w:rPr>
      </w:pPr>
      <w:r w:rsidRPr="00F36A22">
        <w:rPr>
          <w:sz w:val="28"/>
          <w:szCs w:val="28"/>
        </w:rPr>
        <w:t>2.9. Теория внешнеторговой деятельности фирм</w:t>
      </w:r>
    </w:p>
    <w:p w:rsidR="00F36A22" w:rsidRPr="00F36A22" w:rsidRDefault="00F36A22" w:rsidP="00F36A22">
      <w:pPr>
        <w:spacing w:line="360" w:lineRule="auto"/>
        <w:jc w:val="both"/>
        <w:rPr>
          <w:sz w:val="28"/>
          <w:szCs w:val="28"/>
        </w:rPr>
      </w:pPr>
      <w:r w:rsidRPr="00F36A22">
        <w:rPr>
          <w:sz w:val="28"/>
          <w:szCs w:val="28"/>
        </w:rPr>
        <w:t>3. Элементы международной торговли</w:t>
      </w:r>
    </w:p>
    <w:p w:rsidR="00F36A22" w:rsidRPr="00F36A22" w:rsidRDefault="00F36A22" w:rsidP="00F36A22">
      <w:pPr>
        <w:spacing w:line="360" w:lineRule="auto"/>
        <w:jc w:val="both"/>
        <w:rPr>
          <w:sz w:val="28"/>
          <w:szCs w:val="28"/>
        </w:rPr>
      </w:pPr>
      <w:r w:rsidRPr="00F36A22">
        <w:rPr>
          <w:sz w:val="28"/>
          <w:szCs w:val="28"/>
        </w:rPr>
        <w:t>3.1. Торговцы, агенты и конфирмационные дома</w:t>
      </w:r>
    </w:p>
    <w:p w:rsidR="00F36A22" w:rsidRPr="00F36A22" w:rsidRDefault="00F36A22" w:rsidP="00F36A22">
      <w:pPr>
        <w:spacing w:line="360" w:lineRule="auto"/>
        <w:jc w:val="both"/>
        <w:rPr>
          <w:sz w:val="28"/>
          <w:szCs w:val="28"/>
        </w:rPr>
      </w:pPr>
      <w:r w:rsidRPr="00F36A22">
        <w:rPr>
          <w:sz w:val="28"/>
          <w:szCs w:val="28"/>
        </w:rPr>
        <w:t>3.2. Отделения, филиалы и ассоциированные компании за рубежом</w:t>
      </w:r>
    </w:p>
    <w:p w:rsidR="00F36A22" w:rsidRPr="00F36A22" w:rsidRDefault="00F36A22" w:rsidP="00F36A22">
      <w:pPr>
        <w:spacing w:line="360" w:lineRule="auto"/>
        <w:jc w:val="both"/>
        <w:rPr>
          <w:sz w:val="28"/>
          <w:szCs w:val="28"/>
        </w:rPr>
      </w:pPr>
      <w:r w:rsidRPr="00F36A22">
        <w:rPr>
          <w:sz w:val="28"/>
          <w:szCs w:val="28"/>
        </w:rPr>
        <w:t>3.3.Внешняя торговля и распределение доходов</w:t>
      </w:r>
    </w:p>
    <w:p w:rsidR="00F36A22" w:rsidRPr="00F36A22" w:rsidRDefault="00F36A22" w:rsidP="00F36A22">
      <w:pPr>
        <w:spacing w:line="360" w:lineRule="auto"/>
        <w:jc w:val="both"/>
        <w:rPr>
          <w:sz w:val="28"/>
          <w:szCs w:val="28"/>
        </w:rPr>
      </w:pPr>
      <w:r w:rsidRPr="00F36A22">
        <w:rPr>
          <w:sz w:val="28"/>
          <w:szCs w:val="28"/>
        </w:rPr>
        <w:t>Глава 2. Проблемы международной торговли</w:t>
      </w:r>
    </w:p>
    <w:p w:rsidR="00F36A22" w:rsidRPr="00F36A22" w:rsidRDefault="00F36A22" w:rsidP="00F36A22">
      <w:pPr>
        <w:spacing w:line="360" w:lineRule="auto"/>
        <w:jc w:val="both"/>
        <w:rPr>
          <w:sz w:val="28"/>
          <w:szCs w:val="28"/>
        </w:rPr>
      </w:pPr>
      <w:r w:rsidRPr="00F36A22">
        <w:rPr>
          <w:sz w:val="28"/>
          <w:szCs w:val="28"/>
        </w:rPr>
        <w:t>1. Последствия колебаний валютных курсов</w:t>
      </w:r>
    </w:p>
    <w:p w:rsidR="00F36A22" w:rsidRPr="00F36A22" w:rsidRDefault="00F36A22" w:rsidP="00F36A22">
      <w:pPr>
        <w:spacing w:line="360" w:lineRule="auto"/>
        <w:jc w:val="both"/>
        <w:rPr>
          <w:sz w:val="28"/>
          <w:szCs w:val="28"/>
        </w:rPr>
      </w:pPr>
      <w:r w:rsidRPr="00F36A22">
        <w:rPr>
          <w:sz w:val="28"/>
          <w:szCs w:val="28"/>
        </w:rPr>
        <w:t>2. Кредитный риск и время выполнения контракта</w:t>
      </w:r>
    </w:p>
    <w:p w:rsidR="00F36A22" w:rsidRPr="00F36A22" w:rsidRDefault="00F36A22" w:rsidP="00F36A22">
      <w:pPr>
        <w:spacing w:line="360" w:lineRule="auto"/>
        <w:jc w:val="both"/>
        <w:rPr>
          <w:sz w:val="28"/>
          <w:szCs w:val="28"/>
        </w:rPr>
      </w:pPr>
      <w:r w:rsidRPr="00F36A22">
        <w:rPr>
          <w:sz w:val="28"/>
          <w:szCs w:val="28"/>
        </w:rPr>
        <w:t>3. Правительственные постановления</w:t>
      </w:r>
    </w:p>
    <w:p w:rsidR="00F36A22" w:rsidRPr="00F36A22" w:rsidRDefault="00F36A22" w:rsidP="00F36A22">
      <w:pPr>
        <w:spacing w:line="360" w:lineRule="auto"/>
        <w:jc w:val="both"/>
        <w:rPr>
          <w:sz w:val="28"/>
          <w:szCs w:val="28"/>
        </w:rPr>
      </w:pPr>
      <w:r w:rsidRPr="00F36A22">
        <w:rPr>
          <w:sz w:val="28"/>
          <w:szCs w:val="28"/>
        </w:rPr>
        <w:t>4. Основы юридического обеспечения мировой торговли</w:t>
      </w:r>
    </w:p>
    <w:p w:rsidR="00F36A22" w:rsidRPr="00F36A22" w:rsidRDefault="00F36A22" w:rsidP="00F36A22">
      <w:pPr>
        <w:spacing w:line="360" w:lineRule="auto"/>
        <w:jc w:val="both"/>
        <w:rPr>
          <w:sz w:val="28"/>
          <w:szCs w:val="28"/>
        </w:rPr>
      </w:pPr>
      <w:r w:rsidRPr="00F36A22">
        <w:rPr>
          <w:sz w:val="28"/>
          <w:szCs w:val="28"/>
        </w:rPr>
        <w:t>5. Перспективы развития</w:t>
      </w:r>
    </w:p>
    <w:p w:rsidR="00F36A22" w:rsidRPr="00F36A22" w:rsidRDefault="00F36A22" w:rsidP="00F36A22">
      <w:pPr>
        <w:spacing w:line="360" w:lineRule="auto"/>
        <w:jc w:val="both"/>
        <w:rPr>
          <w:sz w:val="28"/>
          <w:szCs w:val="28"/>
        </w:rPr>
      </w:pPr>
      <w:r w:rsidRPr="00F36A22">
        <w:rPr>
          <w:sz w:val="28"/>
          <w:szCs w:val="28"/>
        </w:rPr>
        <w:t>Заключение</w:t>
      </w:r>
    </w:p>
    <w:p w:rsidR="00F36A22" w:rsidRPr="00F36A22" w:rsidRDefault="00F36A22" w:rsidP="00F36A22">
      <w:pPr>
        <w:spacing w:line="360" w:lineRule="auto"/>
        <w:jc w:val="both"/>
        <w:rPr>
          <w:sz w:val="28"/>
          <w:szCs w:val="28"/>
        </w:rPr>
      </w:pPr>
      <w:r w:rsidRPr="00F36A22">
        <w:rPr>
          <w:sz w:val="28"/>
          <w:szCs w:val="28"/>
        </w:rPr>
        <w:t>Список литературы</w:t>
      </w:r>
    </w:p>
    <w:p w:rsidR="00F36A22" w:rsidRPr="00F36A22" w:rsidRDefault="00F36A22" w:rsidP="00F36A22">
      <w:pPr>
        <w:pStyle w:val="1"/>
        <w:ind w:firstLine="709"/>
        <w:jc w:val="center"/>
        <w:rPr>
          <w:b/>
          <w:bCs/>
          <w:szCs w:val="28"/>
        </w:rPr>
      </w:pPr>
      <w:r>
        <w:rPr>
          <w:b/>
          <w:bCs/>
          <w:szCs w:val="28"/>
        </w:rPr>
        <w:br w:type="page"/>
      </w:r>
      <w:r w:rsidRPr="00F36A22">
        <w:rPr>
          <w:b/>
          <w:bCs/>
          <w:szCs w:val="28"/>
        </w:rPr>
        <w:t>ВВЕДЕНИЕ</w:t>
      </w:r>
    </w:p>
    <w:p w:rsidR="00F36A22" w:rsidRPr="00F36A22" w:rsidRDefault="00F36A22" w:rsidP="00F36A22">
      <w:pPr>
        <w:spacing w:line="360" w:lineRule="auto"/>
        <w:ind w:firstLine="709"/>
        <w:rPr>
          <w:sz w:val="28"/>
          <w:szCs w:val="28"/>
        </w:rPr>
      </w:pPr>
    </w:p>
    <w:p w:rsidR="00F36A22" w:rsidRPr="00F36A22" w:rsidRDefault="00F36A22" w:rsidP="00F36A22">
      <w:pPr>
        <w:spacing w:line="360" w:lineRule="auto"/>
        <w:ind w:firstLine="709"/>
        <w:jc w:val="both"/>
        <w:rPr>
          <w:sz w:val="28"/>
          <w:szCs w:val="28"/>
        </w:rPr>
      </w:pPr>
      <w:r w:rsidRPr="00F36A22">
        <w:rPr>
          <w:sz w:val="28"/>
          <w:szCs w:val="28"/>
        </w:rPr>
        <w:t xml:space="preserve">Почему государства торгуют? Что составляет основу торговли между странами? В общем виде международная торговля является средством, с помощью которого страны могут развивать специализацию, повышать производительность своих ресурсов и таким образом увеличивать общий объем производства. Суверенные государства, как  и отдельные лица и регионы страны, могут выиграть за счет специализации на изделиях, которые они могут производить с наибольшей относительной эффективностью, и последующего обмена на товары, которые они не в состоянии сами эффективно производить. </w:t>
      </w:r>
    </w:p>
    <w:p w:rsidR="00F36A22" w:rsidRPr="00F36A22" w:rsidRDefault="00F36A22" w:rsidP="00F36A22">
      <w:pPr>
        <w:spacing w:line="360" w:lineRule="auto"/>
        <w:ind w:firstLine="709"/>
        <w:jc w:val="both"/>
        <w:rPr>
          <w:sz w:val="28"/>
          <w:szCs w:val="28"/>
        </w:rPr>
      </w:pPr>
      <w:r w:rsidRPr="00F36A22">
        <w:rPr>
          <w:sz w:val="28"/>
          <w:szCs w:val="28"/>
        </w:rPr>
        <w:t>Теории международной торговли, берущие начало от английской классической политэкономии, прошли в своем развитии ряд этапов вместе с развитием мировой экономической мысли. Однако их центральными вопросами были и остаются следующие:</w:t>
      </w:r>
    </w:p>
    <w:p w:rsidR="00F36A22" w:rsidRPr="00F36A22" w:rsidRDefault="00F36A22" w:rsidP="00F36A22">
      <w:pPr>
        <w:numPr>
          <w:ilvl w:val="0"/>
          <w:numId w:val="1"/>
        </w:numPr>
        <w:spacing w:line="360" w:lineRule="auto"/>
        <w:ind w:left="0" w:firstLine="709"/>
        <w:jc w:val="both"/>
        <w:rPr>
          <w:sz w:val="28"/>
          <w:szCs w:val="28"/>
        </w:rPr>
      </w:pPr>
      <w:r w:rsidRPr="00F36A22">
        <w:rPr>
          <w:sz w:val="28"/>
          <w:szCs w:val="28"/>
        </w:rPr>
        <w:t>что лежит в основе международного разделения труда?</w:t>
      </w:r>
    </w:p>
    <w:p w:rsidR="00F36A22" w:rsidRPr="00F36A22" w:rsidRDefault="00F36A22" w:rsidP="00F36A22">
      <w:pPr>
        <w:numPr>
          <w:ilvl w:val="0"/>
          <w:numId w:val="1"/>
        </w:numPr>
        <w:spacing w:line="360" w:lineRule="auto"/>
        <w:ind w:left="0" w:firstLine="709"/>
        <w:jc w:val="both"/>
        <w:rPr>
          <w:sz w:val="28"/>
          <w:szCs w:val="28"/>
        </w:rPr>
      </w:pPr>
      <w:r w:rsidRPr="00F36A22">
        <w:rPr>
          <w:sz w:val="28"/>
          <w:szCs w:val="28"/>
        </w:rPr>
        <w:t>какая международная специализация является наиболее эффективной для отдельных стран и регионов и приносит им наибольшие выгоды?</w:t>
      </w:r>
    </w:p>
    <w:p w:rsidR="00F36A22" w:rsidRPr="00F36A22" w:rsidRDefault="00F36A22" w:rsidP="00F36A22">
      <w:pPr>
        <w:numPr>
          <w:ilvl w:val="0"/>
          <w:numId w:val="1"/>
        </w:numPr>
        <w:spacing w:line="360" w:lineRule="auto"/>
        <w:ind w:left="0" w:firstLine="709"/>
        <w:jc w:val="both"/>
        <w:rPr>
          <w:sz w:val="28"/>
          <w:szCs w:val="28"/>
        </w:rPr>
      </w:pPr>
      <w:r w:rsidRPr="00F36A22">
        <w:rPr>
          <w:sz w:val="28"/>
          <w:szCs w:val="28"/>
        </w:rPr>
        <w:t>какими факторами предопределяется конкурентоспособность страны в мировой торговле?</w:t>
      </w:r>
    </w:p>
    <w:p w:rsidR="00F36A22" w:rsidRPr="00F36A22" w:rsidRDefault="00F36A22" w:rsidP="00F36A22">
      <w:pPr>
        <w:spacing w:line="360" w:lineRule="auto"/>
        <w:ind w:firstLine="709"/>
        <w:jc w:val="both"/>
        <w:rPr>
          <w:sz w:val="28"/>
          <w:szCs w:val="28"/>
        </w:rPr>
      </w:pPr>
      <w:r w:rsidRPr="00F36A22">
        <w:rPr>
          <w:sz w:val="28"/>
          <w:szCs w:val="28"/>
        </w:rPr>
        <w:t>В современных условиях активное участие страны в мировой торговле связано со значительными преимуществами: оно позволяет более эффективно использовать имеющиеся в стране ресурсы, приобщиться к мировым достижениям науки и техники, в более сжатые сроки осуществить структурную перестройку своей экономики, а также более полно и разнообразно удовлетворять потребности населения.</w:t>
      </w:r>
    </w:p>
    <w:p w:rsidR="00F36A22" w:rsidRPr="00F36A22" w:rsidRDefault="00F36A22" w:rsidP="00F36A22">
      <w:pPr>
        <w:spacing w:line="360" w:lineRule="auto"/>
        <w:ind w:firstLine="709"/>
        <w:rPr>
          <w:sz w:val="28"/>
          <w:szCs w:val="28"/>
        </w:rPr>
      </w:pPr>
      <w:r w:rsidRPr="00F36A22">
        <w:rPr>
          <w:sz w:val="28"/>
          <w:szCs w:val="28"/>
        </w:rPr>
        <w:tab/>
        <w:t>Настоящая курсовая работа состоит из двух глав:</w:t>
      </w:r>
    </w:p>
    <w:p w:rsidR="00F36A22" w:rsidRPr="00F36A22" w:rsidRDefault="00F36A22" w:rsidP="00F36A22">
      <w:pPr>
        <w:spacing w:line="360" w:lineRule="auto"/>
        <w:ind w:firstLine="709"/>
        <w:rPr>
          <w:sz w:val="28"/>
          <w:szCs w:val="28"/>
        </w:rPr>
      </w:pPr>
      <w:r w:rsidRPr="00F36A22">
        <w:rPr>
          <w:sz w:val="28"/>
          <w:szCs w:val="28"/>
        </w:rPr>
        <w:tab/>
        <w:t xml:space="preserve">Глава </w:t>
      </w:r>
      <w:r w:rsidRPr="00F36A22">
        <w:rPr>
          <w:sz w:val="28"/>
          <w:szCs w:val="28"/>
          <w:lang w:val="en-US"/>
        </w:rPr>
        <w:t>1</w:t>
      </w:r>
      <w:r w:rsidRPr="00F36A22">
        <w:rPr>
          <w:sz w:val="28"/>
          <w:szCs w:val="28"/>
        </w:rPr>
        <w:t>. «Международная торговля»</w:t>
      </w:r>
    </w:p>
    <w:p w:rsidR="00F36A22" w:rsidRPr="00F36A22" w:rsidRDefault="00F36A22" w:rsidP="00F36A22">
      <w:pPr>
        <w:spacing w:line="360" w:lineRule="auto"/>
        <w:ind w:firstLine="709"/>
        <w:rPr>
          <w:sz w:val="28"/>
          <w:szCs w:val="28"/>
        </w:rPr>
      </w:pPr>
      <w:r w:rsidRPr="00F36A22">
        <w:rPr>
          <w:sz w:val="28"/>
          <w:szCs w:val="28"/>
        </w:rPr>
        <w:tab/>
        <w:t xml:space="preserve">Глава </w:t>
      </w:r>
      <w:r w:rsidRPr="00F36A22">
        <w:rPr>
          <w:sz w:val="28"/>
          <w:szCs w:val="28"/>
          <w:lang w:val="en-US"/>
        </w:rPr>
        <w:t>2</w:t>
      </w:r>
      <w:r w:rsidRPr="00F36A22">
        <w:rPr>
          <w:sz w:val="28"/>
          <w:szCs w:val="28"/>
        </w:rPr>
        <w:t>. «Проблемы международной торговли»</w:t>
      </w:r>
    </w:p>
    <w:p w:rsidR="00F36A22" w:rsidRPr="00F36A22" w:rsidRDefault="00F36A22" w:rsidP="00F36A22">
      <w:pPr>
        <w:spacing w:line="360" w:lineRule="auto"/>
        <w:ind w:firstLine="709"/>
        <w:rPr>
          <w:sz w:val="28"/>
          <w:szCs w:val="28"/>
        </w:rPr>
      </w:pPr>
      <w:r w:rsidRPr="00F36A22">
        <w:rPr>
          <w:sz w:val="28"/>
          <w:szCs w:val="28"/>
        </w:rPr>
        <w:t>Цель данной работы – наиболее полно рассмотреть международную торговлю и торговую политику, выявить проблему и перспективы развития международной торговли.</w:t>
      </w:r>
    </w:p>
    <w:p w:rsidR="00F36A22" w:rsidRPr="00F36A22" w:rsidRDefault="00F36A22" w:rsidP="00F36A22">
      <w:pPr>
        <w:spacing w:line="360" w:lineRule="auto"/>
        <w:ind w:firstLine="709"/>
        <w:jc w:val="center"/>
        <w:rPr>
          <w:b/>
          <w:bCs/>
          <w:sz w:val="28"/>
          <w:szCs w:val="28"/>
        </w:rPr>
      </w:pPr>
      <w:r>
        <w:rPr>
          <w:sz w:val="28"/>
          <w:szCs w:val="28"/>
        </w:rPr>
        <w:br w:type="page"/>
      </w:r>
      <w:r w:rsidRPr="00F36A22">
        <w:rPr>
          <w:b/>
          <w:bCs/>
          <w:sz w:val="28"/>
          <w:szCs w:val="28"/>
        </w:rPr>
        <w:t xml:space="preserve">Глава </w:t>
      </w:r>
      <w:r w:rsidRPr="00F36A22">
        <w:rPr>
          <w:b/>
          <w:bCs/>
          <w:sz w:val="28"/>
          <w:szCs w:val="28"/>
          <w:lang w:val="en-US"/>
        </w:rPr>
        <w:t>1</w:t>
      </w:r>
      <w:r w:rsidRPr="00F36A22">
        <w:rPr>
          <w:b/>
          <w:bCs/>
          <w:sz w:val="28"/>
          <w:szCs w:val="28"/>
        </w:rPr>
        <w:t>. Международная торговля</w:t>
      </w:r>
    </w:p>
    <w:p w:rsidR="00F36A22" w:rsidRPr="00F36A22" w:rsidRDefault="00F36A22" w:rsidP="00F36A22">
      <w:pPr>
        <w:spacing w:line="360" w:lineRule="auto"/>
        <w:ind w:firstLine="709"/>
        <w:jc w:val="center"/>
        <w:rPr>
          <w:b/>
          <w:bCs/>
          <w:sz w:val="28"/>
          <w:szCs w:val="28"/>
        </w:rPr>
      </w:pPr>
    </w:p>
    <w:p w:rsidR="00F36A22" w:rsidRPr="00F36A22" w:rsidRDefault="00F36A22" w:rsidP="00F36A22">
      <w:pPr>
        <w:spacing w:line="360" w:lineRule="auto"/>
        <w:ind w:firstLine="709"/>
        <w:jc w:val="both"/>
        <w:rPr>
          <w:sz w:val="28"/>
          <w:szCs w:val="28"/>
        </w:rPr>
      </w:pPr>
      <w:r w:rsidRPr="00F36A22">
        <w:rPr>
          <w:sz w:val="28"/>
          <w:szCs w:val="28"/>
        </w:rPr>
        <w:t>Международная торговля является формой связи между товаропроизводителями разных стран, возникающей на основе международного разделения труда, и выражает их взаимную экономическую зависимость. В литературе часто дается следующее определение: «Международная торговля представляет собой процесс купли и продажи, осуществляемый между покупателями, продавцами и посредниками в разных странах».</w:t>
      </w:r>
    </w:p>
    <w:p w:rsidR="00F36A22" w:rsidRPr="00F36A22" w:rsidRDefault="00F36A22" w:rsidP="00F36A22">
      <w:pPr>
        <w:pStyle w:val="a6"/>
        <w:spacing w:line="360" w:lineRule="auto"/>
        <w:ind w:firstLine="709"/>
        <w:rPr>
          <w:sz w:val="28"/>
          <w:szCs w:val="28"/>
        </w:rPr>
      </w:pPr>
      <w:r w:rsidRPr="00F36A22">
        <w:rPr>
          <w:sz w:val="28"/>
          <w:szCs w:val="28"/>
        </w:rPr>
        <w:t>Международной торговлей называется оплачиваемый совокупный товарооборот между всеми странами мира. Однако понятие «международная торговля» употребляется и в более узком значении: например, совокупный товарооборот промышленно развитых стран, совокупный товарооборот развивающихся стран, совокупный товарооборот стран какого-либо континента, региона, например, стран Восточной Европы и т. п.</w:t>
      </w:r>
    </w:p>
    <w:p w:rsidR="00F36A22" w:rsidRPr="00F36A22" w:rsidRDefault="00F36A22" w:rsidP="00F36A22">
      <w:pPr>
        <w:pStyle w:val="a6"/>
        <w:spacing w:line="360" w:lineRule="auto"/>
        <w:ind w:firstLine="709"/>
        <w:rPr>
          <w:sz w:val="28"/>
          <w:szCs w:val="28"/>
        </w:rPr>
      </w:pPr>
    </w:p>
    <w:p w:rsidR="00F36A22" w:rsidRPr="00F36A22" w:rsidRDefault="00F36A22" w:rsidP="00F36A22">
      <w:pPr>
        <w:numPr>
          <w:ilvl w:val="0"/>
          <w:numId w:val="2"/>
        </w:numPr>
        <w:spacing w:line="360" w:lineRule="auto"/>
        <w:ind w:left="0" w:firstLine="709"/>
        <w:rPr>
          <w:b/>
          <w:bCs/>
          <w:sz w:val="28"/>
          <w:szCs w:val="28"/>
        </w:rPr>
      </w:pPr>
      <w:r w:rsidRPr="00F36A22">
        <w:rPr>
          <w:b/>
          <w:bCs/>
          <w:sz w:val="28"/>
          <w:szCs w:val="28"/>
        </w:rPr>
        <w:t>История международной торговли</w:t>
      </w:r>
    </w:p>
    <w:p w:rsidR="00F36A22" w:rsidRPr="00F36A22" w:rsidRDefault="00F36A22" w:rsidP="00F36A22">
      <w:pPr>
        <w:spacing w:line="360" w:lineRule="auto"/>
        <w:ind w:firstLine="709"/>
        <w:rPr>
          <w:b/>
          <w:bCs/>
          <w:sz w:val="28"/>
          <w:szCs w:val="28"/>
        </w:rPr>
      </w:pPr>
    </w:p>
    <w:p w:rsidR="00F36A22" w:rsidRPr="00F36A22" w:rsidRDefault="00F36A22" w:rsidP="00F36A22">
      <w:pPr>
        <w:pStyle w:val="a7"/>
        <w:ind w:firstLine="709"/>
        <w:rPr>
          <w:szCs w:val="28"/>
        </w:rPr>
      </w:pPr>
      <w:r w:rsidRPr="00F36A22">
        <w:rPr>
          <w:szCs w:val="28"/>
        </w:rPr>
        <w:t>Международная торговля все сильнее влияет на экономику каждой страны. Из того, что производится в стране, все большая часть идет на экспорт, а в объеме потребления все большую роль играет импорт. Таким образом, совокупный объем экспорта и импорта растет, хотя их физические и стоимостные характеристики могут испытывать значительные колебания во времени.</w:t>
      </w:r>
    </w:p>
    <w:p w:rsidR="00F36A22" w:rsidRPr="00F36A22" w:rsidRDefault="00F36A22" w:rsidP="00F36A22">
      <w:pPr>
        <w:spacing w:line="360" w:lineRule="auto"/>
        <w:ind w:firstLine="709"/>
        <w:jc w:val="both"/>
        <w:rPr>
          <w:sz w:val="28"/>
          <w:szCs w:val="28"/>
        </w:rPr>
      </w:pPr>
      <w:r w:rsidRPr="00F36A22">
        <w:rPr>
          <w:sz w:val="28"/>
          <w:szCs w:val="28"/>
        </w:rPr>
        <w:t>Международная торговля взаимовыгодна, так как ведет к специализации и обмену. Выгода извлекается из разницы в издержках в разных странах, из лучшего размещения ресурсов. Во-вторых, она позволяет получить экономию от масштаба. Нынешний высокий уровень жизни в промышленно развитых странах и возможности повышения этого уровня в других странах в значительной степени основаны на международном разделении труда, предполагающем рост как свободной международной торговли, так и эффективное функционирование обслуживающего ее платежного механизма.</w:t>
      </w:r>
    </w:p>
    <w:p w:rsidR="00F36A22" w:rsidRPr="00F36A22" w:rsidRDefault="00F36A22" w:rsidP="00F36A22">
      <w:pPr>
        <w:spacing w:line="360" w:lineRule="auto"/>
        <w:ind w:firstLine="709"/>
        <w:jc w:val="both"/>
        <w:rPr>
          <w:sz w:val="28"/>
          <w:szCs w:val="28"/>
        </w:rPr>
      </w:pPr>
      <w:r w:rsidRPr="00F36A22">
        <w:rPr>
          <w:sz w:val="28"/>
          <w:szCs w:val="28"/>
        </w:rPr>
        <w:t xml:space="preserve">Неудивительно поэтому, что существует тесная корреляция между экономическим ростом и международным обменом. С 1948 года по 1986 год среднегодовые темпы роста мирового экспорта в 1,5 раза превосходили темпы роста мирового объема производства. Этот эффект был еще сильнее в </w:t>
      </w:r>
      <w:r w:rsidRPr="00F36A22">
        <w:rPr>
          <w:sz w:val="28"/>
          <w:szCs w:val="28"/>
          <w:lang w:val="en-US"/>
        </w:rPr>
        <w:t>XIX</w:t>
      </w:r>
      <w:r w:rsidRPr="00F36A22">
        <w:rPr>
          <w:sz w:val="28"/>
          <w:szCs w:val="28"/>
        </w:rPr>
        <w:t xml:space="preserve"> в. (когда слабее было влияние НТП на производство). Он отсутствовал лишь в период двух мировых войн и Великой депрессии.</w:t>
      </w:r>
    </w:p>
    <w:p w:rsidR="00F36A22" w:rsidRPr="00F36A22" w:rsidRDefault="00F36A22" w:rsidP="00F36A22">
      <w:pPr>
        <w:pStyle w:val="a6"/>
        <w:spacing w:line="360" w:lineRule="auto"/>
        <w:ind w:firstLine="709"/>
        <w:rPr>
          <w:sz w:val="28"/>
          <w:szCs w:val="28"/>
        </w:rPr>
      </w:pPr>
      <w:r w:rsidRPr="00F36A22">
        <w:rPr>
          <w:sz w:val="28"/>
          <w:szCs w:val="28"/>
        </w:rPr>
        <w:t>В XX в. мировая торговля пережила ряд глубоких кризисов. Первый из них был связан с мировой войной 1914-1918 гг., он привел к длительному и глубокому нарушению мирового товарооборота, продолжавшемуся до окончания Второй мировой войны, которая до основания потрясла всю структуру международных экономических отношений. В послевоенный период мировая торговля столкнулась с новыми трудностями, связанными с распадом колониальной системы. Следует отметить, что все эти кризисы были преодолены.</w:t>
      </w:r>
    </w:p>
    <w:p w:rsidR="00F36A22" w:rsidRPr="00F36A22" w:rsidRDefault="00F36A22" w:rsidP="00F36A22">
      <w:pPr>
        <w:pStyle w:val="a6"/>
        <w:spacing w:line="360" w:lineRule="auto"/>
        <w:ind w:firstLine="709"/>
        <w:rPr>
          <w:sz w:val="28"/>
          <w:szCs w:val="28"/>
        </w:rPr>
      </w:pPr>
      <w:r w:rsidRPr="00F36A22">
        <w:rPr>
          <w:sz w:val="28"/>
          <w:szCs w:val="28"/>
        </w:rPr>
        <w:t>В целом характерной чертой послевоенного периода явилось заметное ускорение темпов развития мировой торговли, достигших наиболее высокого уровня за всю предыдущую историю человеческого общества. Причем темпы роста мировой торговли превысили темпы роста мирового ВВП.</w:t>
      </w:r>
    </w:p>
    <w:p w:rsidR="00F36A22" w:rsidRPr="00F36A22" w:rsidRDefault="00F36A22" w:rsidP="00F36A22">
      <w:pPr>
        <w:pStyle w:val="a6"/>
        <w:spacing w:line="360" w:lineRule="auto"/>
        <w:ind w:firstLine="709"/>
        <w:rPr>
          <w:sz w:val="28"/>
          <w:szCs w:val="28"/>
        </w:rPr>
      </w:pPr>
      <w:r w:rsidRPr="00F36A22">
        <w:rPr>
          <w:sz w:val="28"/>
          <w:szCs w:val="28"/>
        </w:rPr>
        <w:t>Со второй половины XX века, когда международный обмен приобретает «взрывной характер», мировая торговля развивается высокими темпами. В период 1950-1994 гг. мировой торговый оборот вырос в 14 раз. По оценке западных специалистов, период между 1950 и 1970 годами можно охарактеризовать как «золотой век» в развитии международной торговли. Так, среднегодовой темп роста мирового экспорта составил в 50-х гг. 6%, в 60-х гг. - 8,2. В период с 1970 по 1991 г. физический объем мирового экспорта (т. е. рассчитанный в неизменных ценах) возрос в 2,5 раза, среднегодовой темп роста - 9,0%, в 1991-1995 гг. этот показатель был равен 6.2%.</w:t>
      </w:r>
    </w:p>
    <w:p w:rsidR="00F36A22" w:rsidRPr="00F36A22" w:rsidRDefault="00F36A22" w:rsidP="00F36A22">
      <w:pPr>
        <w:pStyle w:val="a6"/>
        <w:spacing w:line="360" w:lineRule="auto"/>
        <w:ind w:firstLine="709"/>
        <w:rPr>
          <w:sz w:val="28"/>
          <w:szCs w:val="28"/>
        </w:rPr>
      </w:pPr>
      <w:r w:rsidRPr="00F36A22">
        <w:rPr>
          <w:sz w:val="28"/>
          <w:szCs w:val="28"/>
        </w:rPr>
        <w:t>Соответственно возрастал и объем мировой торговли. Так в 1965 г. он составил 172,0 млрд, в 1970 г. - 193,4 млрд, в 1975 г. - 816,5 млрд долл., в 1980 г. - 1,9 трлн, в 1990 г. - 3,3 трлн, в 1995 г. - свыше 5 трлн долларов, в 2000 г. – свыше 8,5 трлн долларов. Национальные экономики становятся все более открытыми.</w:t>
      </w:r>
    </w:p>
    <w:p w:rsidR="00F36A22" w:rsidRPr="00F36A22" w:rsidRDefault="00F36A22" w:rsidP="00F36A22">
      <w:pPr>
        <w:pStyle w:val="a6"/>
        <w:spacing w:line="360" w:lineRule="auto"/>
        <w:ind w:firstLine="709"/>
        <w:rPr>
          <w:sz w:val="28"/>
          <w:szCs w:val="28"/>
        </w:rPr>
      </w:pPr>
      <w:r w:rsidRPr="00F36A22">
        <w:rPr>
          <w:sz w:val="28"/>
          <w:szCs w:val="28"/>
        </w:rPr>
        <w:t>Ведущими в настоящее время являются четыре экономические пары: США - Канада, США – Япония, Франция – Германия, Япония – Китай. Последняя из этих пар может стать первой.</w:t>
      </w:r>
    </w:p>
    <w:p w:rsidR="00F36A22" w:rsidRPr="00F36A22" w:rsidRDefault="00F36A22" w:rsidP="00F36A22">
      <w:pPr>
        <w:pStyle w:val="a6"/>
        <w:spacing w:line="360" w:lineRule="auto"/>
        <w:ind w:firstLine="709"/>
        <w:rPr>
          <w:sz w:val="28"/>
          <w:szCs w:val="28"/>
        </w:rPr>
      </w:pPr>
      <w:r w:rsidRPr="00F36A22">
        <w:rPr>
          <w:sz w:val="28"/>
          <w:szCs w:val="28"/>
        </w:rPr>
        <w:t>Именно в этот период был достигнут ежегодный 7%-ный рост мирового экспорта. Однако уже в 70-е годы он снизился до 5%, еще больше сократившись в 80-е годы. В конце 80-х мировой экспорт продемонстрировал заметное оживление (до 8,5% в 1988 г.). После явного спада в начале 90-х, в середине 90-х годов и по настоящее время он вновь демонстрирует высокие устойчивые темпы.</w:t>
      </w:r>
    </w:p>
    <w:p w:rsidR="00F36A22" w:rsidRPr="00F36A22" w:rsidRDefault="00F36A22" w:rsidP="00F36A22">
      <w:pPr>
        <w:pStyle w:val="a6"/>
        <w:spacing w:line="360" w:lineRule="auto"/>
        <w:ind w:firstLine="709"/>
        <w:rPr>
          <w:sz w:val="28"/>
          <w:szCs w:val="28"/>
        </w:rPr>
      </w:pPr>
      <w:r w:rsidRPr="00F36A22">
        <w:rPr>
          <w:sz w:val="28"/>
          <w:szCs w:val="28"/>
        </w:rPr>
        <w:t>На стабильный, устойчивый рост международной торговли оказали влияние ряд факторов:</w:t>
      </w:r>
    </w:p>
    <w:p w:rsidR="00F36A22" w:rsidRPr="00F36A22" w:rsidRDefault="00F36A22" w:rsidP="00F36A22">
      <w:pPr>
        <w:pStyle w:val="a6"/>
        <w:spacing w:line="360" w:lineRule="auto"/>
        <w:ind w:firstLine="709"/>
        <w:rPr>
          <w:sz w:val="28"/>
          <w:szCs w:val="28"/>
        </w:rPr>
      </w:pPr>
      <w:r w:rsidRPr="00F36A22">
        <w:rPr>
          <w:sz w:val="28"/>
          <w:szCs w:val="28"/>
        </w:rPr>
        <w:t>1) развитие международного разделения труда и интернационализация производства;</w:t>
      </w:r>
    </w:p>
    <w:p w:rsidR="00F36A22" w:rsidRPr="00F36A22" w:rsidRDefault="00F36A22" w:rsidP="00F36A22">
      <w:pPr>
        <w:pStyle w:val="a6"/>
        <w:numPr>
          <w:ilvl w:val="0"/>
          <w:numId w:val="11"/>
        </w:numPr>
        <w:spacing w:line="360" w:lineRule="auto"/>
        <w:ind w:left="0" w:firstLine="709"/>
        <w:rPr>
          <w:sz w:val="28"/>
          <w:szCs w:val="28"/>
        </w:rPr>
      </w:pPr>
      <w:r w:rsidRPr="00F36A22">
        <w:rPr>
          <w:sz w:val="28"/>
          <w:szCs w:val="28"/>
        </w:rPr>
        <w:t>НТР, способствующая обновлению основного капитала, созданию новых отраслей экономики, ускоряющая реконструирование старых;</w:t>
      </w:r>
    </w:p>
    <w:p w:rsidR="00F36A22" w:rsidRPr="00F36A22" w:rsidRDefault="00F36A22" w:rsidP="00F36A22">
      <w:pPr>
        <w:pStyle w:val="a6"/>
        <w:numPr>
          <w:ilvl w:val="0"/>
          <w:numId w:val="11"/>
        </w:numPr>
        <w:spacing w:line="360" w:lineRule="auto"/>
        <w:ind w:left="0" w:firstLine="709"/>
        <w:rPr>
          <w:sz w:val="28"/>
          <w:szCs w:val="28"/>
        </w:rPr>
      </w:pPr>
      <w:r w:rsidRPr="00F36A22">
        <w:rPr>
          <w:sz w:val="28"/>
          <w:szCs w:val="28"/>
        </w:rPr>
        <w:t>активная деятельность транснациональных корпораций на мировом рынке;</w:t>
      </w:r>
    </w:p>
    <w:p w:rsidR="00F36A22" w:rsidRPr="00F36A22" w:rsidRDefault="00F36A22" w:rsidP="00F36A22">
      <w:pPr>
        <w:pStyle w:val="a6"/>
        <w:numPr>
          <w:ilvl w:val="0"/>
          <w:numId w:val="11"/>
        </w:numPr>
        <w:spacing w:line="360" w:lineRule="auto"/>
        <w:ind w:left="0" w:firstLine="709"/>
        <w:rPr>
          <w:sz w:val="28"/>
          <w:szCs w:val="28"/>
        </w:rPr>
      </w:pPr>
      <w:r w:rsidRPr="00F36A22">
        <w:rPr>
          <w:sz w:val="28"/>
          <w:szCs w:val="28"/>
        </w:rPr>
        <w:t>регулирование (либерализация) международной торговли посредством мероприятий Генерального соглашения о тарифах и торговле (ГАТТ);</w:t>
      </w:r>
    </w:p>
    <w:p w:rsidR="00F36A22" w:rsidRPr="00F36A22" w:rsidRDefault="00F36A22" w:rsidP="00F36A22">
      <w:pPr>
        <w:pStyle w:val="a6"/>
        <w:numPr>
          <w:ilvl w:val="0"/>
          <w:numId w:val="11"/>
        </w:numPr>
        <w:spacing w:line="360" w:lineRule="auto"/>
        <w:ind w:left="0" w:firstLine="709"/>
        <w:rPr>
          <w:sz w:val="28"/>
          <w:szCs w:val="28"/>
        </w:rPr>
      </w:pPr>
      <w:r w:rsidRPr="00F36A22">
        <w:rPr>
          <w:sz w:val="28"/>
          <w:szCs w:val="28"/>
        </w:rPr>
        <w:t>либерализация международной торговли, переход многих стран к режиму, включающему отмену количественных ограничений импорта и существенное снижение таможенных пошлин - образование свободных экономических зон;</w:t>
      </w:r>
    </w:p>
    <w:p w:rsidR="00F36A22" w:rsidRPr="00F36A22" w:rsidRDefault="00F36A22" w:rsidP="00F36A22">
      <w:pPr>
        <w:pStyle w:val="a6"/>
        <w:numPr>
          <w:ilvl w:val="0"/>
          <w:numId w:val="11"/>
        </w:numPr>
        <w:spacing w:line="360" w:lineRule="auto"/>
        <w:ind w:left="0" w:firstLine="709"/>
        <w:rPr>
          <w:sz w:val="28"/>
          <w:szCs w:val="28"/>
        </w:rPr>
      </w:pPr>
      <w:r w:rsidRPr="00F36A22">
        <w:rPr>
          <w:sz w:val="28"/>
          <w:szCs w:val="28"/>
        </w:rPr>
        <w:t>развитие процессов торгово-экономической интеграции: устранение региональных барьеров, формирование общих рынков, зон свободной торговли;</w:t>
      </w:r>
    </w:p>
    <w:p w:rsidR="00F36A22" w:rsidRPr="00F36A22" w:rsidRDefault="00F36A22" w:rsidP="00F36A22">
      <w:pPr>
        <w:pStyle w:val="a6"/>
        <w:numPr>
          <w:ilvl w:val="0"/>
          <w:numId w:val="11"/>
        </w:numPr>
        <w:spacing w:line="360" w:lineRule="auto"/>
        <w:ind w:left="0" w:firstLine="709"/>
        <w:rPr>
          <w:sz w:val="28"/>
          <w:szCs w:val="28"/>
        </w:rPr>
      </w:pPr>
      <w:r w:rsidRPr="00F36A22">
        <w:rPr>
          <w:sz w:val="28"/>
          <w:szCs w:val="28"/>
        </w:rPr>
        <w:t>получение политической независимости бывших колониальных стран. Выделение из их числа «новых индустриальных стран» с моделью экономики, ориентированной на внешний рынок.</w:t>
      </w:r>
    </w:p>
    <w:p w:rsidR="00F36A22" w:rsidRPr="00F36A22" w:rsidRDefault="00F36A22" w:rsidP="00F36A22">
      <w:pPr>
        <w:pStyle w:val="a6"/>
        <w:spacing w:line="360" w:lineRule="auto"/>
        <w:ind w:firstLine="709"/>
        <w:rPr>
          <w:sz w:val="28"/>
          <w:szCs w:val="28"/>
        </w:rPr>
      </w:pPr>
      <w:r w:rsidRPr="00F36A22">
        <w:rPr>
          <w:sz w:val="28"/>
          <w:szCs w:val="28"/>
        </w:rPr>
        <w:t>Главной ареной экономических событий становится мировая экономика в целом,  а не отдельные национальные экономики. Увеличение темпов экономического роста за рубежом, уменьшение зарубежных номинальных процентных ставок или усиление внешней инфляции стимулирует внутреннюю экономическую активность. Наоборот, снижение темпов экономического роста за рубежом, рост номинальных процентных ставок или сокращение уровня внешней инфляции сдерживает темпы развития внутри страны.</w:t>
      </w:r>
    </w:p>
    <w:p w:rsidR="00F36A22" w:rsidRPr="00F36A22" w:rsidRDefault="00F36A22" w:rsidP="00F36A22">
      <w:pPr>
        <w:pStyle w:val="a6"/>
        <w:spacing w:line="360" w:lineRule="auto"/>
        <w:ind w:firstLine="709"/>
        <w:rPr>
          <w:sz w:val="28"/>
          <w:szCs w:val="28"/>
        </w:rPr>
      </w:pPr>
      <w:r w:rsidRPr="00F36A22">
        <w:rPr>
          <w:sz w:val="28"/>
          <w:szCs w:val="28"/>
        </w:rPr>
        <w:t>Высокие темпы мировой торговли сохранились и в дальнейшем: к 2003 г. объем мировой торговли увеличился на 50% и превысил 7 трлн долл.</w:t>
      </w:r>
    </w:p>
    <w:p w:rsidR="00F36A22" w:rsidRPr="00F36A22" w:rsidRDefault="00F36A22" w:rsidP="00F36A22">
      <w:pPr>
        <w:pStyle w:val="a6"/>
        <w:spacing w:line="360" w:lineRule="auto"/>
        <w:ind w:firstLine="709"/>
        <w:rPr>
          <w:sz w:val="28"/>
          <w:szCs w:val="28"/>
        </w:rPr>
      </w:pPr>
      <w:r w:rsidRPr="00F36A22">
        <w:rPr>
          <w:sz w:val="28"/>
          <w:szCs w:val="28"/>
        </w:rPr>
        <w:t>Со второй половины XX века заметно проявилась неравномерность динамики внешней торговли. Это повлияло на соотношение сил между странами на мировом рынке. Доминирующее положение США было поколеблено. В свою очередь, экспорт Германии приблизился к американскому, а в отдельные годы даже превосходил его. Помимо Германии заметными темпами рос экспорт и других западноевропейских стран. В 80-е годы значительный рывок в сфере международной торговли сделала Япония. К концу 80-х годов Япония стала выбиваться в лидеры по факторам конкурентоспособности. В тот же период к ней присоединились «новые индустриальные страны» Азии - Сингапур, Гонконг, Тайвань. Однако к середине 90-х годов США вновь выходят на лидирующие позиции в мире по конкурентоспособности. За ними вплотную идут Сингапур, Гонконг, а также Япония, которая ранее на протяжении шести лет занимала первое место.</w:t>
      </w:r>
    </w:p>
    <w:p w:rsidR="00F36A22" w:rsidRPr="00F36A22" w:rsidRDefault="00F36A22" w:rsidP="00F36A22">
      <w:pPr>
        <w:pStyle w:val="a6"/>
        <w:spacing w:line="360" w:lineRule="auto"/>
        <w:ind w:firstLine="709"/>
        <w:rPr>
          <w:sz w:val="28"/>
          <w:szCs w:val="28"/>
        </w:rPr>
      </w:pPr>
      <w:r w:rsidRPr="00F36A22">
        <w:rPr>
          <w:sz w:val="28"/>
          <w:szCs w:val="28"/>
        </w:rPr>
        <w:t>Пока развивающиеся страны в основном остаются поставщиками сырья, продовольствия и сравнительно простых изделий готовой продукции на мировой рынок. Однако темпы роста торговли сырьем заметно отстают от общих темпов роста мировой торговли. Такое отставание обуславливается выработкой заменителей сырья, более экономным его использованием, углублением его переработки. Промышленно развитые страны практически полностью захватили рынок наукоемкой продукции. Вместе с тем, отдельные развивающиеся страны, прежде всего «новые индустриальные страны», сумели добиться существенных сдвигов в реструктуризации своего экспорта, повышения в нем доли готовой продукции, промышленных изделий, в том числе, машин и оборудования. Так, доля промышленного экспорта развивающихся стран в общем мировом объеме в начале 90-х годов составила 16.3%.</w:t>
      </w:r>
    </w:p>
    <w:p w:rsidR="00F36A22" w:rsidRPr="00F36A22" w:rsidRDefault="00F36A22" w:rsidP="00F36A22">
      <w:pPr>
        <w:pStyle w:val="a6"/>
        <w:spacing w:line="360" w:lineRule="auto"/>
        <w:ind w:firstLine="709"/>
        <w:rPr>
          <w:sz w:val="28"/>
          <w:szCs w:val="28"/>
        </w:rPr>
      </w:pPr>
      <w:r w:rsidRPr="00F36A22">
        <w:rPr>
          <w:sz w:val="28"/>
          <w:szCs w:val="28"/>
        </w:rPr>
        <w:t>Сегодня в мире более 200 независимых государств. Усиление взаимозависимости между ними привело к тому, что их экономическое благополучие перестало определяться размерами территории и емкостью внутреннего рынка. Теперь даже самые малые из них могут успешно поставлять свои товары на международный рынок и занять достойное место в мире.</w:t>
      </w:r>
    </w:p>
    <w:p w:rsidR="00F36A22" w:rsidRPr="00F36A22" w:rsidRDefault="00F36A22" w:rsidP="00F36A22">
      <w:pPr>
        <w:pStyle w:val="a6"/>
        <w:spacing w:line="360" w:lineRule="auto"/>
        <w:ind w:firstLine="709"/>
        <w:rPr>
          <w:sz w:val="28"/>
          <w:szCs w:val="28"/>
        </w:rPr>
      </w:pPr>
      <w:r w:rsidRPr="00F36A22">
        <w:rPr>
          <w:sz w:val="28"/>
          <w:szCs w:val="28"/>
        </w:rPr>
        <w:t>Малые страны обычно сосредотачивают усилия на производстве нескольких видов товаров и услуг, а скромные по мировым меркам масштабы экспорта не могут составить конкуренцию производителям из крупных стран. Маврикий, например, процветает благодаря экспорту готовой одежды и туризму. Простые правила сбора необременительных налогов и отсутствие института типа Центрального банка ведет к созданию зон свободной торговли (оффшорных центров) на Багамах, Барбадосе, Бермудах, Гонконге, Панаме, Сингапуре и т.д.</w:t>
      </w:r>
    </w:p>
    <w:p w:rsidR="00F36A22" w:rsidRPr="00F36A22" w:rsidRDefault="00F36A22" w:rsidP="00F36A22">
      <w:pPr>
        <w:pStyle w:val="a6"/>
        <w:spacing w:line="360" w:lineRule="auto"/>
        <w:ind w:firstLine="709"/>
        <w:rPr>
          <w:sz w:val="28"/>
          <w:szCs w:val="28"/>
        </w:rPr>
      </w:pPr>
      <w:r w:rsidRPr="00F36A22">
        <w:rPr>
          <w:sz w:val="28"/>
          <w:szCs w:val="28"/>
        </w:rPr>
        <w:t>Достижение свободы торговли во всем мире, а не только в оффошорных центрах – главная задача сначала Генерального соглашения по тарифам и торговле, а затем Всемирной торговой организации (ВТО), предполагающей одинаковый внешнеторговый режим для всех стран-участниц. ВТО расширяет сферу деятельности, охватывая не только торговлю товарами, но и сферу услуг: банковские, страховые, транспортные, защиту интеллектуальной собственности и инвестиций.</w:t>
      </w:r>
    </w:p>
    <w:p w:rsidR="00F36A22" w:rsidRPr="00F36A22" w:rsidRDefault="00F36A22" w:rsidP="00F36A22">
      <w:pPr>
        <w:pStyle w:val="a6"/>
        <w:spacing w:line="360" w:lineRule="auto"/>
        <w:ind w:firstLine="709"/>
        <w:rPr>
          <w:sz w:val="28"/>
          <w:szCs w:val="28"/>
        </w:rPr>
      </w:pPr>
      <w:r w:rsidRPr="00F36A22">
        <w:rPr>
          <w:sz w:val="28"/>
          <w:szCs w:val="28"/>
        </w:rPr>
        <w:t>Основные взаимные ограничения для участников ВТО:</w:t>
      </w:r>
    </w:p>
    <w:p w:rsidR="00F36A22" w:rsidRPr="00F36A22" w:rsidRDefault="00F36A22" w:rsidP="00F36A22">
      <w:pPr>
        <w:pStyle w:val="a6"/>
        <w:numPr>
          <w:ilvl w:val="0"/>
          <w:numId w:val="4"/>
        </w:numPr>
        <w:spacing w:line="360" w:lineRule="auto"/>
        <w:ind w:left="0" w:firstLine="709"/>
        <w:rPr>
          <w:sz w:val="28"/>
          <w:szCs w:val="28"/>
        </w:rPr>
      </w:pPr>
      <w:r w:rsidRPr="00F36A22">
        <w:rPr>
          <w:sz w:val="28"/>
          <w:szCs w:val="28"/>
        </w:rPr>
        <w:t>Члены ВТО не должны использовать экспортных субсидий, за исключением субсидирования сельскохозяйственной продукции.</w:t>
      </w:r>
    </w:p>
    <w:p w:rsidR="00F36A22" w:rsidRPr="00F36A22" w:rsidRDefault="00F36A22" w:rsidP="00F36A22">
      <w:pPr>
        <w:pStyle w:val="a6"/>
        <w:numPr>
          <w:ilvl w:val="0"/>
          <w:numId w:val="4"/>
        </w:numPr>
        <w:spacing w:line="360" w:lineRule="auto"/>
        <w:ind w:left="0" w:firstLine="709"/>
        <w:rPr>
          <w:sz w:val="28"/>
          <w:szCs w:val="28"/>
        </w:rPr>
      </w:pPr>
      <w:r w:rsidRPr="00F36A22">
        <w:rPr>
          <w:sz w:val="28"/>
          <w:szCs w:val="28"/>
        </w:rPr>
        <w:t>Они не могут вводить односторонние квоты на импорт, за исключение случаев «подрыва рынка» (такого наплыва импортных товаров, который может создать угрозу исчезновения той или иной отрасли).</w:t>
      </w:r>
    </w:p>
    <w:p w:rsidR="00F36A22" w:rsidRPr="00F36A22" w:rsidRDefault="00F36A22" w:rsidP="00F36A22">
      <w:pPr>
        <w:pStyle w:val="a6"/>
        <w:numPr>
          <w:ilvl w:val="0"/>
          <w:numId w:val="4"/>
        </w:numPr>
        <w:spacing w:line="360" w:lineRule="auto"/>
        <w:ind w:left="0" w:firstLine="709"/>
        <w:rPr>
          <w:sz w:val="28"/>
          <w:szCs w:val="28"/>
        </w:rPr>
      </w:pPr>
      <w:r w:rsidRPr="00F36A22">
        <w:rPr>
          <w:sz w:val="28"/>
          <w:szCs w:val="28"/>
        </w:rPr>
        <w:t>Любому введению новой таможенной пошлины или увеличению уже существующей должно быть противопоставлено сокращение других пошлин в целях компенсации затронутых ими стран.</w:t>
      </w:r>
    </w:p>
    <w:p w:rsidR="00F36A22" w:rsidRPr="00F36A22" w:rsidRDefault="00F36A22" w:rsidP="00F36A22">
      <w:pPr>
        <w:pStyle w:val="a6"/>
        <w:spacing w:line="360" w:lineRule="auto"/>
        <w:ind w:firstLine="709"/>
        <w:rPr>
          <w:sz w:val="28"/>
          <w:szCs w:val="28"/>
        </w:rPr>
      </w:pPr>
      <w:r w:rsidRPr="00F36A22">
        <w:rPr>
          <w:sz w:val="28"/>
          <w:szCs w:val="28"/>
        </w:rPr>
        <w:t>Слаборазвитые страны экспортируют в основном сырье и импортируют промышленные товары, развитые – наоборот. Поэтому они заинтересованы в разных ценах на сырье и промышленные товары. Конкурентные разногласия возникают также между странами, экспортирующими одни и те же товары. Поэтому так трудно идут переговоры в рамках ГАТТ и ВТО.</w:t>
      </w:r>
    </w:p>
    <w:p w:rsidR="00F36A22" w:rsidRPr="00F36A22" w:rsidRDefault="00F36A22" w:rsidP="00F36A22">
      <w:pPr>
        <w:pStyle w:val="a6"/>
        <w:spacing w:line="360" w:lineRule="auto"/>
        <w:ind w:firstLine="709"/>
        <w:rPr>
          <w:sz w:val="28"/>
          <w:szCs w:val="28"/>
        </w:rPr>
      </w:pPr>
    </w:p>
    <w:p w:rsidR="00F36A22" w:rsidRPr="00F36A22" w:rsidRDefault="00F36A22" w:rsidP="00F36A22">
      <w:pPr>
        <w:pStyle w:val="a6"/>
        <w:numPr>
          <w:ilvl w:val="0"/>
          <w:numId w:val="2"/>
        </w:numPr>
        <w:spacing w:line="360" w:lineRule="auto"/>
        <w:ind w:left="0" w:firstLine="709"/>
        <w:jc w:val="left"/>
        <w:rPr>
          <w:b/>
          <w:bCs/>
          <w:sz w:val="28"/>
          <w:szCs w:val="28"/>
        </w:rPr>
      </w:pPr>
      <w:r w:rsidRPr="00F36A22">
        <w:rPr>
          <w:b/>
          <w:bCs/>
          <w:sz w:val="28"/>
          <w:szCs w:val="28"/>
        </w:rPr>
        <w:t>Теории международной торговли</w:t>
      </w:r>
    </w:p>
    <w:p w:rsidR="00F36A22" w:rsidRPr="00F36A22" w:rsidRDefault="00F36A22" w:rsidP="00F36A22">
      <w:pPr>
        <w:pStyle w:val="a6"/>
        <w:spacing w:line="360" w:lineRule="auto"/>
        <w:ind w:firstLine="709"/>
        <w:jc w:val="left"/>
        <w:rPr>
          <w:b/>
          <w:bCs/>
          <w:sz w:val="28"/>
          <w:szCs w:val="28"/>
        </w:rPr>
      </w:pPr>
    </w:p>
    <w:p w:rsidR="00F36A22" w:rsidRPr="00F36A22" w:rsidRDefault="00F36A22" w:rsidP="00F36A22">
      <w:pPr>
        <w:pStyle w:val="21"/>
        <w:ind w:firstLine="709"/>
      </w:pPr>
      <w:r w:rsidRPr="00F36A22">
        <w:t>Проблемы международной торговли интересовали ученых и политиков еще в те времена, когда иные направления экономической теории еще не были развиты.</w:t>
      </w:r>
    </w:p>
    <w:p w:rsidR="00F36A22" w:rsidRPr="00F36A22" w:rsidRDefault="00F36A22" w:rsidP="00F36A22">
      <w:pPr>
        <w:pStyle w:val="a6"/>
        <w:spacing w:line="360" w:lineRule="auto"/>
        <w:ind w:firstLine="709"/>
        <w:rPr>
          <w:sz w:val="28"/>
          <w:szCs w:val="28"/>
        </w:rPr>
      </w:pPr>
      <w:r w:rsidRPr="00F36A22">
        <w:rPr>
          <w:sz w:val="28"/>
          <w:szCs w:val="28"/>
        </w:rPr>
        <w:t>Первой попыткой теоретического осмысления международной торговли и выработки рекомендаций а этой области явилась доктрина меркантилизма, господствовавшая в мануфактурный период, т.е. с XVI в. до середины XVIII в. когда международное разделение труда было преимущественно ограничено двусторонними и трехсторонними отношениями. Промышленность тогда еще не оторвалась от национальной почвы</w:t>
      </w:r>
      <w:r w:rsidRPr="00F36A22">
        <w:rPr>
          <w:smallCaps/>
          <w:sz w:val="28"/>
          <w:szCs w:val="28"/>
        </w:rPr>
        <w:t xml:space="preserve">, </w:t>
      </w:r>
      <w:r w:rsidRPr="00F36A22">
        <w:rPr>
          <w:sz w:val="28"/>
          <w:szCs w:val="28"/>
        </w:rPr>
        <w:t>и товары производились на экспорт из национального сырья. Так, Англия обрабатывала шерсть, Германия - лен, Франция - шелк в лен и т.д. Меркантилисты придерживались взглядов, согласно которым государство должно продавать на внешнем рынке как можно больше любых товаров, а покупать как можно меньше. При этом будет накапливаться золото, отождествлявшееся с богатством. Понятно, что если такую политику отказа от импорта будут проводить все страны, то покупателей не окажется и ни о какой международной торговле не будет, и речи.</w:t>
      </w:r>
    </w:p>
    <w:p w:rsidR="00F36A22" w:rsidRPr="00F36A22" w:rsidRDefault="00F36A22" w:rsidP="00F36A22">
      <w:pPr>
        <w:pStyle w:val="a6"/>
        <w:spacing w:line="360" w:lineRule="auto"/>
        <w:ind w:firstLine="709"/>
        <w:rPr>
          <w:sz w:val="28"/>
          <w:szCs w:val="28"/>
        </w:rPr>
      </w:pPr>
    </w:p>
    <w:p w:rsidR="00F36A22" w:rsidRPr="00F36A22" w:rsidRDefault="00F36A22" w:rsidP="00F36A22">
      <w:pPr>
        <w:pStyle w:val="a6"/>
        <w:spacing w:line="360" w:lineRule="auto"/>
        <w:ind w:firstLine="709"/>
        <w:rPr>
          <w:b/>
          <w:bCs/>
          <w:sz w:val="28"/>
          <w:szCs w:val="28"/>
        </w:rPr>
      </w:pPr>
      <w:r w:rsidRPr="00F36A22">
        <w:rPr>
          <w:b/>
          <w:bCs/>
          <w:sz w:val="28"/>
          <w:szCs w:val="28"/>
        </w:rPr>
        <w:t>Теория сравнительного преимущества Д. Рикардо</w:t>
      </w:r>
    </w:p>
    <w:p w:rsidR="00F36A22" w:rsidRPr="00F36A22" w:rsidRDefault="00F36A22" w:rsidP="00F36A22">
      <w:pPr>
        <w:pStyle w:val="a6"/>
        <w:spacing w:line="360" w:lineRule="auto"/>
        <w:ind w:firstLine="709"/>
        <w:rPr>
          <w:sz w:val="28"/>
          <w:szCs w:val="28"/>
        </w:rPr>
      </w:pPr>
      <w:r w:rsidRPr="00F36A22">
        <w:rPr>
          <w:sz w:val="28"/>
          <w:szCs w:val="28"/>
        </w:rPr>
        <w:t>Теория международной торговли Д. Рикардо, а ранее А. Смита была призвана доказать в противовес меркантилистам необходимость и целесообразность свободной внешней торговли. Смит объяснял существование международной торговля и ее выгодность  различием в абсолютных издержках производства товаров в разных странах. Международное разделение труда и специализация считались целесообразными, поскольку в каждой стране существовали особые условия и ресурсы, обеспечивавшие ей преимущества по сравнению с другими странами: возможность производить определенные товары с меньшими издержками (или возможность производить в единицу времени большее количество товаров).</w:t>
      </w:r>
    </w:p>
    <w:p w:rsidR="00F36A22" w:rsidRPr="00F36A22" w:rsidRDefault="00F36A22" w:rsidP="00F36A22">
      <w:pPr>
        <w:pStyle w:val="a6"/>
        <w:spacing w:line="360" w:lineRule="auto"/>
        <w:ind w:firstLine="709"/>
        <w:rPr>
          <w:sz w:val="28"/>
          <w:szCs w:val="28"/>
        </w:rPr>
      </w:pPr>
      <w:r w:rsidRPr="00F36A22">
        <w:rPr>
          <w:sz w:val="28"/>
          <w:szCs w:val="28"/>
        </w:rPr>
        <w:t>В теории абсолютного преимущества А. Смита принципы разумного поведения хозяйствующего субъекта переносятся на сферу международной торговля: если можно купить товар за рубежом по более низкой цене, чем у себя дома, то лучше сделать это, специализируясь на производстве того товара, который дешевле изготавливать дома вседствии наличия определенных преимуществ в данной отрасли.</w:t>
      </w:r>
    </w:p>
    <w:p w:rsidR="00F36A22" w:rsidRPr="00F36A22" w:rsidRDefault="00F36A22" w:rsidP="00F36A22">
      <w:pPr>
        <w:pStyle w:val="a6"/>
        <w:spacing w:line="360" w:lineRule="auto"/>
        <w:ind w:firstLine="709"/>
        <w:rPr>
          <w:sz w:val="28"/>
          <w:szCs w:val="28"/>
        </w:rPr>
      </w:pPr>
      <w:r w:rsidRPr="00F36A22">
        <w:rPr>
          <w:sz w:val="28"/>
          <w:szCs w:val="28"/>
        </w:rPr>
        <w:t>Разделение труда и специализация стран на товарах, в производстве которых они обладают абсолютным преимуществом, экспорт этих товаров после покрытия внутренних потребностей в обмен на другие товары, издержки производства которых в других странах ниже – все это дает возможность обеспечить общую экономию затрат в торгующих странах, поскольку каждая из них главным образом производит те товары, на которые она затрачивает меньше ресурсов, чем другие страны.</w:t>
      </w:r>
    </w:p>
    <w:p w:rsidR="00F36A22" w:rsidRPr="00F36A22" w:rsidRDefault="00F36A22" w:rsidP="00F36A22">
      <w:pPr>
        <w:pStyle w:val="a6"/>
        <w:spacing w:line="360" w:lineRule="auto"/>
        <w:ind w:firstLine="709"/>
        <w:rPr>
          <w:sz w:val="28"/>
          <w:szCs w:val="28"/>
        </w:rPr>
      </w:pPr>
      <w:r w:rsidRPr="00F36A22">
        <w:rPr>
          <w:sz w:val="28"/>
          <w:szCs w:val="28"/>
        </w:rPr>
        <w:t>Д. Рикардо сделал следующий шаг в теории международной торговли, доказав ее целесообразность и для тех случаев,. Когда страна не обладает абсолютным преимуществом в производстве каких-либо товаров. Он показал, что всегда, когда в отсутствие торговли сохраняются различия между странами в соотношении издержек производства разных товаров, каждая страна будет располагать сравнительным преимуществом: у нее всегда найдется товар, производство которого будет более эффективно, чем производство остальных при существующим соотношении издержек в разных странах. Именно на производстве такого товара страна должна специализироваться и экспортировать его в обмен на другие товары.</w:t>
      </w:r>
    </w:p>
    <w:p w:rsidR="00F36A22" w:rsidRPr="00F36A22" w:rsidRDefault="00F36A22" w:rsidP="00F36A22">
      <w:pPr>
        <w:pStyle w:val="a6"/>
        <w:spacing w:line="360" w:lineRule="auto"/>
        <w:ind w:firstLine="709"/>
        <w:rPr>
          <w:sz w:val="28"/>
          <w:szCs w:val="28"/>
        </w:rPr>
      </w:pPr>
      <w:r w:rsidRPr="00F36A22">
        <w:rPr>
          <w:sz w:val="28"/>
          <w:szCs w:val="28"/>
        </w:rPr>
        <w:t>Теория Д. Рикардо основывалась на различиях в издержках производства товаров между странами,  а также на предположении о  постоянстве издержек замещения в каждой стране. Однако на практике предпосылка о постоянстве издержек замещения оказалась несостоятельной. Во многих отраслях рост производства сопровождался увеличением предельных издержек, а следовательно, выпуск каждой дополнительной единицы товара требовал отказа от производства все большего количества других товаров. К тому же перемещение производства из одной отрасли в другую приводило к росту издержек замещения и по той причине, что для выпуска разных видов товара требовалось разное сочетание ресурсов, разная технология и т.д. предпосылка о постоянстве издержек замещения имела следствием тот факт, что максимальный выигрыш от внешней торговли достигался при полной специализации стран на товарах, в производстве которых они обладали сравнительным преимуществом. Но реальная структура внешней торговли не подтверждала этот вывод. Примеров полной специализации в мире практически не существовало.</w:t>
      </w:r>
    </w:p>
    <w:p w:rsidR="00F36A22" w:rsidRPr="00F36A22" w:rsidRDefault="00F36A22" w:rsidP="00F36A22">
      <w:pPr>
        <w:pStyle w:val="a6"/>
        <w:spacing w:line="360" w:lineRule="auto"/>
        <w:ind w:firstLine="709"/>
        <w:rPr>
          <w:sz w:val="28"/>
          <w:szCs w:val="28"/>
        </w:rPr>
      </w:pPr>
      <w:r w:rsidRPr="00F36A22">
        <w:rPr>
          <w:sz w:val="28"/>
          <w:szCs w:val="28"/>
        </w:rPr>
        <w:t>Все это привело к замене данной предпосылке на более приемлемую – о возрастающих издержках замещения. Это означало, что при расширении одной отрасли за счет других выпуск каждой дополнительной единицы товара сопровождался отказом от производства все большего объема продукции в других отраслях.</w:t>
      </w:r>
    </w:p>
    <w:p w:rsidR="00F36A22" w:rsidRPr="00F36A22" w:rsidRDefault="00F36A22" w:rsidP="00F36A22">
      <w:pPr>
        <w:pStyle w:val="a6"/>
        <w:spacing w:line="360" w:lineRule="auto"/>
        <w:ind w:firstLine="709"/>
        <w:rPr>
          <w:sz w:val="28"/>
          <w:szCs w:val="28"/>
        </w:rPr>
      </w:pPr>
      <w:r w:rsidRPr="00F36A22">
        <w:rPr>
          <w:sz w:val="28"/>
          <w:szCs w:val="28"/>
        </w:rPr>
        <w:t>Таким образом, теория сравнительных преимуществ показывает, что возможности потребления в стране могут быть расширены не только за счет совершенствования или наращивания внутренних факторов (что раздвигает границы производственных возможностей), но и за счет международной торговли и специализации в рамках международного разделения труда.</w:t>
      </w:r>
    </w:p>
    <w:p w:rsidR="00F36A22" w:rsidRPr="00F36A22" w:rsidRDefault="00F36A22" w:rsidP="00F36A22">
      <w:pPr>
        <w:pStyle w:val="a6"/>
        <w:spacing w:line="360" w:lineRule="auto"/>
        <w:ind w:firstLine="709"/>
        <w:rPr>
          <w:sz w:val="28"/>
          <w:szCs w:val="28"/>
        </w:rPr>
      </w:pPr>
    </w:p>
    <w:p w:rsidR="00F36A22" w:rsidRPr="00F36A22" w:rsidRDefault="00F36A22" w:rsidP="00F36A22">
      <w:pPr>
        <w:pStyle w:val="a6"/>
        <w:spacing w:line="360" w:lineRule="auto"/>
        <w:ind w:left="709" w:firstLine="0"/>
        <w:rPr>
          <w:b/>
          <w:bCs/>
          <w:sz w:val="28"/>
          <w:szCs w:val="28"/>
        </w:rPr>
      </w:pPr>
      <w:r w:rsidRPr="00F36A22">
        <w:rPr>
          <w:b/>
          <w:bCs/>
          <w:sz w:val="28"/>
          <w:szCs w:val="28"/>
        </w:rPr>
        <w:t>Теория Хекшера – Олина</w:t>
      </w:r>
    </w:p>
    <w:p w:rsidR="00F36A22" w:rsidRPr="00F36A22" w:rsidRDefault="00F36A22" w:rsidP="00F36A22">
      <w:pPr>
        <w:pStyle w:val="a6"/>
        <w:spacing w:line="360" w:lineRule="auto"/>
        <w:ind w:firstLine="709"/>
        <w:rPr>
          <w:sz w:val="28"/>
          <w:szCs w:val="28"/>
        </w:rPr>
      </w:pPr>
      <w:r w:rsidRPr="00F36A22">
        <w:rPr>
          <w:sz w:val="28"/>
          <w:szCs w:val="28"/>
        </w:rPr>
        <w:t xml:space="preserve">Новая модель была создана шведскими экономистами Эли Хекшером и Бертелем Олином. Вплоть до 60-х гг. модель Хекшера - Олина господствовала в экономической литературе. </w:t>
      </w:r>
    </w:p>
    <w:p w:rsidR="00F36A22" w:rsidRPr="00F36A22" w:rsidRDefault="00F36A22" w:rsidP="00F36A22">
      <w:pPr>
        <w:pStyle w:val="a6"/>
        <w:spacing w:line="360" w:lineRule="auto"/>
        <w:ind w:firstLine="709"/>
        <w:rPr>
          <w:sz w:val="28"/>
          <w:szCs w:val="28"/>
        </w:rPr>
      </w:pPr>
      <w:r w:rsidRPr="00F36A22">
        <w:rPr>
          <w:sz w:val="28"/>
          <w:szCs w:val="28"/>
        </w:rPr>
        <w:t>Сущность неоклассического подхода к международной торговле и специализации отдельных стран состоит в следующем: По причинам исторического и географического характера распределение материальных и людских ресурсов между странами неравномерно, что, по мнению неоклассиков, объясняет различия относительных цен на товары, от которых, в свою очередь, зависят национальные сравнительные преимущества. Отсюда следует закон пропорциональности факторов: в открытой экономике каждая страна стремится специализироваться в производстве товара, требующего больше факторов, которыми страна относительно лучше наделена. Олин сформулировал этот закон еще короче: «Международный обмен - это обмен изобильных факторов на редкие: страна экспортирует товары, производство которых требует большего количества факторов, имеющихся в изобилии».</w:t>
      </w:r>
    </w:p>
    <w:p w:rsidR="00F36A22" w:rsidRPr="00F36A22" w:rsidRDefault="00F36A22" w:rsidP="00F36A22">
      <w:pPr>
        <w:pStyle w:val="a6"/>
        <w:spacing w:line="360" w:lineRule="auto"/>
        <w:ind w:firstLine="709"/>
        <w:rPr>
          <w:sz w:val="28"/>
          <w:szCs w:val="28"/>
        </w:rPr>
      </w:pPr>
      <w:r w:rsidRPr="00F36A22">
        <w:rPr>
          <w:sz w:val="28"/>
          <w:szCs w:val="28"/>
        </w:rPr>
        <w:t>В соответствии с теорией Хекшера – Олина страны будут экспортировать те товары, производство которых требует значительных затрат относительно избыточных факторов и импортировать товары, в производстве которых пришлось бы интенсивно использовать относительно дефицитные факторы. Таким образом, в скрытом виде экспортируются избыточные факторы и импортируются дефицитные. Интенсивное использование фактора, например, труда в производстве какого-либо товара означает, что доля затрат на рабочую силу в его стоимости выше, чем в стоимости других товаров (обычно такой продукт называют трудоемким).</w:t>
      </w:r>
    </w:p>
    <w:p w:rsidR="00F36A22" w:rsidRPr="00F36A22" w:rsidRDefault="00F36A22" w:rsidP="00F36A22">
      <w:pPr>
        <w:pStyle w:val="a6"/>
        <w:spacing w:line="360" w:lineRule="auto"/>
        <w:ind w:firstLine="709"/>
        <w:rPr>
          <w:sz w:val="28"/>
          <w:szCs w:val="28"/>
        </w:rPr>
      </w:pPr>
      <w:r w:rsidRPr="00F36A22">
        <w:rPr>
          <w:sz w:val="28"/>
          <w:szCs w:val="28"/>
        </w:rPr>
        <w:t>Относительная обеспеченность страны факторами производства определяется следующим образом: если соотношение между количеством данного фактора и остальными факторами в стране выше, чем в остальном мире, то этот фактор считается относительно избыточным для данной страны, и наоборот, если указанное соотношение ниже, чем в других странах, то фактор считается дефицитным.</w:t>
      </w:r>
    </w:p>
    <w:p w:rsidR="00F36A22" w:rsidRPr="00F36A22" w:rsidRDefault="00F36A22" w:rsidP="00F36A22">
      <w:pPr>
        <w:pStyle w:val="a6"/>
        <w:spacing w:line="360" w:lineRule="auto"/>
        <w:ind w:firstLine="709"/>
        <w:rPr>
          <w:sz w:val="28"/>
          <w:szCs w:val="28"/>
        </w:rPr>
      </w:pPr>
      <w:r w:rsidRPr="00F36A22">
        <w:rPr>
          <w:sz w:val="28"/>
          <w:szCs w:val="28"/>
        </w:rPr>
        <w:t>Практика отчасти подтверждает выводы теории Хекшера – Олина. Но в последние десятилетия структура обеспеченности развитых стран (особенно европейских) необходимыми производственными ресурсами относительно выравнивается, что должно было,. Согласно теории Хекшера – Олина, снизить их стимулы к торговле друг с другом. Однако этого не происходит. Наоборот, центр тяжести в международной торговле перемещается именно к торговле между промышленно развитыми странами, то есть странами с приблизительно одинаковой обеспеченностью факторами производства. Причем в мировой торговле растет удельный вес взаимных поставок сходных промышленных товаров. Это не укладывается в теорию Хекшера – Олина.</w:t>
      </w:r>
    </w:p>
    <w:p w:rsidR="00F36A22" w:rsidRPr="00F36A22" w:rsidRDefault="00F36A22" w:rsidP="00F36A22">
      <w:pPr>
        <w:pStyle w:val="a6"/>
        <w:spacing w:line="360" w:lineRule="auto"/>
        <w:ind w:firstLine="709"/>
        <w:rPr>
          <w:sz w:val="28"/>
          <w:szCs w:val="28"/>
        </w:rPr>
      </w:pPr>
    </w:p>
    <w:p w:rsidR="00F36A22" w:rsidRPr="00F36A22" w:rsidRDefault="00F36A22" w:rsidP="00F36A22">
      <w:pPr>
        <w:pStyle w:val="a6"/>
        <w:spacing w:line="360" w:lineRule="auto"/>
        <w:ind w:left="709" w:firstLine="0"/>
        <w:rPr>
          <w:b/>
          <w:bCs/>
          <w:sz w:val="28"/>
          <w:szCs w:val="28"/>
        </w:rPr>
      </w:pPr>
      <w:r w:rsidRPr="00F36A22">
        <w:rPr>
          <w:b/>
          <w:bCs/>
          <w:sz w:val="28"/>
          <w:szCs w:val="28"/>
        </w:rPr>
        <w:t>«Парадокс Леонтьева»</w:t>
      </w:r>
    </w:p>
    <w:p w:rsidR="00F36A22" w:rsidRPr="00F36A22" w:rsidRDefault="00F36A22" w:rsidP="00F36A22">
      <w:pPr>
        <w:pStyle w:val="a6"/>
        <w:spacing w:line="360" w:lineRule="auto"/>
        <w:ind w:firstLine="709"/>
        <w:rPr>
          <w:sz w:val="28"/>
          <w:szCs w:val="28"/>
        </w:rPr>
      </w:pPr>
      <w:r w:rsidRPr="00F36A22">
        <w:rPr>
          <w:sz w:val="28"/>
          <w:szCs w:val="28"/>
        </w:rPr>
        <w:t>Практическим поискам в целях подтверждения или опровержения теории Хекшера – Олина во многом способствовало появление в 50-х годах так называемого «парадокса Леонтьева». В. Леонтьев показал, что в 1947 г. США, считавшиеся капиталоизбыточной страной, экспортировали не капиталоемкую, а трудоемкую продукцию, хотя, согласно теории Хекшера – Олина, результат должен был быть обратным. Дальнейшие исследования, с одной стороны, подтвердили наличие в США данного парадокса в послевоенный период, с другой – показали, что капитал не самый избыточный фактор в стране. Выше него стоят обрабатываемая земля и научно-технические кадры. И здесь теория Хекшера – Олина подтверждалась: США оказались чистым экспортером товаров, в производстве которых интенсивно используются эти факторы. Рассмотрим это подробнее.</w:t>
      </w:r>
    </w:p>
    <w:p w:rsidR="00F36A22" w:rsidRPr="00F36A22" w:rsidRDefault="00F36A22" w:rsidP="00F36A22">
      <w:pPr>
        <w:spacing w:line="360" w:lineRule="auto"/>
        <w:ind w:firstLine="709"/>
        <w:jc w:val="both"/>
        <w:rPr>
          <w:sz w:val="28"/>
          <w:szCs w:val="28"/>
        </w:rPr>
      </w:pPr>
      <w:r w:rsidRPr="00F36A22">
        <w:rPr>
          <w:sz w:val="28"/>
          <w:szCs w:val="28"/>
        </w:rPr>
        <w:t>Леонтьев, удостоенный впоследствии Нобелевской премии по экономике, полагался на вернейший из инстинктов в науке: всегда проверять, соответствуют ли теоретические выводы реальности.</w:t>
      </w:r>
    </w:p>
    <w:p w:rsidR="00F36A22" w:rsidRPr="00F36A22" w:rsidRDefault="00F36A22" w:rsidP="00F36A22">
      <w:pPr>
        <w:spacing w:line="360" w:lineRule="auto"/>
        <w:ind w:firstLine="709"/>
        <w:jc w:val="both"/>
        <w:rPr>
          <w:sz w:val="28"/>
          <w:szCs w:val="28"/>
        </w:rPr>
      </w:pPr>
      <w:r w:rsidRPr="00F36A22">
        <w:rPr>
          <w:sz w:val="28"/>
          <w:szCs w:val="28"/>
        </w:rPr>
        <w:t>На этот раз он решил проверить вывод теории Хекшера — Олина о том, что страны стремятся экспортировать товары, в производстве которых интенсивно используются, избыточные для них факторы, и импортировать товары, в производстве которых эти факторы используются менее интенсивно. Точнее, он хотел одновременно проверить два предположения: 1) теория Хекшера — Олина справедлива, 2) в экономике США, как повсеместно считалось, капитал в большей степени избыточен, чем у ее торговых партнеров.</w:t>
      </w:r>
    </w:p>
    <w:p w:rsidR="00F36A22" w:rsidRPr="00F36A22" w:rsidRDefault="00F36A22" w:rsidP="00F36A22">
      <w:pPr>
        <w:spacing w:line="360" w:lineRule="auto"/>
        <w:ind w:firstLine="709"/>
        <w:jc w:val="both"/>
        <w:rPr>
          <w:sz w:val="28"/>
          <w:szCs w:val="28"/>
        </w:rPr>
      </w:pPr>
      <w:r w:rsidRPr="00F36A22">
        <w:rPr>
          <w:sz w:val="28"/>
          <w:szCs w:val="28"/>
        </w:rPr>
        <w:t>Леонтьев получил соотношение величины основного капитала и численности рабочих в экспортных и импортозамещающих отраслях США в 1947 г. Это потребовало расчетов капитала и занятости не только в нескольких десятках рассматриваемых отраслей, но и учета капитала и труда, которые содержались в их товарах в результате использования продукции других отраслей. Будучи одним из пионеров межотраслевого баланса, он с успехом использовал его возможности для получения необходимых оценок капиталовооруженности труда, умножая матрицы коэффициентов на векторы затрат капитала и труда, стоимости экспорта и импорта по отраслям. Условия проверки были таковы: если верны выводы теории Хекшера — Олина, а капитал в США относительно более избыточен, то показатель затрат капитала в расчете на одного рабочего в стандартном наборе товаров, экспортируемых из США, должен быть выше, чем аналогичный показатель в импортозамещающей продукции, входящей в стандартный набор ввозимых в США товаров.</w:t>
      </w:r>
    </w:p>
    <w:p w:rsidR="00F36A22" w:rsidRPr="00F36A22" w:rsidRDefault="00F36A22" w:rsidP="00F36A22">
      <w:pPr>
        <w:spacing w:line="360" w:lineRule="auto"/>
        <w:ind w:firstLine="709"/>
        <w:jc w:val="both"/>
        <w:rPr>
          <w:sz w:val="28"/>
          <w:szCs w:val="28"/>
        </w:rPr>
      </w:pPr>
      <w:r w:rsidRPr="00F36A22">
        <w:rPr>
          <w:sz w:val="28"/>
          <w:szCs w:val="28"/>
        </w:rPr>
        <w:t>Парадоксальные результаты, полученные Леонтьевым, озадачили не только его самого, но и других экономистов: оказалось, что в 1947 г. США продавали остальным странам трудоемкие товары в обмен на относительно капиталоемкие! Ключевой параметр составил всего 0,77, тогда как, согласно теории Хекшера — Олина, он должен был намного превысить единицу.</w:t>
      </w:r>
    </w:p>
    <w:p w:rsidR="00F36A22" w:rsidRPr="00F36A22" w:rsidRDefault="00F36A22" w:rsidP="00F36A22">
      <w:pPr>
        <w:pStyle w:val="a9"/>
        <w:spacing w:line="360" w:lineRule="auto"/>
        <w:ind w:firstLine="709"/>
        <w:rPr>
          <w:rFonts w:ascii="Times New Roman" w:hAnsi="Times New Roman"/>
          <w:color w:val="auto"/>
          <w:szCs w:val="28"/>
        </w:rPr>
      </w:pPr>
      <w:r w:rsidRPr="00F36A22">
        <w:rPr>
          <w:rFonts w:ascii="Times New Roman" w:hAnsi="Times New Roman"/>
          <w:color w:val="auto"/>
          <w:szCs w:val="28"/>
        </w:rPr>
        <w:t>Сам Леонтьев и другие экономисты по-всякому подступались к этой проблеме. Метод неоднократно проверялся и был признан в основном правильным. Не возникало сомнений относительно избыточности капитала в США по сравнению с другими странами. Теоретически парадокс можно было объяснить тем, что в структуре спроса в США удельный вес капиталоемкой продукции был еще выше, чем в производстве, что и превращало страну в чистого импортера капиталоемких товаров; однако и это объяснение не годилось, так как не соответствовало действительности. Другие экономисты пробовали искать причину в торговых барьерах или в так называемой «обратимости факторной интенсивности» (когда при одном соотношении цен факторов отрасль А является более капиталоемкой, чем отрасль Б, а при другом - менее капиталоемкой), но и это мало что привнесло в решение проблемы.</w:t>
      </w:r>
    </w:p>
    <w:p w:rsidR="00F36A22" w:rsidRPr="00F36A22" w:rsidRDefault="00F36A22" w:rsidP="00F36A22">
      <w:pPr>
        <w:spacing w:line="360" w:lineRule="auto"/>
        <w:ind w:firstLine="709"/>
        <w:jc w:val="both"/>
        <w:rPr>
          <w:sz w:val="28"/>
          <w:szCs w:val="28"/>
        </w:rPr>
      </w:pPr>
      <w:r w:rsidRPr="00F36A22">
        <w:rPr>
          <w:sz w:val="28"/>
          <w:szCs w:val="28"/>
        </w:rPr>
        <w:t>Наиболее плодотворным оказалось решение ввести в модель и другие факторы производства. Возможно, рассуждали многие экономисты (и Леонтьев в их числе), следует учесть тот факт, что существуют различные виды труда, природных ресурсов, капитала и т.д. Многочисленные исследования в этом направлении привели к двум основным результатам: 1) подтвердили наличие «парадокса» на протяжении большей части послевоенного периода; 2) значительно улучшили наши представления об обеспеченности факторами и интенсивности их использования. Первый опровергал теорию Хекшера — Олина, второй поддерживал ее.</w:t>
      </w:r>
    </w:p>
    <w:p w:rsidR="00F36A22" w:rsidRPr="00F36A22" w:rsidRDefault="00F36A22" w:rsidP="00F36A22">
      <w:pPr>
        <w:spacing w:line="360" w:lineRule="auto"/>
        <w:ind w:firstLine="709"/>
        <w:jc w:val="both"/>
        <w:rPr>
          <w:sz w:val="28"/>
          <w:szCs w:val="28"/>
        </w:rPr>
      </w:pPr>
      <w:r w:rsidRPr="00F36A22">
        <w:rPr>
          <w:sz w:val="28"/>
          <w:szCs w:val="28"/>
        </w:rPr>
        <w:t>Несмотря на различия в технике расчетов, все исследования в основном подтвердили наличие парадокса Леонтьева в США в период между второй мировой войной и началом 70-х годов.</w:t>
      </w:r>
    </w:p>
    <w:p w:rsidR="00F36A22" w:rsidRPr="00F36A22" w:rsidRDefault="00F36A22" w:rsidP="00F36A22">
      <w:pPr>
        <w:spacing w:line="360" w:lineRule="auto"/>
        <w:ind w:firstLine="709"/>
        <w:jc w:val="both"/>
        <w:rPr>
          <w:sz w:val="28"/>
          <w:szCs w:val="28"/>
        </w:rPr>
      </w:pPr>
      <w:r w:rsidRPr="00F36A22">
        <w:rPr>
          <w:sz w:val="28"/>
          <w:szCs w:val="28"/>
        </w:rPr>
        <w:t xml:space="preserve">В то же время в попытках разгадать парадокс Леонтьева ученые стали вводить в модель и другие, помимо капитала и труда, факторы производства. Новые расчеты «фактороемкости» обогатили, как уже было сказано, наши представления о том, </w:t>
      </w:r>
    </w:p>
    <w:p w:rsidR="00F36A22" w:rsidRPr="00F36A22" w:rsidRDefault="00F36A22" w:rsidP="00F36A22">
      <w:pPr>
        <w:pStyle w:val="a6"/>
        <w:spacing w:line="360" w:lineRule="auto"/>
        <w:ind w:firstLine="709"/>
        <w:rPr>
          <w:sz w:val="28"/>
          <w:szCs w:val="28"/>
        </w:rPr>
      </w:pPr>
      <w:r w:rsidRPr="00F36A22">
        <w:rPr>
          <w:sz w:val="28"/>
          <w:szCs w:val="28"/>
        </w:rPr>
        <w:t>кто выигрывает, а кто теряет в результате внешней торговли. В каком-то смысле этот побочный продукт споров вокруг парадокса Леонтьева компенсировал ущерб, нанесенный им теории Хекшера — Олина. Конечно, США обладали некоторым избытком капитала и при этом почему-то экспортировали меньше услуг этого фактора, чем импортировали. Но исследования, стимулированные работой Леонтьева, показали, что капитал отнюдь не самый избыточный фактор производства в США. Первое место здесь принадлежит обрабатываемой земле и научно-техническим кадрам. И действительно, США выступают чистым экспортером товаров, интенсивно использующих эти факторы, в полном соответствии с теорией Хекшера — Олина. Таким образом, несмотря на некоторый ущерб, нанесенный теории Хекшера — Олина парадоксом Леонтьева, она в конечном счете обогатилась новыми результатами, полученными в ходе исследования этой загадки.</w:t>
      </w:r>
    </w:p>
    <w:p w:rsidR="00F36A22" w:rsidRPr="00F36A22" w:rsidRDefault="00F36A22" w:rsidP="00F36A22">
      <w:pPr>
        <w:pStyle w:val="a6"/>
        <w:spacing w:line="360" w:lineRule="auto"/>
        <w:ind w:firstLine="709"/>
        <w:rPr>
          <w:sz w:val="28"/>
          <w:szCs w:val="28"/>
        </w:rPr>
      </w:pPr>
      <w:r w:rsidRPr="00F36A22">
        <w:rPr>
          <w:sz w:val="28"/>
          <w:szCs w:val="28"/>
        </w:rPr>
        <w:t>Таким образом, итогом дискуссии вокруг «парадокса Леонтьева» стала тенденция к разукреплению факторов производства и учету каждого из подвидов при объяснении направлений экспортных и импортных потоков. В качестве отдельных факторов, способных обеспечить относительные преимущества отраслям или фирмам, стали выделять, например, труд различной квалификации, качество управленческого персонала, различные категории научного персонала, различные виды капитала и т.д.</w:t>
      </w:r>
    </w:p>
    <w:p w:rsidR="00F36A22" w:rsidRPr="00F36A22" w:rsidRDefault="00F36A22" w:rsidP="00F36A22">
      <w:pPr>
        <w:pStyle w:val="a6"/>
        <w:spacing w:line="360" w:lineRule="auto"/>
        <w:ind w:firstLine="709"/>
        <w:rPr>
          <w:sz w:val="28"/>
          <w:szCs w:val="28"/>
        </w:rPr>
      </w:pPr>
      <w:r w:rsidRPr="00F36A22">
        <w:rPr>
          <w:sz w:val="28"/>
          <w:szCs w:val="28"/>
        </w:rPr>
        <w:t>С другой стороны, не прекращаются попытки найти замену теории Хекшера – Олина. Такова, например, теория, согласно которой, выгоды от внешней торговли получают страны, специализирующиеся в отраслях,. Которые характеризуются экономией на масштабах (или снижением издержек на единицу выпуска при наращивании объема производства). Но из микроэкономики известно, что в отраслях с эффективным массовым производством обычно отсутствует свободная конкуренция, а значит производство окажется в руках крупных монополий.</w:t>
      </w:r>
    </w:p>
    <w:p w:rsidR="00F36A22" w:rsidRPr="00F36A22" w:rsidRDefault="00F36A22" w:rsidP="00F36A22">
      <w:pPr>
        <w:pStyle w:val="a6"/>
        <w:spacing w:line="360" w:lineRule="auto"/>
        <w:ind w:firstLine="709"/>
        <w:rPr>
          <w:sz w:val="28"/>
          <w:szCs w:val="28"/>
        </w:rPr>
      </w:pPr>
    </w:p>
    <w:p w:rsidR="00F36A22" w:rsidRPr="00F36A22" w:rsidRDefault="00F36A22" w:rsidP="00F36A22">
      <w:pPr>
        <w:pStyle w:val="a6"/>
        <w:spacing w:line="360" w:lineRule="auto"/>
        <w:ind w:firstLine="709"/>
        <w:rPr>
          <w:b/>
          <w:bCs/>
          <w:sz w:val="28"/>
          <w:szCs w:val="28"/>
        </w:rPr>
      </w:pPr>
      <w:r w:rsidRPr="00F36A22">
        <w:rPr>
          <w:b/>
          <w:bCs/>
          <w:sz w:val="28"/>
          <w:szCs w:val="28"/>
        </w:rPr>
        <w:t>2.4. Неотехнологические теории</w:t>
      </w:r>
    </w:p>
    <w:p w:rsidR="00F36A22" w:rsidRPr="00F36A22" w:rsidRDefault="00F36A22" w:rsidP="00F36A22">
      <w:pPr>
        <w:pStyle w:val="a6"/>
        <w:spacing w:line="360" w:lineRule="auto"/>
        <w:ind w:firstLine="709"/>
        <w:rPr>
          <w:b/>
          <w:bCs/>
          <w:sz w:val="28"/>
          <w:szCs w:val="28"/>
        </w:rPr>
      </w:pPr>
    </w:p>
    <w:p w:rsidR="00F36A22" w:rsidRPr="00F36A22" w:rsidRDefault="00F36A22" w:rsidP="00F36A22">
      <w:pPr>
        <w:spacing w:line="360" w:lineRule="auto"/>
        <w:ind w:firstLine="709"/>
        <w:jc w:val="both"/>
        <w:rPr>
          <w:sz w:val="28"/>
          <w:szCs w:val="28"/>
        </w:rPr>
      </w:pPr>
      <w:r w:rsidRPr="00F36A22">
        <w:rPr>
          <w:sz w:val="28"/>
          <w:szCs w:val="28"/>
        </w:rPr>
        <w:t>Теория Хекшера-Олина объясняла развитие внешней торговли различной наделенностью стран факторами производства, однако в последние десятилетия стала возрастать торговля между странами, где разница в наделенности факторами невелика, т.е. налицо противоречие - причины торговли исчезли, а торговля возросла. Это объясняется тем, что теория Хекшера-Олина сложилась в те годы, когда преобладающей была межотраслевая торговля. Еще в начале 50-х годов наиболее характерным был обмен сырья из развивающихся стран на продукцию обрабатывающей промышленности развитых стран. К началу 80-х годов уже 2/3 экспорта, например, Великобритании приходилось на Западную Европу и Северную Америку. Во внешней торговле промышленно развитых стран преобладающим стал взаимный обмен продукцией обрабатывающей промышленности. Более того, эти страны одновременно продают и покупают не просто продукцию обрабатывающей промышленности, а одни и те же по наименованию товары, отличающиеся лишь качественными характеристиками. Особенностью производства экспортных товаров промышленно развитых стран являются сравнительно большие затраты на НИОКР. Эти страны сегодня во все большей степени специализируются на производства так называемой наукоемкой высокотехнологичной продукции.</w:t>
      </w:r>
    </w:p>
    <w:p w:rsidR="00F36A22" w:rsidRPr="00F36A22" w:rsidRDefault="00F36A22" w:rsidP="00F36A22">
      <w:pPr>
        <w:spacing w:line="360" w:lineRule="auto"/>
        <w:ind w:firstLine="709"/>
        <w:jc w:val="both"/>
        <w:rPr>
          <w:sz w:val="28"/>
          <w:szCs w:val="28"/>
        </w:rPr>
      </w:pPr>
      <w:r w:rsidRPr="00F36A22">
        <w:rPr>
          <w:sz w:val="28"/>
          <w:szCs w:val="28"/>
        </w:rPr>
        <w:t>В число высокотехнологичных отраслей входят производство медицинских препаратов, электронно-вычислительных машин и оборудования, радиоэлектронных компонентов, лабораторное оборудование, авиационная и ракетно-космическая промышленность.</w:t>
      </w:r>
    </w:p>
    <w:p w:rsidR="00F36A22" w:rsidRPr="00F36A22" w:rsidRDefault="00F36A22" w:rsidP="00F36A22">
      <w:pPr>
        <w:spacing w:line="360" w:lineRule="auto"/>
        <w:ind w:firstLine="709"/>
        <w:jc w:val="both"/>
        <w:rPr>
          <w:sz w:val="28"/>
          <w:szCs w:val="28"/>
        </w:rPr>
      </w:pPr>
      <w:r w:rsidRPr="00F36A22">
        <w:rPr>
          <w:sz w:val="28"/>
          <w:szCs w:val="28"/>
        </w:rPr>
        <w:t>Развитие наукоемких отраслей и стремительный рост международного обмена их продукцией привели к формированию теорий неотехнологического направления. Это направление представляет собой совокупность отдельных моделей, частично дополняющих друг друга, но иногда и противоречащих одна другой.</w:t>
      </w:r>
    </w:p>
    <w:p w:rsidR="00F36A22" w:rsidRPr="00F36A22" w:rsidRDefault="00F36A22" w:rsidP="00F36A22">
      <w:pPr>
        <w:spacing w:line="360" w:lineRule="auto"/>
        <w:ind w:firstLine="709"/>
        <w:jc w:val="both"/>
        <w:rPr>
          <w:sz w:val="28"/>
          <w:szCs w:val="28"/>
        </w:rPr>
      </w:pPr>
    </w:p>
    <w:p w:rsidR="00F36A22" w:rsidRPr="00F36A22" w:rsidRDefault="00F36A22" w:rsidP="00F36A22">
      <w:pPr>
        <w:pStyle w:val="a6"/>
        <w:numPr>
          <w:ilvl w:val="1"/>
          <w:numId w:val="12"/>
        </w:numPr>
        <w:spacing w:line="360" w:lineRule="auto"/>
        <w:ind w:left="0" w:firstLine="709"/>
        <w:rPr>
          <w:b/>
          <w:bCs/>
          <w:sz w:val="28"/>
          <w:szCs w:val="28"/>
        </w:rPr>
      </w:pPr>
      <w:r w:rsidRPr="00F36A22">
        <w:rPr>
          <w:b/>
          <w:bCs/>
          <w:sz w:val="28"/>
          <w:szCs w:val="28"/>
        </w:rPr>
        <w:t>Теория технологического разрыва</w:t>
      </w:r>
    </w:p>
    <w:p w:rsidR="00F36A22" w:rsidRPr="00F36A22" w:rsidRDefault="00F36A22" w:rsidP="00F36A22">
      <w:pPr>
        <w:pStyle w:val="a6"/>
        <w:spacing w:line="360" w:lineRule="auto"/>
        <w:ind w:firstLine="709"/>
        <w:rPr>
          <w:b/>
          <w:bCs/>
          <w:sz w:val="28"/>
          <w:szCs w:val="28"/>
        </w:rPr>
      </w:pPr>
    </w:p>
    <w:p w:rsidR="00F36A22" w:rsidRPr="00F36A22" w:rsidRDefault="00F36A22" w:rsidP="00F36A22">
      <w:pPr>
        <w:spacing w:line="360" w:lineRule="auto"/>
        <w:ind w:firstLine="709"/>
        <w:jc w:val="both"/>
        <w:rPr>
          <w:sz w:val="28"/>
          <w:szCs w:val="28"/>
        </w:rPr>
      </w:pPr>
      <w:r w:rsidRPr="00F36A22">
        <w:rPr>
          <w:sz w:val="28"/>
          <w:szCs w:val="28"/>
        </w:rPr>
        <w:t>В соответствии с этой теорией торговля между странами осуществляется даже при одинаковой наделенности факторами производства и может быть вызвана техническими изменениями, возникающими в какой-то одной отрасли в одной из торгующих стран, из-за того, что технические новшества первоначально появляются в одной стране, последняя приобретает преимущество: новая технология позволяет производить товары с меньшими издержками. Если же новшество заключается в производстве нового продукта, то предприниматель в стране-новаторе в течение определенного времени обладает так называемой "квазимонополией", иными словами, получает добавочную прибыль, экспортируя новый товар. Отсюда и новая оптимальная стратегия: выпускать не то, что относительно дешевле, а то, что больше пока никто выпускать не может, но необходимо всем или многим. Как только эту технологию смогут освоить другие - производить что-то новое и опять такое, что другим недоступно.</w:t>
      </w:r>
    </w:p>
    <w:p w:rsidR="00F36A22" w:rsidRPr="00F36A22" w:rsidRDefault="00F36A22" w:rsidP="00F36A22">
      <w:pPr>
        <w:pStyle w:val="a6"/>
        <w:spacing w:line="360" w:lineRule="auto"/>
        <w:ind w:firstLine="709"/>
        <w:rPr>
          <w:sz w:val="28"/>
          <w:szCs w:val="28"/>
        </w:rPr>
      </w:pPr>
      <w:r w:rsidRPr="00F36A22">
        <w:rPr>
          <w:sz w:val="28"/>
          <w:szCs w:val="28"/>
        </w:rPr>
        <w:t>В результате появления технических новшеств образуется "технологический разрыв" между странами, обладающими и не обладающими этими новшествами. Этот разрыв постепенно будет преодолеваться, т.к. другие страны начинают копировать нововведение страны-новатора. Однако пока разрыв не преодолен, торговля новыми товарами, производимыми по новой технологии, будет продолжаться.</w:t>
      </w:r>
    </w:p>
    <w:p w:rsidR="00F36A22" w:rsidRPr="00F36A22" w:rsidRDefault="00F36A22" w:rsidP="00F36A22">
      <w:pPr>
        <w:pStyle w:val="a6"/>
        <w:numPr>
          <w:ilvl w:val="1"/>
          <w:numId w:val="12"/>
        </w:numPr>
        <w:spacing w:line="360" w:lineRule="auto"/>
        <w:ind w:left="0" w:firstLine="709"/>
        <w:rPr>
          <w:b/>
          <w:bCs/>
          <w:sz w:val="28"/>
          <w:szCs w:val="28"/>
        </w:rPr>
      </w:pPr>
      <w:r w:rsidRPr="00F36A22">
        <w:rPr>
          <w:b/>
          <w:bCs/>
          <w:sz w:val="28"/>
          <w:szCs w:val="28"/>
        </w:rPr>
        <w:t>Теория «цикла жизни продукта»</w:t>
      </w:r>
    </w:p>
    <w:p w:rsidR="00F36A22" w:rsidRPr="00F36A22" w:rsidRDefault="00F36A22" w:rsidP="00F36A22">
      <w:pPr>
        <w:pStyle w:val="a6"/>
        <w:spacing w:line="360" w:lineRule="auto"/>
        <w:ind w:firstLine="709"/>
        <w:rPr>
          <w:sz w:val="28"/>
          <w:szCs w:val="28"/>
        </w:rPr>
      </w:pPr>
    </w:p>
    <w:p w:rsidR="00F36A22" w:rsidRPr="00F36A22" w:rsidRDefault="00F36A22" w:rsidP="00F36A22">
      <w:pPr>
        <w:spacing w:line="360" w:lineRule="auto"/>
        <w:ind w:firstLine="709"/>
        <w:jc w:val="both"/>
        <w:rPr>
          <w:sz w:val="28"/>
          <w:szCs w:val="28"/>
        </w:rPr>
      </w:pPr>
      <w:r w:rsidRPr="00F36A22">
        <w:rPr>
          <w:sz w:val="28"/>
          <w:szCs w:val="28"/>
        </w:rPr>
        <w:t>Является наиболее популярной теорией неотехнологического направления. Она привлекла почти всех экономистов, поскольку точнее отражает реальное состояние международного разделения труда в современный период. В соответствии с данной теорией каждый новый продукт проходит цикл, включающий стадии внедрения, расширения, зрелости и старения. Каждая стадия отличается особым характером спроса и технологий.</w:t>
      </w:r>
    </w:p>
    <w:p w:rsidR="00F36A22" w:rsidRPr="00F36A22" w:rsidRDefault="00F36A22" w:rsidP="00F36A22">
      <w:pPr>
        <w:spacing w:line="360" w:lineRule="auto"/>
        <w:ind w:firstLine="709"/>
        <w:jc w:val="both"/>
        <w:rPr>
          <w:sz w:val="28"/>
          <w:szCs w:val="28"/>
        </w:rPr>
      </w:pPr>
      <w:r w:rsidRPr="00F36A22">
        <w:rPr>
          <w:sz w:val="28"/>
          <w:szCs w:val="28"/>
        </w:rPr>
        <w:t>На первой стадии цикла, когда новый продукт только начал производиться первоначально для внутреннего рынка, спрос на него будет невелик. Он предъявляется лицам с высокими доходами, для которых цена не имеет большого значения при принятии решения о приобретении товара. Чем больше лиц с высокими доходами, тем более вероятно появление на рынке новых товаров, производство которых требует больших издержек, т.к. их технология еще не обкаталась. Такая технология предполагает использование большого числа высококвалифицированных работников. Экспорт нового товара на первой стадии будет незначительным.</w:t>
      </w:r>
    </w:p>
    <w:p w:rsidR="00F36A22" w:rsidRPr="00F36A22" w:rsidRDefault="00F36A22" w:rsidP="00F36A22">
      <w:pPr>
        <w:spacing w:line="360" w:lineRule="auto"/>
        <w:ind w:firstLine="709"/>
        <w:jc w:val="both"/>
        <w:rPr>
          <w:sz w:val="28"/>
          <w:szCs w:val="28"/>
        </w:rPr>
      </w:pPr>
      <w:r w:rsidRPr="00F36A22">
        <w:rPr>
          <w:sz w:val="28"/>
          <w:szCs w:val="28"/>
        </w:rPr>
        <w:t>На второй стадии - стадии роста, спрос на внутреннем рынке быстро расширяется, продукт становится общепризнанным. Начинается серийный выпуск больших партий нового товара. На этой стадии появляется спрос на новый товар за рубежом. Первоначально он полностью удовлетворяется за счет экспорта, а затем начинается зарубежное производство нового товара благодаря передаче технологии.</w:t>
      </w:r>
    </w:p>
    <w:p w:rsidR="00F36A22" w:rsidRPr="00F36A22" w:rsidRDefault="00F36A22" w:rsidP="00F36A22">
      <w:pPr>
        <w:spacing w:line="360" w:lineRule="auto"/>
        <w:ind w:firstLine="709"/>
        <w:jc w:val="both"/>
        <w:rPr>
          <w:sz w:val="28"/>
          <w:szCs w:val="28"/>
        </w:rPr>
      </w:pPr>
      <w:r w:rsidRPr="00F36A22">
        <w:rPr>
          <w:sz w:val="28"/>
          <w:szCs w:val="28"/>
        </w:rPr>
        <w:t>На третьей стадии (зрелости) спрос на внутреннем рынке насыщен. Производственная технология полностью стандартизируется, что позволяет использовать менее квалифицированную рабочую силу, снизить издержки производства, цены и достичь максимального производства товаров фирмами страны-новатора и зарубежными компаниями. Последние начинают проникать на внутренний рынок страны, где появился товар.</w:t>
      </w:r>
    </w:p>
    <w:p w:rsidR="00F36A22" w:rsidRPr="00F36A22" w:rsidRDefault="00F36A22" w:rsidP="00F36A22">
      <w:pPr>
        <w:spacing w:line="360" w:lineRule="auto"/>
        <w:ind w:firstLine="709"/>
        <w:jc w:val="both"/>
        <w:rPr>
          <w:sz w:val="28"/>
          <w:szCs w:val="28"/>
        </w:rPr>
      </w:pPr>
      <w:r w:rsidRPr="00F36A22">
        <w:rPr>
          <w:sz w:val="28"/>
          <w:szCs w:val="28"/>
        </w:rPr>
        <w:t>На последней стадии цикла продукт стареет, его производство начинает сокращаться. Дальнейшее снижение цен уже не приводит к повышению спроса, как это было на стадии зрелости.</w:t>
      </w:r>
    </w:p>
    <w:p w:rsidR="00F36A22" w:rsidRPr="00F36A22" w:rsidRDefault="00F36A22" w:rsidP="00F36A22">
      <w:pPr>
        <w:spacing w:line="360" w:lineRule="auto"/>
        <w:ind w:firstLine="709"/>
        <w:jc w:val="both"/>
        <w:rPr>
          <w:sz w:val="28"/>
          <w:szCs w:val="28"/>
        </w:rPr>
      </w:pPr>
      <w:r w:rsidRPr="00F36A22">
        <w:rPr>
          <w:sz w:val="28"/>
          <w:szCs w:val="28"/>
        </w:rPr>
        <w:t>Такова общая схема прохождения новым продуктом "цикла жизни". Теоретики данной модели не ограничиваются подобными общими описаниями. Они считают, что можно указать конкретные страны, условия которых максимально соответствуют производству либо новейших товаров, либо товаров, находящихся на других стадиях зрелости.</w:t>
      </w:r>
    </w:p>
    <w:p w:rsidR="00F36A22" w:rsidRPr="00F36A22" w:rsidRDefault="00F36A22" w:rsidP="00F36A22">
      <w:pPr>
        <w:pStyle w:val="a6"/>
        <w:spacing w:line="360" w:lineRule="auto"/>
        <w:ind w:firstLine="709"/>
        <w:rPr>
          <w:sz w:val="28"/>
          <w:szCs w:val="28"/>
        </w:rPr>
      </w:pPr>
      <w:r w:rsidRPr="00F36A22">
        <w:rPr>
          <w:sz w:val="28"/>
          <w:szCs w:val="28"/>
        </w:rPr>
        <w:t>Теории неотехнологического направления отражают процесс радикальной перестройки системы международного разделения труда на основе развития электроники, информатики, передовых средств связи, новых материалов. На многих направлениях данного процесса задает тон азиатско-тихоокеанский регион. Причем здесь наблюдается достаточно быстрое размывание традиционного деления "центр-периферия". Это явление получило название концепции "летящих гусей". Суть ее в том, что налицо непрерывный процесс последовательного прохождения определенных фаз экономического развития высокоиндустриальными государствами, новыми индустриальными странами (НИС), странами АСЕАН.</w:t>
      </w:r>
    </w:p>
    <w:p w:rsidR="00F36A22" w:rsidRPr="00F36A22" w:rsidRDefault="00F36A22" w:rsidP="00F36A22">
      <w:pPr>
        <w:pStyle w:val="a6"/>
        <w:spacing w:line="360" w:lineRule="auto"/>
        <w:ind w:firstLine="709"/>
        <w:rPr>
          <w:sz w:val="28"/>
          <w:szCs w:val="28"/>
        </w:rPr>
      </w:pPr>
    </w:p>
    <w:p w:rsidR="00F36A22" w:rsidRPr="00F36A22" w:rsidRDefault="00F36A22" w:rsidP="00F36A22">
      <w:pPr>
        <w:pStyle w:val="a6"/>
        <w:numPr>
          <w:ilvl w:val="1"/>
          <w:numId w:val="12"/>
        </w:numPr>
        <w:spacing w:line="360" w:lineRule="auto"/>
        <w:ind w:left="0" w:firstLine="709"/>
        <w:rPr>
          <w:b/>
          <w:bCs/>
          <w:sz w:val="28"/>
          <w:szCs w:val="28"/>
        </w:rPr>
      </w:pPr>
      <w:r w:rsidRPr="00F36A22">
        <w:rPr>
          <w:b/>
          <w:bCs/>
          <w:sz w:val="28"/>
          <w:szCs w:val="28"/>
        </w:rPr>
        <w:t>Теория Майкла Портера: теория конкурентных преимуществ</w:t>
      </w:r>
    </w:p>
    <w:p w:rsidR="00F36A22" w:rsidRPr="00F36A22" w:rsidRDefault="00F36A22" w:rsidP="00F36A22">
      <w:pPr>
        <w:pStyle w:val="a6"/>
        <w:spacing w:line="360" w:lineRule="auto"/>
        <w:ind w:firstLine="709"/>
        <w:rPr>
          <w:b/>
          <w:bCs/>
          <w:sz w:val="28"/>
          <w:szCs w:val="28"/>
        </w:rPr>
      </w:pPr>
    </w:p>
    <w:p w:rsidR="00F36A22" w:rsidRPr="00F36A22" w:rsidRDefault="00F36A22" w:rsidP="00F36A22">
      <w:pPr>
        <w:pStyle w:val="a6"/>
        <w:spacing w:line="360" w:lineRule="auto"/>
        <w:ind w:firstLine="709"/>
        <w:rPr>
          <w:sz w:val="28"/>
          <w:szCs w:val="28"/>
        </w:rPr>
      </w:pPr>
      <w:r w:rsidRPr="00F36A22">
        <w:rPr>
          <w:sz w:val="28"/>
          <w:szCs w:val="28"/>
        </w:rPr>
        <w:t>В отдельном ряду стоит теория М. Портера который считает, что теории Д. Рикардо и Хекшера – Олина уже сыграли свою позитивную роль в объяснении структуры внешней торговли, но в последние десятилетия фактически утратили свое практическое значение, поскольку существенным образом изменились условия формирования конкурентных преимуществ, устраняется зависимость конкурентоспособности отраслей от наличия в стране основных факторов производства. М. Портер выделяет следующие детерминанты, формирующие среду, в которой развиваются конкурентные преимущества отраслей и фирм:</w:t>
      </w:r>
    </w:p>
    <w:p w:rsidR="00F36A22" w:rsidRPr="00F36A22" w:rsidRDefault="00F36A22" w:rsidP="00F36A22">
      <w:pPr>
        <w:pStyle w:val="a6"/>
        <w:numPr>
          <w:ilvl w:val="0"/>
          <w:numId w:val="5"/>
        </w:numPr>
        <w:spacing w:line="360" w:lineRule="auto"/>
        <w:ind w:left="0" w:firstLine="709"/>
        <w:rPr>
          <w:sz w:val="28"/>
          <w:szCs w:val="28"/>
        </w:rPr>
      </w:pPr>
      <w:r w:rsidRPr="00F36A22">
        <w:rPr>
          <w:sz w:val="28"/>
          <w:szCs w:val="28"/>
        </w:rPr>
        <w:t>факторы производства определенного количества и качества;</w:t>
      </w:r>
    </w:p>
    <w:p w:rsidR="00F36A22" w:rsidRPr="00F36A22" w:rsidRDefault="00F36A22" w:rsidP="00F36A22">
      <w:pPr>
        <w:pStyle w:val="a6"/>
        <w:numPr>
          <w:ilvl w:val="0"/>
          <w:numId w:val="5"/>
        </w:numPr>
        <w:spacing w:line="360" w:lineRule="auto"/>
        <w:ind w:left="0" w:firstLine="709"/>
        <w:rPr>
          <w:sz w:val="28"/>
          <w:szCs w:val="28"/>
        </w:rPr>
      </w:pPr>
      <w:r w:rsidRPr="00F36A22">
        <w:rPr>
          <w:sz w:val="28"/>
          <w:szCs w:val="28"/>
        </w:rPr>
        <w:t>условия внутреннего спроса на продукцию данной отрасли, его количественные и качественные параметры;</w:t>
      </w:r>
    </w:p>
    <w:p w:rsidR="00F36A22" w:rsidRPr="00F36A22" w:rsidRDefault="00F36A22" w:rsidP="00F36A22">
      <w:pPr>
        <w:pStyle w:val="a6"/>
        <w:numPr>
          <w:ilvl w:val="0"/>
          <w:numId w:val="5"/>
        </w:numPr>
        <w:spacing w:line="360" w:lineRule="auto"/>
        <w:ind w:left="0" w:firstLine="709"/>
        <w:rPr>
          <w:sz w:val="28"/>
          <w:szCs w:val="28"/>
        </w:rPr>
      </w:pPr>
      <w:r w:rsidRPr="00F36A22">
        <w:rPr>
          <w:sz w:val="28"/>
          <w:szCs w:val="28"/>
        </w:rPr>
        <w:t>наличие родственных и поддерживающих отраслей, конкурентоспособных на мировом рынке;</w:t>
      </w:r>
    </w:p>
    <w:p w:rsidR="00F36A22" w:rsidRPr="00F36A22" w:rsidRDefault="00F36A22" w:rsidP="00F36A22">
      <w:pPr>
        <w:pStyle w:val="a6"/>
        <w:numPr>
          <w:ilvl w:val="0"/>
          <w:numId w:val="5"/>
        </w:numPr>
        <w:spacing w:line="360" w:lineRule="auto"/>
        <w:ind w:left="0" w:firstLine="709"/>
        <w:rPr>
          <w:sz w:val="28"/>
          <w:szCs w:val="28"/>
        </w:rPr>
      </w:pPr>
      <w:r w:rsidRPr="00F36A22">
        <w:rPr>
          <w:sz w:val="28"/>
          <w:szCs w:val="28"/>
        </w:rPr>
        <w:t>стратегия и структура фирм, характер конкуренции на внутреннем рынке.</w:t>
      </w:r>
    </w:p>
    <w:p w:rsidR="00F36A22" w:rsidRPr="00F36A22" w:rsidRDefault="00F36A22" w:rsidP="00F36A22">
      <w:pPr>
        <w:pStyle w:val="a6"/>
        <w:spacing w:line="360" w:lineRule="auto"/>
        <w:ind w:firstLine="709"/>
        <w:rPr>
          <w:sz w:val="28"/>
          <w:szCs w:val="28"/>
        </w:rPr>
      </w:pPr>
      <w:r w:rsidRPr="00F36A22">
        <w:rPr>
          <w:sz w:val="28"/>
          <w:szCs w:val="28"/>
        </w:rPr>
        <w:t>Названные детерминанты конкурентного преимущества образуют систему, взаимно усиливая, и, обусловливая развитие друг друга. К ним добавляются еще два фактора, которые могут серьезно влиять на обстановку в стране: действия правительства и случайные события.  Все перечисленные характеристики экономической среды, в которой могут формироваться конкурентоспособные отрасли, рассматриваются в динамике, как гибкая развивающая система.</w:t>
      </w:r>
    </w:p>
    <w:p w:rsidR="00F36A22" w:rsidRPr="00F36A22" w:rsidRDefault="00F36A22" w:rsidP="00F36A22">
      <w:pPr>
        <w:pStyle w:val="a6"/>
        <w:spacing w:line="360" w:lineRule="auto"/>
        <w:ind w:firstLine="709"/>
        <w:rPr>
          <w:sz w:val="28"/>
          <w:szCs w:val="28"/>
        </w:rPr>
      </w:pPr>
      <w:r w:rsidRPr="00F36A22">
        <w:rPr>
          <w:sz w:val="28"/>
          <w:szCs w:val="28"/>
        </w:rPr>
        <w:t>Важную роль в процессе формирования конкретных преимуществ отраслей национальной экономики, играет государство, хотя эта роль различна на разных этапах данного процесса. Это могут быть целевые капиталовложения, поощрение экспорта, прямое регулирование потоков капитала, временная защита внутреннего производства и стимулирование конкуренции на первых этапах; косвенное регулирование через налоговую систему, развитие инфраструктуры рынка, информационной базы для бизнеса в целом, финансирование научных исследований, поддержка образовательных учреждений и т.д. Опыт показывает, что ни в одной из стран создание конкурентоспособных отраслей не обходилось без участия государства в той или иной форме. Это тем более актуально для переходных экономических систем, поскольку относительная слабость частного сектора не позволяет ему в короткий срок самостоятельно сформировать необходимые факторы конкурентного преимущества и завоевать место на мировом рынке.</w:t>
      </w:r>
    </w:p>
    <w:p w:rsidR="00F36A22" w:rsidRPr="00F36A22" w:rsidRDefault="00F36A22" w:rsidP="00F36A22">
      <w:pPr>
        <w:pStyle w:val="a6"/>
        <w:spacing w:line="360" w:lineRule="auto"/>
        <w:ind w:firstLine="709"/>
        <w:rPr>
          <w:sz w:val="28"/>
          <w:szCs w:val="28"/>
        </w:rPr>
      </w:pPr>
    </w:p>
    <w:p w:rsidR="00F36A22" w:rsidRPr="00F36A22" w:rsidRDefault="00F36A22" w:rsidP="00F36A22">
      <w:pPr>
        <w:pStyle w:val="a6"/>
        <w:numPr>
          <w:ilvl w:val="1"/>
          <w:numId w:val="12"/>
        </w:numPr>
        <w:spacing w:line="360" w:lineRule="auto"/>
        <w:ind w:left="0" w:firstLine="709"/>
        <w:rPr>
          <w:b/>
          <w:bCs/>
          <w:sz w:val="28"/>
          <w:szCs w:val="28"/>
        </w:rPr>
      </w:pPr>
      <w:r w:rsidRPr="00F36A22">
        <w:rPr>
          <w:b/>
          <w:bCs/>
          <w:sz w:val="28"/>
          <w:szCs w:val="28"/>
        </w:rPr>
        <w:t>Теория специализации производства</w:t>
      </w:r>
    </w:p>
    <w:p w:rsidR="00F36A22" w:rsidRPr="00F36A22" w:rsidRDefault="00F36A22" w:rsidP="00F36A22">
      <w:pPr>
        <w:pStyle w:val="a6"/>
        <w:spacing w:line="360" w:lineRule="auto"/>
        <w:ind w:firstLine="709"/>
        <w:rPr>
          <w:b/>
          <w:bCs/>
          <w:sz w:val="28"/>
          <w:szCs w:val="28"/>
        </w:rPr>
      </w:pPr>
    </w:p>
    <w:p w:rsidR="00F36A22" w:rsidRPr="00F36A22" w:rsidRDefault="00F36A22" w:rsidP="00F36A22">
      <w:pPr>
        <w:pStyle w:val="a6"/>
        <w:spacing w:line="360" w:lineRule="auto"/>
        <w:ind w:firstLine="709"/>
        <w:rPr>
          <w:sz w:val="28"/>
          <w:szCs w:val="28"/>
        </w:rPr>
      </w:pPr>
      <w:r w:rsidRPr="00F36A22">
        <w:rPr>
          <w:b/>
          <w:bCs/>
          <w:sz w:val="28"/>
          <w:szCs w:val="28"/>
        </w:rPr>
        <w:tab/>
      </w:r>
      <w:r w:rsidRPr="00F36A22">
        <w:rPr>
          <w:sz w:val="28"/>
          <w:szCs w:val="28"/>
        </w:rPr>
        <w:t xml:space="preserve">В начале 80-х годов </w:t>
      </w:r>
      <w:r w:rsidRPr="00F36A22">
        <w:rPr>
          <w:sz w:val="28"/>
          <w:szCs w:val="28"/>
          <w:lang w:val="en-US"/>
        </w:rPr>
        <w:t>XX</w:t>
      </w:r>
      <w:r w:rsidRPr="00F36A22">
        <w:rPr>
          <w:sz w:val="28"/>
          <w:szCs w:val="28"/>
        </w:rPr>
        <w:t>в. американские экономисты П. Кругман и К. Ланкастер предложили альтернативное классическому объяснение причин международной торговли. В соответствии с их подходом, страны с одинаковой обеспеченностью факторами производства смогут извлечь максимальную выгоду из торговли друг с другом, если будут специализироваться в разных производствах, характеризующихся эффектом масштаба. Суть этого хорошо известного из микроэкономической теории эффекта заключается в том, что при определенной технологии и организации производства долговременные средние издержки сокращаются по мере увеличения объема выпускаемой продукции, т.е. возникает экономия, обусловленная массовым производством.</w:t>
      </w:r>
    </w:p>
    <w:p w:rsidR="00F36A22" w:rsidRPr="00F36A22" w:rsidRDefault="00F36A22" w:rsidP="00F36A22">
      <w:pPr>
        <w:pStyle w:val="a6"/>
        <w:spacing w:line="360" w:lineRule="auto"/>
        <w:ind w:firstLine="709"/>
        <w:rPr>
          <w:sz w:val="28"/>
          <w:szCs w:val="28"/>
        </w:rPr>
      </w:pPr>
      <w:r w:rsidRPr="00F36A22">
        <w:rPr>
          <w:sz w:val="28"/>
          <w:szCs w:val="28"/>
        </w:rPr>
        <w:t>Для того, чтобы эффект массового производства был реализован, необходим, очевидно, достаточно емкий рынок. Международная торговля играет в этом решающую роль, поскольку позволяет сформировать единый интегрированный рынок, более емкий, чем рынок любой отдельно взятой страны. В результате потребителям предлагается больше продукции и по более низким ценам.</w:t>
      </w:r>
    </w:p>
    <w:p w:rsidR="00F36A22" w:rsidRPr="00F36A22" w:rsidRDefault="00F36A22" w:rsidP="00F36A22">
      <w:pPr>
        <w:pStyle w:val="a6"/>
        <w:spacing w:line="360" w:lineRule="auto"/>
        <w:ind w:firstLine="709"/>
        <w:rPr>
          <w:sz w:val="28"/>
          <w:szCs w:val="28"/>
        </w:rPr>
      </w:pPr>
      <w:r w:rsidRPr="00F36A22">
        <w:rPr>
          <w:sz w:val="28"/>
          <w:szCs w:val="28"/>
        </w:rPr>
        <w:t>Как функционирует торговля в условиях экономии на масштабах, как страны извлекают из этого выгоду, показано на рис.1, где приведенный пример с американскими самолетами и японскими судами рассматривается с позиции теории специализации производства.</w:t>
      </w:r>
    </w:p>
    <w:p w:rsidR="00F36A22" w:rsidRPr="00F36A22" w:rsidRDefault="00F36A22" w:rsidP="00F36A22">
      <w:pPr>
        <w:tabs>
          <w:tab w:val="left" w:pos="0"/>
        </w:tabs>
        <w:spacing w:line="360" w:lineRule="auto"/>
        <w:rPr>
          <w:sz w:val="28"/>
          <w:szCs w:val="28"/>
        </w:rPr>
      </w:pPr>
      <w:r>
        <w:rPr>
          <w:sz w:val="28"/>
          <w:szCs w:val="28"/>
        </w:rPr>
        <w:br w:type="page"/>
      </w:r>
      <w:r w:rsidR="001849C6">
        <w:rPr>
          <w:noProof/>
        </w:rPr>
        <w:pict>
          <v:line id="_x0000_s1026" style="position:absolute;flip:y;z-index:251658752" from="102.85pt,6.8pt" to="102.85pt,114.8pt"/>
        </w:pict>
      </w:r>
      <w:r w:rsidR="001849C6">
        <w:rPr>
          <w:noProof/>
        </w:rPr>
        <w:pict>
          <v:line id="_x0000_s1027" style="position:absolute;flip:x;z-index:251655680" from="177.65pt,90pt" to="196.35pt,90pt">
            <v:stroke endarrow="block"/>
          </v:line>
        </w:pict>
      </w:r>
      <w:r w:rsidRPr="00F36A22">
        <w:rPr>
          <w:sz w:val="28"/>
          <w:szCs w:val="28"/>
        </w:rPr>
        <w:t xml:space="preserve">         Самолеты</w:t>
      </w:r>
    </w:p>
    <w:p w:rsidR="00F36A22" w:rsidRPr="00F36A22" w:rsidRDefault="00F36A22" w:rsidP="00F36A22">
      <w:pPr>
        <w:tabs>
          <w:tab w:val="left" w:pos="0"/>
        </w:tabs>
        <w:spacing w:line="360" w:lineRule="auto"/>
        <w:rPr>
          <w:sz w:val="28"/>
          <w:szCs w:val="28"/>
        </w:rPr>
      </w:pPr>
    </w:p>
    <w:p w:rsidR="00F36A22" w:rsidRPr="00F36A22" w:rsidRDefault="00F36A22" w:rsidP="00F36A22">
      <w:pPr>
        <w:tabs>
          <w:tab w:val="left" w:pos="0"/>
          <w:tab w:val="left" w:pos="1905"/>
        </w:tabs>
        <w:spacing w:line="360" w:lineRule="auto"/>
        <w:rPr>
          <w:sz w:val="28"/>
          <w:szCs w:val="28"/>
        </w:rPr>
      </w:pPr>
      <w:r w:rsidRPr="00F36A22">
        <w:rPr>
          <w:sz w:val="28"/>
          <w:szCs w:val="28"/>
        </w:rPr>
        <w:tab/>
        <w:t>А</w:t>
      </w:r>
    </w:p>
    <w:p w:rsidR="00F36A22" w:rsidRPr="00F36A22" w:rsidRDefault="00F36A22" w:rsidP="00F36A22">
      <w:pPr>
        <w:tabs>
          <w:tab w:val="left" w:pos="0"/>
        </w:tabs>
        <w:spacing w:line="360" w:lineRule="auto"/>
        <w:rPr>
          <w:sz w:val="28"/>
          <w:szCs w:val="28"/>
        </w:rPr>
      </w:pPr>
    </w:p>
    <w:p w:rsidR="00F36A22" w:rsidRPr="00F36A22" w:rsidRDefault="001849C6" w:rsidP="00F36A22">
      <w:pPr>
        <w:tabs>
          <w:tab w:val="left" w:pos="0"/>
        </w:tabs>
        <w:spacing w:line="360" w:lineRule="auto"/>
        <w:rPr>
          <w:sz w:val="28"/>
          <w:szCs w:val="28"/>
        </w:rPr>
      </w:pPr>
      <w:r>
        <w:rPr>
          <w:noProof/>
        </w:rPr>
        <w:pict>
          <v:line id="_x0000_s1028" style="position:absolute;z-index:251657728" from="121.55pt,1.1pt" to="168.3pt,46.1pt"/>
        </w:pict>
      </w:r>
    </w:p>
    <w:p w:rsidR="00F36A22" w:rsidRPr="00F36A22" w:rsidRDefault="00F36A22" w:rsidP="00F36A22">
      <w:pPr>
        <w:tabs>
          <w:tab w:val="left" w:pos="0"/>
          <w:tab w:val="left" w:pos="2895"/>
          <w:tab w:val="left" w:pos="4035"/>
        </w:tabs>
        <w:spacing w:line="360" w:lineRule="auto"/>
        <w:rPr>
          <w:sz w:val="28"/>
          <w:szCs w:val="28"/>
        </w:rPr>
      </w:pPr>
      <w:r w:rsidRPr="00F36A22">
        <w:rPr>
          <w:sz w:val="28"/>
          <w:szCs w:val="28"/>
        </w:rPr>
        <w:tab/>
        <w:t>В</w:t>
      </w:r>
      <w:r w:rsidRPr="00F36A22">
        <w:rPr>
          <w:sz w:val="28"/>
          <w:szCs w:val="28"/>
        </w:rPr>
        <w:tab/>
      </w:r>
    </w:p>
    <w:p w:rsidR="00F36A22" w:rsidRPr="00F36A22" w:rsidRDefault="001849C6" w:rsidP="00F36A22">
      <w:pPr>
        <w:tabs>
          <w:tab w:val="left" w:pos="0"/>
          <w:tab w:val="left" w:pos="2415"/>
          <w:tab w:val="left" w:pos="4035"/>
        </w:tabs>
        <w:spacing w:line="360" w:lineRule="auto"/>
        <w:rPr>
          <w:sz w:val="28"/>
          <w:szCs w:val="28"/>
        </w:rPr>
      </w:pPr>
      <w:r>
        <w:rPr>
          <w:noProof/>
        </w:rPr>
        <w:pict>
          <v:line id="_x0000_s1029" style="position:absolute;flip:y;z-index:251656704" from="112.2pt,16.2pt" to="121.55pt,25.2pt">
            <v:stroke endarrow="block"/>
          </v:line>
        </w:pict>
      </w:r>
      <w:r w:rsidR="00F36A22" w:rsidRPr="00F36A22">
        <w:rPr>
          <w:sz w:val="28"/>
          <w:szCs w:val="28"/>
        </w:rPr>
        <w:tab/>
        <w:t>Е</w:t>
      </w:r>
      <w:r w:rsidR="00F36A22" w:rsidRPr="00F36A22">
        <w:rPr>
          <w:sz w:val="28"/>
          <w:szCs w:val="28"/>
        </w:rPr>
        <w:tab/>
        <w:t>США</w:t>
      </w:r>
    </w:p>
    <w:p w:rsidR="00F36A22" w:rsidRPr="00F36A22" w:rsidRDefault="00F36A22" w:rsidP="00F36A22">
      <w:pPr>
        <w:tabs>
          <w:tab w:val="left" w:pos="0"/>
          <w:tab w:val="left" w:pos="2325"/>
        </w:tabs>
        <w:spacing w:line="360" w:lineRule="auto"/>
        <w:rPr>
          <w:sz w:val="28"/>
          <w:szCs w:val="28"/>
        </w:rPr>
      </w:pPr>
      <w:r w:rsidRPr="00F36A22">
        <w:rPr>
          <w:sz w:val="28"/>
          <w:szCs w:val="28"/>
        </w:rPr>
        <w:tab/>
        <w:t>Япония</w:t>
      </w:r>
    </w:p>
    <w:p w:rsidR="00F36A22" w:rsidRPr="00F36A22" w:rsidRDefault="001849C6" w:rsidP="00F36A22">
      <w:pPr>
        <w:tabs>
          <w:tab w:val="left" w:pos="0"/>
          <w:tab w:val="left" w:pos="3600"/>
          <w:tab w:val="center" w:pos="4535"/>
          <w:tab w:val="left" w:pos="5280"/>
        </w:tabs>
        <w:spacing w:line="360" w:lineRule="auto"/>
        <w:rPr>
          <w:sz w:val="28"/>
          <w:szCs w:val="28"/>
        </w:rPr>
      </w:pPr>
      <w:r>
        <w:rPr>
          <w:noProof/>
        </w:rPr>
        <w:pict>
          <v:line id="_x0000_s1030" style="position:absolute;z-index:251659776" from="102.85pt,3.25pt" to="299.2pt,3.25pt"/>
        </w:pict>
      </w:r>
      <w:r w:rsidR="00F36A22" w:rsidRPr="00F36A22">
        <w:rPr>
          <w:sz w:val="28"/>
          <w:szCs w:val="28"/>
        </w:rPr>
        <w:tab/>
      </w:r>
      <w:r w:rsidR="00F36A22" w:rsidRPr="00F36A22">
        <w:rPr>
          <w:sz w:val="28"/>
          <w:szCs w:val="28"/>
        </w:rPr>
        <w:tab/>
      </w:r>
      <w:r w:rsidR="00F36A22" w:rsidRPr="00F36A22">
        <w:rPr>
          <w:sz w:val="28"/>
          <w:szCs w:val="28"/>
        </w:rPr>
        <w:tab/>
      </w:r>
    </w:p>
    <w:p w:rsidR="00F36A22" w:rsidRPr="00F36A22" w:rsidRDefault="00F36A22" w:rsidP="00F36A22">
      <w:pPr>
        <w:tabs>
          <w:tab w:val="left" w:pos="0"/>
          <w:tab w:val="left" w:pos="3600"/>
          <w:tab w:val="center" w:pos="4535"/>
          <w:tab w:val="left" w:pos="5280"/>
        </w:tabs>
        <w:spacing w:line="360" w:lineRule="auto"/>
        <w:rPr>
          <w:sz w:val="28"/>
          <w:szCs w:val="28"/>
        </w:rPr>
      </w:pPr>
      <w:r w:rsidRPr="00F36A22">
        <w:rPr>
          <w:sz w:val="28"/>
          <w:szCs w:val="28"/>
        </w:rPr>
        <w:tab/>
      </w:r>
      <w:r w:rsidRPr="00F36A22">
        <w:rPr>
          <w:sz w:val="28"/>
          <w:szCs w:val="28"/>
          <w:lang w:val="en-US"/>
        </w:rPr>
        <w:t>D</w:t>
      </w:r>
      <w:r w:rsidRPr="00F36A22">
        <w:rPr>
          <w:sz w:val="28"/>
          <w:szCs w:val="28"/>
        </w:rPr>
        <w:tab/>
      </w:r>
      <w:r w:rsidRPr="00F36A22">
        <w:rPr>
          <w:sz w:val="28"/>
          <w:szCs w:val="28"/>
          <w:lang w:val="en-US"/>
        </w:rPr>
        <w:t>C</w:t>
      </w:r>
      <w:r w:rsidRPr="00F36A22">
        <w:rPr>
          <w:sz w:val="28"/>
          <w:szCs w:val="28"/>
        </w:rPr>
        <w:tab/>
        <w:t>Суда</w:t>
      </w:r>
    </w:p>
    <w:p w:rsidR="00F36A22" w:rsidRPr="00F36A22" w:rsidRDefault="00F36A22" w:rsidP="00F36A22">
      <w:pPr>
        <w:pStyle w:val="4"/>
        <w:spacing w:line="360" w:lineRule="auto"/>
        <w:ind w:firstLine="709"/>
        <w:jc w:val="center"/>
        <w:rPr>
          <w:sz w:val="28"/>
          <w:szCs w:val="28"/>
        </w:rPr>
      </w:pPr>
      <w:r w:rsidRPr="00F36A22">
        <w:rPr>
          <w:sz w:val="28"/>
          <w:szCs w:val="28"/>
        </w:rPr>
        <w:t>Рис.1. Модель теории специализации производства</w:t>
      </w:r>
    </w:p>
    <w:p w:rsidR="00F36A22" w:rsidRPr="00F36A22" w:rsidRDefault="00F36A22" w:rsidP="00F36A22">
      <w:pPr>
        <w:pStyle w:val="a6"/>
        <w:spacing w:line="360" w:lineRule="auto"/>
        <w:ind w:firstLine="709"/>
        <w:rPr>
          <w:sz w:val="28"/>
          <w:szCs w:val="28"/>
        </w:rPr>
      </w:pPr>
    </w:p>
    <w:p w:rsidR="00F36A22" w:rsidRPr="00F36A22" w:rsidRDefault="00F36A22" w:rsidP="00F36A22">
      <w:pPr>
        <w:pStyle w:val="a6"/>
        <w:spacing w:line="360" w:lineRule="auto"/>
        <w:ind w:firstLine="709"/>
        <w:rPr>
          <w:sz w:val="28"/>
          <w:szCs w:val="28"/>
        </w:rPr>
      </w:pPr>
      <w:r w:rsidRPr="00F36A22">
        <w:rPr>
          <w:sz w:val="28"/>
          <w:szCs w:val="28"/>
        </w:rPr>
        <w:t>В отсутствии торговли, пожелай каждая из стран иметь и самолеты, и суда, ей пришлось бы производить их в небольших количествах в неэффективных точках вроде В (для США) и Е (для Японии). Обе кривые производственных возможностей в этом случае являются вогнутыми, что отражает эффект экономии на масштабах.</w:t>
      </w:r>
    </w:p>
    <w:p w:rsidR="00F36A22" w:rsidRPr="00F36A22" w:rsidRDefault="00F36A22" w:rsidP="00F36A22">
      <w:pPr>
        <w:pStyle w:val="a6"/>
        <w:spacing w:line="360" w:lineRule="auto"/>
        <w:ind w:firstLine="709"/>
        <w:rPr>
          <w:sz w:val="28"/>
          <w:szCs w:val="28"/>
        </w:rPr>
      </w:pPr>
      <w:r w:rsidRPr="00F36A22">
        <w:rPr>
          <w:sz w:val="28"/>
          <w:szCs w:val="28"/>
        </w:rPr>
        <w:t xml:space="preserve">Как следует из графической модели, при движении по кривой производственных возможностей США из точки В к точке А (наращивая объемы выпуска в самолетостроении и сокращая производство судов) издержки на каждый самолет в пересчете на суда, от выпуска которых приходится отказываться, становятся все меньше (кривая приобретает крутизну). Происходить это (предположительно) может в результате того, что в самолетостроении производство ведется в экономически эффективных масштабах, а в судостроении – наоборот, и что с каждым недостроенным судном высвобождается все большее количество ресурсов. Те же рассуждения справедливы и для кривой производственных возможностей Японии. Здесь, как и в модели Д. Рикардо с не возрастающими издержками, у стран появляется стимул к полной специализации: для США – это точка А, для Японии – </w:t>
      </w:r>
      <w:r w:rsidRPr="00F36A22">
        <w:rPr>
          <w:sz w:val="28"/>
          <w:szCs w:val="28"/>
          <w:lang w:val="en-US"/>
        </w:rPr>
        <w:t>D</w:t>
      </w:r>
      <w:r w:rsidRPr="00F36A22">
        <w:rPr>
          <w:sz w:val="28"/>
          <w:szCs w:val="28"/>
        </w:rPr>
        <w:t>.</w:t>
      </w:r>
    </w:p>
    <w:p w:rsidR="00F36A22" w:rsidRPr="00F36A22" w:rsidRDefault="00F36A22" w:rsidP="00F36A22">
      <w:pPr>
        <w:pStyle w:val="a6"/>
        <w:spacing w:line="360" w:lineRule="auto"/>
        <w:ind w:firstLine="709"/>
        <w:rPr>
          <w:sz w:val="28"/>
          <w:szCs w:val="28"/>
        </w:rPr>
      </w:pPr>
      <w:r w:rsidRPr="00F36A22">
        <w:rPr>
          <w:sz w:val="28"/>
          <w:szCs w:val="28"/>
        </w:rPr>
        <w:t>Необходимо также отметить, что реализация эффекта масштаба, как правило, ведет к нарушению принципов совершенной конкуренции, поскольку она связана с концентрацией производства и укрупнением фирм, которые превращаются в монополистов. Соответственно меняется структура рынков. Они становятся либо олигополическими с преобладанием межотраслевой торговли однородными продуктами, либо рынками монополистической конкуренции с развитой внутриотраслевой торговлей дифференцированными продуктами. В этом случае международная торговля все больше концентрируется в руках гигантских международных фирм, транснациональных корпораций (ТНК), что неизбежно приводит к возрастанию объемов внутрифирменной торговли, направления которой часто определяются не принципами сравнительных преимуществ или различиями в обеспеченности факторами производства, а стратегическими целями самих фирм – ТНК.</w:t>
      </w:r>
    </w:p>
    <w:p w:rsidR="00F36A22" w:rsidRPr="00F36A22" w:rsidRDefault="00F36A22" w:rsidP="00F36A22">
      <w:pPr>
        <w:pStyle w:val="a6"/>
        <w:spacing w:line="360" w:lineRule="auto"/>
        <w:ind w:firstLine="709"/>
        <w:rPr>
          <w:sz w:val="28"/>
          <w:szCs w:val="28"/>
        </w:rPr>
      </w:pPr>
    </w:p>
    <w:p w:rsidR="00F36A22" w:rsidRPr="00F36A22" w:rsidRDefault="00F36A22" w:rsidP="00F36A22">
      <w:pPr>
        <w:pStyle w:val="a6"/>
        <w:numPr>
          <w:ilvl w:val="1"/>
          <w:numId w:val="12"/>
        </w:numPr>
        <w:spacing w:line="360" w:lineRule="auto"/>
        <w:ind w:left="0" w:firstLine="709"/>
        <w:rPr>
          <w:b/>
          <w:bCs/>
          <w:sz w:val="28"/>
          <w:szCs w:val="28"/>
        </w:rPr>
      </w:pPr>
      <w:r w:rsidRPr="00F36A22">
        <w:rPr>
          <w:b/>
          <w:bCs/>
          <w:sz w:val="28"/>
          <w:szCs w:val="28"/>
        </w:rPr>
        <w:t>Теория внешнеторговой деятельности фирм</w:t>
      </w:r>
    </w:p>
    <w:p w:rsidR="00F36A22" w:rsidRPr="00F36A22" w:rsidRDefault="00F36A22" w:rsidP="00F36A22">
      <w:pPr>
        <w:pStyle w:val="a6"/>
        <w:spacing w:line="360" w:lineRule="auto"/>
        <w:ind w:firstLine="709"/>
        <w:rPr>
          <w:b/>
          <w:bCs/>
          <w:sz w:val="28"/>
          <w:szCs w:val="28"/>
        </w:rPr>
      </w:pPr>
    </w:p>
    <w:p w:rsidR="00F36A22" w:rsidRPr="00F36A22" w:rsidRDefault="00F36A22" w:rsidP="00F36A22">
      <w:pPr>
        <w:pStyle w:val="a6"/>
        <w:spacing w:line="360" w:lineRule="auto"/>
        <w:ind w:firstLine="709"/>
        <w:rPr>
          <w:sz w:val="28"/>
          <w:szCs w:val="28"/>
        </w:rPr>
      </w:pPr>
      <w:r w:rsidRPr="00F36A22">
        <w:rPr>
          <w:sz w:val="28"/>
          <w:szCs w:val="28"/>
        </w:rPr>
        <w:t>В данной теории в качестве объекта анализа выступает не отдельная страна, а международная фирма. Объективной основой такого подхода является общепризнанный экономической наукой факт: значительная часть внешнеторговых операций фактически представляет собой внутрифирменный обмен: на внутрифирменные связи в настоящее время приходится около 70 % всей мировой торговли товарами и услугами, 80-90% продаваемых лицензий и патентов, 40% экспорта капитала.</w:t>
      </w:r>
    </w:p>
    <w:p w:rsidR="00F36A22" w:rsidRPr="00F36A22" w:rsidRDefault="00F36A22" w:rsidP="00F36A22">
      <w:pPr>
        <w:pStyle w:val="a6"/>
        <w:spacing w:line="360" w:lineRule="auto"/>
        <w:ind w:firstLine="709"/>
        <w:rPr>
          <w:sz w:val="28"/>
          <w:szCs w:val="28"/>
        </w:rPr>
      </w:pPr>
      <w:r w:rsidRPr="00F36A22">
        <w:rPr>
          <w:sz w:val="28"/>
          <w:szCs w:val="28"/>
        </w:rPr>
        <w:t>Внутрифирменная торговля базируется на обмене полуфабрикатами и запасными частями, используемыми при сборке изделия, предназначенного для реализации на мировом рынке. При этом внешнеторговая статистика свидетельствует о том, что внешняя торговля быстро расширяется между странами, где находятся крупнейшие транснациональные корпорации.</w:t>
      </w:r>
    </w:p>
    <w:p w:rsidR="00F36A22" w:rsidRPr="00F36A22" w:rsidRDefault="00F36A22" w:rsidP="00F36A22">
      <w:pPr>
        <w:pStyle w:val="a6"/>
        <w:spacing w:line="360" w:lineRule="auto"/>
        <w:ind w:firstLine="709"/>
        <w:rPr>
          <w:b/>
          <w:bCs/>
          <w:sz w:val="28"/>
          <w:szCs w:val="28"/>
        </w:rPr>
      </w:pPr>
      <w:r>
        <w:rPr>
          <w:b/>
          <w:bCs/>
          <w:sz w:val="28"/>
          <w:szCs w:val="28"/>
        </w:rPr>
        <w:br w:type="page"/>
      </w:r>
      <w:r w:rsidRPr="00F36A22">
        <w:rPr>
          <w:b/>
          <w:bCs/>
          <w:sz w:val="28"/>
          <w:szCs w:val="28"/>
        </w:rPr>
        <w:t>3.Элементы международной торговли.</w:t>
      </w:r>
    </w:p>
    <w:p w:rsidR="00F36A22" w:rsidRDefault="00F36A22" w:rsidP="00F36A22">
      <w:pPr>
        <w:pStyle w:val="a6"/>
        <w:spacing w:line="360" w:lineRule="auto"/>
        <w:ind w:firstLine="709"/>
        <w:rPr>
          <w:b/>
          <w:bCs/>
          <w:sz w:val="28"/>
          <w:szCs w:val="28"/>
        </w:rPr>
      </w:pPr>
    </w:p>
    <w:p w:rsidR="00F36A22" w:rsidRPr="00F36A22" w:rsidRDefault="00F36A22" w:rsidP="00F36A22">
      <w:pPr>
        <w:pStyle w:val="a6"/>
        <w:spacing w:line="360" w:lineRule="auto"/>
        <w:ind w:firstLine="709"/>
        <w:rPr>
          <w:b/>
          <w:bCs/>
          <w:sz w:val="28"/>
          <w:szCs w:val="28"/>
        </w:rPr>
      </w:pPr>
      <w:r w:rsidRPr="00F36A22">
        <w:rPr>
          <w:b/>
          <w:bCs/>
          <w:sz w:val="28"/>
          <w:szCs w:val="28"/>
        </w:rPr>
        <w:t xml:space="preserve">3.1. Торговцы, агенты и конфирмационные дома </w:t>
      </w:r>
    </w:p>
    <w:p w:rsidR="00F36A22" w:rsidRPr="00F36A22" w:rsidRDefault="00F36A22" w:rsidP="00F36A22">
      <w:pPr>
        <w:pStyle w:val="a6"/>
        <w:spacing w:line="360" w:lineRule="auto"/>
        <w:ind w:firstLine="709"/>
        <w:rPr>
          <w:b/>
          <w:bCs/>
          <w:sz w:val="28"/>
          <w:szCs w:val="28"/>
        </w:rPr>
      </w:pPr>
    </w:p>
    <w:p w:rsidR="00F36A22" w:rsidRPr="00F36A22" w:rsidRDefault="00F36A22" w:rsidP="00F36A22">
      <w:pPr>
        <w:pStyle w:val="ab"/>
        <w:spacing w:before="0" w:beforeAutospacing="0" w:after="0" w:afterAutospacing="0" w:line="360" w:lineRule="auto"/>
        <w:ind w:left="0" w:right="119" w:firstLine="709"/>
        <w:jc w:val="both"/>
        <w:rPr>
          <w:sz w:val="28"/>
          <w:szCs w:val="28"/>
        </w:rPr>
      </w:pPr>
      <w:r w:rsidRPr="00F36A22">
        <w:rPr>
          <w:sz w:val="28"/>
          <w:szCs w:val="28"/>
        </w:rPr>
        <w:t xml:space="preserve">Некоторые фирмы предпочитают держаться в стороне от деятельности международной торговли из-за ее рисков и сложности. Фирма, желающая купить товары за границей, может купить их через посредника, занимающегося импортом. Это международный торговец, покупающий товары у зарубежных поставщиков и получающих прибыль от перепродажи этих товаров другим фирмам в своей стране. Таким же образом, фирма может продавать товары посреднику, занимающемуся экспортом, или экспортной фирме в своей стране. </w:t>
      </w:r>
    </w:p>
    <w:p w:rsidR="00F36A22" w:rsidRPr="00F36A22" w:rsidRDefault="00F36A22" w:rsidP="00F36A22">
      <w:pPr>
        <w:pStyle w:val="ab"/>
        <w:spacing w:before="0" w:beforeAutospacing="0" w:after="0" w:afterAutospacing="0" w:line="360" w:lineRule="auto"/>
        <w:ind w:left="0" w:right="119" w:firstLine="709"/>
        <w:jc w:val="both"/>
        <w:rPr>
          <w:sz w:val="28"/>
          <w:szCs w:val="28"/>
        </w:rPr>
      </w:pPr>
      <w:r w:rsidRPr="00F36A22">
        <w:rPr>
          <w:sz w:val="28"/>
          <w:szCs w:val="28"/>
        </w:rPr>
        <w:t>Фирма может также принять решение ограничить свое участие в международной торговле, положившись на услуги представителя, агента или конфирмационного дома.</w:t>
      </w:r>
    </w:p>
    <w:p w:rsidR="00F36A22" w:rsidRPr="00F36A22" w:rsidRDefault="00F36A22" w:rsidP="00F36A22">
      <w:pPr>
        <w:pStyle w:val="ab"/>
        <w:spacing w:before="0" w:beforeAutospacing="0" w:after="0" w:afterAutospacing="0" w:line="360" w:lineRule="auto"/>
        <w:ind w:left="0" w:right="119" w:firstLine="709"/>
        <w:jc w:val="both"/>
        <w:rPr>
          <w:sz w:val="28"/>
          <w:szCs w:val="28"/>
        </w:rPr>
      </w:pPr>
      <w:r w:rsidRPr="00F36A22">
        <w:rPr>
          <w:sz w:val="28"/>
          <w:szCs w:val="28"/>
        </w:rPr>
        <w:t>Агент представляет собой зарубежную фирму, которая берется выполнять любые из следующих функций в интересах экспортера:</w:t>
      </w:r>
    </w:p>
    <w:p w:rsidR="00F36A22" w:rsidRPr="00F36A22" w:rsidRDefault="00F36A22" w:rsidP="00F36A22">
      <w:pPr>
        <w:numPr>
          <w:ilvl w:val="0"/>
          <w:numId w:val="6"/>
        </w:numPr>
        <w:spacing w:line="360" w:lineRule="auto"/>
        <w:ind w:left="0" w:firstLine="709"/>
        <w:jc w:val="both"/>
        <w:rPr>
          <w:sz w:val="28"/>
          <w:szCs w:val="28"/>
        </w:rPr>
      </w:pPr>
      <w:r w:rsidRPr="00F36A22">
        <w:rPr>
          <w:sz w:val="28"/>
          <w:szCs w:val="28"/>
        </w:rPr>
        <w:t xml:space="preserve">получать заказы от клиентов в стране агента; </w:t>
      </w:r>
    </w:p>
    <w:p w:rsidR="00F36A22" w:rsidRPr="00F36A22" w:rsidRDefault="00F36A22" w:rsidP="00F36A22">
      <w:pPr>
        <w:numPr>
          <w:ilvl w:val="0"/>
          <w:numId w:val="6"/>
        </w:numPr>
        <w:spacing w:line="360" w:lineRule="auto"/>
        <w:ind w:left="0" w:firstLine="709"/>
        <w:jc w:val="both"/>
        <w:rPr>
          <w:sz w:val="28"/>
          <w:szCs w:val="28"/>
        </w:rPr>
      </w:pPr>
      <w:r w:rsidRPr="00F36A22">
        <w:rPr>
          <w:sz w:val="28"/>
          <w:szCs w:val="28"/>
        </w:rPr>
        <w:t xml:space="preserve">осуществлять котировку цен для потенциальных клиентов и выполнять другие требования клиентов; </w:t>
      </w:r>
    </w:p>
    <w:p w:rsidR="00F36A22" w:rsidRPr="00F36A22" w:rsidRDefault="00F36A22" w:rsidP="00F36A22">
      <w:pPr>
        <w:numPr>
          <w:ilvl w:val="0"/>
          <w:numId w:val="6"/>
        </w:numPr>
        <w:spacing w:line="360" w:lineRule="auto"/>
        <w:ind w:left="0" w:firstLine="709"/>
        <w:jc w:val="both"/>
        <w:rPr>
          <w:sz w:val="28"/>
          <w:szCs w:val="28"/>
        </w:rPr>
      </w:pPr>
      <w:r w:rsidRPr="00F36A22">
        <w:rPr>
          <w:sz w:val="28"/>
          <w:szCs w:val="28"/>
        </w:rPr>
        <w:t xml:space="preserve">заниматься рекламой и продвижением на рынок продукции экспортера; </w:t>
      </w:r>
    </w:p>
    <w:p w:rsidR="00F36A22" w:rsidRPr="00F36A22" w:rsidRDefault="00F36A22" w:rsidP="00F36A22">
      <w:pPr>
        <w:numPr>
          <w:ilvl w:val="0"/>
          <w:numId w:val="6"/>
        </w:numPr>
        <w:spacing w:line="360" w:lineRule="auto"/>
        <w:ind w:left="0" w:firstLine="709"/>
        <w:jc w:val="both"/>
        <w:rPr>
          <w:sz w:val="28"/>
          <w:szCs w:val="28"/>
        </w:rPr>
      </w:pPr>
      <w:r w:rsidRPr="00F36A22">
        <w:rPr>
          <w:sz w:val="28"/>
          <w:szCs w:val="28"/>
        </w:rPr>
        <w:t xml:space="preserve">держать экспортера в курсе дел об условиях местного рынка, ценах и т.д.; </w:t>
      </w:r>
    </w:p>
    <w:p w:rsidR="00F36A22" w:rsidRPr="00F36A22" w:rsidRDefault="00F36A22" w:rsidP="00F36A22">
      <w:pPr>
        <w:numPr>
          <w:ilvl w:val="0"/>
          <w:numId w:val="6"/>
        </w:numPr>
        <w:spacing w:line="360" w:lineRule="auto"/>
        <w:ind w:left="0" w:firstLine="709"/>
        <w:jc w:val="both"/>
        <w:rPr>
          <w:sz w:val="28"/>
          <w:szCs w:val="28"/>
        </w:rPr>
      </w:pPr>
      <w:r w:rsidRPr="00F36A22">
        <w:rPr>
          <w:sz w:val="28"/>
          <w:szCs w:val="28"/>
        </w:rPr>
        <w:t>разбираться с претензиями клиентов.</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 xml:space="preserve">Конфирмационные дома действуют как агенты для зарубежных покупателей. Зарубежный Покупатель может попросить конфирмационный дом купить товары от его имени и доставить кредит покупателю, оплатив эти товары. Английский экспортер тогда будет иметь дело с конфирмационным домом в Великобритании, а не с покупателем за рубежом. </w:t>
      </w:r>
    </w:p>
    <w:p w:rsidR="00F36A22" w:rsidRPr="00F36A22" w:rsidRDefault="00F36A22" w:rsidP="00F36A22">
      <w:pPr>
        <w:pStyle w:val="ab"/>
        <w:spacing w:before="0" w:beforeAutospacing="0" w:after="0" w:afterAutospacing="0" w:line="360" w:lineRule="auto"/>
        <w:ind w:left="0" w:firstLine="709"/>
        <w:jc w:val="both"/>
        <w:rPr>
          <w:sz w:val="28"/>
          <w:szCs w:val="28"/>
        </w:rPr>
      </w:pPr>
    </w:p>
    <w:p w:rsidR="00F36A22" w:rsidRPr="00F36A22" w:rsidRDefault="00F36A22" w:rsidP="00F36A22">
      <w:pPr>
        <w:pStyle w:val="a6"/>
        <w:spacing w:line="360" w:lineRule="auto"/>
        <w:ind w:firstLine="709"/>
        <w:rPr>
          <w:b/>
          <w:bCs/>
          <w:sz w:val="28"/>
          <w:szCs w:val="28"/>
        </w:rPr>
      </w:pPr>
      <w:r w:rsidRPr="00F36A22">
        <w:rPr>
          <w:b/>
          <w:bCs/>
          <w:sz w:val="28"/>
          <w:szCs w:val="28"/>
        </w:rPr>
        <w:t>3.2.Отделения, филиалы и ассоциированные компании за рубежом</w:t>
      </w:r>
    </w:p>
    <w:p w:rsidR="00F36A22" w:rsidRPr="00F36A22" w:rsidRDefault="00F36A22" w:rsidP="00F36A22">
      <w:pPr>
        <w:pStyle w:val="a6"/>
        <w:spacing w:line="360" w:lineRule="auto"/>
        <w:ind w:firstLine="709"/>
        <w:rPr>
          <w:b/>
          <w:bCs/>
          <w:sz w:val="28"/>
          <w:szCs w:val="28"/>
        </w:rPr>
      </w:pP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 xml:space="preserve">Вместо продажи товаров непосредственно покупателям в зарубежной стране, экспортер может создать организацию в одной или более зарубежных странах. </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Отделение представляет собой зарубежный офис или торговое предприятие, являющееся частью структуры компании-экспортера.</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 xml:space="preserve">Филиал представляет собой отдельно зарегистрированную компанию, контролируемую экспортером. Филиал может полностью принадлежать экспортеру, но быть созданным как отдельная компания либо для торговли, либо по причинам, связанным с местным законодательством. Однако правительство зарубежной страны может настаивать, чтобы определенная часть акционерного капитала принадлежала ее гражданам, и, чтобы некоторые из граждан были членами совета директоров. Степень влияния правительства на такие филиалы различна в разных странах. </w:t>
      </w:r>
    </w:p>
    <w:p w:rsidR="00F36A22" w:rsidRPr="00F36A22" w:rsidRDefault="00F36A22" w:rsidP="00F36A22">
      <w:pPr>
        <w:pStyle w:val="a6"/>
        <w:spacing w:line="360" w:lineRule="auto"/>
        <w:ind w:firstLine="709"/>
        <w:rPr>
          <w:sz w:val="28"/>
          <w:szCs w:val="28"/>
        </w:rPr>
      </w:pPr>
      <w:r w:rsidRPr="00F36A22">
        <w:rPr>
          <w:sz w:val="28"/>
          <w:szCs w:val="28"/>
        </w:rPr>
        <w:t>Ассоциированная компания представляет собой отдельную компанию, в которой экспортер имеет значительную долю. Предпочтение экспортера торговать посредством такой компании объясняется возможностью оказывать влияние на нее, даже не имея большинства решающих голосов.</w:t>
      </w:r>
    </w:p>
    <w:p w:rsidR="00F36A22" w:rsidRPr="00F36A22" w:rsidRDefault="00F36A22" w:rsidP="00F36A22">
      <w:pPr>
        <w:pStyle w:val="a6"/>
        <w:spacing w:line="360" w:lineRule="auto"/>
        <w:ind w:firstLine="709"/>
        <w:rPr>
          <w:sz w:val="28"/>
          <w:szCs w:val="28"/>
        </w:rPr>
      </w:pPr>
    </w:p>
    <w:p w:rsidR="00F36A22" w:rsidRPr="00F36A22" w:rsidRDefault="00F36A22" w:rsidP="00F36A22">
      <w:pPr>
        <w:pStyle w:val="a6"/>
        <w:spacing w:line="360" w:lineRule="auto"/>
        <w:ind w:firstLine="709"/>
        <w:rPr>
          <w:b/>
          <w:bCs/>
          <w:sz w:val="28"/>
          <w:szCs w:val="28"/>
        </w:rPr>
      </w:pPr>
      <w:r w:rsidRPr="00F36A22">
        <w:rPr>
          <w:b/>
          <w:bCs/>
          <w:sz w:val="28"/>
          <w:szCs w:val="28"/>
        </w:rPr>
        <w:t>3.3.Внешняя торговля и распределение доходов</w:t>
      </w:r>
    </w:p>
    <w:p w:rsidR="00F36A22" w:rsidRPr="00F36A22" w:rsidRDefault="00F36A22" w:rsidP="00F36A22">
      <w:pPr>
        <w:pStyle w:val="a6"/>
        <w:spacing w:line="360" w:lineRule="auto"/>
        <w:ind w:firstLine="709"/>
        <w:rPr>
          <w:b/>
          <w:bCs/>
          <w:sz w:val="28"/>
          <w:szCs w:val="28"/>
        </w:rPr>
      </w:pPr>
    </w:p>
    <w:p w:rsidR="00F36A22" w:rsidRPr="00F36A22" w:rsidRDefault="00F36A22" w:rsidP="00F36A22">
      <w:pPr>
        <w:pStyle w:val="a6"/>
        <w:spacing w:line="360" w:lineRule="auto"/>
        <w:ind w:firstLine="709"/>
        <w:rPr>
          <w:sz w:val="28"/>
          <w:szCs w:val="28"/>
        </w:rPr>
      </w:pPr>
      <w:r w:rsidRPr="00F36A22">
        <w:rPr>
          <w:sz w:val="28"/>
          <w:szCs w:val="28"/>
        </w:rPr>
        <w:t>Внешняя торговля в разной степени затрагивает интересы отдельных групп населения. Помимо деления на потребителей и производителей существует и другое, связанное с тем, какими факторами производства владеют экономические агенты и в каких отраслях заняты эти факторы.</w:t>
      </w:r>
    </w:p>
    <w:p w:rsidR="00F36A22" w:rsidRPr="00F36A22" w:rsidRDefault="00F36A22" w:rsidP="00F36A22">
      <w:pPr>
        <w:pStyle w:val="a6"/>
        <w:spacing w:line="360" w:lineRule="auto"/>
        <w:ind w:firstLine="709"/>
        <w:rPr>
          <w:sz w:val="28"/>
          <w:szCs w:val="28"/>
        </w:rPr>
      </w:pPr>
      <w:r w:rsidRPr="00F36A22">
        <w:rPr>
          <w:sz w:val="28"/>
          <w:szCs w:val="28"/>
        </w:rPr>
        <w:t>Развитие внешней торговли сопровождается специализацией стран на выпуске тех видов продукции, по которым они имеют относительные преимущества, следовательно претерпевает изменения структура производства в торгующих странах, а значит и структура спроса на факторы производства.</w:t>
      </w:r>
    </w:p>
    <w:p w:rsidR="00F36A22" w:rsidRPr="00F36A22" w:rsidRDefault="00F36A22" w:rsidP="00F36A22">
      <w:pPr>
        <w:pStyle w:val="a6"/>
        <w:spacing w:line="360" w:lineRule="auto"/>
        <w:ind w:firstLine="709"/>
        <w:rPr>
          <w:sz w:val="28"/>
          <w:szCs w:val="28"/>
        </w:rPr>
      </w:pPr>
      <w:r w:rsidRPr="00F36A22">
        <w:rPr>
          <w:sz w:val="28"/>
          <w:szCs w:val="28"/>
        </w:rPr>
        <w:t>Отрасль, производящая экспортную продукцию, например, товар Х в стране В, будет расширяться, цена товара Х будет расти (до уровня мировой цены). Соответственно, увеличится и спрос на факторы производства, занятые в этой отрасли, а следовательно и цены на них. В краткосрочном периоде, пока не началось перемещение в данную отрасль ресурсов из других отраслей, больше всех от развития внешней торговли выигрывают владельцы факторов, используемых в растущей экспортной отрасли. Одновременно проиграют в большей степени те, кто владеет факторами, занятыми в импортозамещающих отраслях, поскольку последние в результате открытия рынков и конкуренции со стороны более дешевой импортной продукции будут сокращаться.</w:t>
      </w:r>
    </w:p>
    <w:p w:rsidR="00F36A22" w:rsidRPr="00F36A22" w:rsidRDefault="00F36A22" w:rsidP="00F36A22">
      <w:pPr>
        <w:pStyle w:val="a6"/>
        <w:spacing w:line="360" w:lineRule="auto"/>
        <w:ind w:firstLine="709"/>
        <w:rPr>
          <w:sz w:val="28"/>
          <w:szCs w:val="28"/>
        </w:rPr>
      </w:pPr>
      <w:r w:rsidRPr="00F36A22">
        <w:rPr>
          <w:sz w:val="28"/>
          <w:szCs w:val="28"/>
        </w:rPr>
        <w:t xml:space="preserve">В долгосрочном периоде, после того, как ресурсы, высвобождаемые в отраслях, конкурирующих с импортом, начнут перемещаться в растущие экспортные отрасли, цены на факторы производства в экспортных отраслях могут несколько снизиться. Но структура факторов, используемых в этих отраслях, отличается от структуры факторов импортозамещающего производства. Например, в производстве экспортного товара Х требуется относительно больше капитала и меньше труда, тогда как в производстве импортозамещающего товара </w:t>
      </w:r>
      <w:r w:rsidRPr="00F36A22">
        <w:rPr>
          <w:sz w:val="28"/>
          <w:szCs w:val="28"/>
          <w:lang w:val="en-US"/>
        </w:rPr>
        <w:t>Y</w:t>
      </w:r>
      <w:r w:rsidRPr="00F36A22">
        <w:rPr>
          <w:sz w:val="28"/>
          <w:szCs w:val="28"/>
        </w:rPr>
        <w:t xml:space="preserve"> наоборот. Это означает, что капитала, высвобождаемого в отрасли </w:t>
      </w:r>
      <w:r w:rsidRPr="00F36A22">
        <w:rPr>
          <w:sz w:val="28"/>
          <w:szCs w:val="28"/>
          <w:lang w:val="en-US"/>
        </w:rPr>
        <w:t>Y</w:t>
      </w:r>
      <w:r w:rsidRPr="00F36A22">
        <w:rPr>
          <w:sz w:val="28"/>
          <w:szCs w:val="28"/>
        </w:rPr>
        <w:t xml:space="preserve">, будет недостаточно для покрытия потребности в нем растущей отрасли Х. Напротив, труда, высвобождающегося в области </w:t>
      </w:r>
      <w:r w:rsidRPr="00F36A22">
        <w:rPr>
          <w:sz w:val="28"/>
          <w:szCs w:val="28"/>
          <w:lang w:val="en-US"/>
        </w:rPr>
        <w:t>Y</w:t>
      </w:r>
      <w:r w:rsidRPr="00F36A22">
        <w:rPr>
          <w:sz w:val="28"/>
          <w:szCs w:val="28"/>
        </w:rPr>
        <w:t>, окажется даже больше, чем необходимо для расширения отрасли Х, что может привести к росту безработицы. Поэтому цена капитала не вернется к исходному уровню, существовавшему до начала торговых отношений, а заработная плата, наоборот, даже снизится по сравнению с исходным уровнем, так как теперь обеим отраслям вместе требуется относительно больше капитала и меньше труда.</w:t>
      </w:r>
    </w:p>
    <w:p w:rsidR="00F36A22" w:rsidRPr="00F36A22" w:rsidRDefault="00F36A22" w:rsidP="00F36A22">
      <w:pPr>
        <w:pStyle w:val="a6"/>
        <w:spacing w:line="360" w:lineRule="auto"/>
        <w:ind w:firstLine="709"/>
        <w:rPr>
          <w:sz w:val="28"/>
          <w:szCs w:val="28"/>
        </w:rPr>
      </w:pPr>
      <w:r w:rsidRPr="00F36A22">
        <w:rPr>
          <w:sz w:val="28"/>
          <w:szCs w:val="28"/>
        </w:rPr>
        <w:t>Дальнейшие исследования проблемы влияния внешней торговля на распределение доходов между владельцами факторов производства позволили выявить определенную закономерность. Чем больше какой-либо фактор специализирован (сконцентрирован) на экспортном производстве, тем больше он выигрывает в результате внешней торговли.  И наоборот, чем выше доля фактора в производстве конкурирующей с импортом продукции, тем больше он теряет после установления торговых отношений.</w:t>
      </w:r>
    </w:p>
    <w:p w:rsidR="00F36A22" w:rsidRPr="00F36A22" w:rsidRDefault="00F36A22" w:rsidP="00F36A22">
      <w:pPr>
        <w:pStyle w:val="a6"/>
        <w:spacing w:line="360" w:lineRule="auto"/>
        <w:ind w:firstLine="709"/>
        <w:rPr>
          <w:sz w:val="28"/>
          <w:szCs w:val="28"/>
        </w:rPr>
      </w:pPr>
      <w:r w:rsidRPr="00F36A22">
        <w:rPr>
          <w:sz w:val="28"/>
          <w:szCs w:val="28"/>
        </w:rPr>
        <w:t>Владельцы нейтральных факторов (примерно одинаково представленных как в экспортных, так и в импортозамещающих отраслях) в целом выигрывают от внешней торговли, поскольку совокупный выигрыш нации от внешней торговли сопровождается расширением спроса и на эти факторы, особенно если они могут перемещаться между отраслями экономики.</w:t>
      </w:r>
    </w:p>
    <w:p w:rsidR="00F36A22" w:rsidRPr="00F36A22" w:rsidRDefault="00F36A22" w:rsidP="00F36A22">
      <w:pPr>
        <w:pStyle w:val="a6"/>
        <w:spacing w:line="360" w:lineRule="auto"/>
        <w:ind w:firstLine="709"/>
        <w:jc w:val="center"/>
        <w:rPr>
          <w:b/>
          <w:bCs/>
          <w:sz w:val="28"/>
          <w:szCs w:val="28"/>
        </w:rPr>
      </w:pPr>
      <w:r>
        <w:rPr>
          <w:sz w:val="28"/>
          <w:szCs w:val="28"/>
        </w:rPr>
        <w:br w:type="page"/>
      </w:r>
      <w:r w:rsidRPr="00F36A22">
        <w:rPr>
          <w:b/>
          <w:bCs/>
          <w:sz w:val="28"/>
          <w:szCs w:val="28"/>
        </w:rPr>
        <w:t xml:space="preserve">Глава </w:t>
      </w:r>
      <w:r w:rsidRPr="00F36A22">
        <w:rPr>
          <w:b/>
          <w:bCs/>
          <w:sz w:val="28"/>
          <w:szCs w:val="28"/>
          <w:lang w:val="en-US"/>
        </w:rPr>
        <w:t>2</w:t>
      </w:r>
      <w:r w:rsidRPr="00F36A22">
        <w:rPr>
          <w:b/>
          <w:bCs/>
          <w:sz w:val="28"/>
          <w:szCs w:val="28"/>
        </w:rPr>
        <w:t>. Проблемы международной торговли. Перспективы развития</w:t>
      </w:r>
    </w:p>
    <w:p w:rsidR="00F36A22" w:rsidRPr="00F36A22" w:rsidRDefault="00F36A22" w:rsidP="00F36A22">
      <w:pPr>
        <w:pStyle w:val="a6"/>
        <w:spacing w:line="360" w:lineRule="auto"/>
        <w:ind w:firstLine="709"/>
        <w:rPr>
          <w:b/>
          <w:bCs/>
          <w:sz w:val="28"/>
          <w:szCs w:val="28"/>
        </w:rPr>
      </w:pP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Фирмы могут стать участниками внешнеэкономической деятельности  по разным причинам:</w:t>
      </w:r>
    </w:p>
    <w:p w:rsidR="00F36A22" w:rsidRPr="00F36A22" w:rsidRDefault="00F36A22" w:rsidP="00F36A22">
      <w:pPr>
        <w:pStyle w:val="ab"/>
        <w:numPr>
          <w:ilvl w:val="0"/>
          <w:numId w:val="7"/>
        </w:numPr>
        <w:tabs>
          <w:tab w:val="clear" w:pos="720"/>
          <w:tab w:val="num" w:pos="360"/>
        </w:tabs>
        <w:spacing w:before="0" w:beforeAutospacing="0" w:after="0" w:afterAutospacing="0" w:line="360" w:lineRule="auto"/>
        <w:ind w:left="0" w:right="0" w:firstLine="709"/>
        <w:jc w:val="both"/>
        <w:rPr>
          <w:sz w:val="28"/>
          <w:szCs w:val="28"/>
        </w:rPr>
      </w:pPr>
      <w:r w:rsidRPr="00F36A22">
        <w:rPr>
          <w:sz w:val="28"/>
          <w:szCs w:val="28"/>
        </w:rPr>
        <w:t xml:space="preserve">Фирмам может потребоваться закупка сырья, товаров и оказания услуг за рубежом для ведения своего бизнеса, поскольку необходимые материалы, товары или услуги нельзя получить от отечественных производителей. Поэтому они становятся импортерами. </w:t>
      </w:r>
    </w:p>
    <w:p w:rsidR="00F36A22" w:rsidRPr="00F36A22" w:rsidRDefault="00F36A22" w:rsidP="00F36A22">
      <w:pPr>
        <w:pStyle w:val="ab"/>
        <w:numPr>
          <w:ilvl w:val="0"/>
          <w:numId w:val="7"/>
        </w:numPr>
        <w:tabs>
          <w:tab w:val="clear" w:pos="720"/>
          <w:tab w:val="num" w:pos="360"/>
        </w:tabs>
        <w:spacing w:before="0" w:beforeAutospacing="0" w:after="0" w:afterAutospacing="0" w:line="360" w:lineRule="auto"/>
        <w:ind w:left="0" w:right="0" w:firstLine="709"/>
        <w:jc w:val="both"/>
        <w:rPr>
          <w:sz w:val="28"/>
          <w:szCs w:val="28"/>
        </w:rPr>
      </w:pPr>
      <w:r w:rsidRPr="00F36A22">
        <w:rPr>
          <w:sz w:val="28"/>
          <w:szCs w:val="28"/>
        </w:rPr>
        <w:t xml:space="preserve">Многие фирмы могут получать прибыль, продавая свои товары или услуги на рынках за рубежом, то есть становясь экспортерами. </w:t>
      </w:r>
    </w:p>
    <w:p w:rsidR="00F36A22" w:rsidRPr="00F36A22" w:rsidRDefault="00F36A22" w:rsidP="00F36A22">
      <w:pPr>
        <w:pStyle w:val="ab"/>
        <w:numPr>
          <w:ilvl w:val="0"/>
          <w:numId w:val="7"/>
        </w:numPr>
        <w:tabs>
          <w:tab w:val="clear" w:pos="720"/>
          <w:tab w:val="num" w:pos="360"/>
        </w:tabs>
        <w:spacing w:before="0" w:beforeAutospacing="0" w:after="0" w:afterAutospacing="0" w:line="360" w:lineRule="auto"/>
        <w:ind w:left="0" w:right="0" w:firstLine="709"/>
        <w:jc w:val="both"/>
        <w:rPr>
          <w:sz w:val="28"/>
          <w:szCs w:val="28"/>
        </w:rPr>
      </w:pPr>
      <w:r w:rsidRPr="00F36A22">
        <w:rPr>
          <w:sz w:val="28"/>
          <w:szCs w:val="28"/>
        </w:rPr>
        <w:t xml:space="preserve">Другие фирмы действуют как экспортные торговые фирмы или импортно-экспортные коммерсанты, то есть, являясь посредниками между покупателями и продавцами в разных странах. </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 xml:space="preserve">Посредничество во внешней торговле представляет собой процесс, посредством которого коммерсант в стране А покупает товары в стране В и отгружает их непосредственно в страну С без того, чтобы в начале завезти их в страну А. Это известно как "торговля через третью страну", или посредничество. </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 xml:space="preserve">Международная торговля представляет собой процесс купли и продажи, осуществляемый между покупателями, продавцами и посредниками в разных странах. Он связан с множеством практических и финансовых затруднений для фирм, участвующих в нем. Необходимо понимать характер этих трудностей, а также роль банков и других организаций в обеспечении средств и процедур для их преодоления. </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Наряду с обычными проблемами торговли и коммерции, которые возникают в любых типах бизнеса, в международной торговле существуют дополнительные проблемы:</w:t>
      </w:r>
    </w:p>
    <w:p w:rsidR="00F36A22" w:rsidRPr="00F36A22" w:rsidRDefault="00F36A22" w:rsidP="00F36A22">
      <w:pPr>
        <w:numPr>
          <w:ilvl w:val="0"/>
          <w:numId w:val="8"/>
        </w:numPr>
        <w:spacing w:line="360" w:lineRule="auto"/>
        <w:ind w:left="0" w:firstLine="709"/>
        <w:jc w:val="both"/>
        <w:rPr>
          <w:sz w:val="28"/>
          <w:szCs w:val="28"/>
        </w:rPr>
      </w:pPr>
      <w:r w:rsidRPr="00F36A22">
        <w:rPr>
          <w:sz w:val="28"/>
          <w:szCs w:val="28"/>
        </w:rPr>
        <w:t xml:space="preserve">время и расстояние — кредитный риск и время выполнения контракта; </w:t>
      </w:r>
    </w:p>
    <w:p w:rsidR="00F36A22" w:rsidRPr="00F36A22" w:rsidRDefault="00F36A22" w:rsidP="00F36A22">
      <w:pPr>
        <w:numPr>
          <w:ilvl w:val="0"/>
          <w:numId w:val="8"/>
        </w:numPr>
        <w:spacing w:line="360" w:lineRule="auto"/>
        <w:ind w:left="0" w:firstLine="709"/>
        <w:jc w:val="both"/>
        <w:rPr>
          <w:sz w:val="28"/>
          <w:szCs w:val="28"/>
        </w:rPr>
      </w:pPr>
      <w:r w:rsidRPr="00F36A22">
        <w:rPr>
          <w:sz w:val="28"/>
          <w:szCs w:val="28"/>
        </w:rPr>
        <w:t xml:space="preserve">изменение курсов иностранных валют — валютный риск; </w:t>
      </w:r>
    </w:p>
    <w:p w:rsidR="00F36A22" w:rsidRPr="00F36A22" w:rsidRDefault="00F36A22" w:rsidP="00F36A22">
      <w:pPr>
        <w:numPr>
          <w:ilvl w:val="0"/>
          <w:numId w:val="8"/>
        </w:numPr>
        <w:spacing w:line="360" w:lineRule="auto"/>
        <w:ind w:left="0" w:firstLine="709"/>
        <w:jc w:val="both"/>
        <w:rPr>
          <w:sz w:val="28"/>
          <w:szCs w:val="28"/>
        </w:rPr>
      </w:pPr>
      <w:r w:rsidRPr="00F36A22">
        <w:rPr>
          <w:sz w:val="28"/>
          <w:szCs w:val="28"/>
        </w:rPr>
        <w:t xml:space="preserve">различия в законах и правилах; </w:t>
      </w:r>
    </w:p>
    <w:p w:rsidR="00F36A22" w:rsidRPr="00F36A22" w:rsidRDefault="00F36A22" w:rsidP="00F36A22">
      <w:pPr>
        <w:numPr>
          <w:ilvl w:val="0"/>
          <w:numId w:val="8"/>
        </w:numPr>
        <w:spacing w:line="360" w:lineRule="auto"/>
        <w:ind w:left="0" w:firstLine="709"/>
        <w:jc w:val="both"/>
        <w:rPr>
          <w:sz w:val="28"/>
          <w:szCs w:val="28"/>
        </w:rPr>
      </w:pPr>
      <w:r w:rsidRPr="00F36A22">
        <w:rPr>
          <w:sz w:val="28"/>
          <w:szCs w:val="28"/>
        </w:rPr>
        <w:t>правительственные постановления — валютный контроль, а также суверенный риск и страновой риск.</w:t>
      </w:r>
    </w:p>
    <w:p w:rsidR="00F36A22" w:rsidRPr="00F36A22" w:rsidRDefault="00F36A22" w:rsidP="00F36A22">
      <w:pPr>
        <w:spacing w:line="360" w:lineRule="auto"/>
        <w:ind w:firstLine="709"/>
        <w:jc w:val="both"/>
        <w:rPr>
          <w:sz w:val="28"/>
          <w:szCs w:val="28"/>
        </w:rPr>
      </w:pPr>
    </w:p>
    <w:p w:rsidR="00F36A22" w:rsidRPr="00F36A22" w:rsidRDefault="00F36A22" w:rsidP="00F36A22">
      <w:pPr>
        <w:pStyle w:val="2"/>
        <w:numPr>
          <w:ilvl w:val="0"/>
          <w:numId w:val="15"/>
        </w:numPr>
        <w:spacing w:before="0" w:after="0" w:line="360" w:lineRule="auto"/>
        <w:rPr>
          <w:rFonts w:ascii="Times New Roman" w:hAnsi="Times New Roman" w:cs="Times New Roman"/>
          <w:i w:val="0"/>
          <w:iCs w:val="0"/>
        </w:rPr>
      </w:pPr>
      <w:bookmarkStart w:id="0" w:name="_Toc116215040"/>
      <w:r w:rsidRPr="00F36A22">
        <w:rPr>
          <w:rFonts w:ascii="Times New Roman" w:hAnsi="Times New Roman" w:cs="Times New Roman"/>
          <w:i w:val="0"/>
          <w:iCs w:val="0"/>
        </w:rPr>
        <w:t>Последствия колебаний валютных курсов: валютная экспозиция и валютный риск</w:t>
      </w:r>
      <w:bookmarkEnd w:id="0"/>
    </w:p>
    <w:p w:rsidR="00F36A22" w:rsidRPr="00F36A22" w:rsidRDefault="00F36A22" w:rsidP="00F36A22">
      <w:pPr>
        <w:spacing w:line="360" w:lineRule="auto"/>
        <w:ind w:firstLine="709"/>
        <w:rPr>
          <w:sz w:val="28"/>
          <w:szCs w:val="28"/>
        </w:rPr>
      </w:pP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 xml:space="preserve">Основным последствием колебания валютных курсов для международной торговли является риск для экспортера или импортера, заключающийся в том, что стоимость иностранной валюты, которую они применяют в своих торговых оборотах, будет отличаться от той, на которую они надеялись и рассчитывали. </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 xml:space="preserve">Экспозиция к иностранной валюте и валютный риск могут принести дополнительные прибыли, а не только убытки. Однако находиться в экспозиции к валюте - значит полагаться на случай, и большинство бизнесменов предпочитает не допускать, чтобы их компания была чувствительна к неожиданным изменениям. Поэтому предприятия отыскивают способы сведения к минимуму или полного устранения экспозиции к иностранной валюте, чтобы планировать деловые операции и более достоверно прогнозировать прибыль. </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 xml:space="preserve">Импортеры стремятся минимизировать экспозицию к иностранной валюте по тем же причинам. </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 xml:space="preserve">Но, как и в случае с экспортером, большинство бизнесменов предпочитает минимизировать свою экспозицию к иностранной валюте или полностью ее избегать, а импортеры предпочитают точно знать, сколько им придется заплатить в своей валюте, а не принимать участие в азартной игре на изменении валютных курсов. Существуют различные способы устранения экспозиции к иностранной валюте. Они осуществляются при помощи банков. </w:t>
      </w:r>
    </w:p>
    <w:p w:rsidR="00F36A22" w:rsidRPr="00F36A22" w:rsidRDefault="00F36A22" w:rsidP="00F36A22">
      <w:pPr>
        <w:tabs>
          <w:tab w:val="left" w:pos="720"/>
        </w:tabs>
        <w:spacing w:line="360" w:lineRule="auto"/>
        <w:ind w:firstLine="709"/>
        <w:jc w:val="both"/>
        <w:rPr>
          <w:sz w:val="28"/>
          <w:szCs w:val="28"/>
        </w:rPr>
      </w:pPr>
      <w:r w:rsidRPr="00F36A22">
        <w:rPr>
          <w:sz w:val="28"/>
          <w:szCs w:val="28"/>
        </w:rPr>
        <w:t>В международной торговле экспортер должен выставить счет покупателю в иностранной валюте, или Покупатель должен оплатить товары в иностранной валюте.</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 xml:space="preserve">Стоимость импортных товаров для покупателя или стоимость экспортных товаров для продавца может быть увеличена или уменьшена из-за изменения валютных курсов. Поэтому фирма, осуществляющая платежи или получающая доход в иностранной валюте, имеет потенциальный "валютный риск " из-за неблагоприятных изменений в обменных курсах. </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 xml:space="preserve">Всегда имеется шанс получить прибыль от благоприятных изменений обменных курсов, но существует реальная опасность понести убытки. Постоянные изменения валютных курсов, происходящие на внешних валютных рынках, порождают серьезный элемент риска, который может оттолкнуть фирмы от участия в международных соглашениях по купле или продаже. </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 xml:space="preserve">Валютный риск не возникает там, где платежи поступления осуществляются в одной валюте, поскольку платежи в этой валюте могут быть выполнены из поступлений наличными в той же валюте. </w:t>
      </w:r>
    </w:p>
    <w:p w:rsidR="00F36A22" w:rsidRPr="00F36A22" w:rsidRDefault="00F36A22" w:rsidP="00F36A22">
      <w:pPr>
        <w:pStyle w:val="ab"/>
        <w:spacing w:before="0" w:beforeAutospacing="0" w:after="0" w:afterAutospacing="0" w:line="360" w:lineRule="auto"/>
        <w:ind w:left="0" w:firstLine="709"/>
        <w:jc w:val="both"/>
        <w:rPr>
          <w:sz w:val="28"/>
          <w:szCs w:val="28"/>
        </w:rPr>
      </w:pPr>
    </w:p>
    <w:p w:rsidR="00F36A22" w:rsidRPr="00F36A22" w:rsidRDefault="00F36A22" w:rsidP="00F36A22">
      <w:pPr>
        <w:pStyle w:val="2"/>
        <w:spacing w:before="0" w:after="0" w:line="360" w:lineRule="auto"/>
        <w:ind w:firstLine="709"/>
        <w:rPr>
          <w:rFonts w:ascii="Times New Roman" w:hAnsi="Times New Roman" w:cs="Times New Roman"/>
          <w:i w:val="0"/>
          <w:iCs w:val="0"/>
        </w:rPr>
      </w:pPr>
      <w:bookmarkStart w:id="1" w:name="_Toc116215041"/>
      <w:r w:rsidRPr="00F36A22">
        <w:rPr>
          <w:rFonts w:ascii="Times New Roman" w:hAnsi="Times New Roman" w:cs="Times New Roman"/>
          <w:i w:val="0"/>
          <w:iCs w:val="0"/>
        </w:rPr>
        <w:t>2. Кредитный риск и время выполнения контракта</w:t>
      </w:r>
      <w:bookmarkEnd w:id="1"/>
    </w:p>
    <w:p w:rsidR="00F36A22" w:rsidRPr="00F36A22" w:rsidRDefault="00F36A22" w:rsidP="00F36A22">
      <w:pPr>
        <w:spacing w:line="360" w:lineRule="auto"/>
        <w:ind w:firstLine="709"/>
        <w:rPr>
          <w:sz w:val="28"/>
          <w:szCs w:val="28"/>
        </w:rPr>
      </w:pP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 xml:space="preserve">Может пройти очень много времени между подачей заявки иностранному поставщику и получением товара. Когда товар доставляется на большое расстояние, основная часть запаздывания между заявкой и доставкой, как правило, связано с продолжительностью периода перевозки. Задержки могут быть вызваны также необходимостью подготовки соответствующей документацией для перевозки. </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 xml:space="preserve">Время и расстояние создают кредитный риск для экспортеров. </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Экспортер обычно должен предоставлять кредит на оплату на более длительное время, чем ему потребовалось бы, если бы он продавал товар внутри своей страны. При наличии большого числа иностранных дебиторов возникает необходимость получения дополнительного оборотного капитала для их финансирования.</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 xml:space="preserve">Контроль над отдельными дебиторами, инкассирование долга и проведение операций с целью погашения безнадежных долгов усложняется, если клиент находится в другой стране. </w:t>
      </w:r>
    </w:p>
    <w:p w:rsidR="00F36A22" w:rsidRPr="00F36A22" w:rsidRDefault="00F36A22" w:rsidP="00F36A22">
      <w:pPr>
        <w:pStyle w:val="ab"/>
        <w:spacing w:before="0" w:beforeAutospacing="0" w:after="0" w:afterAutospacing="0" w:line="360" w:lineRule="auto"/>
        <w:ind w:left="0" w:firstLine="709"/>
        <w:jc w:val="both"/>
        <w:rPr>
          <w:sz w:val="28"/>
          <w:szCs w:val="28"/>
        </w:rPr>
      </w:pPr>
    </w:p>
    <w:p w:rsidR="00F36A22" w:rsidRPr="00F36A22" w:rsidRDefault="00F36A22" w:rsidP="00F36A22">
      <w:pPr>
        <w:pStyle w:val="2"/>
        <w:spacing w:before="0" w:after="0" w:line="360" w:lineRule="auto"/>
        <w:ind w:firstLine="709"/>
        <w:jc w:val="both"/>
        <w:rPr>
          <w:rFonts w:ascii="Times New Roman" w:hAnsi="Times New Roman" w:cs="Times New Roman"/>
          <w:i w:val="0"/>
          <w:iCs w:val="0"/>
        </w:rPr>
      </w:pPr>
      <w:bookmarkStart w:id="2" w:name="_Toc116215042"/>
      <w:r w:rsidRPr="00F36A22">
        <w:rPr>
          <w:rFonts w:ascii="Times New Roman" w:hAnsi="Times New Roman" w:cs="Times New Roman"/>
          <w:i w:val="0"/>
          <w:iCs w:val="0"/>
        </w:rPr>
        <w:t>3.Правительственные постановления</w:t>
      </w:r>
      <w:bookmarkEnd w:id="2"/>
    </w:p>
    <w:p w:rsidR="00F36A22" w:rsidRPr="00F36A22" w:rsidRDefault="00F36A22" w:rsidP="00F36A22">
      <w:pPr>
        <w:spacing w:line="360" w:lineRule="auto"/>
        <w:ind w:firstLine="709"/>
        <w:rPr>
          <w:sz w:val="28"/>
          <w:szCs w:val="28"/>
        </w:rPr>
      </w:pP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Правительственные постановления, касающиеся импорта и экспорта, могут быть серьезным препятствием в международной торговле. Существуют такие постановления и ограничения:</w:t>
      </w:r>
    </w:p>
    <w:p w:rsidR="00F36A22" w:rsidRPr="00F36A22" w:rsidRDefault="00F36A22" w:rsidP="00F36A22">
      <w:pPr>
        <w:numPr>
          <w:ilvl w:val="0"/>
          <w:numId w:val="9"/>
        </w:numPr>
        <w:spacing w:line="360" w:lineRule="auto"/>
        <w:ind w:left="0" w:firstLine="709"/>
        <w:jc w:val="both"/>
        <w:rPr>
          <w:sz w:val="28"/>
          <w:szCs w:val="28"/>
        </w:rPr>
      </w:pPr>
      <w:r w:rsidRPr="00F36A22">
        <w:rPr>
          <w:sz w:val="28"/>
          <w:szCs w:val="28"/>
        </w:rPr>
        <w:t xml:space="preserve">постановления по валютному регулированию; </w:t>
      </w:r>
    </w:p>
    <w:p w:rsidR="00F36A22" w:rsidRPr="00F36A22" w:rsidRDefault="00F36A22" w:rsidP="00F36A22">
      <w:pPr>
        <w:numPr>
          <w:ilvl w:val="0"/>
          <w:numId w:val="9"/>
        </w:numPr>
        <w:spacing w:line="360" w:lineRule="auto"/>
        <w:ind w:left="0" w:firstLine="709"/>
        <w:jc w:val="both"/>
        <w:rPr>
          <w:sz w:val="28"/>
          <w:szCs w:val="28"/>
        </w:rPr>
      </w:pPr>
      <w:r w:rsidRPr="00F36A22">
        <w:rPr>
          <w:sz w:val="28"/>
          <w:szCs w:val="28"/>
        </w:rPr>
        <w:t xml:space="preserve">лицензирование экспорта; </w:t>
      </w:r>
    </w:p>
    <w:p w:rsidR="00F36A22" w:rsidRPr="00F36A22" w:rsidRDefault="00F36A22" w:rsidP="00F36A22">
      <w:pPr>
        <w:numPr>
          <w:ilvl w:val="0"/>
          <w:numId w:val="9"/>
        </w:numPr>
        <w:spacing w:line="360" w:lineRule="auto"/>
        <w:ind w:left="0" w:firstLine="709"/>
        <w:jc w:val="both"/>
        <w:rPr>
          <w:sz w:val="28"/>
          <w:szCs w:val="28"/>
        </w:rPr>
      </w:pPr>
      <w:r w:rsidRPr="00F36A22">
        <w:rPr>
          <w:sz w:val="28"/>
          <w:szCs w:val="28"/>
        </w:rPr>
        <w:t xml:space="preserve">лицензирование импорта; </w:t>
      </w:r>
    </w:p>
    <w:p w:rsidR="00F36A22" w:rsidRPr="00F36A22" w:rsidRDefault="00F36A22" w:rsidP="00F36A22">
      <w:pPr>
        <w:numPr>
          <w:ilvl w:val="0"/>
          <w:numId w:val="9"/>
        </w:numPr>
        <w:spacing w:line="360" w:lineRule="auto"/>
        <w:ind w:left="0" w:firstLine="709"/>
        <w:jc w:val="both"/>
        <w:rPr>
          <w:sz w:val="28"/>
          <w:szCs w:val="28"/>
        </w:rPr>
      </w:pPr>
      <w:r w:rsidRPr="00F36A22">
        <w:rPr>
          <w:sz w:val="28"/>
          <w:szCs w:val="28"/>
        </w:rPr>
        <w:t xml:space="preserve">торговое эмбарго; </w:t>
      </w:r>
    </w:p>
    <w:p w:rsidR="00F36A22" w:rsidRPr="00F36A22" w:rsidRDefault="00F36A22" w:rsidP="00F36A22">
      <w:pPr>
        <w:numPr>
          <w:ilvl w:val="0"/>
          <w:numId w:val="9"/>
        </w:numPr>
        <w:spacing w:line="360" w:lineRule="auto"/>
        <w:ind w:left="0" w:firstLine="709"/>
        <w:jc w:val="both"/>
        <w:rPr>
          <w:sz w:val="28"/>
          <w:szCs w:val="28"/>
        </w:rPr>
      </w:pPr>
      <w:r w:rsidRPr="00F36A22">
        <w:rPr>
          <w:sz w:val="28"/>
          <w:szCs w:val="28"/>
        </w:rPr>
        <w:t xml:space="preserve">импортные квоты; </w:t>
      </w:r>
    </w:p>
    <w:p w:rsidR="00F36A22" w:rsidRPr="00F36A22" w:rsidRDefault="00F36A22" w:rsidP="00F36A22">
      <w:pPr>
        <w:numPr>
          <w:ilvl w:val="0"/>
          <w:numId w:val="9"/>
        </w:numPr>
        <w:spacing w:line="360" w:lineRule="auto"/>
        <w:ind w:left="0" w:firstLine="709"/>
        <w:jc w:val="both"/>
        <w:rPr>
          <w:sz w:val="28"/>
          <w:szCs w:val="28"/>
        </w:rPr>
      </w:pPr>
      <w:r w:rsidRPr="00F36A22">
        <w:rPr>
          <w:sz w:val="28"/>
          <w:szCs w:val="28"/>
        </w:rPr>
        <w:t xml:space="preserve">правительственные постановления, касающиеся законодательных стандартов безопасности, и качества или спецификаций на все товары, продаваемые внутри этой страны, законодательных стандартов по здравоохранению и гигиене, особенно на пищевые продукты; патентов и торговых марок; упаковки товаров и объема информации, приведенной на упаковках; </w:t>
      </w:r>
    </w:p>
    <w:p w:rsidR="00F36A22" w:rsidRPr="00F36A22" w:rsidRDefault="00F36A22" w:rsidP="00F36A22">
      <w:pPr>
        <w:numPr>
          <w:ilvl w:val="0"/>
          <w:numId w:val="9"/>
        </w:numPr>
        <w:spacing w:line="360" w:lineRule="auto"/>
        <w:ind w:left="0" w:firstLine="709"/>
        <w:jc w:val="both"/>
        <w:rPr>
          <w:sz w:val="28"/>
          <w:szCs w:val="28"/>
        </w:rPr>
      </w:pPr>
      <w:r w:rsidRPr="00F36A22">
        <w:rPr>
          <w:sz w:val="28"/>
          <w:szCs w:val="28"/>
        </w:rPr>
        <w:t xml:space="preserve">документация, необходимая для таможенного клиринга импортируемых товаров, может быть очень объемной. Задержки при таможенном клиринге могут быть существенным фактором в общей проблеме задержек в международной торговле; </w:t>
      </w:r>
    </w:p>
    <w:p w:rsidR="00F36A22" w:rsidRPr="00F36A22" w:rsidRDefault="00F36A22" w:rsidP="00F36A22">
      <w:pPr>
        <w:numPr>
          <w:ilvl w:val="0"/>
          <w:numId w:val="9"/>
        </w:numPr>
        <w:spacing w:line="360" w:lineRule="auto"/>
        <w:ind w:left="0" w:firstLine="709"/>
        <w:jc w:val="both"/>
        <w:rPr>
          <w:sz w:val="28"/>
          <w:szCs w:val="28"/>
        </w:rPr>
      </w:pPr>
      <w:r w:rsidRPr="00F36A22">
        <w:rPr>
          <w:sz w:val="28"/>
          <w:szCs w:val="28"/>
        </w:rPr>
        <w:t>пошлины на импорт или другие налоги для оплаты импортных товаров.</w:t>
      </w:r>
    </w:p>
    <w:p w:rsidR="00F36A22" w:rsidRPr="00F36A22" w:rsidRDefault="00F36A22" w:rsidP="00F36A22">
      <w:pPr>
        <w:pStyle w:val="2"/>
        <w:spacing w:before="0" w:after="0" w:line="360" w:lineRule="auto"/>
        <w:ind w:firstLine="709"/>
        <w:jc w:val="both"/>
        <w:rPr>
          <w:rFonts w:ascii="Times New Roman" w:hAnsi="Times New Roman" w:cs="Times New Roman"/>
          <w:i w:val="0"/>
          <w:iCs w:val="0"/>
        </w:rPr>
      </w:pPr>
      <w:bookmarkStart w:id="3" w:name="1006375-L-148"/>
      <w:bookmarkStart w:id="4" w:name="_Toc116215043"/>
      <w:bookmarkEnd w:id="3"/>
      <w:r>
        <w:rPr>
          <w:rFonts w:ascii="Times New Roman" w:hAnsi="Times New Roman" w:cs="Times New Roman"/>
          <w:i w:val="0"/>
          <w:iCs w:val="0"/>
        </w:rPr>
        <w:br w:type="page"/>
      </w:r>
      <w:r w:rsidRPr="00F36A22">
        <w:rPr>
          <w:rFonts w:ascii="Times New Roman" w:hAnsi="Times New Roman" w:cs="Times New Roman"/>
          <w:i w:val="0"/>
          <w:iCs w:val="0"/>
        </w:rPr>
        <w:t>4. Основы юридического обеспечения мировой торговли</w:t>
      </w:r>
      <w:bookmarkEnd w:id="4"/>
    </w:p>
    <w:p w:rsidR="00F36A22" w:rsidRPr="00F36A22" w:rsidRDefault="00F36A22" w:rsidP="00F36A22">
      <w:pPr>
        <w:spacing w:line="360" w:lineRule="auto"/>
        <w:ind w:firstLine="709"/>
        <w:rPr>
          <w:sz w:val="28"/>
          <w:szCs w:val="28"/>
        </w:rPr>
      </w:pPr>
    </w:p>
    <w:p w:rsidR="00F36A22" w:rsidRPr="00F36A22" w:rsidRDefault="00F36A22" w:rsidP="00F36A22">
      <w:pPr>
        <w:pStyle w:val="a6"/>
        <w:spacing w:line="360" w:lineRule="auto"/>
        <w:ind w:firstLine="709"/>
        <w:rPr>
          <w:sz w:val="28"/>
          <w:szCs w:val="28"/>
        </w:rPr>
      </w:pPr>
      <w:r w:rsidRPr="00F36A22">
        <w:rPr>
          <w:sz w:val="28"/>
          <w:szCs w:val="28"/>
        </w:rPr>
        <w:t>Распределение рисков между продавцом и предприятием производится на основе международных торговых условий, установленных Международной торговой палатой, так называемых «Инкотермс».</w:t>
      </w:r>
    </w:p>
    <w:p w:rsidR="00F36A22" w:rsidRPr="00F36A22" w:rsidRDefault="00F36A22" w:rsidP="00F36A22">
      <w:pPr>
        <w:pStyle w:val="a6"/>
        <w:spacing w:line="360" w:lineRule="auto"/>
        <w:ind w:firstLine="709"/>
        <w:rPr>
          <w:sz w:val="28"/>
          <w:szCs w:val="28"/>
        </w:rPr>
      </w:pPr>
      <w:r w:rsidRPr="00F36A22">
        <w:rPr>
          <w:sz w:val="28"/>
          <w:szCs w:val="28"/>
        </w:rPr>
        <w:t>Этих международных торговых условий насчитывается достаточно много. Они часто подвергаются изменениям и регулярно публикуются Международной торговой палатой. Четырнадцать наиболее важных условий:</w:t>
      </w:r>
    </w:p>
    <w:p w:rsidR="00F36A22" w:rsidRPr="00F36A22" w:rsidRDefault="00F36A22" w:rsidP="00F36A22">
      <w:pPr>
        <w:pStyle w:val="a6"/>
        <w:spacing w:line="360" w:lineRule="auto"/>
        <w:ind w:firstLine="709"/>
        <w:rPr>
          <w:sz w:val="28"/>
          <w:szCs w:val="28"/>
          <w:lang w:val="en-US"/>
        </w:rPr>
      </w:pPr>
      <w:r w:rsidRPr="00F36A22">
        <w:rPr>
          <w:sz w:val="28"/>
          <w:szCs w:val="28"/>
          <w:lang w:val="en-US"/>
        </w:rPr>
        <w:t>«ex works», «free carrier», «FOR/FOT», «FOB airport», «FAS», «FOB», «C&amp;F», «freight/carriage paid to», «freight/carriage and insurance paid to», «ex ship», «ex quay», «delivered at frontier», «delivered duty paid».</w:t>
      </w:r>
    </w:p>
    <w:p w:rsidR="00F36A22" w:rsidRPr="00F36A22" w:rsidRDefault="00F36A22" w:rsidP="00F36A22">
      <w:pPr>
        <w:pStyle w:val="a6"/>
        <w:spacing w:line="360" w:lineRule="auto"/>
        <w:ind w:firstLine="709"/>
        <w:rPr>
          <w:sz w:val="28"/>
          <w:szCs w:val="28"/>
        </w:rPr>
      </w:pPr>
      <w:r w:rsidRPr="00F36A22">
        <w:rPr>
          <w:sz w:val="28"/>
          <w:szCs w:val="28"/>
        </w:rPr>
        <w:t>Каждое из условий «Инкотермс» обозначает особое распределение рисков, расходов и ответственности между продавцом и покупателем, начиная с того условия, в соответствии с которым все виды ответственности возлагаются на покупателя, и кончая другой крайностью, когда, наоборот, все входит в ответственность продавца.</w:t>
      </w:r>
    </w:p>
    <w:p w:rsidR="00F36A22" w:rsidRPr="00F36A22" w:rsidRDefault="00F36A22" w:rsidP="00F36A22">
      <w:pPr>
        <w:pStyle w:val="a6"/>
        <w:spacing w:line="360" w:lineRule="auto"/>
        <w:ind w:firstLine="709"/>
        <w:rPr>
          <w:sz w:val="28"/>
          <w:szCs w:val="28"/>
        </w:rPr>
      </w:pPr>
    </w:p>
    <w:p w:rsidR="00F36A22" w:rsidRPr="00F36A22" w:rsidRDefault="00F36A22" w:rsidP="00F36A22">
      <w:pPr>
        <w:pStyle w:val="2"/>
        <w:spacing w:before="0" w:after="0" w:line="360" w:lineRule="auto"/>
        <w:ind w:firstLine="709"/>
        <w:jc w:val="both"/>
        <w:rPr>
          <w:rFonts w:ascii="Times New Roman" w:hAnsi="Times New Roman" w:cs="Times New Roman"/>
          <w:i w:val="0"/>
          <w:iCs w:val="0"/>
        </w:rPr>
      </w:pPr>
      <w:bookmarkStart w:id="5" w:name="_Toc116215044"/>
      <w:r w:rsidRPr="00F36A22">
        <w:rPr>
          <w:rFonts w:ascii="Times New Roman" w:hAnsi="Times New Roman" w:cs="Times New Roman"/>
          <w:i w:val="0"/>
          <w:iCs w:val="0"/>
        </w:rPr>
        <w:t>5.Перспективы развития</w:t>
      </w:r>
      <w:bookmarkEnd w:id="5"/>
    </w:p>
    <w:p w:rsidR="00F36A22" w:rsidRPr="00F36A22" w:rsidRDefault="00F36A22" w:rsidP="00F36A22">
      <w:pPr>
        <w:spacing w:line="360" w:lineRule="auto"/>
        <w:ind w:firstLine="709"/>
        <w:rPr>
          <w:sz w:val="28"/>
          <w:szCs w:val="28"/>
        </w:rPr>
      </w:pPr>
    </w:p>
    <w:p w:rsidR="00F36A22" w:rsidRPr="00F36A22" w:rsidRDefault="00F36A22" w:rsidP="00F36A22">
      <w:pPr>
        <w:pStyle w:val="ab"/>
        <w:spacing w:before="0" w:beforeAutospacing="0" w:after="0" w:afterAutospacing="0" w:line="360" w:lineRule="auto"/>
        <w:ind w:left="0" w:right="0" w:firstLine="709"/>
        <w:jc w:val="both"/>
        <w:rPr>
          <w:sz w:val="28"/>
          <w:szCs w:val="28"/>
        </w:rPr>
      </w:pPr>
      <w:r w:rsidRPr="00F36A22">
        <w:rPr>
          <w:sz w:val="28"/>
          <w:szCs w:val="28"/>
        </w:rPr>
        <w:t xml:space="preserve">Несмотря на усиливающуюся интеграцию мировых рынков, политические, психологические и технические преграды на пути передвижения товаров и услуг между странами все еще остаются существенными. Устранение этих преград привело бы к весьма значительной трансформации мирового хозяйства, а также национальных хозяйств всех стран мира. По мнению многих экономистов, первые очевидные признаки такой трансформации появились уже в 1970-е годы. В большинстве промышленно развитых стран мира начали осознавать, что такие новые индустриальные державы, как Южная Корея, Гонконг и Бразилия, вполне способны производить многие виды промышленной продукции (например, одежду, электронное оборудование, суда и автомобили) с меньшими издержками, чем в развитых странах. Вероятно, в будущем базовые отрасли обрабатывающей промышленности развитых стран мира будут испытывать большие трудности в конкурентной борьбе с продукцией новых соперников. Ради сохранения нынешних позиций в мировой торговле промышленно развитым государствам придется сосредоточиться на выпуске продукции высокой технологии или на оказании услуг, требующих огромного опыта (например, в финансовом менеджменте), а также (в случае с США) – на производстве продовольственных товаров. Адаптация к новым тенденциям потребует огромных и весьма болезненных перемен. Без этих перемен страны, ныне входящие в группу промышленно развитых, утратят свои преимущества в будущем мире, где способность производить базовую промышленную продукцию, вероятно, станет гораздо более обычной, чем когда-либо в прошлом. </w:t>
      </w:r>
    </w:p>
    <w:p w:rsidR="00F36A22" w:rsidRPr="00F36A22" w:rsidRDefault="00F36A22" w:rsidP="00F36A22">
      <w:pPr>
        <w:pStyle w:val="ab"/>
        <w:spacing w:before="0" w:beforeAutospacing="0" w:after="0" w:afterAutospacing="0" w:line="360" w:lineRule="auto"/>
        <w:ind w:left="0" w:firstLine="709"/>
        <w:jc w:val="center"/>
        <w:rPr>
          <w:b/>
          <w:bCs/>
          <w:sz w:val="28"/>
          <w:szCs w:val="28"/>
        </w:rPr>
      </w:pPr>
      <w:r w:rsidRPr="00F36A22">
        <w:rPr>
          <w:sz w:val="28"/>
          <w:szCs w:val="28"/>
        </w:rPr>
        <w:br w:type="page"/>
      </w:r>
      <w:r w:rsidRPr="00F36A22">
        <w:rPr>
          <w:b/>
          <w:bCs/>
          <w:sz w:val="28"/>
          <w:szCs w:val="28"/>
        </w:rPr>
        <w:t>ЗАКЛЮЧЕНИЕ</w:t>
      </w:r>
    </w:p>
    <w:p w:rsidR="00F36A22" w:rsidRPr="00F36A22" w:rsidRDefault="00F36A22" w:rsidP="00F36A22">
      <w:pPr>
        <w:pStyle w:val="ab"/>
        <w:spacing w:before="0" w:beforeAutospacing="0" w:after="0" w:afterAutospacing="0" w:line="360" w:lineRule="auto"/>
        <w:ind w:left="0" w:firstLine="709"/>
        <w:jc w:val="center"/>
        <w:rPr>
          <w:b/>
          <w:bCs/>
          <w:sz w:val="28"/>
          <w:szCs w:val="28"/>
        </w:rPr>
      </w:pPr>
    </w:p>
    <w:p w:rsidR="00F36A22" w:rsidRPr="00F36A22" w:rsidRDefault="00F36A22" w:rsidP="00F36A22">
      <w:pPr>
        <w:pStyle w:val="a6"/>
        <w:spacing w:line="360" w:lineRule="auto"/>
        <w:ind w:firstLine="709"/>
        <w:rPr>
          <w:sz w:val="28"/>
          <w:szCs w:val="28"/>
        </w:rPr>
      </w:pPr>
      <w:r w:rsidRPr="00F36A22">
        <w:rPr>
          <w:sz w:val="28"/>
          <w:szCs w:val="28"/>
        </w:rPr>
        <w:t>Развитие и усложнение международной торговли нашло отражение в эволюции теорий, объясняющих движущие силы этого процесса. В современных условиях различия в международной специализации можно проанализировать лишь на основе совокупности всех ключевых моделей международного разделения труда.</w:t>
      </w:r>
    </w:p>
    <w:p w:rsidR="00F36A22" w:rsidRPr="00F36A22" w:rsidRDefault="00F36A22" w:rsidP="00F36A22">
      <w:pPr>
        <w:pStyle w:val="a6"/>
        <w:spacing w:line="360" w:lineRule="auto"/>
        <w:ind w:firstLine="709"/>
        <w:rPr>
          <w:sz w:val="28"/>
          <w:szCs w:val="28"/>
        </w:rPr>
      </w:pPr>
      <w:r w:rsidRPr="00F36A22">
        <w:rPr>
          <w:sz w:val="28"/>
          <w:szCs w:val="28"/>
        </w:rPr>
        <w:t>Если рассматривать мировую торговлю в плане тенденций ее развития, то налицо с одной стороны - явное усиление международной интеграции, постепенное стирание границ и создание различных межгосударственных торговых блоков, с другой стороны - углубление международного разделения труда, деление стран на промышленно развитые и отсталые.</w:t>
      </w:r>
    </w:p>
    <w:p w:rsidR="00F36A22" w:rsidRPr="00F36A22" w:rsidRDefault="00F36A22" w:rsidP="00F36A22">
      <w:pPr>
        <w:pStyle w:val="a6"/>
        <w:spacing w:line="360" w:lineRule="auto"/>
        <w:ind w:firstLine="709"/>
        <w:rPr>
          <w:sz w:val="28"/>
          <w:szCs w:val="28"/>
        </w:rPr>
      </w:pPr>
      <w:r w:rsidRPr="00F36A22">
        <w:rPr>
          <w:sz w:val="28"/>
          <w:szCs w:val="28"/>
        </w:rPr>
        <w:t>Нельзя не заметить все возрастающую роль современных средств связи в процессе обмена информации и заключении самих сделок. Тенденции к обезличиванию и стандартизации товаров позволяют ускорять процесс заключения сделок и оборот капиталов.</w:t>
      </w:r>
    </w:p>
    <w:p w:rsidR="00F36A22" w:rsidRPr="00F36A22" w:rsidRDefault="00F36A22" w:rsidP="00F36A22">
      <w:pPr>
        <w:pStyle w:val="a6"/>
        <w:spacing w:line="360" w:lineRule="auto"/>
        <w:ind w:firstLine="709"/>
        <w:rPr>
          <w:sz w:val="28"/>
          <w:szCs w:val="28"/>
        </w:rPr>
      </w:pPr>
      <w:r w:rsidRPr="00F36A22">
        <w:rPr>
          <w:sz w:val="28"/>
          <w:szCs w:val="28"/>
        </w:rPr>
        <w:t>В историческом плане нельзя не отметить рост влияния азиатских стран на процессы мировой торговли, вполне вероятно в новом тысячелетии этот регион займет ведущие роли в мировом процессе производства и реализации товаров.</w:t>
      </w:r>
    </w:p>
    <w:p w:rsidR="00F36A22" w:rsidRPr="00F36A22" w:rsidRDefault="00F36A22" w:rsidP="00F36A22">
      <w:pPr>
        <w:pStyle w:val="a6"/>
        <w:spacing w:line="360" w:lineRule="auto"/>
        <w:ind w:firstLine="709"/>
        <w:rPr>
          <w:sz w:val="28"/>
          <w:szCs w:val="28"/>
        </w:rPr>
      </w:pPr>
      <w:r w:rsidRPr="00F36A22">
        <w:rPr>
          <w:sz w:val="28"/>
          <w:szCs w:val="28"/>
        </w:rPr>
        <w:t xml:space="preserve">На примере России можно отметить, что страна представляет собой огромный рынок товаров, услуг и капиталов. Однако степень реализации этого потенциала во внешнеэкономической сфере весьма скромна. </w:t>
      </w:r>
    </w:p>
    <w:p w:rsidR="00F36A22" w:rsidRPr="00F36A22" w:rsidRDefault="00F36A22" w:rsidP="00F36A22">
      <w:pPr>
        <w:pStyle w:val="a6"/>
        <w:spacing w:line="360" w:lineRule="auto"/>
        <w:ind w:firstLine="709"/>
        <w:rPr>
          <w:sz w:val="28"/>
          <w:szCs w:val="28"/>
        </w:rPr>
      </w:pPr>
      <w:r w:rsidRPr="00F36A22">
        <w:rPr>
          <w:sz w:val="28"/>
          <w:szCs w:val="28"/>
        </w:rPr>
        <w:t>На состоянии российской внешней торговли до сих пор болезненно отражается разрыв хозяйственных связей в результате распада СССР, свертывания торговли с бывшими социалистическими странами - членами СЭВ, которые до начала 90-х гг. были главными потребителями отечественной машиностроительной продукции.</w:t>
      </w:r>
    </w:p>
    <w:p w:rsidR="00F36A22" w:rsidRPr="00F36A22" w:rsidRDefault="00F36A22" w:rsidP="00F36A22">
      <w:pPr>
        <w:pStyle w:val="a6"/>
        <w:spacing w:line="360" w:lineRule="auto"/>
        <w:ind w:firstLine="709"/>
        <w:rPr>
          <w:sz w:val="28"/>
          <w:szCs w:val="28"/>
        </w:rPr>
      </w:pPr>
      <w:r w:rsidRPr="00F36A22">
        <w:rPr>
          <w:sz w:val="28"/>
          <w:szCs w:val="28"/>
        </w:rPr>
        <w:t>Но если роль России в мировой торговле невелика, то для самой России значение внешнеэкономической сферы весьма существенно. Внешняя торговля остается важным источником поступления инвестиционных товаров, а также играет большую роль в снабжении населения России продовольствием и различными товарами.</w:t>
      </w:r>
    </w:p>
    <w:p w:rsidR="00F36A22" w:rsidRPr="00F36A22" w:rsidRDefault="00F36A22" w:rsidP="00F36A22">
      <w:pPr>
        <w:pStyle w:val="ab"/>
        <w:spacing w:before="0" w:beforeAutospacing="0" w:after="0" w:afterAutospacing="0" w:line="360" w:lineRule="auto"/>
        <w:ind w:left="0" w:firstLine="709"/>
        <w:jc w:val="both"/>
        <w:rPr>
          <w:sz w:val="28"/>
          <w:szCs w:val="28"/>
        </w:rPr>
      </w:pPr>
      <w:r w:rsidRPr="00F36A22">
        <w:rPr>
          <w:sz w:val="28"/>
          <w:szCs w:val="28"/>
        </w:rPr>
        <w:t>Подводя итог, отметим, что международная, или внешняя, торговля занимает особое место в сложной системе мирового хозяйства. Хотя в современных условиях ведущей формой международных экономических отношений является не вывоз товаров, а зарубежное инвестирование, международная торговля по своим масштабам и функциям сохраняет исключительно важное значение. Она опосредует практически все виды сотрудничества, включая совместную производственную деятельность разнонациональных субъектов, международный трансферт технологий и т.п. И исторически, и логически интернационализация хозяйственной жизни всегда начиналась со сферы товарного обращения.</w:t>
      </w:r>
    </w:p>
    <w:p w:rsidR="00F36A22" w:rsidRPr="00F36A22" w:rsidRDefault="00F36A22" w:rsidP="00F36A22">
      <w:pPr>
        <w:spacing w:line="360" w:lineRule="auto"/>
        <w:ind w:firstLine="709"/>
        <w:jc w:val="center"/>
        <w:rPr>
          <w:b/>
          <w:bCs/>
          <w:sz w:val="28"/>
          <w:szCs w:val="28"/>
        </w:rPr>
      </w:pPr>
      <w:r>
        <w:rPr>
          <w:b/>
          <w:bCs/>
          <w:sz w:val="28"/>
          <w:szCs w:val="28"/>
        </w:rPr>
        <w:br w:type="page"/>
      </w:r>
      <w:r w:rsidRPr="00F36A22">
        <w:rPr>
          <w:b/>
          <w:bCs/>
          <w:sz w:val="28"/>
          <w:szCs w:val="28"/>
        </w:rPr>
        <w:t>Список литературы</w:t>
      </w:r>
    </w:p>
    <w:p w:rsidR="00F36A22" w:rsidRPr="00F36A22" w:rsidRDefault="00F36A22" w:rsidP="00F36A22">
      <w:pPr>
        <w:spacing w:line="360" w:lineRule="auto"/>
        <w:ind w:firstLine="709"/>
        <w:jc w:val="center"/>
        <w:rPr>
          <w:b/>
          <w:bCs/>
          <w:sz w:val="28"/>
          <w:szCs w:val="28"/>
        </w:rPr>
      </w:pPr>
    </w:p>
    <w:p w:rsidR="00F36A22" w:rsidRPr="00F36A22" w:rsidRDefault="00F36A22" w:rsidP="00F36A22">
      <w:pPr>
        <w:pStyle w:val="a6"/>
        <w:spacing w:line="360" w:lineRule="auto"/>
        <w:ind w:firstLine="0"/>
        <w:rPr>
          <w:color w:val="FF6600"/>
          <w:sz w:val="28"/>
          <w:szCs w:val="28"/>
        </w:rPr>
      </w:pPr>
      <w:r w:rsidRPr="00F36A22">
        <w:rPr>
          <w:sz w:val="28"/>
          <w:szCs w:val="28"/>
        </w:rPr>
        <w:t>1. Авдокушин Е.Ф., Международные экономические отношения. Учебное пособие. – М.: Маркетинг, 1999</w:t>
      </w:r>
    </w:p>
    <w:p w:rsidR="00F36A22" w:rsidRPr="00F36A22" w:rsidRDefault="00F36A22" w:rsidP="00F36A22">
      <w:pPr>
        <w:spacing w:line="360" w:lineRule="auto"/>
        <w:jc w:val="both"/>
        <w:rPr>
          <w:color w:val="FF6600"/>
          <w:sz w:val="28"/>
          <w:szCs w:val="28"/>
        </w:rPr>
      </w:pPr>
      <w:r w:rsidRPr="00F36A22">
        <w:rPr>
          <w:sz w:val="28"/>
          <w:szCs w:val="28"/>
        </w:rPr>
        <w:t xml:space="preserve">2. Буглай В.Б., Ливенцев Н.Н., Международные экономические отношения. -М.: Финансы и статистика, 1998 </w:t>
      </w:r>
    </w:p>
    <w:p w:rsidR="00F36A22" w:rsidRPr="00F36A22" w:rsidRDefault="00F36A22" w:rsidP="00F36A22">
      <w:pPr>
        <w:tabs>
          <w:tab w:val="num" w:pos="540"/>
        </w:tabs>
        <w:spacing w:line="360" w:lineRule="auto"/>
        <w:jc w:val="both"/>
        <w:rPr>
          <w:sz w:val="28"/>
          <w:szCs w:val="28"/>
        </w:rPr>
      </w:pPr>
      <w:r w:rsidRPr="00F36A22">
        <w:rPr>
          <w:sz w:val="28"/>
          <w:szCs w:val="28"/>
        </w:rPr>
        <w:t xml:space="preserve">3. </w:t>
      </w:r>
      <w:r w:rsidRPr="00F36A22">
        <w:rPr>
          <w:color w:val="000000"/>
          <w:sz w:val="28"/>
          <w:szCs w:val="28"/>
        </w:rPr>
        <w:t xml:space="preserve">Киреев А.П., Международная экономика.- М.: Высшая школа, 2000 </w:t>
      </w:r>
    </w:p>
    <w:p w:rsidR="00F36A22" w:rsidRPr="00F36A22" w:rsidRDefault="00F36A22" w:rsidP="00F36A22">
      <w:pPr>
        <w:spacing w:line="360" w:lineRule="auto"/>
        <w:jc w:val="both"/>
        <w:rPr>
          <w:color w:val="FF6600"/>
          <w:sz w:val="28"/>
          <w:szCs w:val="28"/>
        </w:rPr>
      </w:pPr>
      <w:r w:rsidRPr="00F36A22">
        <w:rPr>
          <w:sz w:val="28"/>
          <w:szCs w:val="28"/>
        </w:rPr>
        <w:t xml:space="preserve">4. Костюк В.Н., Макроэкономика. - М.: Центр, 1999 </w:t>
      </w:r>
    </w:p>
    <w:p w:rsidR="00F36A22" w:rsidRPr="00F36A22" w:rsidRDefault="00F36A22" w:rsidP="00F36A22">
      <w:pPr>
        <w:pStyle w:val="23"/>
      </w:pPr>
      <w:r w:rsidRPr="00F36A22">
        <w:t>5. Михайлушкин А. И., Шимко П. Д., Экономика: Учебник для втузов. – М.: Высшая школа, 2000</w:t>
      </w:r>
    </w:p>
    <w:p w:rsidR="00F36A22" w:rsidRPr="00F36A22" w:rsidRDefault="00F36A22" w:rsidP="00F36A22">
      <w:pPr>
        <w:pStyle w:val="23"/>
      </w:pPr>
      <w:r w:rsidRPr="00F36A22">
        <w:t xml:space="preserve">6. Михайлушкин А.И., Шимко П.Д., Международная экономика. - М.: Высшая школа, 2002 </w:t>
      </w:r>
    </w:p>
    <w:p w:rsidR="00F36A22" w:rsidRPr="00F36A22" w:rsidRDefault="00F36A22" w:rsidP="00F36A22">
      <w:pPr>
        <w:pStyle w:val="23"/>
      </w:pPr>
      <w:r w:rsidRPr="00F36A22">
        <w:t>7. Мэнкью Н. Г. , Макроэкономика. Пер. с англ. – М.: Изд-во МГУ, 2000</w:t>
      </w:r>
    </w:p>
    <w:p w:rsidR="00F36A22" w:rsidRPr="00F36A22" w:rsidRDefault="00F36A22" w:rsidP="00F36A22">
      <w:pPr>
        <w:pStyle w:val="23"/>
      </w:pPr>
      <w:r w:rsidRPr="00F36A22">
        <w:t>8. Овчинников Г. П., Международная экономика: Учеб. пособие. – СПб.: Изд-во В. А. Михайлова, 1999</w:t>
      </w:r>
    </w:p>
    <w:p w:rsidR="00F36A22" w:rsidRPr="00F36A22" w:rsidRDefault="00F36A22" w:rsidP="00F36A22">
      <w:pPr>
        <w:pStyle w:val="23"/>
      </w:pPr>
      <w:r w:rsidRPr="00F36A22">
        <w:t>9. Пиндайк, Рубитфельд, Микроэкономика. – М.: Делд, 2000</w:t>
      </w:r>
    </w:p>
    <w:p w:rsidR="00F36A22" w:rsidRPr="00F36A22" w:rsidRDefault="00F36A22" w:rsidP="00F36A22">
      <w:pPr>
        <w:pStyle w:val="23"/>
      </w:pPr>
      <w:r w:rsidRPr="00F36A22">
        <w:t>10. Сальваторе Д., Международная экономика: Пер. с англ./Под ред. Г. Н. Котова. – М., 1999</w:t>
      </w:r>
    </w:p>
    <w:p w:rsidR="00F36A22" w:rsidRPr="00F36A22" w:rsidRDefault="00F36A22" w:rsidP="00F36A22">
      <w:pPr>
        <w:pStyle w:val="23"/>
        <w:ind w:firstLine="709"/>
      </w:pPr>
      <w:bookmarkStart w:id="6" w:name="_GoBack"/>
      <w:bookmarkEnd w:id="6"/>
    </w:p>
    <w:sectPr w:rsidR="00F36A22" w:rsidRPr="00F36A22" w:rsidSect="00F36A22">
      <w:headerReference w:type="even" r:id="rId7"/>
      <w:headerReference w:type="default" r:id="rId8"/>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2C9C" w:rsidRDefault="00682C9C">
      <w:r>
        <w:separator/>
      </w:r>
    </w:p>
  </w:endnote>
  <w:endnote w:type="continuationSeparator" w:id="0">
    <w:p w:rsidR="00682C9C" w:rsidRDefault="00682C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2C9C" w:rsidRDefault="00682C9C">
      <w:r>
        <w:separator/>
      </w:r>
    </w:p>
  </w:footnote>
  <w:footnote w:type="continuationSeparator" w:id="0">
    <w:p w:rsidR="00682C9C" w:rsidRDefault="00682C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6A22" w:rsidRDefault="00F36A22">
    <w:pPr>
      <w:pStyle w:val="a3"/>
      <w:framePr w:wrap="around" w:vAnchor="text" w:hAnchor="margin" w:xAlign="right" w:y="1"/>
      <w:rPr>
        <w:rStyle w:val="a5"/>
      </w:rPr>
    </w:pPr>
  </w:p>
  <w:p w:rsidR="00F36A22" w:rsidRDefault="00F36A22">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6A22" w:rsidRDefault="00BA7280">
    <w:pPr>
      <w:pStyle w:val="a3"/>
      <w:framePr w:wrap="around" w:vAnchor="text" w:hAnchor="margin" w:xAlign="right" w:y="1"/>
      <w:rPr>
        <w:rStyle w:val="a5"/>
      </w:rPr>
    </w:pPr>
    <w:r>
      <w:rPr>
        <w:rStyle w:val="a5"/>
        <w:noProof/>
      </w:rPr>
      <w:t>2</w:t>
    </w:r>
  </w:p>
  <w:p w:rsidR="00F36A22" w:rsidRDefault="00F36A22">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D4E025CA"/>
    <w:lvl w:ilvl="0">
      <w:numFmt w:val="decimal"/>
      <w:lvlText w:val="*"/>
      <w:lvlJc w:val="left"/>
      <w:rPr>
        <w:rFonts w:cs="Times New Roman"/>
      </w:rPr>
    </w:lvl>
  </w:abstractNum>
  <w:abstractNum w:abstractNumId="1">
    <w:nsid w:val="042648E6"/>
    <w:multiLevelType w:val="multilevel"/>
    <w:tmpl w:val="DFA8E43E"/>
    <w:lvl w:ilvl="0">
      <w:start w:val="3"/>
      <w:numFmt w:val="decimal"/>
      <w:lvlText w:val="%1."/>
      <w:lvlJc w:val="left"/>
      <w:pPr>
        <w:tabs>
          <w:tab w:val="num" w:pos="435"/>
        </w:tabs>
        <w:ind w:left="435" w:hanging="435"/>
      </w:pPr>
      <w:rPr>
        <w:rFonts w:cs="Times New Roman" w:hint="default"/>
      </w:rPr>
    </w:lvl>
    <w:lvl w:ilvl="1">
      <w:start w:val="2"/>
      <w:numFmt w:val="decimal"/>
      <w:lvlText w:val="%1.%2."/>
      <w:lvlJc w:val="left"/>
      <w:pPr>
        <w:tabs>
          <w:tab w:val="num" w:pos="1077"/>
        </w:tabs>
        <w:ind w:left="1077" w:hanging="720"/>
      </w:pPr>
      <w:rPr>
        <w:rFonts w:cs="Times New Roman" w:hint="default"/>
      </w:rPr>
    </w:lvl>
    <w:lvl w:ilvl="2">
      <w:start w:val="1"/>
      <w:numFmt w:val="decimal"/>
      <w:lvlText w:val="%1.%2.%3."/>
      <w:lvlJc w:val="left"/>
      <w:pPr>
        <w:tabs>
          <w:tab w:val="num" w:pos="1434"/>
        </w:tabs>
        <w:ind w:left="1434" w:hanging="720"/>
      </w:pPr>
      <w:rPr>
        <w:rFonts w:cs="Times New Roman" w:hint="default"/>
      </w:rPr>
    </w:lvl>
    <w:lvl w:ilvl="3">
      <w:start w:val="1"/>
      <w:numFmt w:val="decimal"/>
      <w:lvlText w:val="%1.%2.%3.%4."/>
      <w:lvlJc w:val="left"/>
      <w:pPr>
        <w:tabs>
          <w:tab w:val="num" w:pos="2151"/>
        </w:tabs>
        <w:ind w:left="2151" w:hanging="1080"/>
      </w:pPr>
      <w:rPr>
        <w:rFonts w:cs="Times New Roman" w:hint="default"/>
      </w:rPr>
    </w:lvl>
    <w:lvl w:ilvl="4">
      <w:start w:val="1"/>
      <w:numFmt w:val="decimal"/>
      <w:lvlText w:val="%1.%2.%3.%4.%5."/>
      <w:lvlJc w:val="left"/>
      <w:pPr>
        <w:tabs>
          <w:tab w:val="num" w:pos="2508"/>
        </w:tabs>
        <w:ind w:left="2508" w:hanging="1080"/>
      </w:pPr>
      <w:rPr>
        <w:rFonts w:cs="Times New Roman" w:hint="default"/>
      </w:rPr>
    </w:lvl>
    <w:lvl w:ilvl="5">
      <w:start w:val="1"/>
      <w:numFmt w:val="decimal"/>
      <w:lvlText w:val="%1.%2.%3.%4.%5.%6."/>
      <w:lvlJc w:val="left"/>
      <w:pPr>
        <w:tabs>
          <w:tab w:val="num" w:pos="3225"/>
        </w:tabs>
        <w:ind w:left="3225" w:hanging="1440"/>
      </w:pPr>
      <w:rPr>
        <w:rFonts w:cs="Times New Roman" w:hint="default"/>
      </w:rPr>
    </w:lvl>
    <w:lvl w:ilvl="6">
      <w:start w:val="1"/>
      <w:numFmt w:val="decimal"/>
      <w:lvlText w:val="%1.%2.%3.%4.%5.%6.%7."/>
      <w:lvlJc w:val="left"/>
      <w:pPr>
        <w:tabs>
          <w:tab w:val="num" w:pos="3942"/>
        </w:tabs>
        <w:ind w:left="3942" w:hanging="1800"/>
      </w:pPr>
      <w:rPr>
        <w:rFonts w:cs="Times New Roman" w:hint="default"/>
      </w:rPr>
    </w:lvl>
    <w:lvl w:ilvl="7">
      <w:start w:val="1"/>
      <w:numFmt w:val="decimal"/>
      <w:lvlText w:val="%1.%2.%3.%4.%5.%6.%7.%8."/>
      <w:lvlJc w:val="left"/>
      <w:pPr>
        <w:tabs>
          <w:tab w:val="num" w:pos="4299"/>
        </w:tabs>
        <w:ind w:left="4299" w:hanging="1800"/>
      </w:pPr>
      <w:rPr>
        <w:rFonts w:cs="Times New Roman" w:hint="default"/>
      </w:rPr>
    </w:lvl>
    <w:lvl w:ilvl="8">
      <w:start w:val="1"/>
      <w:numFmt w:val="decimal"/>
      <w:lvlText w:val="%1.%2.%3.%4.%5.%6.%7.%8.%9."/>
      <w:lvlJc w:val="left"/>
      <w:pPr>
        <w:tabs>
          <w:tab w:val="num" w:pos="5016"/>
        </w:tabs>
        <w:ind w:left="5016" w:hanging="2160"/>
      </w:pPr>
      <w:rPr>
        <w:rFonts w:cs="Times New Roman" w:hint="default"/>
      </w:rPr>
    </w:lvl>
  </w:abstractNum>
  <w:abstractNum w:abstractNumId="2">
    <w:nsid w:val="05B51D69"/>
    <w:multiLevelType w:val="multilevel"/>
    <w:tmpl w:val="D7489AC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1922540B"/>
    <w:multiLevelType w:val="hybridMultilevel"/>
    <w:tmpl w:val="3E049DC6"/>
    <w:lvl w:ilvl="0" w:tplc="78C465A8">
      <w:start w:val="1"/>
      <w:numFmt w:val="decimal"/>
      <w:lvlText w:val="%1)"/>
      <w:lvlJc w:val="left"/>
      <w:pPr>
        <w:tabs>
          <w:tab w:val="num" w:pos="717"/>
        </w:tabs>
        <w:ind w:left="717" w:hanging="360"/>
      </w:pPr>
      <w:rPr>
        <w:rFonts w:cs="Times New Roman" w:hint="default"/>
      </w:rPr>
    </w:lvl>
    <w:lvl w:ilvl="1" w:tplc="04190019" w:tentative="1">
      <w:start w:val="1"/>
      <w:numFmt w:val="lowerLetter"/>
      <w:lvlText w:val="%2."/>
      <w:lvlJc w:val="left"/>
      <w:pPr>
        <w:tabs>
          <w:tab w:val="num" w:pos="1437"/>
        </w:tabs>
        <w:ind w:left="1437" w:hanging="360"/>
      </w:pPr>
      <w:rPr>
        <w:rFonts w:cs="Times New Roman"/>
      </w:rPr>
    </w:lvl>
    <w:lvl w:ilvl="2" w:tplc="0419001B" w:tentative="1">
      <w:start w:val="1"/>
      <w:numFmt w:val="lowerRoman"/>
      <w:lvlText w:val="%3."/>
      <w:lvlJc w:val="right"/>
      <w:pPr>
        <w:tabs>
          <w:tab w:val="num" w:pos="2157"/>
        </w:tabs>
        <w:ind w:left="2157" w:hanging="180"/>
      </w:pPr>
      <w:rPr>
        <w:rFonts w:cs="Times New Roman"/>
      </w:rPr>
    </w:lvl>
    <w:lvl w:ilvl="3" w:tplc="0419000F" w:tentative="1">
      <w:start w:val="1"/>
      <w:numFmt w:val="decimal"/>
      <w:lvlText w:val="%4."/>
      <w:lvlJc w:val="left"/>
      <w:pPr>
        <w:tabs>
          <w:tab w:val="num" w:pos="2877"/>
        </w:tabs>
        <w:ind w:left="2877" w:hanging="360"/>
      </w:pPr>
      <w:rPr>
        <w:rFonts w:cs="Times New Roman"/>
      </w:rPr>
    </w:lvl>
    <w:lvl w:ilvl="4" w:tplc="04190019" w:tentative="1">
      <w:start w:val="1"/>
      <w:numFmt w:val="lowerLetter"/>
      <w:lvlText w:val="%5."/>
      <w:lvlJc w:val="left"/>
      <w:pPr>
        <w:tabs>
          <w:tab w:val="num" w:pos="3597"/>
        </w:tabs>
        <w:ind w:left="3597" w:hanging="360"/>
      </w:pPr>
      <w:rPr>
        <w:rFonts w:cs="Times New Roman"/>
      </w:rPr>
    </w:lvl>
    <w:lvl w:ilvl="5" w:tplc="0419001B" w:tentative="1">
      <w:start w:val="1"/>
      <w:numFmt w:val="lowerRoman"/>
      <w:lvlText w:val="%6."/>
      <w:lvlJc w:val="right"/>
      <w:pPr>
        <w:tabs>
          <w:tab w:val="num" w:pos="4317"/>
        </w:tabs>
        <w:ind w:left="4317" w:hanging="180"/>
      </w:pPr>
      <w:rPr>
        <w:rFonts w:cs="Times New Roman"/>
      </w:rPr>
    </w:lvl>
    <w:lvl w:ilvl="6" w:tplc="0419000F" w:tentative="1">
      <w:start w:val="1"/>
      <w:numFmt w:val="decimal"/>
      <w:lvlText w:val="%7."/>
      <w:lvlJc w:val="left"/>
      <w:pPr>
        <w:tabs>
          <w:tab w:val="num" w:pos="5037"/>
        </w:tabs>
        <w:ind w:left="5037" w:hanging="360"/>
      </w:pPr>
      <w:rPr>
        <w:rFonts w:cs="Times New Roman"/>
      </w:rPr>
    </w:lvl>
    <w:lvl w:ilvl="7" w:tplc="04190019" w:tentative="1">
      <w:start w:val="1"/>
      <w:numFmt w:val="lowerLetter"/>
      <w:lvlText w:val="%8."/>
      <w:lvlJc w:val="left"/>
      <w:pPr>
        <w:tabs>
          <w:tab w:val="num" w:pos="5757"/>
        </w:tabs>
        <w:ind w:left="5757" w:hanging="360"/>
      </w:pPr>
      <w:rPr>
        <w:rFonts w:cs="Times New Roman"/>
      </w:rPr>
    </w:lvl>
    <w:lvl w:ilvl="8" w:tplc="0419001B" w:tentative="1">
      <w:start w:val="1"/>
      <w:numFmt w:val="lowerRoman"/>
      <w:lvlText w:val="%9."/>
      <w:lvlJc w:val="right"/>
      <w:pPr>
        <w:tabs>
          <w:tab w:val="num" w:pos="6477"/>
        </w:tabs>
        <w:ind w:left="6477" w:hanging="180"/>
      </w:pPr>
      <w:rPr>
        <w:rFonts w:cs="Times New Roman"/>
      </w:rPr>
    </w:lvl>
  </w:abstractNum>
  <w:abstractNum w:abstractNumId="4">
    <w:nsid w:val="1A39356F"/>
    <w:multiLevelType w:val="hybridMultilevel"/>
    <w:tmpl w:val="D4704E6E"/>
    <w:lvl w:ilvl="0" w:tplc="34180BDC">
      <w:start w:val="1"/>
      <w:numFmt w:val="decimal"/>
      <w:lvlText w:val="%1."/>
      <w:lvlJc w:val="left"/>
      <w:pPr>
        <w:tabs>
          <w:tab w:val="num" w:pos="1122"/>
        </w:tabs>
        <w:ind w:left="1122" w:hanging="765"/>
      </w:pPr>
      <w:rPr>
        <w:rFonts w:cs="Times New Roman" w:hint="default"/>
      </w:rPr>
    </w:lvl>
    <w:lvl w:ilvl="1" w:tplc="5EE855DC">
      <w:numFmt w:val="none"/>
      <w:lvlText w:val=""/>
      <w:lvlJc w:val="left"/>
      <w:pPr>
        <w:tabs>
          <w:tab w:val="num" w:pos="360"/>
        </w:tabs>
      </w:pPr>
      <w:rPr>
        <w:rFonts w:cs="Times New Roman"/>
      </w:rPr>
    </w:lvl>
    <w:lvl w:ilvl="2" w:tplc="2FFE8432">
      <w:numFmt w:val="none"/>
      <w:lvlText w:val=""/>
      <w:lvlJc w:val="left"/>
      <w:pPr>
        <w:tabs>
          <w:tab w:val="num" w:pos="360"/>
        </w:tabs>
      </w:pPr>
      <w:rPr>
        <w:rFonts w:cs="Times New Roman"/>
      </w:rPr>
    </w:lvl>
    <w:lvl w:ilvl="3" w:tplc="044639C4">
      <w:numFmt w:val="none"/>
      <w:lvlText w:val=""/>
      <w:lvlJc w:val="left"/>
      <w:pPr>
        <w:tabs>
          <w:tab w:val="num" w:pos="360"/>
        </w:tabs>
      </w:pPr>
      <w:rPr>
        <w:rFonts w:cs="Times New Roman"/>
      </w:rPr>
    </w:lvl>
    <w:lvl w:ilvl="4" w:tplc="A2F87548">
      <w:numFmt w:val="none"/>
      <w:lvlText w:val=""/>
      <w:lvlJc w:val="left"/>
      <w:pPr>
        <w:tabs>
          <w:tab w:val="num" w:pos="360"/>
        </w:tabs>
      </w:pPr>
      <w:rPr>
        <w:rFonts w:cs="Times New Roman"/>
      </w:rPr>
    </w:lvl>
    <w:lvl w:ilvl="5" w:tplc="BED4761E">
      <w:numFmt w:val="none"/>
      <w:lvlText w:val=""/>
      <w:lvlJc w:val="left"/>
      <w:pPr>
        <w:tabs>
          <w:tab w:val="num" w:pos="360"/>
        </w:tabs>
      </w:pPr>
      <w:rPr>
        <w:rFonts w:cs="Times New Roman"/>
      </w:rPr>
    </w:lvl>
    <w:lvl w:ilvl="6" w:tplc="E288036E">
      <w:numFmt w:val="none"/>
      <w:lvlText w:val=""/>
      <w:lvlJc w:val="left"/>
      <w:pPr>
        <w:tabs>
          <w:tab w:val="num" w:pos="360"/>
        </w:tabs>
      </w:pPr>
      <w:rPr>
        <w:rFonts w:cs="Times New Roman"/>
      </w:rPr>
    </w:lvl>
    <w:lvl w:ilvl="7" w:tplc="F062844C">
      <w:numFmt w:val="none"/>
      <w:lvlText w:val=""/>
      <w:lvlJc w:val="left"/>
      <w:pPr>
        <w:tabs>
          <w:tab w:val="num" w:pos="360"/>
        </w:tabs>
      </w:pPr>
      <w:rPr>
        <w:rFonts w:cs="Times New Roman"/>
      </w:rPr>
    </w:lvl>
    <w:lvl w:ilvl="8" w:tplc="E90AADE0">
      <w:numFmt w:val="none"/>
      <w:lvlText w:val=""/>
      <w:lvlJc w:val="left"/>
      <w:pPr>
        <w:tabs>
          <w:tab w:val="num" w:pos="360"/>
        </w:tabs>
      </w:pPr>
      <w:rPr>
        <w:rFonts w:cs="Times New Roman"/>
      </w:rPr>
    </w:lvl>
  </w:abstractNum>
  <w:abstractNum w:abstractNumId="5">
    <w:nsid w:val="1AE57B0A"/>
    <w:multiLevelType w:val="hybridMultilevel"/>
    <w:tmpl w:val="69CC1E62"/>
    <w:lvl w:ilvl="0" w:tplc="78FCD7C0">
      <w:start w:val="3"/>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6">
    <w:nsid w:val="209F3CDA"/>
    <w:multiLevelType w:val="singleLevel"/>
    <w:tmpl w:val="652E319A"/>
    <w:lvl w:ilvl="0">
      <w:start w:val="1"/>
      <w:numFmt w:val="decimal"/>
      <w:lvlText w:val="%1)"/>
      <w:legacy w:legacy="1" w:legacySpace="0" w:legacyIndent="283"/>
      <w:lvlJc w:val="left"/>
      <w:pPr>
        <w:ind w:left="1530" w:hanging="283"/>
      </w:pPr>
      <w:rPr>
        <w:rFonts w:cs="Times New Roman"/>
      </w:rPr>
    </w:lvl>
  </w:abstractNum>
  <w:abstractNum w:abstractNumId="7">
    <w:nsid w:val="214C0787"/>
    <w:multiLevelType w:val="hybridMultilevel"/>
    <w:tmpl w:val="139EF0EC"/>
    <w:lvl w:ilvl="0" w:tplc="76204824">
      <w:start w:val="2"/>
      <w:numFmt w:val="decimal"/>
      <w:lvlText w:val="%1)"/>
      <w:lvlJc w:val="left"/>
      <w:pPr>
        <w:tabs>
          <w:tab w:val="num" w:pos="717"/>
        </w:tabs>
        <w:ind w:left="717" w:hanging="360"/>
      </w:pPr>
      <w:rPr>
        <w:rFonts w:cs="Times New Roman" w:hint="default"/>
      </w:rPr>
    </w:lvl>
    <w:lvl w:ilvl="1" w:tplc="04190019" w:tentative="1">
      <w:start w:val="1"/>
      <w:numFmt w:val="lowerLetter"/>
      <w:lvlText w:val="%2."/>
      <w:lvlJc w:val="left"/>
      <w:pPr>
        <w:tabs>
          <w:tab w:val="num" w:pos="1437"/>
        </w:tabs>
        <w:ind w:left="1437" w:hanging="360"/>
      </w:pPr>
      <w:rPr>
        <w:rFonts w:cs="Times New Roman"/>
      </w:rPr>
    </w:lvl>
    <w:lvl w:ilvl="2" w:tplc="0419001B" w:tentative="1">
      <w:start w:val="1"/>
      <w:numFmt w:val="lowerRoman"/>
      <w:lvlText w:val="%3."/>
      <w:lvlJc w:val="right"/>
      <w:pPr>
        <w:tabs>
          <w:tab w:val="num" w:pos="2157"/>
        </w:tabs>
        <w:ind w:left="2157" w:hanging="180"/>
      </w:pPr>
      <w:rPr>
        <w:rFonts w:cs="Times New Roman"/>
      </w:rPr>
    </w:lvl>
    <w:lvl w:ilvl="3" w:tplc="0419000F" w:tentative="1">
      <w:start w:val="1"/>
      <w:numFmt w:val="decimal"/>
      <w:lvlText w:val="%4."/>
      <w:lvlJc w:val="left"/>
      <w:pPr>
        <w:tabs>
          <w:tab w:val="num" w:pos="2877"/>
        </w:tabs>
        <w:ind w:left="2877" w:hanging="360"/>
      </w:pPr>
      <w:rPr>
        <w:rFonts w:cs="Times New Roman"/>
      </w:rPr>
    </w:lvl>
    <w:lvl w:ilvl="4" w:tplc="04190019" w:tentative="1">
      <w:start w:val="1"/>
      <w:numFmt w:val="lowerLetter"/>
      <w:lvlText w:val="%5."/>
      <w:lvlJc w:val="left"/>
      <w:pPr>
        <w:tabs>
          <w:tab w:val="num" w:pos="3597"/>
        </w:tabs>
        <w:ind w:left="3597" w:hanging="360"/>
      </w:pPr>
      <w:rPr>
        <w:rFonts w:cs="Times New Roman"/>
      </w:rPr>
    </w:lvl>
    <w:lvl w:ilvl="5" w:tplc="0419001B" w:tentative="1">
      <w:start w:val="1"/>
      <w:numFmt w:val="lowerRoman"/>
      <w:lvlText w:val="%6."/>
      <w:lvlJc w:val="right"/>
      <w:pPr>
        <w:tabs>
          <w:tab w:val="num" w:pos="4317"/>
        </w:tabs>
        <w:ind w:left="4317" w:hanging="180"/>
      </w:pPr>
      <w:rPr>
        <w:rFonts w:cs="Times New Roman"/>
      </w:rPr>
    </w:lvl>
    <w:lvl w:ilvl="6" w:tplc="0419000F" w:tentative="1">
      <w:start w:val="1"/>
      <w:numFmt w:val="decimal"/>
      <w:lvlText w:val="%7."/>
      <w:lvlJc w:val="left"/>
      <w:pPr>
        <w:tabs>
          <w:tab w:val="num" w:pos="5037"/>
        </w:tabs>
        <w:ind w:left="5037" w:hanging="360"/>
      </w:pPr>
      <w:rPr>
        <w:rFonts w:cs="Times New Roman"/>
      </w:rPr>
    </w:lvl>
    <w:lvl w:ilvl="7" w:tplc="04190019" w:tentative="1">
      <w:start w:val="1"/>
      <w:numFmt w:val="lowerLetter"/>
      <w:lvlText w:val="%8."/>
      <w:lvlJc w:val="left"/>
      <w:pPr>
        <w:tabs>
          <w:tab w:val="num" w:pos="5757"/>
        </w:tabs>
        <w:ind w:left="5757" w:hanging="360"/>
      </w:pPr>
      <w:rPr>
        <w:rFonts w:cs="Times New Roman"/>
      </w:rPr>
    </w:lvl>
    <w:lvl w:ilvl="8" w:tplc="0419001B" w:tentative="1">
      <w:start w:val="1"/>
      <w:numFmt w:val="lowerRoman"/>
      <w:lvlText w:val="%9."/>
      <w:lvlJc w:val="right"/>
      <w:pPr>
        <w:tabs>
          <w:tab w:val="num" w:pos="6477"/>
        </w:tabs>
        <w:ind w:left="6477" w:hanging="180"/>
      </w:pPr>
      <w:rPr>
        <w:rFonts w:cs="Times New Roman"/>
      </w:rPr>
    </w:lvl>
  </w:abstractNum>
  <w:abstractNum w:abstractNumId="8">
    <w:nsid w:val="341303A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9">
    <w:nsid w:val="38C347A2"/>
    <w:multiLevelType w:val="hybridMultilevel"/>
    <w:tmpl w:val="DE448148"/>
    <w:lvl w:ilvl="0" w:tplc="19D8DA5C">
      <w:start w:val="1"/>
      <w:numFmt w:val="decimal"/>
      <w:lvlText w:val="%1."/>
      <w:lvlJc w:val="left"/>
      <w:pPr>
        <w:tabs>
          <w:tab w:val="num" w:pos="720"/>
        </w:tabs>
        <w:ind w:left="720" w:hanging="360"/>
      </w:pPr>
      <w:rPr>
        <w:rFonts w:cs="Times New Roman"/>
      </w:rPr>
    </w:lvl>
    <w:lvl w:ilvl="1" w:tplc="8B66547A">
      <w:numFmt w:val="none"/>
      <w:lvlText w:val=""/>
      <w:lvlJc w:val="left"/>
      <w:pPr>
        <w:tabs>
          <w:tab w:val="num" w:pos="360"/>
        </w:tabs>
      </w:pPr>
      <w:rPr>
        <w:rFonts w:cs="Times New Roman"/>
      </w:rPr>
    </w:lvl>
    <w:lvl w:ilvl="2" w:tplc="67C68B36">
      <w:numFmt w:val="none"/>
      <w:lvlText w:val=""/>
      <w:lvlJc w:val="left"/>
      <w:pPr>
        <w:tabs>
          <w:tab w:val="num" w:pos="360"/>
        </w:tabs>
      </w:pPr>
      <w:rPr>
        <w:rFonts w:cs="Times New Roman"/>
      </w:rPr>
    </w:lvl>
    <w:lvl w:ilvl="3" w:tplc="3FEEEF9E">
      <w:numFmt w:val="none"/>
      <w:lvlText w:val=""/>
      <w:lvlJc w:val="left"/>
      <w:pPr>
        <w:tabs>
          <w:tab w:val="num" w:pos="360"/>
        </w:tabs>
      </w:pPr>
      <w:rPr>
        <w:rFonts w:cs="Times New Roman"/>
      </w:rPr>
    </w:lvl>
    <w:lvl w:ilvl="4" w:tplc="3C46DCCE">
      <w:numFmt w:val="none"/>
      <w:lvlText w:val=""/>
      <w:lvlJc w:val="left"/>
      <w:pPr>
        <w:tabs>
          <w:tab w:val="num" w:pos="360"/>
        </w:tabs>
      </w:pPr>
      <w:rPr>
        <w:rFonts w:cs="Times New Roman"/>
      </w:rPr>
    </w:lvl>
    <w:lvl w:ilvl="5" w:tplc="6E0E6B8C">
      <w:numFmt w:val="none"/>
      <w:lvlText w:val=""/>
      <w:lvlJc w:val="left"/>
      <w:pPr>
        <w:tabs>
          <w:tab w:val="num" w:pos="360"/>
        </w:tabs>
      </w:pPr>
      <w:rPr>
        <w:rFonts w:cs="Times New Roman"/>
      </w:rPr>
    </w:lvl>
    <w:lvl w:ilvl="6" w:tplc="7B46B3FA">
      <w:numFmt w:val="none"/>
      <w:lvlText w:val=""/>
      <w:lvlJc w:val="left"/>
      <w:pPr>
        <w:tabs>
          <w:tab w:val="num" w:pos="360"/>
        </w:tabs>
      </w:pPr>
      <w:rPr>
        <w:rFonts w:cs="Times New Roman"/>
      </w:rPr>
    </w:lvl>
    <w:lvl w:ilvl="7" w:tplc="3146AA18">
      <w:numFmt w:val="none"/>
      <w:lvlText w:val=""/>
      <w:lvlJc w:val="left"/>
      <w:pPr>
        <w:tabs>
          <w:tab w:val="num" w:pos="360"/>
        </w:tabs>
      </w:pPr>
      <w:rPr>
        <w:rFonts w:cs="Times New Roman"/>
      </w:rPr>
    </w:lvl>
    <w:lvl w:ilvl="8" w:tplc="DA4E9824">
      <w:numFmt w:val="none"/>
      <w:lvlText w:val=""/>
      <w:lvlJc w:val="left"/>
      <w:pPr>
        <w:tabs>
          <w:tab w:val="num" w:pos="360"/>
        </w:tabs>
      </w:pPr>
      <w:rPr>
        <w:rFonts w:cs="Times New Roman"/>
      </w:rPr>
    </w:lvl>
  </w:abstractNum>
  <w:abstractNum w:abstractNumId="10">
    <w:nsid w:val="475F457A"/>
    <w:multiLevelType w:val="hybridMultilevel"/>
    <w:tmpl w:val="F56A8F5C"/>
    <w:lvl w:ilvl="0" w:tplc="3ADC5F76">
      <w:start w:val="1"/>
      <w:numFmt w:val="decimal"/>
      <w:lvlText w:val="%1."/>
      <w:lvlJc w:val="left"/>
      <w:pPr>
        <w:tabs>
          <w:tab w:val="num" w:pos="1065"/>
        </w:tabs>
        <w:ind w:left="1065" w:hanging="360"/>
      </w:pPr>
      <w:rPr>
        <w:rFonts w:cs="Times New Roman" w:hint="default"/>
      </w:rPr>
    </w:lvl>
    <w:lvl w:ilvl="1" w:tplc="87CE4F3C">
      <w:numFmt w:val="none"/>
      <w:lvlText w:val=""/>
      <w:lvlJc w:val="left"/>
      <w:pPr>
        <w:tabs>
          <w:tab w:val="num" w:pos="360"/>
        </w:tabs>
      </w:pPr>
      <w:rPr>
        <w:rFonts w:cs="Times New Roman"/>
      </w:rPr>
    </w:lvl>
    <w:lvl w:ilvl="2" w:tplc="03204CAE">
      <w:numFmt w:val="none"/>
      <w:lvlText w:val=""/>
      <w:lvlJc w:val="left"/>
      <w:pPr>
        <w:tabs>
          <w:tab w:val="num" w:pos="360"/>
        </w:tabs>
      </w:pPr>
      <w:rPr>
        <w:rFonts w:cs="Times New Roman"/>
      </w:rPr>
    </w:lvl>
    <w:lvl w:ilvl="3" w:tplc="05C49750">
      <w:numFmt w:val="none"/>
      <w:lvlText w:val=""/>
      <w:lvlJc w:val="left"/>
      <w:pPr>
        <w:tabs>
          <w:tab w:val="num" w:pos="360"/>
        </w:tabs>
      </w:pPr>
      <w:rPr>
        <w:rFonts w:cs="Times New Roman"/>
      </w:rPr>
    </w:lvl>
    <w:lvl w:ilvl="4" w:tplc="82D25C08">
      <w:numFmt w:val="none"/>
      <w:lvlText w:val=""/>
      <w:lvlJc w:val="left"/>
      <w:pPr>
        <w:tabs>
          <w:tab w:val="num" w:pos="360"/>
        </w:tabs>
      </w:pPr>
      <w:rPr>
        <w:rFonts w:cs="Times New Roman"/>
      </w:rPr>
    </w:lvl>
    <w:lvl w:ilvl="5" w:tplc="2984153C">
      <w:numFmt w:val="none"/>
      <w:lvlText w:val=""/>
      <w:lvlJc w:val="left"/>
      <w:pPr>
        <w:tabs>
          <w:tab w:val="num" w:pos="360"/>
        </w:tabs>
      </w:pPr>
      <w:rPr>
        <w:rFonts w:cs="Times New Roman"/>
      </w:rPr>
    </w:lvl>
    <w:lvl w:ilvl="6" w:tplc="063446D6">
      <w:numFmt w:val="none"/>
      <w:lvlText w:val=""/>
      <w:lvlJc w:val="left"/>
      <w:pPr>
        <w:tabs>
          <w:tab w:val="num" w:pos="360"/>
        </w:tabs>
      </w:pPr>
      <w:rPr>
        <w:rFonts w:cs="Times New Roman"/>
      </w:rPr>
    </w:lvl>
    <w:lvl w:ilvl="7" w:tplc="CE645126">
      <w:numFmt w:val="none"/>
      <w:lvlText w:val=""/>
      <w:lvlJc w:val="left"/>
      <w:pPr>
        <w:tabs>
          <w:tab w:val="num" w:pos="360"/>
        </w:tabs>
      </w:pPr>
      <w:rPr>
        <w:rFonts w:cs="Times New Roman"/>
      </w:rPr>
    </w:lvl>
    <w:lvl w:ilvl="8" w:tplc="8DA43DEA">
      <w:numFmt w:val="none"/>
      <w:lvlText w:val=""/>
      <w:lvlJc w:val="left"/>
      <w:pPr>
        <w:tabs>
          <w:tab w:val="num" w:pos="360"/>
        </w:tabs>
      </w:pPr>
      <w:rPr>
        <w:rFonts w:cs="Times New Roman"/>
      </w:rPr>
    </w:lvl>
  </w:abstractNum>
  <w:abstractNum w:abstractNumId="11">
    <w:nsid w:val="5D3A3DC1"/>
    <w:multiLevelType w:val="multilevel"/>
    <w:tmpl w:val="97D43AB2"/>
    <w:lvl w:ilvl="0">
      <w:start w:val="2"/>
      <w:numFmt w:val="decimal"/>
      <w:lvlText w:val="%1."/>
      <w:lvlJc w:val="left"/>
      <w:pPr>
        <w:tabs>
          <w:tab w:val="num" w:pos="435"/>
        </w:tabs>
        <w:ind w:left="435" w:hanging="435"/>
      </w:pPr>
      <w:rPr>
        <w:rFonts w:cs="Times New Roman" w:hint="default"/>
      </w:rPr>
    </w:lvl>
    <w:lvl w:ilvl="1">
      <w:start w:val="5"/>
      <w:numFmt w:val="decimal"/>
      <w:lvlText w:val="%1.%2."/>
      <w:lvlJc w:val="left"/>
      <w:pPr>
        <w:tabs>
          <w:tab w:val="num" w:pos="1425"/>
        </w:tabs>
        <w:ind w:left="1425" w:hanging="720"/>
      </w:pPr>
      <w:rPr>
        <w:rFonts w:cs="Times New Roman" w:hint="default"/>
      </w:rPr>
    </w:lvl>
    <w:lvl w:ilvl="2">
      <w:start w:val="1"/>
      <w:numFmt w:val="decimal"/>
      <w:lvlText w:val="%1.%2.%3."/>
      <w:lvlJc w:val="left"/>
      <w:pPr>
        <w:tabs>
          <w:tab w:val="num" w:pos="2130"/>
        </w:tabs>
        <w:ind w:left="2130" w:hanging="720"/>
      </w:pPr>
      <w:rPr>
        <w:rFonts w:cs="Times New Roman" w:hint="default"/>
      </w:rPr>
    </w:lvl>
    <w:lvl w:ilvl="3">
      <w:start w:val="1"/>
      <w:numFmt w:val="decimal"/>
      <w:lvlText w:val="%1.%2.%3.%4."/>
      <w:lvlJc w:val="left"/>
      <w:pPr>
        <w:tabs>
          <w:tab w:val="num" w:pos="3195"/>
        </w:tabs>
        <w:ind w:left="3195" w:hanging="1080"/>
      </w:pPr>
      <w:rPr>
        <w:rFonts w:cs="Times New Roman" w:hint="default"/>
      </w:rPr>
    </w:lvl>
    <w:lvl w:ilvl="4">
      <w:start w:val="1"/>
      <w:numFmt w:val="decimal"/>
      <w:lvlText w:val="%1.%2.%3.%4.%5."/>
      <w:lvlJc w:val="left"/>
      <w:pPr>
        <w:tabs>
          <w:tab w:val="num" w:pos="3900"/>
        </w:tabs>
        <w:ind w:left="3900" w:hanging="1080"/>
      </w:pPr>
      <w:rPr>
        <w:rFonts w:cs="Times New Roman" w:hint="default"/>
      </w:rPr>
    </w:lvl>
    <w:lvl w:ilvl="5">
      <w:start w:val="1"/>
      <w:numFmt w:val="decimal"/>
      <w:lvlText w:val="%1.%2.%3.%4.%5.%6."/>
      <w:lvlJc w:val="left"/>
      <w:pPr>
        <w:tabs>
          <w:tab w:val="num" w:pos="4965"/>
        </w:tabs>
        <w:ind w:left="4965" w:hanging="1440"/>
      </w:pPr>
      <w:rPr>
        <w:rFonts w:cs="Times New Roman" w:hint="default"/>
      </w:rPr>
    </w:lvl>
    <w:lvl w:ilvl="6">
      <w:start w:val="1"/>
      <w:numFmt w:val="decimal"/>
      <w:lvlText w:val="%1.%2.%3.%4.%5.%6.%7."/>
      <w:lvlJc w:val="left"/>
      <w:pPr>
        <w:tabs>
          <w:tab w:val="num" w:pos="6030"/>
        </w:tabs>
        <w:ind w:left="6030" w:hanging="1800"/>
      </w:pPr>
      <w:rPr>
        <w:rFonts w:cs="Times New Roman" w:hint="default"/>
      </w:rPr>
    </w:lvl>
    <w:lvl w:ilvl="7">
      <w:start w:val="1"/>
      <w:numFmt w:val="decimal"/>
      <w:lvlText w:val="%1.%2.%3.%4.%5.%6.%7.%8."/>
      <w:lvlJc w:val="left"/>
      <w:pPr>
        <w:tabs>
          <w:tab w:val="num" w:pos="6735"/>
        </w:tabs>
        <w:ind w:left="6735" w:hanging="1800"/>
      </w:pPr>
      <w:rPr>
        <w:rFonts w:cs="Times New Roman" w:hint="default"/>
      </w:rPr>
    </w:lvl>
    <w:lvl w:ilvl="8">
      <w:start w:val="1"/>
      <w:numFmt w:val="decimal"/>
      <w:lvlText w:val="%1.%2.%3.%4.%5.%6.%7.%8.%9."/>
      <w:lvlJc w:val="left"/>
      <w:pPr>
        <w:tabs>
          <w:tab w:val="num" w:pos="7800"/>
        </w:tabs>
        <w:ind w:left="7800" w:hanging="2160"/>
      </w:pPr>
      <w:rPr>
        <w:rFonts w:cs="Times New Roman" w:hint="default"/>
      </w:rPr>
    </w:lvl>
  </w:abstractNum>
  <w:abstractNum w:abstractNumId="12">
    <w:nsid w:val="675D2184"/>
    <w:multiLevelType w:val="multilevel"/>
    <w:tmpl w:val="11507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64210E8"/>
    <w:multiLevelType w:val="hybridMultilevel"/>
    <w:tmpl w:val="6AE2E46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789F3ABE"/>
    <w:multiLevelType w:val="hybridMultilevel"/>
    <w:tmpl w:val="2C0874B2"/>
    <w:lvl w:ilvl="0" w:tplc="844CC042">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num w:numId="1">
    <w:abstractNumId w:val="8"/>
  </w:num>
  <w:num w:numId="2">
    <w:abstractNumId w:val="10"/>
  </w:num>
  <w:num w:numId="3">
    <w:abstractNumId w:val="6"/>
  </w:num>
  <w:num w:numId="4">
    <w:abstractNumId w:val="4"/>
  </w:num>
  <w:num w:numId="5">
    <w:abstractNumId w:val="3"/>
  </w:num>
  <w:num w:numId="6">
    <w:abstractNumId w:val="0"/>
    <w:lvlOverride w:ilvl="0">
      <w:lvl w:ilvl="0">
        <w:numFmt w:val="bullet"/>
        <w:lvlText w:val=""/>
        <w:legacy w:legacy="1" w:legacySpace="0" w:legacyIndent="360"/>
        <w:lvlJc w:val="left"/>
        <w:pPr>
          <w:ind w:left="720" w:hanging="360"/>
        </w:pPr>
        <w:rPr>
          <w:rFonts w:ascii="Symbol" w:hAnsi="Symbol" w:hint="default"/>
        </w:rPr>
      </w:lvl>
    </w:lvlOverride>
  </w:num>
  <w:num w:numId="7">
    <w:abstractNumId w:val="9"/>
  </w:num>
  <w:num w:numId="8">
    <w:abstractNumId w:val="12"/>
  </w:num>
  <w:num w:numId="9">
    <w:abstractNumId w:val="2"/>
  </w:num>
  <w:num w:numId="10">
    <w:abstractNumId w:val="13"/>
  </w:num>
  <w:num w:numId="11">
    <w:abstractNumId w:val="7"/>
  </w:num>
  <w:num w:numId="12">
    <w:abstractNumId w:val="11"/>
  </w:num>
  <w:num w:numId="13">
    <w:abstractNumId w:val="1"/>
  </w:num>
  <w:num w:numId="14">
    <w:abstractNumId w:val="5"/>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87"/>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36A22"/>
    <w:rsid w:val="001849C6"/>
    <w:rsid w:val="00682C9C"/>
    <w:rsid w:val="00B440AA"/>
    <w:rsid w:val="00BA7280"/>
    <w:rsid w:val="00F36A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efaultImageDpi w14:val="0"/>
  <w15:chartTrackingRefBased/>
  <w15:docId w15:val="{7160D7E7-1AE9-4ED6-B91F-427CC8D15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pPr>
      <w:keepNext/>
      <w:spacing w:line="360" w:lineRule="auto"/>
      <w:outlineLvl w:val="0"/>
    </w:pPr>
    <w:rPr>
      <w:sz w:val="28"/>
    </w:rPr>
  </w:style>
  <w:style w:type="paragraph" w:styleId="2">
    <w:name w:val="heading 2"/>
    <w:basedOn w:val="a"/>
    <w:next w:val="a"/>
    <w:link w:val="20"/>
    <w:uiPriority w:val="9"/>
    <w:qFormat/>
    <w:pPr>
      <w:keepNext/>
      <w:spacing w:before="240" w:after="60"/>
      <w:outlineLvl w:val="1"/>
    </w:pPr>
    <w:rPr>
      <w:rFonts w:ascii="Arial" w:hAnsi="Arial" w:cs="Arial"/>
      <w:b/>
      <w:bCs/>
      <w:i/>
      <w:iCs/>
      <w:sz w:val="28"/>
      <w:szCs w:val="28"/>
    </w:rPr>
  </w:style>
  <w:style w:type="paragraph" w:styleId="3">
    <w:name w:val="heading 3"/>
    <w:basedOn w:val="a"/>
    <w:next w:val="a"/>
    <w:link w:val="30"/>
    <w:uiPriority w:val="9"/>
    <w:qFormat/>
    <w:pPr>
      <w:keepNext/>
      <w:spacing w:before="240" w:after="60"/>
      <w:outlineLvl w:val="2"/>
    </w:pPr>
    <w:rPr>
      <w:rFonts w:ascii="Arial" w:hAnsi="Arial" w:cs="Arial"/>
      <w:b/>
      <w:bCs/>
      <w:sz w:val="26"/>
      <w:szCs w:val="26"/>
    </w:rPr>
  </w:style>
  <w:style w:type="paragraph" w:styleId="4">
    <w:name w:val="heading 4"/>
    <w:basedOn w:val="a"/>
    <w:next w:val="a"/>
    <w:link w:val="40"/>
    <w:uiPriority w:val="9"/>
    <w:qFormat/>
    <w:pPr>
      <w:keepNext/>
      <w:tabs>
        <w:tab w:val="left" w:pos="3600"/>
        <w:tab w:val="center" w:pos="4535"/>
        <w:tab w:val="left" w:pos="5280"/>
      </w:tabs>
      <w:outlineLvl w:val="3"/>
    </w:pPr>
    <w:rPr>
      <w:b/>
      <w:bCs/>
    </w:rPr>
  </w:style>
  <w:style w:type="paragraph" w:styleId="5">
    <w:name w:val="heading 5"/>
    <w:basedOn w:val="a"/>
    <w:next w:val="a"/>
    <w:link w:val="50"/>
    <w:uiPriority w:val="9"/>
    <w:qFormat/>
    <w:pPr>
      <w:keepNext/>
      <w:jc w:val="center"/>
      <w:outlineLvl w:val="4"/>
    </w:pPr>
    <w:rPr>
      <w:sz w:val="28"/>
    </w:rPr>
  </w:style>
  <w:style w:type="paragraph" w:styleId="6">
    <w:name w:val="heading 6"/>
    <w:basedOn w:val="a"/>
    <w:next w:val="a"/>
    <w:link w:val="60"/>
    <w:uiPriority w:val="9"/>
    <w:qFormat/>
    <w:pPr>
      <w:keepNext/>
      <w:jc w:val="center"/>
      <w:outlineLvl w:val="5"/>
    </w:pPr>
    <w:rPr>
      <w:b/>
      <w:bCs/>
      <w:sz w:val="28"/>
    </w:rPr>
  </w:style>
  <w:style w:type="paragraph" w:styleId="7">
    <w:name w:val="heading 7"/>
    <w:basedOn w:val="a"/>
    <w:next w:val="a"/>
    <w:link w:val="70"/>
    <w:uiPriority w:val="9"/>
    <w:qFormat/>
    <w:pPr>
      <w:keepNext/>
      <w:jc w:val="both"/>
      <w:outlineLvl w:val="6"/>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sz w:val="22"/>
      <w:szCs w:val="22"/>
    </w:rPr>
  </w:style>
  <w:style w:type="character" w:customStyle="1" w:styleId="70">
    <w:name w:val="Заголовок 7 Знак"/>
    <w:link w:val="7"/>
    <w:uiPriority w:val="9"/>
    <w:semiHidden/>
    <w:rPr>
      <w:rFonts w:ascii="Calibri" w:eastAsia="Times New Roman" w:hAnsi="Calibri" w:cs="Times New Roman"/>
      <w:sz w:val="24"/>
      <w:szCs w:val="24"/>
    </w:rPr>
  </w:style>
  <w:style w:type="paragraph" w:styleId="a3">
    <w:name w:val="header"/>
    <w:basedOn w:val="a"/>
    <w:link w:val="a4"/>
    <w:uiPriority w:val="99"/>
    <w:semiHidden/>
    <w:pPr>
      <w:tabs>
        <w:tab w:val="center" w:pos="4677"/>
        <w:tab w:val="right" w:pos="9355"/>
      </w:tabs>
    </w:pPr>
  </w:style>
  <w:style w:type="character" w:customStyle="1" w:styleId="a4">
    <w:name w:val="Верхний колонтитул Знак"/>
    <w:link w:val="a3"/>
    <w:uiPriority w:val="99"/>
    <w:semiHidden/>
    <w:rPr>
      <w:sz w:val="24"/>
      <w:szCs w:val="24"/>
    </w:rPr>
  </w:style>
  <w:style w:type="character" w:styleId="a5">
    <w:name w:val="page number"/>
    <w:uiPriority w:val="99"/>
    <w:semiHidden/>
    <w:rPr>
      <w:rFonts w:cs="Times New Roman"/>
    </w:rPr>
  </w:style>
  <w:style w:type="paragraph" w:customStyle="1" w:styleId="a6">
    <w:name w:val="Мой"/>
    <w:basedOn w:val="a"/>
    <w:pPr>
      <w:overflowPunct w:val="0"/>
      <w:autoSpaceDE w:val="0"/>
      <w:autoSpaceDN w:val="0"/>
      <w:adjustRightInd w:val="0"/>
      <w:ind w:firstLine="1247"/>
      <w:jc w:val="both"/>
      <w:textAlignment w:val="baseline"/>
    </w:pPr>
    <w:rPr>
      <w:kern w:val="24"/>
      <w:szCs w:val="20"/>
    </w:rPr>
  </w:style>
  <w:style w:type="paragraph" w:styleId="a7">
    <w:name w:val="Body Text Indent"/>
    <w:basedOn w:val="a"/>
    <w:link w:val="a8"/>
    <w:uiPriority w:val="99"/>
    <w:semiHidden/>
    <w:pPr>
      <w:spacing w:line="360" w:lineRule="auto"/>
      <w:ind w:firstLine="705"/>
      <w:jc w:val="both"/>
    </w:pPr>
    <w:rPr>
      <w:sz w:val="28"/>
    </w:rPr>
  </w:style>
  <w:style w:type="character" w:customStyle="1" w:styleId="a8">
    <w:name w:val="Основной текст с отступом Знак"/>
    <w:link w:val="a7"/>
    <w:uiPriority w:val="99"/>
    <w:semiHidden/>
    <w:rPr>
      <w:sz w:val="24"/>
      <w:szCs w:val="24"/>
    </w:rPr>
  </w:style>
  <w:style w:type="paragraph" w:styleId="21">
    <w:name w:val="Body Text Indent 2"/>
    <w:basedOn w:val="a"/>
    <w:link w:val="22"/>
    <w:uiPriority w:val="99"/>
    <w:semiHidden/>
    <w:pPr>
      <w:spacing w:line="360" w:lineRule="auto"/>
      <w:ind w:firstLine="357"/>
      <w:jc w:val="both"/>
    </w:pPr>
    <w:rPr>
      <w:sz w:val="28"/>
      <w:szCs w:val="28"/>
    </w:rPr>
  </w:style>
  <w:style w:type="character" w:customStyle="1" w:styleId="22">
    <w:name w:val="Основной текст с отступом 2 Знак"/>
    <w:link w:val="21"/>
    <w:uiPriority w:val="99"/>
    <w:semiHidden/>
    <w:rPr>
      <w:sz w:val="24"/>
      <w:szCs w:val="24"/>
    </w:rPr>
  </w:style>
  <w:style w:type="paragraph" w:styleId="a9">
    <w:name w:val="Body Text"/>
    <w:basedOn w:val="a"/>
    <w:link w:val="aa"/>
    <w:uiPriority w:val="99"/>
    <w:semiHidden/>
    <w:pPr>
      <w:jc w:val="both"/>
    </w:pPr>
    <w:rPr>
      <w:rFonts w:ascii="Arial" w:hAnsi="Arial"/>
      <w:color w:val="000000"/>
      <w:sz w:val="28"/>
    </w:rPr>
  </w:style>
  <w:style w:type="character" w:customStyle="1" w:styleId="aa">
    <w:name w:val="Основной текст Знак"/>
    <w:link w:val="a9"/>
    <w:uiPriority w:val="99"/>
    <w:semiHidden/>
    <w:rPr>
      <w:sz w:val="24"/>
      <w:szCs w:val="24"/>
    </w:rPr>
  </w:style>
  <w:style w:type="paragraph" w:styleId="ab">
    <w:name w:val="Normal (Web)"/>
    <w:basedOn w:val="a"/>
    <w:uiPriority w:val="99"/>
    <w:semiHidden/>
    <w:pPr>
      <w:spacing w:before="100" w:beforeAutospacing="1" w:after="100" w:afterAutospacing="1"/>
      <w:ind w:left="120" w:right="120"/>
    </w:pPr>
  </w:style>
  <w:style w:type="paragraph" w:customStyle="1" w:styleId="11">
    <w:name w:val="Мой1"/>
    <w:basedOn w:val="a6"/>
    <w:pPr>
      <w:overflowPunct/>
      <w:autoSpaceDE/>
      <w:autoSpaceDN/>
      <w:adjustRightInd/>
      <w:ind w:firstLine="0"/>
      <w:jc w:val="center"/>
      <w:textAlignment w:val="auto"/>
    </w:pPr>
    <w:rPr>
      <w:i/>
    </w:rPr>
  </w:style>
  <w:style w:type="paragraph" w:styleId="23">
    <w:name w:val="Body Text 2"/>
    <w:basedOn w:val="a"/>
    <w:link w:val="24"/>
    <w:uiPriority w:val="99"/>
    <w:semiHidden/>
    <w:pPr>
      <w:spacing w:line="360" w:lineRule="auto"/>
      <w:jc w:val="both"/>
    </w:pPr>
    <w:rPr>
      <w:sz w:val="28"/>
      <w:szCs w:val="28"/>
    </w:rPr>
  </w:style>
  <w:style w:type="character" w:customStyle="1" w:styleId="24">
    <w:name w:val="Основной текст 2 Знак"/>
    <w:link w:val="23"/>
    <w:uiPriority w:val="99"/>
    <w:semiHidden/>
    <w:rPr>
      <w:sz w:val="24"/>
      <w:szCs w:val="24"/>
    </w:rPr>
  </w:style>
  <w:style w:type="paragraph" w:styleId="ac">
    <w:name w:val="footer"/>
    <w:basedOn w:val="a"/>
    <w:link w:val="ad"/>
    <w:uiPriority w:val="99"/>
    <w:semiHidden/>
    <w:pPr>
      <w:tabs>
        <w:tab w:val="center" w:pos="4677"/>
        <w:tab w:val="right" w:pos="9355"/>
      </w:tabs>
    </w:pPr>
  </w:style>
  <w:style w:type="character" w:customStyle="1" w:styleId="ad">
    <w:name w:val="Нижний колонтитул Знак"/>
    <w:link w:val="ac"/>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8552</Words>
  <Characters>48753</Characters>
  <Application>Microsoft Office Word</Application>
  <DocSecurity>0</DocSecurity>
  <Lines>406</Lines>
  <Paragraphs>114</Paragraphs>
  <ScaleCrop>false</ScaleCrop>
  <HeadingPairs>
    <vt:vector size="2" baseType="variant">
      <vt:variant>
        <vt:lpstr>Название</vt:lpstr>
      </vt:variant>
      <vt:variant>
        <vt:i4>1</vt:i4>
      </vt:variant>
    </vt:vector>
  </HeadingPairs>
  <TitlesOfParts>
    <vt:vector size="1" baseType="lpstr">
      <vt:lpstr>СОВРЕМЕННЫЕ ТЕОРИИ МЕЖДУНАРОДНОЙ ТОРГОВЛИ</vt:lpstr>
    </vt:vector>
  </TitlesOfParts>
  <Company>б</Company>
  <LinksUpToDate>false</LinksUpToDate>
  <CharactersWithSpaces>57191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СОВРЕМЕННЫЕ ТЕОРИИ МЕЖДУНАРОДНОЙ ТОРГОВЛИ</dc:title>
  <dc:subject/>
  <dc:creator>АЛЁНА</dc:creator>
  <cp:keywords/>
  <dc:description/>
  <cp:lastModifiedBy>admin</cp:lastModifiedBy>
  <cp:revision>2</cp:revision>
  <cp:lastPrinted>2007-02-20T18:24:00Z</cp:lastPrinted>
  <dcterms:created xsi:type="dcterms:W3CDTF">2014-02-27T13:18:00Z</dcterms:created>
  <dcterms:modified xsi:type="dcterms:W3CDTF">2014-02-27T13:18:00Z</dcterms:modified>
</cp:coreProperties>
</file>