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E7024" w:rsidRDefault="009E7024">
      <w:pPr>
        <w:pStyle w:val="13"/>
      </w:pPr>
    </w:p>
    <w:p w:rsidR="00C4737C" w:rsidRPr="009E7024" w:rsidRDefault="00C4737C" w:rsidP="009E7024"/>
    <w:p w:rsidR="00C4737C" w:rsidRDefault="00C4737C" w:rsidP="00E34943">
      <w:pPr>
        <w:jc w:val="center"/>
      </w:pPr>
      <w:r>
        <w:t>Содержание</w:t>
      </w:r>
    </w:p>
    <w:p w:rsidR="00C4737C" w:rsidRDefault="00C4737C">
      <w:pPr>
        <w:pStyle w:val="14"/>
        <w:tabs>
          <w:tab w:val="right" w:leader="dot" w:pos="9345"/>
        </w:tabs>
        <w:rPr>
          <w:noProof/>
        </w:rPr>
      </w:pPr>
      <w:r>
        <w:fldChar w:fldCharType="begin"/>
      </w:r>
      <w:r>
        <w:instrText xml:space="preserve"> TOC \o "1-3" \h \z \u </w:instrText>
      </w:r>
      <w:r>
        <w:fldChar w:fldCharType="separate"/>
      </w:r>
      <w:hyperlink w:anchor="_Toc243054542" w:history="1">
        <w:r w:rsidRPr="00523317">
          <w:rPr>
            <w:rStyle w:val="a7"/>
            <w:noProof/>
          </w:rPr>
          <w:t>Введение</w:t>
        </w:r>
        <w:r>
          <w:rPr>
            <w:noProof/>
            <w:webHidden/>
          </w:rPr>
          <w:tab/>
        </w:r>
        <w:r>
          <w:rPr>
            <w:noProof/>
            <w:webHidden/>
          </w:rPr>
          <w:fldChar w:fldCharType="begin"/>
        </w:r>
        <w:r>
          <w:rPr>
            <w:noProof/>
            <w:webHidden/>
          </w:rPr>
          <w:instrText xml:space="preserve"> PAGEREF _Toc243054542 \h </w:instrText>
        </w:r>
        <w:r>
          <w:rPr>
            <w:noProof/>
            <w:webHidden/>
          </w:rPr>
        </w:r>
        <w:r>
          <w:rPr>
            <w:noProof/>
            <w:webHidden/>
          </w:rPr>
          <w:fldChar w:fldCharType="separate"/>
        </w:r>
        <w:r w:rsidR="005E1100">
          <w:rPr>
            <w:noProof/>
            <w:webHidden/>
          </w:rPr>
          <w:t>3</w:t>
        </w:r>
        <w:r>
          <w:rPr>
            <w:noProof/>
            <w:webHidden/>
          </w:rPr>
          <w:fldChar w:fldCharType="end"/>
        </w:r>
      </w:hyperlink>
    </w:p>
    <w:p w:rsidR="00C4737C" w:rsidRDefault="00DD4F46">
      <w:pPr>
        <w:pStyle w:val="14"/>
        <w:tabs>
          <w:tab w:val="right" w:leader="dot" w:pos="9345"/>
        </w:tabs>
        <w:rPr>
          <w:noProof/>
        </w:rPr>
      </w:pPr>
      <w:hyperlink w:anchor="_Toc243054543" w:history="1">
        <w:r w:rsidR="00C4737C" w:rsidRPr="00523317">
          <w:rPr>
            <w:rStyle w:val="a7"/>
            <w:noProof/>
          </w:rPr>
          <w:t>1.Определение метод обучения</w:t>
        </w:r>
        <w:r w:rsidR="00C4737C">
          <w:rPr>
            <w:noProof/>
            <w:webHidden/>
          </w:rPr>
          <w:tab/>
        </w:r>
        <w:r w:rsidR="00C4737C">
          <w:rPr>
            <w:noProof/>
            <w:webHidden/>
          </w:rPr>
          <w:fldChar w:fldCharType="begin"/>
        </w:r>
        <w:r w:rsidR="00C4737C">
          <w:rPr>
            <w:noProof/>
            <w:webHidden/>
          </w:rPr>
          <w:instrText xml:space="preserve"> PAGEREF _Toc243054543 \h </w:instrText>
        </w:r>
        <w:r w:rsidR="00C4737C">
          <w:rPr>
            <w:noProof/>
            <w:webHidden/>
          </w:rPr>
        </w:r>
        <w:r w:rsidR="00C4737C">
          <w:rPr>
            <w:noProof/>
            <w:webHidden/>
          </w:rPr>
          <w:fldChar w:fldCharType="separate"/>
        </w:r>
        <w:r w:rsidR="005E1100">
          <w:rPr>
            <w:noProof/>
            <w:webHidden/>
          </w:rPr>
          <w:t>4</w:t>
        </w:r>
        <w:r w:rsidR="00C4737C">
          <w:rPr>
            <w:noProof/>
            <w:webHidden/>
          </w:rPr>
          <w:fldChar w:fldCharType="end"/>
        </w:r>
      </w:hyperlink>
    </w:p>
    <w:p w:rsidR="00C4737C" w:rsidRDefault="00DD4F46">
      <w:pPr>
        <w:pStyle w:val="14"/>
        <w:tabs>
          <w:tab w:val="right" w:leader="dot" w:pos="9345"/>
        </w:tabs>
        <w:rPr>
          <w:noProof/>
        </w:rPr>
      </w:pPr>
      <w:hyperlink w:anchor="_Toc243054544" w:history="1">
        <w:r w:rsidR="00C4737C" w:rsidRPr="00523317">
          <w:rPr>
            <w:rStyle w:val="a7"/>
            <w:noProof/>
          </w:rPr>
          <w:t>2.Современная классификация методов обучения</w:t>
        </w:r>
        <w:r w:rsidR="00C4737C">
          <w:rPr>
            <w:noProof/>
            <w:webHidden/>
          </w:rPr>
          <w:tab/>
        </w:r>
        <w:r w:rsidR="00C4737C">
          <w:rPr>
            <w:noProof/>
            <w:webHidden/>
          </w:rPr>
          <w:fldChar w:fldCharType="begin"/>
        </w:r>
        <w:r w:rsidR="00C4737C">
          <w:rPr>
            <w:noProof/>
            <w:webHidden/>
          </w:rPr>
          <w:instrText xml:space="preserve"> PAGEREF _Toc243054544 \h </w:instrText>
        </w:r>
        <w:r w:rsidR="00C4737C">
          <w:rPr>
            <w:noProof/>
            <w:webHidden/>
          </w:rPr>
        </w:r>
        <w:r w:rsidR="00C4737C">
          <w:rPr>
            <w:noProof/>
            <w:webHidden/>
          </w:rPr>
          <w:fldChar w:fldCharType="separate"/>
        </w:r>
        <w:r w:rsidR="005E1100">
          <w:rPr>
            <w:noProof/>
            <w:webHidden/>
          </w:rPr>
          <w:t>4</w:t>
        </w:r>
        <w:r w:rsidR="00C4737C">
          <w:rPr>
            <w:noProof/>
            <w:webHidden/>
          </w:rPr>
          <w:fldChar w:fldCharType="end"/>
        </w:r>
      </w:hyperlink>
    </w:p>
    <w:p w:rsidR="00C4737C" w:rsidRDefault="00DD4F46">
      <w:pPr>
        <w:pStyle w:val="14"/>
        <w:tabs>
          <w:tab w:val="right" w:leader="dot" w:pos="9345"/>
        </w:tabs>
        <w:rPr>
          <w:noProof/>
        </w:rPr>
      </w:pPr>
      <w:hyperlink w:anchor="_Toc243054545" w:history="1">
        <w:r w:rsidR="00C4737C" w:rsidRPr="00523317">
          <w:rPr>
            <w:rStyle w:val="a7"/>
            <w:noProof/>
          </w:rPr>
          <w:t>3.Выбор метода обучения в современной педагогике</w:t>
        </w:r>
        <w:r w:rsidR="00C4737C">
          <w:rPr>
            <w:noProof/>
            <w:webHidden/>
          </w:rPr>
          <w:tab/>
        </w:r>
        <w:r w:rsidR="00C4737C">
          <w:rPr>
            <w:noProof/>
            <w:webHidden/>
          </w:rPr>
          <w:fldChar w:fldCharType="begin"/>
        </w:r>
        <w:r w:rsidR="00C4737C">
          <w:rPr>
            <w:noProof/>
            <w:webHidden/>
          </w:rPr>
          <w:instrText xml:space="preserve"> PAGEREF _Toc243054545 \h </w:instrText>
        </w:r>
        <w:r w:rsidR="00C4737C">
          <w:rPr>
            <w:noProof/>
            <w:webHidden/>
          </w:rPr>
        </w:r>
        <w:r w:rsidR="00C4737C">
          <w:rPr>
            <w:noProof/>
            <w:webHidden/>
          </w:rPr>
          <w:fldChar w:fldCharType="separate"/>
        </w:r>
        <w:r w:rsidR="005E1100">
          <w:rPr>
            <w:noProof/>
            <w:webHidden/>
          </w:rPr>
          <w:t>4</w:t>
        </w:r>
        <w:r w:rsidR="00C4737C">
          <w:rPr>
            <w:noProof/>
            <w:webHidden/>
          </w:rPr>
          <w:fldChar w:fldCharType="end"/>
        </w:r>
      </w:hyperlink>
    </w:p>
    <w:p w:rsidR="00C4737C" w:rsidRDefault="00DD4F46">
      <w:pPr>
        <w:pStyle w:val="14"/>
        <w:tabs>
          <w:tab w:val="right" w:leader="dot" w:pos="9345"/>
        </w:tabs>
        <w:rPr>
          <w:noProof/>
        </w:rPr>
      </w:pPr>
      <w:hyperlink w:anchor="_Toc243054546" w:history="1">
        <w:r w:rsidR="00C4737C" w:rsidRPr="00523317">
          <w:rPr>
            <w:rStyle w:val="a7"/>
            <w:noProof/>
          </w:rPr>
          <w:t>Заключение</w:t>
        </w:r>
        <w:r w:rsidR="00C4737C">
          <w:rPr>
            <w:noProof/>
            <w:webHidden/>
          </w:rPr>
          <w:tab/>
        </w:r>
        <w:r w:rsidR="00C4737C">
          <w:rPr>
            <w:noProof/>
            <w:webHidden/>
          </w:rPr>
          <w:fldChar w:fldCharType="begin"/>
        </w:r>
        <w:r w:rsidR="00C4737C">
          <w:rPr>
            <w:noProof/>
            <w:webHidden/>
          </w:rPr>
          <w:instrText xml:space="preserve"> PAGEREF _Toc243054546 \h </w:instrText>
        </w:r>
        <w:r w:rsidR="00C4737C">
          <w:rPr>
            <w:noProof/>
            <w:webHidden/>
          </w:rPr>
        </w:r>
        <w:r w:rsidR="00C4737C">
          <w:rPr>
            <w:noProof/>
            <w:webHidden/>
          </w:rPr>
          <w:fldChar w:fldCharType="separate"/>
        </w:r>
        <w:r w:rsidR="005E1100">
          <w:rPr>
            <w:noProof/>
            <w:webHidden/>
          </w:rPr>
          <w:t>4</w:t>
        </w:r>
        <w:r w:rsidR="00C4737C">
          <w:rPr>
            <w:noProof/>
            <w:webHidden/>
          </w:rPr>
          <w:fldChar w:fldCharType="end"/>
        </w:r>
      </w:hyperlink>
    </w:p>
    <w:p w:rsidR="00C4737C" w:rsidRDefault="00DD4F46">
      <w:pPr>
        <w:pStyle w:val="14"/>
        <w:tabs>
          <w:tab w:val="right" w:leader="dot" w:pos="9345"/>
        </w:tabs>
        <w:rPr>
          <w:noProof/>
        </w:rPr>
      </w:pPr>
      <w:hyperlink w:anchor="_Toc243054547" w:history="1">
        <w:r w:rsidR="00C4737C" w:rsidRPr="00523317">
          <w:rPr>
            <w:rStyle w:val="a7"/>
            <w:noProof/>
          </w:rPr>
          <w:t>Список использованной литературы</w:t>
        </w:r>
        <w:r w:rsidR="00C4737C">
          <w:rPr>
            <w:noProof/>
            <w:webHidden/>
          </w:rPr>
          <w:tab/>
        </w:r>
        <w:r w:rsidR="00C4737C">
          <w:rPr>
            <w:noProof/>
            <w:webHidden/>
          </w:rPr>
          <w:fldChar w:fldCharType="begin"/>
        </w:r>
        <w:r w:rsidR="00C4737C">
          <w:rPr>
            <w:noProof/>
            <w:webHidden/>
          </w:rPr>
          <w:instrText xml:space="preserve"> PAGEREF _Toc243054547 \h </w:instrText>
        </w:r>
        <w:r w:rsidR="00C4737C">
          <w:rPr>
            <w:noProof/>
            <w:webHidden/>
          </w:rPr>
        </w:r>
        <w:r w:rsidR="00C4737C">
          <w:rPr>
            <w:noProof/>
            <w:webHidden/>
          </w:rPr>
          <w:fldChar w:fldCharType="separate"/>
        </w:r>
        <w:r w:rsidR="005E1100">
          <w:rPr>
            <w:noProof/>
            <w:webHidden/>
          </w:rPr>
          <w:t>4</w:t>
        </w:r>
        <w:r w:rsidR="00C4737C">
          <w:rPr>
            <w:noProof/>
            <w:webHidden/>
          </w:rPr>
          <w:fldChar w:fldCharType="end"/>
        </w:r>
      </w:hyperlink>
    </w:p>
    <w:p w:rsidR="00C4737C" w:rsidRDefault="00C4737C">
      <w:r>
        <w:fldChar w:fldCharType="end"/>
      </w:r>
    </w:p>
    <w:p w:rsidR="00C4737C" w:rsidRDefault="00C4737C">
      <w:pPr>
        <w:rPr>
          <w:rFonts w:ascii="Cambria" w:hAnsi="Cambria"/>
          <w:b/>
          <w:bCs/>
          <w:color w:val="365F91"/>
          <w:szCs w:val="28"/>
        </w:rPr>
      </w:pPr>
    </w:p>
    <w:p w:rsidR="00C4737C" w:rsidRDefault="00C4737C" w:rsidP="00070C03">
      <w:pPr>
        <w:pStyle w:val="1"/>
        <w:jc w:val="center"/>
        <w:rPr>
          <w:rFonts w:ascii="Times New Roman" w:hAnsi="Times New Roman"/>
          <w:color w:val="auto"/>
        </w:rPr>
      </w:pPr>
      <w:bookmarkStart w:id="0" w:name="_Toc243054542"/>
    </w:p>
    <w:p w:rsidR="00C4737C" w:rsidRDefault="00C4737C" w:rsidP="00070C03">
      <w:pPr>
        <w:pStyle w:val="1"/>
        <w:jc w:val="center"/>
        <w:rPr>
          <w:rFonts w:ascii="Times New Roman" w:hAnsi="Times New Roman"/>
          <w:color w:val="auto"/>
        </w:rPr>
      </w:pPr>
    </w:p>
    <w:p w:rsidR="00C4737C" w:rsidRDefault="00C4737C" w:rsidP="00070C03">
      <w:pPr>
        <w:pStyle w:val="1"/>
        <w:jc w:val="center"/>
        <w:rPr>
          <w:rFonts w:ascii="Times New Roman" w:hAnsi="Times New Roman"/>
          <w:color w:val="auto"/>
        </w:rPr>
      </w:pPr>
    </w:p>
    <w:p w:rsidR="00C4737C" w:rsidRDefault="00C4737C" w:rsidP="00070C03">
      <w:pPr>
        <w:pStyle w:val="1"/>
        <w:jc w:val="center"/>
        <w:rPr>
          <w:rFonts w:ascii="Times New Roman" w:hAnsi="Times New Roman"/>
          <w:color w:val="auto"/>
        </w:rPr>
      </w:pPr>
    </w:p>
    <w:p w:rsidR="00C4737C" w:rsidRDefault="00C4737C" w:rsidP="00070C03">
      <w:pPr>
        <w:pStyle w:val="1"/>
        <w:jc w:val="center"/>
        <w:rPr>
          <w:rFonts w:ascii="Times New Roman" w:hAnsi="Times New Roman"/>
          <w:color w:val="auto"/>
        </w:rPr>
      </w:pPr>
    </w:p>
    <w:p w:rsidR="00C4737C" w:rsidRDefault="00C4737C" w:rsidP="00070C03">
      <w:pPr>
        <w:pStyle w:val="1"/>
        <w:jc w:val="center"/>
        <w:rPr>
          <w:rFonts w:ascii="Times New Roman" w:hAnsi="Times New Roman"/>
          <w:color w:val="auto"/>
        </w:rPr>
      </w:pPr>
    </w:p>
    <w:p w:rsidR="00C4737C" w:rsidRDefault="00C4737C" w:rsidP="00070C03">
      <w:pPr>
        <w:pStyle w:val="1"/>
        <w:jc w:val="center"/>
        <w:rPr>
          <w:rFonts w:ascii="Times New Roman" w:hAnsi="Times New Roman"/>
          <w:color w:val="auto"/>
        </w:rPr>
      </w:pPr>
    </w:p>
    <w:p w:rsidR="00C4737C" w:rsidRDefault="00C4737C">
      <w:pPr>
        <w:rPr>
          <w:b/>
          <w:bCs/>
          <w:szCs w:val="28"/>
        </w:rPr>
      </w:pPr>
      <w:r>
        <w:br w:type="page"/>
      </w:r>
    </w:p>
    <w:p w:rsidR="00C4737C" w:rsidRPr="00E67142" w:rsidRDefault="00C4737C" w:rsidP="00070C03">
      <w:pPr>
        <w:pStyle w:val="1"/>
        <w:jc w:val="center"/>
        <w:rPr>
          <w:rFonts w:ascii="Times New Roman" w:hAnsi="Times New Roman"/>
          <w:color w:val="auto"/>
        </w:rPr>
      </w:pPr>
      <w:r w:rsidRPr="00E67142">
        <w:rPr>
          <w:rFonts w:ascii="Times New Roman" w:hAnsi="Times New Roman"/>
          <w:color w:val="auto"/>
        </w:rPr>
        <w:t>Введение</w:t>
      </w:r>
      <w:bookmarkEnd w:id="0"/>
    </w:p>
    <w:p w:rsidR="00C4737C" w:rsidRDefault="00C4737C" w:rsidP="00E67142">
      <w:pPr>
        <w:ind w:firstLine="720"/>
        <w:rPr>
          <w:szCs w:val="28"/>
        </w:rPr>
      </w:pPr>
      <w:r w:rsidRPr="007E59BF">
        <w:rPr>
          <w:szCs w:val="28"/>
          <w:lang w:eastAsia="ru-RU"/>
        </w:rPr>
        <w:t>Современная образовательная ситуация и в России, и в большинстве стран цивилизованного мира характерна опорой на экспериментальную педагогику, широко использующую не только собственно-педагогические методы исследования, но и методы сопредельных социальных и естественных наук.</w:t>
      </w:r>
      <w:r w:rsidRPr="00E67142">
        <w:rPr>
          <w:szCs w:val="28"/>
        </w:rPr>
        <w:t xml:space="preserve"> </w:t>
      </w:r>
      <w:r w:rsidRPr="004405CC">
        <w:rPr>
          <w:szCs w:val="28"/>
        </w:rPr>
        <w:t>В современной педагогической теории и практике особенно актуальна проблема развития личной активности обучающихся</w:t>
      </w:r>
      <w:r>
        <w:rPr>
          <w:szCs w:val="28"/>
        </w:rPr>
        <w:t xml:space="preserve">. </w:t>
      </w:r>
      <w:r w:rsidRPr="004405CC">
        <w:rPr>
          <w:szCs w:val="28"/>
        </w:rPr>
        <w:t xml:space="preserve">В настоящее время внимание многих педагогов привлекают вопросы организации условий, при которых </w:t>
      </w:r>
      <w:r>
        <w:rPr>
          <w:szCs w:val="28"/>
        </w:rPr>
        <w:t xml:space="preserve">обучение </w:t>
      </w:r>
      <w:r w:rsidRPr="004405CC">
        <w:rPr>
          <w:szCs w:val="28"/>
        </w:rPr>
        <w:t xml:space="preserve">протекало бы наиболее успешно, а так же вопросы, связанные с </w:t>
      </w:r>
      <w:r>
        <w:rPr>
          <w:szCs w:val="28"/>
        </w:rPr>
        <w:t>формированием стойкой положительной</w:t>
      </w:r>
      <w:r w:rsidRPr="004405CC">
        <w:rPr>
          <w:szCs w:val="28"/>
        </w:rPr>
        <w:t xml:space="preserve"> мотивации учащихся к</w:t>
      </w:r>
      <w:r>
        <w:rPr>
          <w:szCs w:val="28"/>
        </w:rPr>
        <w:t xml:space="preserve"> обучению</w:t>
      </w:r>
      <w:r w:rsidRPr="004405CC">
        <w:rPr>
          <w:szCs w:val="28"/>
        </w:rPr>
        <w:t>, создание условий для личностного роста и развития познавательных интересов школьников.</w:t>
      </w:r>
    </w:p>
    <w:p w:rsidR="00C4737C" w:rsidRDefault="00C4737C" w:rsidP="00E67142">
      <w:pPr>
        <w:ind w:firstLine="720"/>
        <w:rPr>
          <w:szCs w:val="28"/>
        </w:rPr>
      </w:pPr>
      <w:r>
        <w:rPr>
          <w:szCs w:val="28"/>
        </w:rPr>
        <w:t>Цель реферативной работы: рассмотреть современные методы обучения.</w:t>
      </w:r>
    </w:p>
    <w:p w:rsidR="00C4737C" w:rsidRDefault="00C4737C" w:rsidP="00E67142">
      <w:pPr>
        <w:ind w:firstLine="720"/>
        <w:rPr>
          <w:szCs w:val="28"/>
        </w:rPr>
      </w:pPr>
      <w:r>
        <w:rPr>
          <w:szCs w:val="28"/>
        </w:rPr>
        <w:t xml:space="preserve">Задачи: </w:t>
      </w:r>
    </w:p>
    <w:p w:rsidR="00C4737C" w:rsidRDefault="00C4737C" w:rsidP="00A903A5">
      <w:pPr>
        <w:pStyle w:val="15"/>
        <w:numPr>
          <w:ilvl w:val="0"/>
          <w:numId w:val="4"/>
        </w:numPr>
        <w:rPr>
          <w:szCs w:val="28"/>
        </w:rPr>
      </w:pPr>
      <w:r>
        <w:rPr>
          <w:szCs w:val="28"/>
        </w:rPr>
        <w:t>раскрыть понятие «метод обучения»;</w:t>
      </w:r>
    </w:p>
    <w:p w:rsidR="00C4737C" w:rsidRDefault="00C4737C" w:rsidP="00A903A5">
      <w:pPr>
        <w:pStyle w:val="15"/>
        <w:numPr>
          <w:ilvl w:val="0"/>
          <w:numId w:val="4"/>
        </w:numPr>
        <w:rPr>
          <w:szCs w:val="28"/>
        </w:rPr>
      </w:pPr>
      <w:r>
        <w:rPr>
          <w:szCs w:val="28"/>
        </w:rPr>
        <w:t>рассмотреть классификацию современных методов обучения;</w:t>
      </w:r>
    </w:p>
    <w:p w:rsidR="00C4737C" w:rsidRDefault="00C4737C" w:rsidP="00A903A5">
      <w:pPr>
        <w:pStyle w:val="15"/>
        <w:numPr>
          <w:ilvl w:val="0"/>
          <w:numId w:val="4"/>
        </w:numPr>
        <w:rPr>
          <w:szCs w:val="28"/>
        </w:rPr>
      </w:pPr>
      <w:r>
        <w:rPr>
          <w:szCs w:val="28"/>
        </w:rPr>
        <w:t>сформулировать основные требования к применению данных методов обучения.</w:t>
      </w:r>
    </w:p>
    <w:p w:rsidR="00C4737C" w:rsidRPr="00326A6D" w:rsidRDefault="00C4737C" w:rsidP="00326A6D">
      <w:pPr>
        <w:rPr>
          <w:szCs w:val="28"/>
        </w:rPr>
      </w:pPr>
      <w:r w:rsidRPr="004405CC">
        <w:rPr>
          <w:szCs w:val="28"/>
        </w:rPr>
        <w:t>В настоящее время внимание многих педагогов привлекают вопросы органи</w:t>
      </w:r>
      <w:r>
        <w:rPr>
          <w:szCs w:val="28"/>
        </w:rPr>
        <w:t>зации условий, при которых процесс обучения был бы наиболее успешным, этому посвящена наша работа.</w:t>
      </w:r>
    </w:p>
    <w:p w:rsidR="00C4737C" w:rsidRPr="004405CC" w:rsidRDefault="00C4737C" w:rsidP="00E67142">
      <w:pPr>
        <w:ind w:firstLine="720"/>
        <w:rPr>
          <w:szCs w:val="28"/>
        </w:rPr>
      </w:pPr>
    </w:p>
    <w:p w:rsidR="00C4737C" w:rsidRPr="007E59BF" w:rsidRDefault="00C4737C" w:rsidP="002C1C97">
      <w:pPr>
        <w:rPr>
          <w:szCs w:val="28"/>
          <w:lang w:eastAsia="ru-RU"/>
        </w:rPr>
      </w:pPr>
    </w:p>
    <w:p w:rsidR="00C4737C" w:rsidRPr="007E59BF" w:rsidRDefault="00C4737C">
      <w:pPr>
        <w:rPr>
          <w:szCs w:val="28"/>
          <w:lang w:eastAsia="ru-RU"/>
        </w:rPr>
      </w:pPr>
      <w:r w:rsidRPr="007E59BF">
        <w:rPr>
          <w:szCs w:val="28"/>
          <w:lang w:eastAsia="ru-RU"/>
        </w:rPr>
        <w:br w:type="page"/>
      </w:r>
    </w:p>
    <w:p w:rsidR="00C4737C" w:rsidRPr="00E67142" w:rsidRDefault="00C4737C" w:rsidP="00070C03">
      <w:pPr>
        <w:pStyle w:val="1"/>
        <w:jc w:val="center"/>
        <w:rPr>
          <w:rFonts w:ascii="Times New Roman" w:hAnsi="Times New Roman"/>
          <w:color w:val="auto"/>
        </w:rPr>
      </w:pPr>
      <w:bookmarkStart w:id="1" w:name="_Toc243054543"/>
      <w:r w:rsidRPr="00E67142">
        <w:rPr>
          <w:rFonts w:ascii="Times New Roman" w:hAnsi="Times New Roman"/>
          <w:color w:val="auto"/>
        </w:rPr>
        <w:t>1.Определение метод обучения</w:t>
      </w:r>
      <w:bookmarkEnd w:id="1"/>
    </w:p>
    <w:p w:rsidR="00C4737C" w:rsidRPr="00070C03" w:rsidRDefault="00C4737C" w:rsidP="00070C03">
      <w:pPr>
        <w:pStyle w:val="a5"/>
        <w:widowControl w:val="0"/>
        <w:spacing w:before="0" w:beforeAutospacing="0" w:after="0" w:afterAutospacing="0" w:line="360" w:lineRule="auto"/>
        <w:ind w:firstLine="709"/>
        <w:jc w:val="both"/>
        <w:rPr>
          <w:sz w:val="28"/>
          <w:szCs w:val="28"/>
        </w:rPr>
      </w:pPr>
      <w:r w:rsidRPr="00070C03">
        <w:rPr>
          <w:sz w:val="28"/>
          <w:szCs w:val="28"/>
        </w:rPr>
        <w:t>Методам обучения, от которых в немалой степени зависит результативность учебной работы, посвящен не один десяток фундаментальных исследований как в общей теории педагогики, так и в частных методиках преподавания отдельных предметов. Однако, несмотря на многообразие педагогических исследований, проблема методов обучения остается по-прежнему актуальной. До настоящего времени продолжаются попытки теоретиков-педагогов создать научную систему методов обучения и разработать технологические подходы к их применению в высшей школе.</w:t>
      </w:r>
    </w:p>
    <w:p w:rsidR="00C4737C" w:rsidRPr="00070C03" w:rsidRDefault="00C4737C" w:rsidP="00070C03">
      <w:pPr>
        <w:pStyle w:val="a5"/>
        <w:widowControl w:val="0"/>
        <w:spacing w:before="0" w:beforeAutospacing="0" w:after="0" w:afterAutospacing="0" w:line="360" w:lineRule="auto"/>
        <w:ind w:firstLine="709"/>
        <w:jc w:val="both"/>
        <w:rPr>
          <w:sz w:val="28"/>
          <w:szCs w:val="28"/>
        </w:rPr>
      </w:pPr>
      <w:r w:rsidRPr="00070C03">
        <w:rPr>
          <w:sz w:val="28"/>
          <w:szCs w:val="28"/>
        </w:rPr>
        <w:t>Слово “</w:t>
      </w:r>
      <w:r w:rsidRPr="00806652">
        <w:rPr>
          <w:bCs/>
          <w:sz w:val="28"/>
          <w:szCs w:val="28"/>
        </w:rPr>
        <w:t>метод” в переводе с греческого означает “исследование, способ, путь достижения цели”.</w:t>
      </w:r>
      <w:r w:rsidRPr="00070C03">
        <w:rPr>
          <w:sz w:val="28"/>
          <w:szCs w:val="28"/>
        </w:rPr>
        <w:t xml:space="preserve"> Этимология этого слова сказывается и на его трактовке как научной категории. Так, например, </w:t>
      </w:r>
      <w:r>
        <w:rPr>
          <w:sz w:val="28"/>
          <w:szCs w:val="28"/>
        </w:rPr>
        <w:t xml:space="preserve">в учебном пособии по педагогике </w:t>
      </w:r>
      <w:r w:rsidRPr="00070C03">
        <w:rPr>
          <w:sz w:val="28"/>
          <w:szCs w:val="28"/>
        </w:rPr>
        <w:t xml:space="preserve">под методом в самом общем значении понимается “способ достижения определенной цели, совокупность приемов или операций практического или теоретического освоения действительности” </w:t>
      </w:r>
      <w:r>
        <w:rPr>
          <w:rStyle w:val="a6"/>
          <w:sz w:val="28"/>
          <w:szCs w:val="28"/>
        </w:rPr>
        <w:footnoteReference w:id="1"/>
      </w:r>
      <w:r w:rsidRPr="00070C03">
        <w:rPr>
          <w:sz w:val="28"/>
          <w:szCs w:val="28"/>
        </w:rPr>
        <w:t xml:space="preserve">. </w:t>
      </w:r>
    </w:p>
    <w:p w:rsidR="00C4737C" w:rsidRPr="00070C03" w:rsidRDefault="00C4737C" w:rsidP="00070C03">
      <w:pPr>
        <w:pStyle w:val="a5"/>
        <w:widowControl w:val="0"/>
        <w:spacing w:before="0" w:beforeAutospacing="0" w:after="0" w:afterAutospacing="0" w:line="360" w:lineRule="auto"/>
        <w:ind w:firstLine="709"/>
        <w:jc w:val="both"/>
        <w:rPr>
          <w:sz w:val="28"/>
          <w:szCs w:val="28"/>
        </w:rPr>
      </w:pPr>
      <w:r w:rsidRPr="00070C03">
        <w:rPr>
          <w:sz w:val="28"/>
          <w:szCs w:val="28"/>
        </w:rPr>
        <w:t>В современной педагогике выделяют три основные группы методов: методы обучения, методы воспитания, методы педагогических исследований. Наибольшую неоднозначность в определениях и, вместе с тем, практическую актуальность имеют методы обучения, которые выступают как сложное, многомерное и многокачественное образование, взаимосвязанное с другими категориями дидактики (целями, содержанием, используемыми средствами, формами организации и результатами).</w:t>
      </w:r>
    </w:p>
    <w:p w:rsidR="00C4737C" w:rsidRDefault="00C4737C" w:rsidP="00070C03">
      <w:pPr>
        <w:pStyle w:val="a5"/>
        <w:widowControl w:val="0"/>
        <w:spacing w:before="0" w:beforeAutospacing="0" w:after="0" w:afterAutospacing="0" w:line="360" w:lineRule="auto"/>
        <w:ind w:firstLine="709"/>
        <w:jc w:val="both"/>
        <w:rPr>
          <w:sz w:val="28"/>
          <w:szCs w:val="28"/>
        </w:rPr>
      </w:pPr>
      <w:r w:rsidRPr="00070C03">
        <w:rPr>
          <w:sz w:val="28"/>
          <w:szCs w:val="28"/>
        </w:rPr>
        <w:t>В определении понятия “метод обучения” в теории педагогики находят отражение, с одной стороны, моменты реально осуществляющейся педагогической практики, а, с другой, объективные закономерности педагогической деятельности, как специфической области общественного труда. Обычно, при раскрытии данного понятия представители различных школ и направлений фиксируют характерные для этой педагогической системы признаки: цели обучения, приоритетный способ усвоения, характер взаимодействия преподавателя и обучающихся. Таким образом, дидактические методы отражают целевой, психологический и гносеологический аспекты обучения.</w:t>
      </w:r>
    </w:p>
    <w:p w:rsidR="00C4737C" w:rsidRPr="009413D9" w:rsidRDefault="00C4737C" w:rsidP="009413D9">
      <w:pPr>
        <w:pStyle w:val="a5"/>
        <w:widowControl w:val="0"/>
        <w:spacing w:before="0" w:beforeAutospacing="0" w:after="0" w:afterAutospacing="0" w:line="360" w:lineRule="auto"/>
        <w:ind w:firstLine="709"/>
        <w:jc w:val="both"/>
        <w:rPr>
          <w:sz w:val="28"/>
          <w:szCs w:val="28"/>
        </w:rPr>
      </w:pPr>
      <w:r w:rsidRPr="009413D9">
        <w:rPr>
          <w:sz w:val="28"/>
          <w:szCs w:val="28"/>
        </w:rPr>
        <w:t>Анализ педагогической литературы показывает, что в ХХ веке дискуссии о том, как наиболее эффективно организационно и методически правильно построить процесс обучения в высшей школе не завершились. Так, в учебниках для педагогических вузов 70-х годов за основу чаще всего берется положение о том, что любое педагогическое явление включает четыре компонента: субъект, объект, цели деятельности, предмет совместной деятельности (вещи, свойства, отношения, существующие в объективной реальности, а также знания о них, являющиеся продуктом культурного развития).</w:t>
      </w:r>
    </w:p>
    <w:p w:rsidR="00C4737C" w:rsidRPr="009413D9" w:rsidRDefault="00C4737C" w:rsidP="009413D9">
      <w:pPr>
        <w:pStyle w:val="a5"/>
        <w:widowControl w:val="0"/>
        <w:spacing w:before="0" w:beforeAutospacing="0" w:after="0" w:afterAutospacing="0" w:line="360" w:lineRule="auto"/>
        <w:ind w:firstLine="709"/>
        <w:jc w:val="both"/>
        <w:rPr>
          <w:sz w:val="28"/>
          <w:szCs w:val="28"/>
        </w:rPr>
      </w:pPr>
      <w:r w:rsidRPr="009413D9">
        <w:rPr>
          <w:sz w:val="28"/>
          <w:szCs w:val="28"/>
        </w:rPr>
        <w:t xml:space="preserve">При таком подходе понятие “метод” как педагогическая категория характеризуется через изменение во времени всех четырех компонентов: </w:t>
      </w:r>
    </w:p>
    <w:p w:rsidR="00C4737C" w:rsidRPr="009413D9" w:rsidRDefault="00C4737C" w:rsidP="009413D9">
      <w:pPr>
        <w:pStyle w:val="a5"/>
        <w:widowControl w:val="0"/>
        <w:spacing w:before="0" w:beforeAutospacing="0" w:after="0" w:afterAutospacing="0" w:line="360" w:lineRule="auto"/>
        <w:ind w:firstLine="709"/>
        <w:jc w:val="both"/>
        <w:rPr>
          <w:sz w:val="28"/>
          <w:szCs w:val="28"/>
        </w:rPr>
      </w:pPr>
      <w:r w:rsidRPr="009413D9">
        <w:rPr>
          <w:sz w:val="28"/>
          <w:szCs w:val="28"/>
        </w:rPr>
        <w:t xml:space="preserve">– метод как сторона деятельности субъекта; </w:t>
      </w:r>
    </w:p>
    <w:p w:rsidR="00C4737C" w:rsidRPr="009413D9" w:rsidRDefault="00C4737C" w:rsidP="009413D9">
      <w:pPr>
        <w:pStyle w:val="a5"/>
        <w:widowControl w:val="0"/>
        <w:spacing w:before="0" w:beforeAutospacing="0" w:after="0" w:afterAutospacing="0" w:line="360" w:lineRule="auto"/>
        <w:ind w:firstLine="709"/>
        <w:jc w:val="both"/>
        <w:rPr>
          <w:sz w:val="28"/>
          <w:szCs w:val="28"/>
        </w:rPr>
      </w:pPr>
      <w:r w:rsidRPr="009413D9">
        <w:rPr>
          <w:sz w:val="28"/>
          <w:szCs w:val="28"/>
        </w:rPr>
        <w:t xml:space="preserve">– метод как сторона деятельности объекта педагогического воздействия; </w:t>
      </w:r>
    </w:p>
    <w:p w:rsidR="00C4737C" w:rsidRPr="009413D9" w:rsidRDefault="00C4737C" w:rsidP="009413D9">
      <w:pPr>
        <w:pStyle w:val="a5"/>
        <w:widowControl w:val="0"/>
        <w:spacing w:before="0" w:beforeAutospacing="0" w:after="0" w:afterAutospacing="0" w:line="360" w:lineRule="auto"/>
        <w:ind w:firstLine="709"/>
        <w:jc w:val="both"/>
        <w:rPr>
          <w:sz w:val="28"/>
          <w:szCs w:val="28"/>
        </w:rPr>
      </w:pPr>
      <w:r w:rsidRPr="009413D9">
        <w:rPr>
          <w:sz w:val="28"/>
          <w:szCs w:val="28"/>
        </w:rPr>
        <w:t>– метод в зависимости от намеченных общих и частных целей деятельности;</w:t>
      </w:r>
    </w:p>
    <w:p w:rsidR="00C4737C" w:rsidRPr="009413D9" w:rsidRDefault="00C4737C" w:rsidP="009413D9">
      <w:pPr>
        <w:pStyle w:val="a5"/>
        <w:widowControl w:val="0"/>
        <w:spacing w:before="0" w:beforeAutospacing="0" w:after="0" w:afterAutospacing="0" w:line="360" w:lineRule="auto"/>
        <w:ind w:firstLine="709"/>
        <w:jc w:val="both"/>
        <w:rPr>
          <w:sz w:val="28"/>
          <w:szCs w:val="28"/>
        </w:rPr>
      </w:pPr>
      <w:r w:rsidRPr="009413D9">
        <w:rPr>
          <w:sz w:val="28"/>
          <w:szCs w:val="28"/>
        </w:rPr>
        <w:t xml:space="preserve">– метод как характеристика структуры и формы предмета их совместной деятельности. </w:t>
      </w:r>
    </w:p>
    <w:p w:rsidR="00C4737C" w:rsidRDefault="00C4737C" w:rsidP="009413D9">
      <w:pPr>
        <w:pStyle w:val="a5"/>
        <w:widowControl w:val="0"/>
        <w:spacing w:before="0" w:beforeAutospacing="0" w:after="0" w:afterAutospacing="0" w:line="360" w:lineRule="auto"/>
        <w:ind w:firstLine="709"/>
        <w:jc w:val="both"/>
        <w:rPr>
          <w:sz w:val="28"/>
          <w:szCs w:val="28"/>
        </w:rPr>
      </w:pPr>
      <w:r w:rsidRPr="009413D9">
        <w:rPr>
          <w:sz w:val="28"/>
          <w:szCs w:val="28"/>
        </w:rPr>
        <w:t>На основе последнего аспекта формулируется достаточно сложное определение. “Метод обучения есть способ управления (со стороны субъекта) процессом формирования индивида или группы (поскольку педагогически осознанное воздействие есть один из наиболее общих факторов такого формирования) через придание определенной формы и структуры предмету их совместной деятельности в соответствии с преследуемыми целями. Следовательно, метод есть способ управления за счет выбора субъектом педагогически целесообразных форм фиксации содержания и способов развертывания этого содержания</w:t>
      </w:r>
      <w:r>
        <w:rPr>
          <w:rStyle w:val="a6"/>
          <w:sz w:val="28"/>
          <w:szCs w:val="28"/>
        </w:rPr>
        <w:footnoteReference w:id="2"/>
      </w:r>
      <w:r w:rsidRPr="009413D9">
        <w:rPr>
          <w:sz w:val="28"/>
          <w:szCs w:val="28"/>
        </w:rPr>
        <w:t>”</w:t>
      </w:r>
    </w:p>
    <w:p w:rsidR="00C4737C" w:rsidRPr="009413D9" w:rsidRDefault="00C4737C" w:rsidP="009413D9">
      <w:pPr>
        <w:pStyle w:val="a5"/>
        <w:widowControl w:val="0"/>
        <w:spacing w:before="0" w:beforeAutospacing="0" w:after="0" w:afterAutospacing="0" w:line="360" w:lineRule="auto"/>
        <w:ind w:firstLine="709"/>
        <w:jc w:val="both"/>
        <w:rPr>
          <w:sz w:val="28"/>
          <w:szCs w:val="28"/>
        </w:rPr>
      </w:pPr>
      <w:r w:rsidRPr="009413D9">
        <w:rPr>
          <w:sz w:val="28"/>
          <w:szCs w:val="28"/>
        </w:rPr>
        <w:t>Структурно метод выступает как упорядоченная совокупность приемов, а прием рассматривается как элемент, звено, элементарный акт педагогического процесса. Отдельные приемы могут входить в состав различных методов. Например, запись базовых понятий применяется как при объяснении нового материала преподавателем, так и при самостоятельной работе обучающихся. В педагогической практике методические приемы используются для активизации внимания курсантов и слушателей при восприятии ими нового материала или повторении пройденного, стимулируют познавательную деятельность. Метод и прием могут меняться местами. Например, если преподаватель сообщает новые знания методом объяснения, в процессе которого демонстрирует наглядные пособия, то эта демонстрация выступает как прием. Если же наглядное пособие является объектом изучения и базовые знания курсанты и слушатели получают на основе его рассмотрения, то словесные пояснения выступают как прием, а демонстрация – как метод обучения.</w:t>
      </w:r>
    </w:p>
    <w:p w:rsidR="00C4737C" w:rsidRPr="009413D9" w:rsidRDefault="00C4737C" w:rsidP="009413D9">
      <w:pPr>
        <w:pStyle w:val="a5"/>
        <w:widowControl w:val="0"/>
        <w:spacing w:before="0" w:beforeAutospacing="0" w:after="0" w:afterAutospacing="0" w:line="360" w:lineRule="auto"/>
        <w:ind w:firstLine="709"/>
        <w:jc w:val="both"/>
        <w:rPr>
          <w:sz w:val="28"/>
          <w:szCs w:val="28"/>
        </w:rPr>
      </w:pPr>
    </w:p>
    <w:p w:rsidR="00C4737C" w:rsidRPr="00070C03" w:rsidRDefault="00C4737C" w:rsidP="00070C03">
      <w:pPr>
        <w:pStyle w:val="a5"/>
        <w:widowControl w:val="0"/>
        <w:spacing w:before="0" w:beforeAutospacing="0" w:after="0" w:afterAutospacing="0" w:line="360" w:lineRule="auto"/>
        <w:ind w:firstLine="709"/>
        <w:jc w:val="both"/>
        <w:rPr>
          <w:sz w:val="28"/>
          <w:szCs w:val="28"/>
        </w:rPr>
      </w:pPr>
    </w:p>
    <w:p w:rsidR="00C4737C" w:rsidRDefault="00C4737C">
      <w:pPr>
        <w:rPr>
          <w:rFonts w:ascii="Cambria" w:hAnsi="Cambria"/>
          <w:b/>
          <w:bCs/>
          <w:color w:val="365F91"/>
          <w:szCs w:val="28"/>
        </w:rPr>
      </w:pPr>
      <w:r>
        <w:br w:type="page"/>
      </w:r>
    </w:p>
    <w:p w:rsidR="00C4737C" w:rsidRPr="00937400" w:rsidRDefault="00C4737C" w:rsidP="00070C03">
      <w:pPr>
        <w:pStyle w:val="1"/>
        <w:jc w:val="center"/>
        <w:rPr>
          <w:rFonts w:ascii="Times New Roman" w:hAnsi="Times New Roman"/>
          <w:color w:val="auto"/>
        </w:rPr>
      </w:pPr>
      <w:bookmarkStart w:id="2" w:name="_Toc243054544"/>
      <w:r w:rsidRPr="00937400">
        <w:rPr>
          <w:rFonts w:ascii="Times New Roman" w:hAnsi="Times New Roman"/>
          <w:color w:val="auto"/>
        </w:rPr>
        <w:t>2.Современная классификация методов обучения</w:t>
      </w:r>
      <w:bookmarkEnd w:id="2"/>
    </w:p>
    <w:p w:rsidR="00C4737C" w:rsidRPr="009413D9" w:rsidRDefault="00C4737C" w:rsidP="009413D9">
      <w:pPr>
        <w:pStyle w:val="a5"/>
        <w:widowControl w:val="0"/>
        <w:spacing w:before="0" w:beforeAutospacing="0" w:after="0" w:afterAutospacing="0" w:line="360" w:lineRule="auto"/>
        <w:ind w:firstLine="709"/>
        <w:jc w:val="both"/>
        <w:rPr>
          <w:sz w:val="28"/>
          <w:szCs w:val="28"/>
        </w:rPr>
      </w:pPr>
      <w:r w:rsidRPr="009413D9">
        <w:rPr>
          <w:sz w:val="28"/>
          <w:szCs w:val="28"/>
        </w:rPr>
        <w:t>Одной из наиболее дискутируемых проблем современной дидактики высшей школы является представление существующих методов обучения с системных позиций. В настоящее время нет единой точки зрения по данному вопросу. В связи с тем, что разные авторы при распределении методов обучения на группы и подгруппы используют различные признаки, существует ряд классификаций. Остановимся на тех, которые наиболее часто встречаются в отечественной педагогической литературе (табл. 1).</w:t>
      </w:r>
    </w:p>
    <w:p w:rsidR="00C4737C" w:rsidRPr="009413D9" w:rsidRDefault="00C4737C" w:rsidP="009413D9">
      <w:pPr>
        <w:widowControl w:val="0"/>
        <w:jc w:val="center"/>
        <w:rPr>
          <w:bCs/>
          <w:szCs w:val="28"/>
          <w:lang w:eastAsia="ru-RU"/>
        </w:rPr>
      </w:pPr>
      <w:r w:rsidRPr="009413D9">
        <w:rPr>
          <w:iCs/>
          <w:szCs w:val="28"/>
          <w:lang w:eastAsia="ru-RU"/>
        </w:rPr>
        <w:t xml:space="preserve">Таблица 1 - </w:t>
      </w:r>
      <w:r w:rsidRPr="009413D9">
        <w:rPr>
          <w:bCs/>
          <w:szCs w:val="28"/>
          <w:lang w:eastAsia="ru-RU"/>
        </w:rPr>
        <w:t>Основные подходы к классификации методов обучения в отечественной высшей школе</w:t>
      </w:r>
    </w:p>
    <w:tbl>
      <w:tblPr>
        <w:tblW w:w="9705" w:type="dxa"/>
        <w:jc w:val="center"/>
        <w:tblCellSpacing w:w="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60" w:type="dxa"/>
          <w:left w:w="60" w:type="dxa"/>
          <w:bottom w:w="60" w:type="dxa"/>
          <w:right w:w="60" w:type="dxa"/>
        </w:tblCellMar>
        <w:tblLook w:val="00A0" w:firstRow="1" w:lastRow="0" w:firstColumn="1" w:lastColumn="0" w:noHBand="0" w:noVBand="0"/>
      </w:tblPr>
      <w:tblGrid>
        <w:gridCol w:w="2529"/>
        <w:gridCol w:w="2523"/>
        <w:gridCol w:w="4653"/>
      </w:tblGrid>
      <w:tr w:rsidR="00C4737C" w:rsidRPr="00347946" w:rsidTr="009413D9">
        <w:trPr>
          <w:tblCellSpacing w:w="7" w:type="dxa"/>
          <w:jc w:val="center"/>
        </w:trPr>
        <w:tc>
          <w:tcPr>
            <w:tcW w:w="1300" w:type="pct"/>
          </w:tcPr>
          <w:p w:rsidR="00C4737C" w:rsidRPr="009413D9" w:rsidRDefault="00C4737C" w:rsidP="009413D9">
            <w:pPr>
              <w:spacing w:before="100" w:beforeAutospacing="1" w:after="100" w:afterAutospacing="1" w:line="240" w:lineRule="auto"/>
              <w:ind w:firstLine="0"/>
              <w:jc w:val="center"/>
              <w:rPr>
                <w:sz w:val="20"/>
                <w:szCs w:val="20"/>
                <w:lang w:eastAsia="ru-RU"/>
              </w:rPr>
            </w:pPr>
            <w:r w:rsidRPr="009413D9">
              <w:rPr>
                <w:sz w:val="20"/>
                <w:szCs w:val="20"/>
                <w:lang w:eastAsia="ru-RU"/>
              </w:rPr>
              <w:t>Классификация</w:t>
            </w:r>
          </w:p>
        </w:tc>
        <w:tc>
          <w:tcPr>
            <w:tcW w:w="1300" w:type="pct"/>
          </w:tcPr>
          <w:p w:rsidR="00C4737C" w:rsidRPr="009413D9" w:rsidRDefault="00C4737C" w:rsidP="009413D9">
            <w:pPr>
              <w:spacing w:before="100" w:beforeAutospacing="1" w:after="100" w:afterAutospacing="1" w:line="240" w:lineRule="auto"/>
              <w:ind w:firstLine="0"/>
              <w:jc w:val="left"/>
              <w:rPr>
                <w:sz w:val="20"/>
                <w:szCs w:val="20"/>
                <w:lang w:eastAsia="ru-RU"/>
              </w:rPr>
            </w:pPr>
            <w:r w:rsidRPr="009413D9">
              <w:rPr>
                <w:sz w:val="20"/>
                <w:szCs w:val="20"/>
                <w:lang w:eastAsia="ru-RU"/>
              </w:rPr>
              <w:t>Основание</w:t>
            </w:r>
          </w:p>
        </w:tc>
        <w:tc>
          <w:tcPr>
            <w:tcW w:w="2400" w:type="pct"/>
          </w:tcPr>
          <w:p w:rsidR="00C4737C" w:rsidRPr="009413D9" w:rsidRDefault="00C4737C" w:rsidP="009413D9">
            <w:pPr>
              <w:spacing w:before="100" w:beforeAutospacing="1" w:after="100" w:afterAutospacing="1" w:line="240" w:lineRule="auto"/>
              <w:ind w:firstLine="0"/>
              <w:jc w:val="left"/>
              <w:rPr>
                <w:sz w:val="20"/>
                <w:szCs w:val="20"/>
                <w:lang w:eastAsia="ru-RU"/>
              </w:rPr>
            </w:pPr>
            <w:r w:rsidRPr="009413D9">
              <w:rPr>
                <w:sz w:val="20"/>
                <w:szCs w:val="20"/>
                <w:lang w:eastAsia="ru-RU"/>
              </w:rPr>
              <w:t>Группы методов</w:t>
            </w:r>
          </w:p>
        </w:tc>
      </w:tr>
      <w:tr w:rsidR="00C4737C" w:rsidRPr="00347946" w:rsidTr="009413D9">
        <w:trPr>
          <w:tblCellSpacing w:w="7" w:type="dxa"/>
          <w:jc w:val="center"/>
        </w:trPr>
        <w:tc>
          <w:tcPr>
            <w:tcW w:w="1300" w:type="pct"/>
          </w:tcPr>
          <w:p w:rsidR="00C4737C" w:rsidRPr="009413D9" w:rsidRDefault="00C4737C" w:rsidP="009413D9">
            <w:pPr>
              <w:spacing w:before="100" w:beforeAutospacing="1" w:after="100" w:afterAutospacing="1" w:line="240" w:lineRule="auto"/>
              <w:ind w:firstLine="0"/>
              <w:jc w:val="left"/>
              <w:rPr>
                <w:sz w:val="20"/>
                <w:szCs w:val="20"/>
                <w:lang w:eastAsia="ru-RU"/>
              </w:rPr>
            </w:pPr>
            <w:r w:rsidRPr="009413D9">
              <w:rPr>
                <w:sz w:val="20"/>
                <w:szCs w:val="20"/>
                <w:lang w:eastAsia="ru-RU"/>
              </w:rPr>
              <w:t xml:space="preserve">Традиционная </w:t>
            </w:r>
          </w:p>
        </w:tc>
        <w:tc>
          <w:tcPr>
            <w:tcW w:w="1300" w:type="pct"/>
          </w:tcPr>
          <w:p w:rsidR="00C4737C" w:rsidRPr="009413D9" w:rsidRDefault="00C4737C" w:rsidP="009413D9">
            <w:pPr>
              <w:spacing w:before="100" w:beforeAutospacing="1" w:after="100" w:afterAutospacing="1" w:line="240" w:lineRule="auto"/>
              <w:ind w:firstLine="0"/>
              <w:jc w:val="left"/>
              <w:rPr>
                <w:sz w:val="20"/>
                <w:szCs w:val="20"/>
                <w:lang w:eastAsia="ru-RU"/>
              </w:rPr>
            </w:pPr>
            <w:r w:rsidRPr="009413D9">
              <w:rPr>
                <w:sz w:val="20"/>
                <w:szCs w:val="20"/>
                <w:lang w:eastAsia="ru-RU"/>
              </w:rPr>
              <w:t>Источник знаний</w:t>
            </w:r>
          </w:p>
        </w:tc>
        <w:tc>
          <w:tcPr>
            <w:tcW w:w="2400" w:type="pct"/>
          </w:tcPr>
          <w:p w:rsidR="00C4737C" w:rsidRPr="009413D9" w:rsidRDefault="00C4737C" w:rsidP="009413D9">
            <w:pPr>
              <w:spacing w:before="100" w:beforeAutospacing="1" w:after="100" w:afterAutospacing="1" w:line="240" w:lineRule="auto"/>
              <w:ind w:firstLine="0"/>
              <w:jc w:val="left"/>
              <w:rPr>
                <w:sz w:val="20"/>
                <w:szCs w:val="20"/>
                <w:lang w:eastAsia="ru-RU"/>
              </w:rPr>
            </w:pPr>
            <w:r w:rsidRPr="009413D9">
              <w:rPr>
                <w:sz w:val="20"/>
                <w:szCs w:val="20"/>
                <w:lang w:eastAsia="ru-RU"/>
              </w:rPr>
              <w:t>Словесные, наглядные, практические</w:t>
            </w:r>
          </w:p>
        </w:tc>
      </w:tr>
      <w:tr w:rsidR="00C4737C" w:rsidRPr="00347946" w:rsidTr="009413D9">
        <w:trPr>
          <w:tblCellSpacing w:w="7" w:type="dxa"/>
          <w:jc w:val="center"/>
        </w:trPr>
        <w:tc>
          <w:tcPr>
            <w:tcW w:w="1300" w:type="pct"/>
          </w:tcPr>
          <w:p w:rsidR="00C4737C" w:rsidRPr="009413D9" w:rsidRDefault="00C4737C" w:rsidP="009413D9">
            <w:pPr>
              <w:spacing w:before="100" w:beforeAutospacing="1" w:after="100" w:afterAutospacing="1" w:line="240" w:lineRule="auto"/>
              <w:ind w:firstLine="0"/>
              <w:jc w:val="left"/>
              <w:rPr>
                <w:sz w:val="20"/>
                <w:szCs w:val="20"/>
                <w:lang w:eastAsia="ru-RU"/>
              </w:rPr>
            </w:pPr>
            <w:r w:rsidRPr="009413D9">
              <w:rPr>
                <w:sz w:val="20"/>
                <w:szCs w:val="20"/>
                <w:lang w:eastAsia="ru-RU"/>
              </w:rPr>
              <w:t>По назначению</w:t>
            </w:r>
          </w:p>
        </w:tc>
        <w:tc>
          <w:tcPr>
            <w:tcW w:w="1300" w:type="pct"/>
          </w:tcPr>
          <w:p w:rsidR="00C4737C" w:rsidRPr="009413D9" w:rsidRDefault="00C4737C" w:rsidP="009413D9">
            <w:pPr>
              <w:spacing w:before="100" w:beforeAutospacing="1" w:after="100" w:afterAutospacing="1" w:line="240" w:lineRule="auto"/>
              <w:ind w:firstLine="0"/>
              <w:jc w:val="left"/>
              <w:rPr>
                <w:sz w:val="20"/>
                <w:szCs w:val="20"/>
                <w:lang w:eastAsia="ru-RU"/>
              </w:rPr>
            </w:pPr>
            <w:r w:rsidRPr="009413D9">
              <w:rPr>
                <w:sz w:val="20"/>
                <w:szCs w:val="20"/>
                <w:lang w:eastAsia="ru-RU"/>
              </w:rPr>
              <w:t>Последовательность этапов</w:t>
            </w:r>
          </w:p>
          <w:p w:rsidR="00C4737C" w:rsidRPr="009413D9" w:rsidRDefault="00C4737C" w:rsidP="009413D9">
            <w:pPr>
              <w:spacing w:before="100" w:beforeAutospacing="1" w:after="100" w:afterAutospacing="1" w:line="240" w:lineRule="auto"/>
              <w:ind w:firstLine="0"/>
              <w:jc w:val="left"/>
              <w:rPr>
                <w:sz w:val="20"/>
                <w:szCs w:val="20"/>
                <w:lang w:eastAsia="ru-RU"/>
              </w:rPr>
            </w:pPr>
            <w:r w:rsidRPr="009413D9">
              <w:rPr>
                <w:sz w:val="20"/>
                <w:szCs w:val="20"/>
                <w:lang w:eastAsia="ru-RU"/>
              </w:rPr>
              <w:t>обучения</w:t>
            </w:r>
          </w:p>
        </w:tc>
        <w:tc>
          <w:tcPr>
            <w:tcW w:w="2400" w:type="pct"/>
          </w:tcPr>
          <w:p w:rsidR="00C4737C" w:rsidRPr="009413D9" w:rsidRDefault="00C4737C" w:rsidP="009413D9">
            <w:pPr>
              <w:spacing w:before="100" w:beforeAutospacing="1" w:after="100" w:afterAutospacing="1" w:line="240" w:lineRule="auto"/>
              <w:ind w:firstLine="0"/>
              <w:jc w:val="left"/>
              <w:rPr>
                <w:sz w:val="20"/>
                <w:szCs w:val="20"/>
                <w:lang w:eastAsia="ru-RU"/>
              </w:rPr>
            </w:pPr>
            <w:r w:rsidRPr="009413D9">
              <w:rPr>
                <w:sz w:val="20"/>
                <w:szCs w:val="20"/>
                <w:lang w:eastAsia="ru-RU"/>
              </w:rPr>
              <w:t>Приобретения знаний; формирования умений и навыков; применения знаний; творческой деятельности; закрепления ЗУН; проверки ЗУН</w:t>
            </w:r>
          </w:p>
        </w:tc>
      </w:tr>
      <w:tr w:rsidR="00C4737C" w:rsidRPr="00347946" w:rsidTr="009413D9">
        <w:trPr>
          <w:tblCellSpacing w:w="7" w:type="dxa"/>
          <w:jc w:val="center"/>
        </w:trPr>
        <w:tc>
          <w:tcPr>
            <w:tcW w:w="1300" w:type="pct"/>
          </w:tcPr>
          <w:p w:rsidR="00C4737C" w:rsidRPr="009413D9" w:rsidRDefault="00C4737C" w:rsidP="009413D9">
            <w:pPr>
              <w:spacing w:before="100" w:beforeAutospacing="1" w:after="100" w:afterAutospacing="1" w:line="240" w:lineRule="auto"/>
              <w:ind w:firstLine="0"/>
              <w:jc w:val="left"/>
              <w:rPr>
                <w:sz w:val="20"/>
                <w:szCs w:val="20"/>
                <w:lang w:eastAsia="ru-RU"/>
              </w:rPr>
            </w:pPr>
            <w:r w:rsidRPr="009413D9">
              <w:rPr>
                <w:sz w:val="20"/>
                <w:szCs w:val="20"/>
                <w:lang w:eastAsia="ru-RU"/>
              </w:rPr>
              <w:t>По дидактическим целям</w:t>
            </w:r>
          </w:p>
        </w:tc>
        <w:tc>
          <w:tcPr>
            <w:tcW w:w="1300" w:type="pct"/>
          </w:tcPr>
          <w:p w:rsidR="00C4737C" w:rsidRPr="009413D9" w:rsidRDefault="00C4737C" w:rsidP="009413D9">
            <w:pPr>
              <w:spacing w:before="100" w:beforeAutospacing="1" w:after="100" w:afterAutospacing="1" w:line="240" w:lineRule="auto"/>
              <w:ind w:firstLine="0"/>
              <w:jc w:val="left"/>
              <w:rPr>
                <w:sz w:val="20"/>
                <w:szCs w:val="20"/>
                <w:lang w:eastAsia="ru-RU"/>
              </w:rPr>
            </w:pPr>
            <w:r w:rsidRPr="009413D9">
              <w:rPr>
                <w:sz w:val="20"/>
                <w:szCs w:val="20"/>
                <w:lang w:eastAsia="ru-RU"/>
              </w:rPr>
              <w:t>Цели обучения</w:t>
            </w:r>
          </w:p>
        </w:tc>
        <w:tc>
          <w:tcPr>
            <w:tcW w:w="2400" w:type="pct"/>
          </w:tcPr>
          <w:p w:rsidR="00C4737C" w:rsidRPr="009413D9" w:rsidRDefault="00C4737C" w:rsidP="009413D9">
            <w:pPr>
              <w:spacing w:before="100" w:beforeAutospacing="1" w:after="100" w:afterAutospacing="1" w:line="240" w:lineRule="auto"/>
              <w:ind w:firstLine="0"/>
              <w:jc w:val="left"/>
              <w:rPr>
                <w:sz w:val="20"/>
                <w:szCs w:val="20"/>
                <w:lang w:eastAsia="ru-RU"/>
              </w:rPr>
            </w:pPr>
            <w:r w:rsidRPr="009413D9">
              <w:rPr>
                <w:sz w:val="20"/>
                <w:szCs w:val="20"/>
                <w:lang w:eastAsia="ru-RU"/>
              </w:rPr>
              <w:t>Методы, способствующие: а) первичному усвоению материала; б) закреплению и совершенствованию приобретенных знаний</w:t>
            </w:r>
          </w:p>
        </w:tc>
      </w:tr>
      <w:tr w:rsidR="00C4737C" w:rsidRPr="00347946" w:rsidTr="009413D9">
        <w:trPr>
          <w:tblCellSpacing w:w="7" w:type="dxa"/>
          <w:jc w:val="center"/>
        </w:trPr>
        <w:tc>
          <w:tcPr>
            <w:tcW w:w="1300" w:type="pct"/>
          </w:tcPr>
          <w:p w:rsidR="00C4737C" w:rsidRPr="009413D9" w:rsidRDefault="00C4737C" w:rsidP="009413D9">
            <w:pPr>
              <w:spacing w:before="100" w:beforeAutospacing="1" w:after="100" w:afterAutospacing="1" w:line="240" w:lineRule="auto"/>
              <w:ind w:firstLine="0"/>
              <w:jc w:val="left"/>
              <w:rPr>
                <w:sz w:val="20"/>
                <w:szCs w:val="20"/>
                <w:lang w:eastAsia="ru-RU"/>
              </w:rPr>
            </w:pPr>
            <w:r w:rsidRPr="009413D9">
              <w:rPr>
                <w:sz w:val="20"/>
                <w:szCs w:val="20"/>
                <w:lang w:eastAsia="ru-RU"/>
              </w:rPr>
              <w:t>Классификация методов обучения по Ю. К. Бабанскому</w:t>
            </w:r>
          </w:p>
        </w:tc>
        <w:tc>
          <w:tcPr>
            <w:tcW w:w="1300" w:type="pct"/>
          </w:tcPr>
          <w:p w:rsidR="00C4737C" w:rsidRPr="009413D9" w:rsidRDefault="00C4737C" w:rsidP="009413D9">
            <w:pPr>
              <w:spacing w:before="100" w:beforeAutospacing="1" w:after="100" w:afterAutospacing="1" w:line="240" w:lineRule="auto"/>
              <w:ind w:firstLine="0"/>
              <w:jc w:val="left"/>
              <w:rPr>
                <w:sz w:val="20"/>
                <w:szCs w:val="20"/>
                <w:lang w:eastAsia="ru-RU"/>
              </w:rPr>
            </w:pPr>
            <w:r w:rsidRPr="009413D9">
              <w:rPr>
                <w:sz w:val="20"/>
                <w:szCs w:val="20"/>
                <w:lang w:eastAsia="ru-RU"/>
              </w:rPr>
              <w:t>Аспекты учебно-познавательной деятельности (УПД)</w:t>
            </w:r>
          </w:p>
        </w:tc>
        <w:tc>
          <w:tcPr>
            <w:tcW w:w="2400" w:type="pct"/>
          </w:tcPr>
          <w:p w:rsidR="00C4737C" w:rsidRPr="009413D9" w:rsidRDefault="00C4737C" w:rsidP="009413D9">
            <w:pPr>
              <w:spacing w:before="100" w:beforeAutospacing="1" w:after="100" w:afterAutospacing="1" w:line="240" w:lineRule="auto"/>
              <w:ind w:firstLine="0"/>
              <w:jc w:val="left"/>
              <w:rPr>
                <w:sz w:val="20"/>
                <w:szCs w:val="20"/>
                <w:lang w:eastAsia="ru-RU"/>
              </w:rPr>
            </w:pPr>
            <w:r w:rsidRPr="009413D9">
              <w:rPr>
                <w:sz w:val="20"/>
                <w:szCs w:val="20"/>
                <w:lang w:eastAsia="ru-RU"/>
              </w:rPr>
              <w:t>Организации и осуществления УПД; стимулирования и мотивации УПД; контроля и самоконтроля за эффективностью УПД</w:t>
            </w:r>
          </w:p>
        </w:tc>
      </w:tr>
      <w:tr w:rsidR="00C4737C" w:rsidRPr="00347946" w:rsidTr="009413D9">
        <w:trPr>
          <w:tblCellSpacing w:w="7" w:type="dxa"/>
          <w:jc w:val="center"/>
        </w:trPr>
        <w:tc>
          <w:tcPr>
            <w:tcW w:w="1300" w:type="pct"/>
          </w:tcPr>
          <w:p w:rsidR="00C4737C" w:rsidRPr="009413D9" w:rsidRDefault="00C4737C" w:rsidP="009413D9">
            <w:pPr>
              <w:spacing w:before="100" w:beforeAutospacing="1" w:after="100" w:afterAutospacing="1" w:line="240" w:lineRule="auto"/>
              <w:ind w:firstLine="0"/>
              <w:jc w:val="left"/>
              <w:rPr>
                <w:sz w:val="20"/>
                <w:szCs w:val="20"/>
                <w:lang w:eastAsia="ru-RU"/>
              </w:rPr>
            </w:pPr>
            <w:r w:rsidRPr="009413D9">
              <w:rPr>
                <w:sz w:val="20"/>
                <w:szCs w:val="20"/>
                <w:lang w:eastAsia="ru-RU"/>
              </w:rPr>
              <w:t>Классификация методов обучения по И. Я. Лернеру и М. Н. Скаткину</w:t>
            </w:r>
          </w:p>
        </w:tc>
        <w:tc>
          <w:tcPr>
            <w:tcW w:w="1300" w:type="pct"/>
          </w:tcPr>
          <w:p w:rsidR="00C4737C" w:rsidRPr="009413D9" w:rsidRDefault="00C4737C" w:rsidP="009413D9">
            <w:pPr>
              <w:spacing w:before="100" w:beforeAutospacing="1" w:after="100" w:afterAutospacing="1" w:line="240" w:lineRule="auto"/>
              <w:ind w:firstLine="0"/>
              <w:jc w:val="left"/>
              <w:rPr>
                <w:sz w:val="20"/>
                <w:szCs w:val="20"/>
                <w:lang w:eastAsia="ru-RU"/>
              </w:rPr>
            </w:pPr>
            <w:r w:rsidRPr="009413D9">
              <w:rPr>
                <w:sz w:val="20"/>
                <w:szCs w:val="20"/>
                <w:lang w:eastAsia="ru-RU"/>
              </w:rPr>
              <w:t>Характер деятельности обучающихся</w:t>
            </w:r>
          </w:p>
        </w:tc>
        <w:tc>
          <w:tcPr>
            <w:tcW w:w="2400" w:type="pct"/>
          </w:tcPr>
          <w:p w:rsidR="00C4737C" w:rsidRPr="009413D9" w:rsidRDefault="00C4737C" w:rsidP="009413D9">
            <w:pPr>
              <w:spacing w:before="100" w:beforeAutospacing="1" w:after="100" w:afterAutospacing="1" w:line="240" w:lineRule="auto"/>
              <w:ind w:firstLine="0"/>
              <w:jc w:val="left"/>
              <w:rPr>
                <w:sz w:val="20"/>
                <w:szCs w:val="20"/>
                <w:lang w:eastAsia="ru-RU"/>
              </w:rPr>
            </w:pPr>
            <w:r w:rsidRPr="009413D9">
              <w:rPr>
                <w:sz w:val="20"/>
                <w:szCs w:val="20"/>
                <w:lang w:eastAsia="ru-RU"/>
              </w:rPr>
              <w:t>Объяснительно-иллюстративные; репродуктивные; проблемного изложения; частично-поисковые; исследовательские</w:t>
            </w:r>
          </w:p>
        </w:tc>
      </w:tr>
    </w:tbl>
    <w:p w:rsidR="00C4737C" w:rsidRPr="009413D9" w:rsidRDefault="00C4737C" w:rsidP="009413D9">
      <w:pPr>
        <w:pStyle w:val="a5"/>
        <w:widowControl w:val="0"/>
        <w:spacing w:before="0" w:beforeAutospacing="0" w:after="0" w:afterAutospacing="0" w:line="360" w:lineRule="auto"/>
        <w:ind w:firstLine="709"/>
        <w:jc w:val="both"/>
        <w:rPr>
          <w:sz w:val="28"/>
          <w:szCs w:val="28"/>
        </w:rPr>
      </w:pPr>
      <w:r w:rsidRPr="009413D9">
        <w:rPr>
          <w:sz w:val="28"/>
          <w:szCs w:val="28"/>
        </w:rPr>
        <w:t>Традиционная (Е. И. Перовский, Е. Я. Голант, Д. О. Лордкипанидзе). Критерий классификации – источник получения информации. Выделяют три группы методов: словесные (беседа, рассказ, лекция, объяснение, работа с книгой), наглядные (показ, демонстрация моделей, схем), практические (упражнения, тренажи, решение задач).</w:t>
      </w:r>
    </w:p>
    <w:p w:rsidR="00C4737C" w:rsidRDefault="00C4737C" w:rsidP="009413D9">
      <w:pPr>
        <w:pStyle w:val="a5"/>
        <w:widowControl w:val="0"/>
        <w:spacing w:before="0" w:beforeAutospacing="0" w:after="0" w:afterAutospacing="0" w:line="360" w:lineRule="auto"/>
        <w:ind w:firstLine="709"/>
        <w:jc w:val="both"/>
        <w:rPr>
          <w:sz w:val="28"/>
          <w:szCs w:val="28"/>
        </w:rPr>
      </w:pPr>
      <w:r w:rsidRPr="009413D9">
        <w:rPr>
          <w:sz w:val="28"/>
          <w:szCs w:val="28"/>
        </w:rPr>
        <w:t xml:space="preserve">По назначению (М. А. Данилов, Б. П. Есипов). Критерий – последовательность этапов процесса обучения. Методы обучения классифицируют в соответствии со следующими этапами: </w:t>
      </w:r>
    </w:p>
    <w:p w:rsidR="00C4737C" w:rsidRDefault="00C4737C" w:rsidP="009413D9">
      <w:pPr>
        <w:pStyle w:val="a5"/>
        <w:widowControl w:val="0"/>
        <w:spacing w:before="0" w:beforeAutospacing="0" w:after="0" w:afterAutospacing="0" w:line="360" w:lineRule="auto"/>
        <w:ind w:firstLine="709"/>
        <w:jc w:val="both"/>
        <w:rPr>
          <w:sz w:val="28"/>
          <w:szCs w:val="28"/>
        </w:rPr>
      </w:pPr>
      <w:r w:rsidRPr="009413D9">
        <w:rPr>
          <w:sz w:val="28"/>
          <w:szCs w:val="28"/>
        </w:rPr>
        <w:t xml:space="preserve">1) приобретения знаний; </w:t>
      </w:r>
    </w:p>
    <w:p w:rsidR="00C4737C" w:rsidRDefault="00C4737C" w:rsidP="009413D9">
      <w:pPr>
        <w:pStyle w:val="a5"/>
        <w:widowControl w:val="0"/>
        <w:spacing w:before="0" w:beforeAutospacing="0" w:after="0" w:afterAutospacing="0" w:line="360" w:lineRule="auto"/>
        <w:ind w:firstLine="709"/>
        <w:jc w:val="both"/>
        <w:rPr>
          <w:sz w:val="28"/>
          <w:szCs w:val="28"/>
        </w:rPr>
      </w:pPr>
      <w:r w:rsidRPr="009413D9">
        <w:rPr>
          <w:sz w:val="28"/>
          <w:szCs w:val="28"/>
        </w:rPr>
        <w:t xml:space="preserve">2) формирования умений и навыков; </w:t>
      </w:r>
    </w:p>
    <w:p w:rsidR="00C4737C" w:rsidRDefault="00C4737C" w:rsidP="009413D9">
      <w:pPr>
        <w:pStyle w:val="a5"/>
        <w:widowControl w:val="0"/>
        <w:spacing w:before="0" w:beforeAutospacing="0" w:after="0" w:afterAutospacing="0" w:line="360" w:lineRule="auto"/>
        <w:ind w:firstLine="709"/>
        <w:jc w:val="both"/>
        <w:rPr>
          <w:sz w:val="28"/>
          <w:szCs w:val="28"/>
        </w:rPr>
      </w:pPr>
      <w:r w:rsidRPr="009413D9">
        <w:rPr>
          <w:sz w:val="28"/>
          <w:szCs w:val="28"/>
        </w:rPr>
        <w:t xml:space="preserve">3) применения знаний; </w:t>
      </w:r>
    </w:p>
    <w:p w:rsidR="00C4737C" w:rsidRDefault="00C4737C" w:rsidP="009413D9">
      <w:pPr>
        <w:pStyle w:val="a5"/>
        <w:widowControl w:val="0"/>
        <w:spacing w:before="0" w:beforeAutospacing="0" w:after="0" w:afterAutospacing="0" w:line="360" w:lineRule="auto"/>
        <w:ind w:firstLine="709"/>
        <w:jc w:val="both"/>
        <w:rPr>
          <w:sz w:val="28"/>
          <w:szCs w:val="28"/>
        </w:rPr>
      </w:pPr>
      <w:r w:rsidRPr="009413D9">
        <w:rPr>
          <w:sz w:val="28"/>
          <w:szCs w:val="28"/>
        </w:rPr>
        <w:t xml:space="preserve">4) творческой деятельности; </w:t>
      </w:r>
    </w:p>
    <w:p w:rsidR="00C4737C" w:rsidRPr="009413D9" w:rsidRDefault="00C4737C" w:rsidP="009413D9">
      <w:pPr>
        <w:pStyle w:val="a5"/>
        <w:widowControl w:val="0"/>
        <w:spacing w:before="0" w:beforeAutospacing="0" w:after="0" w:afterAutospacing="0" w:line="360" w:lineRule="auto"/>
        <w:ind w:firstLine="709"/>
        <w:jc w:val="both"/>
        <w:rPr>
          <w:sz w:val="28"/>
          <w:szCs w:val="28"/>
        </w:rPr>
      </w:pPr>
      <w:r w:rsidRPr="009413D9">
        <w:rPr>
          <w:sz w:val="28"/>
          <w:szCs w:val="28"/>
        </w:rPr>
        <w:t>5) закрепления знаний, умений и навыков; 6) проверки знаний, умений и навыков.</w:t>
      </w:r>
    </w:p>
    <w:p w:rsidR="00C4737C" w:rsidRDefault="00C4737C" w:rsidP="009413D9">
      <w:pPr>
        <w:pStyle w:val="a5"/>
        <w:widowControl w:val="0"/>
        <w:spacing w:before="0" w:beforeAutospacing="0" w:after="0" w:afterAutospacing="0" w:line="360" w:lineRule="auto"/>
        <w:ind w:firstLine="709"/>
        <w:jc w:val="both"/>
        <w:rPr>
          <w:sz w:val="28"/>
          <w:szCs w:val="28"/>
        </w:rPr>
      </w:pPr>
      <w:r w:rsidRPr="009413D9">
        <w:rPr>
          <w:sz w:val="28"/>
          <w:szCs w:val="28"/>
        </w:rPr>
        <w:t xml:space="preserve">По дидактическим целям (Г. И. Щукина, И. Т. Огородников). Выделяют методы, способствующие: </w:t>
      </w:r>
    </w:p>
    <w:p w:rsidR="00C4737C" w:rsidRDefault="00C4737C" w:rsidP="009413D9">
      <w:pPr>
        <w:pStyle w:val="a5"/>
        <w:widowControl w:val="0"/>
        <w:spacing w:before="0" w:beforeAutospacing="0" w:after="0" w:afterAutospacing="0" w:line="360" w:lineRule="auto"/>
        <w:ind w:firstLine="709"/>
        <w:jc w:val="both"/>
        <w:rPr>
          <w:sz w:val="28"/>
          <w:szCs w:val="28"/>
        </w:rPr>
      </w:pPr>
      <w:r w:rsidRPr="009413D9">
        <w:rPr>
          <w:sz w:val="28"/>
          <w:szCs w:val="28"/>
        </w:rPr>
        <w:t xml:space="preserve">а) первичному усвоению учебного материала; </w:t>
      </w:r>
    </w:p>
    <w:p w:rsidR="00C4737C" w:rsidRPr="009413D9" w:rsidRDefault="00C4737C" w:rsidP="009413D9">
      <w:pPr>
        <w:pStyle w:val="a5"/>
        <w:widowControl w:val="0"/>
        <w:spacing w:before="0" w:beforeAutospacing="0" w:after="0" w:afterAutospacing="0" w:line="360" w:lineRule="auto"/>
        <w:ind w:firstLine="709"/>
        <w:jc w:val="both"/>
        <w:rPr>
          <w:sz w:val="28"/>
          <w:szCs w:val="28"/>
        </w:rPr>
      </w:pPr>
      <w:r w:rsidRPr="009413D9">
        <w:rPr>
          <w:sz w:val="28"/>
          <w:szCs w:val="28"/>
        </w:rPr>
        <w:t>б) закреплению и совершенствованию приобретенных знаний.</w:t>
      </w:r>
    </w:p>
    <w:p w:rsidR="00C4737C" w:rsidRPr="009413D9" w:rsidRDefault="00C4737C" w:rsidP="009413D9">
      <w:pPr>
        <w:pStyle w:val="a5"/>
        <w:widowControl w:val="0"/>
        <w:spacing w:before="0" w:beforeAutospacing="0" w:after="0" w:afterAutospacing="0" w:line="360" w:lineRule="auto"/>
        <w:ind w:firstLine="709"/>
        <w:jc w:val="both"/>
        <w:rPr>
          <w:sz w:val="28"/>
          <w:szCs w:val="28"/>
        </w:rPr>
      </w:pPr>
      <w:r w:rsidRPr="009413D9">
        <w:rPr>
          <w:sz w:val="28"/>
          <w:szCs w:val="28"/>
        </w:rPr>
        <w:t>Наибольшее распространение в отечественной дидактике последних лет получила классификация методов обучения, предложенная Ю. К. Бабанским</w:t>
      </w:r>
      <w:r>
        <w:rPr>
          <w:rStyle w:val="a6"/>
          <w:sz w:val="28"/>
          <w:szCs w:val="28"/>
        </w:rPr>
        <w:footnoteReference w:id="3"/>
      </w:r>
      <w:r w:rsidRPr="009413D9">
        <w:rPr>
          <w:sz w:val="28"/>
          <w:szCs w:val="28"/>
        </w:rPr>
        <w:t xml:space="preserve">. </w:t>
      </w:r>
    </w:p>
    <w:p w:rsidR="00C4737C" w:rsidRPr="009413D9" w:rsidRDefault="00C4737C" w:rsidP="009413D9">
      <w:pPr>
        <w:pStyle w:val="a5"/>
        <w:widowControl w:val="0"/>
        <w:spacing w:before="0" w:beforeAutospacing="0" w:after="0" w:afterAutospacing="0" w:line="360" w:lineRule="auto"/>
        <w:ind w:firstLine="709"/>
        <w:jc w:val="both"/>
        <w:rPr>
          <w:sz w:val="28"/>
          <w:szCs w:val="28"/>
        </w:rPr>
      </w:pPr>
      <w:r w:rsidRPr="009413D9">
        <w:rPr>
          <w:sz w:val="28"/>
          <w:szCs w:val="28"/>
        </w:rPr>
        <w:t>В ней выделяют три большие группы методов:</w:t>
      </w:r>
    </w:p>
    <w:p w:rsidR="00C4737C" w:rsidRPr="009413D9" w:rsidRDefault="00C4737C" w:rsidP="009413D9">
      <w:pPr>
        <w:pStyle w:val="a5"/>
        <w:widowControl w:val="0"/>
        <w:spacing w:before="0" w:beforeAutospacing="0" w:after="0" w:afterAutospacing="0" w:line="360" w:lineRule="auto"/>
        <w:ind w:firstLine="709"/>
        <w:jc w:val="both"/>
        <w:rPr>
          <w:sz w:val="28"/>
          <w:szCs w:val="28"/>
        </w:rPr>
      </w:pPr>
      <w:r w:rsidRPr="009413D9">
        <w:rPr>
          <w:sz w:val="28"/>
          <w:szCs w:val="28"/>
        </w:rPr>
        <w:t>1. Методы организации и осуществления учебно-познавательной деятельности:</w:t>
      </w:r>
    </w:p>
    <w:p w:rsidR="00C4737C" w:rsidRPr="009413D9" w:rsidRDefault="00C4737C" w:rsidP="009413D9">
      <w:pPr>
        <w:pStyle w:val="a5"/>
        <w:widowControl w:val="0"/>
        <w:spacing w:before="0" w:beforeAutospacing="0" w:after="0" w:afterAutospacing="0" w:line="360" w:lineRule="auto"/>
        <w:ind w:firstLine="709"/>
        <w:jc w:val="both"/>
        <w:rPr>
          <w:sz w:val="28"/>
          <w:szCs w:val="28"/>
        </w:rPr>
      </w:pPr>
      <w:r w:rsidRPr="009413D9">
        <w:rPr>
          <w:sz w:val="28"/>
          <w:szCs w:val="28"/>
        </w:rPr>
        <w:t>– словесные, наглядные и практические (аспект восприятия и передачи учебной информации);</w:t>
      </w:r>
    </w:p>
    <w:p w:rsidR="00C4737C" w:rsidRPr="009413D9" w:rsidRDefault="00C4737C" w:rsidP="009413D9">
      <w:pPr>
        <w:pStyle w:val="a5"/>
        <w:widowControl w:val="0"/>
        <w:spacing w:before="0" w:beforeAutospacing="0" w:after="0" w:afterAutospacing="0" w:line="360" w:lineRule="auto"/>
        <w:ind w:firstLine="709"/>
        <w:jc w:val="both"/>
        <w:rPr>
          <w:sz w:val="28"/>
          <w:szCs w:val="28"/>
        </w:rPr>
      </w:pPr>
      <w:r w:rsidRPr="009413D9">
        <w:rPr>
          <w:sz w:val="28"/>
          <w:szCs w:val="28"/>
        </w:rPr>
        <w:t>– индуктивные и дедуктивные (логические аспекты);</w:t>
      </w:r>
    </w:p>
    <w:p w:rsidR="00C4737C" w:rsidRPr="009413D9" w:rsidRDefault="00C4737C" w:rsidP="009413D9">
      <w:pPr>
        <w:pStyle w:val="a5"/>
        <w:widowControl w:val="0"/>
        <w:spacing w:before="0" w:beforeAutospacing="0" w:after="0" w:afterAutospacing="0" w:line="360" w:lineRule="auto"/>
        <w:ind w:firstLine="709"/>
        <w:jc w:val="both"/>
        <w:rPr>
          <w:sz w:val="28"/>
          <w:szCs w:val="28"/>
        </w:rPr>
      </w:pPr>
      <w:r w:rsidRPr="009413D9">
        <w:rPr>
          <w:sz w:val="28"/>
          <w:szCs w:val="28"/>
        </w:rPr>
        <w:t>– репродуктивные и проблемно-поисковые (аспект мышления);</w:t>
      </w:r>
    </w:p>
    <w:p w:rsidR="00C4737C" w:rsidRPr="009413D9" w:rsidRDefault="00C4737C" w:rsidP="009413D9">
      <w:pPr>
        <w:pStyle w:val="a5"/>
        <w:widowControl w:val="0"/>
        <w:spacing w:before="0" w:beforeAutospacing="0" w:after="0" w:afterAutospacing="0" w:line="360" w:lineRule="auto"/>
        <w:ind w:firstLine="709"/>
        <w:jc w:val="both"/>
        <w:rPr>
          <w:sz w:val="28"/>
          <w:szCs w:val="28"/>
        </w:rPr>
      </w:pPr>
      <w:r w:rsidRPr="009413D9">
        <w:rPr>
          <w:sz w:val="28"/>
          <w:szCs w:val="28"/>
        </w:rPr>
        <w:t>– самостоятельной работы и работы под руководством преподавателя (аспект управления учением).</w:t>
      </w:r>
    </w:p>
    <w:p w:rsidR="00C4737C" w:rsidRDefault="00C4737C" w:rsidP="009413D9">
      <w:pPr>
        <w:pStyle w:val="a5"/>
        <w:widowControl w:val="0"/>
        <w:spacing w:before="0" w:beforeAutospacing="0" w:after="0" w:afterAutospacing="0" w:line="360" w:lineRule="auto"/>
        <w:ind w:firstLine="709"/>
        <w:jc w:val="both"/>
        <w:rPr>
          <w:sz w:val="28"/>
          <w:szCs w:val="28"/>
        </w:rPr>
      </w:pPr>
      <w:r w:rsidRPr="009413D9">
        <w:rPr>
          <w:sz w:val="28"/>
          <w:szCs w:val="28"/>
        </w:rPr>
        <w:t>2. Методы стимулирования и мотивации учебно-познавательной деятельности:</w:t>
      </w:r>
    </w:p>
    <w:p w:rsidR="00C4737C" w:rsidRPr="00224EC2" w:rsidRDefault="00C4737C" w:rsidP="00224EC2">
      <w:pPr>
        <w:pStyle w:val="a5"/>
        <w:widowControl w:val="0"/>
        <w:spacing w:before="0" w:beforeAutospacing="0" w:after="0" w:afterAutospacing="0" w:line="360" w:lineRule="auto"/>
        <w:ind w:firstLine="709"/>
        <w:jc w:val="both"/>
        <w:rPr>
          <w:sz w:val="28"/>
          <w:szCs w:val="28"/>
        </w:rPr>
      </w:pPr>
      <w:r w:rsidRPr="00224EC2">
        <w:rPr>
          <w:sz w:val="28"/>
          <w:szCs w:val="28"/>
        </w:rPr>
        <w:t>– интереса к учению;</w:t>
      </w:r>
    </w:p>
    <w:p w:rsidR="00C4737C" w:rsidRPr="00224EC2" w:rsidRDefault="00C4737C" w:rsidP="00224EC2">
      <w:pPr>
        <w:pStyle w:val="a5"/>
        <w:widowControl w:val="0"/>
        <w:spacing w:before="0" w:beforeAutospacing="0" w:after="0" w:afterAutospacing="0" w:line="360" w:lineRule="auto"/>
        <w:ind w:firstLine="709"/>
        <w:jc w:val="both"/>
        <w:rPr>
          <w:sz w:val="28"/>
          <w:szCs w:val="28"/>
        </w:rPr>
      </w:pPr>
      <w:r w:rsidRPr="00224EC2">
        <w:rPr>
          <w:sz w:val="28"/>
          <w:szCs w:val="28"/>
        </w:rPr>
        <w:t>– долга и ответственности в учении.</w:t>
      </w:r>
    </w:p>
    <w:p w:rsidR="00C4737C" w:rsidRPr="00224EC2" w:rsidRDefault="00C4737C" w:rsidP="00224EC2">
      <w:pPr>
        <w:pStyle w:val="a5"/>
        <w:widowControl w:val="0"/>
        <w:spacing w:before="0" w:beforeAutospacing="0" w:after="0" w:afterAutospacing="0" w:line="360" w:lineRule="auto"/>
        <w:ind w:firstLine="709"/>
        <w:jc w:val="both"/>
        <w:rPr>
          <w:sz w:val="28"/>
          <w:szCs w:val="28"/>
        </w:rPr>
      </w:pPr>
      <w:r w:rsidRPr="00224EC2">
        <w:rPr>
          <w:sz w:val="28"/>
          <w:szCs w:val="28"/>
        </w:rPr>
        <w:t>3. Методы контроля и самоконтроля за эффективностью учебно-познавательной деятельности:</w:t>
      </w:r>
    </w:p>
    <w:p w:rsidR="00C4737C" w:rsidRPr="00224EC2" w:rsidRDefault="00C4737C" w:rsidP="00224EC2">
      <w:pPr>
        <w:pStyle w:val="a5"/>
        <w:widowControl w:val="0"/>
        <w:spacing w:before="0" w:beforeAutospacing="0" w:after="0" w:afterAutospacing="0" w:line="360" w:lineRule="auto"/>
        <w:ind w:firstLine="709"/>
        <w:jc w:val="both"/>
        <w:rPr>
          <w:sz w:val="28"/>
          <w:szCs w:val="28"/>
        </w:rPr>
      </w:pPr>
      <w:r w:rsidRPr="00224EC2">
        <w:rPr>
          <w:sz w:val="28"/>
          <w:szCs w:val="28"/>
        </w:rPr>
        <w:t>– устный, письменный, лабораторно-практический.</w:t>
      </w:r>
    </w:p>
    <w:p w:rsidR="00C4737C" w:rsidRPr="00224EC2" w:rsidRDefault="00C4737C" w:rsidP="00224EC2">
      <w:pPr>
        <w:pStyle w:val="a5"/>
        <w:widowControl w:val="0"/>
        <w:spacing w:before="0" w:beforeAutospacing="0" w:after="0" w:afterAutospacing="0" w:line="360" w:lineRule="auto"/>
        <w:ind w:firstLine="709"/>
        <w:jc w:val="both"/>
        <w:rPr>
          <w:sz w:val="28"/>
          <w:szCs w:val="28"/>
        </w:rPr>
      </w:pPr>
      <w:r w:rsidRPr="00224EC2">
        <w:rPr>
          <w:sz w:val="28"/>
          <w:szCs w:val="28"/>
        </w:rPr>
        <w:t>По характеру (степени самостоятельности и творчества) деятельности обучающихся (И. Я. Лернер и М. Н. Скаткин). Выделяют пять методов обучения, причем в каждом из последующих степень активности и самостоятельности в деятельности обучающихся нарастает (табл. 2).</w:t>
      </w:r>
    </w:p>
    <w:p w:rsidR="00C4737C" w:rsidRPr="00224EC2" w:rsidRDefault="00C4737C" w:rsidP="00224EC2">
      <w:pPr>
        <w:spacing w:before="100" w:beforeAutospacing="1" w:after="100" w:afterAutospacing="1" w:line="240" w:lineRule="auto"/>
        <w:ind w:firstLine="0"/>
        <w:jc w:val="center"/>
        <w:rPr>
          <w:bCs/>
          <w:szCs w:val="28"/>
          <w:lang w:eastAsia="ru-RU"/>
        </w:rPr>
      </w:pPr>
      <w:r w:rsidRPr="00224EC2">
        <w:rPr>
          <w:iCs/>
          <w:szCs w:val="28"/>
          <w:lang w:eastAsia="ru-RU"/>
        </w:rPr>
        <w:t>Таблица 2-</w:t>
      </w:r>
      <w:r>
        <w:rPr>
          <w:iCs/>
          <w:szCs w:val="28"/>
          <w:lang w:eastAsia="ru-RU"/>
        </w:rPr>
        <w:t xml:space="preserve"> </w:t>
      </w:r>
      <w:r w:rsidRPr="00224EC2">
        <w:rPr>
          <w:bCs/>
          <w:szCs w:val="28"/>
          <w:lang w:eastAsia="ru-RU"/>
        </w:rPr>
        <w:t>Классификация методов обучения (по И. Я. Лернеру и М. Н. Скаткину)</w:t>
      </w:r>
    </w:p>
    <w:tbl>
      <w:tblPr>
        <w:tblW w:w="9600" w:type="dxa"/>
        <w:jc w:val="center"/>
        <w:tblCellSpacing w:w="7" w:type="dxa"/>
        <w:tblBorders>
          <w:top w:val="outset" w:sz="6" w:space="0" w:color="auto"/>
          <w:left w:val="outset" w:sz="6" w:space="0" w:color="auto"/>
          <w:bottom w:val="outset" w:sz="6" w:space="0" w:color="auto"/>
          <w:right w:val="outset" w:sz="6" w:space="0" w:color="auto"/>
        </w:tblBorders>
        <w:tblCellMar>
          <w:top w:w="105" w:type="dxa"/>
          <w:left w:w="105" w:type="dxa"/>
          <w:bottom w:w="105" w:type="dxa"/>
          <w:right w:w="105" w:type="dxa"/>
        </w:tblCellMar>
        <w:tblLook w:val="00A0" w:firstRow="1" w:lastRow="0" w:firstColumn="1" w:lastColumn="0" w:noHBand="0" w:noVBand="0"/>
      </w:tblPr>
      <w:tblGrid>
        <w:gridCol w:w="1737"/>
        <w:gridCol w:w="1615"/>
        <w:gridCol w:w="1544"/>
        <w:gridCol w:w="1428"/>
        <w:gridCol w:w="1422"/>
        <w:gridCol w:w="1877"/>
      </w:tblGrid>
      <w:tr w:rsidR="00C4737C" w:rsidRPr="00347946" w:rsidTr="00224EC2">
        <w:trPr>
          <w:tblCellSpacing w:w="7" w:type="dxa"/>
          <w:jc w:val="center"/>
        </w:trPr>
        <w:tc>
          <w:tcPr>
            <w:tcW w:w="850" w:type="pct"/>
            <w:tcBorders>
              <w:top w:val="outset" w:sz="6" w:space="0" w:color="auto"/>
              <w:bottom w:val="outset" w:sz="6" w:space="0" w:color="auto"/>
              <w:right w:val="outset" w:sz="6" w:space="0" w:color="auto"/>
            </w:tcBorders>
          </w:tcPr>
          <w:p w:rsidR="00C4737C" w:rsidRPr="00224EC2" w:rsidRDefault="00C4737C" w:rsidP="00224EC2">
            <w:pPr>
              <w:spacing w:before="100" w:beforeAutospacing="1" w:after="100" w:afterAutospacing="1" w:line="240" w:lineRule="auto"/>
              <w:ind w:firstLine="0"/>
              <w:jc w:val="left"/>
              <w:rPr>
                <w:sz w:val="20"/>
                <w:szCs w:val="20"/>
                <w:lang w:eastAsia="ru-RU"/>
              </w:rPr>
            </w:pPr>
            <w:r w:rsidRPr="00224EC2">
              <w:rPr>
                <w:sz w:val="20"/>
                <w:szCs w:val="20"/>
                <w:lang w:eastAsia="ru-RU"/>
              </w:rPr>
              <w:t> </w:t>
            </w:r>
          </w:p>
          <w:p w:rsidR="00C4737C" w:rsidRPr="00224EC2" w:rsidRDefault="00C4737C" w:rsidP="00224EC2">
            <w:pPr>
              <w:spacing w:before="100" w:beforeAutospacing="1" w:after="100" w:afterAutospacing="1" w:line="240" w:lineRule="auto"/>
              <w:ind w:firstLine="0"/>
              <w:jc w:val="left"/>
              <w:rPr>
                <w:sz w:val="20"/>
                <w:szCs w:val="20"/>
                <w:lang w:eastAsia="ru-RU"/>
              </w:rPr>
            </w:pPr>
            <w:r w:rsidRPr="00224EC2">
              <w:rPr>
                <w:sz w:val="20"/>
                <w:szCs w:val="20"/>
                <w:lang w:eastAsia="ru-RU"/>
              </w:rPr>
              <w:t>Метод</w:t>
            </w:r>
          </w:p>
        </w:tc>
        <w:tc>
          <w:tcPr>
            <w:tcW w:w="850" w:type="pct"/>
            <w:tcBorders>
              <w:top w:val="outset" w:sz="6" w:space="0" w:color="auto"/>
              <w:left w:val="outset" w:sz="6" w:space="0" w:color="auto"/>
              <w:bottom w:val="outset" w:sz="6" w:space="0" w:color="auto"/>
              <w:right w:val="outset" w:sz="6" w:space="0" w:color="auto"/>
            </w:tcBorders>
          </w:tcPr>
          <w:p w:rsidR="00C4737C" w:rsidRPr="00224EC2" w:rsidRDefault="00C4737C" w:rsidP="00436A93">
            <w:pPr>
              <w:spacing w:before="100" w:beforeAutospacing="1" w:after="100" w:afterAutospacing="1" w:line="240" w:lineRule="auto"/>
              <w:ind w:firstLine="0"/>
              <w:jc w:val="center"/>
              <w:rPr>
                <w:sz w:val="20"/>
                <w:szCs w:val="20"/>
                <w:lang w:eastAsia="ru-RU"/>
              </w:rPr>
            </w:pPr>
            <w:r w:rsidRPr="00224EC2">
              <w:rPr>
                <w:sz w:val="20"/>
                <w:szCs w:val="20"/>
                <w:lang w:eastAsia="ru-RU"/>
              </w:rPr>
              <w:t>Вид деятельности обучающегося</w:t>
            </w:r>
          </w:p>
        </w:tc>
        <w:tc>
          <w:tcPr>
            <w:tcW w:w="850" w:type="pct"/>
            <w:tcBorders>
              <w:top w:val="outset" w:sz="6" w:space="0" w:color="auto"/>
              <w:left w:val="outset" w:sz="6" w:space="0" w:color="auto"/>
              <w:bottom w:val="outset" w:sz="6" w:space="0" w:color="auto"/>
              <w:right w:val="outset" w:sz="6" w:space="0" w:color="auto"/>
            </w:tcBorders>
          </w:tcPr>
          <w:p w:rsidR="00C4737C" w:rsidRPr="00224EC2" w:rsidRDefault="00C4737C" w:rsidP="00224EC2">
            <w:pPr>
              <w:spacing w:before="100" w:beforeAutospacing="1" w:after="100" w:afterAutospacing="1" w:line="240" w:lineRule="auto"/>
              <w:ind w:firstLine="0"/>
              <w:jc w:val="center"/>
              <w:rPr>
                <w:sz w:val="20"/>
                <w:szCs w:val="20"/>
                <w:lang w:eastAsia="ru-RU"/>
              </w:rPr>
            </w:pPr>
            <w:r w:rsidRPr="00224EC2">
              <w:rPr>
                <w:sz w:val="20"/>
                <w:szCs w:val="20"/>
                <w:lang w:eastAsia="ru-RU"/>
              </w:rPr>
              <w:t>Уровни умственной деятельности обучающегося</w:t>
            </w:r>
          </w:p>
        </w:tc>
        <w:tc>
          <w:tcPr>
            <w:tcW w:w="850" w:type="pct"/>
            <w:tcBorders>
              <w:top w:val="outset" w:sz="6" w:space="0" w:color="auto"/>
              <w:left w:val="outset" w:sz="6" w:space="0" w:color="auto"/>
              <w:bottom w:val="outset" w:sz="6" w:space="0" w:color="auto"/>
              <w:right w:val="outset" w:sz="6" w:space="0" w:color="auto"/>
            </w:tcBorders>
          </w:tcPr>
          <w:p w:rsidR="00C4737C" w:rsidRPr="00224EC2" w:rsidRDefault="00C4737C" w:rsidP="00224EC2">
            <w:pPr>
              <w:spacing w:before="100" w:beforeAutospacing="1" w:after="100" w:afterAutospacing="1" w:line="240" w:lineRule="auto"/>
              <w:ind w:firstLine="0"/>
              <w:jc w:val="center"/>
              <w:rPr>
                <w:sz w:val="20"/>
                <w:szCs w:val="20"/>
                <w:lang w:eastAsia="ru-RU"/>
              </w:rPr>
            </w:pPr>
            <w:r w:rsidRPr="00224EC2">
              <w:rPr>
                <w:sz w:val="20"/>
                <w:szCs w:val="20"/>
                <w:lang w:eastAsia="ru-RU"/>
              </w:rPr>
              <w:t>Уровни</w:t>
            </w:r>
          </w:p>
          <w:p w:rsidR="00C4737C" w:rsidRPr="00224EC2" w:rsidRDefault="00C4737C" w:rsidP="00224EC2">
            <w:pPr>
              <w:spacing w:before="100" w:beforeAutospacing="1" w:after="100" w:afterAutospacing="1" w:line="240" w:lineRule="auto"/>
              <w:ind w:firstLine="0"/>
              <w:jc w:val="center"/>
              <w:rPr>
                <w:sz w:val="20"/>
                <w:szCs w:val="20"/>
                <w:lang w:eastAsia="ru-RU"/>
              </w:rPr>
            </w:pPr>
            <w:r w:rsidRPr="00224EC2">
              <w:rPr>
                <w:sz w:val="20"/>
                <w:szCs w:val="20"/>
                <w:lang w:eastAsia="ru-RU"/>
              </w:rPr>
              <w:t>знаний</w:t>
            </w:r>
          </w:p>
        </w:tc>
        <w:tc>
          <w:tcPr>
            <w:tcW w:w="850" w:type="pct"/>
            <w:tcBorders>
              <w:top w:val="outset" w:sz="6" w:space="0" w:color="auto"/>
              <w:left w:val="outset" w:sz="6" w:space="0" w:color="auto"/>
              <w:bottom w:val="outset" w:sz="6" w:space="0" w:color="auto"/>
              <w:right w:val="outset" w:sz="6" w:space="0" w:color="auto"/>
            </w:tcBorders>
          </w:tcPr>
          <w:p w:rsidR="00C4737C" w:rsidRPr="00224EC2" w:rsidRDefault="00C4737C" w:rsidP="00224EC2">
            <w:pPr>
              <w:spacing w:before="100" w:beforeAutospacing="1" w:after="100" w:afterAutospacing="1" w:line="240" w:lineRule="auto"/>
              <w:ind w:firstLine="0"/>
              <w:jc w:val="center"/>
              <w:rPr>
                <w:sz w:val="20"/>
                <w:szCs w:val="20"/>
                <w:lang w:eastAsia="ru-RU"/>
              </w:rPr>
            </w:pPr>
            <w:r w:rsidRPr="00224EC2">
              <w:rPr>
                <w:sz w:val="20"/>
                <w:szCs w:val="20"/>
                <w:lang w:eastAsia="ru-RU"/>
              </w:rPr>
              <w:t>Сущность</w:t>
            </w:r>
          </w:p>
        </w:tc>
        <w:tc>
          <w:tcPr>
            <w:tcW w:w="750" w:type="pct"/>
            <w:tcBorders>
              <w:top w:val="outset" w:sz="6" w:space="0" w:color="auto"/>
              <w:left w:val="outset" w:sz="6" w:space="0" w:color="auto"/>
              <w:bottom w:val="outset" w:sz="6" w:space="0" w:color="auto"/>
            </w:tcBorders>
          </w:tcPr>
          <w:p w:rsidR="00C4737C" w:rsidRPr="00224EC2" w:rsidRDefault="00C4737C" w:rsidP="00224EC2">
            <w:pPr>
              <w:spacing w:before="100" w:beforeAutospacing="1" w:after="100" w:afterAutospacing="1" w:line="240" w:lineRule="auto"/>
              <w:ind w:firstLine="0"/>
              <w:jc w:val="center"/>
              <w:rPr>
                <w:sz w:val="20"/>
                <w:szCs w:val="20"/>
                <w:lang w:eastAsia="ru-RU"/>
              </w:rPr>
            </w:pPr>
            <w:r w:rsidRPr="00224EC2">
              <w:rPr>
                <w:sz w:val="20"/>
                <w:szCs w:val="20"/>
                <w:lang w:eastAsia="ru-RU"/>
              </w:rPr>
              <w:t>Усовершенствование</w:t>
            </w:r>
          </w:p>
        </w:tc>
      </w:tr>
      <w:tr w:rsidR="00C4737C" w:rsidRPr="00347946" w:rsidTr="00224EC2">
        <w:trPr>
          <w:tblCellSpacing w:w="7" w:type="dxa"/>
          <w:jc w:val="center"/>
        </w:trPr>
        <w:tc>
          <w:tcPr>
            <w:tcW w:w="850" w:type="pct"/>
            <w:tcBorders>
              <w:top w:val="outset" w:sz="6" w:space="0" w:color="auto"/>
              <w:bottom w:val="outset" w:sz="6" w:space="0" w:color="auto"/>
              <w:right w:val="outset" w:sz="6" w:space="0" w:color="auto"/>
            </w:tcBorders>
          </w:tcPr>
          <w:p w:rsidR="00C4737C" w:rsidRPr="00224EC2" w:rsidRDefault="00C4737C" w:rsidP="00E4784F">
            <w:pPr>
              <w:spacing w:before="100" w:beforeAutospacing="1" w:after="100" w:afterAutospacing="1" w:line="240" w:lineRule="auto"/>
              <w:ind w:firstLine="0"/>
              <w:jc w:val="left"/>
              <w:rPr>
                <w:sz w:val="20"/>
                <w:szCs w:val="20"/>
                <w:lang w:eastAsia="ru-RU"/>
              </w:rPr>
            </w:pPr>
            <w:r w:rsidRPr="00224EC2">
              <w:rPr>
                <w:sz w:val="20"/>
                <w:szCs w:val="20"/>
                <w:lang w:eastAsia="ru-RU"/>
              </w:rPr>
              <w:t>1. Объяснительно-иллюстративный</w:t>
            </w:r>
          </w:p>
        </w:tc>
        <w:tc>
          <w:tcPr>
            <w:tcW w:w="850" w:type="pct"/>
            <w:tcBorders>
              <w:top w:val="outset" w:sz="6" w:space="0" w:color="auto"/>
              <w:left w:val="outset" w:sz="6" w:space="0" w:color="auto"/>
              <w:bottom w:val="outset" w:sz="6" w:space="0" w:color="auto"/>
              <w:right w:val="outset" w:sz="6" w:space="0" w:color="auto"/>
            </w:tcBorders>
          </w:tcPr>
          <w:p w:rsidR="00C4737C" w:rsidRPr="00224EC2" w:rsidRDefault="00C4737C" w:rsidP="00224EC2">
            <w:pPr>
              <w:spacing w:before="100" w:beforeAutospacing="1" w:after="100" w:afterAutospacing="1" w:line="240" w:lineRule="auto"/>
              <w:ind w:firstLine="0"/>
              <w:jc w:val="left"/>
              <w:rPr>
                <w:sz w:val="20"/>
                <w:szCs w:val="20"/>
                <w:lang w:eastAsia="ru-RU"/>
              </w:rPr>
            </w:pPr>
            <w:r w:rsidRPr="00224EC2">
              <w:rPr>
                <w:sz w:val="20"/>
                <w:szCs w:val="20"/>
                <w:lang w:eastAsia="ru-RU"/>
              </w:rPr>
              <w:t>Получение знаний с помощью преподавателя</w:t>
            </w:r>
          </w:p>
        </w:tc>
        <w:tc>
          <w:tcPr>
            <w:tcW w:w="850" w:type="pct"/>
            <w:tcBorders>
              <w:top w:val="outset" w:sz="6" w:space="0" w:color="auto"/>
              <w:left w:val="outset" w:sz="6" w:space="0" w:color="auto"/>
              <w:bottom w:val="outset" w:sz="6" w:space="0" w:color="auto"/>
              <w:right w:val="outset" w:sz="6" w:space="0" w:color="auto"/>
            </w:tcBorders>
          </w:tcPr>
          <w:p w:rsidR="00C4737C" w:rsidRPr="00224EC2" w:rsidRDefault="00C4737C" w:rsidP="00224EC2">
            <w:pPr>
              <w:spacing w:before="100" w:beforeAutospacing="1" w:after="100" w:afterAutospacing="1" w:line="240" w:lineRule="auto"/>
              <w:ind w:firstLine="0"/>
              <w:jc w:val="left"/>
              <w:rPr>
                <w:sz w:val="20"/>
                <w:szCs w:val="20"/>
                <w:lang w:eastAsia="ru-RU"/>
              </w:rPr>
            </w:pPr>
            <w:r w:rsidRPr="00224EC2">
              <w:rPr>
                <w:sz w:val="20"/>
                <w:szCs w:val="20"/>
                <w:lang w:eastAsia="ru-RU"/>
              </w:rPr>
              <w:t>I – узнавание</w:t>
            </w:r>
          </w:p>
        </w:tc>
        <w:tc>
          <w:tcPr>
            <w:tcW w:w="850" w:type="pct"/>
            <w:tcBorders>
              <w:top w:val="outset" w:sz="6" w:space="0" w:color="auto"/>
              <w:left w:val="outset" w:sz="6" w:space="0" w:color="auto"/>
              <w:bottom w:val="outset" w:sz="6" w:space="0" w:color="auto"/>
              <w:right w:val="outset" w:sz="6" w:space="0" w:color="auto"/>
            </w:tcBorders>
          </w:tcPr>
          <w:p w:rsidR="00C4737C" w:rsidRPr="00224EC2" w:rsidRDefault="00C4737C" w:rsidP="00224EC2">
            <w:pPr>
              <w:spacing w:before="100" w:beforeAutospacing="1" w:after="100" w:afterAutospacing="1" w:line="240" w:lineRule="auto"/>
              <w:ind w:firstLine="0"/>
              <w:jc w:val="left"/>
              <w:rPr>
                <w:sz w:val="20"/>
                <w:szCs w:val="20"/>
                <w:lang w:eastAsia="ru-RU"/>
              </w:rPr>
            </w:pPr>
            <w:r w:rsidRPr="00224EC2">
              <w:rPr>
                <w:sz w:val="20"/>
                <w:szCs w:val="20"/>
                <w:lang w:eastAsia="ru-RU"/>
              </w:rPr>
              <w:t>I – знания- знакомства</w:t>
            </w:r>
          </w:p>
        </w:tc>
        <w:tc>
          <w:tcPr>
            <w:tcW w:w="850" w:type="pct"/>
            <w:tcBorders>
              <w:top w:val="outset" w:sz="6" w:space="0" w:color="auto"/>
              <w:left w:val="outset" w:sz="6" w:space="0" w:color="auto"/>
              <w:bottom w:val="outset" w:sz="6" w:space="0" w:color="auto"/>
              <w:right w:val="outset" w:sz="6" w:space="0" w:color="auto"/>
            </w:tcBorders>
          </w:tcPr>
          <w:p w:rsidR="00C4737C" w:rsidRPr="00224EC2" w:rsidRDefault="00C4737C" w:rsidP="00224EC2">
            <w:pPr>
              <w:spacing w:before="100" w:beforeAutospacing="1" w:after="100" w:afterAutospacing="1" w:line="240" w:lineRule="auto"/>
              <w:ind w:firstLine="0"/>
              <w:jc w:val="left"/>
              <w:rPr>
                <w:sz w:val="20"/>
                <w:szCs w:val="20"/>
                <w:lang w:eastAsia="ru-RU"/>
              </w:rPr>
            </w:pPr>
            <w:r w:rsidRPr="00224EC2">
              <w:rPr>
                <w:sz w:val="20"/>
                <w:szCs w:val="20"/>
                <w:lang w:eastAsia="ru-RU"/>
              </w:rPr>
              <w:t>Традиционное обучение – процесс передачи готовых известных знаний</w:t>
            </w:r>
          </w:p>
        </w:tc>
        <w:tc>
          <w:tcPr>
            <w:tcW w:w="750" w:type="pct"/>
            <w:tcBorders>
              <w:top w:val="outset" w:sz="6" w:space="0" w:color="auto"/>
              <w:left w:val="outset" w:sz="6" w:space="0" w:color="auto"/>
              <w:bottom w:val="outset" w:sz="6" w:space="0" w:color="auto"/>
            </w:tcBorders>
          </w:tcPr>
          <w:p w:rsidR="00C4737C" w:rsidRPr="00224EC2" w:rsidRDefault="00C4737C" w:rsidP="00224EC2">
            <w:pPr>
              <w:spacing w:before="100" w:beforeAutospacing="1" w:after="100" w:afterAutospacing="1" w:line="240" w:lineRule="auto"/>
              <w:ind w:firstLine="0"/>
              <w:jc w:val="left"/>
              <w:rPr>
                <w:sz w:val="20"/>
                <w:szCs w:val="20"/>
                <w:lang w:eastAsia="ru-RU"/>
              </w:rPr>
            </w:pPr>
            <w:r w:rsidRPr="00224EC2">
              <w:rPr>
                <w:sz w:val="20"/>
                <w:szCs w:val="20"/>
                <w:lang w:eastAsia="ru-RU"/>
              </w:rPr>
              <w:t>Программированное обучение</w:t>
            </w:r>
          </w:p>
        </w:tc>
      </w:tr>
      <w:tr w:rsidR="00C4737C" w:rsidRPr="00347946" w:rsidTr="00224EC2">
        <w:trPr>
          <w:tblCellSpacing w:w="7" w:type="dxa"/>
          <w:jc w:val="center"/>
        </w:trPr>
        <w:tc>
          <w:tcPr>
            <w:tcW w:w="850" w:type="pct"/>
            <w:tcBorders>
              <w:top w:val="outset" w:sz="6" w:space="0" w:color="auto"/>
              <w:bottom w:val="outset" w:sz="6" w:space="0" w:color="auto"/>
              <w:right w:val="outset" w:sz="6" w:space="0" w:color="auto"/>
            </w:tcBorders>
          </w:tcPr>
          <w:p w:rsidR="00C4737C" w:rsidRPr="00224EC2" w:rsidRDefault="00C4737C" w:rsidP="00E4784F">
            <w:pPr>
              <w:spacing w:before="100" w:beforeAutospacing="1" w:after="100" w:afterAutospacing="1" w:line="240" w:lineRule="auto"/>
              <w:ind w:firstLine="0"/>
              <w:jc w:val="left"/>
              <w:rPr>
                <w:sz w:val="20"/>
                <w:szCs w:val="20"/>
                <w:lang w:eastAsia="ru-RU"/>
              </w:rPr>
            </w:pPr>
            <w:r w:rsidRPr="00224EC2">
              <w:rPr>
                <w:sz w:val="20"/>
                <w:szCs w:val="20"/>
                <w:lang w:eastAsia="ru-RU"/>
              </w:rPr>
              <w:t>2. Репродуктивный</w:t>
            </w:r>
          </w:p>
        </w:tc>
        <w:tc>
          <w:tcPr>
            <w:tcW w:w="850" w:type="pct"/>
            <w:tcBorders>
              <w:top w:val="outset" w:sz="6" w:space="0" w:color="auto"/>
              <w:left w:val="outset" w:sz="6" w:space="0" w:color="auto"/>
              <w:bottom w:val="outset" w:sz="6" w:space="0" w:color="auto"/>
              <w:right w:val="outset" w:sz="6" w:space="0" w:color="auto"/>
            </w:tcBorders>
          </w:tcPr>
          <w:p w:rsidR="00C4737C" w:rsidRPr="00224EC2" w:rsidRDefault="00C4737C" w:rsidP="00224EC2">
            <w:pPr>
              <w:spacing w:before="100" w:beforeAutospacing="1" w:after="100" w:afterAutospacing="1" w:line="240" w:lineRule="auto"/>
              <w:ind w:firstLine="0"/>
              <w:jc w:val="left"/>
              <w:rPr>
                <w:sz w:val="20"/>
                <w:szCs w:val="20"/>
                <w:lang w:eastAsia="ru-RU"/>
              </w:rPr>
            </w:pPr>
            <w:r w:rsidRPr="00224EC2">
              <w:rPr>
                <w:sz w:val="20"/>
                <w:szCs w:val="20"/>
                <w:lang w:eastAsia="ru-RU"/>
              </w:rPr>
              <w:t>Применение изученного на основе образца (репродукция)</w:t>
            </w:r>
          </w:p>
        </w:tc>
        <w:tc>
          <w:tcPr>
            <w:tcW w:w="850" w:type="pct"/>
            <w:tcBorders>
              <w:top w:val="outset" w:sz="6" w:space="0" w:color="auto"/>
              <w:left w:val="outset" w:sz="6" w:space="0" w:color="auto"/>
              <w:bottom w:val="outset" w:sz="6" w:space="0" w:color="auto"/>
              <w:right w:val="outset" w:sz="6" w:space="0" w:color="auto"/>
            </w:tcBorders>
          </w:tcPr>
          <w:p w:rsidR="00C4737C" w:rsidRPr="00224EC2" w:rsidRDefault="00C4737C" w:rsidP="00224EC2">
            <w:pPr>
              <w:spacing w:before="100" w:beforeAutospacing="1" w:after="100" w:afterAutospacing="1" w:line="240" w:lineRule="auto"/>
              <w:ind w:firstLine="0"/>
              <w:jc w:val="left"/>
              <w:rPr>
                <w:sz w:val="20"/>
                <w:szCs w:val="20"/>
                <w:lang w:eastAsia="ru-RU"/>
              </w:rPr>
            </w:pPr>
            <w:r w:rsidRPr="00224EC2">
              <w:rPr>
                <w:sz w:val="20"/>
                <w:szCs w:val="20"/>
                <w:lang w:eastAsia="ru-RU"/>
              </w:rPr>
              <w:t>II – воспроизведение</w:t>
            </w:r>
          </w:p>
        </w:tc>
        <w:tc>
          <w:tcPr>
            <w:tcW w:w="850" w:type="pct"/>
            <w:tcBorders>
              <w:top w:val="outset" w:sz="6" w:space="0" w:color="auto"/>
              <w:left w:val="outset" w:sz="6" w:space="0" w:color="auto"/>
              <w:bottom w:val="outset" w:sz="6" w:space="0" w:color="auto"/>
              <w:right w:val="outset" w:sz="6" w:space="0" w:color="auto"/>
            </w:tcBorders>
          </w:tcPr>
          <w:p w:rsidR="00C4737C" w:rsidRPr="00224EC2" w:rsidRDefault="00C4737C" w:rsidP="00224EC2">
            <w:pPr>
              <w:spacing w:before="100" w:beforeAutospacing="1" w:after="100" w:afterAutospacing="1" w:line="240" w:lineRule="auto"/>
              <w:ind w:firstLine="0"/>
              <w:jc w:val="left"/>
              <w:rPr>
                <w:sz w:val="20"/>
                <w:szCs w:val="20"/>
                <w:lang w:eastAsia="ru-RU"/>
              </w:rPr>
            </w:pPr>
            <w:r w:rsidRPr="00224EC2">
              <w:rPr>
                <w:sz w:val="20"/>
                <w:szCs w:val="20"/>
                <w:lang w:eastAsia="ru-RU"/>
              </w:rPr>
              <w:t>II – знания- копии</w:t>
            </w:r>
          </w:p>
        </w:tc>
        <w:tc>
          <w:tcPr>
            <w:tcW w:w="850" w:type="pct"/>
            <w:tcBorders>
              <w:top w:val="outset" w:sz="6" w:space="0" w:color="auto"/>
              <w:left w:val="outset" w:sz="6" w:space="0" w:color="auto"/>
              <w:bottom w:val="outset" w:sz="6" w:space="0" w:color="auto"/>
              <w:right w:val="outset" w:sz="6" w:space="0" w:color="auto"/>
            </w:tcBorders>
          </w:tcPr>
          <w:p w:rsidR="00C4737C" w:rsidRPr="00224EC2" w:rsidRDefault="00C4737C" w:rsidP="00224EC2">
            <w:pPr>
              <w:spacing w:line="240" w:lineRule="auto"/>
              <w:ind w:firstLine="0"/>
              <w:jc w:val="left"/>
              <w:rPr>
                <w:sz w:val="20"/>
                <w:szCs w:val="20"/>
                <w:lang w:eastAsia="ru-RU"/>
              </w:rPr>
            </w:pPr>
            <w:r w:rsidRPr="00224EC2">
              <w:rPr>
                <w:sz w:val="20"/>
                <w:szCs w:val="20"/>
                <w:lang w:eastAsia="ru-RU"/>
              </w:rPr>
              <w:t> </w:t>
            </w:r>
          </w:p>
        </w:tc>
        <w:tc>
          <w:tcPr>
            <w:tcW w:w="750" w:type="pct"/>
            <w:tcBorders>
              <w:top w:val="outset" w:sz="6" w:space="0" w:color="auto"/>
              <w:left w:val="outset" w:sz="6" w:space="0" w:color="auto"/>
              <w:bottom w:val="outset" w:sz="6" w:space="0" w:color="auto"/>
            </w:tcBorders>
          </w:tcPr>
          <w:p w:rsidR="00C4737C" w:rsidRPr="00224EC2" w:rsidRDefault="00C4737C" w:rsidP="00224EC2">
            <w:pPr>
              <w:spacing w:line="240" w:lineRule="auto"/>
              <w:ind w:firstLine="0"/>
              <w:jc w:val="left"/>
              <w:rPr>
                <w:sz w:val="20"/>
                <w:szCs w:val="20"/>
                <w:lang w:eastAsia="ru-RU"/>
              </w:rPr>
            </w:pPr>
            <w:r w:rsidRPr="00224EC2">
              <w:rPr>
                <w:sz w:val="20"/>
                <w:szCs w:val="20"/>
                <w:lang w:eastAsia="ru-RU"/>
              </w:rPr>
              <w:t> </w:t>
            </w:r>
          </w:p>
        </w:tc>
      </w:tr>
      <w:tr w:rsidR="00C4737C" w:rsidRPr="00347946" w:rsidTr="00224EC2">
        <w:trPr>
          <w:tblCellSpacing w:w="7" w:type="dxa"/>
          <w:jc w:val="center"/>
        </w:trPr>
        <w:tc>
          <w:tcPr>
            <w:tcW w:w="850" w:type="pct"/>
            <w:tcBorders>
              <w:top w:val="outset" w:sz="6" w:space="0" w:color="auto"/>
              <w:bottom w:val="outset" w:sz="6" w:space="0" w:color="auto"/>
              <w:right w:val="outset" w:sz="6" w:space="0" w:color="auto"/>
            </w:tcBorders>
          </w:tcPr>
          <w:p w:rsidR="00C4737C" w:rsidRPr="00224EC2" w:rsidRDefault="00C4737C" w:rsidP="00224EC2">
            <w:pPr>
              <w:spacing w:before="100" w:beforeAutospacing="1" w:after="100" w:afterAutospacing="1" w:line="240" w:lineRule="auto"/>
              <w:ind w:firstLine="0"/>
              <w:jc w:val="left"/>
              <w:rPr>
                <w:sz w:val="20"/>
                <w:szCs w:val="20"/>
                <w:lang w:eastAsia="ru-RU"/>
              </w:rPr>
            </w:pPr>
            <w:r w:rsidRPr="00224EC2">
              <w:rPr>
                <w:sz w:val="20"/>
                <w:szCs w:val="20"/>
                <w:lang w:eastAsia="ru-RU"/>
              </w:rPr>
              <w:t>3. Проблемное изложение</w:t>
            </w:r>
          </w:p>
        </w:tc>
        <w:tc>
          <w:tcPr>
            <w:tcW w:w="850" w:type="pct"/>
            <w:tcBorders>
              <w:top w:val="outset" w:sz="6" w:space="0" w:color="auto"/>
              <w:left w:val="outset" w:sz="6" w:space="0" w:color="auto"/>
              <w:bottom w:val="outset" w:sz="6" w:space="0" w:color="auto"/>
              <w:right w:val="outset" w:sz="6" w:space="0" w:color="auto"/>
            </w:tcBorders>
          </w:tcPr>
          <w:p w:rsidR="00C4737C" w:rsidRPr="00224EC2" w:rsidRDefault="00C4737C" w:rsidP="00224EC2">
            <w:pPr>
              <w:spacing w:before="100" w:beforeAutospacing="1" w:after="100" w:afterAutospacing="1" w:line="240" w:lineRule="auto"/>
              <w:ind w:firstLine="0"/>
              <w:jc w:val="left"/>
              <w:rPr>
                <w:sz w:val="20"/>
                <w:szCs w:val="20"/>
                <w:lang w:eastAsia="ru-RU"/>
              </w:rPr>
            </w:pPr>
            <w:r w:rsidRPr="00224EC2">
              <w:rPr>
                <w:sz w:val="20"/>
                <w:szCs w:val="20"/>
                <w:lang w:eastAsia="ru-RU"/>
              </w:rPr>
              <w:t>Изучение способов решения проблемных задач с помощью преподавателя</w:t>
            </w:r>
          </w:p>
        </w:tc>
        <w:tc>
          <w:tcPr>
            <w:tcW w:w="850" w:type="pct"/>
            <w:tcBorders>
              <w:top w:val="outset" w:sz="6" w:space="0" w:color="auto"/>
              <w:left w:val="outset" w:sz="6" w:space="0" w:color="auto"/>
              <w:bottom w:val="outset" w:sz="6" w:space="0" w:color="auto"/>
              <w:right w:val="outset" w:sz="6" w:space="0" w:color="auto"/>
            </w:tcBorders>
          </w:tcPr>
          <w:p w:rsidR="00C4737C" w:rsidRPr="00224EC2" w:rsidRDefault="00C4737C" w:rsidP="00224EC2">
            <w:pPr>
              <w:spacing w:before="100" w:beforeAutospacing="1" w:after="100" w:afterAutospacing="1" w:line="240" w:lineRule="auto"/>
              <w:ind w:firstLine="0"/>
              <w:jc w:val="left"/>
              <w:rPr>
                <w:sz w:val="20"/>
                <w:szCs w:val="20"/>
                <w:lang w:eastAsia="ru-RU"/>
              </w:rPr>
            </w:pPr>
            <w:r w:rsidRPr="00224EC2">
              <w:rPr>
                <w:sz w:val="20"/>
                <w:szCs w:val="20"/>
                <w:lang w:eastAsia="ru-RU"/>
              </w:rPr>
              <w:t>III – применение</w:t>
            </w:r>
          </w:p>
        </w:tc>
        <w:tc>
          <w:tcPr>
            <w:tcW w:w="850" w:type="pct"/>
            <w:tcBorders>
              <w:top w:val="outset" w:sz="6" w:space="0" w:color="auto"/>
              <w:left w:val="outset" w:sz="6" w:space="0" w:color="auto"/>
              <w:bottom w:val="outset" w:sz="6" w:space="0" w:color="auto"/>
              <w:right w:val="outset" w:sz="6" w:space="0" w:color="auto"/>
            </w:tcBorders>
          </w:tcPr>
          <w:p w:rsidR="00C4737C" w:rsidRPr="00224EC2" w:rsidRDefault="00C4737C" w:rsidP="00224EC2">
            <w:pPr>
              <w:spacing w:before="100" w:beforeAutospacing="1" w:after="100" w:afterAutospacing="1" w:line="240" w:lineRule="auto"/>
              <w:ind w:firstLine="0"/>
              <w:jc w:val="left"/>
              <w:rPr>
                <w:sz w:val="20"/>
                <w:szCs w:val="20"/>
                <w:lang w:eastAsia="ru-RU"/>
              </w:rPr>
            </w:pPr>
            <w:r w:rsidRPr="00224EC2">
              <w:rPr>
                <w:sz w:val="20"/>
                <w:szCs w:val="20"/>
                <w:lang w:eastAsia="ru-RU"/>
              </w:rPr>
              <w:t>III – знание- умение</w:t>
            </w:r>
          </w:p>
        </w:tc>
        <w:tc>
          <w:tcPr>
            <w:tcW w:w="850" w:type="pct"/>
            <w:tcBorders>
              <w:top w:val="outset" w:sz="6" w:space="0" w:color="auto"/>
              <w:left w:val="outset" w:sz="6" w:space="0" w:color="auto"/>
              <w:bottom w:val="outset" w:sz="6" w:space="0" w:color="auto"/>
              <w:right w:val="outset" w:sz="6" w:space="0" w:color="auto"/>
            </w:tcBorders>
          </w:tcPr>
          <w:p w:rsidR="00C4737C" w:rsidRPr="00224EC2" w:rsidRDefault="00C4737C" w:rsidP="00436A93">
            <w:pPr>
              <w:spacing w:before="100" w:beforeAutospacing="1" w:after="100" w:afterAutospacing="1" w:line="240" w:lineRule="auto"/>
              <w:ind w:firstLine="0"/>
              <w:jc w:val="left"/>
              <w:rPr>
                <w:sz w:val="20"/>
                <w:szCs w:val="20"/>
                <w:lang w:eastAsia="ru-RU"/>
              </w:rPr>
            </w:pPr>
            <w:r w:rsidRPr="00224EC2">
              <w:rPr>
                <w:sz w:val="20"/>
                <w:szCs w:val="20"/>
                <w:lang w:eastAsia="ru-RU"/>
              </w:rPr>
              <w:t>Проблемное обучение – процесс активного поиска и открытия обучающимися новых знаний</w:t>
            </w:r>
          </w:p>
        </w:tc>
        <w:tc>
          <w:tcPr>
            <w:tcW w:w="750" w:type="pct"/>
            <w:tcBorders>
              <w:top w:val="outset" w:sz="6" w:space="0" w:color="auto"/>
              <w:left w:val="outset" w:sz="6" w:space="0" w:color="auto"/>
              <w:bottom w:val="outset" w:sz="6" w:space="0" w:color="auto"/>
            </w:tcBorders>
          </w:tcPr>
          <w:p w:rsidR="00C4737C" w:rsidRPr="00224EC2" w:rsidRDefault="00C4737C" w:rsidP="00224EC2">
            <w:pPr>
              <w:spacing w:before="100" w:beforeAutospacing="1" w:after="100" w:afterAutospacing="1" w:line="240" w:lineRule="auto"/>
              <w:ind w:firstLine="0"/>
              <w:jc w:val="left"/>
              <w:rPr>
                <w:sz w:val="20"/>
                <w:szCs w:val="20"/>
                <w:lang w:eastAsia="ru-RU"/>
              </w:rPr>
            </w:pPr>
            <w:r w:rsidRPr="00224EC2">
              <w:rPr>
                <w:sz w:val="20"/>
                <w:szCs w:val="20"/>
                <w:lang w:eastAsia="ru-RU"/>
              </w:rPr>
              <w:t>Диалоговые формы обучения</w:t>
            </w:r>
          </w:p>
        </w:tc>
      </w:tr>
      <w:tr w:rsidR="00C4737C" w:rsidRPr="00347946" w:rsidTr="00224EC2">
        <w:trPr>
          <w:tblCellSpacing w:w="7" w:type="dxa"/>
          <w:jc w:val="center"/>
        </w:trPr>
        <w:tc>
          <w:tcPr>
            <w:tcW w:w="850" w:type="pct"/>
            <w:tcBorders>
              <w:top w:val="outset" w:sz="6" w:space="0" w:color="auto"/>
              <w:bottom w:val="outset" w:sz="6" w:space="0" w:color="auto"/>
              <w:right w:val="outset" w:sz="6" w:space="0" w:color="auto"/>
            </w:tcBorders>
          </w:tcPr>
          <w:p w:rsidR="00C4737C" w:rsidRPr="00224EC2" w:rsidRDefault="00C4737C" w:rsidP="00224EC2">
            <w:pPr>
              <w:spacing w:before="100" w:beforeAutospacing="1" w:after="100" w:afterAutospacing="1" w:line="240" w:lineRule="auto"/>
              <w:ind w:firstLine="0"/>
              <w:jc w:val="left"/>
              <w:rPr>
                <w:sz w:val="20"/>
                <w:szCs w:val="20"/>
                <w:lang w:eastAsia="ru-RU"/>
              </w:rPr>
            </w:pPr>
            <w:r w:rsidRPr="00224EC2">
              <w:rPr>
                <w:sz w:val="20"/>
                <w:szCs w:val="20"/>
                <w:lang w:eastAsia="ru-RU"/>
              </w:rPr>
              <w:t>4. Частично-поисковый</w:t>
            </w:r>
          </w:p>
        </w:tc>
        <w:tc>
          <w:tcPr>
            <w:tcW w:w="850" w:type="pct"/>
            <w:tcBorders>
              <w:top w:val="outset" w:sz="6" w:space="0" w:color="auto"/>
              <w:left w:val="outset" w:sz="6" w:space="0" w:color="auto"/>
              <w:bottom w:val="outset" w:sz="6" w:space="0" w:color="auto"/>
              <w:right w:val="outset" w:sz="6" w:space="0" w:color="auto"/>
            </w:tcBorders>
          </w:tcPr>
          <w:p w:rsidR="00C4737C" w:rsidRPr="00224EC2" w:rsidRDefault="00C4737C" w:rsidP="00224EC2">
            <w:pPr>
              <w:spacing w:before="100" w:beforeAutospacing="1" w:after="100" w:afterAutospacing="1" w:line="240" w:lineRule="auto"/>
              <w:ind w:firstLine="0"/>
              <w:jc w:val="left"/>
              <w:rPr>
                <w:sz w:val="20"/>
                <w:szCs w:val="20"/>
                <w:lang w:eastAsia="ru-RU"/>
              </w:rPr>
            </w:pPr>
            <w:r w:rsidRPr="00224EC2">
              <w:rPr>
                <w:sz w:val="20"/>
                <w:szCs w:val="20"/>
                <w:lang w:eastAsia="ru-RU"/>
              </w:rPr>
              <w:t>Активный поиск решения задачи под руководством преподавателя</w:t>
            </w:r>
          </w:p>
        </w:tc>
        <w:tc>
          <w:tcPr>
            <w:tcW w:w="850" w:type="pct"/>
            <w:tcBorders>
              <w:top w:val="outset" w:sz="6" w:space="0" w:color="auto"/>
              <w:left w:val="outset" w:sz="6" w:space="0" w:color="auto"/>
              <w:bottom w:val="outset" w:sz="6" w:space="0" w:color="auto"/>
              <w:right w:val="outset" w:sz="6" w:space="0" w:color="auto"/>
            </w:tcBorders>
          </w:tcPr>
          <w:p w:rsidR="00C4737C" w:rsidRPr="00224EC2" w:rsidRDefault="00C4737C" w:rsidP="00224EC2">
            <w:pPr>
              <w:spacing w:before="100" w:beforeAutospacing="1" w:after="100" w:afterAutospacing="1" w:line="240" w:lineRule="auto"/>
              <w:ind w:firstLine="0"/>
              <w:jc w:val="left"/>
              <w:rPr>
                <w:sz w:val="20"/>
                <w:szCs w:val="20"/>
                <w:lang w:eastAsia="ru-RU"/>
              </w:rPr>
            </w:pPr>
            <w:r w:rsidRPr="00224EC2">
              <w:rPr>
                <w:sz w:val="20"/>
                <w:szCs w:val="20"/>
                <w:lang w:eastAsia="ru-RU"/>
              </w:rPr>
              <w:t>III – применение</w:t>
            </w:r>
          </w:p>
          <w:p w:rsidR="00C4737C" w:rsidRPr="00224EC2" w:rsidRDefault="00C4737C" w:rsidP="00224EC2">
            <w:pPr>
              <w:spacing w:before="100" w:beforeAutospacing="1" w:after="100" w:afterAutospacing="1" w:line="240" w:lineRule="auto"/>
              <w:ind w:firstLine="0"/>
              <w:jc w:val="left"/>
              <w:rPr>
                <w:sz w:val="20"/>
                <w:szCs w:val="20"/>
                <w:lang w:eastAsia="ru-RU"/>
              </w:rPr>
            </w:pPr>
            <w:r w:rsidRPr="00224EC2">
              <w:rPr>
                <w:sz w:val="20"/>
                <w:szCs w:val="20"/>
                <w:lang w:eastAsia="ru-RU"/>
              </w:rPr>
              <w:t>IV – творчество</w:t>
            </w:r>
          </w:p>
        </w:tc>
        <w:tc>
          <w:tcPr>
            <w:tcW w:w="850" w:type="pct"/>
            <w:tcBorders>
              <w:top w:val="outset" w:sz="6" w:space="0" w:color="auto"/>
              <w:left w:val="outset" w:sz="6" w:space="0" w:color="auto"/>
              <w:bottom w:val="outset" w:sz="6" w:space="0" w:color="auto"/>
              <w:right w:val="outset" w:sz="6" w:space="0" w:color="auto"/>
            </w:tcBorders>
          </w:tcPr>
          <w:p w:rsidR="00C4737C" w:rsidRPr="00224EC2" w:rsidRDefault="00C4737C" w:rsidP="00224EC2">
            <w:pPr>
              <w:spacing w:before="100" w:beforeAutospacing="1" w:after="100" w:afterAutospacing="1" w:line="240" w:lineRule="auto"/>
              <w:ind w:firstLine="0"/>
              <w:jc w:val="left"/>
              <w:rPr>
                <w:sz w:val="20"/>
                <w:szCs w:val="20"/>
                <w:lang w:eastAsia="ru-RU"/>
              </w:rPr>
            </w:pPr>
            <w:r w:rsidRPr="00224EC2">
              <w:rPr>
                <w:sz w:val="20"/>
                <w:szCs w:val="20"/>
                <w:lang w:eastAsia="ru-RU"/>
              </w:rPr>
              <w:t>III – знание- умение</w:t>
            </w:r>
          </w:p>
          <w:p w:rsidR="00C4737C" w:rsidRPr="00224EC2" w:rsidRDefault="00C4737C" w:rsidP="00224EC2">
            <w:pPr>
              <w:spacing w:before="100" w:beforeAutospacing="1" w:after="100" w:afterAutospacing="1" w:line="240" w:lineRule="auto"/>
              <w:ind w:firstLine="0"/>
              <w:jc w:val="left"/>
              <w:rPr>
                <w:sz w:val="20"/>
                <w:szCs w:val="20"/>
                <w:lang w:eastAsia="ru-RU"/>
              </w:rPr>
            </w:pPr>
            <w:r w:rsidRPr="00224EC2">
              <w:rPr>
                <w:sz w:val="20"/>
                <w:szCs w:val="20"/>
                <w:lang w:eastAsia="ru-RU"/>
              </w:rPr>
              <w:t>IV – знание- трансформация</w:t>
            </w:r>
          </w:p>
        </w:tc>
        <w:tc>
          <w:tcPr>
            <w:tcW w:w="850" w:type="pct"/>
            <w:tcBorders>
              <w:top w:val="outset" w:sz="6" w:space="0" w:color="auto"/>
              <w:left w:val="outset" w:sz="6" w:space="0" w:color="auto"/>
              <w:bottom w:val="outset" w:sz="6" w:space="0" w:color="auto"/>
              <w:right w:val="outset" w:sz="6" w:space="0" w:color="auto"/>
            </w:tcBorders>
          </w:tcPr>
          <w:p w:rsidR="00C4737C" w:rsidRPr="00224EC2" w:rsidRDefault="00C4737C" w:rsidP="00224EC2">
            <w:pPr>
              <w:spacing w:line="240" w:lineRule="auto"/>
              <w:ind w:firstLine="0"/>
              <w:jc w:val="left"/>
              <w:rPr>
                <w:sz w:val="20"/>
                <w:szCs w:val="20"/>
                <w:lang w:eastAsia="ru-RU"/>
              </w:rPr>
            </w:pPr>
            <w:r w:rsidRPr="00224EC2">
              <w:rPr>
                <w:sz w:val="20"/>
                <w:szCs w:val="20"/>
                <w:lang w:eastAsia="ru-RU"/>
              </w:rPr>
              <w:t> </w:t>
            </w:r>
          </w:p>
        </w:tc>
        <w:tc>
          <w:tcPr>
            <w:tcW w:w="750" w:type="pct"/>
            <w:tcBorders>
              <w:top w:val="outset" w:sz="6" w:space="0" w:color="auto"/>
              <w:left w:val="outset" w:sz="6" w:space="0" w:color="auto"/>
              <w:bottom w:val="outset" w:sz="6" w:space="0" w:color="auto"/>
            </w:tcBorders>
          </w:tcPr>
          <w:p w:rsidR="00C4737C" w:rsidRPr="00224EC2" w:rsidRDefault="00C4737C" w:rsidP="00224EC2">
            <w:pPr>
              <w:spacing w:line="240" w:lineRule="auto"/>
              <w:ind w:firstLine="0"/>
              <w:jc w:val="left"/>
              <w:rPr>
                <w:sz w:val="20"/>
                <w:szCs w:val="20"/>
                <w:lang w:eastAsia="ru-RU"/>
              </w:rPr>
            </w:pPr>
            <w:r w:rsidRPr="00224EC2">
              <w:rPr>
                <w:sz w:val="20"/>
                <w:szCs w:val="20"/>
                <w:lang w:eastAsia="ru-RU"/>
              </w:rPr>
              <w:t> </w:t>
            </w:r>
          </w:p>
        </w:tc>
      </w:tr>
      <w:tr w:rsidR="00C4737C" w:rsidRPr="00347946" w:rsidTr="00224EC2">
        <w:trPr>
          <w:tblCellSpacing w:w="7" w:type="dxa"/>
          <w:jc w:val="center"/>
        </w:trPr>
        <w:tc>
          <w:tcPr>
            <w:tcW w:w="850" w:type="pct"/>
            <w:tcBorders>
              <w:top w:val="outset" w:sz="6" w:space="0" w:color="auto"/>
              <w:bottom w:val="outset" w:sz="6" w:space="0" w:color="auto"/>
              <w:right w:val="outset" w:sz="6" w:space="0" w:color="auto"/>
            </w:tcBorders>
          </w:tcPr>
          <w:p w:rsidR="00C4737C" w:rsidRPr="00224EC2" w:rsidRDefault="00C4737C" w:rsidP="00E4784F">
            <w:pPr>
              <w:spacing w:before="100" w:beforeAutospacing="1" w:after="100" w:afterAutospacing="1" w:line="240" w:lineRule="auto"/>
              <w:ind w:firstLine="0"/>
              <w:jc w:val="left"/>
              <w:rPr>
                <w:sz w:val="20"/>
                <w:szCs w:val="20"/>
                <w:lang w:eastAsia="ru-RU"/>
              </w:rPr>
            </w:pPr>
            <w:r w:rsidRPr="00224EC2">
              <w:rPr>
                <w:sz w:val="20"/>
                <w:szCs w:val="20"/>
                <w:lang w:eastAsia="ru-RU"/>
              </w:rPr>
              <w:t>5. Исследовательский</w:t>
            </w:r>
          </w:p>
        </w:tc>
        <w:tc>
          <w:tcPr>
            <w:tcW w:w="850" w:type="pct"/>
            <w:tcBorders>
              <w:top w:val="outset" w:sz="6" w:space="0" w:color="auto"/>
              <w:left w:val="outset" w:sz="6" w:space="0" w:color="auto"/>
              <w:bottom w:val="outset" w:sz="6" w:space="0" w:color="auto"/>
              <w:right w:val="outset" w:sz="6" w:space="0" w:color="auto"/>
            </w:tcBorders>
          </w:tcPr>
          <w:p w:rsidR="00C4737C" w:rsidRPr="00224EC2" w:rsidRDefault="00C4737C" w:rsidP="00224EC2">
            <w:pPr>
              <w:spacing w:before="100" w:beforeAutospacing="1" w:after="100" w:afterAutospacing="1" w:line="240" w:lineRule="auto"/>
              <w:ind w:firstLine="0"/>
              <w:jc w:val="left"/>
              <w:rPr>
                <w:sz w:val="20"/>
                <w:szCs w:val="20"/>
                <w:lang w:eastAsia="ru-RU"/>
              </w:rPr>
            </w:pPr>
            <w:r w:rsidRPr="00224EC2">
              <w:rPr>
                <w:sz w:val="20"/>
                <w:szCs w:val="20"/>
                <w:lang w:eastAsia="ru-RU"/>
              </w:rPr>
              <w:t xml:space="preserve">Самостоятельный </w:t>
            </w:r>
          </w:p>
          <w:p w:rsidR="00C4737C" w:rsidRPr="00224EC2" w:rsidRDefault="00C4737C" w:rsidP="00224EC2">
            <w:pPr>
              <w:spacing w:before="100" w:beforeAutospacing="1" w:after="100" w:afterAutospacing="1" w:line="240" w:lineRule="auto"/>
              <w:ind w:firstLine="0"/>
              <w:jc w:val="left"/>
              <w:rPr>
                <w:sz w:val="20"/>
                <w:szCs w:val="20"/>
                <w:lang w:eastAsia="ru-RU"/>
              </w:rPr>
            </w:pPr>
            <w:r w:rsidRPr="00224EC2">
              <w:rPr>
                <w:sz w:val="20"/>
                <w:szCs w:val="20"/>
                <w:lang w:eastAsia="ru-RU"/>
              </w:rPr>
              <w:t>поиск варианта решения</w:t>
            </w:r>
          </w:p>
        </w:tc>
        <w:tc>
          <w:tcPr>
            <w:tcW w:w="850" w:type="pct"/>
            <w:tcBorders>
              <w:top w:val="outset" w:sz="6" w:space="0" w:color="auto"/>
              <w:left w:val="outset" w:sz="6" w:space="0" w:color="auto"/>
              <w:bottom w:val="outset" w:sz="6" w:space="0" w:color="auto"/>
              <w:right w:val="outset" w:sz="6" w:space="0" w:color="auto"/>
            </w:tcBorders>
          </w:tcPr>
          <w:p w:rsidR="00C4737C" w:rsidRPr="00224EC2" w:rsidRDefault="00C4737C" w:rsidP="00224EC2">
            <w:pPr>
              <w:spacing w:before="100" w:beforeAutospacing="1" w:after="100" w:afterAutospacing="1" w:line="240" w:lineRule="auto"/>
              <w:ind w:firstLine="0"/>
              <w:jc w:val="left"/>
              <w:rPr>
                <w:sz w:val="20"/>
                <w:szCs w:val="20"/>
                <w:lang w:eastAsia="ru-RU"/>
              </w:rPr>
            </w:pPr>
            <w:r w:rsidRPr="00224EC2">
              <w:rPr>
                <w:sz w:val="20"/>
                <w:szCs w:val="20"/>
                <w:lang w:eastAsia="ru-RU"/>
              </w:rPr>
              <w:t>IV – творчество</w:t>
            </w:r>
          </w:p>
        </w:tc>
        <w:tc>
          <w:tcPr>
            <w:tcW w:w="850" w:type="pct"/>
            <w:tcBorders>
              <w:top w:val="outset" w:sz="6" w:space="0" w:color="auto"/>
              <w:left w:val="outset" w:sz="6" w:space="0" w:color="auto"/>
              <w:bottom w:val="outset" w:sz="6" w:space="0" w:color="auto"/>
              <w:right w:val="outset" w:sz="6" w:space="0" w:color="auto"/>
            </w:tcBorders>
          </w:tcPr>
          <w:p w:rsidR="00C4737C" w:rsidRPr="00224EC2" w:rsidRDefault="00C4737C" w:rsidP="00224EC2">
            <w:pPr>
              <w:spacing w:before="100" w:beforeAutospacing="1" w:after="100" w:afterAutospacing="1" w:line="240" w:lineRule="auto"/>
              <w:ind w:firstLine="0"/>
              <w:jc w:val="left"/>
              <w:rPr>
                <w:sz w:val="20"/>
                <w:szCs w:val="20"/>
                <w:lang w:eastAsia="ru-RU"/>
              </w:rPr>
            </w:pPr>
            <w:r w:rsidRPr="00224EC2">
              <w:rPr>
                <w:sz w:val="20"/>
                <w:szCs w:val="20"/>
                <w:lang w:eastAsia="ru-RU"/>
              </w:rPr>
              <w:t>IV – знание- трансформация</w:t>
            </w:r>
          </w:p>
        </w:tc>
        <w:tc>
          <w:tcPr>
            <w:tcW w:w="850" w:type="pct"/>
            <w:tcBorders>
              <w:top w:val="outset" w:sz="6" w:space="0" w:color="auto"/>
              <w:left w:val="outset" w:sz="6" w:space="0" w:color="auto"/>
              <w:bottom w:val="outset" w:sz="6" w:space="0" w:color="auto"/>
              <w:right w:val="outset" w:sz="6" w:space="0" w:color="auto"/>
            </w:tcBorders>
          </w:tcPr>
          <w:p w:rsidR="00C4737C" w:rsidRPr="00224EC2" w:rsidRDefault="00C4737C" w:rsidP="00224EC2">
            <w:pPr>
              <w:spacing w:line="240" w:lineRule="auto"/>
              <w:ind w:firstLine="0"/>
              <w:jc w:val="left"/>
              <w:rPr>
                <w:sz w:val="20"/>
                <w:szCs w:val="20"/>
                <w:lang w:eastAsia="ru-RU"/>
              </w:rPr>
            </w:pPr>
            <w:r w:rsidRPr="00224EC2">
              <w:rPr>
                <w:sz w:val="20"/>
                <w:szCs w:val="20"/>
                <w:lang w:eastAsia="ru-RU"/>
              </w:rPr>
              <w:t> </w:t>
            </w:r>
          </w:p>
        </w:tc>
        <w:tc>
          <w:tcPr>
            <w:tcW w:w="750" w:type="pct"/>
            <w:tcBorders>
              <w:top w:val="outset" w:sz="6" w:space="0" w:color="auto"/>
              <w:left w:val="outset" w:sz="6" w:space="0" w:color="auto"/>
              <w:bottom w:val="outset" w:sz="6" w:space="0" w:color="auto"/>
            </w:tcBorders>
          </w:tcPr>
          <w:p w:rsidR="00C4737C" w:rsidRPr="00224EC2" w:rsidRDefault="00C4737C" w:rsidP="00224EC2">
            <w:pPr>
              <w:spacing w:line="240" w:lineRule="auto"/>
              <w:ind w:firstLine="0"/>
              <w:jc w:val="left"/>
              <w:rPr>
                <w:sz w:val="20"/>
                <w:szCs w:val="20"/>
                <w:lang w:eastAsia="ru-RU"/>
              </w:rPr>
            </w:pPr>
            <w:r w:rsidRPr="00224EC2">
              <w:rPr>
                <w:sz w:val="20"/>
                <w:szCs w:val="20"/>
                <w:lang w:eastAsia="ru-RU"/>
              </w:rPr>
              <w:t> </w:t>
            </w:r>
          </w:p>
        </w:tc>
      </w:tr>
    </w:tbl>
    <w:p w:rsidR="00C4737C" w:rsidRPr="009413D9" w:rsidRDefault="00C4737C" w:rsidP="009413D9">
      <w:pPr>
        <w:pStyle w:val="a5"/>
        <w:widowControl w:val="0"/>
        <w:spacing w:before="0" w:beforeAutospacing="0" w:after="0" w:afterAutospacing="0" w:line="360" w:lineRule="auto"/>
        <w:ind w:firstLine="709"/>
        <w:jc w:val="both"/>
        <w:rPr>
          <w:sz w:val="28"/>
          <w:szCs w:val="28"/>
        </w:rPr>
      </w:pPr>
    </w:p>
    <w:p w:rsidR="00C4737C" w:rsidRPr="009413D9" w:rsidRDefault="00C4737C" w:rsidP="009413D9">
      <w:pPr>
        <w:pStyle w:val="a5"/>
        <w:widowControl w:val="0"/>
        <w:spacing w:before="0" w:beforeAutospacing="0" w:after="0" w:afterAutospacing="0" w:line="360" w:lineRule="auto"/>
        <w:ind w:firstLine="709"/>
        <w:jc w:val="both"/>
        <w:rPr>
          <w:sz w:val="28"/>
          <w:szCs w:val="28"/>
        </w:rPr>
      </w:pPr>
    </w:p>
    <w:p w:rsidR="00C4737C" w:rsidRDefault="00C4737C">
      <w:pPr>
        <w:rPr>
          <w:b/>
          <w:bCs/>
          <w:szCs w:val="28"/>
        </w:rPr>
      </w:pPr>
      <w:r>
        <w:br w:type="page"/>
      </w:r>
    </w:p>
    <w:p w:rsidR="00C4737C" w:rsidRPr="007E59BF" w:rsidRDefault="00C4737C" w:rsidP="00070C03">
      <w:pPr>
        <w:pStyle w:val="1"/>
        <w:jc w:val="center"/>
        <w:rPr>
          <w:rFonts w:ascii="Times New Roman" w:hAnsi="Times New Roman"/>
          <w:color w:val="auto"/>
        </w:rPr>
      </w:pPr>
      <w:bookmarkStart w:id="3" w:name="_Toc243054545"/>
      <w:r w:rsidRPr="007E59BF">
        <w:rPr>
          <w:rFonts w:ascii="Times New Roman" w:hAnsi="Times New Roman"/>
          <w:color w:val="auto"/>
        </w:rPr>
        <w:t>3.Выбор метода обучения в современной педагогике</w:t>
      </w:r>
      <w:bookmarkEnd w:id="3"/>
    </w:p>
    <w:p w:rsidR="00C4737C" w:rsidRPr="003545A3" w:rsidRDefault="00C4737C" w:rsidP="007E59BF">
      <w:pPr>
        <w:spacing w:before="100" w:beforeAutospacing="1" w:after="100" w:afterAutospacing="1" w:line="240" w:lineRule="auto"/>
        <w:rPr>
          <w:szCs w:val="28"/>
          <w:lang w:eastAsia="ru-RU"/>
        </w:rPr>
      </w:pPr>
      <w:r>
        <w:rPr>
          <w:szCs w:val="28"/>
          <w:lang w:eastAsia="ru-RU"/>
        </w:rPr>
        <w:t xml:space="preserve">В таблице </w:t>
      </w:r>
      <w:r w:rsidRPr="003545A3">
        <w:rPr>
          <w:szCs w:val="28"/>
          <w:lang w:eastAsia="ru-RU"/>
        </w:rPr>
        <w:t xml:space="preserve">3. приведены сравнительные характеристики различных методов обучения по степени решения с их помощью учебно-познавательных, </w:t>
      </w:r>
      <w:r>
        <w:rPr>
          <w:szCs w:val="28"/>
          <w:lang w:eastAsia="ru-RU"/>
        </w:rPr>
        <w:t>формирующих и развивающих задач</w:t>
      </w:r>
      <w:r>
        <w:rPr>
          <w:rStyle w:val="a6"/>
          <w:szCs w:val="28"/>
          <w:lang w:eastAsia="ru-RU"/>
        </w:rPr>
        <w:footnoteReference w:id="4"/>
      </w:r>
      <w:r w:rsidRPr="003545A3">
        <w:rPr>
          <w:szCs w:val="28"/>
          <w:lang w:eastAsia="ru-RU"/>
        </w:rPr>
        <w:t>.</w:t>
      </w:r>
    </w:p>
    <w:p w:rsidR="00C4737C" w:rsidRPr="003545A3" w:rsidRDefault="00C4737C" w:rsidP="00937400">
      <w:pPr>
        <w:spacing w:before="100" w:beforeAutospacing="1" w:after="100" w:afterAutospacing="1" w:line="240" w:lineRule="auto"/>
        <w:ind w:firstLine="0"/>
        <w:jc w:val="center"/>
        <w:rPr>
          <w:bCs/>
          <w:szCs w:val="28"/>
          <w:lang w:eastAsia="ru-RU"/>
        </w:rPr>
      </w:pPr>
      <w:r w:rsidRPr="003545A3">
        <w:rPr>
          <w:i/>
          <w:iCs/>
          <w:szCs w:val="28"/>
          <w:lang w:eastAsia="ru-RU"/>
        </w:rPr>
        <w:t>Таблица 3</w:t>
      </w:r>
      <w:r w:rsidRPr="00937400">
        <w:rPr>
          <w:i/>
          <w:iCs/>
          <w:szCs w:val="28"/>
          <w:lang w:eastAsia="ru-RU"/>
        </w:rPr>
        <w:t xml:space="preserve"> -</w:t>
      </w:r>
      <w:r w:rsidRPr="003545A3">
        <w:rPr>
          <w:bCs/>
          <w:szCs w:val="28"/>
          <w:lang w:eastAsia="ru-RU"/>
        </w:rPr>
        <w:t>Сравнительные характеристики различных методов обучения</w:t>
      </w:r>
    </w:p>
    <w:tbl>
      <w:tblPr>
        <w:tblW w:w="9180" w:type="dxa"/>
        <w:jc w:val="center"/>
        <w:tblCellSpacing w:w="7" w:type="dxa"/>
        <w:tblBorders>
          <w:top w:val="outset" w:sz="6" w:space="0" w:color="auto"/>
          <w:left w:val="outset" w:sz="6" w:space="0" w:color="auto"/>
          <w:bottom w:val="outset" w:sz="6" w:space="0" w:color="auto"/>
          <w:right w:val="outset" w:sz="6" w:space="0" w:color="auto"/>
        </w:tblBorders>
        <w:tblCellMar>
          <w:top w:w="105" w:type="dxa"/>
          <w:left w:w="105" w:type="dxa"/>
          <w:bottom w:w="105" w:type="dxa"/>
          <w:right w:w="105" w:type="dxa"/>
        </w:tblCellMar>
        <w:tblLook w:val="00A0" w:firstRow="1" w:lastRow="0" w:firstColumn="1" w:lastColumn="0" w:noHBand="0" w:noVBand="0"/>
      </w:tblPr>
      <w:tblGrid>
        <w:gridCol w:w="3740"/>
        <w:gridCol w:w="1039"/>
        <w:gridCol w:w="1093"/>
        <w:gridCol w:w="1478"/>
        <w:gridCol w:w="1055"/>
        <w:gridCol w:w="775"/>
      </w:tblGrid>
      <w:tr w:rsidR="00C4737C" w:rsidRPr="00347946" w:rsidTr="003545A3">
        <w:trPr>
          <w:tblCellSpacing w:w="7" w:type="dxa"/>
          <w:jc w:val="center"/>
        </w:trPr>
        <w:tc>
          <w:tcPr>
            <w:tcW w:w="2200" w:type="pct"/>
            <w:tcBorders>
              <w:top w:val="outset" w:sz="6" w:space="0" w:color="auto"/>
              <w:bottom w:val="outset" w:sz="6" w:space="0" w:color="auto"/>
              <w:right w:val="outset" w:sz="6" w:space="0" w:color="auto"/>
            </w:tcBorders>
          </w:tcPr>
          <w:p w:rsidR="00C4737C" w:rsidRPr="003545A3" w:rsidRDefault="00C4737C" w:rsidP="003545A3">
            <w:pPr>
              <w:spacing w:line="240" w:lineRule="auto"/>
              <w:ind w:firstLine="0"/>
              <w:jc w:val="left"/>
              <w:rPr>
                <w:sz w:val="24"/>
                <w:szCs w:val="24"/>
                <w:lang w:eastAsia="ru-RU"/>
              </w:rPr>
            </w:pPr>
            <w:r w:rsidRPr="003545A3">
              <w:rPr>
                <w:sz w:val="24"/>
                <w:szCs w:val="24"/>
                <w:lang w:eastAsia="ru-RU"/>
              </w:rPr>
              <w:t> </w:t>
            </w:r>
          </w:p>
        </w:tc>
        <w:tc>
          <w:tcPr>
            <w:tcW w:w="2800" w:type="pct"/>
            <w:gridSpan w:val="5"/>
            <w:tcBorders>
              <w:top w:val="outset" w:sz="6" w:space="0" w:color="auto"/>
              <w:left w:val="outset" w:sz="6" w:space="0" w:color="auto"/>
              <w:bottom w:val="outset" w:sz="6" w:space="0" w:color="auto"/>
            </w:tcBorders>
          </w:tcPr>
          <w:p w:rsidR="00C4737C" w:rsidRPr="003545A3" w:rsidRDefault="00C4737C" w:rsidP="003545A3">
            <w:pPr>
              <w:spacing w:before="100" w:beforeAutospacing="1" w:after="100" w:afterAutospacing="1" w:line="240" w:lineRule="auto"/>
              <w:ind w:firstLine="0"/>
              <w:jc w:val="left"/>
              <w:rPr>
                <w:sz w:val="24"/>
                <w:szCs w:val="24"/>
                <w:lang w:eastAsia="ru-RU"/>
              </w:rPr>
            </w:pPr>
            <w:r w:rsidRPr="003545A3">
              <w:rPr>
                <w:sz w:val="27"/>
                <w:szCs w:val="27"/>
                <w:lang w:eastAsia="ru-RU"/>
              </w:rPr>
              <w:t>Решаемые задачи</w:t>
            </w:r>
          </w:p>
        </w:tc>
      </w:tr>
      <w:tr w:rsidR="00C4737C" w:rsidRPr="00347946" w:rsidTr="003545A3">
        <w:trPr>
          <w:tblCellSpacing w:w="7" w:type="dxa"/>
          <w:jc w:val="center"/>
        </w:trPr>
        <w:tc>
          <w:tcPr>
            <w:tcW w:w="2200" w:type="pct"/>
            <w:tcBorders>
              <w:top w:val="outset" w:sz="6" w:space="0" w:color="auto"/>
              <w:bottom w:val="outset" w:sz="6" w:space="0" w:color="auto"/>
              <w:right w:val="outset" w:sz="6" w:space="0" w:color="auto"/>
            </w:tcBorders>
          </w:tcPr>
          <w:p w:rsidR="00C4737C" w:rsidRPr="003545A3" w:rsidRDefault="00C4737C" w:rsidP="003545A3">
            <w:pPr>
              <w:spacing w:before="100" w:beforeAutospacing="1" w:after="100" w:afterAutospacing="1" w:line="240" w:lineRule="auto"/>
              <w:ind w:firstLine="0"/>
              <w:jc w:val="left"/>
              <w:rPr>
                <w:sz w:val="24"/>
                <w:szCs w:val="24"/>
                <w:lang w:eastAsia="ru-RU"/>
              </w:rPr>
            </w:pPr>
            <w:r w:rsidRPr="003545A3">
              <w:rPr>
                <w:sz w:val="27"/>
                <w:szCs w:val="27"/>
                <w:lang w:eastAsia="ru-RU"/>
              </w:rPr>
              <w:t>Методы обучения</w:t>
            </w:r>
          </w:p>
        </w:tc>
        <w:tc>
          <w:tcPr>
            <w:tcW w:w="1100" w:type="pct"/>
            <w:gridSpan w:val="2"/>
            <w:tcBorders>
              <w:top w:val="outset" w:sz="6" w:space="0" w:color="auto"/>
              <w:left w:val="outset" w:sz="6" w:space="0" w:color="auto"/>
              <w:bottom w:val="outset" w:sz="6" w:space="0" w:color="auto"/>
              <w:right w:val="outset" w:sz="6" w:space="0" w:color="auto"/>
            </w:tcBorders>
          </w:tcPr>
          <w:p w:rsidR="00C4737C" w:rsidRPr="003545A3" w:rsidRDefault="00C4737C" w:rsidP="003545A3">
            <w:pPr>
              <w:spacing w:before="100" w:beforeAutospacing="1" w:after="100" w:afterAutospacing="1" w:line="240" w:lineRule="auto"/>
              <w:ind w:firstLine="0"/>
              <w:jc w:val="left"/>
              <w:rPr>
                <w:sz w:val="24"/>
                <w:szCs w:val="24"/>
                <w:lang w:eastAsia="ru-RU"/>
              </w:rPr>
            </w:pPr>
            <w:r w:rsidRPr="003545A3">
              <w:rPr>
                <w:sz w:val="27"/>
                <w:szCs w:val="27"/>
                <w:lang w:eastAsia="ru-RU"/>
              </w:rPr>
              <w:t>формируют</w:t>
            </w:r>
          </w:p>
        </w:tc>
        <w:tc>
          <w:tcPr>
            <w:tcW w:w="1700" w:type="pct"/>
            <w:gridSpan w:val="3"/>
            <w:tcBorders>
              <w:top w:val="outset" w:sz="6" w:space="0" w:color="auto"/>
              <w:left w:val="outset" w:sz="6" w:space="0" w:color="auto"/>
              <w:bottom w:val="outset" w:sz="6" w:space="0" w:color="auto"/>
            </w:tcBorders>
          </w:tcPr>
          <w:p w:rsidR="00C4737C" w:rsidRPr="003545A3" w:rsidRDefault="00C4737C" w:rsidP="003545A3">
            <w:pPr>
              <w:spacing w:before="100" w:beforeAutospacing="1" w:after="100" w:afterAutospacing="1" w:line="240" w:lineRule="auto"/>
              <w:ind w:firstLine="0"/>
              <w:jc w:val="left"/>
              <w:rPr>
                <w:sz w:val="24"/>
                <w:szCs w:val="24"/>
                <w:lang w:eastAsia="ru-RU"/>
              </w:rPr>
            </w:pPr>
            <w:r w:rsidRPr="003545A3">
              <w:rPr>
                <w:sz w:val="27"/>
                <w:szCs w:val="27"/>
                <w:lang w:eastAsia="ru-RU"/>
              </w:rPr>
              <w:t>развивают</w:t>
            </w:r>
          </w:p>
        </w:tc>
      </w:tr>
      <w:tr w:rsidR="00C4737C" w:rsidRPr="00347946" w:rsidTr="003545A3">
        <w:trPr>
          <w:tblCellSpacing w:w="7" w:type="dxa"/>
          <w:jc w:val="center"/>
        </w:trPr>
        <w:tc>
          <w:tcPr>
            <w:tcW w:w="2200" w:type="pct"/>
            <w:tcBorders>
              <w:top w:val="outset" w:sz="6" w:space="0" w:color="auto"/>
              <w:bottom w:val="outset" w:sz="6" w:space="0" w:color="auto"/>
              <w:right w:val="outset" w:sz="6" w:space="0" w:color="auto"/>
            </w:tcBorders>
          </w:tcPr>
          <w:p w:rsidR="00C4737C" w:rsidRPr="003545A3" w:rsidRDefault="00C4737C" w:rsidP="003545A3">
            <w:pPr>
              <w:spacing w:line="240" w:lineRule="auto"/>
              <w:ind w:firstLine="0"/>
              <w:jc w:val="left"/>
              <w:rPr>
                <w:sz w:val="24"/>
                <w:szCs w:val="24"/>
                <w:lang w:eastAsia="ru-RU"/>
              </w:rPr>
            </w:pPr>
            <w:r w:rsidRPr="003545A3">
              <w:rPr>
                <w:sz w:val="24"/>
                <w:szCs w:val="24"/>
                <w:lang w:eastAsia="ru-RU"/>
              </w:rPr>
              <w:t> </w:t>
            </w:r>
          </w:p>
        </w:tc>
        <w:tc>
          <w:tcPr>
            <w:tcW w:w="550" w:type="pct"/>
            <w:tcBorders>
              <w:top w:val="outset" w:sz="6" w:space="0" w:color="auto"/>
              <w:left w:val="outset" w:sz="6" w:space="0" w:color="auto"/>
              <w:bottom w:val="outset" w:sz="6" w:space="0" w:color="auto"/>
              <w:right w:val="outset" w:sz="6" w:space="0" w:color="auto"/>
            </w:tcBorders>
          </w:tcPr>
          <w:p w:rsidR="00C4737C" w:rsidRPr="003545A3" w:rsidRDefault="00C4737C" w:rsidP="003545A3">
            <w:pPr>
              <w:spacing w:before="100" w:beforeAutospacing="1" w:after="100" w:afterAutospacing="1" w:line="240" w:lineRule="auto"/>
              <w:ind w:firstLine="0"/>
              <w:jc w:val="left"/>
              <w:rPr>
                <w:sz w:val="24"/>
                <w:szCs w:val="24"/>
                <w:lang w:eastAsia="ru-RU"/>
              </w:rPr>
            </w:pPr>
            <w:r w:rsidRPr="003545A3">
              <w:rPr>
                <w:sz w:val="27"/>
                <w:szCs w:val="27"/>
                <w:lang w:eastAsia="ru-RU"/>
              </w:rPr>
              <w:t>знания</w:t>
            </w:r>
          </w:p>
        </w:tc>
        <w:tc>
          <w:tcPr>
            <w:tcW w:w="550" w:type="pct"/>
            <w:tcBorders>
              <w:top w:val="outset" w:sz="6" w:space="0" w:color="auto"/>
              <w:left w:val="outset" w:sz="6" w:space="0" w:color="auto"/>
              <w:bottom w:val="outset" w:sz="6" w:space="0" w:color="auto"/>
              <w:right w:val="outset" w:sz="6" w:space="0" w:color="auto"/>
            </w:tcBorders>
          </w:tcPr>
          <w:p w:rsidR="00C4737C" w:rsidRPr="003545A3" w:rsidRDefault="00C4737C" w:rsidP="003545A3">
            <w:pPr>
              <w:spacing w:before="100" w:beforeAutospacing="1" w:after="100" w:afterAutospacing="1" w:line="240" w:lineRule="auto"/>
              <w:ind w:firstLine="0"/>
              <w:jc w:val="left"/>
              <w:rPr>
                <w:sz w:val="24"/>
                <w:szCs w:val="24"/>
                <w:lang w:eastAsia="ru-RU"/>
              </w:rPr>
            </w:pPr>
            <w:r w:rsidRPr="003545A3">
              <w:rPr>
                <w:sz w:val="27"/>
                <w:szCs w:val="27"/>
                <w:lang w:eastAsia="ru-RU"/>
              </w:rPr>
              <w:t>умения</w:t>
            </w:r>
          </w:p>
        </w:tc>
        <w:tc>
          <w:tcPr>
            <w:tcW w:w="700" w:type="pct"/>
            <w:tcBorders>
              <w:top w:val="outset" w:sz="6" w:space="0" w:color="auto"/>
              <w:left w:val="outset" w:sz="6" w:space="0" w:color="auto"/>
              <w:bottom w:val="outset" w:sz="6" w:space="0" w:color="auto"/>
              <w:right w:val="outset" w:sz="6" w:space="0" w:color="auto"/>
            </w:tcBorders>
          </w:tcPr>
          <w:p w:rsidR="00C4737C" w:rsidRPr="003545A3" w:rsidRDefault="00C4737C" w:rsidP="003545A3">
            <w:pPr>
              <w:spacing w:before="100" w:beforeAutospacing="1" w:after="100" w:afterAutospacing="1" w:line="240" w:lineRule="auto"/>
              <w:ind w:firstLine="0"/>
              <w:jc w:val="left"/>
              <w:rPr>
                <w:sz w:val="24"/>
                <w:szCs w:val="24"/>
                <w:lang w:eastAsia="ru-RU"/>
              </w:rPr>
            </w:pPr>
            <w:r w:rsidRPr="003545A3">
              <w:rPr>
                <w:sz w:val="27"/>
                <w:szCs w:val="27"/>
                <w:lang w:eastAsia="ru-RU"/>
              </w:rPr>
              <w:t>мышление</w:t>
            </w:r>
          </w:p>
        </w:tc>
        <w:tc>
          <w:tcPr>
            <w:tcW w:w="550" w:type="pct"/>
            <w:tcBorders>
              <w:top w:val="outset" w:sz="6" w:space="0" w:color="auto"/>
              <w:left w:val="outset" w:sz="6" w:space="0" w:color="auto"/>
              <w:bottom w:val="outset" w:sz="6" w:space="0" w:color="auto"/>
              <w:right w:val="outset" w:sz="6" w:space="0" w:color="auto"/>
            </w:tcBorders>
          </w:tcPr>
          <w:p w:rsidR="00C4737C" w:rsidRPr="003545A3" w:rsidRDefault="00C4737C" w:rsidP="003545A3">
            <w:pPr>
              <w:spacing w:before="100" w:beforeAutospacing="1" w:after="100" w:afterAutospacing="1" w:line="240" w:lineRule="auto"/>
              <w:ind w:firstLine="0"/>
              <w:jc w:val="left"/>
              <w:rPr>
                <w:sz w:val="24"/>
                <w:szCs w:val="24"/>
                <w:lang w:eastAsia="ru-RU"/>
              </w:rPr>
            </w:pPr>
            <w:r w:rsidRPr="003545A3">
              <w:rPr>
                <w:sz w:val="27"/>
                <w:szCs w:val="27"/>
                <w:lang w:eastAsia="ru-RU"/>
              </w:rPr>
              <w:t>память</w:t>
            </w:r>
          </w:p>
        </w:tc>
        <w:tc>
          <w:tcPr>
            <w:tcW w:w="450" w:type="pct"/>
            <w:tcBorders>
              <w:top w:val="outset" w:sz="6" w:space="0" w:color="auto"/>
              <w:left w:val="outset" w:sz="6" w:space="0" w:color="auto"/>
              <w:bottom w:val="outset" w:sz="6" w:space="0" w:color="auto"/>
            </w:tcBorders>
          </w:tcPr>
          <w:p w:rsidR="00C4737C" w:rsidRPr="003545A3" w:rsidRDefault="00C4737C" w:rsidP="003545A3">
            <w:pPr>
              <w:spacing w:before="100" w:beforeAutospacing="1" w:after="100" w:afterAutospacing="1" w:line="240" w:lineRule="auto"/>
              <w:ind w:firstLine="0"/>
              <w:jc w:val="left"/>
              <w:rPr>
                <w:sz w:val="24"/>
                <w:szCs w:val="24"/>
                <w:lang w:eastAsia="ru-RU"/>
              </w:rPr>
            </w:pPr>
            <w:r w:rsidRPr="003545A3">
              <w:rPr>
                <w:sz w:val="27"/>
                <w:szCs w:val="27"/>
                <w:lang w:eastAsia="ru-RU"/>
              </w:rPr>
              <w:t>речь</w:t>
            </w:r>
          </w:p>
        </w:tc>
      </w:tr>
      <w:tr w:rsidR="00C4737C" w:rsidRPr="00347946" w:rsidTr="003545A3">
        <w:trPr>
          <w:tblCellSpacing w:w="7" w:type="dxa"/>
          <w:jc w:val="center"/>
        </w:trPr>
        <w:tc>
          <w:tcPr>
            <w:tcW w:w="2200" w:type="pct"/>
            <w:tcBorders>
              <w:top w:val="outset" w:sz="6" w:space="0" w:color="auto"/>
              <w:bottom w:val="outset" w:sz="6" w:space="0" w:color="auto"/>
              <w:right w:val="outset" w:sz="6" w:space="0" w:color="auto"/>
            </w:tcBorders>
          </w:tcPr>
          <w:p w:rsidR="00C4737C" w:rsidRPr="003545A3" w:rsidRDefault="00C4737C" w:rsidP="003545A3">
            <w:pPr>
              <w:spacing w:before="100" w:beforeAutospacing="1" w:after="100" w:afterAutospacing="1" w:line="240" w:lineRule="auto"/>
              <w:ind w:firstLine="0"/>
              <w:jc w:val="left"/>
              <w:rPr>
                <w:sz w:val="24"/>
                <w:szCs w:val="24"/>
                <w:lang w:eastAsia="ru-RU"/>
              </w:rPr>
            </w:pPr>
            <w:r w:rsidRPr="003545A3">
              <w:rPr>
                <w:sz w:val="27"/>
                <w:szCs w:val="27"/>
                <w:lang w:eastAsia="ru-RU"/>
              </w:rPr>
              <w:t>Словесные</w:t>
            </w:r>
          </w:p>
        </w:tc>
        <w:tc>
          <w:tcPr>
            <w:tcW w:w="550" w:type="pct"/>
            <w:tcBorders>
              <w:top w:val="outset" w:sz="6" w:space="0" w:color="auto"/>
              <w:left w:val="outset" w:sz="6" w:space="0" w:color="auto"/>
              <w:bottom w:val="outset" w:sz="6" w:space="0" w:color="auto"/>
              <w:right w:val="outset" w:sz="6" w:space="0" w:color="auto"/>
            </w:tcBorders>
          </w:tcPr>
          <w:p w:rsidR="00C4737C" w:rsidRPr="003545A3" w:rsidRDefault="00C4737C" w:rsidP="003545A3">
            <w:pPr>
              <w:spacing w:before="100" w:beforeAutospacing="1" w:after="100" w:afterAutospacing="1" w:line="240" w:lineRule="auto"/>
              <w:ind w:firstLine="0"/>
              <w:jc w:val="center"/>
              <w:rPr>
                <w:sz w:val="24"/>
                <w:szCs w:val="24"/>
                <w:lang w:eastAsia="ru-RU"/>
              </w:rPr>
            </w:pPr>
            <w:r w:rsidRPr="003545A3">
              <w:rPr>
                <w:sz w:val="27"/>
                <w:szCs w:val="27"/>
                <w:lang w:eastAsia="ru-RU"/>
              </w:rPr>
              <w:t>+ +</w:t>
            </w:r>
          </w:p>
        </w:tc>
        <w:tc>
          <w:tcPr>
            <w:tcW w:w="550" w:type="pct"/>
            <w:tcBorders>
              <w:top w:val="outset" w:sz="6" w:space="0" w:color="auto"/>
              <w:left w:val="outset" w:sz="6" w:space="0" w:color="auto"/>
              <w:bottom w:val="outset" w:sz="6" w:space="0" w:color="auto"/>
              <w:right w:val="outset" w:sz="6" w:space="0" w:color="auto"/>
            </w:tcBorders>
          </w:tcPr>
          <w:p w:rsidR="00C4737C" w:rsidRPr="003545A3" w:rsidRDefault="00C4737C" w:rsidP="003545A3">
            <w:pPr>
              <w:spacing w:before="100" w:beforeAutospacing="1" w:after="100" w:afterAutospacing="1" w:line="240" w:lineRule="auto"/>
              <w:ind w:firstLine="0"/>
              <w:jc w:val="center"/>
              <w:rPr>
                <w:sz w:val="24"/>
                <w:szCs w:val="24"/>
                <w:lang w:eastAsia="ru-RU"/>
              </w:rPr>
            </w:pPr>
            <w:r w:rsidRPr="003545A3">
              <w:rPr>
                <w:sz w:val="27"/>
                <w:szCs w:val="27"/>
                <w:lang w:eastAsia="ru-RU"/>
              </w:rPr>
              <w:t>–</w:t>
            </w:r>
          </w:p>
        </w:tc>
        <w:tc>
          <w:tcPr>
            <w:tcW w:w="700" w:type="pct"/>
            <w:tcBorders>
              <w:top w:val="outset" w:sz="6" w:space="0" w:color="auto"/>
              <w:left w:val="outset" w:sz="6" w:space="0" w:color="auto"/>
              <w:bottom w:val="outset" w:sz="6" w:space="0" w:color="auto"/>
              <w:right w:val="outset" w:sz="6" w:space="0" w:color="auto"/>
            </w:tcBorders>
          </w:tcPr>
          <w:p w:rsidR="00C4737C" w:rsidRPr="003545A3" w:rsidRDefault="00C4737C" w:rsidP="003545A3">
            <w:pPr>
              <w:spacing w:before="100" w:beforeAutospacing="1" w:after="100" w:afterAutospacing="1" w:line="240" w:lineRule="auto"/>
              <w:ind w:firstLine="0"/>
              <w:jc w:val="center"/>
              <w:rPr>
                <w:sz w:val="24"/>
                <w:szCs w:val="24"/>
                <w:lang w:eastAsia="ru-RU"/>
              </w:rPr>
            </w:pPr>
            <w:r w:rsidRPr="003545A3">
              <w:rPr>
                <w:sz w:val="27"/>
                <w:szCs w:val="27"/>
                <w:lang w:eastAsia="ru-RU"/>
              </w:rPr>
              <w:t>–</w:t>
            </w:r>
          </w:p>
        </w:tc>
        <w:tc>
          <w:tcPr>
            <w:tcW w:w="550" w:type="pct"/>
            <w:tcBorders>
              <w:top w:val="outset" w:sz="6" w:space="0" w:color="auto"/>
              <w:left w:val="outset" w:sz="6" w:space="0" w:color="auto"/>
              <w:bottom w:val="outset" w:sz="6" w:space="0" w:color="auto"/>
              <w:right w:val="outset" w:sz="6" w:space="0" w:color="auto"/>
            </w:tcBorders>
          </w:tcPr>
          <w:p w:rsidR="00C4737C" w:rsidRPr="003545A3" w:rsidRDefault="00C4737C" w:rsidP="003545A3">
            <w:pPr>
              <w:spacing w:before="100" w:beforeAutospacing="1" w:after="100" w:afterAutospacing="1" w:line="240" w:lineRule="auto"/>
              <w:ind w:firstLine="0"/>
              <w:jc w:val="center"/>
              <w:rPr>
                <w:sz w:val="24"/>
                <w:szCs w:val="24"/>
                <w:lang w:eastAsia="ru-RU"/>
              </w:rPr>
            </w:pPr>
            <w:r w:rsidRPr="003545A3">
              <w:rPr>
                <w:sz w:val="27"/>
                <w:szCs w:val="27"/>
                <w:lang w:eastAsia="ru-RU"/>
              </w:rPr>
              <w:t>–</w:t>
            </w:r>
          </w:p>
        </w:tc>
        <w:tc>
          <w:tcPr>
            <w:tcW w:w="450" w:type="pct"/>
            <w:tcBorders>
              <w:top w:val="outset" w:sz="6" w:space="0" w:color="auto"/>
              <w:left w:val="outset" w:sz="6" w:space="0" w:color="auto"/>
              <w:bottom w:val="outset" w:sz="6" w:space="0" w:color="auto"/>
            </w:tcBorders>
          </w:tcPr>
          <w:p w:rsidR="00C4737C" w:rsidRPr="003545A3" w:rsidRDefault="00C4737C" w:rsidP="003545A3">
            <w:pPr>
              <w:spacing w:before="100" w:beforeAutospacing="1" w:after="100" w:afterAutospacing="1" w:line="240" w:lineRule="auto"/>
              <w:ind w:firstLine="0"/>
              <w:jc w:val="center"/>
              <w:rPr>
                <w:sz w:val="24"/>
                <w:szCs w:val="24"/>
                <w:lang w:eastAsia="ru-RU"/>
              </w:rPr>
            </w:pPr>
            <w:r w:rsidRPr="003545A3">
              <w:rPr>
                <w:sz w:val="27"/>
                <w:szCs w:val="27"/>
                <w:lang w:eastAsia="ru-RU"/>
              </w:rPr>
              <w:t>+ +</w:t>
            </w:r>
          </w:p>
        </w:tc>
      </w:tr>
      <w:tr w:rsidR="00C4737C" w:rsidRPr="00347946" w:rsidTr="003545A3">
        <w:trPr>
          <w:tblCellSpacing w:w="7" w:type="dxa"/>
          <w:jc w:val="center"/>
        </w:trPr>
        <w:tc>
          <w:tcPr>
            <w:tcW w:w="2200" w:type="pct"/>
            <w:tcBorders>
              <w:top w:val="outset" w:sz="6" w:space="0" w:color="auto"/>
              <w:bottom w:val="outset" w:sz="6" w:space="0" w:color="auto"/>
              <w:right w:val="outset" w:sz="6" w:space="0" w:color="auto"/>
            </w:tcBorders>
          </w:tcPr>
          <w:p w:rsidR="00C4737C" w:rsidRPr="003545A3" w:rsidRDefault="00C4737C" w:rsidP="003545A3">
            <w:pPr>
              <w:spacing w:before="100" w:beforeAutospacing="1" w:after="100" w:afterAutospacing="1" w:line="240" w:lineRule="auto"/>
              <w:ind w:firstLine="0"/>
              <w:jc w:val="left"/>
              <w:rPr>
                <w:sz w:val="24"/>
                <w:szCs w:val="24"/>
                <w:lang w:eastAsia="ru-RU"/>
              </w:rPr>
            </w:pPr>
            <w:r w:rsidRPr="003545A3">
              <w:rPr>
                <w:sz w:val="27"/>
                <w:szCs w:val="27"/>
                <w:lang w:eastAsia="ru-RU"/>
              </w:rPr>
              <w:t>Наглядные</w:t>
            </w:r>
          </w:p>
        </w:tc>
        <w:tc>
          <w:tcPr>
            <w:tcW w:w="550" w:type="pct"/>
            <w:tcBorders>
              <w:top w:val="outset" w:sz="6" w:space="0" w:color="auto"/>
              <w:left w:val="outset" w:sz="6" w:space="0" w:color="auto"/>
              <w:bottom w:val="outset" w:sz="6" w:space="0" w:color="auto"/>
              <w:right w:val="outset" w:sz="6" w:space="0" w:color="auto"/>
            </w:tcBorders>
          </w:tcPr>
          <w:p w:rsidR="00C4737C" w:rsidRPr="003545A3" w:rsidRDefault="00C4737C" w:rsidP="003545A3">
            <w:pPr>
              <w:spacing w:before="100" w:beforeAutospacing="1" w:after="100" w:afterAutospacing="1" w:line="240" w:lineRule="auto"/>
              <w:ind w:firstLine="0"/>
              <w:jc w:val="center"/>
              <w:rPr>
                <w:sz w:val="24"/>
                <w:szCs w:val="24"/>
                <w:lang w:eastAsia="ru-RU"/>
              </w:rPr>
            </w:pPr>
            <w:r w:rsidRPr="003545A3">
              <w:rPr>
                <w:sz w:val="27"/>
                <w:szCs w:val="27"/>
                <w:lang w:eastAsia="ru-RU"/>
              </w:rPr>
              <w:t>+</w:t>
            </w:r>
          </w:p>
        </w:tc>
        <w:tc>
          <w:tcPr>
            <w:tcW w:w="550" w:type="pct"/>
            <w:tcBorders>
              <w:top w:val="outset" w:sz="6" w:space="0" w:color="auto"/>
              <w:left w:val="outset" w:sz="6" w:space="0" w:color="auto"/>
              <w:bottom w:val="outset" w:sz="6" w:space="0" w:color="auto"/>
              <w:right w:val="outset" w:sz="6" w:space="0" w:color="auto"/>
            </w:tcBorders>
          </w:tcPr>
          <w:p w:rsidR="00C4737C" w:rsidRPr="003545A3" w:rsidRDefault="00C4737C" w:rsidP="003545A3">
            <w:pPr>
              <w:spacing w:before="100" w:beforeAutospacing="1" w:after="100" w:afterAutospacing="1" w:line="240" w:lineRule="auto"/>
              <w:ind w:firstLine="0"/>
              <w:jc w:val="center"/>
              <w:rPr>
                <w:sz w:val="24"/>
                <w:szCs w:val="24"/>
                <w:lang w:eastAsia="ru-RU"/>
              </w:rPr>
            </w:pPr>
            <w:r w:rsidRPr="003545A3">
              <w:rPr>
                <w:sz w:val="27"/>
                <w:szCs w:val="27"/>
                <w:lang w:eastAsia="ru-RU"/>
              </w:rPr>
              <w:t>+</w:t>
            </w:r>
          </w:p>
        </w:tc>
        <w:tc>
          <w:tcPr>
            <w:tcW w:w="700" w:type="pct"/>
            <w:tcBorders>
              <w:top w:val="outset" w:sz="6" w:space="0" w:color="auto"/>
              <w:left w:val="outset" w:sz="6" w:space="0" w:color="auto"/>
              <w:bottom w:val="outset" w:sz="6" w:space="0" w:color="auto"/>
              <w:right w:val="outset" w:sz="6" w:space="0" w:color="auto"/>
            </w:tcBorders>
          </w:tcPr>
          <w:p w:rsidR="00C4737C" w:rsidRPr="003545A3" w:rsidRDefault="00C4737C" w:rsidP="003545A3">
            <w:pPr>
              <w:spacing w:before="100" w:beforeAutospacing="1" w:after="100" w:afterAutospacing="1" w:line="240" w:lineRule="auto"/>
              <w:ind w:firstLine="0"/>
              <w:jc w:val="center"/>
              <w:rPr>
                <w:sz w:val="24"/>
                <w:szCs w:val="24"/>
                <w:lang w:eastAsia="ru-RU"/>
              </w:rPr>
            </w:pPr>
            <w:r w:rsidRPr="003545A3">
              <w:rPr>
                <w:sz w:val="27"/>
                <w:szCs w:val="27"/>
                <w:lang w:eastAsia="ru-RU"/>
              </w:rPr>
              <w:t>+</w:t>
            </w:r>
          </w:p>
        </w:tc>
        <w:tc>
          <w:tcPr>
            <w:tcW w:w="550" w:type="pct"/>
            <w:tcBorders>
              <w:top w:val="outset" w:sz="6" w:space="0" w:color="auto"/>
              <w:left w:val="outset" w:sz="6" w:space="0" w:color="auto"/>
              <w:bottom w:val="outset" w:sz="6" w:space="0" w:color="auto"/>
              <w:right w:val="outset" w:sz="6" w:space="0" w:color="auto"/>
            </w:tcBorders>
          </w:tcPr>
          <w:p w:rsidR="00C4737C" w:rsidRPr="003545A3" w:rsidRDefault="00C4737C" w:rsidP="003545A3">
            <w:pPr>
              <w:spacing w:before="100" w:beforeAutospacing="1" w:after="100" w:afterAutospacing="1" w:line="240" w:lineRule="auto"/>
              <w:ind w:firstLine="0"/>
              <w:jc w:val="center"/>
              <w:rPr>
                <w:sz w:val="24"/>
                <w:szCs w:val="24"/>
                <w:lang w:eastAsia="ru-RU"/>
              </w:rPr>
            </w:pPr>
            <w:r w:rsidRPr="003545A3">
              <w:rPr>
                <w:sz w:val="27"/>
                <w:szCs w:val="27"/>
                <w:lang w:eastAsia="ru-RU"/>
              </w:rPr>
              <w:t>+ +</w:t>
            </w:r>
          </w:p>
        </w:tc>
        <w:tc>
          <w:tcPr>
            <w:tcW w:w="450" w:type="pct"/>
            <w:tcBorders>
              <w:top w:val="outset" w:sz="6" w:space="0" w:color="auto"/>
              <w:left w:val="outset" w:sz="6" w:space="0" w:color="auto"/>
              <w:bottom w:val="outset" w:sz="6" w:space="0" w:color="auto"/>
            </w:tcBorders>
          </w:tcPr>
          <w:p w:rsidR="00C4737C" w:rsidRPr="003545A3" w:rsidRDefault="00C4737C" w:rsidP="003545A3">
            <w:pPr>
              <w:spacing w:before="100" w:beforeAutospacing="1" w:after="100" w:afterAutospacing="1" w:line="240" w:lineRule="auto"/>
              <w:ind w:firstLine="0"/>
              <w:jc w:val="center"/>
              <w:rPr>
                <w:sz w:val="24"/>
                <w:szCs w:val="24"/>
                <w:lang w:eastAsia="ru-RU"/>
              </w:rPr>
            </w:pPr>
            <w:r w:rsidRPr="003545A3">
              <w:rPr>
                <w:sz w:val="27"/>
                <w:szCs w:val="27"/>
                <w:lang w:eastAsia="ru-RU"/>
              </w:rPr>
              <w:t>–</w:t>
            </w:r>
          </w:p>
        </w:tc>
      </w:tr>
      <w:tr w:rsidR="00C4737C" w:rsidRPr="00347946" w:rsidTr="003545A3">
        <w:trPr>
          <w:tblCellSpacing w:w="7" w:type="dxa"/>
          <w:jc w:val="center"/>
        </w:trPr>
        <w:tc>
          <w:tcPr>
            <w:tcW w:w="2200" w:type="pct"/>
            <w:tcBorders>
              <w:top w:val="outset" w:sz="6" w:space="0" w:color="auto"/>
              <w:bottom w:val="outset" w:sz="6" w:space="0" w:color="auto"/>
              <w:right w:val="outset" w:sz="6" w:space="0" w:color="auto"/>
            </w:tcBorders>
          </w:tcPr>
          <w:p w:rsidR="00C4737C" w:rsidRPr="003545A3" w:rsidRDefault="00C4737C" w:rsidP="003545A3">
            <w:pPr>
              <w:spacing w:before="100" w:beforeAutospacing="1" w:after="100" w:afterAutospacing="1" w:line="240" w:lineRule="auto"/>
              <w:ind w:firstLine="0"/>
              <w:jc w:val="left"/>
              <w:rPr>
                <w:sz w:val="24"/>
                <w:szCs w:val="24"/>
                <w:lang w:eastAsia="ru-RU"/>
              </w:rPr>
            </w:pPr>
            <w:r w:rsidRPr="003545A3">
              <w:rPr>
                <w:sz w:val="27"/>
                <w:szCs w:val="27"/>
                <w:lang w:eastAsia="ru-RU"/>
              </w:rPr>
              <w:t>Практические</w:t>
            </w:r>
          </w:p>
        </w:tc>
        <w:tc>
          <w:tcPr>
            <w:tcW w:w="550" w:type="pct"/>
            <w:tcBorders>
              <w:top w:val="outset" w:sz="6" w:space="0" w:color="auto"/>
              <w:left w:val="outset" w:sz="6" w:space="0" w:color="auto"/>
              <w:bottom w:val="outset" w:sz="6" w:space="0" w:color="auto"/>
              <w:right w:val="outset" w:sz="6" w:space="0" w:color="auto"/>
            </w:tcBorders>
          </w:tcPr>
          <w:p w:rsidR="00C4737C" w:rsidRPr="003545A3" w:rsidRDefault="00C4737C" w:rsidP="003545A3">
            <w:pPr>
              <w:spacing w:before="100" w:beforeAutospacing="1" w:after="100" w:afterAutospacing="1" w:line="240" w:lineRule="auto"/>
              <w:ind w:firstLine="0"/>
              <w:jc w:val="center"/>
              <w:rPr>
                <w:sz w:val="24"/>
                <w:szCs w:val="24"/>
                <w:lang w:eastAsia="ru-RU"/>
              </w:rPr>
            </w:pPr>
            <w:r w:rsidRPr="003545A3">
              <w:rPr>
                <w:sz w:val="27"/>
                <w:szCs w:val="27"/>
                <w:lang w:eastAsia="ru-RU"/>
              </w:rPr>
              <w:t>+</w:t>
            </w:r>
          </w:p>
        </w:tc>
        <w:tc>
          <w:tcPr>
            <w:tcW w:w="550" w:type="pct"/>
            <w:tcBorders>
              <w:top w:val="outset" w:sz="6" w:space="0" w:color="auto"/>
              <w:left w:val="outset" w:sz="6" w:space="0" w:color="auto"/>
              <w:bottom w:val="outset" w:sz="6" w:space="0" w:color="auto"/>
              <w:right w:val="outset" w:sz="6" w:space="0" w:color="auto"/>
            </w:tcBorders>
          </w:tcPr>
          <w:p w:rsidR="00C4737C" w:rsidRPr="003545A3" w:rsidRDefault="00C4737C" w:rsidP="003545A3">
            <w:pPr>
              <w:spacing w:before="100" w:beforeAutospacing="1" w:after="100" w:afterAutospacing="1" w:line="240" w:lineRule="auto"/>
              <w:ind w:firstLine="0"/>
              <w:jc w:val="center"/>
              <w:rPr>
                <w:sz w:val="24"/>
                <w:szCs w:val="24"/>
                <w:lang w:eastAsia="ru-RU"/>
              </w:rPr>
            </w:pPr>
            <w:r w:rsidRPr="003545A3">
              <w:rPr>
                <w:sz w:val="27"/>
                <w:szCs w:val="27"/>
                <w:lang w:eastAsia="ru-RU"/>
              </w:rPr>
              <w:t>+ +</w:t>
            </w:r>
          </w:p>
        </w:tc>
        <w:tc>
          <w:tcPr>
            <w:tcW w:w="700" w:type="pct"/>
            <w:tcBorders>
              <w:top w:val="outset" w:sz="6" w:space="0" w:color="auto"/>
              <w:left w:val="outset" w:sz="6" w:space="0" w:color="auto"/>
              <w:bottom w:val="outset" w:sz="6" w:space="0" w:color="auto"/>
              <w:right w:val="outset" w:sz="6" w:space="0" w:color="auto"/>
            </w:tcBorders>
          </w:tcPr>
          <w:p w:rsidR="00C4737C" w:rsidRPr="003545A3" w:rsidRDefault="00C4737C" w:rsidP="003545A3">
            <w:pPr>
              <w:spacing w:before="100" w:beforeAutospacing="1" w:after="100" w:afterAutospacing="1" w:line="240" w:lineRule="auto"/>
              <w:ind w:firstLine="0"/>
              <w:jc w:val="center"/>
              <w:rPr>
                <w:sz w:val="24"/>
                <w:szCs w:val="24"/>
                <w:lang w:eastAsia="ru-RU"/>
              </w:rPr>
            </w:pPr>
            <w:r w:rsidRPr="003545A3">
              <w:rPr>
                <w:sz w:val="27"/>
                <w:szCs w:val="27"/>
                <w:lang w:eastAsia="ru-RU"/>
              </w:rPr>
              <w:t>+ +</w:t>
            </w:r>
          </w:p>
        </w:tc>
        <w:tc>
          <w:tcPr>
            <w:tcW w:w="550" w:type="pct"/>
            <w:tcBorders>
              <w:top w:val="outset" w:sz="6" w:space="0" w:color="auto"/>
              <w:left w:val="outset" w:sz="6" w:space="0" w:color="auto"/>
              <w:bottom w:val="outset" w:sz="6" w:space="0" w:color="auto"/>
              <w:right w:val="outset" w:sz="6" w:space="0" w:color="auto"/>
            </w:tcBorders>
          </w:tcPr>
          <w:p w:rsidR="00C4737C" w:rsidRPr="003545A3" w:rsidRDefault="00C4737C" w:rsidP="003545A3">
            <w:pPr>
              <w:spacing w:before="100" w:beforeAutospacing="1" w:after="100" w:afterAutospacing="1" w:line="240" w:lineRule="auto"/>
              <w:ind w:firstLine="0"/>
              <w:jc w:val="center"/>
              <w:rPr>
                <w:sz w:val="24"/>
                <w:szCs w:val="24"/>
                <w:lang w:eastAsia="ru-RU"/>
              </w:rPr>
            </w:pPr>
            <w:r w:rsidRPr="003545A3">
              <w:rPr>
                <w:sz w:val="27"/>
                <w:szCs w:val="27"/>
                <w:lang w:eastAsia="ru-RU"/>
              </w:rPr>
              <w:t>+</w:t>
            </w:r>
          </w:p>
        </w:tc>
        <w:tc>
          <w:tcPr>
            <w:tcW w:w="450" w:type="pct"/>
            <w:tcBorders>
              <w:top w:val="outset" w:sz="6" w:space="0" w:color="auto"/>
              <w:left w:val="outset" w:sz="6" w:space="0" w:color="auto"/>
              <w:bottom w:val="outset" w:sz="6" w:space="0" w:color="auto"/>
            </w:tcBorders>
          </w:tcPr>
          <w:p w:rsidR="00C4737C" w:rsidRPr="003545A3" w:rsidRDefault="00C4737C" w:rsidP="003545A3">
            <w:pPr>
              <w:spacing w:before="100" w:beforeAutospacing="1" w:after="100" w:afterAutospacing="1" w:line="240" w:lineRule="auto"/>
              <w:ind w:firstLine="0"/>
              <w:jc w:val="center"/>
              <w:rPr>
                <w:sz w:val="24"/>
                <w:szCs w:val="24"/>
                <w:lang w:eastAsia="ru-RU"/>
              </w:rPr>
            </w:pPr>
            <w:r w:rsidRPr="003545A3">
              <w:rPr>
                <w:sz w:val="27"/>
                <w:szCs w:val="27"/>
                <w:lang w:eastAsia="ru-RU"/>
              </w:rPr>
              <w:t>–</w:t>
            </w:r>
          </w:p>
        </w:tc>
      </w:tr>
      <w:tr w:rsidR="00C4737C" w:rsidRPr="00347946" w:rsidTr="003545A3">
        <w:trPr>
          <w:tblCellSpacing w:w="7" w:type="dxa"/>
          <w:jc w:val="center"/>
        </w:trPr>
        <w:tc>
          <w:tcPr>
            <w:tcW w:w="2200" w:type="pct"/>
            <w:tcBorders>
              <w:top w:val="outset" w:sz="6" w:space="0" w:color="auto"/>
              <w:bottom w:val="outset" w:sz="6" w:space="0" w:color="auto"/>
              <w:right w:val="outset" w:sz="6" w:space="0" w:color="auto"/>
            </w:tcBorders>
          </w:tcPr>
          <w:p w:rsidR="00C4737C" w:rsidRPr="003545A3" w:rsidRDefault="00C4737C" w:rsidP="003545A3">
            <w:pPr>
              <w:spacing w:before="100" w:beforeAutospacing="1" w:after="100" w:afterAutospacing="1" w:line="240" w:lineRule="auto"/>
              <w:ind w:firstLine="0"/>
              <w:jc w:val="left"/>
              <w:rPr>
                <w:sz w:val="24"/>
                <w:szCs w:val="24"/>
                <w:lang w:eastAsia="ru-RU"/>
              </w:rPr>
            </w:pPr>
            <w:r w:rsidRPr="003545A3">
              <w:rPr>
                <w:sz w:val="27"/>
                <w:szCs w:val="27"/>
                <w:lang w:eastAsia="ru-RU"/>
              </w:rPr>
              <w:t>Работа с книгой</w:t>
            </w:r>
          </w:p>
        </w:tc>
        <w:tc>
          <w:tcPr>
            <w:tcW w:w="550" w:type="pct"/>
            <w:tcBorders>
              <w:top w:val="outset" w:sz="6" w:space="0" w:color="auto"/>
              <w:left w:val="outset" w:sz="6" w:space="0" w:color="auto"/>
              <w:bottom w:val="outset" w:sz="6" w:space="0" w:color="auto"/>
              <w:right w:val="outset" w:sz="6" w:space="0" w:color="auto"/>
            </w:tcBorders>
          </w:tcPr>
          <w:p w:rsidR="00C4737C" w:rsidRPr="003545A3" w:rsidRDefault="00C4737C" w:rsidP="003545A3">
            <w:pPr>
              <w:spacing w:before="100" w:beforeAutospacing="1" w:after="100" w:afterAutospacing="1" w:line="240" w:lineRule="auto"/>
              <w:ind w:firstLine="0"/>
              <w:jc w:val="center"/>
              <w:rPr>
                <w:sz w:val="24"/>
                <w:szCs w:val="24"/>
                <w:lang w:eastAsia="ru-RU"/>
              </w:rPr>
            </w:pPr>
            <w:r w:rsidRPr="003545A3">
              <w:rPr>
                <w:sz w:val="27"/>
                <w:szCs w:val="27"/>
                <w:lang w:eastAsia="ru-RU"/>
              </w:rPr>
              <w:t>+</w:t>
            </w:r>
          </w:p>
        </w:tc>
        <w:tc>
          <w:tcPr>
            <w:tcW w:w="550" w:type="pct"/>
            <w:tcBorders>
              <w:top w:val="outset" w:sz="6" w:space="0" w:color="auto"/>
              <w:left w:val="outset" w:sz="6" w:space="0" w:color="auto"/>
              <w:bottom w:val="outset" w:sz="6" w:space="0" w:color="auto"/>
              <w:right w:val="outset" w:sz="6" w:space="0" w:color="auto"/>
            </w:tcBorders>
          </w:tcPr>
          <w:p w:rsidR="00C4737C" w:rsidRPr="003545A3" w:rsidRDefault="00C4737C" w:rsidP="003545A3">
            <w:pPr>
              <w:spacing w:before="100" w:beforeAutospacing="1" w:after="100" w:afterAutospacing="1" w:line="240" w:lineRule="auto"/>
              <w:ind w:firstLine="0"/>
              <w:jc w:val="center"/>
              <w:rPr>
                <w:sz w:val="24"/>
                <w:szCs w:val="24"/>
                <w:lang w:eastAsia="ru-RU"/>
              </w:rPr>
            </w:pPr>
            <w:r w:rsidRPr="003545A3">
              <w:rPr>
                <w:sz w:val="27"/>
                <w:szCs w:val="27"/>
                <w:lang w:eastAsia="ru-RU"/>
              </w:rPr>
              <w:t>+</w:t>
            </w:r>
          </w:p>
        </w:tc>
        <w:tc>
          <w:tcPr>
            <w:tcW w:w="700" w:type="pct"/>
            <w:tcBorders>
              <w:top w:val="outset" w:sz="6" w:space="0" w:color="auto"/>
              <w:left w:val="outset" w:sz="6" w:space="0" w:color="auto"/>
              <w:bottom w:val="outset" w:sz="6" w:space="0" w:color="auto"/>
              <w:right w:val="outset" w:sz="6" w:space="0" w:color="auto"/>
            </w:tcBorders>
          </w:tcPr>
          <w:p w:rsidR="00C4737C" w:rsidRPr="003545A3" w:rsidRDefault="00C4737C" w:rsidP="003545A3">
            <w:pPr>
              <w:spacing w:before="100" w:beforeAutospacing="1" w:after="100" w:afterAutospacing="1" w:line="240" w:lineRule="auto"/>
              <w:ind w:firstLine="0"/>
              <w:jc w:val="center"/>
              <w:rPr>
                <w:sz w:val="24"/>
                <w:szCs w:val="24"/>
                <w:lang w:eastAsia="ru-RU"/>
              </w:rPr>
            </w:pPr>
            <w:r w:rsidRPr="003545A3">
              <w:rPr>
                <w:sz w:val="27"/>
                <w:szCs w:val="27"/>
                <w:lang w:eastAsia="ru-RU"/>
              </w:rPr>
              <w:t>+</w:t>
            </w:r>
          </w:p>
        </w:tc>
        <w:tc>
          <w:tcPr>
            <w:tcW w:w="550" w:type="pct"/>
            <w:tcBorders>
              <w:top w:val="outset" w:sz="6" w:space="0" w:color="auto"/>
              <w:left w:val="outset" w:sz="6" w:space="0" w:color="auto"/>
              <w:bottom w:val="outset" w:sz="6" w:space="0" w:color="auto"/>
              <w:right w:val="outset" w:sz="6" w:space="0" w:color="auto"/>
            </w:tcBorders>
          </w:tcPr>
          <w:p w:rsidR="00C4737C" w:rsidRPr="003545A3" w:rsidRDefault="00C4737C" w:rsidP="003545A3">
            <w:pPr>
              <w:spacing w:before="100" w:beforeAutospacing="1" w:after="100" w:afterAutospacing="1" w:line="240" w:lineRule="auto"/>
              <w:ind w:firstLine="0"/>
              <w:jc w:val="center"/>
              <w:rPr>
                <w:sz w:val="24"/>
                <w:szCs w:val="24"/>
                <w:lang w:eastAsia="ru-RU"/>
              </w:rPr>
            </w:pPr>
            <w:r w:rsidRPr="003545A3">
              <w:rPr>
                <w:sz w:val="27"/>
                <w:szCs w:val="27"/>
                <w:lang w:eastAsia="ru-RU"/>
              </w:rPr>
              <w:t>+</w:t>
            </w:r>
          </w:p>
        </w:tc>
        <w:tc>
          <w:tcPr>
            <w:tcW w:w="450" w:type="pct"/>
            <w:tcBorders>
              <w:top w:val="outset" w:sz="6" w:space="0" w:color="auto"/>
              <w:left w:val="outset" w:sz="6" w:space="0" w:color="auto"/>
              <w:bottom w:val="outset" w:sz="6" w:space="0" w:color="auto"/>
            </w:tcBorders>
          </w:tcPr>
          <w:p w:rsidR="00C4737C" w:rsidRPr="003545A3" w:rsidRDefault="00C4737C" w:rsidP="003545A3">
            <w:pPr>
              <w:spacing w:before="100" w:beforeAutospacing="1" w:after="100" w:afterAutospacing="1" w:line="240" w:lineRule="auto"/>
              <w:ind w:firstLine="0"/>
              <w:jc w:val="center"/>
              <w:rPr>
                <w:sz w:val="24"/>
                <w:szCs w:val="24"/>
                <w:lang w:eastAsia="ru-RU"/>
              </w:rPr>
            </w:pPr>
            <w:r w:rsidRPr="003545A3">
              <w:rPr>
                <w:sz w:val="27"/>
                <w:szCs w:val="27"/>
                <w:lang w:eastAsia="ru-RU"/>
              </w:rPr>
              <w:t>+</w:t>
            </w:r>
          </w:p>
        </w:tc>
      </w:tr>
      <w:tr w:rsidR="00C4737C" w:rsidRPr="00347946" w:rsidTr="003545A3">
        <w:trPr>
          <w:tblCellSpacing w:w="7" w:type="dxa"/>
          <w:jc w:val="center"/>
        </w:trPr>
        <w:tc>
          <w:tcPr>
            <w:tcW w:w="2200" w:type="pct"/>
            <w:tcBorders>
              <w:top w:val="outset" w:sz="6" w:space="0" w:color="auto"/>
              <w:bottom w:val="outset" w:sz="6" w:space="0" w:color="auto"/>
              <w:right w:val="outset" w:sz="6" w:space="0" w:color="auto"/>
            </w:tcBorders>
          </w:tcPr>
          <w:p w:rsidR="00C4737C" w:rsidRPr="003545A3" w:rsidRDefault="00C4737C" w:rsidP="003545A3">
            <w:pPr>
              <w:spacing w:before="100" w:beforeAutospacing="1" w:after="100" w:afterAutospacing="1" w:line="240" w:lineRule="auto"/>
              <w:ind w:firstLine="0"/>
              <w:jc w:val="left"/>
              <w:rPr>
                <w:sz w:val="24"/>
                <w:szCs w:val="24"/>
                <w:lang w:eastAsia="ru-RU"/>
              </w:rPr>
            </w:pPr>
            <w:r w:rsidRPr="003545A3">
              <w:rPr>
                <w:sz w:val="27"/>
                <w:szCs w:val="27"/>
                <w:lang w:eastAsia="ru-RU"/>
              </w:rPr>
              <w:t>Работа с мультимедиа</w:t>
            </w:r>
          </w:p>
        </w:tc>
        <w:tc>
          <w:tcPr>
            <w:tcW w:w="550" w:type="pct"/>
            <w:tcBorders>
              <w:top w:val="outset" w:sz="6" w:space="0" w:color="auto"/>
              <w:left w:val="outset" w:sz="6" w:space="0" w:color="auto"/>
              <w:bottom w:val="outset" w:sz="6" w:space="0" w:color="auto"/>
              <w:right w:val="outset" w:sz="6" w:space="0" w:color="auto"/>
            </w:tcBorders>
          </w:tcPr>
          <w:p w:rsidR="00C4737C" w:rsidRPr="003545A3" w:rsidRDefault="00C4737C" w:rsidP="003545A3">
            <w:pPr>
              <w:spacing w:before="100" w:beforeAutospacing="1" w:after="100" w:afterAutospacing="1" w:line="240" w:lineRule="auto"/>
              <w:ind w:firstLine="0"/>
              <w:jc w:val="center"/>
              <w:rPr>
                <w:sz w:val="24"/>
                <w:szCs w:val="24"/>
                <w:lang w:eastAsia="ru-RU"/>
              </w:rPr>
            </w:pPr>
            <w:r w:rsidRPr="003545A3">
              <w:rPr>
                <w:sz w:val="27"/>
                <w:szCs w:val="27"/>
                <w:lang w:eastAsia="ru-RU"/>
              </w:rPr>
              <w:t>+</w:t>
            </w:r>
          </w:p>
        </w:tc>
        <w:tc>
          <w:tcPr>
            <w:tcW w:w="550" w:type="pct"/>
            <w:tcBorders>
              <w:top w:val="outset" w:sz="6" w:space="0" w:color="auto"/>
              <w:left w:val="outset" w:sz="6" w:space="0" w:color="auto"/>
              <w:bottom w:val="outset" w:sz="6" w:space="0" w:color="auto"/>
              <w:right w:val="outset" w:sz="6" w:space="0" w:color="auto"/>
            </w:tcBorders>
          </w:tcPr>
          <w:p w:rsidR="00C4737C" w:rsidRPr="003545A3" w:rsidRDefault="00C4737C" w:rsidP="003545A3">
            <w:pPr>
              <w:spacing w:before="100" w:beforeAutospacing="1" w:after="100" w:afterAutospacing="1" w:line="240" w:lineRule="auto"/>
              <w:ind w:firstLine="0"/>
              <w:jc w:val="center"/>
              <w:rPr>
                <w:sz w:val="24"/>
                <w:szCs w:val="24"/>
                <w:lang w:eastAsia="ru-RU"/>
              </w:rPr>
            </w:pPr>
            <w:r w:rsidRPr="003545A3">
              <w:rPr>
                <w:sz w:val="27"/>
                <w:szCs w:val="27"/>
                <w:lang w:eastAsia="ru-RU"/>
              </w:rPr>
              <w:t>+ +</w:t>
            </w:r>
          </w:p>
        </w:tc>
        <w:tc>
          <w:tcPr>
            <w:tcW w:w="700" w:type="pct"/>
            <w:tcBorders>
              <w:top w:val="outset" w:sz="6" w:space="0" w:color="auto"/>
              <w:left w:val="outset" w:sz="6" w:space="0" w:color="auto"/>
              <w:bottom w:val="outset" w:sz="6" w:space="0" w:color="auto"/>
              <w:right w:val="outset" w:sz="6" w:space="0" w:color="auto"/>
            </w:tcBorders>
          </w:tcPr>
          <w:p w:rsidR="00C4737C" w:rsidRPr="003545A3" w:rsidRDefault="00C4737C" w:rsidP="003545A3">
            <w:pPr>
              <w:spacing w:before="100" w:beforeAutospacing="1" w:after="100" w:afterAutospacing="1" w:line="240" w:lineRule="auto"/>
              <w:ind w:firstLine="0"/>
              <w:jc w:val="center"/>
              <w:rPr>
                <w:sz w:val="24"/>
                <w:szCs w:val="24"/>
                <w:lang w:eastAsia="ru-RU"/>
              </w:rPr>
            </w:pPr>
            <w:r w:rsidRPr="003545A3">
              <w:rPr>
                <w:sz w:val="27"/>
                <w:szCs w:val="27"/>
                <w:lang w:eastAsia="ru-RU"/>
              </w:rPr>
              <w:t>+</w:t>
            </w:r>
          </w:p>
        </w:tc>
        <w:tc>
          <w:tcPr>
            <w:tcW w:w="550" w:type="pct"/>
            <w:tcBorders>
              <w:top w:val="outset" w:sz="6" w:space="0" w:color="auto"/>
              <w:left w:val="outset" w:sz="6" w:space="0" w:color="auto"/>
              <w:bottom w:val="outset" w:sz="6" w:space="0" w:color="auto"/>
              <w:right w:val="outset" w:sz="6" w:space="0" w:color="auto"/>
            </w:tcBorders>
          </w:tcPr>
          <w:p w:rsidR="00C4737C" w:rsidRPr="003545A3" w:rsidRDefault="00C4737C" w:rsidP="003545A3">
            <w:pPr>
              <w:spacing w:before="100" w:beforeAutospacing="1" w:after="100" w:afterAutospacing="1" w:line="240" w:lineRule="auto"/>
              <w:ind w:firstLine="0"/>
              <w:jc w:val="center"/>
              <w:rPr>
                <w:sz w:val="24"/>
                <w:szCs w:val="24"/>
                <w:lang w:eastAsia="ru-RU"/>
              </w:rPr>
            </w:pPr>
            <w:r w:rsidRPr="003545A3">
              <w:rPr>
                <w:sz w:val="27"/>
                <w:szCs w:val="27"/>
                <w:lang w:eastAsia="ru-RU"/>
              </w:rPr>
              <w:t>+</w:t>
            </w:r>
          </w:p>
        </w:tc>
        <w:tc>
          <w:tcPr>
            <w:tcW w:w="450" w:type="pct"/>
            <w:tcBorders>
              <w:top w:val="outset" w:sz="6" w:space="0" w:color="auto"/>
              <w:left w:val="outset" w:sz="6" w:space="0" w:color="auto"/>
              <w:bottom w:val="outset" w:sz="6" w:space="0" w:color="auto"/>
            </w:tcBorders>
          </w:tcPr>
          <w:p w:rsidR="00C4737C" w:rsidRPr="003545A3" w:rsidRDefault="00C4737C" w:rsidP="003545A3">
            <w:pPr>
              <w:spacing w:before="100" w:beforeAutospacing="1" w:after="100" w:afterAutospacing="1" w:line="240" w:lineRule="auto"/>
              <w:ind w:firstLine="0"/>
              <w:jc w:val="center"/>
              <w:rPr>
                <w:sz w:val="24"/>
                <w:szCs w:val="24"/>
                <w:lang w:eastAsia="ru-RU"/>
              </w:rPr>
            </w:pPr>
            <w:r w:rsidRPr="003545A3">
              <w:rPr>
                <w:sz w:val="27"/>
                <w:szCs w:val="27"/>
                <w:lang w:eastAsia="ru-RU"/>
              </w:rPr>
              <w:t>–</w:t>
            </w:r>
          </w:p>
        </w:tc>
      </w:tr>
      <w:tr w:rsidR="00C4737C" w:rsidRPr="00347946" w:rsidTr="003545A3">
        <w:trPr>
          <w:tblCellSpacing w:w="7" w:type="dxa"/>
          <w:jc w:val="center"/>
        </w:trPr>
        <w:tc>
          <w:tcPr>
            <w:tcW w:w="2200" w:type="pct"/>
            <w:tcBorders>
              <w:top w:val="outset" w:sz="6" w:space="0" w:color="auto"/>
              <w:bottom w:val="outset" w:sz="6" w:space="0" w:color="auto"/>
              <w:right w:val="outset" w:sz="6" w:space="0" w:color="auto"/>
            </w:tcBorders>
          </w:tcPr>
          <w:p w:rsidR="00C4737C" w:rsidRPr="003545A3" w:rsidRDefault="00C4737C" w:rsidP="003545A3">
            <w:pPr>
              <w:spacing w:before="100" w:beforeAutospacing="1" w:after="100" w:afterAutospacing="1" w:line="240" w:lineRule="auto"/>
              <w:ind w:firstLine="0"/>
              <w:jc w:val="left"/>
              <w:rPr>
                <w:sz w:val="24"/>
                <w:szCs w:val="24"/>
                <w:lang w:eastAsia="ru-RU"/>
              </w:rPr>
            </w:pPr>
            <w:r w:rsidRPr="003545A3">
              <w:rPr>
                <w:sz w:val="27"/>
                <w:szCs w:val="27"/>
                <w:lang w:eastAsia="ru-RU"/>
              </w:rPr>
              <w:t>Учебные дискуссии</w:t>
            </w:r>
          </w:p>
        </w:tc>
        <w:tc>
          <w:tcPr>
            <w:tcW w:w="550" w:type="pct"/>
            <w:tcBorders>
              <w:top w:val="outset" w:sz="6" w:space="0" w:color="auto"/>
              <w:left w:val="outset" w:sz="6" w:space="0" w:color="auto"/>
              <w:bottom w:val="outset" w:sz="6" w:space="0" w:color="auto"/>
              <w:right w:val="outset" w:sz="6" w:space="0" w:color="auto"/>
            </w:tcBorders>
          </w:tcPr>
          <w:p w:rsidR="00C4737C" w:rsidRPr="003545A3" w:rsidRDefault="00C4737C" w:rsidP="003545A3">
            <w:pPr>
              <w:spacing w:before="100" w:beforeAutospacing="1" w:after="100" w:afterAutospacing="1" w:line="240" w:lineRule="auto"/>
              <w:ind w:firstLine="0"/>
              <w:jc w:val="center"/>
              <w:rPr>
                <w:sz w:val="24"/>
                <w:szCs w:val="24"/>
                <w:lang w:eastAsia="ru-RU"/>
              </w:rPr>
            </w:pPr>
            <w:r w:rsidRPr="003545A3">
              <w:rPr>
                <w:sz w:val="27"/>
                <w:szCs w:val="27"/>
                <w:lang w:eastAsia="ru-RU"/>
              </w:rPr>
              <w:t>+ +</w:t>
            </w:r>
          </w:p>
        </w:tc>
        <w:tc>
          <w:tcPr>
            <w:tcW w:w="550" w:type="pct"/>
            <w:tcBorders>
              <w:top w:val="outset" w:sz="6" w:space="0" w:color="auto"/>
              <w:left w:val="outset" w:sz="6" w:space="0" w:color="auto"/>
              <w:bottom w:val="outset" w:sz="6" w:space="0" w:color="auto"/>
              <w:right w:val="outset" w:sz="6" w:space="0" w:color="auto"/>
            </w:tcBorders>
          </w:tcPr>
          <w:p w:rsidR="00C4737C" w:rsidRPr="003545A3" w:rsidRDefault="00C4737C" w:rsidP="003545A3">
            <w:pPr>
              <w:spacing w:before="100" w:beforeAutospacing="1" w:after="100" w:afterAutospacing="1" w:line="240" w:lineRule="auto"/>
              <w:ind w:firstLine="0"/>
              <w:jc w:val="center"/>
              <w:rPr>
                <w:sz w:val="24"/>
                <w:szCs w:val="24"/>
                <w:lang w:eastAsia="ru-RU"/>
              </w:rPr>
            </w:pPr>
            <w:r w:rsidRPr="003545A3">
              <w:rPr>
                <w:sz w:val="27"/>
                <w:szCs w:val="27"/>
                <w:lang w:eastAsia="ru-RU"/>
              </w:rPr>
              <w:t>–</w:t>
            </w:r>
          </w:p>
        </w:tc>
        <w:tc>
          <w:tcPr>
            <w:tcW w:w="700" w:type="pct"/>
            <w:tcBorders>
              <w:top w:val="outset" w:sz="6" w:space="0" w:color="auto"/>
              <w:left w:val="outset" w:sz="6" w:space="0" w:color="auto"/>
              <w:bottom w:val="outset" w:sz="6" w:space="0" w:color="auto"/>
              <w:right w:val="outset" w:sz="6" w:space="0" w:color="auto"/>
            </w:tcBorders>
          </w:tcPr>
          <w:p w:rsidR="00C4737C" w:rsidRPr="003545A3" w:rsidRDefault="00C4737C" w:rsidP="003545A3">
            <w:pPr>
              <w:spacing w:before="100" w:beforeAutospacing="1" w:after="100" w:afterAutospacing="1" w:line="240" w:lineRule="auto"/>
              <w:ind w:firstLine="0"/>
              <w:jc w:val="center"/>
              <w:rPr>
                <w:sz w:val="24"/>
                <w:szCs w:val="24"/>
                <w:lang w:eastAsia="ru-RU"/>
              </w:rPr>
            </w:pPr>
            <w:r w:rsidRPr="003545A3">
              <w:rPr>
                <w:sz w:val="27"/>
                <w:szCs w:val="27"/>
                <w:lang w:eastAsia="ru-RU"/>
              </w:rPr>
              <w:t>+ +</w:t>
            </w:r>
          </w:p>
        </w:tc>
        <w:tc>
          <w:tcPr>
            <w:tcW w:w="550" w:type="pct"/>
            <w:tcBorders>
              <w:top w:val="outset" w:sz="6" w:space="0" w:color="auto"/>
              <w:left w:val="outset" w:sz="6" w:space="0" w:color="auto"/>
              <w:bottom w:val="outset" w:sz="6" w:space="0" w:color="auto"/>
              <w:right w:val="outset" w:sz="6" w:space="0" w:color="auto"/>
            </w:tcBorders>
          </w:tcPr>
          <w:p w:rsidR="00C4737C" w:rsidRPr="003545A3" w:rsidRDefault="00C4737C" w:rsidP="003545A3">
            <w:pPr>
              <w:spacing w:before="100" w:beforeAutospacing="1" w:after="100" w:afterAutospacing="1" w:line="240" w:lineRule="auto"/>
              <w:ind w:firstLine="0"/>
              <w:jc w:val="center"/>
              <w:rPr>
                <w:sz w:val="24"/>
                <w:szCs w:val="24"/>
                <w:lang w:eastAsia="ru-RU"/>
              </w:rPr>
            </w:pPr>
            <w:r w:rsidRPr="003545A3">
              <w:rPr>
                <w:sz w:val="27"/>
                <w:szCs w:val="27"/>
                <w:lang w:eastAsia="ru-RU"/>
              </w:rPr>
              <w:t>+</w:t>
            </w:r>
          </w:p>
        </w:tc>
        <w:tc>
          <w:tcPr>
            <w:tcW w:w="450" w:type="pct"/>
            <w:tcBorders>
              <w:top w:val="outset" w:sz="6" w:space="0" w:color="auto"/>
              <w:left w:val="outset" w:sz="6" w:space="0" w:color="auto"/>
              <w:bottom w:val="outset" w:sz="6" w:space="0" w:color="auto"/>
            </w:tcBorders>
          </w:tcPr>
          <w:p w:rsidR="00C4737C" w:rsidRPr="003545A3" w:rsidRDefault="00C4737C" w:rsidP="003545A3">
            <w:pPr>
              <w:spacing w:before="100" w:beforeAutospacing="1" w:after="100" w:afterAutospacing="1" w:line="240" w:lineRule="auto"/>
              <w:ind w:firstLine="0"/>
              <w:jc w:val="center"/>
              <w:rPr>
                <w:sz w:val="24"/>
                <w:szCs w:val="24"/>
                <w:lang w:eastAsia="ru-RU"/>
              </w:rPr>
            </w:pPr>
            <w:r w:rsidRPr="003545A3">
              <w:rPr>
                <w:sz w:val="27"/>
                <w:szCs w:val="27"/>
                <w:lang w:eastAsia="ru-RU"/>
              </w:rPr>
              <w:t>+ +</w:t>
            </w:r>
          </w:p>
        </w:tc>
      </w:tr>
      <w:tr w:rsidR="00C4737C" w:rsidRPr="00347946" w:rsidTr="003545A3">
        <w:trPr>
          <w:tblCellSpacing w:w="7" w:type="dxa"/>
          <w:jc w:val="center"/>
        </w:trPr>
        <w:tc>
          <w:tcPr>
            <w:tcW w:w="2200" w:type="pct"/>
            <w:tcBorders>
              <w:top w:val="outset" w:sz="6" w:space="0" w:color="auto"/>
              <w:bottom w:val="outset" w:sz="6" w:space="0" w:color="auto"/>
              <w:right w:val="outset" w:sz="6" w:space="0" w:color="auto"/>
            </w:tcBorders>
          </w:tcPr>
          <w:p w:rsidR="00C4737C" w:rsidRPr="003545A3" w:rsidRDefault="00C4737C" w:rsidP="003545A3">
            <w:pPr>
              <w:spacing w:before="100" w:beforeAutospacing="1" w:after="100" w:afterAutospacing="1" w:line="240" w:lineRule="auto"/>
              <w:ind w:firstLine="0"/>
              <w:jc w:val="left"/>
              <w:rPr>
                <w:sz w:val="24"/>
                <w:szCs w:val="24"/>
                <w:lang w:eastAsia="ru-RU"/>
              </w:rPr>
            </w:pPr>
            <w:r w:rsidRPr="003545A3">
              <w:rPr>
                <w:sz w:val="27"/>
                <w:szCs w:val="27"/>
                <w:lang w:eastAsia="ru-RU"/>
              </w:rPr>
              <w:t>Самостоятельная работа</w:t>
            </w:r>
          </w:p>
        </w:tc>
        <w:tc>
          <w:tcPr>
            <w:tcW w:w="550" w:type="pct"/>
            <w:tcBorders>
              <w:top w:val="outset" w:sz="6" w:space="0" w:color="auto"/>
              <w:left w:val="outset" w:sz="6" w:space="0" w:color="auto"/>
              <w:bottom w:val="outset" w:sz="6" w:space="0" w:color="auto"/>
              <w:right w:val="outset" w:sz="6" w:space="0" w:color="auto"/>
            </w:tcBorders>
          </w:tcPr>
          <w:p w:rsidR="00C4737C" w:rsidRPr="003545A3" w:rsidRDefault="00C4737C" w:rsidP="003545A3">
            <w:pPr>
              <w:spacing w:before="100" w:beforeAutospacing="1" w:after="100" w:afterAutospacing="1" w:line="240" w:lineRule="auto"/>
              <w:ind w:firstLine="0"/>
              <w:jc w:val="center"/>
              <w:rPr>
                <w:sz w:val="24"/>
                <w:szCs w:val="24"/>
                <w:lang w:eastAsia="ru-RU"/>
              </w:rPr>
            </w:pPr>
            <w:r w:rsidRPr="003545A3">
              <w:rPr>
                <w:sz w:val="27"/>
                <w:szCs w:val="27"/>
                <w:lang w:eastAsia="ru-RU"/>
              </w:rPr>
              <w:t>+ +</w:t>
            </w:r>
          </w:p>
        </w:tc>
        <w:tc>
          <w:tcPr>
            <w:tcW w:w="550" w:type="pct"/>
            <w:tcBorders>
              <w:top w:val="outset" w:sz="6" w:space="0" w:color="auto"/>
              <w:left w:val="outset" w:sz="6" w:space="0" w:color="auto"/>
              <w:bottom w:val="outset" w:sz="6" w:space="0" w:color="auto"/>
              <w:right w:val="outset" w:sz="6" w:space="0" w:color="auto"/>
            </w:tcBorders>
          </w:tcPr>
          <w:p w:rsidR="00C4737C" w:rsidRPr="003545A3" w:rsidRDefault="00C4737C" w:rsidP="003545A3">
            <w:pPr>
              <w:spacing w:before="100" w:beforeAutospacing="1" w:after="100" w:afterAutospacing="1" w:line="240" w:lineRule="auto"/>
              <w:ind w:firstLine="0"/>
              <w:jc w:val="center"/>
              <w:rPr>
                <w:sz w:val="24"/>
                <w:szCs w:val="24"/>
                <w:lang w:eastAsia="ru-RU"/>
              </w:rPr>
            </w:pPr>
            <w:r w:rsidRPr="003545A3">
              <w:rPr>
                <w:sz w:val="27"/>
                <w:szCs w:val="27"/>
                <w:lang w:eastAsia="ru-RU"/>
              </w:rPr>
              <w:t>+ +</w:t>
            </w:r>
          </w:p>
        </w:tc>
        <w:tc>
          <w:tcPr>
            <w:tcW w:w="700" w:type="pct"/>
            <w:tcBorders>
              <w:top w:val="outset" w:sz="6" w:space="0" w:color="auto"/>
              <w:left w:val="outset" w:sz="6" w:space="0" w:color="auto"/>
              <w:bottom w:val="outset" w:sz="6" w:space="0" w:color="auto"/>
              <w:right w:val="outset" w:sz="6" w:space="0" w:color="auto"/>
            </w:tcBorders>
          </w:tcPr>
          <w:p w:rsidR="00C4737C" w:rsidRPr="003545A3" w:rsidRDefault="00C4737C" w:rsidP="003545A3">
            <w:pPr>
              <w:spacing w:before="100" w:beforeAutospacing="1" w:after="100" w:afterAutospacing="1" w:line="240" w:lineRule="auto"/>
              <w:ind w:firstLine="0"/>
              <w:jc w:val="center"/>
              <w:rPr>
                <w:sz w:val="24"/>
                <w:szCs w:val="24"/>
                <w:lang w:eastAsia="ru-RU"/>
              </w:rPr>
            </w:pPr>
            <w:r w:rsidRPr="003545A3">
              <w:rPr>
                <w:sz w:val="27"/>
                <w:szCs w:val="27"/>
                <w:lang w:eastAsia="ru-RU"/>
              </w:rPr>
              <w:t>+ +</w:t>
            </w:r>
          </w:p>
        </w:tc>
        <w:tc>
          <w:tcPr>
            <w:tcW w:w="550" w:type="pct"/>
            <w:tcBorders>
              <w:top w:val="outset" w:sz="6" w:space="0" w:color="auto"/>
              <w:left w:val="outset" w:sz="6" w:space="0" w:color="auto"/>
              <w:bottom w:val="outset" w:sz="6" w:space="0" w:color="auto"/>
              <w:right w:val="outset" w:sz="6" w:space="0" w:color="auto"/>
            </w:tcBorders>
          </w:tcPr>
          <w:p w:rsidR="00C4737C" w:rsidRPr="003545A3" w:rsidRDefault="00C4737C" w:rsidP="003545A3">
            <w:pPr>
              <w:spacing w:before="100" w:beforeAutospacing="1" w:after="100" w:afterAutospacing="1" w:line="240" w:lineRule="auto"/>
              <w:ind w:firstLine="0"/>
              <w:jc w:val="center"/>
              <w:rPr>
                <w:sz w:val="24"/>
                <w:szCs w:val="24"/>
                <w:lang w:eastAsia="ru-RU"/>
              </w:rPr>
            </w:pPr>
            <w:r w:rsidRPr="003545A3">
              <w:rPr>
                <w:sz w:val="27"/>
                <w:szCs w:val="27"/>
                <w:lang w:eastAsia="ru-RU"/>
              </w:rPr>
              <w:t>+</w:t>
            </w:r>
          </w:p>
        </w:tc>
        <w:tc>
          <w:tcPr>
            <w:tcW w:w="450" w:type="pct"/>
            <w:tcBorders>
              <w:top w:val="outset" w:sz="6" w:space="0" w:color="auto"/>
              <w:left w:val="outset" w:sz="6" w:space="0" w:color="auto"/>
              <w:bottom w:val="outset" w:sz="6" w:space="0" w:color="auto"/>
            </w:tcBorders>
          </w:tcPr>
          <w:p w:rsidR="00C4737C" w:rsidRPr="003545A3" w:rsidRDefault="00C4737C" w:rsidP="003545A3">
            <w:pPr>
              <w:spacing w:before="100" w:beforeAutospacing="1" w:after="100" w:afterAutospacing="1" w:line="240" w:lineRule="auto"/>
              <w:ind w:firstLine="0"/>
              <w:jc w:val="center"/>
              <w:rPr>
                <w:sz w:val="24"/>
                <w:szCs w:val="24"/>
                <w:lang w:eastAsia="ru-RU"/>
              </w:rPr>
            </w:pPr>
            <w:r w:rsidRPr="003545A3">
              <w:rPr>
                <w:sz w:val="27"/>
                <w:szCs w:val="27"/>
                <w:lang w:eastAsia="ru-RU"/>
              </w:rPr>
              <w:t>+</w:t>
            </w:r>
          </w:p>
        </w:tc>
      </w:tr>
      <w:tr w:rsidR="00C4737C" w:rsidRPr="00347946" w:rsidTr="003545A3">
        <w:trPr>
          <w:tblCellSpacing w:w="7" w:type="dxa"/>
          <w:jc w:val="center"/>
        </w:trPr>
        <w:tc>
          <w:tcPr>
            <w:tcW w:w="2200" w:type="pct"/>
            <w:tcBorders>
              <w:top w:val="outset" w:sz="6" w:space="0" w:color="auto"/>
              <w:bottom w:val="outset" w:sz="6" w:space="0" w:color="auto"/>
              <w:right w:val="outset" w:sz="6" w:space="0" w:color="auto"/>
            </w:tcBorders>
          </w:tcPr>
          <w:p w:rsidR="00C4737C" w:rsidRPr="003545A3" w:rsidRDefault="00C4737C" w:rsidP="003545A3">
            <w:pPr>
              <w:spacing w:before="100" w:beforeAutospacing="1" w:after="100" w:afterAutospacing="1" w:line="240" w:lineRule="auto"/>
              <w:ind w:firstLine="0"/>
              <w:jc w:val="left"/>
              <w:rPr>
                <w:sz w:val="24"/>
                <w:szCs w:val="24"/>
                <w:lang w:eastAsia="ru-RU"/>
              </w:rPr>
            </w:pPr>
            <w:r w:rsidRPr="003545A3">
              <w:rPr>
                <w:sz w:val="27"/>
                <w:szCs w:val="27"/>
                <w:lang w:eastAsia="ru-RU"/>
              </w:rPr>
              <w:t>Устный и письменный контроль</w:t>
            </w:r>
          </w:p>
        </w:tc>
        <w:tc>
          <w:tcPr>
            <w:tcW w:w="550" w:type="pct"/>
            <w:tcBorders>
              <w:top w:val="outset" w:sz="6" w:space="0" w:color="auto"/>
              <w:left w:val="outset" w:sz="6" w:space="0" w:color="auto"/>
              <w:bottom w:val="outset" w:sz="6" w:space="0" w:color="auto"/>
              <w:right w:val="outset" w:sz="6" w:space="0" w:color="auto"/>
            </w:tcBorders>
          </w:tcPr>
          <w:p w:rsidR="00C4737C" w:rsidRPr="003545A3" w:rsidRDefault="00C4737C" w:rsidP="003545A3">
            <w:pPr>
              <w:spacing w:before="100" w:beforeAutospacing="1" w:after="100" w:afterAutospacing="1" w:line="240" w:lineRule="auto"/>
              <w:ind w:firstLine="0"/>
              <w:jc w:val="center"/>
              <w:rPr>
                <w:sz w:val="24"/>
                <w:szCs w:val="24"/>
                <w:lang w:eastAsia="ru-RU"/>
              </w:rPr>
            </w:pPr>
            <w:r w:rsidRPr="003545A3">
              <w:rPr>
                <w:sz w:val="27"/>
                <w:szCs w:val="27"/>
                <w:lang w:eastAsia="ru-RU"/>
              </w:rPr>
              <w:t>+ +</w:t>
            </w:r>
          </w:p>
        </w:tc>
        <w:tc>
          <w:tcPr>
            <w:tcW w:w="550" w:type="pct"/>
            <w:tcBorders>
              <w:top w:val="outset" w:sz="6" w:space="0" w:color="auto"/>
              <w:left w:val="outset" w:sz="6" w:space="0" w:color="auto"/>
              <w:bottom w:val="outset" w:sz="6" w:space="0" w:color="auto"/>
              <w:right w:val="outset" w:sz="6" w:space="0" w:color="auto"/>
            </w:tcBorders>
          </w:tcPr>
          <w:p w:rsidR="00C4737C" w:rsidRPr="003545A3" w:rsidRDefault="00C4737C" w:rsidP="003545A3">
            <w:pPr>
              <w:spacing w:before="100" w:beforeAutospacing="1" w:after="100" w:afterAutospacing="1" w:line="240" w:lineRule="auto"/>
              <w:ind w:firstLine="0"/>
              <w:jc w:val="center"/>
              <w:rPr>
                <w:sz w:val="24"/>
                <w:szCs w:val="24"/>
                <w:lang w:eastAsia="ru-RU"/>
              </w:rPr>
            </w:pPr>
            <w:r w:rsidRPr="003545A3">
              <w:rPr>
                <w:sz w:val="27"/>
                <w:szCs w:val="27"/>
                <w:lang w:eastAsia="ru-RU"/>
              </w:rPr>
              <w:t>–</w:t>
            </w:r>
          </w:p>
        </w:tc>
        <w:tc>
          <w:tcPr>
            <w:tcW w:w="700" w:type="pct"/>
            <w:tcBorders>
              <w:top w:val="outset" w:sz="6" w:space="0" w:color="auto"/>
              <w:left w:val="outset" w:sz="6" w:space="0" w:color="auto"/>
              <w:bottom w:val="outset" w:sz="6" w:space="0" w:color="auto"/>
              <w:right w:val="outset" w:sz="6" w:space="0" w:color="auto"/>
            </w:tcBorders>
          </w:tcPr>
          <w:p w:rsidR="00C4737C" w:rsidRPr="003545A3" w:rsidRDefault="00C4737C" w:rsidP="003545A3">
            <w:pPr>
              <w:spacing w:before="100" w:beforeAutospacing="1" w:after="100" w:afterAutospacing="1" w:line="240" w:lineRule="auto"/>
              <w:ind w:firstLine="0"/>
              <w:jc w:val="center"/>
              <w:rPr>
                <w:sz w:val="24"/>
                <w:szCs w:val="24"/>
                <w:lang w:eastAsia="ru-RU"/>
              </w:rPr>
            </w:pPr>
            <w:r w:rsidRPr="003545A3">
              <w:rPr>
                <w:sz w:val="27"/>
                <w:szCs w:val="27"/>
                <w:lang w:eastAsia="ru-RU"/>
              </w:rPr>
              <w:t>+</w:t>
            </w:r>
          </w:p>
        </w:tc>
        <w:tc>
          <w:tcPr>
            <w:tcW w:w="550" w:type="pct"/>
            <w:tcBorders>
              <w:top w:val="outset" w:sz="6" w:space="0" w:color="auto"/>
              <w:left w:val="outset" w:sz="6" w:space="0" w:color="auto"/>
              <w:bottom w:val="outset" w:sz="6" w:space="0" w:color="auto"/>
              <w:right w:val="outset" w:sz="6" w:space="0" w:color="auto"/>
            </w:tcBorders>
          </w:tcPr>
          <w:p w:rsidR="00C4737C" w:rsidRPr="003545A3" w:rsidRDefault="00C4737C" w:rsidP="003545A3">
            <w:pPr>
              <w:spacing w:before="100" w:beforeAutospacing="1" w:after="100" w:afterAutospacing="1" w:line="240" w:lineRule="auto"/>
              <w:ind w:firstLine="0"/>
              <w:jc w:val="center"/>
              <w:rPr>
                <w:sz w:val="24"/>
                <w:szCs w:val="24"/>
                <w:lang w:eastAsia="ru-RU"/>
              </w:rPr>
            </w:pPr>
            <w:r w:rsidRPr="003545A3">
              <w:rPr>
                <w:sz w:val="27"/>
                <w:szCs w:val="27"/>
                <w:lang w:eastAsia="ru-RU"/>
              </w:rPr>
              <w:t>+</w:t>
            </w:r>
          </w:p>
        </w:tc>
        <w:tc>
          <w:tcPr>
            <w:tcW w:w="450" w:type="pct"/>
            <w:tcBorders>
              <w:top w:val="outset" w:sz="6" w:space="0" w:color="auto"/>
              <w:left w:val="outset" w:sz="6" w:space="0" w:color="auto"/>
              <w:bottom w:val="outset" w:sz="6" w:space="0" w:color="auto"/>
            </w:tcBorders>
          </w:tcPr>
          <w:p w:rsidR="00C4737C" w:rsidRPr="003545A3" w:rsidRDefault="00C4737C" w:rsidP="003545A3">
            <w:pPr>
              <w:spacing w:before="100" w:beforeAutospacing="1" w:after="100" w:afterAutospacing="1" w:line="240" w:lineRule="auto"/>
              <w:ind w:firstLine="0"/>
              <w:jc w:val="center"/>
              <w:rPr>
                <w:sz w:val="24"/>
                <w:szCs w:val="24"/>
                <w:lang w:eastAsia="ru-RU"/>
              </w:rPr>
            </w:pPr>
            <w:r w:rsidRPr="003545A3">
              <w:rPr>
                <w:sz w:val="27"/>
                <w:szCs w:val="27"/>
                <w:lang w:eastAsia="ru-RU"/>
              </w:rPr>
              <w:t>+ +</w:t>
            </w:r>
          </w:p>
        </w:tc>
      </w:tr>
    </w:tbl>
    <w:p w:rsidR="00C4737C" w:rsidRPr="003545A3" w:rsidRDefault="00C4737C" w:rsidP="003545A3">
      <w:pPr>
        <w:spacing w:before="100" w:beforeAutospacing="1" w:after="100" w:afterAutospacing="1" w:line="240" w:lineRule="auto"/>
        <w:ind w:firstLine="0"/>
        <w:jc w:val="left"/>
        <w:rPr>
          <w:i/>
          <w:iCs/>
          <w:sz w:val="27"/>
          <w:szCs w:val="27"/>
          <w:lang w:eastAsia="ru-RU"/>
        </w:rPr>
      </w:pPr>
      <w:r w:rsidRPr="003545A3">
        <w:rPr>
          <w:i/>
          <w:iCs/>
          <w:sz w:val="27"/>
          <w:szCs w:val="27"/>
          <w:lang w:eastAsia="ru-RU"/>
        </w:rPr>
        <w:t>Примечание:</w:t>
      </w:r>
    </w:p>
    <w:p w:rsidR="00C4737C" w:rsidRPr="003545A3" w:rsidRDefault="00C4737C" w:rsidP="003545A3">
      <w:pPr>
        <w:spacing w:before="100" w:beforeAutospacing="1" w:after="100" w:afterAutospacing="1" w:line="240" w:lineRule="auto"/>
        <w:ind w:firstLine="0"/>
        <w:jc w:val="left"/>
        <w:rPr>
          <w:sz w:val="27"/>
          <w:szCs w:val="27"/>
          <w:lang w:eastAsia="ru-RU"/>
        </w:rPr>
      </w:pPr>
      <w:r w:rsidRPr="003545A3">
        <w:rPr>
          <w:sz w:val="27"/>
          <w:szCs w:val="27"/>
          <w:lang w:eastAsia="ru-RU"/>
        </w:rPr>
        <w:t>++ – решает очень хорошо;</w:t>
      </w:r>
    </w:p>
    <w:p w:rsidR="00C4737C" w:rsidRPr="003545A3" w:rsidRDefault="00C4737C" w:rsidP="003545A3">
      <w:pPr>
        <w:spacing w:before="100" w:beforeAutospacing="1" w:after="100" w:afterAutospacing="1" w:line="240" w:lineRule="auto"/>
        <w:ind w:firstLine="0"/>
        <w:jc w:val="left"/>
        <w:rPr>
          <w:sz w:val="27"/>
          <w:szCs w:val="27"/>
          <w:lang w:eastAsia="ru-RU"/>
        </w:rPr>
      </w:pPr>
      <w:r w:rsidRPr="003545A3">
        <w:rPr>
          <w:sz w:val="27"/>
          <w:szCs w:val="27"/>
          <w:lang w:eastAsia="ru-RU"/>
        </w:rPr>
        <w:t>+ – решает частично;</w:t>
      </w:r>
    </w:p>
    <w:p w:rsidR="00C4737C" w:rsidRPr="003545A3" w:rsidRDefault="00C4737C" w:rsidP="003545A3">
      <w:pPr>
        <w:numPr>
          <w:ilvl w:val="0"/>
          <w:numId w:val="1"/>
        </w:numPr>
        <w:spacing w:before="100" w:beforeAutospacing="1" w:after="100" w:afterAutospacing="1" w:line="240" w:lineRule="auto"/>
        <w:jc w:val="left"/>
        <w:rPr>
          <w:sz w:val="27"/>
          <w:szCs w:val="27"/>
          <w:lang w:eastAsia="ru-RU"/>
        </w:rPr>
      </w:pPr>
      <w:r w:rsidRPr="003545A3">
        <w:rPr>
          <w:sz w:val="27"/>
          <w:szCs w:val="27"/>
          <w:lang w:eastAsia="ru-RU"/>
        </w:rPr>
        <w:t xml:space="preserve">– решает слабо. </w:t>
      </w:r>
    </w:p>
    <w:p w:rsidR="00C4737C" w:rsidRPr="003545A3" w:rsidRDefault="00C4737C" w:rsidP="003545A3">
      <w:pPr>
        <w:rPr>
          <w:szCs w:val="28"/>
          <w:lang w:eastAsia="ru-RU"/>
        </w:rPr>
      </w:pPr>
      <w:r w:rsidRPr="003545A3">
        <w:rPr>
          <w:szCs w:val="28"/>
          <w:lang w:eastAsia="ru-RU"/>
        </w:rPr>
        <w:t xml:space="preserve">В структуре методов обучения выделяют объективную часть (постоянные, незыблемые положения, присутствующие в методе) и субъективную часть (обусловленную личностью педагога, конкретными условиями, контингентом обучающихся, связанную с педагогическим мастерством). </w:t>
      </w:r>
    </w:p>
    <w:p w:rsidR="00C4737C" w:rsidRPr="003545A3" w:rsidRDefault="00C4737C" w:rsidP="003545A3">
      <w:pPr>
        <w:rPr>
          <w:szCs w:val="28"/>
          <w:lang w:eastAsia="ru-RU"/>
        </w:rPr>
      </w:pPr>
      <w:r w:rsidRPr="003545A3">
        <w:rPr>
          <w:szCs w:val="28"/>
          <w:lang w:eastAsia="ru-RU"/>
        </w:rPr>
        <w:t>В отечественной дидактике высшей школы сложились определенные подходы к выбору методов обучения в зависимости от конкретных обстоятельств и условий протекания учебного процесса. В пособии не ставится задача рассмотреть их все. Предлагаются только два варианта, которые могут быть творчески трансформированы преподавателем на основе имеющегося у него педагогического опыта.</w:t>
      </w:r>
    </w:p>
    <w:p w:rsidR="00C4737C" w:rsidRPr="003545A3" w:rsidRDefault="00C4737C" w:rsidP="003545A3">
      <w:pPr>
        <w:pStyle w:val="a5"/>
        <w:spacing w:before="0" w:beforeAutospacing="0" w:after="0" w:afterAutospacing="0" w:line="360" w:lineRule="auto"/>
        <w:ind w:firstLine="709"/>
        <w:jc w:val="both"/>
        <w:rPr>
          <w:bCs/>
          <w:sz w:val="28"/>
          <w:szCs w:val="28"/>
        </w:rPr>
      </w:pPr>
      <w:r w:rsidRPr="003545A3">
        <w:rPr>
          <w:bCs/>
          <w:sz w:val="28"/>
          <w:szCs w:val="28"/>
        </w:rPr>
        <w:t xml:space="preserve">Выбор методов обучения может определяться: </w:t>
      </w:r>
    </w:p>
    <w:p w:rsidR="00C4737C" w:rsidRPr="003545A3" w:rsidRDefault="00C4737C" w:rsidP="003545A3">
      <w:pPr>
        <w:pStyle w:val="a5"/>
        <w:spacing w:before="0" w:beforeAutospacing="0" w:after="0" w:afterAutospacing="0" w:line="360" w:lineRule="auto"/>
        <w:ind w:firstLine="709"/>
        <w:jc w:val="both"/>
        <w:rPr>
          <w:sz w:val="28"/>
          <w:szCs w:val="28"/>
        </w:rPr>
      </w:pPr>
      <w:r w:rsidRPr="003545A3">
        <w:rPr>
          <w:sz w:val="28"/>
          <w:szCs w:val="28"/>
        </w:rPr>
        <w:t>– общими целями образования, воспитания, развития и психологической подготовки курсантов и слушателей;</w:t>
      </w:r>
    </w:p>
    <w:p w:rsidR="00C4737C" w:rsidRPr="003545A3" w:rsidRDefault="00C4737C" w:rsidP="003545A3">
      <w:pPr>
        <w:pStyle w:val="a5"/>
        <w:spacing w:before="0" w:beforeAutospacing="0" w:after="0" w:afterAutospacing="0" w:line="360" w:lineRule="auto"/>
        <w:ind w:firstLine="709"/>
        <w:jc w:val="both"/>
        <w:rPr>
          <w:sz w:val="28"/>
          <w:szCs w:val="28"/>
        </w:rPr>
      </w:pPr>
      <w:r w:rsidRPr="003545A3">
        <w:rPr>
          <w:sz w:val="28"/>
          <w:szCs w:val="28"/>
        </w:rPr>
        <w:t>– особенностями методики преподавания конкретной учебной дисциплины и спецификой ее требований к отбору дидактических методов;</w:t>
      </w:r>
    </w:p>
    <w:p w:rsidR="00C4737C" w:rsidRPr="003545A3" w:rsidRDefault="00C4737C" w:rsidP="003545A3">
      <w:pPr>
        <w:pStyle w:val="a5"/>
        <w:spacing w:before="0" w:beforeAutospacing="0" w:after="0" w:afterAutospacing="0" w:line="360" w:lineRule="auto"/>
        <w:ind w:firstLine="709"/>
        <w:jc w:val="both"/>
        <w:rPr>
          <w:sz w:val="28"/>
          <w:szCs w:val="28"/>
        </w:rPr>
      </w:pPr>
      <w:r w:rsidRPr="003545A3">
        <w:rPr>
          <w:sz w:val="28"/>
          <w:szCs w:val="28"/>
        </w:rPr>
        <w:t>– целями, задачами и содержанием материала конкретного занятия;</w:t>
      </w:r>
    </w:p>
    <w:p w:rsidR="00C4737C" w:rsidRPr="003545A3" w:rsidRDefault="00C4737C" w:rsidP="003545A3">
      <w:pPr>
        <w:pStyle w:val="a5"/>
        <w:spacing w:before="0" w:beforeAutospacing="0" w:after="0" w:afterAutospacing="0" w:line="360" w:lineRule="auto"/>
        <w:ind w:firstLine="709"/>
        <w:jc w:val="both"/>
        <w:rPr>
          <w:sz w:val="28"/>
          <w:szCs w:val="28"/>
        </w:rPr>
      </w:pPr>
      <w:r w:rsidRPr="003545A3">
        <w:rPr>
          <w:sz w:val="28"/>
          <w:szCs w:val="28"/>
        </w:rPr>
        <w:t>– временем, отведенным на изучение того или иного материала;</w:t>
      </w:r>
    </w:p>
    <w:p w:rsidR="00C4737C" w:rsidRPr="003545A3" w:rsidRDefault="00C4737C" w:rsidP="003545A3">
      <w:pPr>
        <w:pStyle w:val="a5"/>
        <w:spacing w:before="0" w:beforeAutospacing="0" w:after="0" w:afterAutospacing="0" w:line="360" w:lineRule="auto"/>
        <w:ind w:firstLine="709"/>
        <w:jc w:val="both"/>
        <w:rPr>
          <w:sz w:val="28"/>
          <w:szCs w:val="28"/>
        </w:rPr>
      </w:pPr>
      <w:r w:rsidRPr="003545A3">
        <w:rPr>
          <w:sz w:val="28"/>
          <w:szCs w:val="28"/>
        </w:rPr>
        <w:t>– уровнем подготовленности курсантов и слушателей;</w:t>
      </w:r>
    </w:p>
    <w:p w:rsidR="00C4737C" w:rsidRPr="003545A3" w:rsidRDefault="00C4737C" w:rsidP="003545A3">
      <w:pPr>
        <w:pStyle w:val="a5"/>
        <w:spacing w:before="0" w:beforeAutospacing="0" w:after="0" w:afterAutospacing="0" w:line="360" w:lineRule="auto"/>
        <w:ind w:firstLine="709"/>
        <w:jc w:val="both"/>
        <w:rPr>
          <w:sz w:val="28"/>
          <w:szCs w:val="28"/>
        </w:rPr>
      </w:pPr>
      <w:r w:rsidRPr="003545A3">
        <w:rPr>
          <w:sz w:val="28"/>
          <w:szCs w:val="28"/>
        </w:rPr>
        <w:t>– уровнем материальной оснащенности, наличием оборудования, наглядных пособий, технических средств;</w:t>
      </w:r>
    </w:p>
    <w:p w:rsidR="00C4737C" w:rsidRPr="003545A3" w:rsidRDefault="00C4737C" w:rsidP="003545A3">
      <w:pPr>
        <w:pStyle w:val="a5"/>
        <w:spacing w:before="0" w:beforeAutospacing="0" w:after="0" w:afterAutospacing="0" w:line="360" w:lineRule="auto"/>
        <w:ind w:firstLine="709"/>
        <w:jc w:val="both"/>
        <w:rPr>
          <w:sz w:val="28"/>
          <w:szCs w:val="28"/>
        </w:rPr>
      </w:pPr>
      <w:r w:rsidRPr="003545A3">
        <w:rPr>
          <w:sz w:val="28"/>
          <w:szCs w:val="28"/>
        </w:rPr>
        <w:t>– уровнем подготовленности и личных качеств самого преподавателя.</w:t>
      </w:r>
    </w:p>
    <w:p w:rsidR="00C4737C" w:rsidRPr="003545A3" w:rsidRDefault="00C4737C" w:rsidP="003545A3">
      <w:pPr>
        <w:pStyle w:val="a5"/>
        <w:spacing w:before="0" w:beforeAutospacing="0" w:after="0" w:afterAutospacing="0" w:line="360" w:lineRule="auto"/>
        <w:ind w:firstLine="709"/>
        <w:jc w:val="both"/>
        <w:rPr>
          <w:sz w:val="28"/>
          <w:szCs w:val="28"/>
        </w:rPr>
      </w:pPr>
      <w:r>
        <w:rPr>
          <w:sz w:val="28"/>
          <w:szCs w:val="28"/>
        </w:rPr>
        <w:t>Ю. К. Бабанским</w:t>
      </w:r>
      <w:r w:rsidRPr="003545A3">
        <w:rPr>
          <w:sz w:val="28"/>
          <w:szCs w:val="28"/>
        </w:rPr>
        <w:t xml:space="preserve"> предложен несколько другой подход к выбору методов обучения, включающий шесть последовательных шагов преподавателя:</w:t>
      </w:r>
    </w:p>
    <w:p w:rsidR="00C4737C" w:rsidRPr="003545A3" w:rsidRDefault="00C4737C" w:rsidP="003545A3">
      <w:pPr>
        <w:pStyle w:val="a5"/>
        <w:spacing w:before="0" w:beforeAutospacing="0" w:after="0" w:afterAutospacing="0" w:line="360" w:lineRule="auto"/>
        <w:ind w:firstLine="709"/>
        <w:jc w:val="both"/>
        <w:rPr>
          <w:sz w:val="28"/>
          <w:szCs w:val="28"/>
        </w:rPr>
      </w:pPr>
      <w:r w:rsidRPr="003545A3">
        <w:rPr>
          <w:sz w:val="28"/>
          <w:szCs w:val="28"/>
        </w:rPr>
        <w:t>– принять решение о том, будет ли материал изучаться самостоятельно или под руководством педагога;</w:t>
      </w:r>
    </w:p>
    <w:p w:rsidR="00C4737C" w:rsidRPr="003545A3" w:rsidRDefault="00C4737C" w:rsidP="003545A3">
      <w:pPr>
        <w:pStyle w:val="a5"/>
        <w:spacing w:before="0" w:beforeAutospacing="0" w:after="0" w:afterAutospacing="0" w:line="360" w:lineRule="auto"/>
        <w:ind w:firstLine="709"/>
        <w:jc w:val="both"/>
        <w:rPr>
          <w:sz w:val="28"/>
          <w:szCs w:val="28"/>
        </w:rPr>
      </w:pPr>
      <w:r w:rsidRPr="003545A3">
        <w:rPr>
          <w:sz w:val="28"/>
          <w:szCs w:val="28"/>
        </w:rPr>
        <w:t>– определить соотношение репродуктивных и продуктивных методов. Если есть условия, предпочтение должно отдаваться продуктивным методам;</w:t>
      </w:r>
    </w:p>
    <w:p w:rsidR="00C4737C" w:rsidRPr="003545A3" w:rsidRDefault="00C4737C" w:rsidP="003545A3">
      <w:pPr>
        <w:pStyle w:val="a5"/>
        <w:spacing w:before="0" w:beforeAutospacing="0" w:after="0" w:afterAutospacing="0" w:line="360" w:lineRule="auto"/>
        <w:ind w:firstLine="709"/>
        <w:jc w:val="both"/>
        <w:rPr>
          <w:sz w:val="28"/>
          <w:szCs w:val="28"/>
        </w:rPr>
      </w:pPr>
      <w:r w:rsidRPr="003545A3">
        <w:rPr>
          <w:sz w:val="28"/>
          <w:szCs w:val="28"/>
        </w:rPr>
        <w:t>– определить соотношение индуктивной и дедуктивной логик, аналитического и синтетического путей познания, меру и способы сочетания словесных, наглядных, практических методов;</w:t>
      </w:r>
    </w:p>
    <w:p w:rsidR="00C4737C" w:rsidRPr="003545A3" w:rsidRDefault="00C4737C" w:rsidP="003545A3">
      <w:pPr>
        <w:pStyle w:val="a5"/>
        <w:spacing w:before="0" w:beforeAutospacing="0" w:after="0" w:afterAutospacing="0" w:line="360" w:lineRule="auto"/>
        <w:ind w:firstLine="709"/>
        <w:jc w:val="both"/>
        <w:rPr>
          <w:sz w:val="28"/>
          <w:szCs w:val="28"/>
        </w:rPr>
      </w:pPr>
      <w:r w:rsidRPr="003545A3">
        <w:rPr>
          <w:sz w:val="28"/>
          <w:szCs w:val="28"/>
        </w:rPr>
        <w:t>– определить способы и средства стимулирования деятельности обучающихся</w:t>
      </w:r>
      <w:r>
        <w:rPr>
          <w:rStyle w:val="a6"/>
          <w:sz w:val="28"/>
          <w:szCs w:val="28"/>
        </w:rPr>
        <w:footnoteReference w:id="5"/>
      </w:r>
      <w:r w:rsidRPr="003545A3">
        <w:rPr>
          <w:sz w:val="28"/>
          <w:szCs w:val="28"/>
        </w:rPr>
        <w:t>;</w:t>
      </w:r>
    </w:p>
    <w:p w:rsidR="00C4737C" w:rsidRPr="003545A3" w:rsidRDefault="00C4737C" w:rsidP="003545A3">
      <w:pPr>
        <w:pStyle w:val="a5"/>
        <w:spacing w:before="0" w:beforeAutospacing="0" w:after="0" w:afterAutospacing="0" w:line="360" w:lineRule="auto"/>
        <w:ind w:firstLine="709"/>
        <w:jc w:val="both"/>
        <w:rPr>
          <w:sz w:val="28"/>
          <w:szCs w:val="28"/>
        </w:rPr>
      </w:pPr>
      <w:r w:rsidRPr="003545A3">
        <w:rPr>
          <w:sz w:val="28"/>
          <w:szCs w:val="28"/>
        </w:rPr>
        <w:t>– определить “точки”, интервалы и методы контроля и самоконтроля;</w:t>
      </w:r>
    </w:p>
    <w:p w:rsidR="00C4737C" w:rsidRPr="003545A3" w:rsidRDefault="00C4737C" w:rsidP="003545A3">
      <w:pPr>
        <w:pStyle w:val="a5"/>
        <w:spacing w:before="0" w:beforeAutospacing="0" w:after="0" w:afterAutospacing="0" w:line="360" w:lineRule="auto"/>
        <w:ind w:firstLine="709"/>
        <w:jc w:val="both"/>
        <w:rPr>
          <w:sz w:val="28"/>
          <w:szCs w:val="28"/>
        </w:rPr>
      </w:pPr>
      <w:r w:rsidRPr="003545A3">
        <w:rPr>
          <w:sz w:val="28"/>
          <w:szCs w:val="28"/>
        </w:rPr>
        <w:t>– продумать запасные варианты на случай отклонения реального процесса обучения от запланированного.</w:t>
      </w:r>
    </w:p>
    <w:p w:rsidR="00C4737C" w:rsidRPr="003545A3" w:rsidRDefault="00C4737C" w:rsidP="003545A3">
      <w:pPr>
        <w:pStyle w:val="a5"/>
        <w:spacing w:before="0" w:beforeAutospacing="0" w:after="0" w:afterAutospacing="0" w:line="360" w:lineRule="auto"/>
        <w:ind w:firstLine="709"/>
        <w:jc w:val="both"/>
        <w:rPr>
          <w:sz w:val="28"/>
          <w:szCs w:val="28"/>
        </w:rPr>
      </w:pPr>
      <w:r w:rsidRPr="003545A3">
        <w:rPr>
          <w:sz w:val="28"/>
          <w:szCs w:val="28"/>
        </w:rPr>
        <w:t>С учетом комплекса названных обстоятельств и условий преподаватель принимает решение о выборе конкретного метода или их сочетания для проведения учебного занятия.</w:t>
      </w:r>
    </w:p>
    <w:p w:rsidR="00C4737C" w:rsidRPr="003545A3" w:rsidRDefault="00C4737C" w:rsidP="003545A3"/>
    <w:p w:rsidR="00C4737C" w:rsidRDefault="00C4737C">
      <w:pPr>
        <w:rPr>
          <w:rFonts w:ascii="Cambria" w:hAnsi="Cambria"/>
          <w:b/>
          <w:bCs/>
          <w:color w:val="365F91"/>
          <w:szCs w:val="28"/>
        </w:rPr>
      </w:pPr>
      <w:r>
        <w:br w:type="page"/>
      </w:r>
    </w:p>
    <w:p w:rsidR="00C4737C" w:rsidRPr="007E59BF" w:rsidRDefault="00C4737C" w:rsidP="00070C03">
      <w:pPr>
        <w:pStyle w:val="1"/>
        <w:jc w:val="center"/>
        <w:rPr>
          <w:rFonts w:ascii="Times New Roman" w:hAnsi="Times New Roman"/>
          <w:color w:val="auto"/>
        </w:rPr>
      </w:pPr>
      <w:bookmarkStart w:id="4" w:name="_Toc243054546"/>
      <w:r w:rsidRPr="007E59BF">
        <w:rPr>
          <w:rFonts w:ascii="Times New Roman" w:hAnsi="Times New Roman"/>
          <w:color w:val="auto"/>
        </w:rPr>
        <w:t>Заключение</w:t>
      </w:r>
      <w:bookmarkEnd w:id="4"/>
    </w:p>
    <w:p w:rsidR="00C4737C" w:rsidRDefault="00C4737C" w:rsidP="00010CD5">
      <w:pPr>
        <w:rPr>
          <w:szCs w:val="28"/>
        </w:rPr>
      </w:pPr>
      <w:r>
        <w:rPr>
          <w:szCs w:val="28"/>
        </w:rPr>
        <w:t xml:space="preserve">Современные  </w:t>
      </w:r>
      <w:r w:rsidRPr="0013524C">
        <w:rPr>
          <w:szCs w:val="28"/>
        </w:rPr>
        <w:t>методы обучения создают необходимые условия для развития умений самостоятельно мыслить, ориентироваться в новой ситуации, находить свои подходы к решению проблем, устанавливать деловые контакты с аудиторией</w:t>
      </w:r>
      <w:r>
        <w:rPr>
          <w:szCs w:val="28"/>
        </w:rPr>
        <w:t xml:space="preserve">. </w:t>
      </w:r>
    </w:p>
    <w:p w:rsidR="00C4737C" w:rsidRDefault="00C4737C" w:rsidP="00010CD5">
      <w:pPr>
        <w:rPr>
          <w:szCs w:val="28"/>
        </w:rPr>
      </w:pPr>
      <w:r w:rsidRPr="0013524C">
        <w:rPr>
          <w:szCs w:val="28"/>
        </w:rPr>
        <w:t xml:space="preserve">В результате использования </w:t>
      </w:r>
      <w:r>
        <w:rPr>
          <w:szCs w:val="28"/>
        </w:rPr>
        <w:t xml:space="preserve">современных </w:t>
      </w:r>
      <w:r w:rsidRPr="0013524C">
        <w:rPr>
          <w:szCs w:val="28"/>
        </w:rPr>
        <w:t xml:space="preserve">методов в учебном процессе повышается эмоциональный отклик </w:t>
      </w:r>
      <w:r>
        <w:rPr>
          <w:szCs w:val="28"/>
        </w:rPr>
        <w:t>учащихся</w:t>
      </w:r>
      <w:r w:rsidRPr="0013524C">
        <w:rPr>
          <w:szCs w:val="28"/>
        </w:rPr>
        <w:t xml:space="preserve"> на процесс познания, мотивацию учебной деятельности, интерес на овладение новыми знаниями, умениям</w:t>
      </w:r>
      <w:r>
        <w:rPr>
          <w:szCs w:val="28"/>
        </w:rPr>
        <w:t xml:space="preserve">и и практическом их применении </w:t>
      </w:r>
      <w:r w:rsidRPr="0013524C">
        <w:rPr>
          <w:szCs w:val="28"/>
        </w:rPr>
        <w:t>с</w:t>
      </w:r>
      <w:r>
        <w:rPr>
          <w:szCs w:val="28"/>
        </w:rPr>
        <w:t>п</w:t>
      </w:r>
      <w:r w:rsidRPr="0013524C">
        <w:rPr>
          <w:szCs w:val="28"/>
        </w:rPr>
        <w:t>о</w:t>
      </w:r>
      <w:r>
        <w:rPr>
          <w:szCs w:val="28"/>
        </w:rPr>
        <w:t>со</w:t>
      </w:r>
      <w:r w:rsidRPr="0013524C">
        <w:rPr>
          <w:szCs w:val="28"/>
        </w:rPr>
        <w:t xml:space="preserve">бствуют развитию творческих способностей </w:t>
      </w:r>
      <w:r>
        <w:rPr>
          <w:szCs w:val="28"/>
        </w:rPr>
        <w:t>учащихся</w:t>
      </w:r>
      <w:r w:rsidRPr="0013524C">
        <w:rPr>
          <w:szCs w:val="28"/>
        </w:rPr>
        <w:t>, устной речи, умения формулировать и высказывать свою точку зрения, активизируют мышление.</w:t>
      </w:r>
      <w:r>
        <w:rPr>
          <w:szCs w:val="28"/>
        </w:rPr>
        <w:t xml:space="preserve"> </w:t>
      </w:r>
    </w:p>
    <w:p w:rsidR="00C4737C" w:rsidRPr="00201960" w:rsidRDefault="00C4737C" w:rsidP="00010CD5">
      <w:pPr>
        <w:rPr>
          <w:szCs w:val="28"/>
        </w:rPr>
      </w:pPr>
      <w:r w:rsidRPr="0013524C">
        <w:rPr>
          <w:szCs w:val="28"/>
        </w:rPr>
        <w:t xml:space="preserve">Использование </w:t>
      </w:r>
      <w:r>
        <w:rPr>
          <w:szCs w:val="28"/>
        </w:rPr>
        <w:t>учителем</w:t>
      </w:r>
      <w:r w:rsidRPr="0013524C">
        <w:rPr>
          <w:szCs w:val="28"/>
        </w:rPr>
        <w:t xml:space="preserve"> </w:t>
      </w:r>
      <w:r>
        <w:rPr>
          <w:szCs w:val="28"/>
        </w:rPr>
        <w:t xml:space="preserve">современных методов обучения </w:t>
      </w:r>
      <w:r w:rsidRPr="0013524C">
        <w:rPr>
          <w:szCs w:val="28"/>
        </w:rPr>
        <w:t xml:space="preserve"> </w:t>
      </w:r>
      <w:r>
        <w:rPr>
          <w:szCs w:val="28"/>
        </w:rPr>
        <w:t>в</w:t>
      </w:r>
      <w:r w:rsidRPr="0013524C">
        <w:rPr>
          <w:szCs w:val="28"/>
        </w:rPr>
        <w:t xml:space="preserve"> процессе </w:t>
      </w:r>
      <w:r>
        <w:rPr>
          <w:szCs w:val="28"/>
        </w:rPr>
        <w:t xml:space="preserve">обучения </w:t>
      </w:r>
      <w:r w:rsidRPr="0013524C">
        <w:rPr>
          <w:szCs w:val="28"/>
        </w:rPr>
        <w:t xml:space="preserve">способствует преодолению стереотипов в обучении, выработке новых подходов к </w:t>
      </w:r>
      <w:r>
        <w:rPr>
          <w:szCs w:val="28"/>
        </w:rPr>
        <w:t xml:space="preserve">практическим </w:t>
      </w:r>
      <w:r w:rsidRPr="0013524C">
        <w:rPr>
          <w:szCs w:val="28"/>
        </w:rPr>
        <w:t xml:space="preserve">ситуациям, развитию творческих способностей </w:t>
      </w:r>
      <w:r>
        <w:rPr>
          <w:szCs w:val="28"/>
        </w:rPr>
        <w:t>учащихся</w:t>
      </w:r>
      <w:r w:rsidRPr="0013524C">
        <w:rPr>
          <w:szCs w:val="28"/>
        </w:rPr>
        <w:t xml:space="preserve">. </w:t>
      </w:r>
    </w:p>
    <w:p w:rsidR="00C4737C" w:rsidRDefault="00C4737C">
      <w:pPr>
        <w:rPr>
          <w:rFonts w:ascii="Cambria" w:hAnsi="Cambria"/>
          <w:b/>
          <w:bCs/>
          <w:color w:val="365F91"/>
          <w:szCs w:val="28"/>
        </w:rPr>
      </w:pPr>
    </w:p>
    <w:p w:rsidR="00C4737C" w:rsidRDefault="00C4737C">
      <w:pPr>
        <w:rPr>
          <w:b/>
          <w:bCs/>
          <w:szCs w:val="28"/>
        </w:rPr>
      </w:pPr>
      <w:bookmarkStart w:id="5" w:name="_Toc243054547"/>
      <w:r>
        <w:br w:type="page"/>
      </w:r>
    </w:p>
    <w:p w:rsidR="00C4737C" w:rsidRPr="007E59BF" w:rsidRDefault="00C4737C" w:rsidP="00070C03">
      <w:pPr>
        <w:pStyle w:val="1"/>
        <w:jc w:val="center"/>
        <w:rPr>
          <w:rFonts w:ascii="Times New Roman" w:hAnsi="Times New Roman"/>
          <w:color w:val="auto"/>
        </w:rPr>
      </w:pPr>
      <w:r w:rsidRPr="007E59BF">
        <w:rPr>
          <w:rFonts w:ascii="Times New Roman" w:hAnsi="Times New Roman"/>
          <w:color w:val="auto"/>
        </w:rPr>
        <w:t>Список использованной литературы</w:t>
      </w:r>
      <w:bookmarkEnd w:id="5"/>
    </w:p>
    <w:p w:rsidR="00C4737C" w:rsidRPr="007E59BF" w:rsidRDefault="00C4737C" w:rsidP="007E59BF">
      <w:pPr>
        <w:pStyle w:val="a5"/>
        <w:numPr>
          <w:ilvl w:val="0"/>
          <w:numId w:val="2"/>
        </w:numPr>
        <w:spacing w:line="360" w:lineRule="auto"/>
        <w:jc w:val="both"/>
        <w:rPr>
          <w:sz w:val="28"/>
          <w:szCs w:val="28"/>
        </w:rPr>
      </w:pPr>
      <w:r w:rsidRPr="007E59BF">
        <w:rPr>
          <w:bCs/>
          <w:sz w:val="28"/>
          <w:szCs w:val="28"/>
        </w:rPr>
        <w:t>Бабанский</w:t>
      </w:r>
      <w:r w:rsidRPr="007E59BF">
        <w:rPr>
          <w:sz w:val="28"/>
          <w:szCs w:val="28"/>
        </w:rPr>
        <w:t xml:space="preserve"> </w:t>
      </w:r>
      <w:r w:rsidRPr="007E59BF">
        <w:rPr>
          <w:bCs/>
          <w:sz w:val="28"/>
          <w:szCs w:val="28"/>
        </w:rPr>
        <w:t>Ю</w:t>
      </w:r>
      <w:r w:rsidRPr="007E59BF">
        <w:rPr>
          <w:sz w:val="28"/>
          <w:szCs w:val="28"/>
        </w:rPr>
        <w:t>. О дидактических основах повышения эффективности обучения., М.: Педагогика- 2006.</w:t>
      </w:r>
    </w:p>
    <w:p w:rsidR="00C4737C" w:rsidRPr="007E59BF" w:rsidRDefault="00C4737C" w:rsidP="007E59BF">
      <w:pPr>
        <w:pStyle w:val="a5"/>
        <w:numPr>
          <w:ilvl w:val="0"/>
          <w:numId w:val="2"/>
        </w:numPr>
        <w:spacing w:line="360" w:lineRule="auto"/>
        <w:jc w:val="both"/>
        <w:rPr>
          <w:bCs/>
          <w:sz w:val="28"/>
          <w:szCs w:val="28"/>
        </w:rPr>
      </w:pPr>
      <w:r w:rsidRPr="007E59BF">
        <w:rPr>
          <w:sz w:val="28"/>
          <w:szCs w:val="28"/>
        </w:rPr>
        <w:t>Беспалько В. П., Татур Ю. Г. Системно-методическое обеспечение учебно-воспитательного процесса подготовки специалистов. – М.: Высшая школа, 1989. – 143 с.</w:t>
      </w:r>
    </w:p>
    <w:p w:rsidR="00C4737C" w:rsidRPr="007E59BF" w:rsidRDefault="00C4737C" w:rsidP="007E59BF">
      <w:pPr>
        <w:pStyle w:val="a5"/>
        <w:numPr>
          <w:ilvl w:val="0"/>
          <w:numId w:val="2"/>
        </w:numPr>
        <w:spacing w:line="360" w:lineRule="auto"/>
        <w:jc w:val="both"/>
        <w:rPr>
          <w:sz w:val="28"/>
          <w:szCs w:val="28"/>
        </w:rPr>
      </w:pPr>
      <w:r w:rsidRPr="007E59BF">
        <w:rPr>
          <w:sz w:val="28"/>
          <w:szCs w:val="28"/>
        </w:rPr>
        <w:t>Гласс Дж., Стенли Дж</w:t>
      </w:r>
      <w:r w:rsidRPr="007E59BF">
        <w:rPr>
          <w:i/>
          <w:iCs/>
          <w:sz w:val="28"/>
          <w:szCs w:val="28"/>
        </w:rPr>
        <w:t>.</w:t>
      </w:r>
      <w:r w:rsidRPr="007E59BF">
        <w:rPr>
          <w:sz w:val="28"/>
          <w:szCs w:val="28"/>
        </w:rPr>
        <w:t xml:space="preserve"> Статистические методы в педагогике и психологии. – М.: Прогресс, 1976. – 494 с.</w:t>
      </w:r>
    </w:p>
    <w:p w:rsidR="00C4737C" w:rsidRPr="007E59BF" w:rsidRDefault="00C4737C" w:rsidP="007E59BF">
      <w:pPr>
        <w:pStyle w:val="a5"/>
        <w:numPr>
          <w:ilvl w:val="0"/>
          <w:numId w:val="2"/>
        </w:numPr>
        <w:spacing w:line="360" w:lineRule="auto"/>
        <w:jc w:val="both"/>
        <w:rPr>
          <w:sz w:val="28"/>
          <w:szCs w:val="28"/>
        </w:rPr>
      </w:pPr>
      <w:r w:rsidRPr="007E59BF">
        <w:rPr>
          <w:sz w:val="28"/>
          <w:szCs w:val="28"/>
        </w:rPr>
        <w:t>Долженко О. В., Шатуновский В. Л. Современные методы и технология обучения в техническом вузе. – М.: Высшая школа, 1990. – 278 с.</w:t>
      </w:r>
    </w:p>
    <w:p w:rsidR="00C4737C" w:rsidRPr="007E59BF" w:rsidRDefault="00C4737C" w:rsidP="007E59BF">
      <w:pPr>
        <w:pStyle w:val="a5"/>
        <w:numPr>
          <w:ilvl w:val="0"/>
          <w:numId w:val="2"/>
        </w:numPr>
        <w:spacing w:line="360" w:lineRule="auto"/>
        <w:jc w:val="both"/>
        <w:rPr>
          <w:sz w:val="28"/>
          <w:szCs w:val="28"/>
        </w:rPr>
      </w:pPr>
      <w:r w:rsidRPr="007E59BF">
        <w:rPr>
          <w:sz w:val="28"/>
          <w:szCs w:val="28"/>
        </w:rPr>
        <w:t>Педагогика: Учебное пособие для студентов педагогических вузов и колледжей / Под ред. П. И. Пидкасистого. – М.: Российское педагогическое агентство, 2006.</w:t>
      </w:r>
    </w:p>
    <w:p w:rsidR="00C4737C" w:rsidRPr="007E59BF" w:rsidRDefault="00C4737C" w:rsidP="007E59BF">
      <w:pPr>
        <w:pStyle w:val="a5"/>
        <w:numPr>
          <w:ilvl w:val="0"/>
          <w:numId w:val="2"/>
        </w:numPr>
        <w:spacing w:line="360" w:lineRule="auto"/>
        <w:jc w:val="both"/>
        <w:rPr>
          <w:sz w:val="28"/>
          <w:szCs w:val="28"/>
        </w:rPr>
      </w:pPr>
      <w:r w:rsidRPr="007E59BF">
        <w:rPr>
          <w:sz w:val="28"/>
          <w:szCs w:val="28"/>
        </w:rPr>
        <w:t>Подласый И. П. Педагогика: Учебник для студентов высших педагогических учебных заведений. – М.: Просвещение: Гуманитар. изд. центр ВЛАДОС, 2006.</w:t>
      </w:r>
    </w:p>
    <w:p w:rsidR="00C4737C" w:rsidRDefault="00C4737C" w:rsidP="00EB2111">
      <w:pPr>
        <w:pStyle w:val="a5"/>
        <w:ind w:left="720"/>
        <w:rPr>
          <w:sz w:val="27"/>
          <w:szCs w:val="27"/>
        </w:rPr>
      </w:pPr>
    </w:p>
    <w:p w:rsidR="00C4737C" w:rsidRDefault="00C4737C" w:rsidP="00EB2111">
      <w:pPr>
        <w:pStyle w:val="a5"/>
        <w:ind w:left="720"/>
        <w:rPr>
          <w:sz w:val="27"/>
          <w:szCs w:val="27"/>
        </w:rPr>
      </w:pPr>
    </w:p>
    <w:p w:rsidR="00C4737C" w:rsidRPr="00EB2111" w:rsidRDefault="00C4737C" w:rsidP="00EB2111">
      <w:bookmarkStart w:id="6" w:name="_GoBack"/>
      <w:bookmarkEnd w:id="6"/>
    </w:p>
    <w:sectPr w:rsidR="00C4737C" w:rsidRPr="00EB2111" w:rsidSect="00CC592D">
      <w:headerReference w:type="default" r:id="rId7"/>
      <w:pgSz w:w="11906" w:h="16838"/>
      <w:pgMar w:top="1134" w:right="850" w:bottom="1134" w:left="1701" w:header="708" w:footer="708" w:gutter="0"/>
      <w:pgNumType w:start="2"/>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4737C" w:rsidRDefault="00C4737C" w:rsidP="009413D9">
      <w:pPr>
        <w:spacing w:line="240" w:lineRule="auto"/>
      </w:pPr>
      <w:r>
        <w:separator/>
      </w:r>
    </w:p>
  </w:endnote>
  <w:endnote w:type="continuationSeparator" w:id="0">
    <w:p w:rsidR="00C4737C" w:rsidRDefault="00C4737C" w:rsidP="009413D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4737C" w:rsidRDefault="00C4737C" w:rsidP="009413D9">
      <w:pPr>
        <w:spacing w:line="240" w:lineRule="auto"/>
      </w:pPr>
      <w:r>
        <w:separator/>
      </w:r>
    </w:p>
  </w:footnote>
  <w:footnote w:type="continuationSeparator" w:id="0">
    <w:p w:rsidR="00C4737C" w:rsidRDefault="00C4737C" w:rsidP="009413D9">
      <w:pPr>
        <w:spacing w:line="240" w:lineRule="auto"/>
      </w:pPr>
      <w:r>
        <w:continuationSeparator/>
      </w:r>
    </w:p>
  </w:footnote>
  <w:footnote w:id="1">
    <w:p w:rsidR="00C4737C" w:rsidRPr="00937400" w:rsidRDefault="00C4737C" w:rsidP="00937400">
      <w:pPr>
        <w:pStyle w:val="a3"/>
        <w:ind w:firstLine="0"/>
      </w:pPr>
      <w:r>
        <w:rPr>
          <w:rStyle w:val="a6"/>
        </w:rPr>
        <w:footnoteRef/>
      </w:r>
      <w:r>
        <w:t xml:space="preserve"> </w:t>
      </w:r>
      <w:r w:rsidRPr="00937400">
        <w:t>Педагогика: Учебное пособие для студентов педагогических вузов и колледжей / Под ред. П. И. Пидкасистого. – М.: Российское педагогическое агентство, 2006.</w:t>
      </w:r>
    </w:p>
    <w:p w:rsidR="00C4737C" w:rsidRDefault="00C4737C" w:rsidP="00937400">
      <w:pPr>
        <w:pStyle w:val="a3"/>
        <w:ind w:firstLine="0"/>
      </w:pPr>
    </w:p>
  </w:footnote>
  <w:footnote w:id="2">
    <w:p w:rsidR="00C4737C" w:rsidRPr="00937400" w:rsidRDefault="00C4737C" w:rsidP="00937400">
      <w:pPr>
        <w:pStyle w:val="a3"/>
        <w:ind w:firstLine="0"/>
      </w:pPr>
      <w:r>
        <w:rPr>
          <w:rStyle w:val="a6"/>
        </w:rPr>
        <w:footnoteRef/>
      </w:r>
      <w:r>
        <w:t xml:space="preserve"> </w:t>
      </w:r>
      <w:r w:rsidRPr="00937400">
        <w:t>Долженко О. В., Шатуновский В. Л. Современные методы и технология обучения в техническом вузе. – М.: Высшая школа, 1990. – 278 с.</w:t>
      </w:r>
    </w:p>
    <w:p w:rsidR="00C4737C" w:rsidRDefault="00C4737C" w:rsidP="00937400">
      <w:pPr>
        <w:pStyle w:val="a3"/>
        <w:ind w:firstLine="0"/>
      </w:pPr>
    </w:p>
  </w:footnote>
  <w:footnote w:id="3">
    <w:p w:rsidR="00C4737C" w:rsidRPr="00937400" w:rsidRDefault="00C4737C" w:rsidP="00937400">
      <w:pPr>
        <w:pStyle w:val="a3"/>
        <w:ind w:firstLine="0"/>
      </w:pPr>
      <w:r>
        <w:rPr>
          <w:rStyle w:val="a6"/>
        </w:rPr>
        <w:footnoteRef/>
      </w:r>
      <w:r>
        <w:t xml:space="preserve"> </w:t>
      </w:r>
      <w:r w:rsidRPr="00937400">
        <w:rPr>
          <w:bCs/>
        </w:rPr>
        <w:t>Бабанский</w:t>
      </w:r>
      <w:r w:rsidRPr="00937400">
        <w:t xml:space="preserve"> </w:t>
      </w:r>
      <w:r w:rsidRPr="00937400">
        <w:rPr>
          <w:bCs/>
        </w:rPr>
        <w:t>Ю</w:t>
      </w:r>
      <w:r w:rsidRPr="00937400">
        <w:t>. О дидактических основах повышения эффективности обучения., М.: Педагогика- 2006.</w:t>
      </w:r>
    </w:p>
    <w:p w:rsidR="00C4737C" w:rsidRDefault="00C4737C" w:rsidP="00937400">
      <w:pPr>
        <w:pStyle w:val="a3"/>
        <w:ind w:firstLine="0"/>
      </w:pPr>
    </w:p>
  </w:footnote>
  <w:footnote w:id="4">
    <w:p w:rsidR="00C4737C" w:rsidRPr="00937400" w:rsidRDefault="00C4737C" w:rsidP="00937400">
      <w:pPr>
        <w:pStyle w:val="a3"/>
        <w:ind w:firstLine="0"/>
      </w:pPr>
      <w:r>
        <w:rPr>
          <w:rStyle w:val="a6"/>
        </w:rPr>
        <w:footnoteRef/>
      </w:r>
      <w:r>
        <w:t xml:space="preserve"> </w:t>
      </w:r>
      <w:r w:rsidRPr="00937400">
        <w:t>Подласый И. П. Педагогика: Учебник для студентов высших педагогических учебных заведений. – М.: Просвещение: Гуманитар. изд. центр ВЛАДОС, 2006.</w:t>
      </w:r>
    </w:p>
    <w:p w:rsidR="00C4737C" w:rsidRDefault="00C4737C" w:rsidP="00937400">
      <w:pPr>
        <w:pStyle w:val="a3"/>
        <w:ind w:firstLine="0"/>
      </w:pPr>
    </w:p>
  </w:footnote>
  <w:footnote w:id="5">
    <w:p w:rsidR="00C4737C" w:rsidRPr="00937400" w:rsidRDefault="00C4737C" w:rsidP="00937400">
      <w:pPr>
        <w:pStyle w:val="a3"/>
        <w:ind w:firstLine="0"/>
      </w:pPr>
      <w:r>
        <w:rPr>
          <w:rStyle w:val="a6"/>
        </w:rPr>
        <w:footnoteRef/>
      </w:r>
      <w:r>
        <w:t xml:space="preserve"> </w:t>
      </w:r>
      <w:r w:rsidRPr="00937400">
        <w:rPr>
          <w:bCs/>
        </w:rPr>
        <w:t>Бабанский</w:t>
      </w:r>
      <w:r w:rsidRPr="00937400">
        <w:t xml:space="preserve"> </w:t>
      </w:r>
      <w:r w:rsidRPr="00937400">
        <w:rPr>
          <w:bCs/>
        </w:rPr>
        <w:t>Ю</w:t>
      </w:r>
      <w:r w:rsidRPr="00937400">
        <w:t>. О дидактических основах повышения эффективности обучения., М.: Педагогика- 2006.</w:t>
      </w:r>
    </w:p>
    <w:p w:rsidR="00C4737C" w:rsidRDefault="00C4737C" w:rsidP="00937400">
      <w:pPr>
        <w:pStyle w:val="a3"/>
        <w:ind w:firstLine="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4737C" w:rsidRDefault="00C4737C">
    <w:pPr>
      <w:pStyle w:val="aa"/>
      <w:jc w:val="right"/>
    </w:pPr>
    <w:r>
      <w:fldChar w:fldCharType="begin"/>
    </w:r>
    <w:r>
      <w:instrText xml:space="preserve"> PAGE   \* MERGEFORMAT </w:instrText>
    </w:r>
    <w:r>
      <w:fldChar w:fldCharType="separate"/>
    </w:r>
    <w:r w:rsidR="009E7024">
      <w:rPr>
        <w:noProof/>
      </w:rPr>
      <w:t>2</w:t>
    </w:r>
    <w:r>
      <w:fldChar w:fldCharType="end"/>
    </w:r>
  </w:p>
  <w:p w:rsidR="00C4737C" w:rsidRDefault="00C4737C">
    <w:pPr>
      <w:pStyle w:val="aa"/>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EE922AA"/>
    <w:multiLevelType w:val="hybridMultilevel"/>
    <w:tmpl w:val="FB76AAA2"/>
    <w:lvl w:ilvl="0" w:tplc="0419000F">
      <w:start w:val="1"/>
      <w:numFmt w:val="decimal"/>
      <w:lvlText w:val="%1."/>
      <w:lvlJc w:val="left"/>
      <w:pPr>
        <w:ind w:left="360" w:hanging="360"/>
      </w:pPr>
      <w:rPr>
        <w:rFonts w:cs="Times New Roman"/>
      </w:rPr>
    </w:lvl>
    <w:lvl w:ilvl="1" w:tplc="04190019" w:tentative="1">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1">
    <w:nsid w:val="42A43E07"/>
    <w:multiLevelType w:val="hybridMultilevel"/>
    <w:tmpl w:val="99E6A848"/>
    <w:lvl w:ilvl="0" w:tplc="9E6AE114">
      <w:start w:val="3"/>
      <w:numFmt w:val="bullet"/>
      <w:lvlText w:val="­"/>
      <w:lvlJc w:val="left"/>
      <w:pPr>
        <w:ind w:left="1440" w:hanging="360"/>
      </w:pPr>
      <w:rPr>
        <w:rFonts w:ascii="Times New Roman" w:hAnsi="Times New Roman" w:hint="default"/>
      </w:rPr>
    </w:lvl>
    <w:lvl w:ilvl="1" w:tplc="04190003"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
    <w:nsid w:val="4A904A54"/>
    <w:multiLevelType w:val="multilevel"/>
    <w:tmpl w:val="05CE3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70C03"/>
    <w:rsid w:val="00006F88"/>
    <w:rsid w:val="00010CD5"/>
    <w:rsid w:val="00070C03"/>
    <w:rsid w:val="0013524C"/>
    <w:rsid w:val="001A3499"/>
    <w:rsid w:val="00201960"/>
    <w:rsid w:val="00224EC2"/>
    <w:rsid w:val="002C1C97"/>
    <w:rsid w:val="00326A6D"/>
    <w:rsid w:val="00347946"/>
    <w:rsid w:val="003545A3"/>
    <w:rsid w:val="003D348F"/>
    <w:rsid w:val="0042441D"/>
    <w:rsid w:val="0042460A"/>
    <w:rsid w:val="00436A93"/>
    <w:rsid w:val="004405CC"/>
    <w:rsid w:val="00523317"/>
    <w:rsid w:val="00570768"/>
    <w:rsid w:val="00580DD7"/>
    <w:rsid w:val="005E1100"/>
    <w:rsid w:val="005F2E3A"/>
    <w:rsid w:val="006147AF"/>
    <w:rsid w:val="006555A6"/>
    <w:rsid w:val="007132B4"/>
    <w:rsid w:val="00730DE7"/>
    <w:rsid w:val="00784E69"/>
    <w:rsid w:val="00790BCD"/>
    <w:rsid w:val="007E59BF"/>
    <w:rsid w:val="00806652"/>
    <w:rsid w:val="0085125A"/>
    <w:rsid w:val="008932A6"/>
    <w:rsid w:val="0092741E"/>
    <w:rsid w:val="00937400"/>
    <w:rsid w:val="009413D9"/>
    <w:rsid w:val="009614EA"/>
    <w:rsid w:val="00993066"/>
    <w:rsid w:val="009E7024"/>
    <w:rsid w:val="00A02AED"/>
    <w:rsid w:val="00A874B6"/>
    <w:rsid w:val="00A903A5"/>
    <w:rsid w:val="00BF49C0"/>
    <w:rsid w:val="00C24A89"/>
    <w:rsid w:val="00C251C5"/>
    <w:rsid w:val="00C4737C"/>
    <w:rsid w:val="00C756D9"/>
    <w:rsid w:val="00C938A1"/>
    <w:rsid w:val="00CC592D"/>
    <w:rsid w:val="00DD4F46"/>
    <w:rsid w:val="00E34943"/>
    <w:rsid w:val="00E352B3"/>
    <w:rsid w:val="00E370F4"/>
    <w:rsid w:val="00E4784F"/>
    <w:rsid w:val="00E67142"/>
    <w:rsid w:val="00E77778"/>
    <w:rsid w:val="00EB211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223B89CA-A8DF-445E-AA7E-3D2A28C889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Calibri" w:hAnsi="Times New Roman" w:cs="Times New Roman"/>
        <w:lang w:val="ru-RU" w:eastAsia="ru-RU"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footnote text" w:locked="1"/>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A3499"/>
    <w:pPr>
      <w:spacing w:line="360" w:lineRule="auto"/>
      <w:ind w:firstLine="709"/>
      <w:jc w:val="both"/>
    </w:pPr>
    <w:rPr>
      <w:rFonts w:eastAsia="Times New Roman"/>
      <w:sz w:val="28"/>
      <w:szCs w:val="22"/>
      <w:lang w:eastAsia="en-US"/>
    </w:rPr>
  </w:style>
  <w:style w:type="paragraph" w:styleId="1">
    <w:name w:val="heading 1"/>
    <w:basedOn w:val="a"/>
    <w:next w:val="a"/>
    <w:link w:val="10"/>
    <w:qFormat/>
    <w:rsid w:val="00070C03"/>
    <w:pPr>
      <w:keepNext/>
      <w:keepLines/>
      <w:spacing w:before="480"/>
      <w:outlineLvl w:val="0"/>
    </w:pPr>
    <w:rPr>
      <w:rFonts w:ascii="Cambria" w:eastAsia="Calibri" w:hAnsi="Cambria"/>
      <w:b/>
      <w:bCs/>
      <w:color w:val="365F91"/>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semiHidden/>
    <w:rsid w:val="00570768"/>
    <w:pPr>
      <w:spacing w:line="240" w:lineRule="auto"/>
      <w:jc w:val="left"/>
    </w:pPr>
    <w:rPr>
      <w:sz w:val="20"/>
      <w:szCs w:val="20"/>
    </w:rPr>
  </w:style>
  <w:style w:type="character" w:customStyle="1" w:styleId="a4">
    <w:name w:val="Текст виноски Знак"/>
    <w:basedOn w:val="a0"/>
    <w:link w:val="a3"/>
    <w:semiHidden/>
    <w:locked/>
    <w:rsid w:val="00570768"/>
    <w:rPr>
      <w:rFonts w:ascii="Times New Roman" w:hAnsi="Times New Roman" w:cs="Times New Roman"/>
      <w:sz w:val="20"/>
      <w:szCs w:val="20"/>
    </w:rPr>
  </w:style>
  <w:style w:type="paragraph" w:customStyle="1" w:styleId="11">
    <w:name w:val="Стиль1"/>
    <w:basedOn w:val="a3"/>
    <w:link w:val="12"/>
    <w:rsid w:val="00730DE7"/>
    <w:pPr>
      <w:ind w:firstLine="0"/>
    </w:pPr>
    <w:rPr>
      <w:rFonts w:eastAsia="Calibri"/>
      <w:lang w:eastAsia="ru-RU"/>
    </w:rPr>
  </w:style>
  <w:style w:type="character" w:customStyle="1" w:styleId="12">
    <w:name w:val="Стиль1 Знак"/>
    <w:basedOn w:val="a4"/>
    <w:link w:val="11"/>
    <w:locked/>
    <w:rsid w:val="00730DE7"/>
    <w:rPr>
      <w:rFonts w:ascii="Times New Roman" w:hAnsi="Times New Roman" w:cs="Times New Roman"/>
      <w:sz w:val="20"/>
      <w:szCs w:val="20"/>
      <w:lang w:val="x-none" w:eastAsia="ru-RU"/>
    </w:rPr>
  </w:style>
  <w:style w:type="character" w:customStyle="1" w:styleId="10">
    <w:name w:val="Заголовок 1 Знак"/>
    <w:basedOn w:val="a0"/>
    <w:link w:val="1"/>
    <w:locked/>
    <w:rsid w:val="00070C03"/>
    <w:rPr>
      <w:rFonts w:ascii="Cambria" w:hAnsi="Cambria" w:cs="Times New Roman"/>
      <w:b/>
      <w:bCs/>
      <w:color w:val="365F91"/>
      <w:sz w:val="28"/>
      <w:szCs w:val="28"/>
    </w:rPr>
  </w:style>
  <w:style w:type="paragraph" w:styleId="a5">
    <w:name w:val="Normal (Web)"/>
    <w:basedOn w:val="a"/>
    <w:rsid w:val="00070C03"/>
    <w:pPr>
      <w:spacing w:before="100" w:beforeAutospacing="1" w:after="100" w:afterAutospacing="1" w:line="240" w:lineRule="auto"/>
      <w:ind w:firstLine="0"/>
      <w:jc w:val="left"/>
    </w:pPr>
    <w:rPr>
      <w:rFonts w:eastAsia="Calibri"/>
      <w:sz w:val="24"/>
      <w:szCs w:val="24"/>
      <w:lang w:eastAsia="ru-RU"/>
    </w:rPr>
  </w:style>
  <w:style w:type="character" w:styleId="a6">
    <w:name w:val="footnote reference"/>
    <w:basedOn w:val="a0"/>
    <w:semiHidden/>
    <w:rsid w:val="009413D9"/>
    <w:rPr>
      <w:rFonts w:cs="Times New Roman"/>
      <w:vertAlign w:val="superscript"/>
    </w:rPr>
  </w:style>
  <w:style w:type="character" w:styleId="a7">
    <w:name w:val="Hyperlink"/>
    <w:basedOn w:val="a0"/>
    <w:rsid w:val="007E59BF"/>
    <w:rPr>
      <w:rFonts w:cs="Times New Roman"/>
      <w:color w:val="0000FF"/>
      <w:u w:val="single"/>
    </w:rPr>
  </w:style>
  <w:style w:type="paragraph" w:customStyle="1" w:styleId="13">
    <w:name w:val="Заголовок змісту1"/>
    <w:basedOn w:val="1"/>
    <w:next w:val="a"/>
    <w:semiHidden/>
    <w:rsid w:val="00E67142"/>
    <w:pPr>
      <w:spacing w:line="276" w:lineRule="auto"/>
      <w:ind w:firstLine="0"/>
      <w:jc w:val="left"/>
      <w:outlineLvl w:val="9"/>
    </w:pPr>
  </w:style>
  <w:style w:type="paragraph" w:styleId="14">
    <w:name w:val="toc 1"/>
    <w:basedOn w:val="a"/>
    <w:next w:val="a"/>
    <w:autoRedefine/>
    <w:rsid w:val="00E67142"/>
    <w:pPr>
      <w:spacing w:after="100"/>
    </w:pPr>
  </w:style>
  <w:style w:type="paragraph" w:styleId="a8">
    <w:name w:val="Balloon Text"/>
    <w:basedOn w:val="a"/>
    <w:link w:val="a9"/>
    <w:semiHidden/>
    <w:rsid w:val="00E67142"/>
    <w:pPr>
      <w:spacing w:line="240" w:lineRule="auto"/>
    </w:pPr>
    <w:rPr>
      <w:rFonts w:ascii="Tahoma" w:hAnsi="Tahoma" w:cs="Tahoma"/>
      <w:sz w:val="16"/>
      <w:szCs w:val="16"/>
    </w:rPr>
  </w:style>
  <w:style w:type="character" w:customStyle="1" w:styleId="a9">
    <w:name w:val="Текст у виносці Знак"/>
    <w:basedOn w:val="a0"/>
    <w:link w:val="a8"/>
    <w:semiHidden/>
    <w:locked/>
    <w:rsid w:val="00E67142"/>
    <w:rPr>
      <w:rFonts w:ascii="Tahoma" w:hAnsi="Tahoma" w:cs="Tahoma"/>
      <w:sz w:val="16"/>
      <w:szCs w:val="16"/>
    </w:rPr>
  </w:style>
  <w:style w:type="paragraph" w:customStyle="1" w:styleId="15">
    <w:name w:val="Абзац списку1"/>
    <w:basedOn w:val="a"/>
    <w:rsid w:val="00A903A5"/>
    <w:pPr>
      <w:ind w:left="720"/>
      <w:contextualSpacing/>
    </w:pPr>
  </w:style>
  <w:style w:type="paragraph" w:styleId="aa">
    <w:name w:val="header"/>
    <w:basedOn w:val="a"/>
    <w:link w:val="ab"/>
    <w:rsid w:val="00CC592D"/>
    <w:pPr>
      <w:tabs>
        <w:tab w:val="center" w:pos="4677"/>
        <w:tab w:val="right" w:pos="9355"/>
      </w:tabs>
      <w:spacing w:line="240" w:lineRule="auto"/>
    </w:pPr>
  </w:style>
  <w:style w:type="character" w:customStyle="1" w:styleId="ab">
    <w:name w:val="Верхній колонтитул Знак"/>
    <w:basedOn w:val="a0"/>
    <w:link w:val="aa"/>
    <w:locked/>
    <w:rsid w:val="00CC592D"/>
    <w:rPr>
      <w:rFonts w:cs="Times New Roman"/>
    </w:rPr>
  </w:style>
  <w:style w:type="paragraph" w:styleId="ac">
    <w:name w:val="footer"/>
    <w:basedOn w:val="a"/>
    <w:link w:val="ad"/>
    <w:semiHidden/>
    <w:rsid w:val="00CC592D"/>
    <w:pPr>
      <w:tabs>
        <w:tab w:val="center" w:pos="4677"/>
        <w:tab w:val="right" w:pos="9355"/>
      </w:tabs>
      <w:spacing w:line="240" w:lineRule="auto"/>
    </w:pPr>
  </w:style>
  <w:style w:type="character" w:customStyle="1" w:styleId="ad">
    <w:name w:val="Нижній колонтитул Знак"/>
    <w:basedOn w:val="a0"/>
    <w:link w:val="ac"/>
    <w:semiHidden/>
    <w:locked/>
    <w:rsid w:val="00CC592D"/>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
    <w:div w:id="4">
      <w:marLeft w:val="0"/>
      <w:marRight w:val="0"/>
      <w:marTop w:val="0"/>
      <w:marBottom w:val="0"/>
      <w:divBdr>
        <w:top w:val="none" w:sz="0" w:space="0" w:color="auto"/>
        <w:left w:val="none" w:sz="0" w:space="0" w:color="auto"/>
        <w:bottom w:val="none" w:sz="0" w:space="0" w:color="auto"/>
        <w:right w:val="none" w:sz="0" w:space="0" w:color="auto"/>
      </w:divBdr>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8">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17">
      <w:marLeft w:val="0"/>
      <w:marRight w:val="0"/>
      <w:marTop w:val="0"/>
      <w:marBottom w:val="0"/>
      <w:divBdr>
        <w:top w:val="none" w:sz="0" w:space="0" w:color="auto"/>
        <w:left w:val="none" w:sz="0" w:space="0" w:color="auto"/>
        <w:bottom w:val="none" w:sz="0" w:space="0" w:color="auto"/>
        <w:right w:val="none" w:sz="0" w:space="0" w:color="auto"/>
      </w:divBdr>
    </w:div>
    <w:div w:id="18">
      <w:marLeft w:val="0"/>
      <w:marRight w:val="0"/>
      <w:marTop w:val="0"/>
      <w:marBottom w:val="0"/>
      <w:divBdr>
        <w:top w:val="none" w:sz="0" w:space="0" w:color="auto"/>
        <w:left w:val="none" w:sz="0" w:space="0" w:color="auto"/>
        <w:bottom w:val="none" w:sz="0" w:space="0" w:color="auto"/>
        <w:right w:val="none" w:sz="0" w:space="0" w:color="auto"/>
      </w:divBdr>
    </w:div>
    <w:div w:id="19">
      <w:marLeft w:val="0"/>
      <w:marRight w:val="0"/>
      <w:marTop w:val="0"/>
      <w:marBottom w:val="0"/>
      <w:divBdr>
        <w:top w:val="none" w:sz="0" w:space="0" w:color="auto"/>
        <w:left w:val="none" w:sz="0" w:space="0" w:color="auto"/>
        <w:bottom w:val="none" w:sz="0" w:space="0" w:color="auto"/>
        <w:right w:val="none" w:sz="0" w:space="0" w:color="auto"/>
      </w:divBdr>
    </w:div>
    <w:div w:id="20">
      <w:marLeft w:val="0"/>
      <w:marRight w:val="0"/>
      <w:marTop w:val="0"/>
      <w:marBottom w:val="0"/>
      <w:divBdr>
        <w:top w:val="none" w:sz="0" w:space="0" w:color="auto"/>
        <w:left w:val="none" w:sz="0" w:space="0" w:color="auto"/>
        <w:bottom w:val="none" w:sz="0" w:space="0" w:color="auto"/>
        <w:right w:val="none" w:sz="0" w:space="0" w:color="auto"/>
      </w:divBdr>
    </w:div>
    <w:div w:id="2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2284</Words>
  <Characters>13025</Characters>
  <Application>Microsoft Office Word</Application>
  <DocSecurity>0</DocSecurity>
  <Lines>108</Lines>
  <Paragraphs>30</Paragraphs>
  <ScaleCrop>false</ScaleCrop>
  <HeadingPairs>
    <vt:vector size="2" baseType="variant">
      <vt:variant>
        <vt:lpstr>Название</vt:lpstr>
      </vt:variant>
      <vt:variant>
        <vt:i4>1</vt:i4>
      </vt:variant>
    </vt:vector>
  </HeadingPairs>
  <TitlesOfParts>
    <vt:vector size="1" baseType="lpstr">
      <vt:lpstr>Содержание</vt:lpstr>
    </vt:vector>
  </TitlesOfParts>
  <Company/>
  <LinksUpToDate>false</LinksUpToDate>
  <CharactersWithSpaces>15279</CharactersWithSpaces>
  <SharedDoc>false</SharedDoc>
  <HLinks>
    <vt:vector size="36" baseType="variant">
      <vt:variant>
        <vt:i4>1245233</vt:i4>
      </vt:variant>
      <vt:variant>
        <vt:i4>32</vt:i4>
      </vt:variant>
      <vt:variant>
        <vt:i4>0</vt:i4>
      </vt:variant>
      <vt:variant>
        <vt:i4>5</vt:i4>
      </vt:variant>
      <vt:variant>
        <vt:lpwstr/>
      </vt:variant>
      <vt:variant>
        <vt:lpwstr>_Toc243054547</vt:lpwstr>
      </vt:variant>
      <vt:variant>
        <vt:i4>1245233</vt:i4>
      </vt:variant>
      <vt:variant>
        <vt:i4>26</vt:i4>
      </vt:variant>
      <vt:variant>
        <vt:i4>0</vt:i4>
      </vt:variant>
      <vt:variant>
        <vt:i4>5</vt:i4>
      </vt:variant>
      <vt:variant>
        <vt:lpwstr/>
      </vt:variant>
      <vt:variant>
        <vt:lpwstr>_Toc243054546</vt:lpwstr>
      </vt:variant>
      <vt:variant>
        <vt:i4>1245233</vt:i4>
      </vt:variant>
      <vt:variant>
        <vt:i4>20</vt:i4>
      </vt:variant>
      <vt:variant>
        <vt:i4>0</vt:i4>
      </vt:variant>
      <vt:variant>
        <vt:i4>5</vt:i4>
      </vt:variant>
      <vt:variant>
        <vt:lpwstr/>
      </vt:variant>
      <vt:variant>
        <vt:lpwstr>_Toc243054545</vt:lpwstr>
      </vt:variant>
      <vt:variant>
        <vt:i4>1245233</vt:i4>
      </vt:variant>
      <vt:variant>
        <vt:i4>14</vt:i4>
      </vt:variant>
      <vt:variant>
        <vt:i4>0</vt:i4>
      </vt:variant>
      <vt:variant>
        <vt:i4>5</vt:i4>
      </vt:variant>
      <vt:variant>
        <vt:lpwstr/>
      </vt:variant>
      <vt:variant>
        <vt:lpwstr>_Toc243054544</vt:lpwstr>
      </vt:variant>
      <vt:variant>
        <vt:i4>1245233</vt:i4>
      </vt:variant>
      <vt:variant>
        <vt:i4>8</vt:i4>
      </vt:variant>
      <vt:variant>
        <vt:i4>0</vt:i4>
      </vt:variant>
      <vt:variant>
        <vt:i4>5</vt:i4>
      </vt:variant>
      <vt:variant>
        <vt:lpwstr/>
      </vt:variant>
      <vt:variant>
        <vt:lpwstr>_Toc243054543</vt:lpwstr>
      </vt:variant>
      <vt:variant>
        <vt:i4>1245233</vt:i4>
      </vt:variant>
      <vt:variant>
        <vt:i4>2</vt:i4>
      </vt:variant>
      <vt:variant>
        <vt:i4>0</vt:i4>
      </vt:variant>
      <vt:variant>
        <vt:i4>5</vt:i4>
      </vt:variant>
      <vt:variant>
        <vt:lpwstr/>
      </vt:variant>
      <vt:variant>
        <vt:lpwstr>_Toc243054542</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Содержание</dc:title>
  <dc:subject/>
  <dc:creator>Ольга</dc:creator>
  <cp:keywords/>
  <dc:description/>
  <cp:lastModifiedBy>Irina</cp:lastModifiedBy>
  <cp:revision>2</cp:revision>
  <dcterms:created xsi:type="dcterms:W3CDTF">2014-08-19T18:30:00Z</dcterms:created>
  <dcterms:modified xsi:type="dcterms:W3CDTF">2014-08-19T18:30:00Z</dcterms:modified>
</cp:coreProperties>
</file>