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5A8F" w:rsidRDefault="00DB5A8F">
      <w:pPr>
        <w:pStyle w:val="2"/>
        <w:jc w:val="both"/>
      </w:pPr>
    </w:p>
    <w:p w:rsidR="00443C04" w:rsidRDefault="00443C04">
      <w:pPr>
        <w:pStyle w:val="2"/>
        <w:jc w:val="both"/>
      </w:pPr>
      <w:r>
        <w:t>Жанровое своеобразие романа Л. Н. Толстого «Война и мир»</w:t>
      </w:r>
    </w:p>
    <w:p w:rsidR="00443C04" w:rsidRDefault="00443C04">
      <w:pPr>
        <w:jc w:val="both"/>
        <w:rPr>
          <w:sz w:val="27"/>
          <w:szCs w:val="27"/>
        </w:rPr>
      </w:pPr>
      <w:r>
        <w:rPr>
          <w:sz w:val="27"/>
          <w:szCs w:val="27"/>
        </w:rPr>
        <w:t xml:space="preserve">Автор: </w:t>
      </w:r>
      <w:r>
        <w:rPr>
          <w:i/>
          <w:iCs/>
          <w:sz w:val="27"/>
          <w:szCs w:val="27"/>
        </w:rPr>
        <w:t>Толстой Л.Н.</w:t>
      </w:r>
    </w:p>
    <w:p w:rsidR="00443C04" w:rsidRPr="00DB5A8F" w:rsidRDefault="00443C04">
      <w:pPr>
        <w:pStyle w:val="a3"/>
        <w:jc w:val="both"/>
        <w:rPr>
          <w:sz w:val="27"/>
          <w:szCs w:val="27"/>
        </w:rPr>
      </w:pPr>
      <w:r>
        <w:rPr>
          <w:sz w:val="27"/>
          <w:szCs w:val="27"/>
        </w:rPr>
        <w:t xml:space="preserve">Любое литературное произведение можно отнести к какому-либо жанру — эпическому, лирическому, драматическому. “Война и мир” — большое и сложное произведение. К какому же жанру следует его отнести? </w:t>
      </w:r>
    </w:p>
    <w:p w:rsidR="00443C04" w:rsidRDefault="00443C04">
      <w:pPr>
        <w:pStyle w:val="a3"/>
        <w:jc w:val="both"/>
        <w:rPr>
          <w:sz w:val="27"/>
          <w:szCs w:val="27"/>
        </w:rPr>
      </w:pPr>
      <w:r>
        <w:rPr>
          <w:sz w:val="27"/>
          <w:szCs w:val="27"/>
        </w:rPr>
        <w:t xml:space="preserve">Некоторые видят в произведении прежде всего исторический роман, в котором рассказывается о нашествии войск Наполеона на Россию, а также о людях, живших в то время. Но так ли это? “Война и мир” — не просто повествование об исторических событиях. Это заметно, даже если внимательно посмотреть на композицию романа. Описание жизни обыкновенных семей, таких как Ростовы, Болконские и другие, чередуется с описанием сражений, военных действий, рассказами о личностях Наполеона, Кутузова. Одновременно мы видим картины совершенно иного рода. Люди знакомятся, расстаются, объясняются в любви, женятся по любви и по расчету — то есть живут обычной жизнью. Перед глазами читателей проходит целая вереница встреч в течение многих лет. А история не стоит на месте. Императоры решают вопросы войны и мира, начинается война 1812 года. Народы Европы, забыв о своем доме, семье, направляются в Россию завоевывать ее. Во главе этих войск стоит Наполеон. Он уверен в себе и высоко себя ставит. А Л. Н. Толстой, как бы незаметно сравнивая его с мирными людьми, показывает, что Наполеон вовсе не гениален, что он просто авантюрист, как и многие другие, не носящие громкого титула и не увенчанные короной императора. </w:t>
      </w:r>
    </w:p>
    <w:p w:rsidR="00443C04" w:rsidRDefault="00443C04">
      <w:pPr>
        <w:pStyle w:val="a3"/>
        <w:jc w:val="both"/>
        <w:rPr>
          <w:sz w:val="27"/>
          <w:szCs w:val="27"/>
        </w:rPr>
      </w:pPr>
      <w:r>
        <w:rPr>
          <w:sz w:val="27"/>
          <w:szCs w:val="27"/>
        </w:rPr>
        <w:t xml:space="preserve">Одна из особенностей “Войны и мира” — большое количество философских отступлений. Не раз в них автор рассуждает о том, что вовсе не Наполеон был причиной войны. Толстой пишет: “Точно так же, как в трафарете нарисуется такая или другая фигура не потому, в какую сторону и как мазать по нем красками, а потому, что по фигуре, вырезанной в трафарете, во все стороны было мазано краской”. Один человек не делает историю. Но когда собираются народы, имеющие хотя и разные цели, но действующие одинаково, тогда и случаются события, остающиеся в истории. Наполеон этого не понимал, считая причиной передвижения, столкновения народов себя лично. </w:t>
      </w:r>
    </w:p>
    <w:p w:rsidR="00443C04" w:rsidRDefault="00443C04">
      <w:pPr>
        <w:pStyle w:val="a3"/>
        <w:jc w:val="both"/>
        <w:rPr>
          <w:sz w:val="27"/>
          <w:szCs w:val="27"/>
        </w:rPr>
      </w:pPr>
      <w:r>
        <w:rPr>
          <w:sz w:val="27"/>
          <w:szCs w:val="27"/>
        </w:rPr>
        <w:t xml:space="preserve">Чем-то похож на Наполеона и граф Ростопчин, уверенный в том, что сделал все для спасения Москвы, хотя, по сути, не сделал ничего. </w:t>
      </w:r>
    </w:p>
    <w:p w:rsidR="00443C04" w:rsidRDefault="00443C04">
      <w:pPr>
        <w:pStyle w:val="a3"/>
        <w:jc w:val="both"/>
        <w:rPr>
          <w:sz w:val="27"/>
          <w:szCs w:val="27"/>
        </w:rPr>
      </w:pPr>
      <w:r>
        <w:rPr>
          <w:sz w:val="27"/>
          <w:szCs w:val="27"/>
        </w:rPr>
        <w:t xml:space="preserve">Есть в “Войне и мире” люди, которых действительно волнует вопрос жизни и смерти России. Один из них — М. И. Кутузов. Он понимает обстановку и пренебрегает мнением других о себе. Он прекрасно понимает и князя Андрея, и карьериста Бенигсена, и, по сути, всю Россию. Он понимает людей, их устремления, желания, а значит, и отечество. Он видит, в чем благо для России и для русского народа. </w:t>
      </w:r>
    </w:p>
    <w:p w:rsidR="00443C04" w:rsidRDefault="00443C04">
      <w:pPr>
        <w:pStyle w:val="a3"/>
        <w:jc w:val="both"/>
        <w:rPr>
          <w:sz w:val="27"/>
          <w:szCs w:val="27"/>
        </w:rPr>
      </w:pPr>
      <w:r>
        <w:rPr>
          <w:sz w:val="27"/>
          <w:szCs w:val="27"/>
        </w:rPr>
        <w:t xml:space="preserve">М. И. Кутузов это понимает, а Наполеон — нет. На протяжении всего романа читатель видит эту разницу и симпатизирует Кутузову. </w:t>
      </w:r>
    </w:p>
    <w:p w:rsidR="00443C04" w:rsidRDefault="00443C04">
      <w:pPr>
        <w:pStyle w:val="a3"/>
        <w:jc w:val="both"/>
        <w:rPr>
          <w:sz w:val="27"/>
          <w:szCs w:val="27"/>
        </w:rPr>
      </w:pPr>
      <w:r>
        <w:rPr>
          <w:sz w:val="27"/>
          <w:szCs w:val="27"/>
        </w:rPr>
        <w:t xml:space="preserve">А что значит понимать людей? Князь Андрей тоже понимает души других людей. Но он считает, что для изменения мира каждый должен совершенствовать прежде всего себя. Он не принимал войну, так как война есть насилие. Именно через образ своего любимого героя Лев Николаевич передает собственные мысли. Князь Андрей — военный, но не приемлет войну. Почему? </w:t>
      </w:r>
    </w:p>
    <w:p w:rsidR="00443C04" w:rsidRDefault="00443C04">
      <w:pPr>
        <w:pStyle w:val="a3"/>
        <w:jc w:val="both"/>
        <w:rPr>
          <w:sz w:val="27"/>
          <w:szCs w:val="27"/>
        </w:rPr>
      </w:pPr>
      <w:r>
        <w:rPr>
          <w:sz w:val="27"/>
          <w:szCs w:val="27"/>
        </w:rPr>
        <w:t xml:space="preserve">“Есть две стороны жизни в каждом человеке: жизнь личная, которая тем более свободна, чем отвлеченнее ее интересы, и жизнь стихийная, роевая, где человек неизбежно исполняет предписанные ему законы”, — пишет автор. </w:t>
      </w:r>
    </w:p>
    <w:p w:rsidR="00443C04" w:rsidRDefault="00443C04">
      <w:pPr>
        <w:pStyle w:val="a3"/>
        <w:jc w:val="both"/>
        <w:rPr>
          <w:sz w:val="27"/>
          <w:szCs w:val="27"/>
        </w:rPr>
      </w:pPr>
      <w:r>
        <w:rPr>
          <w:sz w:val="27"/>
          <w:szCs w:val="27"/>
        </w:rPr>
        <w:t xml:space="preserve">Но почему человек должен жить второй жизнью, где он теряется как личность и служит бессознательным орудием истории? Зачем нужно все это? </w:t>
      </w:r>
    </w:p>
    <w:p w:rsidR="00443C04" w:rsidRDefault="00443C04">
      <w:pPr>
        <w:pStyle w:val="a3"/>
        <w:jc w:val="both"/>
        <w:rPr>
          <w:sz w:val="27"/>
          <w:szCs w:val="27"/>
        </w:rPr>
      </w:pPr>
      <w:r>
        <w:rPr>
          <w:sz w:val="27"/>
          <w:szCs w:val="27"/>
        </w:rPr>
        <w:t xml:space="preserve">И Л. Н. Толстой призывает в своем романе закончить ненужные, бессмысленные войны и жить в мире. “Война и мир” — это не просто исторический роман, это проект построения нового духовного мира. В результате войн люди покидают свои семьи, становятся безликой массой, которую уничтожает точно такая же другая масса. Л. Н. Толстой мечтал о прекращении войн на земле, о том, чтобы люди жили в согласии, отдаваясь своим печалям и радостям, встречам и расставаниям, были свободными духовно. Чтобы донести свои мысли до читателей, Лев Николаевич написал такую книгу, где он не просто последовательно излагает свои мысли, свои воззрения но и иллюстрирует их на примере жизни людей в период Отечественной войны. Те, кто читает эту книгу, не просто воспринимают чужие суждения, а переживают вместе с героями, проникаются их чувствами и через них общаются с Л. Н. Толстым. “Война и мир” — это своеобразная священная книга, подобная Библии. Главная ее идея, как писал Толстой, — “основание новой религии... дающей блаженство на земле”. Но как создать этот мир, преисполненный благодати? Погибает князь Андрей, который нес образ этого нового мира. Пьер решил вступить в тайное общество, которое опять же насильственными мерами постарается изменить жизнь людей. Это уже не будет идеальным миром. Так возможен ли он вообще? </w:t>
      </w:r>
    </w:p>
    <w:p w:rsidR="00443C04" w:rsidRDefault="00443C04">
      <w:pPr>
        <w:pStyle w:val="a3"/>
        <w:jc w:val="both"/>
        <w:rPr>
          <w:sz w:val="27"/>
          <w:szCs w:val="27"/>
        </w:rPr>
      </w:pPr>
      <w:r>
        <w:rPr>
          <w:sz w:val="27"/>
          <w:szCs w:val="27"/>
        </w:rPr>
        <w:t>Видимо, этот вопрос Л. Н. Толстой оставляет читателям для размышления. Ведь для изменения мира необходимо изменить свою собственную душу. Как это пытался сделать князь Андрей. А изменить себя в силах каждый из нас.</w:t>
      </w:r>
      <w:bookmarkStart w:id="0" w:name="_GoBack"/>
      <w:bookmarkEnd w:id="0"/>
    </w:p>
    <w:sectPr w:rsidR="00443C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B5A8F"/>
    <w:rsid w:val="002A4409"/>
    <w:rsid w:val="00443C04"/>
    <w:rsid w:val="00B3117C"/>
    <w:rsid w:val="00DB5A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79EDCB7-7C2A-411C-AF48-7F56713E2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744</Words>
  <Characters>4241</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Жанровое своеобразие романа Л. Н. Толстого «Война и мир» - CoolReferat.com</vt:lpstr>
    </vt:vector>
  </TitlesOfParts>
  <Company>*</Company>
  <LinksUpToDate>false</LinksUpToDate>
  <CharactersWithSpaces>4976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Жанровое своеобразие романа Л. Н. Толстого «Война и мир» - CoolReferat.com</dc:title>
  <dc:subject/>
  <dc:creator>Admin</dc:creator>
  <cp:keywords/>
  <dc:description/>
  <cp:lastModifiedBy>Irina</cp:lastModifiedBy>
  <cp:revision>2</cp:revision>
  <dcterms:created xsi:type="dcterms:W3CDTF">2014-10-01T06:19:00Z</dcterms:created>
  <dcterms:modified xsi:type="dcterms:W3CDTF">2014-10-01T06:19:00Z</dcterms:modified>
</cp:coreProperties>
</file>