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center"/>
        <w:rPr>
          <w:b/>
          <w:sz w:val="28"/>
          <w:szCs w:val="28"/>
        </w:rPr>
      </w:pPr>
      <w:r w:rsidRPr="00671C73">
        <w:rPr>
          <w:b/>
          <w:sz w:val="28"/>
          <w:szCs w:val="28"/>
        </w:rPr>
        <w:t>Курсовая работа на тему:</w:t>
      </w:r>
    </w:p>
    <w:p w:rsidR="001E7636" w:rsidRPr="00671C73" w:rsidRDefault="001E7636" w:rsidP="00671C73">
      <w:pPr>
        <w:spacing w:line="360" w:lineRule="auto"/>
        <w:ind w:firstLine="709"/>
        <w:jc w:val="center"/>
        <w:rPr>
          <w:b/>
          <w:sz w:val="28"/>
          <w:szCs w:val="28"/>
        </w:rPr>
      </w:pPr>
      <w:r w:rsidRPr="00671C73">
        <w:rPr>
          <w:b/>
          <w:sz w:val="28"/>
          <w:szCs w:val="28"/>
        </w:rPr>
        <w:t>«Влияние государства на инвестиционный климат»</w:t>
      </w: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both"/>
        <w:rPr>
          <w:b/>
          <w:sz w:val="28"/>
          <w:szCs w:val="28"/>
        </w:rPr>
      </w:pPr>
    </w:p>
    <w:p w:rsidR="001E7636" w:rsidRPr="00671C73" w:rsidRDefault="001E7636" w:rsidP="00671C73">
      <w:pPr>
        <w:spacing w:line="360" w:lineRule="auto"/>
        <w:ind w:firstLine="709"/>
        <w:jc w:val="center"/>
        <w:rPr>
          <w:b/>
          <w:sz w:val="28"/>
          <w:szCs w:val="28"/>
        </w:rPr>
      </w:pPr>
      <w:r w:rsidRPr="00671C73">
        <w:rPr>
          <w:b/>
          <w:sz w:val="28"/>
          <w:szCs w:val="28"/>
        </w:rPr>
        <w:t>Хабаровск</w:t>
      </w:r>
      <w:r w:rsidR="00671C73">
        <w:rPr>
          <w:b/>
          <w:sz w:val="28"/>
          <w:szCs w:val="28"/>
          <w:lang w:val="en-US"/>
        </w:rPr>
        <w:t xml:space="preserve"> </w:t>
      </w:r>
      <w:r w:rsidRPr="00671C73">
        <w:rPr>
          <w:b/>
          <w:sz w:val="28"/>
          <w:szCs w:val="28"/>
        </w:rPr>
        <w:t>2007</w:t>
      </w:r>
    </w:p>
    <w:p w:rsidR="00233818" w:rsidRDefault="001E7636" w:rsidP="00671C73">
      <w:pPr>
        <w:tabs>
          <w:tab w:val="left" w:pos="9120"/>
          <w:tab w:val="left" w:pos="9240"/>
        </w:tabs>
        <w:spacing w:line="360" w:lineRule="auto"/>
        <w:ind w:right="-6" w:firstLine="709"/>
        <w:jc w:val="center"/>
        <w:outlineLvl w:val="0"/>
        <w:rPr>
          <w:b/>
          <w:sz w:val="28"/>
          <w:szCs w:val="28"/>
          <w:lang w:val="en-US"/>
        </w:rPr>
      </w:pPr>
      <w:r w:rsidRPr="00671C73">
        <w:rPr>
          <w:b/>
          <w:sz w:val="28"/>
          <w:szCs w:val="28"/>
        </w:rPr>
        <w:br w:type="page"/>
      </w:r>
      <w:bookmarkStart w:id="0" w:name="_Toc186427214"/>
      <w:r w:rsidR="00233818" w:rsidRPr="00671C73">
        <w:rPr>
          <w:b/>
          <w:sz w:val="28"/>
          <w:szCs w:val="28"/>
        </w:rPr>
        <w:t>Содержание:</w:t>
      </w:r>
      <w:bookmarkEnd w:id="0"/>
    </w:p>
    <w:p w:rsidR="00671C73" w:rsidRPr="00671C73" w:rsidRDefault="00671C73" w:rsidP="00671C73">
      <w:pPr>
        <w:tabs>
          <w:tab w:val="left" w:pos="9120"/>
          <w:tab w:val="left" w:pos="9240"/>
        </w:tabs>
        <w:spacing w:line="360" w:lineRule="auto"/>
        <w:ind w:right="-6" w:firstLine="709"/>
        <w:jc w:val="center"/>
        <w:outlineLvl w:val="0"/>
        <w:rPr>
          <w:b/>
          <w:sz w:val="28"/>
          <w:szCs w:val="28"/>
          <w:lang w:val="en-US"/>
        </w:rPr>
      </w:pPr>
    </w:p>
    <w:p w:rsidR="00DB56ED" w:rsidRPr="00671C73" w:rsidRDefault="00DB56ED" w:rsidP="00671C73">
      <w:pPr>
        <w:pStyle w:val="1"/>
        <w:tabs>
          <w:tab w:val="right" w:pos="9628"/>
        </w:tabs>
        <w:spacing w:line="360" w:lineRule="auto"/>
        <w:jc w:val="both"/>
        <w:rPr>
          <w:noProof/>
          <w:sz w:val="28"/>
          <w:szCs w:val="28"/>
        </w:rPr>
      </w:pPr>
      <w:r w:rsidRPr="005915FA">
        <w:rPr>
          <w:rStyle w:val="a3"/>
          <w:b/>
          <w:noProof/>
          <w:sz w:val="28"/>
          <w:szCs w:val="28"/>
        </w:rPr>
        <w:t>Содержание:</w:t>
      </w:r>
      <w:r w:rsidRPr="00671C73">
        <w:rPr>
          <w:noProof/>
          <w:webHidden/>
          <w:sz w:val="28"/>
          <w:szCs w:val="28"/>
        </w:rPr>
        <w:tab/>
        <w:t>2</w:t>
      </w:r>
    </w:p>
    <w:p w:rsidR="00DB56ED" w:rsidRPr="00671C73" w:rsidRDefault="00DB56ED" w:rsidP="00671C73">
      <w:pPr>
        <w:pStyle w:val="1"/>
        <w:tabs>
          <w:tab w:val="right" w:pos="9628"/>
        </w:tabs>
        <w:spacing w:line="360" w:lineRule="auto"/>
        <w:jc w:val="both"/>
        <w:rPr>
          <w:noProof/>
          <w:sz w:val="28"/>
          <w:szCs w:val="28"/>
        </w:rPr>
      </w:pPr>
      <w:r w:rsidRPr="005915FA">
        <w:rPr>
          <w:rStyle w:val="a3"/>
          <w:b/>
          <w:noProof/>
          <w:sz w:val="28"/>
          <w:szCs w:val="28"/>
        </w:rPr>
        <w:t>Введение</w:t>
      </w:r>
      <w:r w:rsidRPr="00671C73">
        <w:rPr>
          <w:noProof/>
          <w:webHidden/>
          <w:sz w:val="28"/>
          <w:szCs w:val="28"/>
        </w:rPr>
        <w:tab/>
        <w:t>3</w:t>
      </w:r>
    </w:p>
    <w:p w:rsidR="00DB56ED" w:rsidRPr="00671C73" w:rsidRDefault="00DB56ED" w:rsidP="00671C73">
      <w:pPr>
        <w:pStyle w:val="1"/>
        <w:tabs>
          <w:tab w:val="right" w:pos="9628"/>
        </w:tabs>
        <w:spacing w:line="360" w:lineRule="auto"/>
        <w:jc w:val="both"/>
        <w:rPr>
          <w:noProof/>
          <w:sz w:val="28"/>
          <w:szCs w:val="28"/>
        </w:rPr>
      </w:pPr>
      <w:r w:rsidRPr="005915FA">
        <w:rPr>
          <w:rStyle w:val="a3"/>
          <w:b/>
          <w:noProof/>
          <w:sz w:val="28"/>
          <w:szCs w:val="28"/>
        </w:rPr>
        <w:t>Глава 1 Понятие инвестиционного климата</w:t>
      </w:r>
      <w:r w:rsidRPr="00671C73">
        <w:rPr>
          <w:noProof/>
          <w:webHidden/>
          <w:sz w:val="28"/>
          <w:szCs w:val="28"/>
        </w:rPr>
        <w:tab/>
        <w:t>5</w:t>
      </w:r>
    </w:p>
    <w:p w:rsidR="00DB56ED" w:rsidRPr="00671C73" w:rsidRDefault="00DB56ED" w:rsidP="00671C73">
      <w:pPr>
        <w:pStyle w:val="2"/>
        <w:tabs>
          <w:tab w:val="left" w:pos="960"/>
          <w:tab w:val="right" w:pos="9628"/>
        </w:tabs>
        <w:spacing w:line="360" w:lineRule="auto"/>
        <w:ind w:left="0"/>
        <w:jc w:val="both"/>
        <w:rPr>
          <w:noProof/>
          <w:sz w:val="28"/>
          <w:szCs w:val="28"/>
        </w:rPr>
      </w:pPr>
      <w:r w:rsidRPr="005915FA">
        <w:rPr>
          <w:rStyle w:val="a3"/>
          <w:noProof/>
          <w:sz w:val="28"/>
          <w:szCs w:val="28"/>
        </w:rPr>
        <w:t>1.1</w:t>
      </w:r>
      <w:r w:rsidR="00A31AE8">
        <w:rPr>
          <w:noProof/>
          <w:sz w:val="28"/>
          <w:szCs w:val="28"/>
        </w:rPr>
        <w:t xml:space="preserve"> И</w:t>
      </w:r>
      <w:r w:rsidRPr="005915FA">
        <w:rPr>
          <w:rStyle w:val="a3"/>
          <w:noProof/>
          <w:sz w:val="28"/>
          <w:szCs w:val="28"/>
        </w:rPr>
        <w:t>нвестиционная привлекательность как фактор, влияющий на инвестиционный климат.</w:t>
      </w:r>
      <w:r w:rsidRPr="00671C73">
        <w:rPr>
          <w:noProof/>
          <w:webHidden/>
          <w:sz w:val="28"/>
          <w:szCs w:val="28"/>
        </w:rPr>
        <w:tab/>
        <w:t>5</w:t>
      </w:r>
    </w:p>
    <w:p w:rsidR="00DB56ED" w:rsidRPr="00671C73" w:rsidRDefault="00DB56ED" w:rsidP="00671C73">
      <w:pPr>
        <w:pStyle w:val="3"/>
        <w:tabs>
          <w:tab w:val="left" w:pos="1200"/>
          <w:tab w:val="right" w:pos="9628"/>
        </w:tabs>
        <w:spacing w:line="360" w:lineRule="auto"/>
        <w:ind w:left="0"/>
        <w:jc w:val="both"/>
        <w:rPr>
          <w:noProof/>
          <w:sz w:val="28"/>
          <w:szCs w:val="28"/>
        </w:rPr>
      </w:pPr>
      <w:r w:rsidRPr="005915FA">
        <w:rPr>
          <w:rStyle w:val="a3"/>
          <w:noProof/>
          <w:sz w:val="28"/>
          <w:szCs w:val="28"/>
        </w:rPr>
        <w:t>1.2</w:t>
      </w:r>
      <w:r w:rsidR="00A31AE8">
        <w:rPr>
          <w:noProof/>
          <w:sz w:val="28"/>
          <w:szCs w:val="28"/>
        </w:rPr>
        <w:t xml:space="preserve"> </w:t>
      </w:r>
      <w:r w:rsidRPr="005915FA">
        <w:rPr>
          <w:rStyle w:val="a3"/>
          <w:noProof/>
          <w:sz w:val="28"/>
          <w:szCs w:val="28"/>
        </w:rPr>
        <w:t>Инвестиционные риски и факторы их определяющие.</w:t>
      </w:r>
      <w:r w:rsidRPr="00671C73">
        <w:rPr>
          <w:noProof/>
          <w:webHidden/>
          <w:sz w:val="28"/>
          <w:szCs w:val="28"/>
        </w:rPr>
        <w:tab/>
        <w:t>9</w:t>
      </w:r>
    </w:p>
    <w:p w:rsidR="00DB56ED" w:rsidRPr="00671C73" w:rsidRDefault="00DB56ED" w:rsidP="00671C73">
      <w:pPr>
        <w:pStyle w:val="1"/>
        <w:tabs>
          <w:tab w:val="right" w:pos="9628"/>
        </w:tabs>
        <w:spacing w:line="360" w:lineRule="auto"/>
        <w:jc w:val="both"/>
        <w:rPr>
          <w:noProof/>
          <w:sz w:val="28"/>
          <w:szCs w:val="28"/>
        </w:rPr>
      </w:pPr>
      <w:r w:rsidRPr="005915FA">
        <w:rPr>
          <w:rStyle w:val="a3"/>
          <w:b/>
          <w:noProof/>
          <w:sz w:val="28"/>
          <w:szCs w:val="28"/>
        </w:rPr>
        <w:t xml:space="preserve">Глава 2 </w:t>
      </w:r>
      <w:r w:rsidR="00A06577" w:rsidRPr="005915FA">
        <w:rPr>
          <w:rStyle w:val="a3"/>
          <w:b/>
          <w:noProof/>
          <w:sz w:val="28"/>
          <w:szCs w:val="28"/>
        </w:rPr>
        <w:t>И</w:t>
      </w:r>
      <w:r w:rsidRPr="005915FA">
        <w:rPr>
          <w:rStyle w:val="a3"/>
          <w:b/>
          <w:noProof/>
          <w:sz w:val="28"/>
          <w:szCs w:val="28"/>
        </w:rPr>
        <w:t>нвестиционный потенциал Российской Федерации</w:t>
      </w:r>
      <w:r w:rsidRPr="00671C73">
        <w:rPr>
          <w:noProof/>
          <w:webHidden/>
          <w:sz w:val="28"/>
          <w:szCs w:val="28"/>
        </w:rPr>
        <w:tab/>
        <w:t>13</w:t>
      </w:r>
    </w:p>
    <w:p w:rsidR="00DB56ED" w:rsidRPr="00671C73" w:rsidRDefault="00DB56ED" w:rsidP="00671C73">
      <w:pPr>
        <w:pStyle w:val="2"/>
        <w:tabs>
          <w:tab w:val="left" w:pos="960"/>
          <w:tab w:val="right" w:pos="9628"/>
        </w:tabs>
        <w:spacing w:line="360" w:lineRule="auto"/>
        <w:ind w:left="0"/>
        <w:jc w:val="both"/>
        <w:rPr>
          <w:noProof/>
          <w:sz w:val="28"/>
          <w:szCs w:val="28"/>
        </w:rPr>
      </w:pPr>
      <w:r w:rsidRPr="005915FA">
        <w:rPr>
          <w:rStyle w:val="a3"/>
          <w:noProof/>
          <w:sz w:val="28"/>
          <w:szCs w:val="28"/>
        </w:rPr>
        <w:t>2.1</w:t>
      </w:r>
      <w:r w:rsidR="00A31AE8">
        <w:rPr>
          <w:noProof/>
          <w:sz w:val="28"/>
          <w:szCs w:val="28"/>
        </w:rPr>
        <w:t xml:space="preserve"> </w:t>
      </w:r>
      <w:r w:rsidRPr="005915FA">
        <w:rPr>
          <w:rStyle w:val="a3"/>
          <w:noProof/>
          <w:sz w:val="28"/>
          <w:szCs w:val="28"/>
        </w:rPr>
        <w:t>Законы об инвестиционной деятельности</w:t>
      </w:r>
      <w:r w:rsidRPr="00671C73">
        <w:rPr>
          <w:noProof/>
          <w:webHidden/>
          <w:sz w:val="28"/>
          <w:szCs w:val="28"/>
        </w:rPr>
        <w:tab/>
        <w:t>13</w:t>
      </w:r>
    </w:p>
    <w:p w:rsidR="00DB56ED" w:rsidRPr="00671C73" w:rsidRDefault="00DB56ED" w:rsidP="00671C73">
      <w:pPr>
        <w:pStyle w:val="2"/>
        <w:tabs>
          <w:tab w:val="right" w:pos="9628"/>
        </w:tabs>
        <w:spacing w:line="360" w:lineRule="auto"/>
        <w:ind w:left="0"/>
        <w:jc w:val="both"/>
        <w:rPr>
          <w:noProof/>
          <w:sz w:val="28"/>
          <w:szCs w:val="28"/>
        </w:rPr>
      </w:pPr>
      <w:r w:rsidRPr="005915FA">
        <w:rPr>
          <w:rStyle w:val="a3"/>
          <w:b/>
          <w:noProof/>
          <w:sz w:val="28"/>
          <w:szCs w:val="28"/>
        </w:rPr>
        <w:t xml:space="preserve">2.2 </w:t>
      </w:r>
      <w:r w:rsidRPr="005915FA">
        <w:rPr>
          <w:rStyle w:val="a3"/>
          <w:noProof/>
          <w:sz w:val="28"/>
          <w:szCs w:val="28"/>
        </w:rPr>
        <w:t>Прямое и особое регулирование инвестиционной деятельности</w:t>
      </w:r>
      <w:r w:rsidRPr="00671C73">
        <w:rPr>
          <w:noProof/>
          <w:webHidden/>
          <w:sz w:val="28"/>
          <w:szCs w:val="28"/>
        </w:rPr>
        <w:tab/>
        <w:t>15</w:t>
      </w:r>
    </w:p>
    <w:p w:rsidR="00DB56ED" w:rsidRPr="00671C73" w:rsidRDefault="00DB56ED" w:rsidP="00671C73">
      <w:pPr>
        <w:pStyle w:val="2"/>
        <w:tabs>
          <w:tab w:val="right" w:pos="9628"/>
        </w:tabs>
        <w:spacing w:line="360" w:lineRule="auto"/>
        <w:ind w:left="0"/>
        <w:jc w:val="both"/>
        <w:rPr>
          <w:noProof/>
          <w:sz w:val="28"/>
          <w:szCs w:val="28"/>
        </w:rPr>
      </w:pPr>
      <w:r w:rsidRPr="005915FA">
        <w:rPr>
          <w:rStyle w:val="a3"/>
          <w:b/>
          <w:noProof/>
          <w:sz w:val="28"/>
          <w:szCs w:val="28"/>
        </w:rPr>
        <w:t xml:space="preserve">2.3 </w:t>
      </w:r>
      <w:r w:rsidRPr="005915FA">
        <w:rPr>
          <w:rStyle w:val="a3"/>
          <w:noProof/>
          <w:sz w:val="28"/>
          <w:szCs w:val="28"/>
        </w:rPr>
        <w:t>Государственная инвестиционная политика Российской Федерации на современном этапе.</w:t>
      </w:r>
      <w:r w:rsidRPr="00671C73">
        <w:rPr>
          <w:noProof/>
          <w:webHidden/>
          <w:sz w:val="28"/>
          <w:szCs w:val="28"/>
        </w:rPr>
        <w:tab/>
        <w:t>18</w:t>
      </w:r>
    </w:p>
    <w:p w:rsidR="00DB56ED" w:rsidRPr="00671C73" w:rsidRDefault="00DB56ED" w:rsidP="00671C73">
      <w:pPr>
        <w:pStyle w:val="1"/>
        <w:tabs>
          <w:tab w:val="right" w:pos="9628"/>
        </w:tabs>
        <w:spacing w:line="360" w:lineRule="auto"/>
        <w:jc w:val="both"/>
        <w:rPr>
          <w:noProof/>
          <w:sz w:val="28"/>
          <w:szCs w:val="28"/>
        </w:rPr>
      </w:pPr>
      <w:r w:rsidRPr="005915FA">
        <w:rPr>
          <w:rStyle w:val="a3"/>
          <w:noProof/>
          <w:sz w:val="28"/>
          <w:szCs w:val="28"/>
        </w:rPr>
        <w:t xml:space="preserve">Глава 3 </w:t>
      </w:r>
      <w:r w:rsidRPr="005915FA">
        <w:rPr>
          <w:rStyle w:val="a3"/>
          <w:b/>
          <w:noProof/>
          <w:sz w:val="28"/>
          <w:szCs w:val="28"/>
        </w:rPr>
        <w:t>Иностранные инвестиции</w:t>
      </w:r>
      <w:r w:rsidRPr="00671C73">
        <w:rPr>
          <w:noProof/>
          <w:webHidden/>
          <w:sz w:val="28"/>
          <w:szCs w:val="28"/>
        </w:rPr>
        <w:tab/>
        <w:t>22</w:t>
      </w:r>
    </w:p>
    <w:p w:rsidR="00DB56ED" w:rsidRPr="00671C73" w:rsidRDefault="00DB56ED" w:rsidP="00671C73">
      <w:pPr>
        <w:pStyle w:val="2"/>
        <w:tabs>
          <w:tab w:val="right" w:pos="9628"/>
        </w:tabs>
        <w:spacing w:line="360" w:lineRule="auto"/>
        <w:ind w:left="0"/>
        <w:jc w:val="both"/>
        <w:rPr>
          <w:noProof/>
          <w:sz w:val="28"/>
          <w:szCs w:val="28"/>
        </w:rPr>
      </w:pPr>
      <w:r w:rsidRPr="005915FA">
        <w:rPr>
          <w:rStyle w:val="a3"/>
          <w:noProof/>
          <w:sz w:val="28"/>
          <w:szCs w:val="28"/>
        </w:rPr>
        <w:t>3.1 Гарантии и защита иностранных инвестиций</w:t>
      </w:r>
      <w:r w:rsidRPr="00671C73">
        <w:rPr>
          <w:noProof/>
          <w:webHidden/>
          <w:sz w:val="28"/>
          <w:szCs w:val="28"/>
        </w:rPr>
        <w:tab/>
        <w:t>23</w:t>
      </w:r>
    </w:p>
    <w:p w:rsidR="00DB56ED" w:rsidRPr="00671C73" w:rsidRDefault="00DB56ED" w:rsidP="00671C73">
      <w:pPr>
        <w:pStyle w:val="2"/>
        <w:tabs>
          <w:tab w:val="right" w:pos="9628"/>
        </w:tabs>
        <w:spacing w:line="360" w:lineRule="auto"/>
        <w:ind w:left="0"/>
        <w:jc w:val="both"/>
        <w:rPr>
          <w:noProof/>
          <w:sz w:val="28"/>
          <w:szCs w:val="28"/>
        </w:rPr>
      </w:pPr>
      <w:r w:rsidRPr="005915FA">
        <w:rPr>
          <w:rStyle w:val="a3"/>
          <w:noProof/>
          <w:sz w:val="28"/>
          <w:szCs w:val="28"/>
        </w:rPr>
        <w:t>3.2 Правовой режим функционирования иностранного капитала в России</w:t>
      </w:r>
      <w:r w:rsidRPr="00671C73">
        <w:rPr>
          <w:noProof/>
          <w:webHidden/>
          <w:sz w:val="28"/>
          <w:szCs w:val="28"/>
        </w:rPr>
        <w:tab/>
        <w:t>25</w:t>
      </w:r>
    </w:p>
    <w:p w:rsidR="00DB56ED" w:rsidRPr="00671C73" w:rsidRDefault="00DB56ED" w:rsidP="00671C73">
      <w:pPr>
        <w:pStyle w:val="2"/>
        <w:tabs>
          <w:tab w:val="right" w:pos="9628"/>
        </w:tabs>
        <w:spacing w:line="360" w:lineRule="auto"/>
        <w:ind w:left="0"/>
        <w:jc w:val="both"/>
        <w:rPr>
          <w:noProof/>
          <w:sz w:val="28"/>
          <w:szCs w:val="28"/>
        </w:rPr>
      </w:pPr>
      <w:r w:rsidRPr="005915FA">
        <w:rPr>
          <w:rStyle w:val="a3"/>
          <w:noProof/>
          <w:sz w:val="28"/>
          <w:szCs w:val="28"/>
        </w:rPr>
        <w:t>3.3 Иностранные инвестиции в экономике Дальнего Востока, в частности Хабаровского края.</w:t>
      </w:r>
      <w:r w:rsidRPr="00671C73">
        <w:rPr>
          <w:noProof/>
          <w:webHidden/>
          <w:sz w:val="28"/>
          <w:szCs w:val="28"/>
        </w:rPr>
        <w:tab/>
        <w:t>27</w:t>
      </w:r>
    </w:p>
    <w:p w:rsidR="00DB56ED" w:rsidRPr="00671C73" w:rsidRDefault="00DB56ED" w:rsidP="00671C73">
      <w:pPr>
        <w:pStyle w:val="1"/>
        <w:tabs>
          <w:tab w:val="right" w:pos="9628"/>
        </w:tabs>
        <w:spacing w:line="360" w:lineRule="auto"/>
        <w:jc w:val="both"/>
        <w:rPr>
          <w:noProof/>
          <w:sz w:val="28"/>
          <w:szCs w:val="28"/>
        </w:rPr>
      </w:pPr>
      <w:r w:rsidRPr="005915FA">
        <w:rPr>
          <w:rStyle w:val="a3"/>
          <w:b/>
          <w:noProof/>
          <w:sz w:val="28"/>
          <w:szCs w:val="28"/>
        </w:rPr>
        <w:t>Заключение</w:t>
      </w:r>
      <w:r w:rsidRPr="00671C73">
        <w:rPr>
          <w:noProof/>
          <w:webHidden/>
          <w:sz w:val="28"/>
          <w:szCs w:val="28"/>
        </w:rPr>
        <w:tab/>
        <w:t>32</w:t>
      </w:r>
    </w:p>
    <w:p w:rsidR="00DB56ED" w:rsidRPr="00671C73" w:rsidRDefault="00DB56ED" w:rsidP="00671C73">
      <w:pPr>
        <w:pStyle w:val="1"/>
        <w:tabs>
          <w:tab w:val="right" w:pos="9628"/>
        </w:tabs>
        <w:spacing w:line="360" w:lineRule="auto"/>
        <w:jc w:val="both"/>
        <w:rPr>
          <w:noProof/>
          <w:sz w:val="28"/>
          <w:szCs w:val="28"/>
        </w:rPr>
      </w:pPr>
      <w:r w:rsidRPr="005915FA">
        <w:rPr>
          <w:rStyle w:val="a3"/>
          <w:b/>
          <w:noProof/>
          <w:sz w:val="28"/>
          <w:szCs w:val="28"/>
        </w:rPr>
        <w:t>Список использованных источников</w:t>
      </w:r>
      <w:r w:rsidRPr="00671C73">
        <w:rPr>
          <w:noProof/>
          <w:webHidden/>
          <w:sz w:val="28"/>
          <w:szCs w:val="28"/>
        </w:rPr>
        <w:tab/>
        <w:t>34</w:t>
      </w:r>
    </w:p>
    <w:p w:rsidR="00CA2F7F" w:rsidRPr="00A06577" w:rsidRDefault="00233818" w:rsidP="00A13B99">
      <w:pPr>
        <w:tabs>
          <w:tab w:val="left" w:pos="9120"/>
          <w:tab w:val="left" w:pos="9240"/>
        </w:tabs>
        <w:spacing w:line="360" w:lineRule="auto"/>
        <w:ind w:right="-6" w:firstLine="709"/>
        <w:jc w:val="center"/>
        <w:outlineLvl w:val="0"/>
        <w:rPr>
          <w:b/>
          <w:sz w:val="28"/>
          <w:szCs w:val="28"/>
        </w:rPr>
      </w:pPr>
      <w:r w:rsidRPr="00671C73">
        <w:rPr>
          <w:b/>
          <w:sz w:val="28"/>
          <w:szCs w:val="28"/>
        </w:rPr>
        <w:br w:type="page"/>
      </w:r>
      <w:bookmarkStart w:id="1" w:name="_Toc186427215"/>
      <w:r w:rsidR="002E6002" w:rsidRPr="00671C73">
        <w:rPr>
          <w:b/>
          <w:sz w:val="28"/>
          <w:szCs w:val="28"/>
        </w:rPr>
        <w:t>Введение</w:t>
      </w:r>
      <w:bookmarkEnd w:id="1"/>
    </w:p>
    <w:p w:rsidR="00A13B99" w:rsidRPr="00A06577" w:rsidRDefault="00A13B99" w:rsidP="00A13B99">
      <w:pPr>
        <w:tabs>
          <w:tab w:val="left" w:pos="9120"/>
          <w:tab w:val="left" w:pos="9240"/>
        </w:tabs>
        <w:spacing w:line="360" w:lineRule="auto"/>
        <w:ind w:right="-6" w:firstLine="709"/>
        <w:jc w:val="center"/>
        <w:outlineLvl w:val="0"/>
        <w:rPr>
          <w:b/>
          <w:sz w:val="28"/>
          <w:szCs w:val="28"/>
        </w:rPr>
      </w:pPr>
    </w:p>
    <w:p w:rsidR="0091107C" w:rsidRPr="00671C73" w:rsidRDefault="00DC1889" w:rsidP="00671C73">
      <w:pPr>
        <w:spacing w:line="360" w:lineRule="auto"/>
        <w:ind w:firstLine="709"/>
        <w:jc w:val="both"/>
        <w:rPr>
          <w:sz w:val="28"/>
          <w:szCs w:val="28"/>
        </w:rPr>
      </w:pPr>
      <w:r w:rsidRPr="00671C73">
        <w:rPr>
          <w:sz w:val="28"/>
          <w:szCs w:val="28"/>
        </w:rPr>
        <w:t>Будущее России и ее статус как промышленной державы зависят от модернизации экономики на современной технологической основе. На передний план выдвигается проблема обеспечения устойчивого экономического роста</w:t>
      </w:r>
      <w:r w:rsidR="00621655" w:rsidRPr="00671C73">
        <w:rPr>
          <w:sz w:val="28"/>
          <w:szCs w:val="28"/>
        </w:rPr>
        <w:t>.</w:t>
      </w:r>
      <w:r w:rsidR="0091107C" w:rsidRPr="00671C73">
        <w:rPr>
          <w:sz w:val="28"/>
          <w:szCs w:val="28"/>
        </w:rPr>
        <w:t xml:space="preserve"> Поэтому особо остро стоит вопрос о поиске инвестиционного механизма, чтобы дать мощный импульс развитию реального сектора экономики. Отсюда вытекает необходимость масштабных притоков инвестиций – отечественных и иностранных.</w:t>
      </w:r>
    </w:p>
    <w:p w:rsidR="00DA5D66" w:rsidRPr="00671C73" w:rsidRDefault="00DA5D66" w:rsidP="00671C73">
      <w:pPr>
        <w:spacing w:line="360" w:lineRule="auto"/>
        <w:ind w:firstLine="709"/>
        <w:jc w:val="both"/>
        <w:rPr>
          <w:sz w:val="28"/>
          <w:szCs w:val="28"/>
        </w:rPr>
      </w:pPr>
      <w:r w:rsidRPr="00671C73">
        <w:rPr>
          <w:sz w:val="28"/>
          <w:szCs w:val="28"/>
        </w:rPr>
        <w:t>Необходимым условием развития экономики является высокая инвестиционная активность. Она достигается посредством роста объемов реализуемых инвестиционных ресурсов и наиболее эффективного их использования в приоритетных сферах материального производства и социальной сферы. Инвестиции формируют производственный потенциал на новой научно-технической базе и предопределяют конкурентные позиции стран на мировых рынках. При этом далеко не последнюю роль для многих государств, особенно вырывающихся из экономического и социального неблагополучия, играет привлечение иностранного капитала в виде прямых капиталовложений, портфельных инвестиций и других активов.</w:t>
      </w:r>
    </w:p>
    <w:p w:rsidR="00CA2F7F" w:rsidRPr="00671C73" w:rsidRDefault="00CA2F7F" w:rsidP="00671C73">
      <w:pPr>
        <w:spacing w:line="360" w:lineRule="auto"/>
        <w:ind w:right="51" w:firstLine="709"/>
        <w:jc w:val="both"/>
        <w:rPr>
          <w:sz w:val="28"/>
          <w:szCs w:val="28"/>
        </w:rPr>
      </w:pPr>
      <w:r w:rsidRPr="00671C73">
        <w:rPr>
          <w:sz w:val="28"/>
          <w:szCs w:val="28"/>
        </w:rPr>
        <w:t>В этой связи на первый план выходят задачи создания благоприятных условий и механизмов накопления национального капитала и его трансформации в реальные инвестиции, содействие реализации инвестиционных программ крупного корпоративного национального капитала, усиление функций государства как "стратегического" инвестора, стимулирование и поддержка инвестиционной деятельности среднего и малого предпринимательства</w:t>
      </w:r>
      <w:r w:rsidR="0091107C" w:rsidRPr="00671C73">
        <w:rPr>
          <w:sz w:val="28"/>
          <w:szCs w:val="28"/>
        </w:rPr>
        <w:t>, создание благоприятных условий для привлечения иностранных капиталов</w:t>
      </w:r>
      <w:r w:rsidRPr="00671C73">
        <w:rPr>
          <w:sz w:val="28"/>
          <w:szCs w:val="28"/>
        </w:rPr>
        <w:t>.</w:t>
      </w:r>
    </w:p>
    <w:p w:rsidR="00CA2F7F" w:rsidRPr="00671C73" w:rsidRDefault="00CA2F7F" w:rsidP="00671C73">
      <w:pPr>
        <w:spacing w:line="360" w:lineRule="auto"/>
        <w:ind w:right="114" w:firstLine="709"/>
        <w:jc w:val="both"/>
        <w:rPr>
          <w:sz w:val="28"/>
          <w:szCs w:val="28"/>
        </w:rPr>
      </w:pPr>
      <w:r w:rsidRPr="00671C73">
        <w:rPr>
          <w:sz w:val="28"/>
          <w:szCs w:val="28"/>
        </w:rPr>
        <w:t>Практическая реализация этих задач предъявляет жесткие требования к режиму функционирования экономики, направлениям и эффективности использования инвестиционных ресурсов, скорости и результативности институциональных преобразований.</w:t>
      </w:r>
    </w:p>
    <w:p w:rsidR="007712A3" w:rsidRPr="00671C73" w:rsidRDefault="007712A3" w:rsidP="00671C73">
      <w:pPr>
        <w:spacing w:line="360" w:lineRule="auto"/>
        <w:ind w:right="114" w:firstLine="709"/>
        <w:jc w:val="both"/>
        <w:rPr>
          <w:sz w:val="28"/>
          <w:szCs w:val="28"/>
        </w:rPr>
      </w:pPr>
      <w:r w:rsidRPr="00671C73">
        <w:rPr>
          <w:sz w:val="28"/>
          <w:szCs w:val="28"/>
        </w:rPr>
        <w:t xml:space="preserve">Целью моей курсовой работы является раскрытие проблемы инвестирования иностранного капитала в российскую экономику, регулирование инвестиционной деятельности государством и на примере </w:t>
      </w:r>
      <w:r w:rsidR="0091107C" w:rsidRPr="00671C73">
        <w:rPr>
          <w:sz w:val="28"/>
          <w:szCs w:val="28"/>
        </w:rPr>
        <w:t>Хабаровского края показать роль</w:t>
      </w:r>
      <w:r w:rsidR="008861BC" w:rsidRPr="00671C73">
        <w:rPr>
          <w:sz w:val="28"/>
          <w:szCs w:val="28"/>
        </w:rPr>
        <w:t xml:space="preserve"> </w:t>
      </w:r>
      <w:r w:rsidR="0091107C" w:rsidRPr="00671C73">
        <w:rPr>
          <w:sz w:val="28"/>
          <w:szCs w:val="28"/>
        </w:rPr>
        <w:t xml:space="preserve"> иностранных инвестиций</w:t>
      </w:r>
      <w:r w:rsidRPr="00671C73">
        <w:rPr>
          <w:sz w:val="28"/>
          <w:szCs w:val="28"/>
        </w:rPr>
        <w:t xml:space="preserve">. Для этого необходимо рассмотреть ряд вопросов: </w:t>
      </w:r>
      <w:r w:rsidR="0091107C" w:rsidRPr="00671C73">
        <w:rPr>
          <w:sz w:val="28"/>
          <w:szCs w:val="28"/>
        </w:rPr>
        <w:t>п</w:t>
      </w:r>
      <w:r w:rsidRPr="00671C73">
        <w:rPr>
          <w:sz w:val="28"/>
          <w:szCs w:val="28"/>
        </w:rPr>
        <w:t>онятие инвестиционного климата; инвестиционный потенциал Российской Федерации; особенности иностранных инвестиций в Российской Федерации.</w:t>
      </w:r>
    </w:p>
    <w:p w:rsidR="007712A3" w:rsidRPr="00671C73" w:rsidRDefault="007712A3" w:rsidP="00671C73">
      <w:pPr>
        <w:spacing w:line="360" w:lineRule="auto"/>
        <w:ind w:right="51" w:firstLine="709"/>
        <w:jc w:val="both"/>
        <w:rPr>
          <w:sz w:val="28"/>
          <w:szCs w:val="28"/>
        </w:rPr>
      </w:pPr>
    </w:p>
    <w:p w:rsidR="00724B27" w:rsidRPr="00A06577" w:rsidRDefault="00FC6B9B" w:rsidP="00A31AE8">
      <w:pPr>
        <w:spacing w:line="360" w:lineRule="auto"/>
        <w:ind w:firstLine="709"/>
        <w:jc w:val="center"/>
        <w:outlineLvl w:val="0"/>
        <w:rPr>
          <w:b/>
          <w:sz w:val="28"/>
          <w:szCs w:val="28"/>
        </w:rPr>
      </w:pPr>
      <w:r w:rsidRPr="00671C73">
        <w:rPr>
          <w:b/>
          <w:sz w:val="28"/>
          <w:szCs w:val="28"/>
        </w:rPr>
        <w:br w:type="page"/>
      </w:r>
      <w:bookmarkStart w:id="2" w:name="_Toc186427216"/>
      <w:r w:rsidR="001A4075" w:rsidRPr="00671C73">
        <w:rPr>
          <w:b/>
          <w:sz w:val="28"/>
          <w:szCs w:val="28"/>
        </w:rPr>
        <w:t>Глава 1 Понятие инвестиционного климата</w:t>
      </w:r>
      <w:bookmarkEnd w:id="2"/>
    </w:p>
    <w:p w:rsidR="00A31AE8" w:rsidRPr="00A06577" w:rsidRDefault="00A31AE8" w:rsidP="00A31AE8">
      <w:pPr>
        <w:spacing w:line="360" w:lineRule="auto"/>
        <w:ind w:firstLine="709"/>
        <w:jc w:val="center"/>
        <w:outlineLvl w:val="0"/>
        <w:rPr>
          <w:b/>
          <w:sz w:val="28"/>
          <w:szCs w:val="28"/>
        </w:rPr>
      </w:pPr>
    </w:p>
    <w:p w:rsidR="001A4075" w:rsidRPr="00A31AE8" w:rsidRDefault="00486CEA" w:rsidP="00E60356">
      <w:pPr>
        <w:spacing w:line="360" w:lineRule="auto"/>
        <w:ind w:left="709" w:right="1434"/>
        <w:jc w:val="center"/>
        <w:outlineLvl w:val="1"/>
        <w:rPr>
          <w:sz w:val="28"/>
          <w:szCs w:val="28"/>
        </w:rPr>
      </w:pPr>
      <w:bookmarkStart w:id="3" w:name="_Toc186427217"/>
      <w:r>
        <w:rPr>
          <w:sz w:val="28"/>
          <w:szCs w:val="28"/>
        </w:rPr>
        <w:t>1.1 И</w:t>
      </w:r>
      <w:r w:rsidR="001A4075" w:rsidRPr="00671C73">
        <w:rPr>
          <w:sz w:val="28"/>
          <w:szCs w:val="28"/>
        </w:rPr>
        <w:t>нвестиционная привлекательность как фактор,</w:t>
      </w:r>
      <w:r w:rsidR="008202D3">
        <w:rPr>
          <w:sz w:val="28"/>
          <w:szCs w:val="28"/>
        </w:rPr>
        <w:t xml:space="preserve"> </w:t>
      </w:r>
      <w:r w:rsidR="008202D3" w:rsidRPr="00671C73">
        <w:rPr>
          <w:sz w:val="28"/>
          <w:szCs w:val="28"/>
        </w:rPr>
        <w:t>влияющий</w:t>
      </w:r>
      <w:r w:rsidR="008202D3">
        <w:rPr>
          <w:sz w:val="28"/>
          <w:szCs w:val="28"/>
        </w:rPr>
        <w:t xml:space="preserve"> </w:t>
      </w:r>
      <w:r w:rsidR="001A4075" w:rsidRPr="00671C73">
        <w:rPr>
          <w:sz w:val="28"/>
          <w:szCs w:val="28"/>
        </w:rPr>
        <w:t>на инвестиционный климат</w:t>
      </w:r>
      <w:bookmarkEnd w:id="3"/>
    </w:p>
    <w:p w:rsidR="00A31AE8" w:rsidRPr="00671C73" w:rsidRDefault="00A31AE8" w:rsidP="00A31AE8">
      <w:pPr>
        <w:spacing w:line="360" w:lineRule="auto"/>
        <w:ind w:left="709" w:right="1434"/>
        <w:jc w:val="both"/>
        <w:outlineLvl w:val="1"/>
        <w:rPr>
          <w:sz w:val="28"/>
          <w:szCs w:val="28"/>
        </w:rPr>
      </w:pPr>
    </w:p>
    <w:p w:rsidR="001A4075" w:rsidRPr="00671C73" w:rsidRDefault="001A4075" w:rsidP="00671C73">
      <w:pPr>
        <w:spacing w:line="360" w:lineRule="auto"/>
        <w:ind w:firstLine="709"/>
        <w:jc w:val="both"/>
        <w:rPr>
          <w:sz w:val="28"/>
          <w:szCs w:val="28"/>
        </w:rPr>
      </w:pPr>
      <w:r w:rsidRPr="00671C73">
        <w:rPr>
          <w:sz w:val="28"/>
          <w:szCs w:val="28"/>
        </w:rPr>
        <w:t>В Федеральном законе "Об инвестиционной деятельности в Российской Федерации, осуществляемой в форме капитальных вложений" от 25 февраля 1999 г. № 39-ФЗ дается следующее определение инвестициям: "...инвестиции - денежные средства, ценные бумаги, иное имущество, в том числе имущественные права, иные права, имеющие денежную оценку, вкладываемые в объекты, предпринимательской и (или) иной деятельности в целях получения прибыли и (или) достижения иного полезного эффекта".</w:t>
      </w:r>
    </w:p>
    <w:p w:rsidR="001A4075" w:rsidRPr="00671C73" w:rsidRDefault="001A4075" w:rsidP="00671C73">
      <w:pPr>
        <w:spacing w:line="360" w:lineRule="auto"/>
        <w:ind w:firstLine="709"/>
        <w:jc w:val="both"/>
        <w:rPr>
          <w:sz w:val="28"/>
          <w:szCs w:val="28"/>
        </w:rPr>
      </w:pPr>
      <w:r w:rsidRPr="00671C73">
        <w:rPr>
          <w:sz w:val="28"/>
          <w:szCs w:val="28"/>
        </w:rPr>
        <w:t>Таким образом, под инвестициями в широком смысле необходимо понимать денежные средства, имущественные и интеллектуальные ценности государства, юридических и физических лиц, направляемые на создание новых предприятий, расширение, реконструкцию и техническое перевооружение действующих, приобретение недвижимости, акций, облигаций и других ценных бумаг и активов с целью получения прибыли и (или) иного положительного эффекта.</w:t>
      </w:r>
      <w:r w:rsidR="00763876" w:rsidRPr="00671C73">
        <w:rPr>
          <w:sz w:val="28"/>
          <w:szCs w:val="28"/>
        </w:rPr>
        <w:t xml:space="preserve"> </w:t>
      </w:r>
      <w:r w:rsidRPr="00671C73">
        <w:rPr>
          <w:sz w:val="28"/>
          <w:szCs w:val="28"/>
        </w:rPr>
        <w:t>Инвестиции -более широкое понятие, чем капитальные вложения.</w:t>
      </w:r>
    </w:p>
    <w:p w:rsidR="001A4075" w:rsidRPr="00671C73" w:rsidRDefault="001A4075" w:rsidP="00671C73">
      <w:pPr>
        <w:spacing w:line="360" w:lineRule="auto"/>
        <w:ind w:firstLine="709"/>
        <w:jc w:val="both"/>
        <w:rPr>
          <w:sz w:val="28"/>
          <w:szCs w:val="28"/>
        </w:rPr>
      </w:pPr>
      <w:r w:rsidRPr="00671C73">
        <w:rPr>
          <w:sz w:val="28"/>
          <w:szCs w:val="28"/>
        </w:rPr>
        <w:t>По объектам вложения инвестиции принято делить на портфельные и реальные.</w:t>
      </w:r>
    </w:p>
    <w:p w:rsidR="001A4075" w:rsidRPr="00671C73" w:rsidRDefault="001A4075" w:rsidP="00671C73">
      <w:pPr>
        <w:spacing w:line="360" w:lineRule="auto"/>
        <w:ind w:firstLine="709"/>
        <w:jc w:val="both"/>
        <w:rPr>
          <w:sz w:val="28"/>
          <w:szCs w:val="28"/>
        </w:rPr>
      </w:pPr>
      <w:r w:rsidRPr="00671C73">
        <w:rPr>
          <w:sz w:val="28"/>
          <w:szCs w:val="28"/>
        </w:rPr>
        <w:t>Портфельные (финансовые) инвестиции - вложения в акции, облигации, другие ценные бумаги, активы других предприятий. При осуществлении портфельных инвестиций инвестор увеличивает свой финансовый капитал, получая дивиденды - доход на ценные бумаги.</w:t>
      </w:r>
    </w:p>
    <w:p w:rsidR="001A4075" w:rsidRPr="00671C73" w:rsidRDefault="001A4075" w:rsidP="00671C73">
      <w:pPr>
        <w:spacing w:line="360" w:lineRule="auto"/>
        <w:ind w:firstLine="709"/>
        <w:jc w:val="both"/>
        <w:rPr>
          <w:sz w:val="28"/>
          <w:szCs w:val="28"/>
        </w:rPr>
      </w:pPr>
      <w:r w:rsidRPr="00671C73">
        <w:rPr>
          <w:sz w:val="28"/>
          <w:szCs w:val="28"/>
        </w:rPr>
        <w:t>Реальные инвестиции - вложения в создание новых, реконструкцию и техническое перевооружение действующих предприятий. В этом случае предприятие-инвестор, вкладывая средства, увеличивает свой производственный капитал -</w:t>
      </w:r>
      <w:r w:rsidR="00E60356">
        <w:rPr>
          <w:sz w:val="28"/>
          <w:szCs w:val="28"/>
        </w:rPr>
        <w:t xml:space="preserve"> </w:t>
      </w:r>
      <w:r w:rsidRPr="00671C73">
        <w:rPr>
          <w:sz w:val="28"/>
          <w:szCs w:val="28"/>
        </w:rPr>
        <w:t>основные производственные фонды и необходимые для их функционирования оборотные средства.</w:t>
      </w:r>
    </w:p>
    <w:p w:rsidR="001A4075" w:rsidRPr="00671C73" w:rsidRDefault="001A4075" w:rsidP="00671C73">
      <w:pPr>
        <w:spacing w:line="360" w:lineRule="auto"/>
        <w:ind w:firstLine="709"/>
        <w:jc w:val="both"/>
        <w:rPr>
          <w:sz w:val="28"/>
          <w:szCs w:val="28"/>
        </w:rPr>
      </w:pPr>
      <w:r w:rsidRPr="00671C73">
        <w:rPr>
          <w:sz w:val="28"/>
          <w:szCs w:val="28"/>
        </w:rPr>
        <w:t>В зависимости от периода инвестирования выделяют долгосрочные (в создание и воспроизводство основных фондов, в материальные и нематериальные активы) и краткосрочные инвестиции (в оборотные средства: товарно-материальные запасы, ценные бумаги и т. д.).</w:t>
      </w:r>
    </w:p>
    <w:p w:rsidR="001A4075" w:rsidRPr="00671C73" w:rsidRDefault="001A4075" w:rsidP="00671C73">
      <w:pPr>
        <w:spacing w:line="360" w:lineRule="auto"/>
        <w:ind w:firstLine="709"/>
        <w:jc w:val="both"/>
        <w:rPr>
          <w:sz w:val="28"/>
          <w:szCs w:val="28"/>
        </w:rPr>
      </w:pPr>
      <w:r w:rsidRPr="00671C73">
        <w:rPr>
          <w:sz w:val="28"/>
          <w:szCs w:val="28"/>
        </w:rPr>
        <w:t>По формам собственности различают совместные, иностранные, государственные и частные инвестиции.</w:t>
      </w:r>
    </w:p>
    <w:p w:rsidR="001A4075" w:rsidRPr="00671C73" w:rsidRDefault="001A4075" w:rsidP="00671C73">
      <w:pPr>
        <w:spacing w:line="360" w:lineRule="auto"/>
        <w:ind w:firstLine="709"/>
        <w:jc w:val="both"/>
        <w:rPr>
          <w:sz w:val="28"/>
          <w:szCs w:val="28"/>
        </w:rPr>
      </w:pPr>
      <w:r w:rsidRPr="00671C73">
        <w:rPr>
          <w:sz w:val="28"/>
          <w:szCs w:val="28"/>
        </w:rPr>
        <w:t>По региональному признаку инвестиции подразделяют на инвестиции за рубежом и инвестиции внутри страны.</w:t>
      </w:r>
    </w:p>
    <w:p w:rsidR="001A4075" w:rsidRPr="00671C73" w:rsidRDefault="001A4075" w:rsidP="00671C73">
      <w:pPr>
        <w:spacing w:line="360" w:lineRule="auto"/>
        <w:ind w:firstLine="709"/>
        <w:jc w:val="both"/>
        <w:rPr>
          <w:sz w:val="28"/>
          <w:szCs w:val="28"/>
        </w:rPr>
      </w:pPr>
      <w:r w:rsidRPr="00671C73">
        <w:rPr>
          <w:sz w:val="28"/>
          <w:szCs w:val="28"/>
        </w:rPr>
        <w:t>Кроме того, по характеру участия различают непрямые (предполагается наличие посредника) и прямые инвестиции (прямое вложение средств в материальный объект).</w:t>
      </w:r>
    </w:p>
    <w:p w:rsidR="001A4075" w:rsidRPr="00671C73" w:rsidRDefault="001A4075" w:rsidP="00671C73">
      <w:pPr>
        <w:spacing w:line="360" w:lineRule="auto"/>
        <w:ind w:firstLine="709"/>
        <w:jc w:val="both"/>
        <w:rPr>
          <w:sz w:val="28"/>
          <w:szCs w:val="28"/>
        </w:rPr>
      </w:pPr>
      <w:r w:rsidRPr="00671C73">
        <w:rPr>
          <w:sz w:val="28"/>
          <w:szCs w:val="28"/>
        </w:rPr>
        <w:t>Объектами капитальных вложений в российской Федерации являются находящиеся в частной, государственной, муниципальной и иных формах собственности различные виды вновь создаваемого и (или) модернизируемого имущества, за изъятиями, устанавливаемыми федеральными законами.</w:t>
      </w:r>
    </w:p>
    <w:p w:rsidR="001A4075" w:rsidRPr="00671C73" w:rsidRDefault="001A4075" w:rsidP="00671C73">
      <w:pPr>
        <w:spacing w:line="360" w:lineRule="auto"/>
        <w:ind w:firstLine="709"/>
        <w:jc w:val="both"/>
        <w:rPr>
          <w:sz w:val="28"/>
          <w:szCs w:val="28"/>
        </w:rPr>
      </w:pPr>
      <w:r w:rsidRPr="00671C73">
        <w:rPr>
          <w:sz w:val="28"/>
          <w:szCs w:val="28"/>
        </w:rPr>
        <w:t>Субъектами инвестиционной деятельности, осуществляемой в форме капитальных вложений, являются инвесторы, заказчики, подрядчики, пользователи объектов капитальных вложений и другие лица.</w:t>
      </w:r>
    </w:p>
    <w:p w:rsidR="001A4075" w:rsidRPr="00671C73" w:rsidRDefault="001A4075" w:rsidP="00671C73">
      <w:pPr>
        <w:spacing w:line="360" w:lineRule="auto"/>
        <w:ind w:firstLine="709"/>
        <w:jc w:val="both"/>
        <w:rPr>
          <w:sz w:val="28"/>
          <w:szCs w:val="28"/>
        </w:rPr>
      </w:pPr>
      <w:r w:rsidRPr="00671C73">
        <w:rPr>
          <w:sz w:val="28"/>
          <w:szCs w:val="28"/>
        </w:rPr>
        <w:t>Инвесторы осуществляют капитальные вложения на территории Российской Федерации с использованием собственных и (или) привлеченных средств в соответствии с законодательством Российской Федерации. Инвесторами могут быть физические и юридические лица, создаваемые на основе договора о совместной деятельности и не имеющие статуса юридического лица объединения юридических лиц, государственные органы, органы местного самоуправления, а также иностранные субъекты предпринимательской деятельности.</w:t>
      </w:r>
    </w:p>
    <w:p w:rsidR="001A4075" w:rsidRPr="00671C73" w:rsidRDefault="001A4075" w:rsidP="00671C73">
      <w:pPr>
        <w:spacing w:line="360" w:lineRule="auto"/>
        <w:ind w:firstLine="709"/>
        <w:jc w:val="both"/>
        <w:rPr>
          <w:sz w:val="28"/>
          <w:szCs w:val="28"/>
        </w:rPr>
      </w:pPr>
      <w:r w:rsidRPr="00671C73">
        <w:rPr>
          <w:sz w:val="28"/>
          <w:szCs w:val="28"/>
        </w:rPr>
        <w:t>Заказчики-уполномоченные на то инвесторами физические и юридические лица, которые осуществляют реализацию инвестиционных проектов. При этом они не вмешиваются в предпринимательскую и (или) иную деятельность других субъектов инвестиционной деятельности, если иное не предусмотрено договором между ними. Заказчиками могут быть инвесторы.</w:t>
      </w:r>
    </w:p>
    <w:p w:rsidR="001A4075" w:rsidRPr="00671C73" w:rsidRDefault="001A4075" w:rsidP="00671C73">
      <w:pPr>
        <w:spacing w:line="360" w:lineRule="auto"/>
        <w:ind w:firstLine="709"/>
        <w:jc w:val="both"/>
        <w:rPr>
          <w:sz w:val="28"/>
          <w:szCs w:val="28"/>
        </w:rPr>
      </w:pPr>
      <w:r w:rsidRPr="00671C73">
        <w:rPr>
          <w:sz w:val="28"/>
          <w:szCs w:val="28"/>
        </w:rPr>
        <w:t>Заказчик, не являющийся инвестором, наделяется правами владения, пользования и распоряжения капитальными вложениями на период и в пределах полномочий, которые установлены договором и (или) государственным контрактом в соответствии с законодательством Российской Федерации.</w:t>
      </w:r>
    </w:p>
    <w:p w:rsidR="001A4075" w:rsidRPr="00671C73" w:rsidRDefault="001A4075" w:rsidP="00671C73">
      <w:pPr>
        <w:spacing w:line="360" w:lineRule="auto"/>
        <w:ind w:firstLine="709"/>
        <w:jc w:val="both"/>
        <w:rPr>
          <w:sz w:val="28"/>
          <w:szCs w:val="28"/>
        </w:rPr>
      </w:pPr>
      <w:r w:rsidRPr="00671C73">
        <w:rPr>
          <w:sz w:val="28"/>
          <w:szCs w:val="28"/>
        </w:rPr>
        <w:t>Подрядчики -физические и юридические лица, которые выполняют работы по договору подряда и (или) государственному контракту, заключаемым с заказчиками в соответствии с Гражданским кодексом Российской Федерации. Подрядчики обязаны иметь лицензию на осуществление ими тех видов деятельности, которые подлежат лицензированию в соответствий с федеральным законом.</w:t>
      </w:r>
    </w:p>
    <w:p w:rsidR="001A4075" w:rsidRPr="00671C73" w:rsidRDefault="001A4075" w:rsidP="00671C73">
      <w:pPr>
        <w:spacing w:line="360" w:lineRule="auto"/>
        <w:ind w:firstLine="709"/>
        <w:jc w:val="both"/>
        <w:rPr>
          <w:sz w:val="28"/>
          <w:szCs w:val="28"/>
        </w:rPr>
      </w:pPr>
      <w:r w:rsidRPr="00671C73">
        <w:rPr>
          <w:sz w:val="28"/>
          <w:szCs w:val="28"/>
        </w:rPr>
        <w:t>Пользователи объектов капитальных вложений - физические и юридические лица, в том числе иностранные, а также государственные органы, органы местного самоуправления) иностранные государства, международные объединения и организации, для которых создаются указанные объекты. Пользователями объектов капитальных вложений могут быть инвесторы.</w:t>
      </w:r>
    </w:p>
    <w:p w:rsidR="001A4075" w:rsidRPr="00671C73" w:rsidRDefault="001A4075" w:rsidP="00671C73">
      <w:pPr>
        <w:spacing w:line="360" w:lineRule="auto"/>
        <w:ind w:firstLine="709"/>
        <w:jc w:val="both"/>
        <w:rPr>
          <w:sz w:val="28"/>
          <w:szCs w:val="28"/>
        </w:rPr>
      </w:pPr>
      <w:r w:rsidRPr="00671C73">
        <w:rPr>
          <w:sz w:val="28"/>
          <w:szCs w:val="28"/>
        </w:rPr>
        <w:t>Субъект инвестиционной деятельности вправе совмещать функции двух и более субъектов, если иное не установлено договором и (или) государственным контрактом, заключаемыми между ними.</w:t>
      </w:r>
    </w:p>
    <w:p w:rsidR="00DC1889" w:rsidRPr="00671C73" w:rsidRDefault="00DC1889" w:rsidP="00671C73">
      <w:pPr>
        <w:spacing w:line="360" w:lineRule="auto"/>
        <w:ind w:firstLine="709"/>
        <w:jc w:val="both"/>
        <w:rPr>
          <w:sz w:val="28"/>
          <w:szCs w:val="28"/>
        </w:rPr>
      </w:pPr>
      <w:r w:rsidRPr="00671C73">
        <w:rPr>
          <w:sz w:val="28"/>
          <w:szCs w:val="28"/>
        </w:rPr>
        <w:t>Основными факторами, обусловившими повышение инвестиционной активности в последние годы, являются:</w:t>
      </w:r>
    </w:p>
    <w:p w:rsidR="00DC1889" w:rsidRPr="00671C73" w:rsidRDefault="00DC1889" w:rsidP="00671C73">
      <w:pPr>
        <w:spacing w:line="360" w:lineRule="auto"/>
        <w:ind w:firstLine="709"/>
        <w:jc w:val="both"/>
        <w:rPr>
          <w:sz w:val="28"/>
          <w:szCs w:val="28"/>
        </w:rPr>
      </w:pPr>
      <w:r w:rsidRPr="00671C73">
        <w:rPr>
          <w:sz w:val="28"/>
          <w:szCs w:val="28"/>
        </w:rPr>
        <w:t>-сохранение высоких цен мирового рынка на энергоресурсы и металлы;</w:t>
      </w:r>
    </w:p>
    <w:p w:rsidR="00DC1889" w:rsidRPr="00671C73" w:rsidRDefault="00DC1889" w:rsidP="00671C73">
      <w:pPr>
        <w:spacing w:line="360" w:lineRule="auto"/>
        <w:ind w:firstLine="709"/>
        <w:jc w:val="both"/>
        <w:rPr>
          <w:sz w:val="28"/>
          <w:szCs w:val="28"/>
        </w:rPr>
      </w:pPr>
      <w:r w:rsidRPr="00671C73">
        <w:rPr>
          <w:sz w:val="28"/>
          <w:szCs w:val="28"/>
        </w:rPr>
        <w:t>-улучшение финансового положения предприятий;</w:t>
      </w:r>
    </w:p>
    <w:p w:rsidR="00DC1889" w:rsidRPr="00671C73" w:rsidRDefault="00DC1889" w:rsidP="00671C73">
      <w:pPr>
        <w:spacing w:line="360" w:lineRule="auto"/>
        <w:ind w:firstLine="709"/>
        <w:jc w:val="both"/>
        <w:rPr>
          <w:sz w:val="28"/>
          <w:szCs w:val="28"/>
        </w:rPr>
      </w:pPr>
      <w:r w:rsidRPr="00671C73">
        <w:rPr>
          <w:sz w:val="28"/>
          <w:szCs w:val="28"/>
        </w:rPr>
        <w:t>-рост спроса на отечественные инвестиционные товары при высоком уровне цен на аналогичные импортные товары;</w:t>
      </w:r>
    </w:p>
    <w:p w:rsidR="00DC1889" w:rsidRPr="00671C73" w:rsidRDefault="00DC1889" w:rsidP="00671C73">
      <w:pPr>
        <w:spacing w:line="360" w:lineRule="auto"/>
        <w:ind w:firstLine="709"/>
        <w:jc w:val="both"/>
        <w:rPr>
          <w:sz w:val="28"/>
          <w:szCs w:val="28"/>
        </w:rPr>
      </w:pPr>
      <w:r w:rsidRPr="00671C73">
        <w:rPr>
          <w:sz w:val="28"/>
          <w:szCs w:val="28"/>
        </w:rPr>
        <w:t>-увеличение инвестиционных ресурсов населения за счет роста реальных располагаемых денежных доходов;</w:t>
      </w:r>
    </w:p>
    <w:p w:rsidR="00DC1889" w:rsidRPr="00671C73" w:rsidRDefault="00DC1889" w:rsidP="00671C73">
      <w:pPr>
        <w:spacing w:line="360" w:lineRule="auto"/>
        <w:ind w:firstLine="709"/>
        <w:jc w:val="both"/>
        <w:rPr>
          <w:sz w:val="28"/>
          <w:szCs w:val="28"/>
        </w:rPr>
      </w:pPr>
      <w:r w:rsidRPr="00671C73">
        <w:rPr>
          <w:sz w:val="28"/>
          <w:szCs w:val="28"/>
        </w:rPr>
        <w:t>-снижение процентных ставок рефинансирования Банка России;</w:t>
      </w:r>
    </w:p>
    <w:p w:rsidR="00DC1889" w:rsidRPr="00671C73" w:rsidRDefault="00DC1889" w:rsidP="00671C73">
      <w:pPr>
        <w:spacing w:line="360" w:lineRule="auto"/>
        <w:ind w:firstLine="709"/>
        <w:jc w:val="both"/>
        <w:rPr>
          <w:sz w:val="28"/>
          <w:szCs w:val="28"/>
        </w:rPr>
      </w:pPr>
      <w:r w:rsidRPr="00671C73">
        <w:rPr>
          <w:sz w:val="28"/>
          <w:szCs w:val="28"/>
        </w:rPr>
        <w:t>-формирование позитивного инвестиционного имиджа Российской Федерации по оценкам международных рейтинговых агентств.</w:t>
      </w:r>
    </w:p>
    <w:p w:rsidR="00DC1889" w:rsidRPr="00671C73" w:rsidRDefault="00DC1889" w:rsidP="00671C73">
      <w:pPr>
        <w:spacing w:line="360" w:lineRule="auto"/>
        <w:ind w:firstLine="709"/>
        <w:jc w:val="both"/>
        <w:rPr>
          <w:sz w:val="28"/>
          <w:szCs w:val="28"/>
        </w:rPr>
      </w:pPr>
      <w:r w:rsidRPr="00671C73">
        <w:rPr>
          <w:sz w:val="28"/>
          <w:szCs w:val="28"/>
        </w:rPr>
        <w:t>15 декабря 2005г. агентство Standard&amp;Poor's повысило суверенный рейтинг России до инвестиционного уровня. Теперь российский инвестиционный рейтинг подтвержден всей тройкой мировых рейтинговых агентств. Ранее инвестиционный уровень суверенного рейтинга России был установлен агентствами Moody's и Fitch.</w:t>
      </w:r>
    </w:p>
    <w:p w:rsidR="00DC1889" w:rsidRPr="00671C73" w:rsidRDefault="00DC1889" w:rsidP="00671C73">
      <w:pPr>
        <w:spacing w:line="360" w:lineRule="auto"/>
        <w:ind w:firstLine="709"/>
        <w:jc w:val="both"/>
        <w:rPr>
          <w:sz w:val="28"/>
          <w:szCs w:val="28"/>
        </w:rPr>
      </w:pPr>
      <w:r w:rsidRPr="00671C73">
        <w:rPr>
          <w:sz w:val="28"/>
          <w:szCs w:val="28"/>
        </w:rPr>
        <w:t>Standard&amp;Poor's считается самым консервативным агентством из этой тройки. Оно действительно долго выжидало, но, наконец, присоединилось к коллегам. По гамбургскому счету страна признается инвестиционно привлекательной с того момента, как это подтверждают все три мировых агентства, так что у российского правительства есть все формальные основания считать свою политику успешной .</w:t>
      </w:r>
    </w:p>
    <w:p w:rsidR="00DC1889" w:rsidRPr="00671C73" w:rsidRDefault="00DC1889" w:rsidP="00671C73">
      <w:pPr>
        <w:spacing w:line="360" w:lineRule="auto"/>
        <w:ind w:firstLine="709"/>
        <w:jc w:val="both"/>
        <w:rPr>
          <w:sz w:val="28"/>
          <w:szCs w:val="28"/>
        </w:rPr>
      </w:pPr>
      <w:r w:rsidRPr="00671C73">
        <w:rPr>
          <w:sz w:val="28"/>
          <w:szCs w:val="28"/>
        </w:rPr>
        <w:t>Дальнейшее повышение рейтинга, по мнению S&amp;P, будет по-прежнему сдерживаться политическими и институциональными рисками, которые будут расти по мере приближения президентских выборов в 2008 году. Однако S&amp;P не считает, что эти риски угрожают способности России обслуживать свой внешний долг.</w:t>
      </w:r>
    </w:p>
    <w:p w:rsidR="00DC1889" w:rsidRPr="00671C73" w:rsidRDefault="00DC1889" w:rsidP="00671C73">
      <w:pPr>
        <w:spacing w:line="360" w:lineRule="auto"/>
        <w:ind w:firstLine="709"/>
        <w:jc w:val="both"/>
        <w:rPr>
          <w:sz w:val="28"/>
          <w:szCs w:val="28"/>
        </w:rPr>
      </w:pPr>
      <w:r w:rsidRPr="00671C73">
        <w:rPr>
          <w:sz w:val="28"/>
          <w:szCs w:val="28"/>
        </w:rPr>
        <w:t>Основные факторы, сдерживающие инвестиционную активность в настоящее время, относятся:</w:t>
      </w:r>
    </w:p>
    <w:p w:rsidR="00DC1889" w:rsidRPr="00671C73" w:rsidRDefault="00DC1889" w:rsidP="00671C73">
      <w:pPr>
        <w:spacing w:line="360" w:lineRule="auto"/>
        <w:ind w:firstLine="709"/>
        <w:jc w:val="both"/>
        <w:rPr>
          <w:sz w:val="28"/>
          <w:szCs w:val="28"/>
        </w:rPr>
      </w:pPr>
      <w:r w:rsidRPr="00671C73">
        <w:rPr>
          <w:sz w:val="28"/>
          <w:szCs w:val="28"/>
        </w:rPr>
        <w:t>-высокая зависимость национального хозяйства, государственных финансов и платежного баланса от внешнеэкономической конъюнктуры при существующей структуре ВВП;</w:t>
      </w:r>
    </w:p>
    <w:p w:rsidR="00DC1889" w:rsidRPr="00671C73" w:rsidRDefault="00DC1889" w:rsidP="00671C73">
      <w:pPr>
        <w:spacing w:line="360" w:lineRule="auto"/>
        <w:ind w:firstLine="709"/>
        <w:jc w:val="both"/>
        <w:rPr>
          <w:sz w:val="28"/>
          <w:szCs w:val="28"/>
        </w:rPr>
      </w:pPr>
      <w:r w:rsidRPr="00671C73">
        <w:rPr>
          <w:sz w:val="28"/>
          <w:szCs w:val="28"/>
        </w:rPr>
        <w:t>-избыточные административные барьеры для предпринимателей;</w:t>
      </w:r>
    </w:p>
    <w:p w:rsidR="00DC1889" w:rsidRPr="00671C73" w:rsidRDefault="00DC1889" w:rsidP="00671C73">
      <w:pPr>
        <w:spacing w:line="360" w:lineRule="auto"/>
        <w:ind w:firstLine="709"/>
        <w:jc w:val="both"/>
        <w:rPr>
          <w:sz w:val="28"/>
          <w:szCs w:val="28"/>
        </w:rPr>
      </w:pPr>
      <w:r w:rsidRPr="00671C73">
        <w:rPr>
          <w:sz w:val="28"/>
          <w:szCs w:val="28"/>
        </w:rPr>
        <w:t>-недостаточная правовая защита отечественных и иностранных инвесторов, слабая правоприменительная практика;</w:t>
      </w:r>
    </w:p>
    <w:p w:rsidR="00DC1889" w:rsidRPr="00671C73" w:rsidRDefault="00DC1889" w:rsidP="00671C73">
      <w:pPr>
        <w:spacing w:line="360" w:lineRule="auto"/>
        <w:ind w:firstLine="709"/>
        <w:jc w:val="both"/>
        <w:rPr>
          <w:sz w:val="28"/>
          <w:szCs w:val="28"/>
        </w:rPr>
      </w:pPr>
      <w:r w:rsidRPr="00671C73">
        <w:rPr>
          <w:sz w:val="28"/>
          <w:szCs w:val="28"/>
        </w:rPr>
        <w:t>-достаточно высокая цена коммерческого кредитования, несмотря на заметное снижение ставок на финансовом рынке;</w:t>
      </w:r>
    </w:p>
    <w:p w:rsidR="00DC1889" w:rsidRPr="00671C73" w:rsidRDefault="00DC1889" w:rsidP="00671C73">
      <w:pPr>
        <w:spacing w:line="360" w:lineRule="auto"/>
        <w:ind w:firstLine="709"/>
        <w:jc w:val="both"/>
        <w:rPr>
          <w:sz w:val="28"/>
          <w:szCs w:val="28"/>
        </w:rPr>
      </w:pPr>
      <w:r w:rsidRPr="00671C73">
        <w:rPr>
          <w:sz w:val="28"/>
          <w:szCs w:val="28"/>
        </w:rPr>
        <w:t>-отсутствие эффективных механизмов трансформации сбережений населения в инвестиции;</w:t>
      </w:r>
    </w:p>
    <w:p w:rsidR="00DC1889" w:rsidRPr="00671C73" w:rsidRDefault="00DC1889" w:rsidP="00671C73">
      <w:pPr>
        <w:spacing w:line="360" w:lineRule="auto"/>
        <w:ind w:firstLine="709"/>
        <w:jc w:val="both"/>
        <w:rPr>
          <w:sz w:val="28"/>
          <w:szCs w:val="28"/>
        </w:rPr>
      </w:pPr>
      <w:r w:rsidRPr="00671C73">
        <w:rPr>
          <w:sz w:val="28"/>
          <w:szCs w:val="28"/>
        </w:rPr>
        <w:t>-недостаточный уровень развития фондового рынка.</w:t>
      </w:r>
    </w:p>
    <w:p w:rsidR="00DC1889" w:rsidRPr="00671C73" w:rsidRDefault="00DC1889" w:rsidP="00671C73">
      <w:pPr>
        <w:spacing w:line="360" w:lineRule="auto"/>
        <w:ind w:firstLine="709"/>
        <w:jc w:val="both"/>
        <w:rPr>
          <w:sz w:val="28"/>
          <w:szCs w:val="28"/>
        </w:rPr>
      </w:pPr>
      <w:r w:rsidRPr="00671C73">
        <w:rPr>
          <w:sz w:val="28"/>
          <w:szCs w:val="28"/>
        </w:rPr>
        <w:t>Базовый закон 2000 г. "Об иностранных инвестициях в Российской Федерации" предусматривает возможность предоставления льгот по крупным инвестициям и "приоритетным проектам". Однако получить льготы практически нереально из-за отсутствия подзаконных актов. Поэтому к числу первоочередных мер в данном направлении следует отнести укрепление законодательной базы деятельности зарубежных инвесторов в отдельных отраслях. Круг приоритетных отраслей требует тщательного обоснования. К ним, безусловно, следует отнести отрасли инновационной сферы, однако в условиях России нельзя забывать и социальную сферу.</w:t>
      </w:r>
    </w:p>
    <w:p w:rsidR="00DC1889" w:rsidRPr="00671C73" w:rsidRDefault="00DC1889" w:rsidP="00671C73">
      <w:pPr>
        <w:spacing w:line="360" w:lineRule="auto"/>
        <w:ind w:firstLine="709"/>
        <w:jc w:val="both"/>
        <w:rPr>
          <w:sz w:val="28"/>
          <w:szCs w:val="28"/>
        </w:rPr>
      </w:pPr>
      <w:r w:rsidRPr="00671C73">
        <w:rPr>
          <w:sz w:val="28"/>
          <w:szCs w:val="28"/>
        </w:rPr>
        <w:t>Отраслевые проблемы привлечения иностранных инвестиций тесно стыкуются с не менее острыми региональными. В России возможности экономической регионализации и ресурсы до сих пор должным образом не задействованы: именно недостаточный учет региональных условий и факторов стал одной из основных причин невысокой результативности, а иногда и пробуксовки рыночных реформ и вытекающей из этого недостаточной конкурентоспособности экономики.</w:t>
      </w:r>
    </w:p>
    <w:p w:rsidR="00E60356" w:rsidRDefault="00DC1889" w:rsidP="00671C73">
      <w:pPr>
        <w:spacing w:line="360" w:lineRule="auto"/>
        <w:ind w:firstLine="709"/>
        <w:jc w:val="both"/>
        <w:rPr>
          <w:sz w:val="28"/>
          <w:szCs w:val="28"/>
        </w:rPr>
      </w:pPr>
      <w:r w:rsidRPr="00671C73">
        <w:rPr>
          <w:sz w:val="28"/>
          <w:szCs w:val="28"/>
        </w:rPr>
        <w:t>Проблема конкурентоспособности является многоаспектной и многоуровневой. Наряду с ее оценками на макро- и микроуровнях заслуживает внимания мезоуровень, имеющий отраслевой и региональный аспекты. Именно последний особенно важен для России в связи с обширностью ее территории и многообразием условий, а также с отсутствием достаточно внятной региональной политики как необходимой предпосылки повышения конкурентоспособности отдельных территорий в качестве реципиентов ПИИ. Вследствие этого наблюдается прогрессирующая дифференциация инвестиционного климата по территории страны, усиливающая неравномерность регионального распределения иностранного капитала, что и отражено в таблице.</w:t>
      </w:r>
    </w:p>
    <w:p w:rsidR="00E31BF2" w:rsidRDefault="00E60356" w:rsidP="00E60356">
      <w:pPr>
        <w:spacing w:line="360" w:lineRule="auto"/>
        <w:ind w:firstLine="709"/>
        <w:jc w:val="center"/>
        <w:rPr>
          <w:sz w:val="28"/>
          <w:szCs w:val="28"/>
        </w:rPr>
      </w:pPr>
      <w:r>
        <w:rPr>
          <w:sz w:val="28"/>
          <w:szCs w:val="28"/>
        </w:rPr>
        <w:br w:type="page"/>
      </w:r>
      <w:r w:rsidR="00A31AE8" w:rsidRPr="00A31AE8">
        <w:rPr>
          <w:sz w:val="28"/>
          <w:szCs w:val="28"/>
        </w:rPr>
        <w:t>1</w:t>
      </w:r>
      <w:r w:rsidR="00A31AE8">
        <w:rPr>
          <w:sz w:val="28"/>
          <w:szCs w:val="28"/>
        </w:rPr>
        <w:t xml:space="preserve">.2 </w:t>
      </w:r>
      <w:bookmarkStart w:id="4" w:name="_Toc186427218"/>
      <w:r w:rsidR="00E31BF2" w:rsidRPr="00671C73">
        <w:rPr>
          <w:sz w:val="28"/>
          <w:szCs w:val="28"/>
        </w:rPr>
        <w:t>Инвестиционные риски и факторы их определяю</w:t>
      </w:r>
      <w:r w:rsidR="00763876" w:rsidRPr="00671C73">
        <w:rPr>
          <w:sz w:val="28"/>
          <w:szCs w:val="28"/>
        </w:rPr>
        <w:t>щ</w:t>
      </w:r>
      <w:r w:rsidR="00E31BF2" w:rsidRPr="00671C73">
        <w:rPr>
          <w:sz w:val="28"/>
          <w:szCs w:val="28"/>
        </w:rPr>
        <w:t>ие</w:t>
      </w:r>
      <w:bookmarkEnd w:id="4"/>
    </w:p>
    <w:p w:rsidR="00E60356" w:rsidRPr="00671C73" w:rsidRDefault="00E60356" w:rsidP="00E60356">
      <w:pPr>
        <w:spacing w:line="360" w:lineRule="auto"/>
        <w:ind w:firstLine="709"/>
        <w:jc w:val="center"/>
        <w:rPr>
          <w:sz w:val="28"/>
          <w:szCs w:val="28"/>
        </w:rPr>
      </w:pPr>
    </w:p>
    <w:p w:rsidR="00E31BF2" w:rsidRPr="00671C73" w:rsidRDefault="006E51AA" w:rsidP="00671C73">
      <w:pPr>
        <w:spacing w:line="360" w:lineRule="auto"/>
        <w:ind w:firstLine="709"/>
        <w:jc w:val="both"/>
        <w:rPr>
          <w:sz w:val="28"/>
          <w:szCs w:val="28"/>
        </w:rPr>
      </w:pPr>
      <w:r w:rsidRPr="00671C73">
        <w:rPr>
          <w:sz w:val="28"/>
          <w:szCs w:val="28"/>
        </w:rPr>
        <w:t>Риск инвестиционной деятельности- это опасность потенциально возможной потери предпринимателем ресурсов, недополучения доходов (или даже убытков) по сравнению с вариантом, рассчитанным на оптимальное использование ресурсов, или появление дополнительных расходов в результате реализации инвестиционного проекта.</w:t>
      </w:r>
    </w:p>
    <w:p w:rsidR="006E51AA" w:rsidRPr="00671C73" w:rsidRDefault="006E51AA" w:rsidP="00671C73">
      <w:pPr>
        <w:spacing w:line="360" w:lineRule="auto"/>
        <w:ind w:firstLine="709"/>
        <w:jc w:val="both"/>
        <w:rPr>
          <w:sz w:val="28"/>
          <w:szCs w:val="28"/>
        </w:rPr>
      </w:pPr>
      <w:r w:rsidRPr="00671C73">
        <w:rPr>
          <w:sz w:val="28"/>
          <w:szCs w:val="28"/>
        </w:rPr>
        <w:t>Инвестиционные риски подразделяются следующим образом:</w:t>
      </w:r>
    </w:p>
    <w:p w:rsidR="006E51AA" w:rsidRPr="00671C73" w:rsidRDefault="006E51AA" w:rsidP="00671C73">
      <w:pPr>
        <w:numPr>
          <w:ilvl w:val="0"/>
          <w:numId w:val="39"/>
        </w:numPr>
        <w:tabs>
          <w:tab w:val="clear" w:pos="2279"/>
          <w:tab w:val="num" w:pos="600"/>
        </w:tabs>
        <w:spacing w:line="360" w:lineRule="auto"/>
        <w:ind w:left="0" w:firstLine="709"/>
        <w:jc w:val="both"/>
        <w:rPr>
          <w:sz w:val="28"/>
          <w:szCs w:val="28"/>
        </w:rPr>
      </w:pPr>
      <w:r w:rsidRPr="00671C73">
        <w:rPr>
          <w:sz w:val="28"/>
          <w:szCs w:val="28"/>
        </w:rPr>
        <w:t>по причинам возникновения различают диверсифицируе</w:t>
      </w:r>
      <w:r w:rsidR="00511C33" w:rsidRPr="00671C73">
        <w:rPr>
          <w:sz w:val="28"/>
          <w:szCs w:val="28"/>
        </w:rPr>
        <w:t>мый</w:t>
      </w:r>
      <w:r w:rsidRPr="00671C73">
        <w:rPr>
          <w:sz w:val="28"/>
          <w:szCs w:val="28"/>
        </w:rPr>
        <w:t xml:space="preserve"> (специфические, внутренние)</w:t>
      </w:r>
      <w:r w:rsidR="00511C33" w:rsidRPr="00671C73">
        <w:rPr>
          <w:sz w:val="28"/>
          <w:szCs w:val="28"/>
        </w:rPr>
        <w:t xml:space="preserve"> и недиверсифицируемыей (внешний, рыночный) риски.</w:t>
      </w:r>
    </w:p>
    <w:p w:rsidR="00511C33" w:rsidRPr="00671C73" w:rsidRDefault="00511C33" w:rsidP="00671C73">
      <w:pPr>
        <w:tabs>
          <w:tab w:val="num" w:pos="600"/>
        </w:tabs>
        <w:spacing w:line="360" w:lineRule="auto"/>
        <w:ind w:firstLine="709"/>
        <w:jc w:val="both"/>
        <w:rPr>
          <w:sz w:val="28"/>
          <w:szCs w:val="28"/>
        </w:rPr>
      </w:pPr>
      <w:r w:rsidRPr="00671C73">
        <w:rPr>
          <w:sz w:val="28"/>
          <w:szCs w:val="28"/>
        </w:rPr>
        <w:t>Диверсифицируемый риск связан с особенностями осуществления конкретного проекта (доступность сырья, успех маркетинга и т.п.), его можно уменьшить правильным выбором варианта инвестирования и распределением капитала, между различными видами инвестиций, отраслями, регионами, проектами (диверсификацией).</w:t>
      </w:r>
    </w:p>
    <w:p w:rsidR="00511C33" w:rsidRPr="00671C73" w:rsidRDefault="00511C33" w:rsidP="00671C73">
      <w:pPr>
        <w:tabs>
          <w:tab w:val="num" w:pos="600"/>
        </w:tabs>
        <w:spacing w:line="360" w:lineRule="auto"/>
        <w:ind w:firstLine="709"/>
        <w:jc w:val="both"/>
        <w:rPr>
          <w:sz w:val="28"/>
          <w:szCs w:val="28"/>
        </w:rPr>
      </w:pPr>
      <w:r w:rsidRPr="00671C73">
        <w:rPr>
          <w:sz w:val="28"/>
          <w:szCs w:val="28"/>
        </w:rPr>
        <w:t>Недиверсифицируемый риск определяется изменением макроэкономической ситуации, его нельзя снизить с помощью диверсификации производства. К нему относят</w:t>
      </w:r>
      <w:r w:rsidR="00D74808" w:rsidRPr="00671C73">
        <w:rPr>
          <w:sz w:val="28"/>
          <w:szCs w:val="28"/>
        </w:rPr>
        <w:t>:</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политические риски</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экологические риски</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социальные риски</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макроэкономические риски</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изменение законодательства в области ИД и хозяйственной деятельности предприятия</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изменение налоговой системы</w:t>
      </w:r>
    </w:p>
    <w:p w:rsidR="00D74808" w:rsidRPr="00671C73" w:rsidRDefault="00D74808" w:rsidP="00671C73">
      <w:pPr>
        <w:numPr>
          <w:ilvl w:val="0"/>
          <w:numId w:val="40"/>
        </w:numPr>
        <w:tabs>
          <w:tab w:val="num" w:pos="600"/>
        </w:tabs>
        <w:spacing w:line="360" w:lineRule="auto"/>
        <w:ind w:left="0" w:firstLine="709"/>
        <w:jc w:val="both"/>
        <w:rPr>
          <w:sz w:val="28"/>
          <w:szCs w:val="28"/>
        </w:rPr>
      </w:pPr>
      <w:r w:rsidRPr="00671C73">
        <w:rPr>
          <w:sz w:val="28"/>
          <w:szCs w:val="28"/>
        </w:rPr>
        <w:t>увеличение ставок таможенных пошлин на импорт ресурсов и экспорта продукции.</w:t>
      </w:r>
    </w:p>
    <w:p w:rsidR="00B62E94" w:rsidRPr="00671C73" w:rsidRDefault="00D74808" w:rsidP="00671C73">
      <w:pPr>
        <w:numPr>
          <w:ilvl w:val="0"/>
          <w:numId w:val="39"/>
        </w:numPr>
        <w:tabs>
          <w:tab w:val="num" w:pos="600"/>
        </w:tabs>
        <w:spacing w:line="360" w:lineRule="auto"/>
        <w:ind w:left="0" w:firstLine="709"/>
        <w:jc w:val="both"/>
        <w:rPr>
          <w:sz w:val="28"/>
          <w:szCs w:val="28"/>
        </w:rPr>
      </w:pPr>
      <w:r w:rsidRPr="00671C73">
        <w:rPr>
          <w:sz w:val="28"/>
          <w:szCs w:val="28"/>
        </w:rPr>
        <w:t xml:space="preserve">по сферам возникновения в ходе реализации инвестиционного проекта различают риски операционной, инвестиционной, финансовой деятельности и риски управления инвестиционной деятельностью. Риски операционной деятельности возникают на эксплуатационной фазе реализации проекта, риски инвестиционной деятельности характерны для инвестиционной фазы, </w:t>
      </w:r>
      <w:r w:rsidR="00A7412A" w:rsidRPr="00671C73">
        <w:rPr>
          <w:sz w:val="28"/>
          <w:szCs w:val="28"/>
        </w:rPr>
        <w:t>риски финансовой деятельности – для инвестиционной и эксплуатационной фаз.</w:t>
      </w:r>
    </w:p>
    <w:p w:rsidR="007D4D42" w:rsidRPr="00671C73" w:rsidRDefault="00B62E94" w:rsidP="00671C73">
      <w:pPr>
        <w:spacing w:line="360" w:lineRule="auto"/>
        <w:ind w:firstLine="709"/>
        <w:jc w:val="both"/>
        <w:rPr>
          <w:sz w:val="28"/>
          <w:szCs w:val="28"/>
        </w:rPr>
      </w:pPr>
      <w:r w:rsidRPr="00671C73">
        <w:rPr>
          <w:sz w:val="28"/>
          <w:szCs w:val="28"/>
        </w:rPr>
        <w:t xml:space="preserve">Важный фактор риска нарушение прав интеллектуальной собственности и подделка продукции. Например, 89% от всех компьютерных программ, используемых в России куплено у пиратов. </w:t>
      </w:r>
      <w:r w:rsidR="007D4D42" w:rsidRPr="00671C73">
        <w:rPr>
          <w:sz w:val="28"/>
          <w:szCs w:val="28"/>
        </w:rPr>
        <w:t>З</w:t>
      </w:r>
      <w:r w:rsidRPr="00671C73">
        <w:rPr>
          <w:sz w:val="28"/>
          <w:szCs w:val="28"/>
        </w:rPr>
        <w:t>а</w:t>
      </w:r>
      <w:r w:rsidR="007D4D42" w:rsidRPr="00671C73">
        <w:rPr>
          <w:sz w:val="28"/>
          <w:szCs w:val="28"/>
        </w:rPr>
        <w:t>щита прав собственников осуществляется слабо, что удерживает многие высокотехнологические компании от размещения своего производства в России. Это свидетельствует о недостаточной жесткости правоохранительных органов, рассматривающих подобные преступления как второстепенные для общества по отношению к нарушителям интеллектуальной собственности.</w:t>
      </w:r>
    </w:p>
    <w:p w:rsidR="001E305B" w:rsidRPr="00671C73" w:rsidRDefault="001E305B" w:rsidP="00671C73">
      <w:pPr>
        <w:spacing w:line="360" w:lineRule="auto"/>
        <w:ind w:firstLine="709"/>
        <w:jc w:val="both"/>
        <w:rPr>
          <w:sz w:val="28"/>
          <w:szCs w:val="28"/>
        </w:rPr>
      </w:pPr>
      <w:r w:rsidRPr="00671C73">
        <w:rPr>
          <w:sz w:val="28"/>
          <w:szCs w:val="28"/>
        </w:rPr>
        <w:t>Когда говорят о неблагоприятном инвестиционном климате в России, то чаще всего упоминают чрезмерность налогового бремени. На самом деле оно существенное, но немногим тяжелее, чем в большинстве европейских стран. Проблемы вызывают не столько высокие ставки, сколько определение налоговой базы.</w:t>
      </w:r>
    </w:p>
    <w:p w:rsidR="00C664A6" w:rsidRPr="00671C73" w:rsidRDefault="001E305B" w:rsidP="00671C73">
      <w:pPr>
        <w:spacing w:line="360" w:lineRule="auto"/>
        <w:ind w:firstLine="709"/>
        <w:jc w:val="both"/>
        <w:rPr>
          <w:sz w:val="28"/>
          <w:szCs w:val="28"/>
        </w:rPr>
      </w:pPr>
      <w:r w:rsidRPr="00671C73">
        <w:rPr>
          <w:sz w:val="28"/>
          <w:szCs w:val="28"/>
        </w:rPr>
        <w:t xml:space="preserve">Существеннее тяжести налогового бремени то, что предприятия не защищены от произвола налоговых и таможенных организаций. Неполнота и противоречивость </w:t>
      </w:r>
      <w:r w:rsidR="00EC6FB3" w:rsidRPr="00671C73">
        <w:rPr>
          <w:sz w:val="28"/>
          <w:szCs w:val="28"/>
        </w:rPr>
        <w:t xml:space="preserve">налогового законодательства создают зоны правовой неопределенности. </w:t>
      </w:r>
      <w:r w:rsidR="00C664A6" w:rsidRPr="00671C73">
        <w:rPr>
          <w:sz w:val="28"/>
          <w:szCs w:val="28"/>
        </w:rPr>
        <w:t>Сложность получения необходимой информации о трактовке изменений в законодательстве, частота нововведений неоправданно увеличивают издержки по мониторингу законодательства и увеличивают фискальные риски- одну из главных составляющих для неблагоприятной оценки России инвесторами.</w:t>
      </w:r>
    </w:p>
    <w:p w:rsidR="00DC23EF" w:rsidRPr="00671C73" w:rsidRDefault="00186FF0" w:rsidP="00671C73">
      <w:pPr>
        <w:spacing w:line="360" w:lineRule="auto"/>
        <w:ind w:firstLine="709"/>
        <w:jc w:val="both"/>
        <w:rPr>
          <w:sz w:val="28"/>
          <w:szCs w:val="28"/>
        </w:rPr>
      </w:pPr>
      <w:r w:rsidRPr="00671C73">
        <w:rPr>
          <w:sz w:val="28"/>
          <w:szCs w:val="28"/>
        </w:rPr>
        <w:t>Существенный тормоз для инвестиций и один из важнейших факторов инвестиционного риска – слабость институтов финансового рынка. Это касается институтов, ориентированных на долгосрочные инвестиции (инвестиционные фонды, страховые компании). В значительной мере их рост сдерживает</w:t>
      </w:r>
      <w:r w:rsidR="00DC23EF" w:rsidRPr="00671C73">
        <w:rPr>
          <w:sz w:val="28"/>
          <w:szCs w:val="28"/>
        </w:rPr>
        <w:t>ся отсутствием адекватного законодательства (в частности пенсионных и страховых сбережений), достаточного количества профессиональных управляющих компаний, а также низкой рентабельностью деятельности управляющей компании.</w:t>
      </w:r>
    </w:p>
    <w:p w:rsidR="00DC23EF" w:rsidRPr="00671C73" w:rsidRDefault="00DC23EF" w:rsidP="00671C73">
      <w:pPr>
        <w:spacing w:line="360" w:lineRule="auto"/>
        <w:ind w:firstLine="709"/>
        <w:jc w:val="both"/>
        <w:rPr>
          <w:sz w:val="28"/>
          <w:szCs w:val="28"/>
        </w:rPr>
      </w:pPr>
      <w:r w:rsidRPr="00671C73">
        <w:rPr>
          <w:sz w:val="28"/>
          <w:szCs w:val="28"/>
        </w:rPr>
        <w:t>Негосударственные пенсионные фонды и страховые компании, выступающие в странах с развитой рыночной экономикой крупнейшими институциональными инвесторами, в российской действительности в большинстве случаев обслуживают частные интересы финансовых групп, в рамках которых они созданы. В России практически нет правовых оснований для профессионального управления активами этих фондов.</w:t>
      </w:r>
    </w:p>
    <w:p w:rsidR="00393705" w:rsidRPr="00671C73" w:rsidRDefault="00393705" w:rsidP="00671C73">
      <w:pPr>
        <w:spacing w:line="360" w:lineRule="auto"/>
        <w:ind w:firstLine="709"/>
        <w:jc w:val="both"/>
        <w:rPr>
          <w:sz w:val="28"/>
          <w:szCs w:val="28"/>
        </w:rPr>
      </w:pPr>
      <w:r w:rsidRPr="00671C73">
        <w:rPr>
          <w:sz w:val="28"/>
          <w:szCs w:val="28"/>
        </w:rPr>
        <w:t>Страховые компании в России в настоящее время в значительной мере ориентируются на выполнение функций институтов, используемых в различного рода схемах ухода от налогообложения, обналичивание денег и т.д. При такой направленности деятельности страховых компаний они не способны играть значительную роль на рынке инвестиций. Инвестиционная деятельность страховых компаний на 95% связана с государственными ценными бумагами. Эти обстоятельства, а также отсутствие гарантий прав меньшинства акционеров обуславливают слабость российского фондового рынка.</w:t>
      </w:r>
    </w:p>
    <w:p w:rsidR="00D42B73" w:rsidRPr="00671C73" w:rsidRDefault="00D42B73" w:rsidP="00671C73">
      <w:pPr>
        <w:spacing w:line="360" w:lineRule="auto"/>
        <w:ind w:firstLine="709"/>
        <w:jc w:val="both"/>
        <w:rPr>
          <w:sz w:val="28"/>
          <w:szCs w:val="28"/>
        </w:rPr>
      </w:pPr>
      <w:r w:rsidRPr="00671C73">
        <w:rPr>
          <w:sz w:val="28"/>
          <w:szCs w:val="28"/>
        </w:rPr>
        <w:t>Один из важнейших факторов инвестиционного климата – политика местных органов власти. Важность инвестиций осознается во многих регионах, поэтому там инвесторам предоставляются налоговые льготы.</w:t>
      </w:r>
    </w:p>
    <w:p w:rsidR="00B82EEE" w:rsidRPr="00671C73" w:rsidRDefault="00D42B73" w:rsidP="00671C73">
      <w:pPr>
        <w:spacing w:line="360" w:lineRule="auto"/>
        <w:ind w:firstLine="709"/>
        <w:jc w:val="both"/>
        <w:rPr>
          <w:sz w:val="28"/>
          <w:szCs w:val="28"/>
        </w:rPr>
      </w:pPr>
      <w:r w:rsidRPr="00671C73">
        <w:rPr>
          <w:sz w:val="28"/>
          <w:szCs w:val="28"/>
        </w:rPr>
        <w:t xml:space="preserve">Явления, препятствующие </w:t>
      </w:r>
      <w:r w:rsidR="00B82EEE" w:rsidRPr="00671C73">
        <w:rPr>
          <w:sz w:val="28"/>
          <w:szCs w:val="28"/>
        </w:rPr>
        <w:t>развитию предпринимательской и инвестиционной активности:</w:t>
      </w:r>
    </w:p>
    <w:p w:rsidR="00393705" w:rsidRPr="00671C73" w:rsidRDefault="00B82EEE"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стремление захватить собственность или участвовать в ней как условие содействия инвестициям;</w:t>
      </w:r>
    </w:p>
    <w:p w:rsidR="00B82EEE" w:rsidRPr="00671C73" w:rsidRDefault="00B82EEE"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стремление строить барьеры на пути вывоза или ввоза продукции;</w:t>
      </w:r>
    </w:p>
    <w:p w:rsidR="00B82EEE" w:rsidRPr="00671C73" w:rsidRDefault="00B82EEE"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лоббирование интересов отдельных предпринимателей, ограничение конкуренции, поддержка отдельных предприятий;</w:t>
      </w:r>
    </w:p>
    <w:p w:rsidR="00B82EEE" w:rsidRPr="00671C73" w:rsidRDefault="00B82EEE"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непредусмотренные в законодательстве дополнительные поборы и лицензии;</w:t>
      </w:r>
    </w:p>
    <w:p w:rsidR="00B82EEE" w:rsidRPr="00671C73" w:rsidRDefault="00B82EEE"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прямая коррупция</w:t>
      </w:r>
      <w:r w:rsidRPr="00671C73">
        <w:rPr>
          <w:sz w:val="28"/>
          <w:szCs w:val="28"/>
          <w:lang w:val="en-US"/>
        </w:rPr>
        <w:t>;</w:t>
      </w:r>
    </w:p>
    <w:p w:rsidR="00B82EEE" w:rsidRPr="00671C73" w:rsidRDefault="00B82EEE"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противоречие федеральному законодательству, особенно в налоговой сфере;</w:t>
      </w:r>
    </w:p>
    <w:p w:rsidR="00D90F8B" w:rsidRPr="00671C73" w:rsidRDefault="00D90F8B"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излишняя бюрократичность административных процедур</w:t>
      </w:r>
      <w:r w:rsidRPr="00671C73">
        <w:rPr>
          <w:sz w:val="28"/>
          <w:szCs w:val="28"/>
          <w:lang w:val="en-US"/>
        </w:rPr>
        <w:t>;</w:t>
      </w:r>
    </w:p>
    <w:p w:rsidR="00D90F8B" w:rsidRPr="00671C73" w:rsidRDefault="00D90F8B" w:rsidP="00671C73">
      <w:pPr>
        <w:numPr>
          <w:ilvl w:val="1"/>
          <w:numId w:val="43"/>
        </w:numPr>
        <w:tabs>
          <w:tab w:val="clear" w:pos="2355"/>
          <w:tab w:val="num" w:pos="960"/>
        </w:tabs>
        <w:spacing w:line="360" w:lineRule="auto"/>
        <w:ind w:left="0" w:firstLine="709"/>
        <w:jc w:val="both"/>
        <w:rPr>
          <w:sz w:val="28"/>
          <w:szCs w:val="28"/>
        </w:rPr>
      </w:pPr>
      <w:r w:rsidRPr="00671C73">
        <w:rPr>
          <w:sz w:val="28"/>
          <w:szCs w:val="28"/>
        </w:rPr>
        <w:t>создание препятствий для миграции рабочей силы;</w:t>
      </w:r>
    </w:p>
    <w:p w:rsidR="00E60356" w:rsidRDefault="00D90F8B" w:rsidP="00671C73">
      <w:pPr>
        <w:numPr>
          <w:ilvl w:val="1"/>
          <w:numId w:val="43"/>
        </w:numPr>
        <w:tabs>
          <w:tab w:val="clear" w:pos="2355"/>
          <w:tab w:val="num" w:pos="960"/>
        </w:tabs>
        <w:spacing w:line="360" w:lineRule="auto"/>
        <w:ind w:left="0" w:firstLine="709"/>
        <w:jc w:val="both"/>
        <w:rPr>
          <w:vanish/>
          <w:sz w:val="28"/>
          <w:szCs w:val="28"/>
        </w:rPr>
      </w:pPr>
      <w:r w:rsidRPr="00E60356">
        <w:rPr>
          <w:sz w:val="28"/>
          <w:szCs w:val="28"/>
        </w:rPr>
        <w:t>совмещение функций хозяйствующих субъектов с функциями органов исполнительной власти субъектов РФ и местного самоуправления.</w:t>
      </w:r>
      <w:r w:rsidR="00E60356">
        <w:rPr>
          <w:sz w:val="28"/>
          <w:szCs w:val="28"/>
        </w:rPr>
        <w:t xml:space="preserve"> </w:t>
      </w:r>
      <w:r w:rsidR="00E60356" w:rsidRPr="00E60356">
        <w:rPr>
          <w:vanish/>
          <w:sz w:val="28"/>
          <w:szCs w:val="28"/>
        </w:rPr>
        <w:t>П</w:t>
      </w:r>
      <w:r w:rsidR="00B62E94" w:rsidRPr="00E60356">
        <w:rPr>
          <w:vanish/>
          <w:sz w:val="28"/>
          <w:szCs w:val="28"/>
        </w:rPr>
        <w:t>ират</w:t>
      </w:r>
      <w:r w:rsidR="00E60356">
        <w:rPr>
          <w:vanish/>
          <w:sz w:val="28"/>
          <w:szCs w:val="28"/>
        </w:rPr>
        <w:t>ов т</w:t>
      </w:r>
      <w:r w:rsidR="00B62E94" w:rsidRPr="00E60356">
        <w:rPr>
          <w:vanish/>
          <w:sz w:val="28"/>
          <w:szCs w:val="28"/>
        </w:rPr>
        <w:t>ех компьютерных программ, используемых в России купленно лизации проекта, риски инвестиционной деятельности характерны</w:t>
      </w:r>
      <w:r w:rsidR="00E60356">
        <w:rPr>
          <w:vanish/>
          <w:sz w:val="28"/>
          <w:szCs w:val="28"/>
        </w:rPr>
        <w:t>.</w:t>
      </w:r>
    </w:p>
    <w:p w:rsidR="00923258" w:rsidRDefault="00E60356" w:rsidP="00E60356">
      <w:pPr>
        <w:spacing w:line="360" w:lineRule="auto"/>
        <w:ind w:left="709"/>
        <w:jc w:val="center"/>
        <w:rPr>
          <w:b/>
          <w:sz w:val="28"/>
          <w:szCs w:val="28"/>
        </w:rPr>
      </w:pPr>
      <w:r>
        <w:rPr>
          <w:vanish/>
          <w:sz w:val="28"/>
          <w:szCs w:val="28"/>
        </w:rPr>
        <w:br w:type="page"/>
      </w:r>
      <w:bookmarkStart w:id="5" w:name="_Toc186427219"/>
      <w:r w:rsidR="00923258" w:rsidRPr="00671C73">
        <w:rPr>
          <w:b/>
          <w:sz w:val="28"/>
          <w:szCs w:val="28"/>
        </w:rPr>
        <w:t>Глава 2 инвестиционный потенциал Российской Федерации</w:t>
      </w:r>
      <w:bookmarkEnd w:id="5"/>
    </w:p>
    <w:p w:rsidR="00E60356" w:rsidRPr="00671C73" w:rsidRDefault="00E60356" w:rsidP="00E60356">
      <w:pPr>
        <w:spacing w:line="360" w:lineRule="auto"/>
        <w:ind w:left="709"/>
        <w:jc w:val="center"/>
        <w:rPr>
          <w:b/>
          <w:sz w:val="28"/>
          <w:szCs w:val="28"/>
        </w:rPr>
      </w:pPr>
    </w:p>
    <w:p w:rsidR="00923258" w:rsidRDefault="00923258" w:rsidP="00E60356">
      <w:pPr>
        <w:numPr>
          <w:ilvl w:val="1"/>
          <w:numId w:val="17"/>
        </w:numPr>
        <w:tabs>
          <w:tab w:val="clear" w:pos="1080"/>
          <w:tab w:val="num" w:pos="0"/>
        </w:tabs>
        <w:spacing w:line="360" w:lineRule="auto"/>
        <w:ind w:left="0" w:right="1434" w:firstLine="709"/>
        <w:jc w:val="center"/>
        <w:outlineLvl w:val="1"/>
        <w:rPr>
          <w:sz w:val="28"/>
          <w:szCs w:val="28"/>
        </w:rPr>
      </w:pPr>
      <w:bookmarkStart w:id="6" w:name="_Toc186427220"/>
      <w:r w:rsidRPr="00671C73">
        <w:rPr>
          <w:sz w:val="28"/>
          <w:szCs w:val="28"/>
        </w:rPr>
        <w:t>Законы об инвестиционной деятельности</w:t>
      </w:r>
      <w:bookmarkEnd w:id="6"/>
    </w:p>
    <w:p w:rsidR="00E60356" w:rsidRPr="00671C73" w:rsidRDefault="00E60356" w:rsidP="00E60356">
      <w:pPr>
        <w:spacing w:line="360" w:lineRule="auto"/>
        <w:ind w:left="709" w:right="1434"/>
        <w:outlineLvl w:val="1"/>
        <w:rPr>
          <w:sz w:val="28"/>
          <w:szCs w:val="28"/>
        </w:rPr>
      </w:pPr>
    </w:p>
    <w:p w:rsidR="00923258" w:rsidRPr="00671C73" w:rsidRDefault="00923258" w:rsidP="00671C73">
      <w:pPr>
        <w:tabs>
          <w:tab w:val="num" w:pos="0"/>
        </w:tabs>
        <w:spacing w:line="360" w:lineRule="auto"/>
        <w:ind w:right="-6" w:firstLine="709"/>
        <w:jc w:val="both"/>
        <w:rPr>
          <w:sz w:val="28"/>
          <w:szCs w:val="28"/>
        </w:rPr>
      </w:pPr>
      <w:r w:rsidRPr="00671C73">
        <w:rPr>
          <w:sz w:val="28"/>
          <w:szCs w:val="28"/>
        </w:rPr>
        <w:t>Регулирование (экономическое) – целенаправленные действия на упорядочение, налаживание, определение направлений развития экономических явлений и процессов.</w:t>
      </w:r>
    </w:p>
    <w:p w:rsidR="00923258" w:rsidRPr="00671C73" w:rsidRDefault="00923258" w:rsidP="00671C73">
      <w:pPr>
        <w:tabs>
          <w:tab w:val="num" w:pos="0"/>
        </w:tabs>
        <w:spacing w:line="360" w:lineRule="auto"/>
        <w:ind w:right="-6" w:firstLine="709"/>
        <w:jc w:val="both"/>
        <w:rPr>
          <w:sz w:val="28"/>
          <w:szCs w:val="28"/>
        </w:rPr>
      </w:pPr>
      <w:r w:rsidRPr="00671C73">
        <w:rPr>
          <w:sz w:val="28"/>
          <w:szCs w:val="28"/>
        </w:rPr>
        <w:t>Регулирование составляет одну из функций системы управления на всех уровнях народного хозяйства.</w:t>
      </w:r>
    </w:p>
    <w:p w:rsidR="00B52A64" w:rsidRPr="00671C73" w:rsidRDefault="00923258" w:rsidP="00671C73">
      <w:pPr>
        <w:tabs>
          <w:tab w:val="num" w:pos="0"/>
        </w:tabs>
        <w:spacing w:line="360" w:lineRule="auto"/>
        <w:ind w:right="-6" w:firstLine="709"/>
        <w:jc w:val="both"/>
        <w:rPr>
          <w:sz w:val="28"/>
          <w:szCs w:val="28"/>
        </w:rPr>
      </w:pPr>
      <w:r w:rsidRPr="00671C73">
        <w:rPr>
          <w:sz w:val="28"/>
          <w:szCs w:val="28"/>
        </w:rPr>
        <w:t>Инвестиционная деятельность в условиях перехода к рыночной экономике нуждается в государственном регулировании потому, что инвестиционная деятельность, как и экономика, подвергается реформированию.</w:t>
      </w:r>
    </w:p>
    <w:p w:rsidR="00B52A64" w:rsidRPr="00671C73" w:rsidRDefault="00B52A64" w:rsidP="00671C73">
      <w:pPr>
        <w:tabs>
          <w:tab w:val="num" w:pos="0"/>
        </w:tabs>
        <w:spacing w:line="360" w:lineRule="auto"/>
        <w:ind w:right="-6" w:firstLine="709"/>
        <w:jc w:val="both"/>
        <w:rPr>
          <w:sz w:val="28"/>
          <w:szCs w:val="28"/>
        </w:rPr>
      </w:pPr>
      <w:r w:rsidRPr="00671C73">
        <w:rPr>
          <w:sz w:val="28"/>
          <w:szCs w:val="28"/>
        </w:rPr>
        <w:t>Реформирование осуществляется путем либерализации по отдельным направлениям инвестиционной деятельности, ликвидации монополии государства на инвестиционную деятельность.</w:t>
      </w:r>
    </w:p>
    <w:p w:rsidR="00B52A64" w:rsidRPr="00671C73" w:rsidRDefault="00B52A64" w:rsidP="00671C73">
      <w:pPr>
        <w:tabs>
          <w:tab w:val="num" w:pos="0"/>
        </w:tabs>
        <w:spacing w:line="360" w:lineRule="auto"/>
        <w:ind w:right="-6" w:firstLine="709"/>
        <w:jc w:val="both"/>
        <w:rPr>
          <w:sz w:val="28"/>
          <w:szCs w:val="28"/>
        </w:rPr>
      </w:pPr>
      <w:r w:rsidRPr="00671C73">
        <w:rPr>
          <w:sz w:val="28"/>
          <w:szCs w:val="28"/>
        </w:rPr>
        <w:t>Инвестиционная деятельность в Российской Федерации регулируется системой законов и нормативных актов.</w:t>
      </w:r>
    </w:p>
    <w:p w:rsidR="00B52A64" w:rsidRPr="00671C73" w:rsidRDefault="00B52A64" w:rsidP="00671C73">
      <w:pPr>
        <w:tabs>
          <w:tab w:val="num" w:pos="0"/>
        </w:tabs>
        <w:spacing w:line="360" w:lineRule="auto"/>
        <w:ind w:right="-6" w:firstLine="709"/>
        <w:jc w:val="both"/>
        <w:rPr>
          <w:sz w:val="28"/>
          <w:szCs w:val="28"/>
        </w:rPr>
      </w:pPr>
      <w:r w:rsidRPr="00671C73">
        <w:rPr>
          <w:sz w:val="28"/>
          <w:szCs w:val="28"/>
        </w:rPr>
        <w:t>В качестве законов, регулирующих инвестиционную деятельность</w:t>
      </w:r>
      <w:r w:rsidR="0073359A" w:rsidRPr="00671C73">
        <w:rPr>
          <w:sz w:val="28"/>
          <w:szCs w:val="28"/>
        </w:rPr>
        <w:t>, выступают:</w:t>
      </w:r>
    </w:p>
    <w:p w:rsidR="0073359A" w:rsidRPr="00671C73" w:rsidRDefault="0073359A" w:rsidP="00671C73">
      <w:pPr>
        <w:numPr>
          <w:ilvl w:val="0"/>
          <w:numId w:val="20"/>
        </w:numPr>
        <w:tabs>
          <w:tab w:val="clear" w:pos="1560"/>
          <w:tab w:val="num" w:pos="840"/>
        </w:tabs>
        <w:spacing w:line="360" w:lineRule="auto"/>
        <w:ind w:left="0" w:right="-6" w:firstLine="709"/>
        <w:jc w:val="both"/>
        <w:rPr>
          <w:sz w:val="28"/>
          <w:szCs w:val="28"/>
        </w:rPr>
      </w:pPr>
      <w:r w:rsidRPr="00671C73">
        <w:rPr>
          <w:sz w:val="28"/>
          <w:szCs w:val="28"/>
        </w:rPr>
        <w:t>Конституция Российской Федерации.</w:t>
      </w:r>
    </w:p>
    <w:p w:rsidR="0073359A" w:rsidRPr="00671C73" w:rsidRDefault="0073359A" w:rsidP="00671C73">
      <w:pPr>
        <w:numPr>
          <w:ilvl w:val="0"/>
          <w:numId w:val="20"/>
        </w:numPr>
        <w:tabs>
          <w:tab w:val="clear" w:pos="1560"/>
          <w:tab w:val="num" w:pos="840"/>
        </w:tabs>
        <w:spacing w:line="360" w:lineRule="auto"/>
        <w:ind w:left="0" w:right="-6" w:firstLine="709"/>
        <w:jc w:val="both"/>
        <w:rPr>
          <w:sz w:val="28"/>
          <w:szCs w:val="28"/>
        </w:rPr>
      </w:pPr>
      <w:r w:rsidRPr="00671C73">
        <w:rPr>
          <w:sz w:val="28"/>
          <w:szCs w:val="28"/>
        </w:rPr>
        <w:t>Градостроительный кодекс РФ.</w:t>
      </w:r>
    </w:p>
    <w:p w:rsidR="0073359A" w:rsidRPr="00671C73" w:rsidRDefault="0073359A" w:rsidP="00671C73">
      <w:pPr>
        <w:numPr>
          <w:ilvl w:val="0"/>
          <w:numId w:val="20"/>
        </w:numPr>
        <w:tabs>
          <w:tab w:val="clear" w:pos="1560"/>
          <w:tab w:val="num" w:pos="840"/>
        </w:tabs>
        <w:spacing w:line="360" w:lineRule="auto"/>
        <w:ind w:left="0" w:right="-6" w:firstLine="709"/>
        <w:jc w:val="both"/>
        <w:rPr>
          <w:sz w:val="28"/>
          <w:szCs w:val="28"/>
        </w:rPr>
      </w:pPr>
      <w:r w:rsidRPr="00671C73">
        <w:rPr>
          <w:sz w:val="28"/>
          <w:szCs w:val="28"/>
        </w:rPr>
        <w:t>Гражданский кодекс РФ, часть первая, часть вторая.</w:t>
      </w:r>
    </w:p>
    <w:p w:rsidR="0073359A" w:rsidRPr="00671C73" w:rsidRDefault="0073359A" w:rsidP="00671C73">
      <w:pPr>
        <w:numPr>
          <w:ilvl w:val="0"/>
          <w:numId w:val="20"/>
        </w:numPr>
        <w:tabs>
          <w:tab w:val="clear" w:pos="1560"/>
          <w:tab w:val="num" w:pos="840"/>
        </w:tabs>
        <w:spacing w:line="360" w:lineRule="auto"/>
        <w:ind w:left="0" w:right="-6" w:firstLine="709"/>
        <w:jc w:val="both"/>
        <w:rPr>
          <w:sz w:val="28"/>
          <w:szCs w:val="28"/>
        </w:rPr>
      </w:pPr>
      <w:r w:rsidRPr="00671C73">
        <w:rPr>
          <w:sz w:val="28"/>
          <w:szCs w:val="28"/>
        </w:rPr>
        <w:t>Налоговый кодекс, часть первая, часть вторая.</w:t>
      </w:r>
    </w:p>
    <w:p w:rsidR="0073359A" w:rsidRPr="00671C73" w:rsidRDefault="0073359A" w:rsidP="00671C73">
      <w:pPr>
        <w:spacing w:line="360" w:lineRule="auto"/>
        <w:ind w:right="-6" w:firstLine="709"/>
        <w:jc w:val="both"/>
        <w:rPr>
          <w:sz w:val="28"/>
          <w:szCs w:val="28"/>
        </w:rPr>
      </w:pPr>
      <w:r w:rsidRPr="00671C73">
        <w:rPr>
          <w:sz w:val="28"/>
          <w:szCs w:val="28"/>
        </w:rPr>
        <w:t>Основополагающее значение для регулирования инвестиций и инвестиционного процесса в РФ имеют следующие законы:</w:t>
      </w:r>
    </w:p>
    <w:p w:rsidR="0073359A" w:rsidRPr="00671C73" w:rsidRDefault="0073359A"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Федеральный закон от 25 февраля 1999 г. № 39-ФЗ “Об инвестиционной деятельности в Российской Федерации, осуществляемой в форме капитальных вложений ”.</w:t>
      </w:r>
    </w:p>
    <w:p w:rsidR="0073359A" w:rsidRPr="00671C73" w:rsidRDefault="0073359A"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Градостроительный кодекс РФ.</w:t>
      </w:r>
    </w:p>
    <w:p w:rsidR="0073359A" w:rsidRPr="00671C73" w:rsidRDefault="0073359A"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Гражданский кодекс РФ.</w:t>
      </w:r>
    </w:p>
    <w:p w:rsidR="0073359A" w:rsidRPr="00671C73" w:rsidRDefault="0073359A"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Закон РСФСР от 21 декабря 1990 г. “О социальном развитии села”( опубликован в Экономической газете(1991.№ 4)).</w:t>
      </w:r>
    </w:p>
    <w:p w:rsidR="0073359A" w:rsidRPr="00671C73" w:rsidRDefault="00763FB1"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Федеральный закон от 8 августа 2001 г. № 128-ФЗ ”О лицензировании отдельных видов деятельности ”.</w:t>
      </w:r>
    </w:p>
    <w:p w:rsidR="00763FB1" w:rsidRPr="00671C73" w:rsidRDefault="00763FB1"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Федеральный закон от 16 июля 1998 г. № 102-ФЗ “Об ипотеке (залоге недвижимости)”.</w:t>
      </w:r>
    </w:p>
    <w:p w:rsidR="00763FB1" w:rsidRPr="00671C73" w:rsidRDefault="00763FB1"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Положение о формировании перечня строек и объектов для федеральных государственных нужд и их финансировании</w:t>
      </w:r>
      <w:r w:rsidR="00F85952" w:rsidRPr="00671C73">
        <w:rPr>
          <w:sz w:val="28"/>
          <w:szCs w:val="28"/>
        </w:rPr>
        <w:t xml:space="preserve"> за счет средств Федерального бюджета. Утв. постановлением Правительства РФ от 11 октября 2001 г. № 714.</w:t>
      </w:r>
    </w:p>
    <w:p w:rsidR="00F85952" w:rsidRPr="00671C73" w:rsidRDefault="00F85952" w:rsidP="00671C73">
      <w:pPr>
        <w:numPr>
          <w:ilvl w:val="0"/>
          <w:numId w:val="21"/>
        </w:numPr>
        <w:tabs>
          <w:tab w:val="clear" w:pos="1980"/>
          <w:tab w:val="num" w:pos="960"/>
        </w:tabs>
        <w:spacing w:line="360" w:lineRule="auto"/>
        <w:ind w:left="0" w:right="-6" w:firstLine="709"/>
        <w:jc w:val="both"/>
        <w:rPr>
          <w:sz w:val="28"/>
          <w:szCs w:val="28"/>
        </w:rPr>
      </w:pPr>
      <w:r w:rsidRPr="00671C73">
        <w:rPr>
          <w:sz w:val="28"/>
          <w:szCs w:val="28"/>
        </w:rPr>
        <w:t>Земельный кодекс Российской Федерации.</w:t>
      </w:r>
    </w:p>
    <w:p w:rsidR="00F85952" w:rsidRPr="00671C73" w:rsidRDefault="00F85952" w:rsidP="00671C73">
      <w:pPr>
        <w:spacing w:line="360" w:lineRule="auto"/>
        <w:ind w:right="-6" w:firstLine="709"/>
        <w:jc w:val="both"/>
        <w:rPr>
          <w:sz w:val="28"/>
          <w:szCs w:val="28"/>
        </w:rPr>
      </w:pPr>
      <w:r w:rsidRPr="00671C73">
        <w:rPr>
          <w:sz w:val="28"/>
          <w:szCs w:val="28"/>
        </w:rPr>
        <w:t>Федеральный закон “Об инвестиционной деятельности в Российской Федерации, осуществляемой в форме капитальных вложений ” определяет:</w:t>
      </w:r>
    </w:p>
    <w:p w:rsidR="00F85952" w:rsidRPr="00671C73" w:rsidRDefault="00F85952" w:rsidP="00671C73">
      <w:pPr>
        <w:numPr>
          <w:ilvl w:val="1"/>
          <w:numId w:val="21"/>
        </w:numPr>
        <w:tabs>
          <w:tab w:val="clear" w:pos="1920"/>
          <w:tab w:val="num" w:pos="1080"/>
        </w:tabs>
        <w:spacing w:line="360" w:lineRule="auto"/>
        <w:ind w:left="0" w:right="-6" w:firstLine="709"/>
        <w:jc w:val="both"/>
        <w:rPr>
          <w:sz w:val="28"/>
          <w:szCs w:val="28"/>
        </w:rPr>
      </w:pPr>
      <w:r w:rsidRPr="00671C73">
        <w:rPr>
          <w:sz w:val="28"/>
          <w:szCs w:val="28"/>
        </w:rPr>
        <w:t>Основы градостроительной политики</w:t>
      </w:r>
      <w:r w:rsidRPr="00671C73">
        <w:rPr>
          <w:sz w:val="28"/>
          <w:szCs w:val="28"/>
          <w:lang w:val="en-US"/>
        </w:rPr>
        <w:t>;</w:t>
      </w:r>
    </w:p>
    <w:p w:rsidR="00F85952" w:rsidRPr="00671C73" w:rsidRDefault="00F85952" w:rsidP="00671C73">
      <w:pPr>
        <w:numPr>
          <w:ilvl w:val="1"/>
          <w:numId w:val="21"/>
        </w:numPr>
        <w:tabs>
          <w:tab w:val="clear" w:pos="1920"/>
          <w:tab w:val="num" w:pos="1080"/>
        </w:tabs>
        <w:spacing w:line="360" w:lineRule="auto"/>
        <w:ind w:left="0" w:right="-6" w:firstLine="709"/>
        <w:jc w:val="both"/>
        <w:rPr>
          <w:sz w:val="28"/>
          <w:szCs w:val="28"/>
        </w:rPr>
      </w:pPr>
      <w:r w:rsidRPr="00671C73">
        <w:rPr>
          <w:sz w:val="28"/>
          <w:szCs w:val="28"/>
        </w:rPr>
        <w:t>Порядок разработки градостроительных нормативов и градостроительной документации;</w:t>
      </w:r>
    </w:p>
    <w:p w:rsidR="00F85952" w:rsidRPr="00671C73" w:rsidRDefault="00F85952" w:rsidP="00671C73">
      <w:pPr>
        <w:numPr>
          <w:ilvl w:val="1"/>
          <w:numId w:val="21"/>
        </w:numPr>
        <w:tabs>
          <w:tab w:val="clear" w:pos="1920"/>
          <w:tab w:val="num" w:pos="1080"/>
        </w:tabs>
        <w:spacing w:line="360" w:lineRule="auto"/>
        <w:ind w:left="0" w:right="-6" w:firstLine="709"/>
        <w:jc w:val="both"/>
        <w:rPr>
          <w:sz w:val="28"/>
          <w:szCs w:val="28"/>
        </w:rPr>
      </w:pPr>
      <w:r w:rsidRPr="00671C73">
        <w:rPr>
          <w:sz w:val="28"/>
          <w:szCs w:val="28"/>
        </w:rPr>
        <w:t>Права и обязанности субъектов (участников градостроительной деятельности).</w:t>
      </w:r>
    </w:p>
    <w:p w:rsidR="00F85952" w:rsidRPr="00671C73" w:rsidRDefault="00F85952" w:rsidP="00671C73">
      <w:pPr>
        <w:spacing w:line="360" w:lineRule="auto"/>
        <w:ind w:right="-6" w:firstLine="709"/>
        <w:jc w:val="both"/>
        <w:rPr>
          <w:sz w:val="28"/>
          <w:szCs w:val="28"/>
        </w:rPr>
      </w:pPr>
      <w:r w:rsidRPr="00671C73">
        <w:rPr>
          <w:sz w:val="28"/>
          <w:szCs w:val="28"/>
        </w:rPr>
        <w:t xml:space="preserve">Градостроительный кодекс регулирует отношения в области системы расселения, градостроительного планирования, застройки, благоустройства городов и сельских поселений, сохранения объектов историко-культурного наследия и охраны окружающей среды в целях  обеспечения </w:t>
      </w:r>
      <w:r w:rsidR="004703F6" w:rsidRPr="00671C73">
        <w:rPr>
          <w:sz w:val="28"/>
          <w:szCs w:val="28"/>
        </w:rPr>
        <w:t>благоприятных условий проживания населения.</w:t>
      </w:r>
    </w:p>
    <w:p w:rsidR="004703F6" w:rsidRPr="00671C73" w:rsidRDefault="004703F6" w:rsidP="00671C73">
      <w:pPr>
        <w:spacing w:line="360" w:lineRule="auto"/>
        <w:ind w:right="-6" w:firstLine="709"/>
        <w:jc w:val="both"/>
        <w:rPr>
          <w:sz w:val="28"/>
          <w:szCs w:val="28"/>
        </w:rPr>
      </w:pPr>
      <w:r w:rsidRPr="00671C73">
        <w:rPr>
          <w:sz w:val="28"/>
          <w:szCs w:val="28"/>
        </w:rPr>
        <w:t>Градостроительный кодекс определяет компетенцию органов государственной власти РФ и органов субъектов РФ, права  и обязанности граждан и значение градостроительной документации.</w:t>
      </w:r>
    </w:p>
    <w:p w:rsidR="004703F6" w:rsidRPr="00671C73" w:rsidRDefault="004703F6" w:rsidP="00671C73">
      <w:pPr>
        <w:spacing w:line="360" w:lineRule="auto"/>
        <w:ind w:right="-6" w:firstLine="709"/>
        <w:jc w:val="both"/>
        <w:rPr>
          <w:sz w:val="28"/>
          <w:szCs w:val="28"/>
        </w:rPr>
      </w:pPr>
      <w:r w:rsidRPr="00671C73">
        <w:rPr>
          <w:sz w:val="28"/>
          <w:szCs w:val="28"/>
        </w:rPr>
        <w:t>В Гражданском кодексе РФ установлен перечень юридических лиц, в том числе для инвестиционной деятельности. Регулируются вопросы строительного подряда, подрядных работ для государственных нужд, регулируются правила расчетов.</w:t>
      </w:r>
    </w:p>
    <w:p w:rsidR="004703F6" w:rsidRDefault="004703F6" w:rsidP="00671C73">
      <w:pPr>
        <w:spacing w:line="360" w:lineRule="auto"/>
        <w:ind w:right="-6" w:firstLine="709"/>
        <w:jc w:val="both"/>
        <w:rPr>
          <w:sz w:val="28"/>
          <w:szCs w:val="28"/>
        </w:rPr>
      </w:pPr>
      <w:r w:rsidRPr="00671C73">
        <w:rPr>
          <w:sz w:val="28"/>
          <w:szCs w:val="28"/>
        </w:rPr>
        <w:t>Через налоговое законодательство государственные органы оказывают влияние на инвестиционную деятельность путем дифференцирования налоговых ставок и льгот.</w:t>
      </w:r>
    </w:p>
    <w:p w:rsidR="00E60356" w:rsidRPr="00671C73" w:rsidRDefault="00E60356" w:rsidP="00671C73">
      <w:pPr>
        <w:spacing w:line="360" w:lineRule="auto"/>
        <w:ind w:right="-6" w:firstLine="709"/>
        <w:jc w:val="both"/>
        <w:rPr>
          <w:sz w:val="28"/>
          <w:szCs w:val="28"/>
        </w:rPr>
      </w:pPr>
    </w:p>
    <w:p w:rsidR="00E35F48" w:rsidRDefault="00E35F48" w:rsidP="00E60356">
      <w:pPr>
        <w:spacing w:line="360" w:lineRule="auto"/>
        <w:ind w:firstLine="709"/>
        <w:jc w:val="center"/>
        <w:outlineLvl w:val="1"/>
        <w:rPr>
          <w:sz w:val="28"/>
          <w:szCs w:val="28"/>
        </w:rPr>
      </w:pPr>
      <w:bookmarkStart w:id="7" w:name="_Toc186427221"/>
      <w:r w:rsidRPr="00E60356">
        <w:rPr>
          <w:sz w:val="28"/>
          <w:szCs w:val="28"/>
        </w:rPr>
        <w:t>2.2</w:t>
      </w:r>
      <w:r w:rsidRPr="00671C73">
        <w:rPr>
          <w:b/>
          <w:sz w:val="28"/>
          <w:szCs w:val="28"/>
        </w:rPr>
        <w:t xml:space="preserve"> </w:t>
      </w:r>
      <w:r w:rsidRPr="00671C73">
        <w:rPr>
          <w:sz w:val="28"/>
          <w:szCs w:val="28"/>
        </w:rPr>
        <w:t>Прямое и особое регулирование инвестиционной деятельности</w:t>
      </w:r>
      <w:bookmarkEnd w:id="7"/>
    </w:p>
    <w:p w:rsidR="00E60356" w:rsidRPr="00671C73" w:rsidRDefault="00E60356" w:rsidP="00671C73">
      <w:pPr>
        <w:spacing w:line="360" w:lineRule="auto"/>
        <w:ind w:firstLine="709"/>
        <w:jc w:val="both"/>
        <w:outlineLvl w:val="1"/>
        <w:rPr>
          <w:b/>
          <w:sz w:val="28"/>
          <w:szCs w:val="28"/>
        </w:rPr>
      </w:pPr>
    </w:p>
    <w:p w:rsidR="00621655" w:rsidRPr="00671C73" w:rsidRDefault="00621655" w:rsidP="00671C73">
      <w:pPr>
        <w:spacing w:line="360" w:lineRule="auto"/>
        <w:ind w:firstLine="709"/>
        <w:jc w:val="both"/>
        <w:rPr>
          <w:sz w:val="28"/>
          <w:szCs w:val="28"/>
        </w:rPr>
      </w:pPr>
      <w:r w:rsidRPr="00671C73">
        <w:rPr>
          <w:sz w:val="28"/>
          <w:szCs w:val="28"/>
        </w:rPr>
        <w:t>Государство для выполнения своих функций регулирования экономики использует как экономические (косвенные), так и административные (прямые) методы воздействия на инвестиционную деятельность и экономику страны путем издания и корректировки соответствующих законодательных актов и постановлений, а также путем проведения определенной экономической, в том числе и инвестиционной, политики.</w:t>
      </w:r>
    </w:p>
    <w:p w:rsidR="00A95E0C" w:rsidRPr="00671C73" w:rsidRDefault="00A95E0C" w:rsidP="00671C73">
      <w:pPr>
        <w:spacing w:line="360" w:lineRule="auto"/>
        <w:ind w:firstLine="709"/>
        <w:jc w:val="both"/>
        <w:rPr>
          <w:sz w:val="28"/>
          <w:szCs w:val="28"/>
        </w:rPr>
      </w:pPr>
      <w:r w:rsidRPr="00671C73">
        <w:rPr>
          <w:sz w:val="28"/>
          <w:szCs w:val="28"/>
        </w:rPr>
        <w:t>Прямое участие государства в инвестиционной деятельности, осуществляемой в форме капитальных вложений, производится путем:</w:t>
      </w:r>
    </w:p>
    <w:p w:rsidR="00A95E0C" w:rsidRPr="00671C73" w:rsidRDefault="00A95E0C" w:rsidP="00671C73">
      <w:pPr>
        <w:spacing w:line="360" w:lineRule="auto"/>
        <w:ind w:firstLine="709"/>
        <w:jc w:val="both"/>
        <w:rPr>
          <w:sz w:val="28"/>
          <w:szCs w:val="28"/>
        </w:rPr>
      </w:pPr>
      <w:r w:rsidRPr="00671C73">
        <w:rPr>
          <w:sz w:val="28"/>
          <w:szCs w:val="28"/>
        </w:rPr>
        <w:t>-разработки, утверждения и финансирования инвестиционных проектов, осуществляемых Российской Федерацией совместно с иностранными государствами, а также инвестиционных проектов, финансируемых за счет средств федерального бюджета и средств бюджетов субъектов Российской Федерации;</w:t>
      </w:r>
    </w:p>
    <w:p w:rsidR="00A95E0C" w:rsidRPr="00671C73" w:rsidRDefault="00A95E0C" w:rsidP="00671C73">
      <w:pPr>
        <w:spacing w:line="360" w:lineRule="auto"/>
        <w:ind w:firstLine="709"/>
        <w:jc w:val="both"/>
        <w:rPr>
          <w:sz w:val="28"/>
          <w:szCs w:val="28"/>
        </w:rPr>
      </w:pPr>
      <w:r w:rsidRPr="00671C73">
        <w:rPr>
          <w:sz w:val="28"/>
          <w:szCs w:val="28"/>
        </w:rPr>
        <w:t>- формирования перечня строек и объектов технического перевооружения для федеральных государственных нужд и финансирования их за счет средств федерального бюджета. Порядок формирования указанного перечня определяется Правительством Российской Федерации;</w:t>
      </w:r>
    </w:p>
    <w:p w:rsidR="00A95E0C" w:rsidRPr="00671C73" w:rsidRDefault="00A95E0C" w:rsidP="00671C73">
      <w:pPr>
        <w:spacing w:line="360" w:lineRule="auto"/>
        <w:ind w:firstLine="709"/>
        <w:jc w:val="both"/>
        <w:rPr>
          <w:sz w:val="28"/>
          <w:szCs w:val="28"/>
        </w:rPr>
      </w:pPr>
      <w:r w:rsidRPr="00671C73">
        <w:rPr>
          <w:sz w:val="28"/>
          <w:szCs w:val="28"/>
        </w:rPr>
        <w:t>-предоставления на конкурсной основе государственных гарантий по инвестиционным проектам за счет средств федерального бюджета (бюджета развития Российской Федерации), а также за счет средств бюджетов субъектов Российской Федерации. Порядок предоставления государственных гарантий за счет средств федерального бюджета (бюджета развития Российской Федерации) определяется Правительством РФ,</w:t>
      </w:r>
      <w:r w:rsidR="00621655" w:rsidRPr="00671C73">
        <w:rPr>
          <w:sz w:val="28"/>
          <w:szCs w:val="28"/>
        </w:rPr>
        <w:t xml:space="preserve"> </w:t>
      </w:r>
      <w:r w:rsidRPr="00671C73">
        <w:rPr>
          <w:sz w:val="28"/>
          <w:szCs w:val="28"/>
        </w:rPr>
        <w:t>за счет средств бюджетов субъектов Российской Федерации - органами исполнительной власти соответствующих субъектов Российской Федерации;</w:t>
      </w:r>
    </w:p>
    <w:p w:rsidR="00A95E0C" w:rsidRPr="00671C73" w:rsidRDefault="00A95E0C" w:rsidP="00671C73">
      <w:pPr>
        <w:spacing w:line="360" w:lineRule="auto"/>
        <w:ind w:firstLine="709"/>
        <w:jc w:val="both"/>
        <w:rPr>
          <w:sz w:val="28"/>
          <w:szCs w:val="28"/>
        </w:rPr>
      </w:pPr>
      <w:r w:rsidRPr="00671C73">
        <w:rPr>
          <w:sz w:val="28"/>
          <w:szCs w:val="28"/>
        </w:rPr>
        <w:t>- размещения на конкурсной основе средств федерального бюджета (бюджета развития Российской Федерации) и средств бюджетов субъектов Российской Федерации для финансирования инвестиционных проектов. Размещение указанных средств осуществляется на возвратной и срочной основах с уплатой процентов за пользование ими в размерах, определяемых федеральным законом о федеральном бюджете на соответствующий год и (или) законом о бюджете субъекта Российской Федерации, либо на условиях закрепления в государственной собственности соответствующей части акций создаваемого акционерного общества, которые реализуются через определенный срок на рынке ценных бумаг с направлением выручки от реализации в доходы соответствующих субъектов. Порядок размещения на конкурсной основе средств федерального бюджета (бюджета развития Российской Федерации) определяется Правительством РФ, средств бюджетов субъектов Рос</w:t>
      </w:r>
      <w:r w:rsidR="00621655" w:rsidRPr="00671C73">
        <w:rPr>
          <w:sz w:val="28"/>
          <w:szCs w:val="28"/>
        </w:rPr>
        <w:t>сийской Федерации - органами ис</w:t>
      </w:r>
      <w:r w:rsidRPr="00671C73">
        <w:rPr>
          <w:sz w:val="28"/>
          <w:szCs w:val="28"/>
        </w:rPr>
        <w:t xml:space="preserve">полнительной власти соответствующих субъектов Российской Федерации; </w:t>
      </w:r>
    </w:p>
    <w:p w:rsidR="00A95E0C" w:rsidRPr="00671C73" w:rsidRDefault="00A95E0C" w:rsidP="00671C73">
      <w:pPr>
        <w:spacing w:line="360" w:lineRule="auto"/>
        <w:ind w:firstLine="709"/>
        <w:jc w:val="both"/>
        <w:rPr>
          <w:sz w:val="28"/>
          <w:szCs w:val="28"/>
        </w:rPr>
      </w:pPr>
      <w:r w:rsidRPr="00671C73">
        <w:rPr>
          <w:sz w:val="28"/>
          <w:szCs w:val="28"/>
        </w:rPr>
        <w:t>-проведения экспертизы инвестиционных проектов в соответствии с законодательством Российской Федерации;</w:t>
      </w:r>
    </w:p>
    <w:p w:rsidR="00A95E0C" w:rsidRPr="00671C73" w:rsidRDefault="00A95E0C" w:rsidP="00671C73">
      <w:pPr>
        <w:spacing w:line="360" w:lineRule="auto"/>
        <w:ind w:firstLine="709"/>
        <w:jc w:val="both"/>
        <w:rPr>
          <w:sz w:val="28"/>
          <w:szCs w:val="28"/>
        </w:rPr>
      </w:pPr>
      <w:r w:rsidRPr="00671C73">
        <w:rPr>
          <w:sz w:val="28"/>
          <w:szCs w:val="28"/>
        </w:rPr>
        <w:t>-защиты российских организаций от поставок морально устаревших и материалоемких, энергоемких и ненаукоемких технологий, оборудования и материалов (в том числе при реализации бюджета развития Российской Федерации);</w:t>
      </w:r>
    </w:p>
    <w:p w:rsidR="00A95E0C" w:rsidRPr="00671C73" w:rsidRDefault="00A95E0C" w:rsidP="00671C73">
      <w:pPr>
        <w:spacing w:line="360" w:lineRule="auto"/>
        <w:ind w:firstLine="709"/>
        <w:jc w:val="both"/>
        <w:rPr>
          <w:sz w:val="28"/>
          <w:szCs w:val="28"/>
        </w:rPr>
      </w:pPr>
      <w:r w:rsidRPr="00671C73">
        <w:rPr>
          <w:sz w:val="28"/>
          <w:szCs w:val="28"/>
        </w:rPr>
        <w:t>-защиты интересов инвесторов;</w:t>
      </w:r>
    </w:p>
    <w:p w:rsidR="00A95E0C" w:rsidRPr="00671C73" w:rsidRDefault="00A95E0C" w:rsidP="00671C73">
      <w:pPr>
        <w:spacing w:line="360" w:lineRule="auto"/>
        <w:ind w:firstLine="709"/>
        <w:jc w:val="both"/>
        <w:rPr>
          <w:sz w:val="28"/>
          <w:szCs w:val="28"/>
        </w:rPr>
      </w:pPr>
      <w:r w:rsidRPr="00671C73">
        <w:rPr>
          <w:sz w:val="28"/>
          <w:szCs w:val="28"/>
        </w:rPr>
        <w:t>-разработки и утверждения стандартов (норм и правил) и осуществления контроля за их соблюдением;</w:t>
      </w:r>
    </w:p>
    <w:p w:rsidR="00A95E0C" w:rsidRPr="00671C73" w:rsidRDefault="00A95E0C" w:rsidP="00671C73">
      <w:pPr>
        <w:spacing w:line="360" w:lineRule="auto"/>
        <w:ind w:firstLine="709"/>
        <w:jc w:val="both"/>
        <w:rPr>
          <w:sz w:val="28"/>
          <w:szCs w:val="28"/>
        </w:rPr>
      </w:pPr>
      <w:r w:rsidRPr="00671C73">
        <w:rPr>
          <w:sz w:val="28"/>
          <w:szCs w:val="28"/>
        </w:rPr>
        <w:t>-выпуска облигационных займов, гарантированных целевых займов; вовлечения в инвестиционный процесс временно приостановленных и законсервированных строек и объектов, находящихся в государственной собственности;</w:t>
      </w:r>
    </w:p>
    <w:p w:rsidR="00A95E0C" w:rsidRPr="00671C73" w:rsidRDefault="00A95E0C" w:rsidP="00671C73">
      <w:pPr>
        <w:spacing w:line="360" w:lineRule="auto"/>
        <w:ind w:firstLine="709"/>
        <w:jc w:val="both"/>
        <w:rPr>
          <w:sz w:val="28"/>
          <w:szCs w:val="28"/>
        </w:rPr>
      </w:pPr>
      <w:r w:rsidRPr="00671C73">
        <w:rPr>
          <w:sz w:val="28"/>
          <w:szCs w:val="28"/>
        </w:rPr>
        <w:t>-предоставления концессий российским и иностранным инвесторам по итогам торгов (аукционов и конкурсов) в соответствии с законодательством Российской Федерации.</w:t>
      </w:r>
    </w:p>
    <w:p w:rsidR="00621655" w:rsidRPr="00671C73" w:rsidRDefault="00621655" w:rsidP="00671C73">
      <w:pPr>
        <w:spacing w:line="360" w:lineRule="auto"/>
        <w:ind w:firstLine="709"/>
        <w:jc w:val="both"/>
        <w:rPr>
          <w:sz w:val="28"/>
          <w:szCs w:val="28"/>
        </w:rPr>
      </w:pPr>
      <w:r w:rsidRPr="00671C73">
        <w:rPr>
          <w:sz w:val="28"/>
          <w:szCs w:val="28"/>
        </w:rPr>
        <w:t>Благоприятные условия для развития инвестиционной деятельности создаются государством путем:</w:t>
      </w:r>
    </w:p>
    <w:p w:rsidR="00621655" w:rsidRPr="00671C73" w:rsidRDefault="00621655" w:rsidP="00671C73">
      <w:pPr>
        <w:spacing w:line="360" w:lineRule="auto"/>
        <w:ind w:firstLine="709"/>
        <w:jc w:val="both"/>
        <w:rPr>
          <w:sz w:val="28"/>
          <w:szCs w:val="28"/>
        </w:rPr>
      </w:pPr>
      <w:r w:rsidRPr="00671C73">
        <w:rPr>
          <w:sz w:val="28"/>
          <w:szCs w:val="28"/>
        </w:rPr>
        <w:t>-совершенствования системы налогов, механизма начисления амортизации и использования амортизационных отчислений;</w:t>
      </w:r>
    </w:p>
    <w:p w:rsidR="00621655" w:rsidRPr="00671C73" w:rsidRDefault="00621655" w:rsidP="00671C73">
      <w:pPr>
        <w:spacing w:line="360" w:lineRule="auto"/>
        <w:ind w:firstLine="709"/>
        <w:jc w:val="both"/>
        <w:rPr>
          <w:sz w:val="28"/>
          <w:szCs w:val="28"/>
        </w:rPr>
      </w:pPr>
      <w:r w:rsidRPr="00671C73">
        <w:rPr>
          <w:sz w:val="28"/>
          <w:szCs w:val="28"/>
        </w:rPr>
        <w:t xml:space="preserve">-установления субъектам инвестиционной деятельности специальных налоговых режимов, не носящих индивидуального характера; </w:t>
      </w:r>
    </w:p>
    <w:p w:rsidR="00621655" w:rsidRPr="00671C73" w:rsidRDefault="00621655" w:rsidP="00671C73">
      <w:pPr>
        <w:spacing w:line="360" w:lineRule="auto"/>
        <w:ind w:firstLine="709"/>
        <w:jc w:val="both"/>
        <w:rPr>
          <w:sz w:val="28"/>
          <w:szCs w:val="28"/>
        </w:rPr>
      </w:pPr>
      <w:r w:rsidRPr="00671C73">
        <w:rPr>
          <w:sz w:val="28"/>
          <w:szCs w:val="28"/>
        </w:rPr>
        <w:t>-защиты интересов инвесторов;</w:t>
      </w:r>
    </w:p>
    <w:p w:rsidR="00621655" w:rsidRPr="00671C73" w:rsidRDefault="00621655" w:rsidP="00671C73">
      <w:pPr>
        <w:spacing w:line="360" w:lineRule="auto"/>
        <w:ind w:firstLine="709"/>
        <w:jc w:val="both"/>
        <w:rPr>
          <w:sz w:val="28"/>
          <w:szCs w:val="28"/>
        </w:rPr>
      </w:pPr>
      <w:r w:rsidRPr="00671C73">
        <w:rPr>
          <w:sz w:val="28"/>
          <w:szCs w:val="28"/>
        </w:rPr>
        <w:t>-предоставления субъектам инвестиционной деятельности льготных условий пользования землей и другими природными ресурсами, не противоречащих законодательству Российской Федерации;</w:t>
      </w:r>
    </w:p>
    <w:p w:rsidR="00621655" w:rsidRPr="00671C73" w:rsidRDefault="00621655" w:rsidP="00671C73">
      <w:pPr>
        <w:spacing w:line="360" w:lineRule="auto"/>
        <w:ind w:firstLine="709"/>
        <w:jc w:val="both"/>
        <w:rPr>
          <w:sz w:val="28"/>
          <w:szCs w:val="28"/>
        </w:rPr>
      </w:pPr>
      <w:r w:rsidRPr="00671C73">
        <w:rPr>
          <w:sz w:val="28"/>
          <w:szCs w:val="28"/>
        </w:rPr>
        <w:t>-расширения использования средств населения и иных внебюджетных источников финансирования жилищного строительства и строительства объектов социально-культурного на создания и развития сети информационно-аналитических центров, осуществляющих регулярное проведение рейтингов и публикацию рейтинговых оценок субъектов инвестиционной деятельности;</w:t>
      </w:r>
    </w:p>
    <w:p w:rsidR="00621655" w:rsidRPr="00671C73" w:rsidRDefault="00621655" w:rsidP="00671C73">
      <w:pPr>
        <w:spacing w:line="360" w:lineRule="auto"/>
        <w:ind w:firstLine="709"/>
        <w:jc w:val="both"/>
        <w:rPr>
          <w:sz w:val="28"/>
          <w:szCs w:val="28"/>
        </w:rPr>
      </w:pPr>
      <w:r w:rsidRPr="00671C73">
        <w:rPr>
          <w:sz w:val="28"/>
          <w:szCs w:val="28"/>
        </w:rPr>
        <w:t>-принятия антимонопольных мер;</w:t>
      </w:r>
    </w:p>
    <w:p w:rsidR="00621655" w:rsidRPr="00671C73" w:rsidRDefault="00621655" w:rsidP="00671C73">
      <w:pPr>
        <w:spacing w:line="360" w:lineRule="auto"/>
        <w:ind w:firstLine="709"/>
        <w:jc w:val="both"/>
        <w:rPr>
          <w:sz w:val="28"/>
          <w:szCs w:val="28"/>
        </w:rPr>
      </w:pPr>
      <w:r w:rsidRPr="00671C73">
        <w:rPr>
          <w:sz w:val="28"/>
          <w:szCs w:val="28"/>
        </w:rPr>
        <w:t>-расширения возможностей использования залогов при осуществлении кредитования;</w:t>
      </w:r>
    </w:p>
    <w:p w:rsidR="00621655" w:rsidRPr="00671C73" w:rsidRDefault="00621655" w:rsidP="00671C73">
      <w:pPr>
        <w:spacing w:line="360" w:lineRule="auto"/>
        <w:ind w:firstLine="709"/>
        <w:jc w:val="both"/>
        <w:rPr>
          <w:sz w:val="28"/>
          <w:szCs w:val="28"/>
        </w:rPr>
      </w:pPr>
      <w:r w:rsidRPr="00671C73">
        <w:rPr>
          <w:sz w:val="28"/>
          <w:szCs w:val="28"/>
        </w:rPr>
        <w:t>-развития финансового лизинга в Российской Федерации;</w:t>
      </w:r>
    </w:p>
    <w:p w:rsidR="00621655" w:rsidRPr="00671C73" w:rsidRDefault="00621655" w:rsidP="00671C73">
      <w:pPr>
        <w:spacing w:line="360" w:lineRule="auto"/>
        <w:ind w:firstLine="709"/>
        <w:jc w:val="both"/>
        <w:rPr>
          <w:sz w:val="28"/>
          <w:szCs w:val="28"/>
        </w:rPr>
      </w:pPr>
      <w:r w:rsidRPr="00671C73">
        <w:rPr>
          <w:sz w:val="28"/>
          <w:szCs w:val="28"/>
        </w:rPr>
        <w:t>-проведения переоценки основных фондов в соответствии с темпами инфляции;</w:t>
      </w:r>
    </w:p>
    <w:p w:rsidR="00E60356" w:rsidRDefault="00621655" w:rsidP="00671C73">
      <w:pPr>
        <w:spacing w:line="360" w:lineRule="auto"/>
        <w:ind w:firstLine="709"/>
        <w:jc w:val="both"/>
        <w:rPr>
          <w:sz w:val="28"/>
          <w:szCs w:val="28"/>
        </w:rPr>
      </w:pPr>
      <w:r w:rsidRPr="00671C73">
        <w:rPr>
          <w:sz w:val="28"/>
          <w:szCs w:val="28"/>
        </w:rPr>
        <w:t>-создания возможностей формирования субъектами инвестиционной деятельности собственных инвестиционных фондов.</w:t>
      </w:r>
    </w:p>
    <w:p w:rsidR="004703F6" w:rsidRDefault="00E60356" w:rsidP="00E60356">
      <w:pPr>
        <w:spacing w:line="360" w:lineRule="auto"/>
        <w:ind w:firstLine="709"/>
        <w:jc w:val="center"/>
        <w:rPr>
          <w:sz w:val="28"/>
          <w:szCs w:val="28"/>
        </w:rPr>
      </w:pPr>
      <w:r>
        <w:rPr>
          <w:sz w:val="28"/>
          <w:szCs w:val="28"/>
        </w:rPr>
        <w:br w:type="page"/>
      </w:r>
      <w:bookmarkStart w:id="8" w:name="_Toc186427222"/>
      <w:r w:rsidR="004703F6" w:rsidRPr="00E60356">
        <w:rPr>
          <w:sz w:val="28"/>
          <w:szCs w:val="28"/>
        </w:rPr>
        <w:t>2.3</w:t>
      </w:r>
      <w:r w:rsidR="004703F6" w:rsidRPr="00671C73">
        <w:rPr>
          <w:b/>
          <w:sz w:val="28"/>
          <w:szCs w:val="28"/>
        </w:rPr>
        <w:t xml:space="preserve"> </w:t>
      </w:r>
      <w:r w:rsidR="004703F6" w:rsidRPr="00671C73">
        <w:rPr>
          <w:sz w:val="28"/>
          <w:szCs w:val="28"/>
        </w:rPr>
        <w:t>Государственная инвестиционная политика Российской Федерации на современном этапе</w:t>
      </w:r>
      <w:bookmarkEnd w:id="8"/>
    </w:p>
    <w:p w:rsidR="00E60356" w:rsidRPr="00671C73" w:rsidRDefault="00E60356" w:rsidP="00E60356">
      <w:pPr>
        <w:spacing w:line="360" w:lineRule="auto"/>
        <w:ind w:firstLine="709"/>
        <w:jc w:val="center"/>
        <w:rPr>
          <w:sz w:val="28"/>
          <w:szCs w:val="28"/>
        </w:rPr>
      </w:pPr>
    </w:p>
    <w:p w:rsidR="00621655" w:rsidRPr="00671C73" w:rsidRDefault="004703F6" w:rsidP="00671C73">
      <w:pPr>
        <w:spacing w:line="360" w:lineRule="auto"/>
        <w:ind w:firstLine="709"/>
        <w:jc w:val="both"/>
        <w:rPr>
          <w:sz w:val="28"/>
          <w:szCs w:val="28"/>
        </w:rPr>
      </w:pPr>
      <w:r w:rsidRPr="00671C73">
        <w:rPr>
          <w:sz w:val="28"/>
          <w:szCs w:val="28"/>
        </w:rPr>
        <w:t>Государственная инвестиционная политика – составная часть социально-</w:t>
      </w:r>
      <w:r w:rsidR="00492264" w:rsidRPr="00671C73">
        <w:rPr>
          <w:sz w:val="28"/>
          <w:szCs w:val="28"/>
        </w:rPr>
        <w:t>экономической политик, которая выражает отношение государства к инвестиционной деятельности, она содержит: 1) определяет цели; 2) определяет направления; 3) определяет формы государственного управления инвестиционной деятельности в Российской Федерации.</w:t>
      </w:r>
    </w:p>
    <w:p w:rsidR="00492264" w:rsidRPr="00671C73" w:rsidRDefault="00492264" w:rsidP="00671C73">
      <w:pPr>
        <w:spacing w:line="360" w:lineRule="auto"/>
        <w:ind w:firstLine="709"/>
        <w:jc w:val="both"/>
        <w:rPr>
          <w:sz w:val="28"/>
          <w:szCs w:val="28"/>
        </w:rPr>
      </w:pPr>
      <w:r w:rsidRPr="00671C73">
        <w:rPr>
          <w:sz w:val="28"/>
          <w:szCs w:val="28"/>
        </w:rPr>
        <w:t>Основными целями государственной инвестиционной политики являются: мобилизация финансовых ресурсов, необходимых для инвестиционной деятельности; преобладание спада инвестиционной активности; реализация государственных целевых комплексных программ строительства; обеспечение структурных преобразований и повышение эффективности капитальных вложений.</w:t>
      </w:r>
    </w:p>
    <w:p w:rsidR="00492264" w:rsidRPr="00671C73" w:rsidRDefault="00492264" w:rsidP="00671C73">
      <w:pPr>
        <w:spacing w:line="360" w:lineRule="auto"/>
        <w:ind w:firstLine="709"/>
        <w:jc w:val="both"/>
        <w:rPr>
          <w:sz w:val="28"/>
          <w:szCs w:val="28"/>
        </w:rPr>
      </w:pPr>
      <w:r w:rsidRPr="00671C73">
        <w:rPr>
          <w:sz w:val="28"/>
          <w:szCs w:val="28"/>
        </w:rPr>
        <w:t>Инвестиционная политика охватывает как государственные инвестиции, так и инвестиции частных инвесторов и юридических лиц.</w:t>
      </w:r>
    </w:p>
    <w:p w:rsidR="00492264" w:rsidRPr="00671C73" w:rsidRDefault="00492264" w:rsidP="00671C73">
      <w:pPr>
        <w:spacing w:line="360" w:lineRule="auto"/>
        <w:ind w:firstLine="709"/>
        <w:jc w:val="both"/>
        <w:rPr>
          <w:sz w:val="28"/>
          <w:szCs w:val="28"/>
        </w:rPr>
      </w:pPr>
      <w:r w:rsidRPr="00671C73">
        <w:rPr>
          <w:sz w:val="28"/>
          <w:szCs w:val="28"/>
        </w:rPr>
        <w:t>Основные направления инвестиционной политики:</w:t>
      </w:r>
    </w:p>
    <w:p w:rsidR="00492264" w:rsidRPr="00671C73" w:rsidRDefault="00492264" w:rsidP="00671C73">
      <w:pPr>
        <w:numPr>
          <w:ilvl w:val="0"/>
          <w:numId w:val="22"/>
        </w:numPr>
        <w:tabs>
          <w:tab w:val="clear" w:pos="1979"/>
          <w:tab w:val="num" w:pos="1200"/>
        </w:tabs>
        <w:spacing w:line="360" w:lineRule="auto"/>
        <w:ind w:left="0" w:firstLine="709"/>
        <w:jc w:val="both"/>
        <w:rPr>
          <w:sz w:val="28"/>
          <w:szCs w:val="28"/>
        </w:rPr>
      </w:pPr>
      <w:r w:rsidRPr="00671C73">
        <w:rPr>
          <w:sz w:val="28"/>
          <w:szCs w:val="28"/>
        </w:rPr>
        <w:t>определение приоритетов в инвестиционной деятельности. приоритеты отдаются финансированию</w:t>
      </w:r>
      <w:r w:rsidR="004F0052" w:rsidRPr="00671C73">
        <w:rPr>
          <w:sz w:val="28"/>
          <w:szCs w:val="28"/>
        </w:rPr>
        <w:t xml:space="preserve"> государственных целевых программ, социальным объектам, а также инвестициям на расширение и модернизацию основных фондов действующих производств и в меньшей степени во вновь начинаемое строительство объектов.</w:t>
      </w:r>
    </w:p>
    <w:p w:rsidR="004F0052" w:rsidRPr="00671C73" w:rsidRDefault="004F0052" w:rsidP="00671C73">
      <w:pPr>
        <w:spacing w:line="360" w:lineRule="auto"/>
        <w:ind w:firstLine="709"/>
        <w:jc w:val="both"/>
        <w:rPr>
          <w:sz w:val="28"/>
          <w:szCs w:val="28"/>
        </w:rPr>
      </w:pPr>
      <w:r w:rsidRPr="00671C73">
        <w:rPr>
          <w:sz w:val="28"/>
          <w:szCs w:val="28"/>
        </w:rPr>
        <w:t>Центр тяжести перенести с нового строительства на техническое перевооружение и реконструкцию предприятий.</w:t>
      </w:r>
    </w:p>
    <w:p w:rsidR="004F0052" w:rsidRPr="00671C73" w:rsidRDefault="004F0052" w:rsidP="00671C73">
      <w:pPr>
        <w:numPr>
          <w:ilvl w:val="0"/>
          <w:numId w:val="22"/>
        </w:numPr>
        <w:tabs>
          <w:tab w:val="clear" w:pos="1979"/>
          <w:tab w:val="num" w:pos="1200"/>
        </w:tabs>
        <w:spacing w:line="360" w:lineRule="auto"/>
        <w:ind w:left="0" w:firstLine="709"/>
        <w:jc w:val="both"/>
        <w:rPr>
          <w:sz w:val="28"/>
          <w:szCs w:val="28"/>
        </w:rPr>
      </w:pPr>
      <w:r w:rsidRPr="00671C73">
        <w:rPr>
          <w:sz w:val="28"/>
          <w:szCs w:val="28"/>
        </w:rPr>
        <w:t>оптимизация затрат на государственные программы инвестиций с учетом реального положения дел в экономике.</w:t>
      </w:r>
    </w:p>
    <w:p w:rsidR="004F0052" w:rsidRPr="00671C73" w:rsidRDefault="004F0052" w:rsidP="00671C73">
      <w:pPr>
        <w:numPr>
          <w:ilvl w:val="0"/>
          <w:numId w:val="22"/>
        </w:numPr>
        <w:tabs>
          <w:tab w:val="clear" w:pos="1979"/>
          <w:tab w:val="num" w:pos="1200"/>
        </w:tabs>
        <w:spacing w:line="360" w:lineRule="auto"/>
        <w:ind w:left="0" w:firstLine="709"/>
        <w:jc w:val="both"/>
        <w:rPr>
          <w:sz w:val="28"/>
          <w:szCs w:val="28"/>
        </w:rPr>
      </w:pPr>
      <w:r w:rsidRPr="00671C73">
        <w:rPr>
          <w:sz w:val="28"/>
          <w:szCs w:val="28"/>
        </w:rPr>
        <w:t>расширение прав предприятий–инвесторов в инвестировании средств. Отчисляемых от прибыли и амортизационных отчислений.</w:t>
      </w:r>
    </w:p>
    <w:p w:rsidR="004F0052" w:rsidRPr="00671C73" w:rsidRDefault="004F0052" w:rsidP="00671C73">
      <w:pPr>
        <w:numPr>
          <w:ilvl w:val="0"/>
          <w:numId w:val="22"/>
        </w:numPr>
        <w:tabs>
          <w:tab w:val="clear" w:pos="1979"/>
          <w:tab w:val="num" w:pos="1200"/>
        </w:tabs>
        <w:spacing w:line="360" w:lineRule="auto"/>
        <w:ind w:left="0" w:firstLine="709"/>
        <w:jc w:val="both"/>
        <w:rPr>
          <w:sz w:val="28"/>
          <w:szCs w:val="28"/>
        </w:rPr>
      </w:pPr>
      <w:r w:rsidRPr="00671C73">
        <w:rPr>
          <w:sz w:val="28"/>
          <w:szCs w:val="28"/>
        </w:rPr>
        <w:t xml:space="preserve">сокращение бюджетного финансирования инвестиций и соответственно увеличение </w:t>
      </w:r>
      <w:r w:rsidR="00E63FA6" w:rsidRPr="00671C73">
        <w:rPr>
          <w:sz w:val="28"/>
          <w:szCs w:val="28"/>
        </w:rPr>
        <w:t>сферы негосударственного инвестирования. В 2001-2010 гг. Правительство намечает в инвестиционной программе финансирование по схеме 1 рубль государственных на 4 рубля частных инвестиций.</w:t>
      </w:r>
    </w:p>
    <w:p w:rsidR="00E63FA6" w:rsidRPr="00671C73" w:rsidRDefault="00290A9F" w:rsidP="00671C73">
      <w:pPr>
        <w:spacing w:line="360" w:lineRule="auto"/>
        <w:ind w:firstLine="709"/>
        <w:jc w:val="both"/>
        <w:rPr>
          <w:sz w:val="28"/>
          <w:szCs w:val="28"/>
        </w:rPr>
      </w:pPr>
      <w:r w:rsidRPr="00671C73">
        <w:rPr>
          <w:sz w:val="28"/>
          <w:szCs w:val="28"/>
        </w:rPr>
        <w:t>Использование государственного заказа на капитальное строительство как одной из форм реализации инвестиционных государственных программ.</w:t>
      </w:r>
    </w:p>
    <w:p w:rsidR="00290A9F" w:rsidRPr="00671C73" w:rsidRDefault="00290A9F" w:rsidP="00671C73">
      <w:pPr>
        <w:numPr>
          <w:ilvl w:val="0"/>
          <w:numId w:val="22"/>
        </w:numPr>
        <w:tabs>
          <w:tab w:val="clear" w:pos="1979"/>
          <w:tab w:val="num" w:pos="1200"/>
        </w:tabs>
        <w:spacing w:line="360" w:lineRule="auto"/>
        <w:ind w:left="0" w:firstLine="709"/>
        <w:jc w:val="both"/>
        <w:rPr>
          <w:sz w:val="28"/>
          <w:szCs w:val="28"/>
        </w:rPr>
      </w:pPr>
      <w:r w:rsidRPr="00671C73">
        <w:rPr>
          <w:sz w:val="28"/>
          <w:szCs w:val="28"/>
        </w:rPr>
        <w:t>повышение эффективности капитальных вложений, сокращение сроков окупаемости затрат. В первую очередь инвестиции вкладывать в те объекты, которые дают более быструю окупаемость.</w:t>
      </w:r>
    </w:p>
    <w:p w:rsidR="00290A9F" w:rsidRPr="00671C73" w:rsidRDefault="00290A9F" w:rsidP="00671C73">
      <w:pPr>
        <w:spacing w:line="360" w:lineRule="auto"/>
        <w:ind w:firstLine="709"/>
        <w:jc w:val="both"/>
        <w:rPr>
          <w:sz w:val="28"/>
          <w:szCs w:val="28"/>
        </w:rPr>
      </w:pPr>
      <w:r w:rsidRPr="00671C73">
        <w:rPr>
          <w:sz w:val="28"/>
          <w:szCs w:val="28"/>
        </w:rPr>
        <w:t>Задача: получение наибольшего прироста продукции и национального дохода на каждый рубль затрат. Потеря управляемости инвестиционным комплексом негативно сказывается на структурной перестройке народного хозяйства, развитии промышленности сельского хозяйства, легкой и пищевой промышленности.</w:t>
      </w:r>
    </w:p>
    <w:p w:rsidR="00290A9F" w:rsidRPr="00671C73" w:rsidRDefault="00290A9F" w:rsidP="00671C73">
      <w:pPr>
        <w:spacing w:line="360" w:lineRule="auto"/>
        <w:ind w:firstLine="709"/>
        <w:jc w:val="both"/>
        <w:rPr>
          <w:sz w:val="28"/>
          <w:szCs w:val="28"/>
        </w:rPr>
      </w:pPr>
      <w:r w:rsidRPr="00671C73">
        <w:rPr>
          <w:sz w:val="28"/>
          <w:szCs w:val="28"/>
        </w:rPr>
        <w:t>Инвестиционная политика на перспективу предусматривает совершенствование государственного регулирования инвестиционной деятельности, осуществляемой в форме капитальных вложений.</w:t>
      </w:r>
    </w:p>
    <w:p w:rsidR="00E4078B" w:rsidRPr="00671C73" w:rsidRDefault="00290A9F" w:rsidP="00671C73">
      <w:pPr>
        <w:spacing w:line="360" w:lineRule="auto"/>
        <w:ind w:firstLine="709"/>
        <w:jc w:val="both"/>
        <w:rPr>
          <w:sz w:val="28"/>
          <w:szCs w:val="28"/>
        </w:rPr>
      </w:pPr>
      <w:r w:rsidRPr="00671C73">
        <w:rPr>
          <w:sz w:val="28"/>
          <w:szCs w:val="28"/>
        </w:rPr>
        <w:t>Законом  “Об инвестиционной деятельности в Российской Федерации, осуществляемой в форме капитальных вложений</w:t>
      </w:r>
      <w:r w:rsidR="00E4078B" w:rsidRPr="00671C73">
        <w:rPr>
          <w:sz w:val="28"/>
          <w:szCs w:val="28"/>
        </w:rPr>
        <w:t>”, предусмотрено:</w:t>
      </w:r>
    </w:p>
    <w:p w:rsidR="00290A9F" w:rsidRPr="00671C73" w:rsidRDefault="00E4078B" w:rsidP="00671C73">
      <w:pPr>
        <w:numPr>
          <w:ilvl w:val="0"/>
          <w:numId w:val="25"/>
        </w:numPr>
        <w:spacing w:line="360" w:lineRule="auto"/>
        <w:ind w:left="0" w:firstLine="709"/>
        <w:jc w:val="both"/>
        <w:rPr>
          <w:sz w:val="28"/>
          <w:szCs w:val="28"/>
        </w:rPr>
      </w:pPr>
      <w:r w:rsidRPr="00671C73">
        <w:rPr>
          <w:sz w:val="28"/>
          <w:szCs w:val="28"/>
        </w:rPr>
        <w:t xml:space="preserve">создание благоприятных условий для развития инвестиционной деятельности, осуществляемой в форме капитальных вложений, путем: </w:t>
      </w:r>
    </w:p>
    <w:p w:rsidR="00E4078B" w:rsidRPr="00671C73" w:rsidRDefault="00E4078B" w:rsidP="00671C73">
      <w:pPr>
        <w:numPr>
          <w:ilvl w:val="1"/>
          <w:numId w:val="25"/>
        </w:numPr>
        <w:tabs>
          <w:tab w:val="clear" w:pos="1919"/>
        </w:tabs>
        <w:spacing w:line="360" w:lineRule="auto"/>
        <w:ind w:left="0" w:firstLine="709"/>
        <w:jc w:val="both"/>
        <w:rPr>
          <w:sz w:val="28"/>
          <w:szCs w:val="28"/>
        </w:rPr>
      </w:pPr>
      <w:r w:rsidRPr="00671C73">
        <w:rPr>
          <w:sz w:val="28"/>
          <w:szCs w:val="28"/>
        </w:rPr>
        <w:t>совершенствования системы налогов, механизма начисления амортизации и использования амортизационных отчислений;</w:t>
      </w:r>
    </w:p>
    <w:p w:rsidR="00E4078B" w:rsidRPr="00671C73" w:rsidRDefault="00E4078B" w:rsidP="00671C73">
      <w:pPr>
        <w:numPr>
          <w:ilvl w:val="1"/>
          <w:numId w:val="25"/>
        </w:numPr>
        <w:tabs>
          <w:tab w:val="clear" w:pos="1919"/>
        </w:tabs>
        <w:spacing w:line="360" w:lineRule="auto"/>
        <w:ind w:left="0" w:firstLine="709"/>
        <w:jc w:val="both"/>
        <w:rPr>
          <w:sz w:val="28"/>
          <w:szCs w:val="28"/>
        </w:rPr>
      </w:pPr>
      <w:r w:rsidRPr="00671C73">
        <w:rPr>
          <w:sz w:val="28"/>
          <w:szCs w:val="28"/>
        </w:rPr>
        <w:t>установления субъектам инвестиционной деятельности специальных налоговых режимов, не носящих индивидуального характера;</w:t>
      </w:r>
    </w:p>
    <w:p w:rsidR="00E4078B" w:rsidRPr="00671C73" w:rsidRDefault="00E4078B" w:rsidP="00671C73">
      <w:pPr>
        <w:numPr>
          <w:ilvl w:val="1"/>
          <w:numId w:val="25"/>
        </w:numPr>
        <w:tabs>
          <w:tab w:val="clear" w:pos="1919"/>
        </w:tabs>
        <w:spacing w:line="360" w:lineRule="auto"/>
        <w:ind w:left="0" w:firstLine="709"/>
        <w:jc w:val="both"/>
        <w:rPr>
          <w:sz w:val="28"/>
          <w:szCs w:val="28"/>
        </w:rPr>
      </w:pPr>
      <w:r w:rsidRPr="00671C73">
        <w:rPr>
          <w:sz w:val="28"/>
          <w:szCs w:val="28"/>
        </w:rPr>
        <w:t>защиты интересов инвесторов</w:t>
      </w:r>
      <w:r w:rsidRPr="00671C73">
        <w:rPr>
          <w:sz w:val="28"/>
          <w:szCs w:val="28"/>
          <w:lang w:val="en-US"/>
        </w:rPr>
        <w:t>;</w:t>
      </w:r>
    </w:p>
    <w:p w:rsidR="00E4078B" w:rsidRPr="00671C73" w:rsidRDefault="00E4078B" w:rsidP="00671C73">
      <w:pPr>
        <w:numPr>
          <w:ilvl w:val="1"/>
          <w:numId w:val="25"/>
        </w:numPr>
        <w:tabs>
          <w:tab w:val="clear" w:pos="1919"/>
        </w:tabs>
        <w:spacing w:line="360" w:lineRule="auto"/>
        <w:ind w:left="0" w:firstLine="709"/>
        <w:jc w:val="both"/>
        <w:rPr>
          <w:sz w:val="28"/>
          <w:szCs w:val="28"/>
        </w:rPr>
      </w:pPr>
      <w:r w:rsidRPr="00671C73">
        <w:rPr>
          <w:sz w:val="28"/>
          <w:szCs w:val="28"/>
        </w:rPr>
        <w:t>предоставления субъектами инвестиционной деятельности льготных условий пользования землей и другими природными ресурсами, не противоречащих законодательству РФ;</w:t>
      </w:r>
    </w:p>
    <w:p w:rsidR="00E4078B"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расширения использования средств населения и иных внебюджетных источников финансирования жилищного строительства и строительных объектов социально-культурного назначения;</w:t>
      </w:r>
    </w:p>
    <w:p w:rsidR="007956F9"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создания и развития сети информационно-аналитических центров, осуществляющих регулярное проведение рейтингов и публикацию рейтинговых оценок субъектов инвестиционной деятельности;</w:t>
      </w:r>
    </w:p>
    <w:p w:rsidR="007956F9"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принятие антимонопольных мер</w:t>
      </w:r>
      <w:r w:rsidRPr="00671C73">
        <w:rPr>
          <w:sz w:val="28"/>
          <w:szCs w:val="28"/>
          <w:lang w:val="en-US"/>
        </w:rPr>
        <w:t>;</w:t>
      </w:r>
    </w:p>
    <w:p w:rsidR="007956F9"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расширения возможностей использования залогов при осуществлении кредитования;</w:t>
      </w:r>
    </w:p>
    <w:p w:rsidR="007956F9"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развития финансового лизинга в РФ;</w:t>
      </w:r>
    </w:p>
    <w:p w:rsidR="007956F9"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проведения переоценки основных фондов в соответствии с темпами инфляции;</w:t>
      </w:r>
    </w:p>
    <w:p w:rsidR="00AA153D" w:rsidRPr="00671C73" w:rsidRDefault="007956F9" w:rsidP="00671C73">
      <w:pPr>
        <w:numPr>
          <w:ilvl w:val="1"/>
          <w:numId w:val="25"/>
        </w:numPr>
        <w:tabs>
          <w:tab w:val="clear" w:pos="1919"/>
        </w:tabs>
        <w:spacing w:line="360" w:lineRule="auto"/>
        <w:ind w:left="0" w:firstLine="709"/>
        <w:jc w:val="both"/>
        <w:rPr>
          <w:sz w:val="28"/>
          <w:szCs w:val="28"/>
        </w:rPr>
      </w:pPr>
      <w:r w:rsidRPr="00671C73">
        <w:rPr>
          <w:sz w:val="28"/>
          <w:szCs w:val="28"/>
        </w:rPr>
        <w:t xml:space="preserve">создания возможностей формирования субъектами инвестиционной </w:t>
      </w:r>
      <w:r w:rsidR="00AA153D" w:rsidRPr="00671C73">
        <w:rPr>
          <w:sz w:val="28"/>
          <w:szCs w:val="28"/>
        </w:rPr>
        <w:t>деятельности собственных инвестиционных фондов;</w:t>
      </w:r>
    </w:p>
    <w:p w:rsidR="00AA153D" w:rsidRPr="00671C73" w:rsidRDefault="00AA153D" w:rsidP="00671C73">
      <w:pPr>
        <w:numPr>
          <w:ilvl w:val="0"/>
          <w:numId w:val="25"/>
        </w:numPr>
        <w:spacing w:line="360" w:lineRule="auto"/>
        <w:ind w:left="0" w:firstLine="709"/>
        <w:jc w:val="both"/>
        <w:rPr>
          <w:sz w:val="28"/>
          <w:szCs w:val="28"/>
        </w:rPr>
      </w:pPr>
      <w:r w:rsidRPr="00671C73">
        <w:rPr>
          <w:sz w:val="28"/>
          <w:szCs w:val="28"/>
        </w:rPr>
        <w:t>прямое участие государства в инвестиционной деятельности, осуществляемой в форме капитальных вложений, путем:</w:t>
      </w:r>
    </w:p>
    <w:p w:rsidR="007956F9" w:rsidRPr="00671C73" w:rsidRDefault="00AA153D"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разработки, утверждения и финансирования инвестиционных проектов, осуществляемых Российской Федерацией совместно с иностранными государствами, а также инвестиционных проектов, финансируемых за счет средств</w:t>
      </w:r>
      <w:r w:rsidR="009E799E" w:rsidRPr="00671C73">
        <w:rPr>
          <w:sz w:val="28"/>
          <w:szCs w:val="28"/>
        </w:rPr>
        <w:t xml:space="preserve"> федерального бюджета и средств бюджетов субъектов РФ;</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формирования перечня строек и объектов технического перевооружения для федеральных государственных нужд и финансирования их за счет средств федерального бюджета;</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предоставления на конкурсной основе государственных гарантий по инвестиционным проектам за счет средств федерального бюджета, а также за счет средств бюджетов субъектов Российской Федерации;</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 xml:space="preserve"> размещения на конкурсной основе средств федерального бюджета и средств бюджетов субъектов Российской Федерации для финансирования инвестиционных проектов;</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проведения экспертизы инвестиционных проектов;</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-защиты российских организаций от поставок морально устаревших и материалоемких, энергоемких и ненаукоемких технологий, оборудования и материалов;</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разработки и утверждения стандартов (норм и правил) и осуществления контроля за их соблюдением;</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вовлечения в инвестиционный процесс временно приостановленных и законсервированных строек и объектов, находящихся в государственной собственности;</w:t>
      </w:r>
    </w:p>
    <w:p w:rsidR="009E799E" w:rsidRPr="00671C73" w:rsidRDefault="009E799E" w:rsidP="00671C73">
      <w:pPr>
        <w:numPr>
          <w:ilvl w:val="1"/>
          <w:numId w:val="29"/>
        </w:numPr>
        <w:tabs>
          <w:tab w:val="clear" w:pos="1919"/>
          <w:tab w:val="num" w:pos="1560"/>
        </w:tabs>
        <w:spacing w:line="360" w:lineRule="auto"/>
        <w:ind w:left="0" w:firstLine="709"/>
        <w:jc w:val="both"/>
        <w:rPr>
          <w:sz w:val="28"/>
          <w:szCs w:val="28"/>
        </w:rPr>
      </w:pPr>
      <w:r w:rsidRPr="00671C73">
        <w:rPr>
          <w:sz w:val="28"/>
          <w:szCs w:val="28"/>
        </w:rPr>
        <w:t>предоставления концессий российским и иностранным инвесторам по итогам торгов в соответствии с законодательством РФ.</w:t>
      </w:r>
    </w:p>
    <w:p w:rsidR="00A95E0C" w:rsidRDefault="00D02B15" w:rsidP="00E60356">
      <w:pPr>
        <w:spacing w:line="360" w:lineRule="auto"/>
        <w:ind w:firstLine="709"/>
        <w:jc w:val="center"/>
        <w:outlineLvl w:val="0"/>
        <w:rPr>
          <w:b/>
          <w:sz w:val="28"/>
          <w:szCs w:val="28"/>
        </w:rPr>
      </w:pPr>
      <w:r w:rsidRPr="00671C73">
        <w:rPr>
          <w:sz w:val="28"/>
          <w:szCs w:val="28"/>
        </w:rPr>
        <w:br w:type="page"/>
      </w:r>
      <w:bookmarkStart w:id="9" w:name="_Toc186427223"/>
      <w:r w:rsidR="0000551D" w:rsidRPr="00E60356">
        <w:rPr>
          <w:b/>
          <w:sz w:val="28"/>
          <w:szCs w:val="28"/>
        </w:rPr>
        <w:t>Глава 3</w:t>
      </w:r>
      <w:r w:rsidR="0000551D" w:rsidRPr="00671C73">
        <w:rPr>
          <w:sz w:val="28"/>
          <w:szCs w:val="28"/>
        </w:rPr>
        <w:t xml:space="preserve"> </w:t>
      </w:r>
      <w:r w:rsidR="0000551D" w:rsidRPr="00671C73">
        <w:rPr>
          <w:b/>
          <w:sz w:val="28"/>
          <w:szCs w:val="28"/>
        </w:rPr>
        <w:t>Иностранные инвестиции</w:t>
      </w:r>
      <w:bookmarkEnd w:id="9"/>
    </w:p>
    <w:p w:rsidR="00E60356" w:rsidRPr="00671C73" w:rsidRDefault="00E60356" w:rsidP="00E60356">
      <w:pPr>
        <w:spacing w:line="360" w:lineRule="auto"/>
        <w:ind w:firstLine="709"/>
        <w:jc w:val="center"/>
        <w:outlineLvl w:val="0"/>
        <w:rPr>
          <w:sz w:val="28"/>
          <w:szCs w:val="28"/>
        </w:rPr>
      </w:pPr>
    </w:p>
    <w:p w:rsidR="0000551D" w:rsidRPr="00671C73" w:rsidRDefault="0000551D" w:rsidP="00671C73">
      <w:pPr>
        <w:spacing w:line="360" w:lineRule="auto"/>
        <w:ind w:firstLine="709"/>
        <w:jc w:val="both"/>
        <w:rPr>
          <w:sz w:val="28"/>
          <w:szCs w:val="28"/>
        </w:rPr>
      </w:pPr>
      <w:r w:rsidRPr="00671C73">
        <w:rPr>
          <w:sz w:val="28"/>
          <w:szCs w:val="28"/>
        </w:rPr>
        <w:t>Иностранные инвестиции - это вложение иностранного капитала в объект предпринимательской деятельности на территории какой-либо страны в виде объектов гражданских прав, принадлежащих иностранному инвестору, в том числе денег, ценных бумаг, иного имущества, имущественных прав, имеющих денежную оценку исключительных прав на результаты интеллектуальной деятельности, а также услуг и информации.</w:t>
      </w:r>
    </w:p>
    <w:p w:rsidR="00A95E0C" w:rsidRPr="00671C73" w:rsidRDefault="00A95E0C" w:rsidP="00671C73">
      <w:pPr>
        <w:spacing w:line="360" w:lineRule="auto"/>
        <w:ind w:firstLine="709"/>
        <w:jc w:val="both"/>
        <w:rPr>
          <w:sz w:val="28"/>
          <w:szCs w:val="28"/>
        </w:rPr>
      </w:pPr>
      <w:r w:rsidRPr="00671C73">
        <w:rPr>
          <w:sz w:val="28"/>
          <w:szCs w:val="28"/>
        </w:rPr>
        <w:t>Отношение к иностранным инвестициям в стране зависит от тех целей, которые она при этом ставит. Правительство России до последнего времени считало, что кредиты МВФ не только служат непосредственному назначению-финансированию бюджетного дефицита, но и укрепляют престиж России как заемщика на мировых финансовых рынках.</w:t>
      </w:r>
    </w:p>
    <w:p w:rsidR="00A95E0C" w:rsidRPr="00671C73" w:rsidRDefault="00A95E0C" w:rsidP="00671C73">
      <w:pPr>
        <w:spacing w:line="360" w:lineRule="auto"/>
        <w:ind w:firstLine="709"/>
        <w:jc w:val="both"/>
        <w:rPr>
          <w:sz w:val="28"/>
          <w:szCs w:val="28"/>
        </w:rPr>
      </w:pPr>
      <w:r w:rsidRPr="00671C73">
        <w:rPr>
          <w:sz w:val="28"/>
          <w:szCs w:val="28"/>
        </w:rPr>
        <w:t xml:space="preserve">Прямые инвестиции иностранных фирм рассматриваются не только как дополнительный источник для внутренних капиталовложений, но и как способ получения доступа к новой, более совершенной технологии, к системе сбыта на внешних рынках, к новым источникам финансирования. Иностранные инвестиции могут содействовать ускорению создания новых производств. </w:t>
      </w:r>
    </w:p>
    <w:p w:rsidR="00A95E0C" w:rsidRPr="00671C73" w:rsidRDefault="00A95E0C" w:rsidP="00671C73">
      <w:pPr>
        <w:spacing w:line="360" w:lineRule="auto"/>
        <w:ind w:firstLine="709"/>
        <w:jc w:val="both"/>
        <w:rPr>
          <w:sz w:val="28"/>
          <w:szCs w:val="28"/>
        </w:rPr>
      </w:pPr>
      <w:r w:rsidRPr="00671C73">
        <w:rPr>
          <w:sz w:val="28"/>
          <w:szCs w:val="28"/>
        </w:rPr>
        <w:t>Вместе с тем здесь имеются и серьезные опасения, что передача иностранным корпорациям контроля за российскими минеральными ресурсами может привести к их оттоку за рубеж по необоснованно низким ценам, негативно скажется на потенциале собственного развития российской экономики. Реальная политика в отношении иностранных инвестиций должна строиться исходя из трезвой оценки полного баланса их плюсов и минусов.</w:t>
      </w:r>
    </w:p>
    <w:p w:rsidR="00A95E0C" w:rsidRPr="00671C73" w:rsidRDefault="00A95E0C" w:rsidP="00671C73">
      <w:pPr>
        <w:spacing w:line="360" w:lineRule="auto"/>
        <w:ind w:firstLine="709"/>
        <w:jc w:val="both"/>
        <w:rPr>
          <w:sz w:val="28"/>
          <w:szCs w:val="28"/>
        </w:rPr>
      </w:pPr>
      <w:r w:rsidRPr="00671C73">
        <w:rPr>
          <w:sz w:val="28"/>
          <w:szCs w:val="28"/>
        </w:rPr>
        <w:t>Привлечение иностранных инвестиций в российскую экономику должно способствовать решению следующих проблем социально-экономического развития:</w:t>
      </w:r>
    </w:p>
    <w:p w:rsidR="00A95E0C" w:rsidRPr="00671C73" w:rsidRDefault="00A95E0C" w:rsidP="00671C73">
      <w:pPr>
        <w:spacing w:line="360" w:lineRule="auto"/>
        <w:ind w:firstLine="709"/>
        <w:jc w:val="both"/>
        <w:rPr>
          <w:sz w:val="28"/>
          <w:szCs w:val="28"/>
        </w:rPr>
      </w:pPr>
      <w:r w:rsidRPr="00671C73">
        <w:rPr>
          <w:sz w:val="28"/>
          <w:szCs w:val="28"/>
        </w:rPr>
        <w:t>- освоение невостребованного научно-технического потенциала России, особенно на конверсионных предприятиях военно-промышленного комплекса;</w:t>
      </w:r>
    </w:p>
    <w:p w:rsidR="00A95E0C" w:rsidRPr="00671C73" w:rsidRDefault="00A95E0C" w:rsidP="00671C73">
      <w:pPr>
        <w:spacing w:line="360" w:lineRule="auto"/>
        <w:ind w:firstLine="709"/>
        <w:jc w:val="both"/>
        <w:rPr>
          <w:sz w:val="28"/>
          <w:szCs w:val="28"/>
        </w:rPr>
      </w:pPr>
      <w:r w:rsidRPr="00671C73">
        <w:rPr>
          <w:sz w:val="28"/>
          <w:szCs w:val="28"/>
        </w:rPr>
        <w:t>- продвижение российских товаров и технологий на внешний рынок;</w:t>
      </w:r>
    </w:p>
    <w:p w:rsidR="00A95E0C" w:rsidRPr="00671C73" w:rsidRDefault="00A95E0C" w:rsidP="00671C73">
      <w:pPr>
        <w:spacing w:line="360" w:lineRule="auto"/>
        <w:ind w:firstLine="709"/>
        <w:jc w:val="both"/>
        <w:rPr>
          <w:sz w:val="28"/>
          <w:szCs w:val="28"/>
        </w:rPr>
      </w:pPr>
      <w:r w:rsidRPr="00671C73">
        <w:rPr>
          <w:sz w:val="28"/>
          <w:szCs w:val="28"/>
        </w:rPr>
        <w:t>- содействие расширению и диверсификации экспортного потенциала и развитию импортозамещающих производств в отдельных отраслях;</w:t>
      </w:r>
    </w:p>
    <w:p w:rsidR="00A95E0C" w:rsidRPr="00671C73" w:rsidRDefault="00A95E0C" w:rsidP="00671C73">
      <w:pPr>
        <w:spacing w:line="360" w:lineRule="auto"/>
        <w:ind w:firstLine="709"/>
        <w:jc w:val="both"/>
        <w:rPr>
          <w:sz w:val="28"/>
          <w:szCs w:val="28"/>
        </w:rPr>
      </w:pPr>
      <w:r w:rsidRPr="00671C73">
        <w:rPr>
          <w:sz w:val="28"/>
          <w:szCs w:val="28"/>
        </w:rPr>
        <w:t>- содействие притоку капитала в трудоизбыточные регионы и районы с богатыми природными ресурсами для ускорения их освоения;</w:t>
      </w:r>
    </w:p>
    <w:p w:rsidR="00A95E0C" w:rsidRPr="00671C73" w:rsidRDefault="00A95E0C" w:rsidP="00671C73">
      <w:pPr>
        <w:spacing w:line="360" w:lineRule="auto"/>
        <w:ind w:firstLine="709"/>
        <w:jc w:val="both"/>
        <w:rPr>
          <w:sz w:val="28"/>
          <w:szCs w:val="28"/>
        </w:rPr>
      </w:pPr>
      <w:r w:rsidRPr="00671C73">
        <w:rPr>
          <w:sz w:val="28"/>
          <w:szCs w:val="28"/>
        </w:rPr>
        <w:t>- создание новых рабочих мест и освоение передовых форм организации производства;</w:t>
      </w:r>
    </w:p>
    <w:p w:rsidR="00A95E0C" w:rsidRPr="00671C73" w:rsidRDefault="00A95E0C" w:rsidP="00671C73">
      <w:pPr>
        <w:spacing w:line="360" w:lineRule="auto"/>
        <w:ind w:firstLine="709"/>
        <w:jc w:val="both"/>
        <w:rPr>
          <w:sz w:val="28"/>
          <w:szCs w:val="28"/>
        </w:rPr>
      </w:pPr>
      <w:r w:rsidRPr="00671C73">
        <w:rPr>
          <w:sz w:val="28"/>
          <w:szCs w:val="28"/>
        </w:rPr>
        <w:t>- освоение опыта цивилизованных отношений в сфере предпринимательства;</w:t>
      </w:r>
    </w:p>
    <w:p w:rsidR="00A95E0C" w:rsidRPr="00671C73" w:rsidRDefault="00A95E0C" w:rsidP="00671C73">
      <w:pPr>
        <w:spacing w:line="360" w:lineRule="auto"/>
        <w:ind w:firstLine="709"/>
        <w:jc w:val="both"/>
        <w:rPr>
          <w:sz w:val="28"/>
          <w:szCs w:val="28"/>
        </w:rPr>
      </w:pPr>
      <w:r w:rsidRPr="00671C73">
        <w:rPr>
          <w:sz w:val="28"/>
          <w:szCs w:val="28"/>
        </w:rPr>
        <w:t>- содействие развитию производственной инфраструктуры.</w:t>
      </w:r>
    </w:p>
    <w:p w:rsidR="00A95E0C" w:rsidRPr="00671C73" w:rsidRDefault="00A95E0C" w:rsidP="00671C73">
      <w:pPr>
        <w:spacing w:line="360" w:lineRule="auto"/>
        <w:ind w:firstLine="709"/>
        <w:jc w:val="both"/>
        <w:rPr>
          <w:sz w:val="28"/>
          <w:szCs w:val="28"/>
        </w:rPr>
      </w:pPr>
      <w:r w:rsidRPr="00671C73">
        <w:rPr>
          <w:sz w:val="28"/>
          <w:szCs w:val="28"/>
        </w:rPr>
        <w:t>Основные формы инвестиций иностранного капитала в отечественную экономику включают:</w:t>
      </w:r>
    </w:p>
    <w:p w:rsidR="00A95E0C" w:rsidRPr="00671C73" w:rsidRDefault="00A95E0C" w:rsidP="00671C73">
      <w:pPr>
        <w:spacing w:line="360" w:lineRule="auto"/>
        <w:ind w:firstLine="709"/>
        <w:jc w:val="both"/>
        <w:rPr>
          <w:sz w:val="28"/>
          <w:szCs w:val="28"/>
        </w:rPr>
      </w:pPr>
      <w:r w:rsidRPr="00671C73">
        <w:rPr>
          <w:sz w:val="28"/>
          <w:szCs w:val="28"/>
        </w:rPr>
        <w:t>- инвестиции в форме государственных заимствований Российской Федерации, образующих государственный долг России;</w:t>
      </w:r>
    </w:p>
    <w:p w:rsidR="00A95E0C" w:rsidRPr="00671C73" w:rsidRDefault="00A95E0C" w:rsidP="00671C73">
      <w:pPr>
        <w:spacing w:line="360" w:lineRule="auto"/>
        <w:ind w:firstLine="709"/>
        <w:jc w:val="both"/>
        <w:rPr>
          <w:sz w:val="28"/>
          <w:szCs w:val="28"/>
        </w:rPr>
      </w:pPr>
      <w:r w:rsidRPr="00671C73">
        <w:rPr>
          <w:sz w:val="28"/>
          <w:szCs w:val="28"/>
        </w:rPr>
        <w:t>- инвестиции в форме вклада в акционерный капитал российских предприятий;</w:t>
      </w:r>
    </w:p>
    <w:p w:rsidR="00A95E0C" w:rsidRPr="00671C73" w:rsidRDefault="00A95E0C" w:rsidP="00671C73">
      <w:pPr>
        <w:spacing w:line="360" w:lineRule="auto"/>
        <w:ind w:firstLine="709"/>
        <w:jc w:val="both"/>
        <w:rPr>
          <w:sz w:val="28"/>
          <w:szCs w:val="28"/>
        </w:rPr>
      </w:pPr>
      <w:r w:rsidRPr="00671C73">
        <w:rPr>
          <w:sz w:val="28"/>
          <w:szCs w:val="28"/>
        </w:rPr>
        <w:t>- инвестиции в форме вложения в ценные бумаги;</w:t>
      </w:r>
    </w:p>
    <w:p w:rsidR="00A95E0C" w:rsidRPr="00671C73" w:rsidRDefault="00A95E0C" w:rsidP="00671C73">
      <w:pPr>
        <w:spacing w:line="360" w:lineRule="auto"/>
        <w:ind w:firstLine="709"/>
        <w:jc w:val="both"/>
        <w:rPr>
          <w:sz w:val="28"/>
          <w:szCs w:val="28"/>
        </w:rPr>
      </w:pPr>
      <w:r w:rsidRPr="00671C73">
        <w:rPr>
          <w:sz w:val="28"/>
          <w:szCs w:val="28"/>
        </w:rPr>
        <w:t>- иностранные кредиты;</w:t>
      </w:r>
    </w:p>
    <w:p w:rsidR="00A95E0C" w:rsidRPr="00671C73" w:rsidRDefault="00A95E0C" w:rsidP="00671C73">
      <w:pPr>
        <w:spacing w:line="360" w:lineRule="auto"/>
        <w:ind w:firstLine="709"/>
        <w:jc w:val="both"/>
        <w:rPr>
          <w:sz w:val="28"/>
          <w:szCs w:val="28"/>
        </w:rPr>
      </w:pPr>
      <w:r w:rsidRPr="00671C73">
        <w:rPr>
          <w:sz w:val="28"/>
          <w:szCs w:val="28"/>
        </w:rPr>
        <w:t>- лизинговые кредиты;</w:t>
      </w:r>
    </w:p>
    <w:p w:rsidR="00A95E0C" w:rsidRDefault="00A95E0C" w:rsidP="00671C73">
      <w:pPr>
        <w:spacing w:line="360" w:lineRule="auto"/>
        <w:ind w:firstLine="709"/>
        <w:jc w:val="both"/>
        <w:rPr>
          <w:sz w:val="28"/>
          <w:szCs w:val="28"/>
        </w:rPr>
      </w:pPr>
      <w:r w:rsidRPr="00671C73">
        <w:rPr>
          <w:sz w:val="28"/>
          <w:szCs w:val="28"/>
        </w:rPr>
        <w:t>- финансовые кредиты российским предприятиям.</w:t>
      </w:r>
    </w:p>
    <w:p w:rsidR="00E60356" w:rsidRPr="00671C73" w:rsidRDefault="00E60356" w:rsidP="00671C73">
      <w:pPr>
        <w:spacing w:line="360" w:lineRule="auto"/>
        <w:ind w:firstLine="709"/>
        <w:jc w:val="both"/>
        <w:rPr>
          <w:sz w:val="28"/>
          <w:szCs w:val="28"/>
        </w:rPr>
      </w:pPr>
    </w:p>
    <w:p w:rsidR="00362D4B" w:rsidRDefault="00C5552F" w:rsidP="00E60356">
      <w:pPr>
        <w:spacing w:line="360" w:lineRule="auto"/>
        <w:ind w:firstLine="709"/>
        <w:jc w:val="center"/>
        <w:outlineLvl w:val="1"/>
        <w:rPr>
          <w:sz w:val="28"/>
          <w:szCs w:val="28"/>
        </w:rPr>
      </w:pPr>
      <w:bookmarkStart w:id="10" w:name="_Toc186427224"/>
      <w:r w:rsidRPr="00671C73">
        <w:rPr>
          <w:sz w:val="28"/>
          <w:szCs w:val="28"/>
        </w:rPr>
        <w:t xml:space="preserve">3.1 </w:t>
      </w:r>
      <w:r w:rsidR="00362D4B" w:rsidRPr="00671C73">
        <w:rPr>
          <w:sz w:val="28"/>
          <w:szCs w:val="28"/>
        </w:rPr>
        <w:t>Гарантии и защита иностранных инвестиций</w:t>
      </w:r>
      <w:bookmarkEnd w:id="10"/>
    </w:p>
    <w:p w:rsidR="00E60356" w:rsidRPr="00671C73" w:rsidRDefault="00E60356" w:rsidP="00E60356">
      <w:pPr>
        <w:spacing w:line="360" w:lineRule="auto"/>
        <w:ind w:firstLine="709"/>
        <w:jc w:val="both"/>
        <w:outlineLvl w:val="1"/>
        <w:rPr>
          <w:b/>
          <w:sz w:val="28"/>
          <w:szCs w:val="28"/>
        </w:rPr>
      </w:pPr>
    </w:p>
    <w:p w:rsidR="00362D4B" w:rsidRPr="00671C73" w:rsidRDefault="00362D4B" w:rsidP="00671C73">
      <w:pPr>
        <w:spacing w:line="360" w:lineRule="auto"/>
        <w:ind w:firstLine="709"/>
        <w:jc w:val="both"/>
        <w:rPr>
          <w:sz w:val="28"/>
          <w:szCs w:val="28"/>
        </w:rPr>
      </w:pPr>
      <w:r w:rsidRPr="00671C73">
        <w:rPr>
          <w:sz w:val="28"/>
          <w:szCs w:val="28"/>
        </w:rPr>
        <w:t>Важным условием привлечения иностранных инвестиций, способствующим минимизации рисков зарубежных инвесторов, является государственное гарантирование прав и интересов зарубежных инвесторов, которое может осуществляться:</w:t>
      </w:r>
    </w:p>
    <w:p w:rsidR="00362D4B" w:rsidRPr="00671C73" w:rsidRDefault="00362D4B" w:rsidP="00671C73">
      <w:pPr>
        <w:spacing w:line="360" w:lineRule="auto"/>
        <w:ind w:firstLine="709"/>
        <w:jc w:val="both"/>
        <w:rPr>
          <w:sz w:val="28"/>
          <w:szCs w:val="28"/>
        </w:rPr>
      </w:pPr>
      <w:r w:rsidRPr="00671C73">
        <w:rPr>
          <w:sz w:val="28"/>
          <w:szCs w:val="28"/>
        </w:rPr>
        <w:t>- на основе конституций или специальных нормативных актов;</w:t>
      </w:r>
    </w:p>
    <w:p w:rsidR="00362D4B" w:rsidRPr="00671C73" w:rsidRDefault="00362D4B" w:rsidP="00671C73">
      <w:pPr>
        <w:spacing w:line="360" w:lineRule="auto"/>
        <w:ind w:firstLine="709"/>
        <w:jc w:val="both"/>
        <w:rPr>
          <w:sz w:val="28"/>
          <w:szCs w:val="28"/>
        </w:rPr>
      </w:pPr>
      <w:r w:rsidRPr="00671C73">
        <w:rPr>
          <w:sz w:val="28"/>
          <w:szCs w:val="28"/>
        </w:rPr>
        <w:t>- в рамках двусторонних и многосторонних межгосударственных соглашений о защите и стимулировании иностранных инвестиций;</w:t>
      </w:r>
    </w:p>
    <w:p w:rsidR="007753EF" w:rsidRPr="00671C73" w:rsidRDefault="00362D4B" w:rsidP="00671C73">
      <w:pPr>
        <w:spacing w:line="360" w:lineRule="auto"/>
        <w:ind w:firstLine="709"/>
        <w:jc w:val="both"/>
        <w:rPr>
          <w:sz w:val="28"/>
          <w:szCs w:val="28"/>
        </w:rPr>
      </w:pPr>
      <w:r w:rsidRPr="00671C73">
        <w:rPr>
          <w:sz w:val="28"/>
          <w:szCs w:val="28"/>
        </w:rPr>
        <w:t xml:space="preserve">- через участие в Конвенции по урегулированию инвестиционных споров между государствами и гражданами других стран. В конституциях многих стран содержатся положения о неприкосновенности собственности и о возможности ее экспроприации только в строго определенных случаях (как правило, при нарушении общественных интересов). Конституционно закрепляются права на справедливую компенсацию и способы урегулирования споров при несогласии собственника с фактом, размерами, сроками конфискации. Эти гарантии обычно распространяются и на иностранных собственников. В странах, где приняты специальные законы и кодексы в области инвестиционной деятельности, отмеченные положения конкретизируются в данных нормативных актах. Межгосударственные соглашения о взаимной защите и поощрении иностранных инвестиций включают в себя, как правило, следующие обязательства: создание благоприятного режима для капитальных вложений при инвестиционной и связанной с ней деятельности иностранных инвесторов; обеспечение защиты иностранной собственности; гарантии в отношении беспрепятственного перевода доходов от иностранных инвестиций и соответствующей компенсации в случае экспроприации иностранной собственности; </w:t>
      </w:r>
    </w:p>
    <w:p w:rsidR="00362D4B" w:rsidRPr="00671C73" w:rsidRDefault="007753EF" w:rsidP="00671C73">
      <w:pPr>
        <w:spacing w:line="360" w:lineRule="auto"/>
        <w:ind w:firstLine="709"/>
        <w:jc w:val="both"/>
        <w:rPr>
          <w:sz w:val="28"/>
          <w:szCs w:val="28"/>
        </w:rPr>
      </w:pPr>
      <w:r w:rsidRPr="00671C73">
        <w:rPr>
          <w:sz w:val="28"/>
          <w:szCs w:val="28"/>
        </w:rPr>
        <w:t xml:space="preserve">- </w:t>
      </w:r>
      <w:r w:rsidR="00362D4B" w:rsidRPr="00671C73">
        <w:rPr>
          <w:sz w:val="28"/>
          <w:szCs w:val="28"/>
        </w:rPr>
        <w:t>рассмотрение споров по вопросам иностранных капиталовложений в третейских судах.</w:t>
      </w:r>
    </w:p>
    <w:p w:rsidR="00362D4B" w:rsidRPr="00671C73" w:rsidRDefault="00362D4B" w:rsidP="00671C73">
      <w:pPr>
        <w:spacing w:line="360" w:lineRule="auto"/>
        <w:ind w:firstLine="709"/>
        <w:jc w:val="both"/>
        <w:rPr>
          <w:sz w:val="28"/>
          <w:szCs w:val="28"/>
        </w:rPr>
      </w:pPr>
      <w:r w:rsidRPr="00671C73">
        <w:rPr>
          <w:sz w:val="28"/>
          <w:szCs w:val="28"/>
        </w:rPr>
        <w:t>Участие в Конвенции по урегулированию инвестиционных споров между государствами и гражданами других стран обеспечивает возможность разрешения споров между принимающей страной и иностранными инвесторами путем арбитража, широко применяемого в международной экономической практике. Вопросы гарантирования иностранных инвестиций содержатся также в ряде других документов, одобренных специальными международными организациями.</w:t>
      </w:r>
    </w:p>
    <w:p w:rsidR="00362D4B" w:rsidRPr="00671C73" w:rsidRDefault="00362D4B" w:rsidP="00671C73">
      <w:pPr>
        <w:spacing w:line="360" w:lineRule="auto"/>
        <w:ind w:firstLine="709"/>
        <w:jc w:val="both"/>
        <w:rPr>
          <w:sz w:val="28"/>
          <w:szCs w:val="28"/>
        </w:rPr>
      </w:pPr>
      <w:r w:rsidRPr="00671C73">
        <w:rPr>
          <w:sz w:val="28"/>
          <w:szCs w:val="28"/>
        </w:rPr>
        <w:t>В 1985 г. с целью содействия иностранным инвестициям в рамках Международного банка реконструкции и развития (МБРР) было создано Международное агентство по гарантированию инвестиций (МАГИ). Агентство обеспечивает иностранным инвесторам долгосрочные гарантии на следующие случаи некоммерческих рисков:</w:t>
      </w:r>
    </w:p>
    <w:p w:rsidR="00362D4B" w:rsidRPr="00671C73" w:rsidRDefault="00362D4B" w:rsidP="00671C73">
      <w:pPr>
        <w:spacing w:line="360" w:lineRule="auto"/>
        <w:ind w:firstLine="709"/>
        <w:jc w:val="both"/>
        <w:rPr>
          <w:sz w:val="28"/>
          <w:szCs w:val="28"/>
        </w:rPr>
      </w:pPr>
      <w:r w:rsidRPr="00671C73">
        <w:rPr>
          <w:sz w:val="28"/>
          <w:szCs w:val="28"/>
        </w:rPr>
        <w:t>- введение правительством страны, принимающей капитал, ограничений на обмен и перевод капиталов;</w:t>
      </w:r>
    </w:p>
    <w:p w:rsidR="00362D4B" w:rsidRPr="00671C73" w:rsidRDefault="00362D4B" w:rsidP="00671C73">
      <w:pPr>
        <w:spacing w:line="360" w:lineRule="auto"/>
        <w:ind w:firstLine="709"/>
        <w:jc w:val="both"/>
        <w:rPr>
          <w:sz w:val="28"/>
          <w:szCs w:val="28"/>
        </w:rPr>
      </w:pPr>
      <w:r w:rsidRPr="00671C73">
        <w:rPr>
          <w:sz w:val="28"/>
          <w:szCs w:val="28"/>
        </w:rPr>
        <w:t>- законодательные или административные меры принимающей страны, лишающие иностранного инвестора права на собственность контроля над инвестициями или значительно снижающие его доходы;</w:t>
      </w:r>
    </w:p>
    <w:p w:rsidR="00362D4B" w:rsidRPr="00671C73" w:rsidRDefault="00362D4B" w:rsidP="00671C73">
      <w:pPr>
        <w:spacing w:line="360" w:lineRule="auto"/>
        <w:ind w:firstLine="709"/>
        <w:jc w:val="both"/>
        <w:rPr>
          <w:sz w:val="28"/>
          <w:szCs w:val="28"/>
        </w:rPr>
      </w:pPr>
      <w:r w:rsidRPr="00671C73">
        <w:rPr>
          <w:sz w:val="28"/>
          <w:szCs w:val="28"/>
        </w:rPr>
        <w:t>- административная и судебная практика принимающей страны нарушающая права иностранных инвесторов и ведущая к расторжению договоров, заключенных с ее государственными институтами;</w:t>
      </w:r>
    </w:p>
    <w:p w:rsidR="00362D4B" w:rsidRPr="00671C73" w:rsidRDefault="00362D4B" w:rsidP="00671C73">
      <w:pPr>
        <w:spacing w:line="360" w:lineRule="auto"/>
        <w:ind w:firstLine="709"/>
        <w:jc w:val="both"/>
        <w:rPr>
          <w:sz w:val="28"/>
          <w:szCs w:val="28"/>
        </w:rPr>
      </w:pPr>
      <w:r w:rsidRPr="00671C73">
        <w:rPr>
          <w:sz w:val="28"/>
          <w:szCs w:val="28"/>
        </w:rPr>
        <w:t>- вооруженные конфликты и гражданские войны.</w:t>
      </w:r>
    </w:p>
    <w:p w:rsidR="00362D4B" w:rsidRPr="00671C73" w:rsidRDefault="00362D4B" w:rsidP="00671C73">
      <w:pPr>
        <w:spacing w:line="360" w:lineRule="auto"/>
        <w:ind w:firstLine="709"/>
        <w:jc w:val="both"/>
        <w:rPr>
          <w:sz w:val="28"/>
          <w:szCs w:val="28"/>
        </w:rPr>
      </w:pPr>
      <w:r w:rsidRPr="00671C73">
        <w:rPr>
          <w:sz w:val="28"/>
          <w:szCs w:val="28"/>
        </w:rPr>
        <w:t>МАГИ способствует улучшению инвестиционного режима в принимающих странах и другими способами: путем реализации программ по повышению квалификации кадров правительственных структур, частных фирм посредством проведения конференций и семинаров, оказания консультативной помощи правительствам стран - членов МАГИ по разработке нормативных документов, направленных на поощрение иностранных инвестиций.</w:t>
      </w:r>
    </w:p>
    <w:p w:rsidR="00E60356" w:rsidRDefault="00E60356" w:rsidP="00671C73">
      <w:pPr>
        <w:spacing w:line="360" w:lineRule="auto"/>
        <w:ind w:firstLine="709"/>
        <w:jc w:val="both"/>
        <w:outlineLvl w:val="1"/>
        <w:rPr>
          <w:sz w:val="28"/>
          <w:szCs w:val="28"/>
        </w:rPr>
      </w:pPr>
      <w:bookmarkStart w:id="11" w:name="_Toc186427225"/>
    </w:p>
    <w:p w:rsidR="00C5552F" w:rsidRDefault="00C5552F" w:rsidP="00E60356">
      <w:pPr>
        <w:spacing w:line="360" w:lineRule="auto"/>
        <w:ind w:firstLine="709"/>
        <w:jc w:val="center"/>
        <w:outlineLvl w:val="1"/>
        <w:rPr>
          <w:sz w:val="28"/>
          <w:szCs w:val="28"/>
        </w:rPr>
      </w:pPr>
      <w:r w:rsidRPr="00671C73">
        <w:rPr>
          <w:sz w:val="28"/>
          <w:szCs w:val="28"/>
        </w:rPr>
        <w:t>3.2 Правовой режим функционирования иностранного капитала в России</w:t>
      </w:r>
      <w:bookmarkEnd w:id="11"/>
    </w:p>
    <w:p w:rsidR="00E60356" w:rsidRPr="00671C73" w:rsidRDefault="00E60356" w:rsidP="00E60356">
      <w:pPr>
        <w:spacing w:line="360" w:lineRule="auto"/>
        <w:ind w:firstLine="709"/>
        <w:jc w:val="both"/>
        <w:outlineLvl w:val="1"/>
        <w:rPr>
          <w:sz w:val="28"/>
          <w:szCs w:val="28"/>
        </w:rPr>
      </w:pPr>
    </w:p>
    <w:p w:rsidR="00C5552F" w:rsidRPr="00671C73" w:rsidRDefault="00C5552F" w:rsidP="00671C73">
      <w:pPr>
        <w:spacing w:line="360" w:lineRule="auto"/>
        <w:ind w:firstLine="709"/>
        <w:jc w:val="both"/>
        <w:rPr>
          <w:sz w:val="28"/>
          <w:szCs w:val="28"/>
        </w:rPr>
      </w:pPr>
      <w:r w:rsidRPr="00671C73">
        <w:rPr>
          <w:sz w:val="28"/>
          <w:szCs w:val="28"/>
        </w:rPr>
        <w:t>Правовой режим деятельности иностранных инвесторов и использования полученной от инвестиций прибыли не может быть менее благоприятным, чем правовой режим деятельности и использования полученной от инвестиций прибыли, предоставленный российским инвесторам, за изъятиями, устанавливаемыми федеральными законами.</w:t>
      </w:r>
    </w:p>
    <w:p w:rsidR="00C5552F" w:rsidRPr="00671C73" w:rsidRDefault="00C5552F" w:rsidP="00671C73">
      <w:pPr>
        <w:spacing w:line="360" w:lineRule="auto"/>
        <w:ind w:firstLine="709"/>
        <w:jc w:val="both"/>
        <w:rPr>
          <w:sz w:val="28"/>
          <w:szCs w:val="28"/>
        </w:rPr>
      </w:pPr>
      <w:r w:rsidRPr="00671C73">
        <w:rPr>
          <w:sz w:val="28"/>
          <w:szCs w:val="28"/>
        </w:rPr>
        <w:t>Изъятия ограничительного характера для иностранных инвесторов могут быть установлены федеральными законами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C5552F" w:rsidRPr="00671C73" w:rsidRDefault="00C5552F" w:rsidP="00671C73">
      <w:pPr>
        <w:spacing w:line="360" w:lineRule="auto"/>
        <w:ind w:firstLine="709"/>
        <w:jc w:val="both"/>
        <w:rPr>
          <w:sz w:val="28"/>
          <w:szCs w:val="28"/>
        </w:rPr>
      </w:pPr>
      <w:r w:rsidRPr="00671C73">
        <w:rPr>
          <w:sz w:val="28"/>
          <w:szCs w:val="28"/>
        </w:rPr>
        <w:t>Изъятия стимулирующего характера в виде льгот для иностранных инвесторов могут быть установлены в интересах социально-экономического развития Российской Федерации. Виды льгот и порядок их предоставления устанавливаются российским законодательством.</w:t>
      </w:r>
    </w:p>
    <w:p w:rsidR="00C5552F" w:rsidRPr="00671C73" w:rsidRDefault="00C5552F" w:rsidP="00671C73">
      <w:pPr>
        <w:spacing w:line="360" w:lineRule="auto"/>
        <w:ind w:firstLine="709"/>
        <w:jc w:val="both"/>
        <w:rPr>
          <w:sz w:val="28"/>
          <w:szCs w:val="28"/>
        </w:rPr>
      </w:pPr>
      <w:r w:rsidRPr="00671C73">
        <w:rPr>
          <w:sz w:val="28"/>
          <w:szCs w:val="28"/>
        </w:rPr>
        <w:t>Филиал иностранного юридического лица, созданный на территории Российской Федерации, выполняет часть функций или все функции, включая функции представительства, от имени создавшего его иностранного юридического лица при условии, что цели ее создания и деятельность имеют коммерческий характер и она несет непосредственную имущественную ответственность по принятым ею в связи с ведением указанной деятельности на территории Российской Федерации обязательствам.</w:t>
      </w:r>
    </w:p>
    <w:p w:rsidR="00C5552F" w:rsidRPr="00671C73" w:rsidRDefault="00C5552F" w:rsidP="00671C73">
      <w:pPr>
        <w:spacing w:line="360" w:lineRule="auto"/>
        <w:ind w:firstLine="709"/>
        <w:jc w:val="both"/>
        <w:rPr>
          <w:sz w:val="28"/>
          <w:szCs w:val="28"/>
        </w:rPr>
      </w:pPr>
      <w:r w:rsidRPr="00671C73">
        <w:rPr>
          <w:sz w:val="28"/>
          <w:szCs w:val="28"/>
        </w:rPr>
        <w:t>Дочерние и зависимые общества коммерческой организации с иностранными инвестициями не пользуются правовой защитой, гарантиями и льготами, установленными для предприятий с иностранными инвестициями. Основным документом, устанавливающим правовой режим деятельности иностранных инвестиций в России является Федеральный закон от 9 июля 1999 г. № 160-ФЗ</w:t>
      </w:r>
    </w:p>
    <w:p w:rsidR="00C5552F" w:rsidRPr="00671C73" w:rsidRDefault="00C5552F" w:rsidP="00671C73">
      <w:pPr>
        <w:spacing w:line="360" w:lineRule="auto"/>
        <w:ind w:firstLine="709"/>
        <w:jc w:val="both"/>
        <w:rPr>
          <w:sz w:val="28"/>
          <w:szCs w:val="28"/>
        </w:rPr>
      </w:pPr>
      <w:r w:rsidRPr="00671C73">
        <w:rPr>
          <w:sz w:val="28"/>
          <w:szCs w:val="28"/>
        </w:rPr>
        <w:t>"Об иностранных инвестициях в Российской Федерации". Этим законом установлены специальные меры правовой защиты, гарантии и льготы для предприятий с иностранными инвестициями.</w:t>
      </w:r>
    </w:p>
    <w:p w:rsidR="00C5552F" w:rsidRPr="00671C73" w:rsidRDefault="00C5552F" w:rsidP="00671C73">
      <w:pPr>
        <w:spacing w:line="360" w:lineRule="auto"/>
        <w:ind w:firstLine="709"/>
        <w:jc w:val="both"/>
        <w:rPr>
          <w:sz w:val="28"/>
          <w:szCs w:val="28"/>
        </w:rPr>
      </w:pPr>
      <w:r w:rsidRPr="00671C73">
        <w:rPr>
          <w:sz w:val="28"/>
          <w:szCs w:val="28"/>
        </w:rPr>
        <w:t>Иностранный инвестор, коммерческая организация с иностранными инвестициями, созданная на территории Российской Федерации, в которой иностранный инвестор (иностранные инвесторы) владеет (владеют) не менее чем 10% доли, долей (вклада) в уставном (складочном) капитале указанной организации, при осуществлении ими реинвестирования пользуются в полном объеме правовой защитой, гарантиями и льготами, установленными российским законодательством.</w:t>
      </w:r>
    </w:p>
    <w:p w:rsidR="00C5552F" w:rsidRPr="00671C73" w:rsidRDefault="00C5552F" w:rsidP="00671C73">
      <w:pPr>
        <w:spacing w:line="360" w:lineRule="auto"/>
        <w:ind w:firstLine="709"/>
        <w:jc w:val="both"/>
        <w:rPr>
          <w:sz w:val="28"/>
          <w:szCs w:val="28"/>
        </w:rPr>
      </w:pPr>
      <w:r w:rsidRPr="00671C73">
        <w:rPr>
          <w:sz w:val="28"/>
          <w:szCs w:val="28"/>
        </w:rPr>
        <w:t>Российская коммерческая организация получает статус коммерческой организации с иностранными инвестициями со дня вхождения в состав ее участников иностранного инвестора. С этого дня коммерческая организация с иностранными инвестициями и иностранный инвестор пользуются правовой защитой, гарантиями и льготами.</w:t>
      </w:r>
    </w:p>
    <w:p w:rsidR="00C5552F" w:rsidRDefault="00C5552F" w:rsidP="00671C73">
      <w:pPr>
        <w:spacing w:line="360" w:lineRule="auto"/>
        <w:ind w:firstLine="709"/>
        <w:jc w:val="both"/>
        <w:rPr>
          <w:sz w:val="28"/>
          <w:szCs w:val="28"/>
        </w:rPr>
      </w:pPr>
      <w:r w:rsidRPr="00671C73">
        <w:rPr>
          <w:sz w:val="28"/>
          <w:szCs w:val="28"/>
        </w:rPr>
        <w:t>Коммерческая организация утрачивает статус коммерческой организации с иностранными инвестициями со дня выхода иностранного инвестора из состава ее участников (при наличии нескольких иностранных инвесторов в составе ее участников - в случае выхода всех иностранных инвесторов). С этого дня указанная коммерческая организация и иностранный инвестор утрачивают правовую защиту, гарантии и льготы.</w:t>
      </w:r>
    </w:p>
    <w:p w:rsidR="00E60356" w:rsidRPr="00671C73" w:rsidRDefault="00E60356" w:rsidP="00671C73">
      <w:pPr>
        <w:spacing w:line="360" w:lineRule="auto"/>
        <w:ind w:firstLine="709"/>
        <w:jc w:val="both"/>
        <w:rPr>
          <w:sz w:val="28"/>
          <w:szCs w:val="28"/>
        </w:rPr>
      </w:pPr>
    </w:p>
    <w:p w:rsidR="009B03BB" w:rsidRDefault="009B03BB" w:rsidP="00E60356">
      <w:pPr>
        <w:spacing w:line="360" w:lineRule="auto"/>
        <w:ind w:right="38" w:firstLine="709"/>
        <w:jc w:val="center"/>
        <w:outlineLvl w:val="1"/>
        <w:rPr>
          <w:sz w:val="28"/>
          <w:szCs w:val="28"/>
        </w:rPr>
      </w:pPr>
      <w:bookmarkStart w:id="12" w:name="_Toc186427226"/>
      <w:r w:rsidRPr="00671C73">
        <w:rPr>
          <w:sz w:val="28"/>
          <w:szCs w:val="28"/>
        </w:rPr>
        <w:t>3.</w:t>
      </w:r>
      <w:r w:rsidR="00C5552F" w:rsidRPr="00671C73">
        <w:rPr>
          <w:sz w:val="28"/>
          <w:szCs w:val="28"/>
        </w:rPr>
        <w:t>3</w:t>
      </w:r>
      <w:r w:rsidRPr="00671C73">
        <w:rPr>
          <w:sz w:val="28"/>
          <w:szCs w:val="28"/>
        </w:rPr>
        <w:t xml:space="preserve"> Иностранные инвестиции в экономике Дальнего Востока, в частности Хабаровского края.</w:t>
      </w:r>
      <w:bookmarkEnd w:id="12"/>
    </w:p>
    <w:p w:rsidR="00E60356" w:rsidRPr="00671C73" w:rsidRDefault="00E60356" w:rsidP="00671C73">
      <w:pPr>
        <w:spacing w:line="360" w:lineRule="auto"/>
        <w:ind w:right="38" w:firstLine="709"/>
        <w:jc w:val="both"/>
        <w:outlineLvl w:val="1"/>
        <w:rPr>
          <w:sz w:val="28"/>
          <w:szCs w:val="28"/>
        </w:rPr>
      </w:pPr>
    </w:p>
    <w:p w:rsidR="00F4170E" w:rsidRPr="00671C73" w:rsidRDefault="00F4170E" w:rsidP="00671C73">
      <w:pPr>
        <w:pStyle w:val="a4"/>
        <w:spacing w:before="0" w:beforeAutospacing="0" w:after="0" w:afterAutospacing="0" w:line="360" w:lineRule="auto"/>
        <w:ind w:firstLine="709"/>
        <w:jc w:val="both"/>
        <w:rPr>
          <w:sz w:val="28"/>
          <w:szCs w:val="28"/>
        </w:rPr>
      </w:pPr>
      <w:r w:rsidRPr="00671C73">
        <w:rPr>
          <w:sz w:val="28"/>
          <w:szCs w:val="28"/>
        </w:rPr>
        <w:t xml:space="preserve">Первые деловые люди из-за рубежа, уже не в роли гостей и туристов, появились на Дальнем Востоке в конце 80-х - начале 90-х. Были они тогда в диковинку так же, как слова "бизнес", "инвестиции", "фондовый рынок", "акции" и другие рыночные понятия. Любой из них, независимо от ранга у себя на родине, мог запросто попасть на прием, ну, если не к губернатору, то уж к его заместителю по внешним связям. Достаточно было заявить о планах инвестиций... </w:t>
      </w:r>
      <w:bookmarkStart w:id="13" w:name="BM20020602t01"/>
    </w:p>
    <w:bookmarkEnd w:id="13"/>
    <w:p w:rsidR="00F4170E" w:rsidRPr="00671C73" w:rsidRDefault="00F4170E" w:rsidP="00671C73">
      <w:pPr>
        <w:pStyle w:val="a4"/>
        <w:spacing w:before="0" w:beforeAutospacing="0" w:after="0" w:afterAutospacing="0" w:line="360" w:lineRule="auto"/>
        <w:ind w:firstLine="709"/>
        <w:jc w:val="both"/>
        <w:rPr>
          <w:sz w:val="28"/>
          <w:szCs w:val="28"/>
        </w:rPr>
      </w:pPr>
      <w:r w:rsidRPr="00671C73">
        <w:rPr>
          <w:sz w:val="28"/>
          <w:szCs w:val="28"/>
        </w:rPr>
        <w:t xml:space="preserve">Именно тогда появились первые совместные предприятия и первые инвестиции, естественно, в сырьевые отрасли. К сырьевым и торгующим СП подтянулись те, кто создавал необходимую для бизнеса инфраструктуру: гостиницы, телекоммуникации и пр. Это сейчас благодаря иностранным инвесторам мобильная и спутниковая связь, интернет стали явлением повседневной жизни... </w:t>
      </w:r>
    </w:p>
    <w:p w:rsidR="00F4170E" w:rsidRPr="00671C73" w:rsidRDefault="00F4170E" w:rsidP="00671C73">
      <w:pPr>
        <w:spacing w:line="360" w:lineRule="auto"/>
        <w:ind w:firstLine="709"/>
        <w:jc w:val="both"/>
        <w:rPr>
          <w:color w:val="27250E"/>
          <w:sz w:val="28"/>
          <w:szCs w:val="28"/>
        </w:rPr>
      </w:pPr>
      <w:r w:rsidRPr="00671C73">
        <w:rPr>
          <w:color w:val="27250E"/>
          <w:sz w:val="28"/>
          <w:szCs w:val="28"/>
        </w:rPr>
        <w:t xml:space="preserve">Доля Дальнего Востока и в общем объеме иностранных инвестиций в Российскую Федерацию в 2004 году составила около 16%. В 2004 году на Дальний Восток поступило 5113 млн. долл., что 1,8 раза превышает уровень 2003 года, из них прямые инвестиции – 3423,4 млн. долл. </w:t>
      </w:r>
    </w:p>
    <w:p w:rsidR="00F4170E" w:rsidRPr="00671C73" w:rsidRDefault="00961CC0" w:rsidP="00E60356">
      <w:r>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5pt;height:172.5pt">
            <v:imagedata r:id="rId7" o:title=""/>
          </v:shape>
        </w:pict>
      </w:r>
      <w:r w:rsidR="00F4170E" w:rsidRPr="00671C73">
        <w:br/>
      </w:r>
    </w:p>
    <w:p w:rsidR="00F4170E" w:rsidRPr="00671C73" w:rsidRDefault="00F4170E" w:rsidP="00671C73">
      <w:pPr>
        <w:spacing w:line="360" w:lineRule="auto"/>
        <w:ind w:firstLine="709"/>
        <w:jc w:val="both"/>
        <w:rPr>
          <w:color w:val="27250E"/>
          <w:sz w:val="28"/>
          <w:szCs w:val="28"/>
        </w:rPr>
      </w:pPr>
      <w:r w:rsidRPr="00671C73">
        <w:rPr>
          <w:color w:val="27250E"/>
          <w:sz w:val="28"/>
          <w:szCs w:val="28"/>
        </w:rPr>
        <w:t xml:space="preserve">В отраслевом распределении иностранные инвестиции на Востоке России характеризуются тенденцией предпочтительно инвестирования в топливно-энергетический комплекс и отрасли связанные с ТЭК. В топливную промышленность вложено 3268,9 млн. долл. или 64%, в металлургию – 800,6 млн. долл. или 16 %, геологию – 492,2 млн. долл. или 4% и горнодобывающую промышленность - 158,1 млн. долл. (3%). Остальные инвестиции распределяются между следующими отраслями экономики: ювелирная промышленность – 67,2 млн. долл., транспорт и связь – 41,9 млн. долл., прочие – 144,2 млн. долл., значительные инвестиции в 2004 году приходились на банковский сектор – 140 млн. долл. </w:t>
      </w:r>
    </w:p>
    <w:p w:rsidR="00F4170E" w:rsidRPr="00671C73" w:rsidRDefault="00961CC0" w:rsidP="00E60356">
      <w:r>
        <w:rPr>
          <w:sz w:val="20"/>
          <w:szCs w:val="20"/>
        </w:rPr>
        <w:pict>
          <v:shape id="_x0000_i1026" type="#_x0000_t75" style="width:348.75pt;height:196.5pt">
            <v:imagedata r:id="rId8" o:title=""/>
          </v:shape>
        </w:pict>
      </w:r>
    </w:p>
    <w:p w:rsidR="00F4170E" w:rsidRPr="00671C73" w:rsidRDefault="00F4170E" w:rsidP="00671C73">
      <w:pPr>
        <w:spacing w:line="360" w:lineRule="auto"/>
        <w:ind w:firstLine="709"/>
        <w:jc w:val="both"/>
        <w:rPr>
          <w:color w:val="27250E"/>
          <w:sz w:val="28"/>
          <w:szCs w:val="28"/>
        </w:rPr>
      </w:pPr>
      <w:r w:rsidRPr="00671C73">
        <w:rPr>
          <w:color w:val="27250E"/>
          <w:sz w:val="28"/>
          <w:szCs w:val="28"/>
        </w:rPr>
        <w:t>Динамика привлечения иностранных инвестиций определяется, главным образом, ходом работ по реализации нефтегазовых проектов в Сахалинской области, на долю которой приходится 77% всех инвестиций (3927 млн. долл.), где инвестиции привлекаются на основе соглашений о разделе продукции (СРП). Положительным моментом СРП является участие предприятий и организаций регионов Востока России в открытых конкурсах на размещение заказов для реализации проектов «Сахалин-1» и «Сахалин-2».</w:t>
      </w:r>
    </w:p>
    <w:p w:rsidR="00F4170E" w:rsidRPr="00671C73" w:rsidRDefault="00961CC0" w:rsidP="00E60356">
      <w:r>
        <w:rPr>
          <w:sz w:val="20"/>
          <w:szCs w:val="20"/>
        </w:rPr>
        <w:pict>
          <v:shape id="_x0000_i1027" type="#_x0000_t75" style="width:280.5pt;height:139.5pt">
            <v:imagedata r:id="rId9" o:title=""/>
          </v:shape>
        </w:pict>
      </w:r>
    </w:p>
    <w:p w:rsidR="00E60356" w:rsidRDefault="00F4170E" w:rsidP="00671C73">
      <w:pPr>
        <w:spacing w:line="360" w:lineRule="auto"/>
        <w:ind w:firstLine="709"/>
        <w:jc w:val="both"/>
        <w:rPr>
          <w:color w:val="27250E"/>
          <w:sz w:val="28"/>
          <w:szCs w:val="28"/>
        </w:rPr>
      </w:pPr>
      <w:r w:rsidRPr="00671C73">
        <w:rPr>
          <w:color w:val="27250E"/>
          <w:sz w:val="28"/>
          <w:szCs w:val="28"/>
        </w:rPr>
        <w:t>По количеству регистрируемых предприятий с иностранными инвестициями лидирующие позиции занимают: Китай (40%), США (14%), Республика Корея (11%), и Япония (10%). На страны АТР приходится 82% всех зарегистрированных предприятий. Основное размещение предприятий с китайскими инвестициями: в Амурской области, ЕАО, Приморском и Хабаровском краях. Предприятия с японскими и американскими инвестициями размещаются в основном на территориях Сахалинской и Магаданской областей.</w:t>
      </w:r>
      <w:r w:rsidRPr="00671C73">
        <w:rPr>
          <w:color w:val="27250E"/>
          <w:sz w:val="28"/>
          <w:szCs w:val="28"/>
        </w:rPr>
        <w:br/>
        <w:t>Если в первой половине 90-х годов иностранные инвестиции концентрировались в сфере торговли и услуг, то в последние годы выявилась тенденция привлечения иностранного капитала в производственный сектор. В 2004 году уже 95% иностранных инвестиций вложено в развитие промышленности. Наиболее привлекательными являются экспортоориентированные отрасли топливно-энергетического комплекса, горнодобывающей и лесной промышленности.</w:t>
      </w:r>
    </w:p>
    <w:p w:rsidR="00F4170E" w:rsidRPr="00671C73" w:rsidRDefault="00F4170E" w:rsidP="00671C73">
      <w:pPr>
        <w:spacing w:line="360" w:lineRule="auto"/>
        <w:ind w:firstLine="709"/>
        <w:jc w:val="both"/>
        <w:rPr>
          <w:sz w:val="28"/>
          <w:szCs w:val="28"/>
        </w:rPr>
      </w:pPr>
      <w:r w:rsidRPr="00671C73">
        <w:rPr>
          <w:color w:val="27250E"/>
          <w:sz w:val="28"/>
          <w:szCs w:val="28"/>
        </w:rPr>
        <w:t>Общий объем накопленных иностранных инвестиций на Дальнем Востоке в 2004 году составил 9 млрд. долларов США. На одного жителя Востока России приходится 1350 долларов накопленных инвестиций.</w:t>
      </w:r>
    </w:p>
    <w:p w:rsidR="007E184B" w:rsidRPr="00671C73" w:rsidRDefault="00F4170E" w:rsidP="00671C73">
      <w:pPr>
        <w:tabs>
          <w:tab w:val="left" w:pos="720"/>
        </w:tabs>
        <w:spacing w:line="360" w:lineRule="auto"/>
        <w:ind w:firstLine="709"/>
        <w:jc w:val="both"/>
        <w:rPr>
          <w:sz w:val="28"/>
          <w:szCs w:val="28"/>
        </w:rPr>
      </w:pPr>
      <w:r w:rsidRPr="00671C73">
        <w:rPr>
          <w:sz w:val="28"/>
          <w:szCs w:val="28"/>
        </w:rPr>
        <w:t>В экономике Хабаровского края иностранные инвестиции также играют важную роль. Растет объем прямых капиталовложений, реализуются все более крупные проекты, начали поступать портфельные инвестиции в приватизированные предприятия, прорабатываются проекты с участием зарубежных кредитов. Проведены первые международные тендеры на право разработки месторождений полезных ископаемых. На территории края уже создано свыше 500 предприятий с иностранными инвестициями, из которых более 100 -это предприятия, полностью принадлежащие иностранным инвесторам.</w:t>
      </w:r>
    </w:p>
    <w:p w:rsidR="007E184B" w:rsidRPr="00671C73" w:rsidRDefault="00F4170E" w:rsidP="00671C73">
      <w:pPr>
        <w:tabs>
          <w:tab w:val="left" w:pos="720"/>
        </w:tabs>
        <w:spacing w:line="360" w:lineRule="auto"/>
        <w:ind w:firstLine="709"/>
        <w:jc w:val="both"/>
        <w:rPr>
          <w:sz w:val="28"/>
          <w:szCs w:val="28"/>
        </w:rPr>
      </w:pPr>
      <w:r w:rsidRPr="00671C73">
        <w:rPr>
          <w:sz w:val="28"/>
          <w:szCs w:val="28"/>
        </w:rPr>
        <w:t>Общий объем зарегистрированных зарубежных инвестиций в экономику края превысил 120 млн. долл., в том числе:</w:t>
      </w:r>
      <w:r w:rsidR="00E60356">
        <w:rPr>
          <w:sz w:val="28"/>
          <w:szCs w:val="28"/>
        </w:rPr>
        <w:t xml:space="preserve"> </w:t>
      </w:r>
      <w:r w:rsidRPr="00671C73">
        <w:rPr>
          <w:sz w:val="28"/>
          <w:szCs w:val="28"/>
        </w:rPr>
        <w:t>36 млн. долл. (или 30%) - инвестиции США,</w:t>
      </w:r>
      <w:r w:rsidR="00E60356">
        <w:rPr>
          <w:sz w:val="28"/>
          <w:szCs w:val="28"/>
        </w:rPr>
        <w:t xml:space="preserve"> </w:t>
      </w:r>
      <w:r w:rsidRPr="00671C73">
        <w:rPr>
          <w:sz w:val="28"/>
          <w:szCs w:val="28"/>
        </w:rPr>
        <w:t>21 млн. долл. (18%) - Японии, 11 млн. долл. (9%) - Китая,</w:t>
      </w:r>
      <w:r w:rsidR="00E60356">
        <w:rPr>
          <w:sz w:val="28"/>
          <w:szCs w:val="28"/>
        </w:rPr>
        <w:t xml:space="preserve"> </w:t>
      </w:r>
      <w:r w:rsidRPr="00671C73">
        <w:rPr>
          <w:sz w:val="28"/>
          <w:szCs w:val="28"/>
        </w:rPr>
        <w:t>2,5 млн. долл. (2%) -Республики Корея.</w:t>
      </w:r>
    </w:p>
    <w:p w:rsidR="007E184B" w:rsidRPr="00671C73" w:rsidRDefault="00F4170E" w:rsidP="00671C73">
      <w:pPr>
        <w:tabs>
          <w:tab w:val="left" w:pos="720"/>
        </w:tabs>
        <w:spacing w:line="360" w:lineRule="auto"/>
        <w:ind w:firstLine="709"/>
        <w:jc w:val="both"/>
        <w:rPr>
          <w:sz w:val="28"/>
          <w:szCs w:val="28"/>
        </w:rPr>
      </w:pPr>
      <w:r w:rsidRPr="00671C73">
        <w:rPr>
          <w:sz w:val="28"/>
          <w:szCs w:val="28"/>
        </w:rPr>
        <w:t>Наиболее крупные по объему ин</w:t>
      </w:r>
      <w:r w:rsidR="00003651" w:rsidRPr="00671C73">
        <w:rPr>
          <w:sz w:val="28"/>
          <w:szCs w:val="28"/>
        </w:rPr>
        <w:t>остранных инвестиций –российско-а</w:t>
      </w:r>
      <w:r w:rsidRPr="00671C73">
        <w:rPr>
          <w:sz w:val="28"/>
          <w:szCs w:val="28"/>
        </w:rPr>
        <w:t xml:space="preserve">мериканское СП "Дальтелеком Интернейшнл", российско-японское СП "Кияма-Авиа", российско- австралийское СП "Амурсталь-Ани". Основными сферами деятельности СП являются добыча и переработка природных ресурсов, внутренняя и внешняя торговля, услуги в области транспорта, связи, а так же развитие сети гостиниц и ресторанов. Некоторые из совместных предприятий (российско-японское СП "Восток-металл", "Ванино-Тайрику", российско-австралийское СП "Амурсталь-Ани") вошли в число ведущих экспортеров края. В общем объеме экспорта края доля СП составляет 12%, а в импорте - 18%. </w:t>
      </w:r>
    </w:p>
    <w:p w:rsidR="00070DF5" w:rsidRPr="00671C73" w:rsidRDefault="00F4170E" w:rsidP="00671C73">
      <w:pPr>
        <w:tabs>
          <w:tab w:val="left" w:pos="720"/>
        </w:tabs>
        <w:spacing w:line="360" w:lineRule="auto"/>
        <w:ind w:firstLine="709"/>
        <w:jc w:val="both"/>
        <w:rPr>
          <w:sz w:val="28"/>
          <w:szCs w:val="28"/>
        </w:rPr>
      </w:pPr>
      <w:r w:rsidRPr="00671C73">
        <w:rPr>
          <w:sz w:val="28"/>
          <w:szCs w:val="28"/>
        </w:rPr>
        <w:t>Предприятия с иностранными инвестициями поставляют на экспорт пиломатериалы, рыбу и рыбопродукцию, лом и отходы черных и цветных металлов, алюминиевые сплавы, разнообразные услуги. Все более заметное количество импортных товаров поступает в край через совместные предприятия, созданные с фирмами разных стран. Предприятия импортируют товары народного потребления, продовольствие, изделия электроники, транспортные средства, технологическое оборудование, материалы для развития собственного производства. Значительная часть ввозимых в край машин и оборудования поступает в качестве вклада иностранных инвесторов в СП.</w:t>
      </w:r>
    </w:p>
    <w:p w:rsidR="007E184B" w:rsidRPr="00671C73" w:rsidRDefault="00F4170E" w:rsidP="00671C73">
      <w:pPr>
        <w:tabs>
          <w:tab w:val="left" w:pos="720"/>
        </w:tabs>
        <w:spacing w:line="360" w:lineRule="auto"/>
        <w:ind w:firstLine="709"/>
        <w:jc w:val="both"/>
        <w:rPr>
          <w:sz w:val="28"/>
          <w:szCs w:val="28"/>
        </w:rPr>
      </w:pPr>
      <w:r w:rsidRPr="00671C73">
        <w:rPr>
          <w:sz w:val="28"/>
          <w:szCs w:val="28"/>
        </w:rPr>
        <w:t>Придавая большое значение привлечению иностранных инвестиций, администрация Хабаровского края и краевая Дума делают все возможное, в рамках, предоставленных им прав, для создания более благоприятных условий зарубежным инвесторам. С этой целью на территории края введены следующие налоговые льготы в размерах сумм, поступающих в краевой бюджет:</w:t>
      </w:r>
      <w:r w:rsidR="00E60356">
        <w:rPr>
          <w:sz w:val="28"/>
          <w:szCs w:val="28"/>
        </w:rPr>
        <w:t xml:space="preserve"> </w:t>
      </w:r>
      <w:r w:rsidRPr="00671C73">
        <w:rPr>
          <w:sz w:val="28"/>
          <w:szCs w:val="28"/>
        </w:rPr>
        <w:t>- на два года освобождены от налога на прибыль, получаемую от производственной деятельности и предоставления услуг в сфере гостиничного бизнеса, вновь создаваемые совместные предприятия с долей иностранного инвестора более 30%, филиалы иностранных предприятий, а также предприятия, полностью принадлежащие иностранным инвесторам;</w:t>
      </w:r>
    </w:p>
    <w:p w:rsidR="00724B27" w:rsidRPr="00671C73" w:rsidRDefault="00F4170E" w:rsidP="00E60356">
      <w:pPr>
        <w:tabs>
          <w:tab w:val="left" w:pos="720"/>
        </w:tabs>
        <w:spacing w:line="360" w:lineRule="auto"/>
        <w:ind w:firstLine="709"/>
        <w:jc w:val="both"/>
        <w:rPr>
          <w:sz w:val="28"/>
          <w:szCs w:val="28"/>
        </w:rPr>
      </w:pPr>
      <w:r w:rsidRPr="00671C73">
        <w:rPr>
          <w:sz w:val="28"/>
          <w:szCs w:val="28"/>
        </w:rPr>
        <w:t>- на три года - вновь создаваемые предприятия с объемом иностранных инвестиций свыше 5 млн. долл., направляемых на освоение месторождений полезных ископаемых и строительство объектов транспортной инфраструктуры.</w:t>
      </w:r>
    </w:p>
    <w:p w:rsidR="00070DF5" w:rsidRDefault="00631335" w:rsidP="00E60356">
      <w:pPr>
        <w:spacing w:line="360" w:lineRule="auto"/>
        <w:ind w:firstLine="709"/>
        <w:jc w:val="center"/>
        <w:outlineLvl w:val="0"/>
        <w:rPr>
          <w:b/>
          <w:sz w:val="28"/>
          <w:szCs w:val="28"/>
        </w:rPr>
      </w:pPr>
      <w:r w:rsidRPr="00671C73">
        <w:rPr>
          <w:sz w:val="28"/>
          <w:szCs w:val="28"/>
        </w:rPr>
        <w:br w:type="page"/>
      </w:r>
      <w:bookmarkStart w:id="14" w:name="_Toc186427227"/>
      <w:r w:rsidRPr="00671C73">
        <w:rPr>
          <w:b/>
          <w:sz w:val="28"/>
          <w:szCs w:val="28"/>
        </w:rPr>
        <w:t>Заключение</w:t>
      </w:r>
      <w:bookmarkEnd w:id="14"/>
    </w:p>
    <w:p w:rsidR="00E60356" w:rsidRPr="00671C73" w:rsidRDefault="00E60356" w:rsidP="00E60356">
      <w:pPr>
        <w:spacing w:line="360" w:lineRule="auto"/>
        <w:ind w:firstLine="709"/>
        <w:jc w:val="center"/>
        <w:outlineLvl w:val="0"/>
        <w:rPr>
          <w:b/>
          <w:sz w:val="28"/>
          <w:szCs w:val="28"/>
        </w:rPr>
      </w:pPr>
    </w:p>
    <w:p w:rsidR="00070DF5" w:rsidRPr="00671C73" w:rsidRDefault="00070DF5" w:rsidP="00671C73">
      <w:pPr>
        <w:spacing w:line="360" w:lineRule="auto"/>
        <w:ind w:firstLine="709"/>
        <w:jc w:val="both"/>
        <w:rPr>
          <w:sz w:val="28"/>
          <w:szCs w:val="28"/>
        </w:rPr>
      </w:pPr>
      <w:r w:rsidRPr="00671C73">
        <w:rPr>
          <w:sz w:val="28"/>
          <w:szCs w:val="28"/>
        </w:rPr>
        <w:t>В своей курсовой работе я постаралась раскрыть поставленные задачи: раскрытие проблемы инвестирования иностранного капитала в российскую экономику, регулирование инвестиционной деятельности государством и на примере Хабаровского края показать роль  иностранных инвестиций.</w:t>
      </w:r>
    </w:p>
    <w:p w:rsidR="00070DF5" w:rsidRPr="00671C73" w:rsidRDefault="00070DF5" w:rsidP="00671C73">
      <w:pPr>
        <w:spacing w:line="360" w:lineRule="auto"/>
        <w:ind w:firstLine="709"/>
        <w:jc w:val="both"/>
        <w:rPr>
          <w:sz w:val="28"/>
          <w:szCs w:val="28"/>
        </w:rPr>
      </w:pPr>
      <w:r w:rsidRPr="00671C73">
        <w:rPr>
          <w:sz w:val="28"/>
          <w:szCs w:val="28"/>
        </w:rPr>
        <w:t>Основными факторами, обусловившими повышение инвестиционной активности в последние годы, являются:</w:t>
      </w:r>
    </w:p>
    <w:p w:rsidR="00070DF5" w:rsidRPr="00671C73" w:rsidRDefault="00070DF5" w:rsidP="00671C73">
      <w:pPr>
        <w:spacing w:line="360" w:lineRule="auto"/>
        <w:ind w:firstLine="709"/>
        <w:jc w:val="both"/>
        <w:rPr>
          <w:sz w:val="28"/>
          <w:szCs w:val="28"/>
        </w:rPr>
      </w:pPr>
      <w:r w:rsidRPr="00671C73">
        <w:rPr>
          <w:sz w:val="28"/>
          <w:szCs w:val="28"/>
        </w:rPr>
        <w:t>-сохранение высоких цен мирового рынка на энергоресурсы и металлы;</w:t>
      </w:r>
    </w:p>
    <w:p w:rsidR="00070DF5" w:rsidRPr="00671C73" w:rsidRDefault="00070DF5" w:rsidP="00671C73">
      <w:pPr>
        <w:spacing w:line="360" w:lineRule="auto"/>
        <w:ind w:firstLine="709"/>
        <w:jc w:val="both"/>
        <w:rPr>
          <w:sz w:val="28"/>
          <w:szCs w:val="28"/>
        </w:rPr>
      </w:pPr>
      <w:r w:rsidRPr="00671C73">
        <w:rPr>
          <w:sz w:val="28"/>
          <w:szCs w:val="28"/>
        </w:rPr>
        <w:t>-улучшение финансового положения предприятий;</w:t>
      </w:r>
    </w:p>
    <w:p w:rsidR="00070DF5" w:rsidRPr="00671C73" w:rsidRDefault="00070DF5" w:rsidP="00671C73">
      <w:pPr>
        <w:spacing w:line="360" w:lineRule="auto"/>
        <w:ind w:firstLine="709"/>
        <w:jc w:val="both"/>
        <w:rPr>
          <w:sz w:val="28"/>
          <w:szCs w:val="28"/>
        </w:rPr>
      </w:pPr>
      <w:r w:rsidRPr="00671C73">
        <w:rPr>
          <w:sz w:val="28"/>
          <w:szCs w:val="28"/>
        </w:rPr>
        <w:t>-рост спроса на отечественные инвестиционные товары при высоком уровне цен на аналогичные импортные товары;</w:t>
      </w:r>
    </w:p>
    <w:p w:rsidR="00070DF5" w:rsidRPr="00671C73" w:rsidRDefault="00070DF5" w:rsidP="00671C73">
      <w:pPr>
        <w:spacing w:line="360" w:lineRule="auto"/>
        <w:ind w:firstLine="709"/>
        <w:jc w:val="both"/>
        <w:rPr>
          <w:sz w:val="28"/>
          <w:szCs w:val="28"/>
        </w:rPr>
      </w:pPr>
      <w:r w:rsidRPr="00671C73">
        <w:rPr>
          <w:sz w:val="28"/>
          <w:szCs w:val="28"/>
        </w:rPr>
        <w:t>-увеличение инвестиционных ресурсов населения за счет роста реальных располагаемых денежных доходов;</w:t>
      </w:r>
    </w:p>
    <w:p w:rsidR="00070DF5" w:rsidRPr="00671C73" w:rsidRDefault="00070DF5" w:rsidP="00671C73">
      <w:pPr>
        <w:spacing w:line="360" w:lineRule="auto"/>
        <w:ind w:firstLine="709"/>
        <w:jc w:val="both"/>
        <w:rPr>
          <w:sz w:val="28"/>
          <w:szCs w:val="28"/>
        </w:rPr>
      </w:pPr>
      <w:r w:rsidRPr="00671C73">
        <w:rPr>
          <w:sz w:val="28"/>
          <w:szCs w:val="28"/>
        </w:rPr>
        <w:t>-снижение процентных ставок рефинансирования Банка России;</w:t>
      </w:r>
    </w:p>
    <w:p w:rsidR="00070DF5" w:rsidRPr="00671C73" w:rsidRDefault="00070DF5" w:rsidP="00671C73">
      <w:pPr>
        <w:spacing w:line="360" w:lineRule="auto"/>
        <w:ind w:firstLine="709"/>
        <w:jc w:val="both"/>
        <w:rPr>
          <w:sz w:val="28"/>
          <w:szCs w:val="28"/>
        </w:rPr>
      </w:pPr>
      <w:r w:rsidRPr="00671C73">
        <w:rPr>
          <w:sz w:val="28"/>
          <w:szCs w:val="28"/>
        </w:rPr>
        <w:t>-формирование позитивного инвестиционного имиджа Российской Федерации по оценкам международных рейтинговых агентств.</w:t>
      </w:r>
    </w:p>
    <w:p w:rsidR="00070DF5" w:rsidRPr="00671C73" w:rsidRDefault="00070DF5" w:rsidP="00671C73">
      <w:pPr>
        <w:spacing w:line="360" w:lineRule="auto"/>
        <w:ind w:firstLine="709"/>
        <w:jc w:val="both"/>
        <w:rPr>
          <w:sz w:val="28"/>
          <w:szCs w:val="28"/>
        </w:rPr>
      </w:pPr>
      <w:r w:rsidRPr="00671C73">
        <w:rPr>
          <w:sz w:val="28"/>
          <w:szCs w:val="28"/>
        </w:rPr>
        <w:t>Но так же остаются основные факторы, сдерживающие инвестиционную активность в настоящее время, к которым относятся:</w:t>
      </w:r>
    </w:p>
    <w:p w:rsidR="00070DF5" w:rsidRPr="00671C73" w:rsidRDefault="00070DF5" w:rsidP="00671C73">
      <w:pPr>
        <w:spacing w:line="360" w:lineRule="auto"/>
        <w:ind w:firstLine="709"/>
        <w:jc w:val="both"/>
        <w:rPr>
          <w:sz w:val="28"/>
          <w:szCs w:val="28"/>
        </w:rPr>
      </w:pPr>
      <w:r w:rsidRPr="00671C73">
        <w:rPr>
          <w:sz w:val="28"/>
          <w:szCs w:val="28"/>
        </w:rPr>
        <w:t>-высокая зависимость национального хозяйства, государственных финансов и платежного баланса от внешнеэкономической конъюнктуры при существующей структуре ВВП;</w:t>
      </w:r>
    </w:p>
    <w:p w:rsidR="00070DF5" w:rsidRPr="00671C73" w:rsidRDefault="00070DF5" w:rsidP="00671C73">
      <w:pPr>
        <w:spacing w:line="360" w:lineRule="auto"/>
        <w:ind w:firstLine="709"/>
        <w:jc w:val="both"/>
        <w:rPr>
          <w:sz w:val="28"/>
          <w:szCs w:val="28"/>
        </w:rPr>
      </w:pPr>
      <w:r w:rsidRPr="00671C73">
        <w:rPr>
          <w:sz w:val="28"/>
          <w:szCs w:val="28"/>
        </w:rPr>
        <w:t>-избыточные административные барьеры для предпринимателей;</w:t>
      </w:r>
    </w:p>
    <w:p w:rsidR="00070DF5" w:rsidRPr="00671C73" w:rsidRDefault="00070DF5" w:rsidP="00671C73">
      <w:pPr>
        <w:spacing w:line="360" w:lineRule="auto"/>
        <w:ind w:firstLine="709"/>
        <w:jc w:val="both"/>
        <w:rPr>
          <w:sz w:val="28"/>
          <w:szCs w:val="28"/>
        </w:rPr>
      </w:pPr>
      <w:r w:rsidRPr="00671C73">
        <w:rPr>
          <w:sz w:val="28"/>
          <w:szCs w:val="28"/>
        </w:rPr>
        <w:t>-недостаточная правовая защита отечественных и иностранных инвесторов, слабая правоприменительная практика;</w:t>
      </w:r>
    </w:p>
    <w:p w:rsidR="00070DF5" w:rsidRPr="00671C73" w:rsidRDefault="00070DF5" w:rsidP="00671C73">
      <w:pPr>
        <w:spacing w:line="360" w:lineRule="auto"/>
        <w:ind w:firstLine="709"/>
        <w:jc w:val="both"/>
        <w:rPr>
          <w:sz w:val="28"/>
          <w:szCs w:val="28"/>
        </w:rPr>
      </w:pPr>
      <w:r w:rsidRPr="00671C73">
        <w:rPr>
          <w:sz w:val="28"/>
          <w:szCs w:val="28"/>
        </w:rPr>
        <w:t>-достаточно высокая цена коммерческого кредитования, несмотря на заметное снижение ставок на финансовом рынке;</w:t>
      </w:r>
    </w:p>
    <w:p w:rsidR="00070DF5" w:rsidRPr="00671C73" w:rsidRDefault="00070DF5" w:rsidP="00671C73">
      <w:pPr>
        <w:spacing w:line="360" w:lineRule="auto"/>
        <w:ind w:firstLine="709"/>
        <w:jc w:val="both"/>
        <w:rPr>
          <w:sz w:val="28"/>
          <w:szCs w:val="28"/>
        </w:rPr>
      </w:pPr>
      <w:r w:rsidRPr="00671C73">
        <w:rPr>
          <w:sz w:val="28"/>
          <w:szCs w:val="28"/>
        </w:rPr>
        <w:t>-отсутствие эффективных механизмов трансформации сбережений населения в инвестиции;</w:t>
      </w:r>
    </w:p>
    <w:p w:rsidR="00070DF5" w:rsidRPr="00671C73" w:rsidRDefault="00070DF5" w:rsidP="00671C73">
      <w:pPr>
        <w:tabs>
          <w:tab w:val="num" w:pos="0"/>
        </w:tabs>
        <w:spacing w:line="360" w:lineRule="auto"/>
        <w:ind w:right="-6" w:firstLine="709"/>
        <w:jc w:val="both"/>
        <w:rPr>
          <w:sz w:val="28"/>
          <w:szCs w:val="28"/>
        </w:rPr>
      </w:pPr>
      <w:r w:rsidRPr="00671C73">
        <w:rPr>
          <w:sz w:val="28"/>
          <w:szCs w:val="28"/>
        </w:rPr>
        <w:t>-недостаточный уровень развития фондового рынка.</w:t>
      </w:r>
    </w:p>
    <w:p w:rsidR="00070DF5" w:rsidRPr="00671C73" w:rsidRDefault="00070DF5" w:rsidP="00671C73">
      <w:pPr>
        <w:tabs>
          <w:tab w:val="num" w:pos="0"/>
        </w:tabs>
        <w:spacing w:line="360" w:lineRule="auto"/>
        <w:ind w:right="-6" w:firstLine="709"/>
        <w:jc w:val="both"/>
        <w:rPr>
          <w:sz w:val="28"/>
          <w:szCs w:val="28"/>
        </w:rPr>
      </w:pPr>
      <w:r w:rsidRPr="00671C73">
        <w:rPr>
          <w:sz w:val="28"/>
          <w:szCs w:val="28"/>
        </w:rPr>
        <w:t>Инвестиционная деятельность в условиях перехода к рыночной экономике нуждается в государственном регулировании потому, что инвестиционная деятельность, как и экономика, подвергается реформированию.</w:t>
      </w:r>
    </w:p>
    <w:p w:rsidR="00070DF5" w:rsidRPr="00671C73" w:rsidRDefault="00070DF5" w:rsidP="00671C73">
      <w:pPr>
        <w:tabs>
          <w:tab w:val="num" w:pos="0"/>
        </w:tabs>
        <w:spacing w:line="360" w:lineRule="auto"/>
        <w:ind w:right="-6" w:firstLine="709"/>
        <w:jc w:val="both"/>
        <w:rPr>
          <w:sz w:val="28"/>
          <w:szCs w:val="28"/>
        </w:rPr>
      </w:pPr>
      <w:r w:rsidRPr="00671C73">
        <w:rPr>
          <w:sz w:val="28"/>
          <w:szCs w:val="28"/>
        </w:rPr>
        <w:t>Реформирование осуществляется путем либерализации по отдельным направлениям инвестиционной деятельности, ликвидации монополии государства на инвестиционную деятельность.</w:t>
      </w:r>
    </w:p>
    <w:p w:rsidR="00070DF5" w:rsidRPr="00671C73" w:rsidRDefault="00070DF5" w:rsidP="00671C73">
      <w:pPr>
        <w:tabs>
          <w:tab w:val="num" w:pos="0"/>
        </w:tabs>
        <w:spacing w:line="360" w:lineRule="auto"/>
        <w:ind w:right="-6" w:firstLine="709"/>
        <w:jc w:val="both"/>
        <w:rPr>
          <w:sz w:val="28"/>
          <w:szCs w:val="28"/>
        </w:rPr>
      </w:pPr>
      <w:r w:rsidRPr="00671C73">
        <w:rPr>
          <w:sz w:val="28"/>
          <w:szCs w:val="28"/>
        </w:rPr>
        <w:t>Инвестиционная деятельность в Российской Федерации регулируется системой законов и нормативных актов.</w:t>
      </w:r>
    </w:p>
    <w:p w:rsidR="00070DF5" w:rsidRPr="00671C73" w:rsidRDefault="00070DF5" w:rsidP="00671C73">
      <w:pPr>
        <w:tabs>
          <w:tab w:val="num" w:pos="0"/>
        </w:tabs>
        <w:spacing w:line="360" w:lineRule="auto"/>
        <w:ind w:right="-6" w:firstLine="709"/>
        <w:jc w:val="both"/>
        <w:rPr>
          <w:sz w:val="28"/>
          <w:szCs w:val="28"/>
        </w:rPr>
      </w:pPr>
      <w:r w:rsidRPr="00671C73">
        <w:rPr>
          <w:sz w:val="28"/>
          <w:szCs w:val="28"/>
        </w:rPr>
        <w:t>Таким образом в Российской Федерации создаются благоприятные условия для привлечения иностранных инвестиций.</w:t>
      </w:r>
    </w:p>
    <w:p w:rsidR="00A138C9" w:rsidRDefault="002E6002" w:rsidP="00E60356">
      <w:pPr>
        <w:spacing w:line="360" w:lineRule="auto"/>
        <w:ind w:firstLine="709"/>
        <w:jc w:val="center"/>
        <w:outlineLvl w:val="0"/>
        <w:rPr>
          <w:b/>
          <w:sz w:val="28"/>
          <w:szCs w:val="28"/>
        </w:rPr>
      </w:pPr>
      <w:r w:rsidRPr="00671C73">
        <w:rPr>
          <w:sz w:val="28"/>
          <w:szCs w:val="28"/>
        </w:rPr>
        <w:br w:type="page"/>
      </w:r>
      <w:bookmarkStart w:id="15" w:name="_Toc186427228"/>
      <w:r w:rsidR="00DF64E7" w:rsidRPr="00671C73">
        <w:rPr>
          <w:b/>
          <w:sz w:val="28"/>
          <w:szCs w:val="28"/>
        </w:rPr>
        <w:t>Список использованн</w:t>
      </w:r>
      <w:r w:rsidR="00F625D1" w:rsidRPr="00671C73">
        <w:rPr>
          <w:b/>
          <w:sz w:val="28"/>
          <w:szCs w:val="28"/>
        </w:rPr>
        <w:t>ых источников</w:t>
      </w:r>
      <w:bookmarkEnd w:id="15"/>
    </w:p>
    <w:p w:rsidR="00E60356" w:rsidRPr="00671C73" w:rsidRDefault="00E60356" w:rsidP="00E60356">
      <w:pPr>
        <w:spacing w:line="360" w:lineRule="auto"/>
        <w:ind w:firstLine="709"/>
        <w:jc w:val="center"/>
        <w:outlineLvl w:val="0"/>
        <w:rPr>
          <w:b/>
          <w:sz w:val="28"/>
          <w:szCs w:val="28"/>
        </w:rPr>
      </w:pPr>
    </w:p>
    <w:p w:rsidR="00C059CC" w:rsidRPr="00671C73" w:rsidRDefault="00C059CC" w:rsidP="00E60356">
      <w:pPr>
        <w:pStyle w:val="aa"/>
        <w:spacing w:line="360" w:lineRule="auto"/>
        <w:ind w:firstLine="0"/>
      </w:pPr>
      <w:r w:rsidRPr="00671C73">
        <w:t>1.Анализ и разработка инвестиционных проектов. – Учебное пособие. Савчук В. и др. — К. 2003 – 304с.</w:t>
      </w:r>
    </w:p>
    <w:p w:rsidR="008270C5" w:rsidRPr="00671C73" w:rsidRDefault="00C059CC" w:rsidP="00E60356">
      <w:pPr>
        <w:spacing w:line="360" w:lineRule="auto"/>
        <w:jc w:val="both"/>
        <w:rPr>
          <w:sz w:val="28"/>
          <w:szCs w:val="28"/>
        </w:rPr>
      </w:pPr>
      <w:r w:rsidRPr="00671C73">
        <w:rPr>
          <w:sz w:val="28"/>
          <w:szCs w:val="28"/>
        </w:rPr>
        <w:t>2.</w:t>
      </w:r>
      <w:r w:rsidR="008270C5" w:rsidRPr="00671C73">
        <w:rPr>
          <w:sz w:val="28"/>
          <w:szCs w:val="28"/>
        </w:rPr>
        <w:t>Инвестиции: учеб. для вузов/ Вахрин П.И.-М.: Дашков и к 2005</w:t>
      </w:r>
    </w:p>
    <w:p w:rsidR="008270C5" w:rsidRPr="00671C73" w:rsidRDefault="00C059CC" w:rsidP="00E60356">
      <w:pPr>
        <w:spacing w:line="360" w:lineRule="auto"/>
        <w:jc w:val="both"/>
        <w:rPr>
          <w:sz w:val="28"/>
          <w:szCs w:val="28"/>
        </w:rPr>
      </w:pPr>
      <w:r w:rsidRPr="00671C73">
        <w:rPr>
          <w:sz w:val="28"/>
          <w:szCs w:val="28"/>
        </w:rPr>
        <w:t>3.</w:t>
      </w:r>
      <w:r w:rsidR="008270C5" w:rsidRPr="00671C73">
        <w:rPr>
          <w:sz w:val="28"/>
          <w:szCs w:val="28"/>
        </w:rPr>
        <w:t>Экономика: учеб. для вузов; под ред. Булатова А.С.-М.: Экономист 2005</w:t>
      </w:r>
    </w:p>
    <w:p w:rsidR="00DF64E7" w:rsidRPr="00671C73" w:rsidRDefault="008270C5" w:rsidP="00E60356">
      <w:pPr>
        <w:spacing w:line="360" w:lineRule="auto"/>
        <w:jc w:val="both"/>
        <w:rPr>
          <w:sz w:val="28"/>
          <w:szCs w:val="28"/>
        </w:rPr>
      </w:pPr>
      <w:r w:rsidRPr="00671C73">
        <w:rPr>
          <w:sz w:val="28"/>
          <w:szCs w:val="28"/>
        </w:rPr>
        <w:t xml:space="preserve"> </w:t>
      </w:r>
      <w:r w:rsidR="00C059CC" w:rsidRPr="00671C73">
        <w:rPr>
          <w:sz w:val="28"/>
          <w:szCs w:val="28"/>
        </w:rPr>
        <w:t>4.</w:t>
      </w:r>
      <w:r w:rsidR="00DF64E7" w:rsidRPr="00671C73">
        <w:rPr>
          <w:sz w:val="28"/>
          <w:szCs w:val="28"/>
        </w:rPr>
        <w:t>Государственное регулирование рыночной экономики</w:t>
      </w:r>
      <w:r w:rsidRPr="00671C73">
        <w:rPr>
          <w:sz w:val="28"/>
          <w:szCs w:val="28"/>
        </w:rPr>
        <w:t>/</w:t>
      </w:r>
      <w:r w:rsidR="00DF64E7" w:rsidRPr="00671C73">
        <w:rPr>
          <w:sz w:val="28"/>
          <w:szCs w:val="28"/>
        </w:rPr>
        <w:t xml:space="preserve"> под ред. Кушлина</w:t>
      </w:r>
      <w:r w:rsidRPr="00671C73">
        <w:rPr>
          <w:sz w:val="28"/>
          <w:szCs w:val="28"/>
        </w:rPr>
        <w:t>- М: Экономист</w:t>
      </w:r>
      <w:r w:rsidR="00DF64E7" w:rsidRPr="00671C73">
        <w:rPr>
          <w:sz w:val="28"/>
          <w:szCs w:val="28"/>
        </w:rPr>
        <w:t xml:space="preserve"> 2005</w:t>
      </w:r>
    </w:p>
    <w:p w:rsidR="00DF64E7" w:rsidRPr="00671C73" w:rsidRDefault="00C059CC" w:rsidP="00E60356">
      <w:pPr>
        <w:spacing w:line="360" w:lineRule="auto"/>
        <w:jc w:val="both"/>
        <w:rPr>
          <w:sz w:val="28"/>
          <w:szCs w:val="28"/>
        </w:rPr>
      </w:pPr>
      <w:r w:rsidRPr="00671C73">
        <w:rPr>
          <w:sz w:val="28"/>
          <w:szCs w:val="28"/>
        </w:rPr>
        <w:t>5.</w:t>
      </w:r>
      <w:r w:rsidR="00DF64E7" w:rsidRPr="00671C73">
        <w:rPr>
          <w:sz w:val="28"/>
          <w:szCs w:val="28"/>
        </w:rPr>
        <w:t>Финансы</w:t>
      </w:r>
      <w:r w:rsidR="008270C5" w:rsidRPr="00671C73">
        <w:rPr>
          <w:sz w:val="28"/>
          <w:szCs w:val="28"/>
        </w:rPr>
        <w:t>: учеб. для вузов /</w:t>
      </w:r>
      <w:r w:rsidR="00DF64E7" w:rsidRPr="00671C73">
        <w:rPr>
          <w:sz w:val="28"/>
          <w:szCs w:val="28"/>
        </w:rPr>
        <w:t xml:space="preserve"> под ред. Романовского</w:t>
      </w:r>
      <w:r w:rsidR="008270C5" w:rsidRPr="00671C73">
        <w:rPr>
          <w:sz w:val="28"/>
          <w:szCs w:val="28"/>
        </w:rPr>
        <w:t xml:space="preserve"> П.Н</w:t>
      </w:r>
      <w:r w:rsidR="00DF64E7" w:rsidRPr="00671C73">
        <w:rPr>
          <w:sz w:val="28"/>
          <w:szCs w:val="28"/>
        </w:rPr>
        <w:t>, Врублевской</w:t>
      </w:r>
      <w:r w:rsidR="008270C5" w:rsidRPr="00671C73">
        <w:rPr>
          <w:sz w:val="28"/>
          <w:szCs w:val="28"/>
        </w:rPr>
        <w:t xml:space="preserve"> А.А-М.: Библиограф: 2005</w:t>
      </w:r>
    </w:p>
    <w:p w:rsidR="00DF64E7" w:rsidRPr="00671C73" w:rsidRDefault="00C059CC" w:rsidP="00E60356">
      <w:pPr>
        <w:spacing w:line="360" w:lineRule="auto"/>
        <w:jc w:val="both"/>
        <w:rPr>
          <w:sz w:val="28"/>
          <w:szCs w:val="28"/>
        </w:rPr>
      </w:pPr>
      <w:r w:rsidRPr="00671C73">
        <w:rPr>
          <w:sz w:val="28"/>
          <w:szCs w:val="28"/>
        </w:rPr>
        <w:t>6.</w:t>
      </w:r>
      <w:r w:rsidR="00DF64E7" w:rsidRPr="00671C73">
        <w:rPr>
          <w:sz w:val="28"/>
          <w:szCs w:val="28"/>
        </w:rPr>
        <w:t xml:space="preserve">Иностранные инвестиции в экономику Хабаровского края в 2003 году Х.-2004  </w:t>
      </w:r>
    </w:p>
    <w:p w:rsidR="009A2506" w:rsidRPr="00671C73" w:rsidRDefault="00233818" w:rsidP="00E60356">
      <w:pPr>
        <w:spacing w:line="360" w:lineRule="auto"/>
        <w:jc w:val="both"/>
        <w:rPr>
          <w:sz w:val="28"/>
          <w:szCs w:val="28"/>
        </w:rPr>
      </w:pPr>
      <w:r w:rsidRPr="00671C73">
        <w:rPr>
          <w:sz w:val="28"/>
          <w:szCs w:val="28"/>
        </w:rPr>
        <w:t xml:space="preserve"> </w:t>
      </w:r>
      <w:r w:rsidR="00C059CC" w:rsidRPr="00671C73">
        <w:rPr>
          <w:sz w:val="28"/>
          <w:szCs w:val="28"/>
        </w:rPr>
        <w:t>7.</w:t>
      </w:r>
      <w:r w:rsidR="009A2506" w:rsidRPr="00671C73">
        <w:rPr>
          <w:sz w:val="28"/>
          <w:szCs w:val="28"/>
        </w:rPr>
        <w:t>Инвестиционная деятельность</w:t>
      </w:r>
      <w:r w:rsidR="008270C5" w:rsidRPr="00671C73">
        <w:rPr>
          <w:sz w:val="28"/>
          <w:szCs w:val="28"/>
        </w:rPr>
        <w:t>: учеб. для вузов</w:t>
      </w:r>
      <w:r w:rsidR="009A2506" w:rsidRPr="00671C73">
        <w:rPr>
          <w:sz w:val="28"/>
          <w:szCs w:val="28"/>
        </w:rPr>
        <w:t xml:space="preserve"> под ред. Подшиваленко Г.П. и Киселевой  Н.В.-М.2005</w:t>
      </w:r>
    </w:p>
    <w:p w:rsidR="009A2506" w:rsidRPr="00671C73" w:rsidRDefault="00C059CC" w:rsidP="00E60356">
      <w:pPr>
        <w:spacing w:line="360" w:lineRule="auto"/>
        <w:jc w:val="both"/>
        <w:rPr>
          <w:sz w:val="28"/>
          <w:szCs w:val="28"/>
        </w:rPr>
      </w:pPr>
      <w:r w:rsidRPr="00671C73">
        <w:rPr>
          <w:sz w:val="28"/>
          <w:szCs w:val="28"/>
        </w:rPr>
        <w:t>8.</w:t>
      </w:r>
      <w:r w:rsidR="008270C5" w:rsidRPr="00671C73">
        <w:rPr>
          <w:sz w:val="28"/>
          <w:szCs w:val="28"/>
        </w:rPr>
        <w:t xml:space="preserve">Инвестиции: учеб. для вузов </w:t>
      </w:r>
      <w:r w:rsidR="009A2506" w:rsidRPr="00671C73">
        <w:rPr>
          <w:sz w:val="28"/>
          <w:szCs w:val="28"/>
        </w:rPr>
        <w:t>Подшиваленко</w:t>
      </w:r>
      <w:r w:rsidR="008270C5" w:rsidRPr="00671C73">
        <w:rPr>
          <w:sz w:val="28"/>
          <w:szCs w:val="28"/>
        </w:rPr>
        <w:t xml:space="preserve"> Г.П.</w:t>
      </w:r>
      <w:r w:rsidR="009A2506" w:rsidRPr="00671C73">
        <w:rPr>
          <w:sz w:val="28"/>
          <w:szCs w:val="28"/>
        </w:rPr>
        <w:t>, Лахметкина</w:t>
      </w:r>
      <w:r w:rsidR="008270C5" w:rsidRPr="00671C73">
        <w:rPr>
          <w:sz w:val="28"/>
          <w:szCs w:val="28"/>
        </w:rPr>
        <w:t xml:space="preserve"> Н.И.</w:t>
      </w:r>
      <w:r w:rsidR="009A2506" w:rsidRPr="00671C73">
        <w:rPr>
          <w:sz w:val="28"/>
          <w:szCs w:val="28"/>
        </w:rPr>
        <w:t>,</w:t>
      </w:r>
      <w:r w:rsidR="008270C5" w:rsidRPr="00671C73">
        <w:rPr>
          <w:sz w:val="28"/>
          <w:szCs w:val="28"/>
        </w:rPr>
        <w:t xml:space="preserve"> </w:t>
      </w:r>
      <w:r w:rsidR="009A2506" w:rsidRPr="00671C73">
        <w:rPr>
          <w:sz w:val="28"/>
          <w:szCs w:val="28"/>
        </w:rPr>
        <w:t>Макаров</w:t>
      </w:r>
      <w:r w:rsidR="008270C5" w:rsidRPr="00671C73">
        <w:rPr>
          <w:sz w:val="28"/>
          <w:szCs w:val="28"/>
        </w:rPr>
        <w:t xml:space="preserve"> М.В</w:t>
      </w:r>
      <w:r w:rsidR="009A2506" w:rsidRPr="00671C73">
        <w:rPr>
          <w:sz w:val="28"/>
          <w:szCs w:val="28"/>
        </w:rPr>
        <w:t xml:space="preserve"> -М. 2006</w:t>
      </w:r>
    </w:p>
    <w:p w:rsidR="009A2506" w:rsidRPr="00671C73" w:rsidRDefault="00C059CC" w:rsidP="00E60356">
      <w:pPr>
        <w:spacing w:line="360" w:lineRule="auto"/>
        <w:jc w:val="both"/>
        <w:rPr>
          <w:sz w:val="28"/>
          <w:szCs w:val="28"/>
        </w:rPr>
      </w:pPr>
      <w:r w:rsidRPr="00671C73">
        <w:rPr>
          <w:sz w:val="28"/>
          <w:szCs w:val="28"/>
        </w:rPr>
        <w:t>9.</w:t>
      </w:r>
      <w:r w:rsidR="009A2506" w:rsidRPr="00671C73">
        <w:rPr>
          <w:sz w:val="28"/>
          <w:szCs w:val="28"/>
        </w:rPr>
        <w:t>Государственное регулирование национальной экономики</w:t>
      </w:r>
      <w:r w:rsidRPr="00671C73">
        <w:rPr>
          <w:sz w:val="28"/>
          <w:szCs w:val="28"/>
        </w:rPr>
        <w:t xml:space="preserve">: учеб. для вузов/  Бабашкина М.С- </w:t>
      </w:r>
      <w:r w:rsidR="009A2506" w:rsidRPr="00671C73">
        <w:rPr>
          <w:sz w:val="28"/>
          <w:szCs w:val="28"/>
        </w:rPr>
        <w:t xml:space="preserve"> М.2005</w:t>
      </w:r>
    </w:p>
    <w:p w:rsidR="009A2506" w:rsidRPr="00671C73" w:rsidRDefault="00C059CC" w:rsidP="00E60356">
      <w:pPr>
        <w:spacing w:line="360" w:lineRule="auto"/>
        <w:jc w:val="both"/>
        <w:rPr>
          <w:sz w:val="28"/>
          <w:szCs w:val="28"/>
        </w:rPr>
      </w:pPr>
      <w:r w:rsidRPr="00671C73">
        <w:rPr>
          <w:sz w:val="28"/>
          <w:szCs w:val="28"/>
        </w:rPr>
        <w:t>10.Инвестиции: учеб. для вузов/</w:t>
      </w:r>
      <w:r w:rsidR="009A2506" w:rsidRPr="00671C73">
        <w:rPr>
          <w:sz w:val="28"/>
          <w:szCs w:val="28"/>
        </w:rPr>
        <w:t xml:space="preserve"> под. ред. Ковалева</w:t>
      </w:r>
      <w:r w:rsidRPr="00671C73">
        <w:rPr>
          <w:sz w:val="28"/>
          <w:szCs w:val="28"/>
        </w:rPr>
        <w:t xml:space="preserve"> В.В, Иванова В.В, Лялина В.А.-М: ТК Велби </w:t>
      </w:r>
      <w:r w:rsidR="009A2506" w:rsidRPr="00671C73">
        <w:rPr>
          <w:sz w:val="28"/>
          <w:szCs w:val="28"/>
        </w:rPr>
        <w:t>2005</w:t>
      </w:r>
    </w:p>
    <w:p w:rsidR="009A2506" w:rsidRPr="00671C73" w:rsidRDefault="00C059CC" w:rsidP="00E60356">
      <w:pPr>
        <w:spacing w:line="360" w:lineRule="auto"/>
        <w:jc w:val="both"/>
        <w:rPr>
          <w:sz w:val="28"/>
          <w:szCs w:val="28"/>
        </w:rPr>
      </w:pPr>
      <w:r w:rsidRPr="00671C73">
        <w:rPr>
          <w:sz w:val="28"/>
          <w:szCs w:val="28"/>
        </w:rPr>
        <w:t>11.Инвестиционная политика: учеб. для вузов/</w:t>
      </w:r>
      <w:r w:rsidR="009A2506" w:rsidRPr="00671C73">
        <w:rPr>
          <w:sz w:val="28"/>
          <w:szCs w:val="28"/>
        </w:rPr>
        <w:t xml:space="preserve">под.ред. Лапыгина </w:t>
      </w:r>
      <w:r w:rsidRPr="00671C73">
        <w:rPr>
          <w:sz w:val="28"/>
          <w:szCs w:val="28"/>
        </w:rPr>
        <w:t>А.Н -</w:t>
      </w:r>
      <w:r w:rsidR="009A2506" w:rsidRPr="00671C73">
        <w:rPr>
          <w:sz w:val="28"/>
          <w:szCs w:val="28"/>
        </w:rPr>
        <w:t>М. 2005</w:t>
      </w:r>
    </w:p>
    <w:p w:rsidR="009A2506" w:rsidRPr="00671C73" w:rsidRDefault="00C059CC" w:rsidP="00E60356">
      <w:pPr>
        <w:spacing w:line="360" w:lineRule="auto"/>
        <w:jc w:val="both"/>
        <w:rPr>
          <w:sz w:val="28"/>
          <w:szCs w:val="28"/>
        </w:rPr>
      </w:pPr>
      <w:r w:rsidRPr="00671C73">
        <w:rPr>
          <w:sz w:val="28"/>
          <w:szCs w:val="28"/>
        </w:rPr>
        <w:t>12.</w:t>
      </w:r>
      <w:r w:rsidR="009A2506" w:rsidRPr="00671C73">
        <w:rPr>
          <w:sz w:val="28"/>
          <w:szCs w:val="28"/>
        </w:rPr>
        <w:t>Э</w:t>
      </w:r>
      <w:r w:rsidRPr="00671C73">
        <w:rPr>
          <w:sz w:val="28"/>
          <w:szCs w:val="28"/>
        </w:rPr>
        <w:t>кономические и финансовые риски : учеб. для вузов -Шапкин М.П</w:t>
      </w:r>
      <w:r w:rsidR="009A2506" w:rsidRPr="00671C73">
        <w:rPr>
          <w:sz w:val="28"/>
          <w:szCs w:val="28"/>
        </w:rPr>
        <w:t xml:space="preserve"> М.2005</w:t>
      </w:r>
    </w:p>
    <w:p w:rsidR="00E04E4D" w:rsidRPr="00671C73" w:rsidRDefault="00C059CC" w:rsidP="00E60356">
      <w:pPr>
        <w:spacing w:line="360" w:lineRule="auto"/>
        <w:jc w:val="both"/>
        <w:rPr>
          <w:sz w:val="28"/>
          <w:szCs w:val="28"/>
        </w:rPr>
      </w:pPr>
      <w:r w:rsidRPr="00671C73">
        <w:rPr>
          <w:color w:val="000000"/>
          <w:sz w:val="28"/>
          <w:szCs w:val="28"/>
        </w:rPr>
        <w:t>13.</w:t>
      </w:r>
      <w:r w:rsidR="00E04E4D" w:rsidRPr="00671C73">
        <w:rPr>
          <w:color w:val="000000"/>
          <w:sz w:val="28"/>
          <w:szCs w:val="28"/>
        </w:rPr>
        <w:t xml:space="preserve">Фархутдинов И.З. Инвестиционное право: учебно-практическое пособие// </w:t>
      </w:r>
    </w:p>
    <w:p w:rsidR="007E184B" w:rsidRPr="00671C73" w:rsidRDefault="00C059CC" w:rsidP="00E60356">
      <w:pPr>
        <w:spacing w:line="360" w:lineRule="auto"/>
        <w:jc w:val="both"/>
        <w:rPr>
          <w:sz w:val="28"/>
          <w:szCs w:val="28"/>
        </w:rPr>
      </w:pPr>
      <w:r w:rsidRPr="00671C73">
        <w:rPr>
          <w:color w:val="000000"/>
          <w:sz w:val="28"/>
          <w:szCs w:val="28"/>
        </w:rPr>
        <w:t>14.</w:t>
      </w:r>
      <w:r w:rsidR="007E184B" w:rsidRPr="00671C73">
        <w:rPr>
          <w:color w:val="000000"/>
          <w:sz w:val="28"/>
          <w:szCs w:val="28"/>
        </w:rPr>
        <w:t>Управление инвестиционной деятельностью: учебник / Л.С. Валинурова,  О.Б. Казакова -М: КНОРУС, 2005</w:t>
      </w:r>
    </w:p>
    <w:p w:rsidR="007E184B" w:rsidRPr="00671C73" w:rsidRDefault="00C059CC" w:rsidP="00E60356">
      <w:pPr>
        <w:spacing w:line="360" w:lineRule="auto"/>
        <w:jc w:val="both"/>
        <w:rPr>
          <w:sz w:val="28"/>
          <w:szCs w:val="28"/>
        </w:rPr>
      </w:pPr>
      <w:r w:rsidRPr="00671C73">
        <w:rPr>
          <w:color w:val="000000"/>
          <w:sz w:val="28"/>
          <w:szCs w:val="28"/>
        </w:rPr>
        <w:t>15.</w:t>
      </w:r>
      <w:r w:rsidR="007E184B" w:rsidRPr="00671C73">
        <w:rPr>
          <w:color w:val="000000"/>
          <w:sz w:val="28"/>
          <w:szCs w:val="28"/>
        </w:rPr>
        <w:t>Экономическая оценка инвестиций/ под  общ ред. М. Римера-СПБ: Питер 2006</w:t>
      </w:r>
    </w:p>
    <w:p w:rsidR="008B2B94" w:rsidRPr="00671C73" w:rsidRDefault="00C059CC" w:rsidP="00E60356">
      <w:pPr>
        <w:spacing w:line="360" w:lineRule="auto"/>
        <w:jc w:val="both"/>
        <w:rPr>
          <w:sz w:val="28"/>
          <w:szCs w:val="28"/>
        </w:rPr>
      </w:pPr>
      <w:r w:rsidRPr="00671C73">
        <w:rPr>
          <w:color w:val="000000"/>
          <w:sz w:val="28"/>
          <w:szCs w:val="28"/>
        </w:rPr>
        <w:t>16.</w:t>
      </w:r>
      <w:r w:rsidR="007E184B" w:rsidRPr="00671C73">
        <w:rPr>
          <w:color w:val="000000"/>
          <w:sz w:val="28"/>
          <w:szCs w:val="28"/>
        </w:rPr>
        <w:t>Инвестиции: учебник/ С.В. Валдайцева, П.П. Воробьева; под ред. В.В. Ковалева, В.В. Иванова, В.А. Лялина. – М.: ТК Велби,</w:t>
      </w:r>
      <w:r w:rsidR="008B2B94" w:rsidRPr="00671C73">
        <w:rPr>
          <w:color w:val="000000"/>
          <w:sz w:val="28"/>
          <w:szCs w:val="28"/>
        </w:rPr>
        <w:t xml:space="preserve"> Изд-во Проспект 2005</w:t>
      </w:r>
    </w:p>
    <w:p w:rsidR="007E184B" w:rsidRPr="00671C73" w:rsidRDefault="00C059CC" w:rsidP="00E60356">
      <w:pPr>
        <w:spacing w:line="360" w:lineRule="auto"/>
        <w:jc w:val="both"/>
        <w:rPr>
          <w:sz w:val="28"/>
          <w:szCs w:val="28"/>
        </w:rPr>
      </w:pPr>
      <w:r w:rsidRPr="00671C73">
        <w:rPr>
          <w:color w:val="000000"/>
          <w:sz w:val="28"/>
          <w:szCs w:val="28"/>
        </w:rPr>
        <w:t>17.</w:t>
      </w:r>
      <w:r w:rsidR="008B2B94" w:rsidRPr="00671C73">
        <w:rPr>
          <w:color w:val="000000"/>
          <w:sz w:val="28"/>
          <w:szCs w:val="28"/>
        </w:rPr>
        <w:t xml:space="preserve">Финансовая политика России: учебное пособие/ под ред. Р.А. Набиева, Г.А. Тактарова- М.: Финансы и статистика 2007 </w:t>
      </w:r>
    </w:p>
    <w:p w:rsidR="00233818" w:rsidRPr="00671C73" w:rsidRDefault="00C059CC" w:rsidP="00E60356">
      <w:pPr>
        <w:spacing w:line="360" w:lineRule="auto"/>
        <w:jc w:val="both"/>
        <w:rPr>
          <w:sz w:val="28"/>
          <w:szCs w:val="28"/>
        </w:rPr>
      </w:pPr>
      <w:r w:rsidRPr="00671C73">
        <w:rPr>
          <w:sz w:val="28"/>
          <w:szCs w:val="28"/>
        </w:rPr>
        <w:t>18.</w:t>
      </w:r>
      <w:r w:rsidR="00233818" w:rsidRPr="005915FA">
        <w:rPr>
          <w:sz w:val="28"/>
          <w:szCs w:val="28"/>
        </w:rPr>
        <w:t>http://premierfunds.ru/portfolio/investment-planning.html</w:t>
      </w:r>
    </w:p>
    <w:p w:rsidR="00233818" w:rsidRPr="00671C73" w:rsidRDefault="00C059CC" w:rsidP="00E60356">
      <w:pPr>
        <w:spacing w:line="360" w:lineRule="auto"/>
        <w:jc w:val="both"/>
        <w:rPr>
          <w:sz w:val="28"/>
          <w:szCs w:val="28"/>
        </w:rPr>
      </w:pPr>
      <w:r w:rsidRPr="00671C73">
        <w:rPr>
          <w:sz w:val="28"/>
          <w:szCs w:val="28"/>
        </w:rPr>
        <w:t>19.</w:t>
      </w:r>
      <w:r w:rsidR="00233818" w:rsidRPr="005915FA">
        <w:rPr>
          <w:sz w:val="28"/>
          <w:szCs w:val="28"/>
        </w:rPr>
        <w:t>www.im.rencap.ru</w:t>
      </w:r>
    </w:p>
    <w:p w:rsidR="00233818" w:rsidRPr="00671C73" w:rsidRDefault="00C059CC" w:rsidP="00E60356">
      <w:pPr>
        <w:spacing w:line="360" w:lineRule="auto"/>
        <w:jc w:val="both"/>
        <w:rPr>
          <w:sz w:val="28"/>
          <w:szCs w:val="28"/>
        </w:rPr>
      </w:pPr>
      <w:r w:rsidRPr="00671C73">
        <w:rPr>
          <w:sz w:val="28"/>
          <w:szCs w:val="28"/>
        </w:rPr>
        <w:t>20.</w:t>
      </w:r>
      <w:r w:rsidR="00233818" w:rsidRPr="005915FA">
        <w:rPr>
          <w:sz w:val="28"/>
          <w:szCs w:val="28"/>
        </w:rPr>
        <w:t>http://sunrisefinances.ru/articles.html</w:t>
      </w:r>
    </w:p>
    <w:p w:rsidR="00233818" w:rsidRPr="00671C73" w:rsidRDefault="00C059CC" w:rsidP="00E60356">
      <w:pPr>
        <w:spacing w:line="360" w:lineRule="auto"/>
        <w:jc w:val="both"/>
        <w:rPr>
          <w:sz w:val="28"/>
          <w:szCs w:val="28"/>
        </w:rPr>
      </w:pPr>
      <w:r w:rsidRPr="00671C73">
        <w:rPr>
          <w:sz w:val="28"/>
          <w:szCs w:val="28"/>
        </w:rPr>
        <w:t>21.</w:t>
      </w:r>
      <w:r w:rsidR="00233818" w:rsidRPr="005915FA">
        <w:rPr>
          <w:sz w:val="28"/>
          <w:szCs w:val="28"/>
        </w:rPr>
        <w:t>http://www.finansinvest.ru/?id_razdel=386</w:t>
      </w:r>
    </w:p>
    <w:p w:rsidR="00233818" w:rsidRPr="00671C73" w:rsidRDefault="00C059CC" w:rsidP="00E60356">
      <w:pPr>
        <w:spacing w:line="360" w:lineRule="auto"/>
        <w:jc w:val="both"/>
        <w:rPr>
          <w:sz w:val="28"/>
          <w:szCs w:val="28"/>
        </w:rPr>
      </w:pPr>
      <w:r w:rsidRPr="00671C73">
        <w:rPr>
          <w:sz w:val="28"/>
          <w:szCs w:val="28"/>
        </w:rPr>
        <w:t>22.</w:t>
      </w:r>
      <w:r w:rsidR="00233818" w:rsidRPr="005915FA">
        <w:rPr>
          <w:sz w:val="28"/>
          <w:szCs w:val="28"/>
        </w:rPr>
        <w:t>http://www.kapital-rus.ru/strateg_invest/element.php?ID=2065</w:t>
      </w:r>
    </w:p>
    <w:p w:rsidR="00233818" w:rsidRPr="00671C73" w:rsidRDefault="00C059CC" w:rsidP="00E60356">
      <w:pPr>
        <w:spacing w:line="360" w:lineRule="auto"/>
        <w:jc w:val="both"/>
        <w:rPr>
          <w:sz w:val="28"/>
          <w:szCs w:val="28"/>
        </w:rPr>
      </w:pPr>
      <w:r w:rsidRPr="00671C73">
        <w:rPr>
          <w:sz w:val="28"/>
          <w:szCs w:val="28"/>
        </w:rPr>
        <w:t>23.</w:t>
      </w:r>
      <w:r w:rsidR="00233818" w:rsidRPr="00671C73">
        <w:rPr>
          <w:sz w:val="28"/>
          <w:szCs w:val="28"/>
          <w:lang w:val="en-US"/>
        </w:rPr>
        <w:t>h</w:t>
      </w:r>
      <w:r w:rsidR="00233818" w:rsidRPr="00671C73">
        <w:rPr>
          <w:sz w:val="28"/>
          <w:szCs w:val="28"/>
        </w:rPr>
        <w:t>ttp://www.minprom.gov.ru/appearance/showAppearanceIssue?url=activity/regional/appearance/12</w:t>
      </w:r>
    </w:p>
    <w:p w:rsidR="00233818" w:rsidRPr="00671C73" w:rsidRDefault="00C059CC" w:rsidP="00E60356">
      <w:pPr>
        <w:spacing w:line="360" w:lineRule="auto"/>
        <w:jc w:val="both"/>
        <w:rPr>
          <w:sz w:val="28"/>
          <w:szCs w:val="28"/>
        </w:rPr>
      </w:pPr>
      <w:r w:rsidRPr="00671C73">
        <w:rPr>
          <w:sz w:val="28"/>
          <w:szCs w:val="28"/>
        </w:rPr>
        <w:t>24.</w:t>
      </w:r>
      <w:r w:rsidR="00233818" w:rsidRPr="00671C73">
        <w:rPr>
          <w:sz w:val="28"/>
          <w:szCs w:val="28"/>
        </w:rPr>
        <w:t>http://www.e-investicii.com/</w:t>
      </w:r>
    </w:p>
    <w:p w:rsidR="00233818" w:rsidRPr="00671C73" w:rsidRDefault="00233818" w:rsidP="00E60356">
      <w:pPr>
        <w:spacing w:line="360" w:lineRule="auto"/>
        <w:jc w:val="both"/>
        <w:rPr>
          <w:sz w:val="28"/>
          <w:szCs w:val="28"/>
        </w:rPr>
      </w:pPr>
      <w:r w:rsidRPr="00671C73">
        <w:rPr>
          <w:color w:val="000000"/>
          <w:sz w:val="28"/>
          <w:szCs w:val="28"/>
        </w:rPr>
        <w:t xml:space="preserve"> </w:t>
      </w:r>
      <w:r w:rsidR="00C059CC" w:rsidRPr="00671C73">
        <w:rPr>
          <w:color w:val="000000"/>
          <w:sz w:val="28"/>
          <w:szCs w:val="28"/>
        </w:rPr>
        <w:t>25.</w:t>
      </w:r>
      <w:r w:rsidRPr="005915FA">
        <w:rPr>
          <w:color w:val="000000"/>
          <w:sz w:val="28"/>
          <w:szCs w:val="28"/>
          <w:lang w:val="en-US"/>
        </w:rPr>
        <w:t>www</w:t>
      </w:r>
      <w:r w:rsidRPr="005915FA">
        <w:rPr>
          <w:color w:val="000000"/>
          <w:sz w:val="28"/>
          <w:szCs w:val="28"/>
        </w:rPr>
        <w:t>.</w:t>
      </w:r>
      <w:r w:rsidRPr="005915FA">
        <w:rPr>
          <w:color w:val="000000"/>
          <w:sz w:val="28"/>
          <w:szCs w:val="28"/>
          <w:lang w:val="en-US"/>
        </w:rPr>
        <w:t>region</w:t>
      </w:r>
      <w:r w:rsidRPr="005915FA">
        <w:rPr>
          <w:color w:val="000000"/>
          <w:sz w:val="28"/>
          <w:szCs w:val="28"/>
        </w:rPr>
        <w:t>.</w:t>
      </w:r>
      <w:r w:rsidRPr="005915FA">
        <w:rPr>
          <w:color w:val="000000"/>
          <w:sz w:val="28"/>
          <w:szCs w:val="28"/>
          <w:lang w:val="en-US"/>
        </w:rPr>
        <w:t>socionet</w:t>
      </w:r>
      <w:r w:rsidRPr="005915FA">
        <w:rPr>
          <w:color w:val="000000"/>
          <w:sz w:val="28"/>
          <w:szCs w:val="28"/>
        </w:rPr>
        <w:t>.</w:t>
      </w:r>
      <w:r w:rsidRPr="005915FA">
        <w:rPr>
          <w:color w:val="000000"/>
          <w:sz w:val="28"/>
          <w:szCs w:val="28"/>
          <w:lang w:val="en-US"/>
        </w:rPr>
        <w:t>ru</w:t>
      </w:r>
    </w:p>
    <w:p w:rsidR="00233818" w:rsidRPr="00671C73" w:rsidRDefault="00C059CC" w:rsidP="00E60356">
      <w:pPr>
        <w:spacing w:line="360" w:lineRule="auto"/>
        <w:jc w:val="both"/>
        <w:rPr>
          <w:sz w:val="28"/>
          <w:szCs w:val="28"/>
        </w:rPr>
      </w:pPr>
      <w:r w:rsidRPr="00671C73">
        <w:rPr>
          <w:sz w:val="28"/>
          <w:szCs w:val="28"/>
        </w:rPr>
        <w:t>26.</w:t>
      </w:r>
      <w:r w:rsidR="00233818" w:rsidRPr="005915FA">
        <w:rPr>
          <w:sz w:val="28"/>
          <w:szCs w:val="28"/>
        </w:rPr>
        <w:t>http://cash.laborant.org.ua/</w:t>
      </w:r>
      <w:bookmarkStart w:id="16" w:name="_GoBack"/>
      <w:bookmarkEnd w:id="16"/>
    </w:p>
    <w:sectPr w:rsidR="00233818" w:rsidRPr="00671C73" w:rsidSect="00671C73">
      <w:headerReference w:type="even" r:id="rId10"/>
      <w:headerReference w:type="default" r:id="rId11"/>
      <w:pgSz w:w="11906" w:h="16838" w:code="9"/>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C04" w:rsidRDefault="00FF0C04">
      <w:r>
        <w:separator/>
      </w:r>
    </w:p>
  </w:endnote>
  <w:endnote w:type="continuationSeparator" w:id="0">
    <w:p w:rsidR="00FF0C04" w:rsidRDefault="00FF0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C04" w:rsidRDefault="00FF0C04">
      <w:r>
        <w:separator/>
      </w:r>
    </w:p>
  </w:footnote>
  <w:footnote w:type="continuationSeparator" w:id="0">
    <w:p w:rsidR="00FF0C04" w:rsidRDefault="00FF0C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CEA" w:rsidRDefault="00486CEA" w:rsidP="00631335">
    <w:pPr>
      <w:pStyle w:val="a5"/>
      <w:framePr w:wrap="around" w:vAnchor="text" w:hAnchor="margin" w:xAlign="right" w:y="1"/>
      <w:rPr>
        <w:rStyle w:val="a7"/>
      </w:rPr>
    </w:pPr>
    <w:r>
      <w:rPr>
        <w:rStyle w:val="a7"/>
        <w:noProof/>
      </w:rPr>
      <w:t>33</w:t>
    </w:r>
  </w:p>
  <w:p w:rsidR="00486CEA" w:rsidRDefault="00486CEA" w:rsidP="00631335">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CEA" w:rsidRDefault="005915FA" w:rsidP="00631335">
    <w:pPr>
      <w:pStyle w:val="a5"/>
      <w:framePr w:wrap="around" w:vAnchor="text" w:hAnchor="margin" w:xAlign="right" w:y="1"/>
      <w:rPr>
        <w:rStyle w:val="a7"/>
      </w:rPr>
    </w:pPr>
    <w:r>
      <w:rPr>
        <w:rStyle w:val="a7"/>
        <w:noProof/>
      </w:rPr>
      <w:t>2</w:t>
    </w:r>
  </w:p>
  <w:p w:rsidR="00486CEA" w:rsidRDefault="00486CEA" w:rsidP="00631335">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E2CE2"/>
    <w:multiLevelType w:val="hybridMultilevel"/>
    <w:tmpl w:val="382C7064"/>
    <w:lvl w:ilvl="0" w:tplc="DD34BEA8">
      <w:start w:val="1"/>
      <w:numFmt w:val="bullet"/>
      <w:lvlText w:val=""/>
      <w:lvlJc w:val="left"/>
      <w:pPr>
        <w:tabs>
          <w:tab w:val="num" w:pos="2399"/>
        </w:tabs>
        <w:ind w:left="2399" w:hanging="360"/>
      </w:pPr>
      <w:rPr>
        <w:rFonts w:ascii="Symbol" w:hAnsi="Symbol" w:hint="default"/>
        <w:color w:val="auto"/>
      </w:rPr>
    </w:lvl>
    <w:lvl w:ilvl="1" w:tplc="04190003" w:tentative="1">
      <w:start w:val="1"/>
      <w:numFmt w:val="bullet"/>
      <w:lvlText w:val="o"/>
      <w:lvlJc w:val="left"/>
      <w:pPr>
        <w:tabs>
          <w:tab w:val="num" w:pos="2279"/>
        </w:tabs>
        <w:ind w:left="2279" w:hanging="360"/>
      </w:pPr>
      <w:rPr>
        <w:rFonts w:ascii="Courier New" w:hAnsi="Courier New" w:hint="default"/>
      </w:rPr>
    </w:lvl>
    <w:lvl w:ilvl="2" w:tplc="04190005" w:tentative="1">
      <w:start w:val="1"/>
      <w:numFmt w:val="bullet"/>
      <w:lvlText w:val=""/>
      <w:lvlJc w:val="left"/>
      <w:pPr>
        <w:tabs>
          <w:tab w:val="num" w:pos="2999"/>
        </w:tabs>
        <w:ind w:left="2999" w:hanging="360"/>
      </w:pPr>
      <w:rPr>
        <w:rFonts w:ascii="Wingdings" w:hAnsi="Wingdings" w:hint="default"/>
      </w:rPr>
    </w:lvl>
    <w:lvl w:ilvl="3" w:tplc="04190001" w:tentative="1">
      <w:start w:val="1"/>
      <w:numFmt w:val="bullet"/>
      <w:lvlText w:val=""/>
      <w:lvlJc w:val="left"/>
      <w:pPr>
        <w:tabs>
          <w:tab w:val="num" w:pos="3719"/>
        </w:tabs>
        <w:ind w:left="3719" w:hanging="360"/>
      </w:pPr>
      <w:rPr>
        <w:rFonts w:ascii="Symbol" w:hAnsi="Symbol" w:hint="default"/>
      </w:rPr>
    </w:lvl>
    <w:lvl w:ilvl="4" w:tplc="04190003" w:tentative="1">
      <w:start w:val="1"/>
      <w:numFmt w:val="bullet"/>
      <w:lvlText w:val="o"/>
      <w:lvlJc w:val="left"/>
      <w:pPr>
        <w:tabs>
          <w:tab w:val="num" w:pos="4439"/>
        </w:tabs>
        <w:ind w:left="4439" w:hanging="360"/>
      </w:pPr>
      <w:rPr>
        <w:rFonts w:ascii="Courier New" w:hAnsi="Courier New" w:hint="default"/>
      </w:rPr>
    </w:lvl>
    <w:lvl w:ilvl="5" w:tplc="04190005" w:tentative="1">
      <w:start w:val="1"/>
      <w:numFmt w:val="bullet"/>
      <w:lvlText w:val=""/>
      <w:lvlJc w:val="left"/>
      <w:pPr>
        <w:tabs>
          <w:tab w:val="num" w:pos="5159"/>
        </w:tabs>
        <w:ind w:left="5159" w:hanging="360"/>
      </w:pPr>
      <w:rPr>
        <w:rFonts w:ascii="Wingdings" w:hAnsi="Wingdings" w:hint="default"/>
      </w:rPr>
    </w:lvl>
    <w:lvl w:ilvl="6" w:tplc="04190001" w:tentative="1">
      <w:start w:val="1"/>
      <w:numFmt w:val="bullet"/>
      <w:lvlText w:val=""/>
      <w:lvlJc w:val="left"/>
      <w:pPr>
        <w:tabs>
          <w:tab w:val="num" w:pos="5879"/>
        </w:tabs>
        <w:ind w:left="5879" w:hanging="360"/>
      </w:pPr>
      <w:rPr>
        <w:rFonts w:ascii="Symbol" w:hAnsi="Symbol" w:hint="default"/>
      </w:rPr>
    </w:lvl>
    <w:lvl w:ilvl="7" w:tplc="04190003" w:tentative="1">
      <w:start w:val="1"/>
      <w:numFmt w:val="bullet"/>
      <w:lvlText w:val="o"/>
      <w:lvlJc w:val="left"/>
      <w:pPr>
        <w:tabs>
          <w:tab w:val="num" w:pos="6599"/>
        </w:tabs>
        <w:ind w:left="6599" w:hanging="360"/>
      </w:pPr>
      <w:rPr>
        <w:rFonts w:ascii="Courier New" w:hAnsi="Courier New" w:hint="default"/>
      </w:rPr>
    </w:lvl>
    <w:lvl w:ilvl="8" w:tplc="04190005" w:tentative="1">
      <w:start w:val="1"/>
      <w:numFmt w:val="bullet"/>
      <w:lvlText w:val=""/>
      <w:lvlJc w:val="left"/>
      <w:pPr>
        <w:tabs>
          <w:tab w:val="num" w:pos="7319"/>
        </w:tabs>
        <w:ind w:left="7319" w:hanging="360"/>
      </w:pPr>
      <w:rPr>
        <w:rFonts w:ascii="Wingdings" w:hAnsi="Wingdings" w:hint="default"/>
      </w:rPr>
    </w:lvl>
  </w:abstractNum>
  <w:abstractNum w:abstractNumId="1">
    <w:nsid w:val="0551241F"/>
    <w:multiLevelType w:val="hybridMultilevel"/>
    <w:tmpl w:val="0FACB9EA"/>
    <w:lvl w:ilvl="0" w:tplc="E46EE412">
      <w:start w:val="1"/>
      <w:numFmt w:val="decimal"/>
      <w:lvlText w:val="%1)"/>
      <w:lvlJc w:val="left"/>
      <w:pPr>
        <w:tabs>
          <w:tab w:val="num" w:pos="2279"/>
        </w:tabs>
        <w:ind w:left="2279" w:hanging="360"/>
      </w:pPr>
      <w:rPr>
        <w:rFonts w:cs="Times New Roman" w:hint="default"/>
      </w:rPr>
    </w:lvl>
    <w:lvl w:ilvl="1" w:tplc="04190019" w:tentative="1">
      <w:start w:val="1"/>
      <w:numFmt w:val="lowerLetter"/>
      <w:lvlText w:val="%2."/>
      <w:lvlJc w:val="left"/>
      <w:pPr>
        <w:tabs>
          <w:tab w:val="num" w:pos="2999"/>
        </w:tabs>
        <w:ind w:left="2999" w:hanging="360"/>
      </w:pPr>
      <w:rPr>
        <w:rFonts w:cs="Times New Roman"/>
      </w:rPr>
    </w:lvl>
    <w:lvl w:ilvl="2" w:tplc="0419001B" w:tentative="1">
      <w:start w:val="1"/>
      <w:numFmt w:val="lowerRoman"/>
      <w:lvlText w:val="%3."/>
      <w:lvlJc w:val="right"/>
      <w:pPr>
        <w:tabs>
          <w:tab w:val="num" w:pos="3719"/>
        </w:tabs>
        <w:ind w:left="3719" w:hanging="180"/>
      </w:pPr>
      <w:rPr>
        <w:rFonts w:cs="Times New Roman"/>
      </w:rPr>
    </w:lvl>
    <w:lvl w:ilvl="3" w:tplc="0419000F" w:tentative="1">
      <w:start w:val="1"/>
      <w:numFmt w:val="decimal"/>
      <w:lvlText w:val="%4."/>
      <w:lvlJc w:val="left"/>
      <w:pPr>
        <w:tabs>
          <w:tab w:val="num" w:pos="4439"/>
        </w:tabs>
        <w:ind w:left="4439" w:hanging="360"/>
      </w:pPr>
      <w:rPr>
        <w:rFonts w:cs="Times New Roman"/>
      </w:rPr>
    </w:lvl>
    <w:lvl w:ilvl="4" w:tplc="04190019" w:tentative="1">
      <w:start w:val="1"/>
      <w:numFmt w:val="lowerLetter"/>
      <w:lvlText w:val="%5."/>
      <w:lvlJc w:val="left"/>
      <w:pPr>
        <w:tabs>
          <w:tab w:val="num" w:pos="5159"/>
        </w:tabs>
        <w:ind w:left="5159" w:hanging="360"/>
      </w:pPr>
      <w:rPr>
        <w:rFonts w:cs="Times New Roman"/>
      </w:rPr>
    </w:lvl>
    <w:lvl w:ilvl="5" w:tplc="0419001B" w:tentative="1">
      <w:start w:val="1"/>
      <w:numFmt w:val="lowerRoman"/>
      <w:lvlText w:val="%6."/>
      <w:lvlJc w:val="right"/>
      <w:pPr>
        <w:tabs>
          <w:tab w:val="num" w:pos="5879"/>
        </w:tabs>
        <w:ind w:left="5879" w:hanging="180"/>
      </w:pPr>
      <w:rPr>
        <w:rFonts w:cs="Times New Roman"/>
      </w:rPr>
    </w:lvl>
    <w:lvl w:ilvl="6" w:tplc="0419000F" w:tentative="1">
      <w:start w:val="1"/>
      <w:numFmt w:val="decimal"/>
      <w:lvlText w:val="%7."/>
      <w:lvlJc w:val="left"/>
      <w:pPr>
        <w:tabs>
          <w:tab w:val="num" w:pos="6599"/>
        </w:tabs>
        <w:ind w:left="6599" w:hanging="360"/>
      </w:pPr>
      <w:rPr>
        <w:rFonts w:cs="Times New Roman"/>
      </w:rPr>
    </w:lvl>
    <w:lvl w:ilvl="7" w:tplc="04190019" w:tentative="1">
      <w:start w:val="1"/>
      <w:numFmt w:val="lowerLetter"/>
      <w:lvlText w:val="%8."/>
      <w:lvlJc w:val="left"/>
      <w:pPr>
        <w:tabs>
          <w:tab w:val="num" w:pos="7319"/>
        </w:tabs>
        <w:ind w:left="7319" w:hanging="360"/>
      </w:pPr>
      <w:rPr>
        <w:rFonts w:cs="Times New Roman"/>
      </w:rPr>
    </w:lvl>
    <w:lvl w:ilvl="8" w:tplc="0419001B" w:tentative="1">
      <w:start w:val="1"/>
      <w:numFmt w:val="lowerRoman"/>
      <w:lvlText w:val="%9."/>
      <w:lvlJc w:val="right"/>
      <w:pPr>
        <w:tabs>
          <w:tab w:val="num" w:pos="8039"/>
        </w:tabs>
        <w:ind w:left="8039" w:hanging="180"/>
      </w:pPr>
      <w:rPr>
        <w:rFonts w:cs="Times New Roman"/>
      </w:rPr>
    </w:lvl>
  </w:abstractNum>
  <w:abstractNum w:abstractNumId="2">
    <w:nsid w:val="06F400A6"/>
    <w:multiLevelType w:val="hybridMultilevel"/>
    <w:tmpl w:val="F16EA83C"/>
    <w:lvl w:ilvl="0" w:tplc="7F36D892">
      <w:start w:val="1"/>
      <w:numFmt w:val="decimal"/>
      <w:lvlText w:val="%1."/>
      <w:lvlJc w:val="left"/>
      <w:pPr>
        <w:tabs>
          <w:tab w:val="num" w:pos="1979"/>
        </w:tabs>
        <w:ind w:left="1979" w:hanging="1140"/>
      </w:pPr>
      <w:rPr>
        <w:rFonts w:cs="Times New Roman" w:hint="default"/>
      </w:rPr>
    </w:lvl>
    <w:lvl w:ilvl="1" w:tplc="04190019" w:tentative="1">
      <w:start w:val="1"/>
      <w:numFmt w:val="lowerLetter"/>
      <w:lvlText w:val="%2."/>
      <w:lvlJc w:val="left"/>
      <w:pPr>
        <w:tabs>
          <w:tab w:val="num" w:pos="1919"/>
        </w:tabs>
        <w:ind w:left="1919" w:hanging="360"/>
      </w:pPr>
      <w:rPr>
        <w:rFonts w:cs="Times New Roman"/>
      </w:rPr>
    </w:lvl>
    <w:lvl w:ilvl="2" w:tplc="0419001B" w:tentative="1">
      <w:start w:val="1"/>
      <w:numFmt w:val="lowerRoman"/>
      <w:lvlText w:val="%3."/>
      <w:lvlJc w:val="right"/>
      <w:pPr>
        <w:tabs>
          <w:tab w:val="num" w:pos="2639"/>
        </w:tabs>
        <w:ind w:left="2639" w:hanging="180"/>
      </w:pPr>
      <w:rPr>
        <w:rFonts w:cs="Times New Roman"/>
      </w:rPr>
    </w:lvl>
    <w:lvl w:ilvl="3" w:tplc="0419000F" w:tentative="1">
      <w:start w:val="1"/>
      <w:numFmt w:val="decimal"/>
      <w:lvlText w:val="%4."/>
      <w:lvlJc w:val="left"/>
      <w:pPr>
        <w:tabs>
          <w:tab w:val="num" w:pos="3359"/>
        </w:tabs>
        <w:ind w:left="3359" w:hanging="360"/>
      </w:pPr>
      <w:rPr>
        <w:rFonts w:cs="Times New Roman"/>
      </w:rPr>
    </w:lvl>
    <w:lvl w:ilvl="4" w:tplc="04190019" w:tentative="1">
      <w:start w:val="1"/>
      <w:numFmt w:val="lowerLetter"/>
      <w:lvlText w:val="%5."/>
      <w:lvlJc w:val="left"/>
      <w:pPr>
        <w:tabs>
          <w:tab w:val="num" w:pos="4079"/>
        </w:tabs>
        <w:ind w:left="4079" w:hanging="360"/>
      </w:pPr>
      <w:rPr>
        <w:rFonts w:cs="Times New Roman"/>
      </w:rPr>
    </w:lvl>
    <w:lvl w:ilvl="5" w:tplc="0419001B" w:tentative="1">
      <w:start w:val="1"/>
      <w:numFmt w:val="lowerRoman"/>
      <w:lvlText w:val="%6."/>
      <w:lvlJc w:val="right"/>
      <w:pPr>
        <w:tabs>
          <w:tab w:val="num" w:pos="4799"/>
        </w:tabs>
        <w:ind w:left="4799" w:hanging="180"/>
      </w:pPr>
      <w:rPr>
        <w:rFonts w:cs="Times New Roman"/>
      </w:rPr>
    </w:lvl>
    <w:lvl w:ilvl="6" w:tplc="0419000F" w:tentative="1">
      <w:start w:val="1"/>
      <w:numFmt w:val="decimal"/>
      <w:lvlText w:val="%7."/>
      <w:lvlJc w:val="left"/>
      <w:pPr>
        <w:tabs>
          <w:tab w:val="num" w:pos="5519"/>
        </w:tabs>
        <w:ind w:left="5519" w:hanging="360"/>
      </w:pPr>
      <w:rPr>
        <w:rFonts w:cs="Times New Roman"/>
      </w:rPr>
    </w:lvl>
    <w:lvl w:ilvl="7" w:tplc="04190019" w:tentative="1">
      <w:start w:val="1"/>
      <w:numFmt w:val="lowerLetter"/>
      <w:lvlText w:val="%8."/>
      <w:lvlJc w:val="left"/>
      <w:pPr>
        <w:tabs>
          <w:tab w:val="num" w:pos="6239"/>
        </w:tabs>
        <w:ind w:left="6239" w:hanging="360"/>
      </w:pPr>
      <w:rPr>
        <w:rFonts w:cs="Times New Roman"/>
      </w:rPr>
    </w:lvl>
    <w:lvl w:ilvl="8" w:tplc="0419001B" w:tentative="1">
      <w:start w:val="1"/>
      <w:numFmt w:val="lowerRoman"/>
      <w:lvlText w:val="%9."/>
      <w:lvlJc w:val="right"/>
      <w:pPr>
        <w:tabs>
          <w:tab w:val="num" w:pos="6959"/>
        </w:tabs>
        <w:ind w:left="6959" w:hanging="180"/>
      </w:pPr>
      <w:rPr>
        <w:rFonts w:cs="Times New Roman"/>
      </w:rPr>
    </w:lvl>
  </w:abstractNum>
  <w:abstractNum w:abstractNumId="3">
    <w:nsid w:val="07197D1E"/>
    <w:multiLevelType w:val="hybridMultilevel"/>
    <w:tmpl w:val="0DF239AA"/>
    <w:lvl w:ilvl="0" w:tplc="4268E4B2">
      <w:start w:val="1"/>
      <w:numFmt w:val="decimal"/>
      <w:lvlText w:val="%1)"/>
      <w:lvlJc w:val="left"/>
      <w:pPr>
        <w:tabs>
          <w:tab w:val="num" w:pos="1229"/>
        </w:tabs>
        <w:ind w:left="1229" w:hanging="390"/>
      </w:pPr>
      <w:rPr>
        <w:rFonts w:cs="Times New Roman" w:hint="default"/>
      </w:rPr>
    </w:lvl>
    <w:lvl w:ilvl="1" w:tplc="DD34BEA8">
      <w:start w:val="1"/>
      <w:numFmt w:val="bullet"/>
      <w:lvlText w:val=""/>
      <w:lvlJc w:val="left"/>
      <w:pPr>
        <w:tabs>
          <w:tab w:val="num" w:pos="1919"/>
        </w:tabs>
        <w:ind w:left="1919" w:hanging="360"/>
      </w:pPr>
      <w:rPr>
        <w:rFonts w:ascii="Symbol" w:hAnsi="Symbol" w:hint="default"/>
        <w:color w:val="auto"/>
      </w:rPr>
    </w:lvl>
    <w:lvl w:ilvl="2" w:tplc="0419001B" w:tentative="1">
      <w:start w:val="1"/>
      <w:numFmt w:val="lowerRoman"/>
      <w:lvlText w:val="%3."/>
      <w:lvlJc w:val="right"/>
      <w:pPr>
        <w:tabs>
          <w:tab w:val="num" w:pos="2639"/>
        </w:tabs>
        <w:ind w:left="2639" w:hanging="180"/>
      </w:pPr>
      <w:rPr>
        <w:rFonts w:cs="Times New Roman"/>
      </w:rPr>
    </w:lvl>
    <w:lvl w:ilvl="3" w:tplc="0419000F" w:tentative="1">
      <w:start w:val="1"/>
      <w:numFmt w:val="decimal"/>
      <w:lvlText w:val="%4."/>
      <w:lvlJc w:val="left"/>
      <w:pPr>
        <w:tabs>
          <w:tab w:val="num" w:pos="3359"/>
        </w:tabs>
        <w:ind w:left="3359" w:hanging="360"/>
      </w:pPr>
      <w:rPr>
        <w:rFonts w:cs="Times New Roman"/>
      </w:rPr>
    </w:lvl>
    <w:lvl w:ilvl="4" w:tplc="04190019" w:tentative="1">
      <w:start w:val="1"/>
      <w:numFmt w:val="lowerLetter"/>
      <w:lvlText w:val="%5."/>
      <w:lvlJc w:val="left"/>
      <w:pPr>
        <w:tabs>
          <w:tab w:val="num" w:pos="4079"/>
        </w:tabs>
        <w:ind w:left="4079" w:hanging="360"/>
      </w:pPr>
      <w:rPr>
        <w:rFonts w:cs="Times New Roman"/>
      </w:rPr>
    </w:lvl>
    <w:lvl w:ilvl="5" w:tplc="0419001B" w:tentative="1">
      <w:start w:val="1"/>
      <w:numFmt w:val="lowerRoman"/>
      <w:lvlText w:val="%6."/>
      <w:lvlJc w:val="right"/>
      <w:pPr>
        <w:tabs>
          <w:tab w:val="num" w:pos="4799"/>
        </w:tabs>
        <w:ind w:left="4799" w:hanging="180"/>
      </w:pPr>
      <w:rPr>
        <w:rFonts w:cs="Times New Roman"/>
      </w:rPr>
    </w:lvl>
    <w:lvl w:ilvl="6" w:tplc="0419000F" w:tentative="1">
      <w:start w:val="1"/>
      <w:numFmt w:val="decimal"/>
      <w:lvlText w:val="%7."/>
      <w:lvlJc w:val="left"/>
      <w:pPr>
        <w:tabs>
          <w:tab w:val="num" w:pos="5519"/>
        </w:tabs>
        <w:ind w:left="5519" w:hanging="360"/>
      </w:pPr>
      <w:rPr>
        <w:rFonts w:cs="Times New Roman"/>
      </w:rPr>
    </w:lvl>
    <w:lvl w:ilvl="7" w:tplc="04190019" w:tentative="1">
      <w:start w:val="1"/>
      <w:numFmt w:val="lowerLetter"/>
      <w:lvlText w:val="%8."/>
      <w:lvlJc w:val="left"/>
      <w:pPr>
        <w:tabs>
          <w:tab w:val="num" w:pos="6239"/>
        </w:tabs>
        <w:ind w:left="6239" w:hanging="360"/>
      </w:pPr>
      <w:rPr>
        <w:rFonts w:cs="Times New Roman"/>
      </w:rPr>
    </w:lvl>
    <w:lvl w:ilvl="8" w:tplc="0419001B" w:tentative="1">
      <w:start w:val="1"/>
      <w:numFmt w:val="lowerRoman"/>
      <w:lvlText w:val="%9."/>
      <w:lvlJc w:val="right"/>
      <w:pPr>
        <w:tabs>
          <w:tab w:val="num" w:pos="6959"/>
        </w:tabs>
        <w:ind w:left="6959" w:hanging="180"/>
      </w:pPr>
      <w:rPr>
        <w:rFonts w:cs="Times New Roman"/>
      </w:rPr>
    </w:lvl>
  </w:abstractNum>
  <w:abstractNum w:abstractNumId="4">
    <w:nsid w:val="088E4F23"/>
    <w:multiLevelType w:val="multilevel"/>
    <w:tmpl w:val="85DCB50E"/>
    <w:lvl w:ilvl="0">
      <w:start w:val="1"/>
      <w:numFmt w:val="decimal"/>
      <w:lvlText w:val="%1"/>
      <w:lvlJc w:val="left"/>
      <w:pPr>
        <w:tabs>
          <w:tab w:val="num" w:pos="1095"/>
        </w:tabs>
        <w:ind w:left="1095" w:hanging="1095"/>
      </w:pPr>
      <w:rPr>
        <w:rFonts w:cs="Times New Roman" w:hint="default"/>
      </w:rPr>
    </w:lvl>
    <w:lvl w:ilvl="1">
      <w:start w:val="1"/>
      <w:numFmt w:val="decimal"/>
      <w:lvlText w:val="%1.%2"/>
      <w:lvlJc w:val="left"/>
      <w:pPr>
        <w:tabs>
          <w:tab w:val="num" w:pos="1455"/>
        </w:tabs>
        <w:ind w:left="1455" w:hanging="1095"/>
      </w:pPr>
      <w:rPr>
        <w:rFonts w:cs="Times New Roman" w:hint="default"/>
      </w:rPr>
    </w:lvl>
    <w:lvl w:ilvl="2">
      <w:start w:val="1"/>
      <w:numFmt w:val="decimal"/>
      <w:lvlText w:val="%1.%2.%3"/>
      <w:lvlJc w:val="left"/>
      <w:pPr>
        <w:tabs>
          <w:tab w:val="num" w:pos="1815"/>
        </w:tabs>
        <w:ind w:left="1815" w:hanging="1095"/>
      </w:pPr>
      <w:rPr>
        <w:rFonts w:cs="Times New Roman" w:hint="default"/>
      </w:rPr>
    </w:lvl>
    <w:lvl w:ilvl="3">
      <w:start w:val="1"/>
      <w:numFmt w:val="decimal"/>
      <w:lvlText w:val="%1.%2.%3.%4"/>
      <w:lvlJc w:val="left"/>
      <w:pPr>
        <w:tabs>
          <w:tab w:val="num" w:pos="2175"/>
        </w:tabs>
        <w:ind w:left="2175" w:hanging="1095"/>
      </w:pPr>
      <w:rPr>
        <w:rFonts w:cs="Times New Roman" w:hint="default"/>
      </w:rPr>
    </w:lvl>
    <w:lvl w:ilvl="4">
      <w:start w:val="1"/>
      <w:numFmt w:val="decimal"/>
      <w:lvlText w:val="%1.%2.%3.%4.%5"/>
      <w:lvlJc w:val="left"/>
      <w:pPr>
        <w:tabs>
          <w:tab w:val="num" w:pos="2535"/>
        </w:tabs>
        <w:ind w:left="2535" w:hanging="1095"/>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5">
    <w:nsid w:val="089B6195"/>
    <w:multiLevelType w:val="hybridMultilevel"/>
    <w:tmpl w:val="CF521D70"/>
    <w:lvl w:ilvl="0" w:tplc="0419000F">
      <w:start w:val="1"/>
      <w:numFmt w:val="decimal"/>
      <w:lvlText w:val="%1."/>
      <w:lvlJc w:val="left"/>
      <w:pPr>
        <w:tabs>
          <w:tab w:val="num" w:pos="1200"/>
        </w:tabs>
        <w:ind w:left="1200" w:hanging="360"/>
      </w:pPr>
      <w:rPr>
        <w:rFonts w:cs="Times New Roman"/>
      </w:rPr>
    </w:lvl>
    <w:lvl w:ilvl="1" w:tplc="04190019" w:tentative="1">
      <w:start w:val="1"/>
      <w:numFmt w:val="lowerLetter"/>
      <w:lvlText w:val="%2."/>
      <w:lvlJc w:val="left"/>
      <w:pPr>
        <w:tabs>
          <w:tab w:val="num" w:pos="1920"/>
        </w:tabs>
        <w:ind w:left="1920" w:hanging="360"/>
      </w:pPr>
      <w:rPr>
        <w:rFonts w:cs="Times New Roman"/>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6">
    <w:nsid w:val="0CC2339F"/>
    <w:multiLevelType w:val="hybridMultilevel"/>
    <w:tmpl w:val="52AE5DA6"/>
    <w:lvl w:ilvl="0" w:tplc="DD34BEA8">
      <w:start w:val="1"/>
      <w:numFmt w:val="bullet"/>
      <w:lvlText w:val=""/>
      <w:lvlJc w:val="left"/>
      <w:pPr>
        <w:tabs>
          <w:tab w:val="num" w:pos="2700"/>
        </w:tabs>
        <w:ind w:left="2700" w:hanging="360"/>
      </w:pPr>
      <w:rPr>
        <w:rFonts w:ascii="Symbol" w:hAnsi="Symbol" w:hint="default"/>
        <w:color w:val="auto"/>
      </w:rPr>
    </w:lvl>
    <w:lvl w:ilvl="1" w:tplc="04190003">
      <w:start w:val="1"/>
      <w:numFmt w:val="bullet"/>
      <w:lvlText w:val="o"/>
      <w:lvlJc w:val="left"/>
      <w:pPr>
        <w:tabs>
          <w:tab w:val="num" w:pos="2580"/>
        </w:tabs>
        <w:ind w:left="2580" w:hanging="360"/>
      </w:pPr>
      <w:rPr>
        <w:rFonts w:ascii="Courier New" w:hAnsi="Courier New" w:hint="default"/>
      </w:rPr>
    </w:lvl>
    <w:lvl w:ilvl="2" w:tplc="04190005" w:tentative="1">
      <w:start w:val="1"/>
      <w:numFmt w:val="bullet"/>
      <w:lvlText w:val=""/>
      <w:lvlJc w:val="left"/>
      <w:pPr>
        <w:tabs>
          <w:tab w:val="num" w:pos="3300"/>
        </w:tabs>
        <w:ind w:left="3300" w:hanging="360"/>
      </w:pPr>
      <w:rPr>
        <w:rFonts w:ascii="Wingdings" w:hAnsi="Wingdings" w:hint="default"/>
      </w:rPr>
    </w:lvl>
    <w:lvl w:ilvl="3" w:tplc="04190001" w:tentative="1">
      <w:start w:val="1"/>
      <w:numFmt w:val="bullet"/>
      <w:lvlText w:val=""/>
      <w:lvlJc w:val="left"/>
      <w:pPr>
        <w:tabs>
          <w:tab w:val="num" w:pos="4020"/>
        </w:tabs>
        <w:ind w:left="4020" w:hanging="360"/>
      </w:pPr>
      <w:rPr>
        <w:rFonts w:ascii="Symbol" w:hAnsi="Symbol" w:hint="default"/>
      </w:rPr>
    </w:lvl>
    <w:lvl w:ilvl="4" w:tplc="04190003" w:tentative="1">
      <w:start w:val="1"/>
      <w:numFmt w:val="bullet"/>
      <w:lvlText w:val="o"/>
      <w:lvlJc w:val="left"/>
      <w:pPr>
        <w:tabs>
          <w:tab w:val="num" w:pos="4740"/>
        </w:tabs>
        <w:ind w:left="4740" w:hanging="360"/>
      </w:pPr>
      <w:rPr>
        <w:rFonts w:ascii="Courier New" w:hAnsi="Courier New" w:hint="default"/>
      </w:rPr>
    </w:lvl>
    <w:lvl w:ilvl="5" w:tplc="04190005" w:tentative="1">
      <w:start w:val="1"/>
      <w:numFmt w:val="bullet"/>
      <w:lvlText w:val=""/>
      <w:lvlJc w:val="left"/>
      <w:pPr>
        <w:tabs>
          <w:tab w:val="num" w:pos="5460"/>
        </w:tabs>
        <w:ind w:left="5460" w:hanging="360"/>
      </w:pPr>
      <w:rPr>
        <w:rFonts w:ascii="Wingdings" w:hAnsi="Wingdings" w:hint="default"/>
      </w:rPr>
    </w:lvl>
    <w:lvl w:ilvl="6" w:tplc="04190001" w:tentative="1">
      <w:start w:val="1"/>
      <w:numFmt w:val="bullet"/>
      <w:lvlText w:val=""/>
      <w:lvlJc w:val="left"/>
      <w:pPr>
        <w:tabs>
          <w:tab w:val="num" w:pos="6180"/>
        </w:tabs>
        <w:ind w:left="6180" w:hanging="360"/>
      </w:pPr>
      <w:rPr>
        <w:rFonts w:ascii="Symbol" w:hAnsi="Symbol" w:hint="default"/>
      </w:rPr>
    </w:lvl>
    <w:lvl w:ilvl="7" w:tplc="04190003" w:tentative="1">
      <w:start w:val="1"/>
      <w:numFmt w:val="bullet"/>
      <w:lvlText w:val="o"/>
      <w:lvlJc w:val="left"/>
      <w:pPr>
        <w:tabs>
          <w:tab w:val="num" w:pos="6900"/>
        </w:tabs>
        <w:ind w:left="6900" w:hanging="360"/>
      </w:pPr>
      <w:rPr>
        <w:rFonts w:ascii="Courier New" w:hAnsi="Courier New" w:hint="default"/>
      </w:rPr>
    </w:lvl>
    <w:lvl w:ilvl="8" w:tplc="04190005" w:tentative="1">
      <w:start w:val="1"/>
      <w:numFmt w:val="bullet"/>
      <w:lvlText w:val=""/>
      <w:lvlJc w:val="left"/>
      <w:pPr>
        <w:tabs>
          <w:tab w:val="num" w:pos="7620"/>
        </w:tabs>
        <w:ind w:left="7620" w:hanging="360"/>
      </w:pPr>
      <w:rPr>
        <w:rFonts w:ascii="Wingdings" w:hAnsi="Wingdings" w:hint="default"/>
      </w:rPr>
    </w:lvl>
  </w:abstractNum>
  <w:abstractNum w:abstractNumId="7">
    <w:nsid w:val="0F5C638F"/>
    <w:multiLevelType w:val="hybridMultilevel"/>
    <w:tmpl w:val="E784370C"/>
    <w:lvl w:ilvl="0" w:tplc="7966C09E">
      <w:start w:val="1"/>
      <w:numFmt w:val="decimal"/>
      <w:lvlText w:val="%1)"/>
      <w:lvlJc w:val="left"/>
      <w:pPr>
        <w:tabs>
          <w:tab w:val="num" w:pos="2054"/>
        </w:tabs>
        <w:ind w:left="2054" w:hanging="1215"/>
      </w:pPr>
      <w:rPr>
        <w:rFonts w:cs="Times New Roman" w:hint="default"/>
      </w:rPr>
    </w:lvl>
    <w:lvl w:ilvl="1" w:tplc="04190019" w:tentative="1">
      <w:start w:val="1"/>
      <w:numFmt w:val="lowerLetter"/>
      <w:lvlText w:val="%2."/>
      <w:lvlJc w:val="left"/>
      <w:pPr>
        <w:tabs>
          <w:tab w:val="num" w:pos="1919"/>
        </w:tabs>
        <w:ind w:left="1919" w:hanging="360"/>
      </w:pPr>
      <w:rPr>
        <w:rFonts w:cs="Times New Roman"/>
      </w:rPr>
    </w:lvl>
    <w:lvl w:ilvl="2" w:tplc="0419001B" w:tentative="1">
      <w:start w:val="1"/>
      <w:numFmt w:val="lowerRoman"/>
      <w:lvlText w:val="%3."/>
      <w:lvlJc w:val="right"/>
      <w:pPr>
        <w:tabs>
          <w:tab w:val="num" w:pos="2639"/>
        </w:tabs>
        <w:ind w:left="2639" w:hanging="180"/>
      </w:pPr>
      <w:rPr>
        <w:rFonts w:cs="Times New Roman"/>
      </w:rPr>
    </w:lvl>
    <w:lvl w:ilvl="3" w:tplc="0419000F" w:tentative="1">
      <w:start w:val="1"/>
      <w:numFmt w:val="decimal"/>
      <w:lvlText w:val="%4."/>
      <w:lvlJc w:val="left"/>
      <w:pPr>
        <w:tabs>
          <w:tab w:val="num" w:pos="3359"/>
        </w:tabs>
        <w:ind w:left="3359" w:hanging="360"/>
      </w:pPr>
      <w:rPr>
        <w:rFonts w:cs="Times New Roman"/>
      </w:rPr>
    </w:lvl>
    <w:lvl w:ilvl="4" w:tplc="04190019" w:tentative="1">
      <w:start w:val="1"/>
      <w:numFmt w:val="lowerLetter"/>
      <w:lvlText w:val="%5."/>
      <w:lvlJc w:val="left"/>
      <w:pPr>
        <w:tabs>
          <w:tab w:val="num" w:pos="4079"/>
        </w:tabs>
        <w:ind w:left="4079" w:hanging="360"/>
      </w:pPr>
      <w:rPr>
        <w:rFonts w:cs="Times New Roman"/>
      </w:rPr>
    </w:lvl>
    <w:lvl w:ilvl="5" w:tplc="0419001B" w:tentative="1">
      <w:start w:val="1"/>
      <w:numFmt w:val="lowerRoman"/>
      <w:lvlText w:val="%6."/>
      <w:lvlJc w:val="right"/>
      <w:pPr>
        <w:tabs>
          <w:tab w:val="num" w:pos="4799"/>
        </w:tabs>
        <w:ind w:left="4799" w:hanging="180"/>
      </w:pPr>
      <w:rPr>
        <w:rFonts w:cs="Times New Roman"/>
      </w:rPr>
    </w:lvl>
    <w:lvl w:ilvl="6" w:tplc="0419000F" w:tentative="1">
      <w:start w:val="1"/>
      <w:numFmt w:val="decimal"/>
      <w:lvlText w:val="%7."/>
      <w:lvlJc w:val="left"/>
      <w:pPr>
        <w:tabs>
          <w:tab w:val="num" w:pos="5519"/>
        </w:tabs>
        <w:ind w:left="5519" w:hanging="360"/>
      </w:pPr>
      <w:rPr>
        <w:rFonts w:cs="Times New Roman"/>
      </w:rPr>
    </w:lvl>
    <w:lvl w:ilvl="7" w:tplc="04190019" w:tentative="1">
      <w:start w:val="1"/>
      <w:numFmt w:val="lowerLetter"/>
      <w:lvlText w:val="%8."/>
      <w:lvlJc w:val="left"/>
      <w:pPr>
        <w:tabs>
          <w:tab w:val="num" w:pos="6239"/>
        </w:tabs>
        <w:ind w:left="6239" w:hanging="360"/>
      </w:pPr>
      <w:rPr>
        <w:rFonts w:cs="Times New Roman"/>
      </w:rPr>
    </w:lvl>
    <w:lvl w:ilvl="8" w:tplc="0419001B" w:tentative="1">
      <w:start w:val="1"/>
      <w:numFmt w:val="lowerRoman"/>
      <w:lvlText w:val="%9."/>
      <w:lvlJc w:val="right"/>
      <w:pPr>
        <w:tabs>
          <w:tab w:val="num" w:pos="6959"/>
        </w:tabs>
        <w:ind w:left="6959" w:hanging="180"/>
      </w:pPr>
      <w:rPr>
        <w:rFonts w:cs="Times New Roman"/>
      </w:rPr>
    </w:lvl>
  </w:abstractNum>
  <w:abstractNum w:abstractNumId="8">
    <w:nsid w:val="0F9B5F30"/>
    <w:multiLevelType w:val="hybridMultilevel"/>
    <w:tmpl w:val="185014B8"/>
    <w:lvl w:ilvl="0" w:tplc="04190001">
      <w:start w:val="1"/>
      <w:numFmt w:val="bullet"/>
      <w:lvlText w:val=""/>
      <w:lvlJc w:val="left"/>
      <w:pPr>
        <w:tabs>
          <w:tab w:val="num" w:pos="1560"/>
        </w:tabs>
        <w:ind w:left="1560" w:hanging="360"/>
      </w:pPr>
      <w:rPr>
        <w:rFonts w:ascii="Symbol" w:hAnsi="Symbol" w:hint="default"/>
      </w:rPr>
    </w:lvl>
    <w:lvl w:ilvl="1" w:tplc="04190003" w:tentative="1">
      <w:start w:val="1"/>
      <w:numFmt w:val="bullet"/>
      <w:lvlText w:val="o"/>
      <w:lvlJc w:val="left"/>
      <w:pPr>
        <w:tabs>
          <w:tab w:val="num" w:pos="2280"/>
        </w:tabs>
        <w:ind w:left="2280" w:hanging="360"/>
      </w:pPr>
      <w:rPr>
        <w:rFonts w:ascii="Courier New" w:hAnsi="Courier New" w:hint="default"/>
      </w:rPr>
    </w:lvl>
    <w:lvl w:ilvl="2" w:tplc="04190005" w:tentative="1">
      <w:start w:val="1"/>
      <w:numFmt w:val="bullet"/>
      <w:lvlText w:val=""/>
      <w:lvlJc w:val="left"/>
      <w:pPr>
        <w:tabs>
          <w:tab w:val="num" w:pos="3000"/>
        </w:tabs>
        <w:ind w:left="3000" w:hanging="360"/>
      </w:pPr>
      <w:rPr>
        <w:rFonts w:ascii="Wingdings" w:hAnsi="Wingdings" w:hint="default"/>
      </w:rPr>
    </w:lvl>
    <w:lvl w:ilvl="3" w:tplc="04190001" w:tentative="1">
      <w:start w:val="1"/>
      <w:numFmt w:val="bullet"/>
      <w:lvlText w:val=""/>
      <w:lvlJc w:val="left"/>
      <w:pPr>
        <w:tabs>
          <w:tab w:val="num" w:pos="3720"/>
        </w:tabs>
        <w:ind w:left="3720" w:hanging="360"/>
      </w:pPr>
      <w:rPr>
        <w:rFonts w:ascii="Symbol" w:hAnsi="Symbol" w:hint="default"/>
      </w:rPr>
    </w:lvl>
    <w:lvl w:ilvl="4" w:tplc="04190003" w:tentative="1">
      <w:start w:val="1"/>
      <w:numFmt w:val="bullet"/>
      <w:lvlText w:val="o"/>
      <w:lvlJc w:val="left"/>
      <w:pPr>
        <w:tabs>
          <w:tab w:val="num" w:pos="4440"/>
        </w:tabs>
        <w:ind w:left="4440" w:hanging="360"/>
      </w:pPr>
      <w:rPr>
        <w:rFonts w:ascii="Courier New" w:hAnsi="Courier New" w:hint="default"/>
      </w:rPr>
    </w:lvl>
    <w:lvl w:ilvl="5" w:tplc="04190005" w:tentative="1">
      <w:start w:val="1"/>
      <w:numFmt w:val="bullet"/>
      <w:lvlText w:val=""/>
      <w:lvlJc w:val="left"/>
      <w:pPr>
        <w:tabs>
          <w:tab w:val="num" w:pos="5160"/>
        </w:tabs>
        <w:ind w:left="5160" w:hanging="360"/>
      </w:pPr>
      <w:rPr>
        <w:rFonts w:ascii="Wingdings" w:hAnsi="Wingdings" w:hint="default"/>
      </w:rPr>
    </w:lvl>
    <w:lvl w:ilvl="6" w:tplc="04190001" w:tentative="1">
      <w:start w:val="1"/>
      <w:numFmt w:val="bullet"/>
      <w:lvlText w:val=""/>
      <w:lvlJc w:val="left"/>
      <w:pPr>
        <w:tabs>
          <w:tab w:val="num" w:pos="5880"/>
        </w:tabs>
        <w:ind w:left="5880" w:hanging="360"/>
      </w:pPr>
      <w:rPr>
        <w:rFonts w:ascii="Symbol" w:hAnsi="Symbol" w:hint="default"/>
      </w:rPr>
    </w:lvl>
    <w:lvl w:ilvl="7" w:tplc="04190003" w:tentative="1">
      <w:start w:val="1"/>
      <w:numFmt w:val="bullet"/>
      <w:lvlText w:val="o"/>
      <w:lvlJc w:val="left"/>
      <w:pPr>
        <w:tabs>
          <w:tab w:val="num" w:pos="6600"/>
        </w:tabs>
        <w:ind w:left="6600" w:hanging="360"/>
      </w:pPr>
      <w:rPr>
        <w:rFonts w:ascii="Courier New" w:hAnsi="Courier New" w:hint="default"/>
      </w:rPr>
    </w:lvl>
    <w:lvl w:ilvl="8" w:tplc="04190005" w:tentative="1">
      <w:start w:val="1"/>
      <w:numFmt w:val="bullet"/>
      <w:lvlText w:val=""/>
      <w:lvlJc w:val="left"/>
      <w:pPr>
        <w:tabs>
          <w:tab w:val="num" w:pos="7320"/>
        </w:tabs>
        <w:ind w:left="7320" w:hanging="360"/>
      </w:pPr>
      <w:rPr>
        <w:rFonts w:ascii="Wingdings" w:hAnsi="Wingdings" w:hint="default"/>
      </w:rPr>
    </w:lvl>
  </w:abstractNum>
  <w:abstractNum w:abstractNumId="9">
    <w:nsid w:val="0F9E4FA2"/>
    <w:multiLevelType w:val="hybridMultilevel"/>
    <w:tmpl w:val="AFB8D3F8"/>
    <w:lvl w:ilvl="0" w:tplc="C52A56F6">
      <w:start w:val="1"/>
      <w:numFmt w:val="decimal"/>
      <w:lvlText w:val="%1."/>
      <w:lvlJc w:val="left"/>
      <w:pPr>
        <w:tabs>
          <w:tab w:val="num" w:pos="1980"/>
        </w:tabs>
        <w:ind w:left="1980" w:hanging="1140"/>
      </w:pPr>
      <w:rPr>
        <w:rFonts w:cs="Times New Roman" w:hint="default"/>
      </w:rPr>
    </w:lvl>
    <w:lvl w:ilvl="1" w:tplc="DD34BEA8">
      <w:start w:val="1"/>
      <w:numFmt w:val="bullet"/>
      <w:lvlText w:val=""/>
      <w:lvlJc w:val="left"/>
      <w:pPr>
        <w:tabs>
          <w:tab w:val="num" w:pos="1920"/>
        </w:tabs>
        <w:ind w:left="1920" w:hanging="360"/>
      </w:pPr>
      <w:rPr>
        <w:rFonts w:ascii="Symbol" w:hAnsi="Symbol" w:hint="default"/>
        <w:color w:val="auto"/>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10">
    <w:nsid w:val="14942DBD"/>
    <w:multiLevelType w:val="hybridMultilevel"/>
    <w:tmpl w:val="E2A20A98"/>
    <w:lvl w:ilvl="0" w:tplc="DD34BEA8">
      <w:start w:val="1"/>
      <w:numFmt w:val="bullet"/>
      <w:lvlText w:val=""/>
      <w:lvlJc w:val="left"/>
      <w:pPr>
        <w:tabs>
          <w:tab w:val="num" w:pos="2580"/>
        </w:tabs>
        <w:ind w:left="2580" w:hanging="360"/>
      </w:pPr>
      <w:rPr>
        <w:rFonts w:ascii="Symbol" w:hAnsi="Symbol" w:hint="default"/>
        <w:color w:val="auto"/>
      </w:rPr>
    </w:lvl>
    <w:lvl w:ilvl="1" w:tplc="04190003">
      <w:start w:val="1"/>
      <w:numFmt w:val="bullet"/>
      <w:lvlText w:val="o"/>
      <w:lvlJc w:val="left"/>
      <w:pPr>
        <w:tabs>
          <w:tab w:val="num" w:pos="2460"/>
        </w:tabs>
        <w:ind w:left="2460" w:hanging="360"/>
      </w:pPr>
      <w:rPr>
        <w:rFonts w:ascii="Courier New" w:hAnsi="Courier New" w:hint="default"/>
      </w:rPr>
    </w:lvl>
    <w:lvl w:ilvl="2" w:tplc="04190005" w:tentative="1">
      <w:start w:val="1"/>
      <w:numFmt w:val="bullet"/>
      <w:lvlText w:val=""/>
      <w:lvlJc w:val="left"/>
      <w:pPr>
        <w:tabs>
          <w:tab w:val="num" w:pos="3180"/>
        </w:tabs>
        <w:ind w:left="3180" w:hanging="360"/>
      </w:pPr>
      <w:rPr>
        <w:rFonts w:ascii="Wingdings" w:hAnsi="Wingdings" w:hint="default"/>
      </w:rPr>
    </w:lvl>
    <w:lvl w:ilvl="3" w:tplc="04190001" w:tentative="1">
      <w:start w:val="1"/>
      <w:numFmt w:val="bullet"/>
      <w:lvlText w:val=""/>
      <w:lvlJc w:val="left"/>
      <w:pPr>
        <w:tabs>
          <w:tab w:val="num" w:pos="3900"/>
        </w:tabs>
        <w:ind w:left="3900" w:hanging="360"/>
      </w:pPr>
      <w:rPr>
        <w:rFonts w:ascii="Symbol" w:hAnsi="Symbol" w:hint="default"/>
      </w:rPr>
    </w:lvl>
    <w:lvl w:ilvl="4" w:tplc="04190003" w:tentative="1">
      <w:start w:val="1"/>
      <w:numFmt w:val="bullet"/>
      <w:lvlText w:val="o"/>
      <w:lvlJc w:val="left"/>
      <w:pPr>
        <w:tabs>
          <w:tab w:val="num" w:pos="4620"/>
        </w:tabs>
        <w:ind w:left="4620" w:hanging="360"/>
      </w:pPr>
      <w:rPr>
        <w:rFonts w:ascii="Courier New" w:hAnsi="Courier New" w:hint="default"/>
      </w:rPr>
    </w:lvl>
    <w:lvl w:ilvl="5" w:tplc="04190005" w:tentative="1">
      <w:start w:val="1"/>
      <w:numFmt w:val="bullet"/>
      <w:lvlText w:val=""/>
      <w:lvlJc w:val="left"/>
      <w:pPr>
        <w:tabs>
          <w:tab w:val="num" w:pos="5340"/>
        </w:tabs>
        <w:ind w:left="5340" w:hanging="360"/>
      </w:pPr>
      <w:rPr>
        <w:rFonts w:ascii="Wingdings" w:hAnsi="Wingdings" w:hint="default"/>
      </w:rPr>
    </w:lvl>
    <w:lvl w:ilvl="6" w:tplc="04190001" w:tentative="1">
      <w:start w:val="1"/>
      <w:numFmt w:val="bullet"/>
      <w:lvlText w:val=""/>
      <w:lvlJc w:val="left"/>
      <w:pPr>
        <w:tabs>
          <w:tab w:val="num" w:pos="6060"/>
        </w:tabs>
        <w:ind w:left="6060" w:hanging="360"/>
      </w:pPr>
      <w:rPr>
        <w:rFonts w:ascii="Symbol" w:hAnsi="Symbol" w:hint="default"/>
      </w:rPr>
    </w:lvl>
    <w:lvl w:ilvl="7" w:tplc="04190003" w:tentative="1">
      <w:start w:val="1"/>
      <w:numFmt w:val="bullet"/>
      <w:lvlText w:val="o"/>
      <w:lvlJc w:val="left"/>
      <w:pPr>
        <w:tabs>
          <w:tab w:val="num" w:pos="6780"/>
        </w:tabs>
        <w:ind w:left="6780" w:hanging="360"/>
      </w:pPr>
      <w:rPr>
        <w:rFonts w:ascii="Courier New" w:hAnsi="Courier New" w:hint="default"/>
      </w:rPr>
    </w:lvl>
    <w:lvl w:ilvl="8" w:tplc="04190005" w:tentative="1">
      <w:start w:val="1"/>
      <w:numFmt w:val="bullet"/>
      <w:lvlText w:val=""/>
      <w:lvlJc w:val="left"/>
      <w:pPr>
        <w:tabs>
          <w:tab w:val="num" w:pos="7500"/>
        </w:tabs>
        <w:ind w:left="7500" w:hanging="360"/>
      </w:pPr>
      <w:rPr>
        <w:rFonts w:ascii="Wingdings" w:hAnsi="Wingdings" w:hint="default"/>
      </w:rPr>
    </w:lvl>
  </w:abstractNum>
  <w:abstractNum w:abstractNumId="11">
    <w:nsid w:val="14D74337"/>
    <w:multiLevelType w:val="hybridMultilevel"/>
    <w:tmpl w:val="D42ADBA6"/>
    <w:lvl w:ilvl="0" w:tplc="04190001">
      <w:start w:val="1"/>
      <w:numFmt w:val="bullet"/>
      <w:lvlText w:val=""/>
      <w:lvlJc w:val="left"/>
      <w:pPr>
        <w:tabs>
          <w:tab w:val="num" w:pos="1200"/>
        </w:tabs>
        <w:ind w:left="1200" w:hanging="360"/>
      </w:pPr>
      <w:rPr>
        <w:rFonts w:ascii="Symbol" w:hAnsi="Symbol" w:hint="default"/>
      </w:rPr>
    </w:lvl>
    <w:lvl w:ilvl="1" w:tplc="04190019" w:tentative="1">
      <w:start w:val="1"/>
      <w:numFmt w:val="lowerLetter"/>
      <w:lvlText w:val="%2."/>
      <w:lvlJc w:val="left"/>
      <w:pPr>
        <w:tabs>
          <w:tab w:val="num" w:pos="1920"/>
        </w:tabs>
        <w:ind w:left="1920" w:hanging="360"/>
      </w:pPr>
      <w:rPr>
        <w:rFonts w:cs="Times New Roman"/>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12">
    <w:nsid w:val="153A7E26"/>
    <w:multiLevelType w:val="hybridMultilevel"/>
    <w:tmpl w:val="3C26D310"/>
    <w:lvl w:ilvl="0" w:tplc="85D6FF7C">
      <w:start w:val="1"/>
      <w:numFmt w:val="decimal"/>
      <w:lvlText w:val="%1."/>
      <w:lvlJc w:val="left"/>
      <w:pPr>
        <w:tabs>
          <w:tab w:val="num" w:pos="720"/>
        </w:tabs>
        <w:ind w:left="720" w:hanging="360"/>
      </w:pPr>
      <w:rPr>
        <w:rFonts w:cs="Times New Roman" w:hint="default"/>
      </w:rPr>
    </w:lvl>
    <w:lvl w:ilvl="1" w:tplc="E548824C">
      <w:numFmt w:val="none"/>
      <w:lvlText w:val=""/>
      <w:lvlJc w:val="left"/>
      <w:pPr>
        <w:tabs>
          <w:tab w:val="num" w:pos="360"/>
        </w:tabs>
      </w:pPr>
      <w:rPr>
        <w:rFonts w:cs="Times New Roman"/>
      </w:rPr>
    </w:lvl>
    <w:lvl w:ilvl="2" w:tplc="1D883016">
      <w:numFmt w:val="none"/>
      <w:lvlText w:val=""/>
      <w:lvlJc w:val="left"/>
      <w:pPr>
        <w:tabs>
          <w:tab w:val="num" w:pos="360"/>
        </w:tabs>
      </w:pPr>
      <w:rPr>
        <w:rFonts w:cs="Times New Roman"/>
      </w:rPr>
    </w:lvl>
    <w:lvl w:ilvl="3" w:tplc="31F8604E">
      <w:numFmt w:val="none"/>
      <w:lvlText w:val=""/>
      <w:lvlJc w:val="left"/>
      <w:pPr>
        <w:tabs>
          <w:tab w:val="num" w:pos="360"/>
        </w:tabs>
      </w:pPr>
      <w:rPr>
        <w:rFonts w:cs="Times New Roman"/>
      </w:rPr>
    </w:lvl>
    <w:lvl w:ilvl="4" w:tplc="1144AE20">
      <w:numFmt w:val="none"/>
      <w:lvlText w:val=""/>
      <w:lvlJc w:val="left"/>
      <w:pPr>
        <w:tabs>
          <w:tab w:val="num" w:pos="360"/>
        </w:tabs>
      </w:pPr>
      <w:rPr>
        <w:rFonts w:cs="Times New Roman"/>
      </w:rPr>
    </w:lvl>
    <w:lvl w:ilvl="5" w:tplc="A602143E">
      <w:numFmt w:val="none"/>
      <w:lvlText w:val=""/>
      <w:lvlJc w:val="left"/>
      <w:pPr>
        <w:tabs>
          <w:tab w:val="num" w:pos="360"/>
        </w:tabs>
      </w:pPr>
      <w:rPr>
        <w:rFonts w:cs="Times New Roman"/>
      </w:rPr>
    </w:lvl>
    <w:lvl w:ilvl="6" w:tplc="FA0C2E68">
      <w:numFmt w:val="none"/>
      <w:lvlText w:val=""/>
      <w:lvlJc w:val="left"/>
      <w:pPr>
        <w:tabs>
          <w:tab w:val="num" w:pos="360"/>
        </w:tabs>
      </w:pPr>
      <w:rPr>
        <w:rFonts w:cs="Times New Roman"/>
      </w:rPr>
    </w:lvl>
    <w:lvl w:ilvl="7" w:tplc="BA26CD6A">
      <w:numFmt w:val="none"/>
      <w:lvlText w:val=""/>
      <w:lvlJc w:val="left"/>
      <w:pPr>
        <w:tabs>
          <w:tab w:val="num" w:pos="360"/>
        </w:tabs>
      </w:pPr>
      <w:rPr>
        <w:rFonts w:cs="Times New Roman"/>
      </w:rPr>
    </w:lvl>
    <w:lvl w:ilvl="8" w:tplc="E738DD84">
      <w:numFmt w:val="none"/>
      <w:lvlText w:val=""/>
      <w:lvlJc w:val="left"/>
      <w:pPr>
        <w:tabs>
          <w:tab w:val="num" w:pos="360"/>
        </w:tabs>
      </w:pPr>
      <w:rPr>
        <w:rFonts w:cs="Times New Roman"/>
      </w:rPr>
    </w:lvl>
  </w:abstractNum>
  <w:abstractNum w:abstractNumId="13">
    <w:nsid w:val="15B92186"/>
    <w:multiLevelType w:val="hybridMultilevel"/>
    <w:tmpl w:val="8FF2BC46"/>
    <w:lvl w:ilvl="0" w:tplc="4268E4B2">
      <w:start w:val="1"/>
      <w:numFmt w:val="decimal"/>
      <w:lvlText w:val="%1)"/>
      <w:lvlJc w:val="left"/>
      <w:pPr>
        <w:tabs>
          <w:tab w:val="num" w:pos="1229"/>
        </w:tabs>
        <w:ind w:left="1229"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1A710DB1"/>
    <w:multiLevelType w:val="hybridMultilevel"/>
    <w:tmpl w:val="F94EC7CE"/>
    <w:lvl w:ilvl="0" w:tplc="4268E4B2">
      <w:start w:val="1"/>
      <w:numFmt w:val="decimal"/>
      <w:lvlText w:val="%1)"/>
      <w:lvlJc w:val="left"/>
      <w:pPr>
        <w:tabs>
          <w:tab w:val="num" w:pos="2429"/>
        </w:tabs>
        <w:ind w:left="2429" w:hanging="390"/>
      </w:pPr>
      <w:rPr>
        <w:rFonts w:cs="Times New Roman" w:hint="default"/>
      </w:rPr>
    </w:lvl>
    <w:lvl w:ilvl="1" w:tplc="04190019" w:tentative="1">
      <w:start w:val="1"/>
      <w:numFmt w:val="lowerLetter"/>
      <w:lvlText w:val="%2."/>
      <w:lvlJc w:val="left"/>
      <w:pPr>
        <w:tabs>
          <w:tab w:val="num" w:pos="2640"/>
        </w:tabs>
        <w:ind w:left="2640" w:hanging="360"/>
      </w:pPr>
      <w:rPr>
        <w:rFonts w:cs="Times New Roman"/>
      </w:rPr>
    </w:lvl>
    <w:lvl w:ilvl="2" w:tplc="0419001B" w:tentative="1">
      <w:start w:val="1"/>
      <w:numFmt w:val="lowerRoman"/>
      <w:lvlText w:val="%3."/>
      <w:lvlJc w:val="right"/>
      <w:pPr>
        <w:tabs>
          <w:tab w:val="num" w:pos="3360"/>
        </w:tabs>
        <w:ind w:left="3360" w:hanging="180"/>
      </w:pPr>
      <w:rPr>
        <w:rFonts w:cs="Times New Roman"/>
      </w:rPr>
    </w:lvl>
    <w:lvl w:ilvl="3" w:tplc="0419000F" w:tentative="1">
      <w:start w:val="1"/>
      <w:numFmt w:val="decimal"/>
      <w:lvlText w:val="%4."/>
      <w:lvlJc w:val="left"/>
      <w:pPr>
        <w:tabs>
          <w:tab w:val="num" w:pos="4080"/>
        </w:tabs>
        <w:ind w:left="4080" w:hanging="360"/>
      </w:pPr>
      <w:rPr>
        <w:rFonts w:cs="Times New Roman"/>
      </w:rPr>
    </w:lvl>
    <w:lvl w:ilvl="4" w:tplc="04190019" w:tentative="1">
      <w:start w:val="1"/>
      <w:numFmt w:val="lowerLetter"/>
      <w:lvlText w:val="%5."/>
      <w:lvlJc w:val="left"/>
      <w:pPr>
        <w:tabs>
          <w:tab w:val="num" w:pos="4800"/>
        </w:tabs>
        <w:ind w:left="4800" w:hanging="360"/>
      </w:pPr>
      <w:rPr>
        <w:rFonts w:cs="Times New Roman"/>
      </w:rPr>
    </w:lvl>
    <w:lvl w:ilvl="5" w:tplc="0419001B" w:tentative="1">
      <w:start w:val="1"/>
      <w:numFmt w:val="lowerRoman"/>
      <w:lvlText w:val="%6."/>
      <w:lvlJc w:val="right"/>
      <w:pPr>
        <w:tabs>
          <w:tab w:val="num" w:pos="5520"/>
        </w:tabs>
        <w:ind w:left="5520" w:hanging="180"/>
      </w:pPr>
      <w:rPr>
        <w:rFonts w:cs="Times New Roman"/>
      </w:rPr>
    </w:lvl>
    <w:lvl w:ilvl="6" w:tplc="0419000F" w:tentative="1">
      <w:start w:val="1"/>
      <w:numFmt w:val="decimal"/>
      <w:lvlText w:val="%7."/>
      <w:lvlJc w:val="left"/>
      <w:pPr>
        <w:tabs>
          <w:tab w:val="num" w:pos="6240"/>
        </w:tabs>
        <w:ind w:left="6240" w:hanging="360"/>
      </w:pPr>
      <w:rPr>
        <w:rFonts w:cs="Times New Roman"/>
      </w:rPr>
    </w:lvl>
    <w:lvl w:ilvl="7" w:tplc="04190019" w:tentative="1">
      <w:start w:val="1"/>
      <w:numFmt w:val="lowerLetter"/>
      <w:lvlText w:val="%8."/>
      <w:lvlJc w:val="left"/>
      <w:pPr>
        <w:tabs>
          <w:tab w:val="num" w:pos="6960"/>
        </w:tabs>
        <w:ind w:left="6960" w:hanging="360"/>
      </w:pPr>
      <w:rPr>
        <w:rFonts w:cs="Times New Roman"/>
      </w:rPr>
    </w:lvl>
    <w:lvl w:ilvl="8" w:tplc="0419001B" w:tentative="1">
      <w:start w:val="1"/>
      <w:numFmt w:val="lowerRoman"/>
      <w:lvlText w:val="%9."/>
      <w:lvlJc w:val="right"/>
      <w:pPr>
        <w:tabs>
          <w:tab w:val="num" w:pos="7680"/>
        </w:tabs>
        <w:ind w:left="7680" w:hanging="180"/>
      </w:pPr>
      <w:rPr>
        <w:rFonts w:cs="Times New Roman"/>
      </w:rPr>
    </w:lvl>
  </w:abstractNum>
  <w:abstractNum w:abstractNumId="15">
    <w:nsid w:val="1AC95692"/>
    <w:multiLevelType w:val="hybridMultilevel"/>
    <w:tmpl w:val="8F5E950A"/>
    <w:lvl w:ilvl="0" w:tplc="73367310">
      <w:start w:val="1"/>
      <w:numFmt w:val="decimal"/>
      <w:lvlText w:val="%1)"/>
      <w:lvlJc w:val="left"/>
      <w:pPr>
        <w:tabs>
          <w:tab w:val="num" w:pos="2279"/>
        </w:tabs>
        <w:ind w:left="2279" w:hanging="360"/>
      </w:pPr>
      <w:rPr>
        <w:rFonts w:cs="Times New Roman" w:hint="default"/>
      </w:rPr>
    </w:lvl>
    <w:lvl w:ilvl="1" w:tplc="04190019" w:tentative="1">
      <w:start w:val="1"/>
      <w:numFmt w:val="lowerLetter"/>
      <w:lvlText w:val="%2."/>
      <w:lvlJc w:val="left"/>
      <w:pPr>
        <w:tabs>
          <w:tab w:val="num" w:pos="2999"/>
        </w:tabs>
        <w:ind w:left="2999" w:hanging="360"/>
      </w:pPr>
      <w:rPr>
        <w:rFonts w:cs="Times New Roman"/>
      </w:rPr>
    </w:lvl>
    <w:lvl w:ilvl="2" w:tplc="0419001B" w:tentative="1">
      <w:start w:val="1"/>
      <w:numFmt w:val="lowerRoman"/>
      <w:lvlText w:val="%3."/>
      <w:lvlJc w:val="right"/>
      <w:pPr>
        <w:tabs>
          <w:tab w:val="num" w:pos="3719"/>
        </w:tabs>
        <w:ind w:left="3719" w:hanging="180"/>
      </w:pPr>
      <w:rPr>
        <w:rFonts w:cs="Times New Roman"/>
      </w:rPr>
    </w:lvl>
    <w:lvl w:ilvl="3" w:tplc="0419000F" w:tentative="1">
      <w:start w:val="1"/>
      <w:numFmt w:val="decimal"/>
      <w:lvlText w:val="%4."/>
      <w:lvlJc w:val="left"/>
      <w:pPr>
        <w:tabs>
          <w:tab w:val="num" w:pos="4439"/>
        </w:tabs>
        <w:ind w:left="4439" w:hanging="360"/>
      </w:pPr>
      <w:rPr>
        <w:rFonts w:cs="Times New Roman"/>
      </w:rPr>
    </w:lvl>
    <w:lvl w:ilvl="4" w:tplc="04190019" w:tentative="1">
      <w:start w:val="1"/>
      <w:numFmt w:val="lowerLetter"/>
      <w:lvlText w:val="%5."/>
      <w:lvlJc w:val="left"/>
      <w:pPr>
        <w:tabs>
          <w:tab w:val="num" w:pos="5159"/>
        </w:tabs>
        <w:ind w:left="5159" w:hanging="360"/>
      </w:pPr>
      <w:rPr>
        <w:rFonts w:cs="Times New Roman"/>
      </w:rPr>
    </w:lvl>
    <w:lvl w:ilvl="5" w:tplc="0419001B" w:tentative="1">
      <w:start w:val="1"/>
      <w:numFmt w:val="lowerRoman"/>
      <w:lvlText w:val="%6."/>
      <w:lvlJc w:val="right"/>
      <w:pPr>
        <w:tabs>
          <w:tab w:val="num" w:pos="5879"/>
        </w:tabs>
        <w:ind w:left="5879" w:hanging="180"/>
      </w:pPr>
      <w:rPr>
        <w:rFonts w:cs="Times New Roman"/>
      </w:rPr>
    </w:lvl>
    <w:lvl w:ilvl="6" w:tplc="0419000F" w:tentative="1">
      <w:start w:val="1"/>
      <w:numFmt w:val="decimal"/>
      <w:lvlText w:val="%7."/>
      <w:lvlJc w:val="left"/>
      <w:pPr>
        <w:tabs>
          <w:tab w:val="num" w:pos="6599"/>
        </w:tabs>
        <w:ind w:left="6599" w:hanging="360"/>
      </w:pPr>
      <w:rPr>
        <w:rFonts w:cs="Times New Roman"/>
      </w:rPr>
    </w:lvl>
    <w:lvl w:ilvl="7" w:tplc="04190019" w:tentative="1">
      <w:start w:val="1"/>
      <w:numFmt w:val="lowerLetter"/>
      <w:lvlText w:val="%8."/>
      <w:lvlJc w:val="left"/>
      <w:pPr>
        <w:tabs>
          <w:tab w:val="num" w:pos="7319"/>
        </w:tabs>
        <w:ind w:left="7319" w:hanging="360"/>
      </w:pPr>
      <w:rPr>
        <w:rFonts w:cs="Times New Roman"/>
      </w:rPr>
    </w:lvl>
    <w:lvl w:ilvl="8" w:tplc="0419001B" w:tentative="1">
      <w:start w:val="1"/>
      <w:numFmt w:val="lowerRoman"/>
      <w:lvlText w:val="%9."/>
      <w:lvlJc w:val="right"/>
      <w:pPr>
        <w:tabs>
          <w:tab w:val="num" w:pos="8039"/>
        </w:tabs>
        <w:ind w:left="8039" w:hanging="180"/>
      </w:pPr>
      <w:rPr>
        <w:rFonts w:cs="Times New Roman"/>
      </w:rPr>
    </w:lvl>
  </w:abstractNum>
  <w:abstractNum w:abstractNumId="16">
    <w:nsid w:val="1EB5396B"/>
    <w:multiLevelType w:val="multilevel"/>
    <w:tmpl w:val="013840C4"/>
    <w:lvl w:ilvl="0">
      <w:start w:val="2"/>
      <w:numFmt w:val="decimal"/>
      <w:lvlText w:val="%1"/>
      <w:lvlJc w:val="left"/>
      <w:pPr>
        <w:tabs>
          <w:tab w:val="num" w:pos="405"/>
        </w:tabs>
        <w:ind w:left="405" w:hanging="405"/>
      </w:pPr>
      <w:rPr>
        <w:rFonts w:cs="Times New Roman" w:hint="default"/>
      </w:rPr>
    </w:lvl>
    <w:lvl w:ilvl="1">
      <w:start w:val="1"/>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7">
    <w:nsid w:val="216008F5"/>
    <w:multiLevelType w:val="multilevel"/>
    <w:tmpl w:val="4DE0FC6C"/>
    <w:lvl w:ilvl="0">
      <w:start w:val="2"/>
      <w:numFmt w:val="decimal"/>
      <w:lvlText w:val="%1."/>
      <w:lvlJc w:val="left"/>
      <w:pPr>
        <w:tabs>
          <w:tab w:val="num" w:pos="975"/>
        </w:tabs>
        <w:ind w:left="975" w:hanging="975"/>
      </w:pPr>
      <w:rPr>
        <w:rFonts w:cs="Times New Roman" w:hint="default"/>
      </w:rPr>
    </w:lvl>
    <w:lvl w:ilvl="1">
      <w:start w:val="2"/>
      <w:numFmt w:val="decimal"/>
      <w:lvlText w:val="%1.%2."/>
      <w:lvlJc w:val="left"/>
      <w:pPr>
        <w:tabs>
          <w:tab w:val="num" w:pos="1335"/>
        </w:tabs>
        <w:ind w:left="1335" w:hanging="975"/>
      </w:pPr>
      <w:rPr>
        <w:rFonts w:cs="Times New Roman" w:hint="default"/>
      </w:rPr>
    </w:lvl>
    <w:lvl w:ilvl="2">
      <w:start w:val="1"/>
      <w:numFmt w:val="decimal"/>
      <w:lvlText w:val="%1.%2.%3."/>
      <w:lvlJc w:val="left"/>
      <w:pPr>
        <w:tabs>
          <w:tab w:val="num" w:pos="1695"/>
        </w:tabs>
        <w:ind w:left="1695" w:hanging="975"/>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8">
    <w:nsid w:val="246F779B"/>
    <w:multiLevelType w:val="multilevel"/>
    <w:tmpl w:val="87648C10"/>
    <w:lvl w:ilvl="0">
      <w:start w:val="1"/>
      <w:numFmt w:val="bullet"/>
      <w:lvlText w:val=""/>
      <w:lvlJc w:val="left"/>
      <w:pPr>
        <w:tabs>
          <w:tab w:val="num" w:pos="2834"/>
        </w:tabs>
        <w:ind w:left="2834" w:hanging="360"/>
      </w:pPr>
      <w:rPr>
        <w:rFonts w:ascii="Symbol" w:hAnsi="Symbol" w:hint="default"/>
        <w:color w:val="auto"/>
      </w:rPr>
    </w:lvl>
    <w:lvl w:ilvl="1">
      <w:start w:val="1"/>
      <w:numFmt w:val="bullet"/>
      <w:lvlText w:val="o"/>
      <w:lvlJc w:val="left"/>
      <w:pPr>
        <w:tabs>
          <w:tab w:val="num" w:pos="2355"/>
        </w:tabs>
        <w:ind w:left="2355" w:hanging="360"/>
      </w:pPr>
      <w:rPr>
        <w:rFonts w:ascii="Courier New" w:hAnsi="Courier New" w:hint="default"/>
      </w:rPr>
    </w:lvl>
    <w:lvl w:ilvl="2">
      <w:start w:val="1"/>
      <w:numFmt w:val="bullet"/>
      <w:lvlText w:val=""/>
      <w:lvlJc w:val="left"/>
      <w:pPr>
        <w:tabs>
          <w:tab w:val="num" w:pos="3075"/>
        </w:tabs>
        <w:ind w:left="3075" w:hanging="360"/>
      </w:pPr>
      <w:rPr>
        <w:rFonts w:ascii="Wingdings" w:hAnsi="Wingdings" w:hint="default"/>
      </w:rPr>
    </w:lvl>
    <w:lvl w:ilvl="3">
      <w:start w:val="1"/>
      <w:numFmt w:val="bullet"/>
      <w:lvlText w:val=""/>
      <w:lvlJc w:val="left"/>
      <w:pPr>
        <w:tabs>
          <w:tab w:val="num" w:pos="3795"/>
        </w:tabs>
        <w:ind w:left="3795" w:hanging="360"/>
      </w:pPr>
      <w:rPr>
        <w:rFonts w:ascii="Symbol" w:hAnsi="Symbol" w:hint="default"/>
      </w:rPr>
    </w:lvl>
    <w:lvl w:ilvl="4">
      <w:start w:val="1"/>
      <w:numFmt w:val="bullet"/>
      <w:lvlText w:val="o"/>
      <w:lvlJc w:val="left"/>
      <w:pPr>
        <w:tabs>
          <w:tab w:val="num" w:pos="4515"/>
        </w:tabs>
        <w:ind w:left="4515" w:hanging="360"/>
      </w:pPr>
      <w:rPr>
        <w:rFonts w:ascii="Courier New" w:hAnsi="Courier New" w:hint="default"/>
      </w:rPr>
    </w:lvl>
    <w:lvl w:ilvl="5">
      <w:start w:val="1"/>
      <w:numFmt w:val="bullet"/>
      <w:lvlText w:val=""/>
      <w:lvlJc w:val="left"/>
      <w:pPr>
        <w:tabs>
          <w:tab w:val="num" w:pos="5235"/>
        </w:tabs>
        <w:ind w:left="5235" w:hanging="360"/>
      </w:pPr>
      <w:rPr>
        <w:rFonts w:ascii="Wingdings" w:hAnsi="Wingdings" w:hint="default"/>
      </w:rPr>
    </w:lvl>
    <w:lvl w:ilvl="6">
      <w:start w:val="1"/>
      <w:numFmt w:val="bullet"/>
      <w:lvlText w:val=""/>
      <w:lvlJc w:val="left"/>
      <w:pPr>
        <w:tabs>
          <w:tab w:val="num" w:pos="5955"/>
        </w:tabs>
        <w:ind w:left="5955" w:hanging="360"/>
      </w:pPr>
      <w:rPr>
        <w:rFonts w:ascii="Symbol" w:hAnsi="Symbol" w:hint="default"/>
      </w:rPr>
    </w:lvl>
    <w:lvl w:ilvl="7">
      <w:start w:val="1"/>
      <w:numFmt w:val="bullet"/>
      <w:lvlText w:val="o"/>
      <w:lvlJc w:val="left"/>
      <w:pPr>
        <w:tabs>
          <w:tab w:val="num" w:pos="6675"/>
        </w:tabs>
        <w:ind w:left="6675" w:hanging="360"/>
      </w:pPr>
      <w:rPr>
        <w:rFonts w:ascii="Courier New" w:hAnsi="Courier New" w:hint="default"/>
      </w:rPr>
    </w:lvl>
    <w:lvl w:ilvl="8">
      <w:start w:val="1"/>
      <w:numFmt w:val="bullet"/>
      <w:lvlText w:val=""/>
      <w:lvlJc w:val="left"/>
      <w:pPr>
        <w:tabs>
          <w:tab w:val="num" w:pos="7395"/>
        </w:tabs>
        <w:ind w:left="7395" w:hanging="360"/>
      </w:pPr>
      <w:rPr>
        <w:rFonts w:ascii="Wingdings" w:hAnsi="Wingdings" w:hint="default"/>
      </w:rPr>
    </w:lvl>
  </w:abstractNum>
  <w:abstractNum w:abstractNumId="19">
    <w:nsid w:val="24B866F5"/>
    <w:multiLevelType w:val="multilevel"/>
    <w:tmpl w:val="3AFA0A20"/>
    <w:lvl w:ilvl="0">
      <w:start w:val="2"/>
      <w:numFmt w:val="decimal"/>
      <w:lvlText w:val="%1"/>
      <w:lvlJc w:val="left"/>
      <w:pPr>
        <w:tabs>
          <w:tab w:val="num" w:pos="1050"/>
        </w:tabs>
        <w:ind w:left="1050" w:hanging="1050"/>
      </w:pPr>
      <w:rPr>
        <w:rFonts w:cs="Times New Roman" w:hint="default"/>
      </w:rPr>
    </w:lvl>
    <w:lvl w:ilvl="1">
      <w:start w:val="1"/>
      <w:numFmt w:val="decimal"/>
      <w:lvlText w:val="%1.%2"/>
      <w:lvlJc w:val="left"/>
      <w:pPr>
        <w:tabs>
          <w:tab w:val="num" w:pos="1410"/>
        </w:tabs>
        <w:ind w:left="1410" w:hanging="1050"/>
      </w:pPr>
      <w:rPr>
        <w:rFonts w:cs="Times New Roman" w:hint="default"/>
      </w:rPr>
    </w:lvl>
    <w:lvl w:ilvl="2">
      <w:start w:val="1"/>
      <w:numFmt w:val="decimal"/>
      <w:lvlText w:val="%1.%2.%3"/>
      <w:lvlJc w:val="left"/>
      <w:pPr>
        <w:tabs>
          <w:tab w:val="num" w:pos="1770"/>
        </w:tabs>
        <w:ind w:left="1770" w:hanging="105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0">
    <w:nsid w:val="257A7E7A"/>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1">
    <w:nsid w:val="289C31E8"/>
    <w:multiLevelType w:val="hybridMultilevel"/>
    <w:tmpl w:val="AC1ADDFC"/>
    <w:lvl w:ilvl="0" w:tplc="A8F0768A">
      <w:start w:val="1"/>
      <w:numFmt w:val="decimal"/>
      <w:lvlText w:val="%1."/>
      <w:lvlJc w:val="left"/>
      <w:pPr>
        <w:tabs>
          <w:tab w:val="num" w:pos="720"/>
        </w:tabs>
        <w:ind w:left="720" w:hanging="360"/>
      </w:pPr>
      <w:rPr>
        <w:rFonts w:cs="Times New Roman" w:hint="default"/>
        <w:b/>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2A2342E6"/>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2E791E5A"/>
    <w:multiLevelType w:val="multilevel"/>
    <w:tmpl w:val="4DE0FC6C"/>
    <w:lvl w:ilvl="0">
      <w:start w:val="2"/>
      <w:numFmt w:val="decimal"/>
      <w:lvlText w:val="%1."/>
      <w:lvlJc w:val="left"/>
      <w:pPr>
        <w:tabs>
          <w:tab w:val="num" w:pos="975"/>
        </w:tabs>
        <w:ind w:left="975" w:hanging="975"/>
      </w:pPr>
      <w:rPr>
        <w:rFonts w:cs="Times New Roman" w:hint="default"/>
      </w:rPr>
    </w:lvl>
    <w:lvl w:ilvl="1">
      <w:start w:val="2"/>
      <w:numFmt w:val="decimal"/>
      <w:lvlText w:val="%1.%2."/>
      <w:lvlJc w:val="left"/>
      <w:pPr>
        <w:tabs>
          <w:tab w:val="num" w:pos="1335"/>
        </w:tabs>
        <w:ind w:left="1335" w:hanging="975"/>
      </w:pPr>
      <w:rPr>
        <w:rFonts w:cs="Times New Roman" w:hint="default"/>
      </w:rPr>
    </w:lvl>
    <w:lvl w:ilvl="2">
      <w:start w:val="1"/>
      <w:numFmt w:val="decimal"/>
      <w:lvlText w:val="%1.%2.%3."/>
      <w:lvlJc w:val="left"/>
      <w:pPr>
        <w:tabs>
          <w:tab w:val="num" w:pos="1695"/>
        </w:tabs>
        <w:ind w:left="1695" w:hanging="975"/>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4">
    <w:nsid w:val="34266243"/>
    <w:multiLevelType w:val="multilevel"/>
    <w:tmpl w:val="C5E6971E"/>
    <w:lvl w:ilvl="0">
      <w:start w:val="1"/>
      <w:numFmt w:val="bullet"/>
      <w:lvlText w:val=""/>
      <w:lvlJc w:val="left"/>
      <w:pPr>
        <w:tabs>
          <w:tab w:val="num" w:pos="2758"/>
        </w:tabs>
        <w:ind w:left="2758" w:hanging="360"/>
      </w:pPr>
      <w:rPr>
        <w:rFonts w:ascii="Symbol" w:hAnsi="Symbol" w:hint="default"/>
        <w:color w:val="auto"/>
      </w:rPr>
    </w:lvl>
    <w:lvl w:ilvl="1">
      <w:start w:val="1"/>
      <w:numFmt w:val="bullet"/>
      <w:lvlText w:val="o"/>
      <w:lvlJc w:val="left"/>
      <w:pPr>
        <w:tabs>
          <w:tab w:val="num" w:pos="2279"/>
        </w:tabs>
        <w:ind w:left="2279" w:hanging="360"/>
      </w:pPr>
      <w:rPr>
        <w:rFonts w:ascii="Courier New" w:hAnsi="Courier New" w:hint="default"/>
      </w:rPr>
    </w:lvl>
    <w:lvl w:ilvl="2">
      <w:start w:val="1"/>
      <w:numFmt w:val="bullet"/>
      <w:lvlText w:val=""/>
      <w:lvlJc w:val="left"/>
      <w:pPr>
        <w:tabs>
          <w:tab w:val="num" w:pos="2999"/>
        </w:tabs>
        <w:ind w:left="2999" w:hanging="360"/>
      </w:pPr>
      <w:rPr>
        <w:rFonts w:ascii="Wingdings" w:hAnsi="Wingdings" w:hint="default"/>
      </w:rPr>
    </w:lvl>
    <w:lvl w:ilvl="3">
      <w:start w:val="1"/>
      <w:numFmt w:val="bullet"/>
      <w:lvlText w:val=""/>
      <w:lvlJc w:val="left"/>
      <w:pPr>
        <w:tabs>
          <w:tab w:val="num" w:pos="3719"/>
        </w:tabs>
        <w:ind w:left="3719" w:hanging="360"/>
      </w:pPr>
      <w:rPr>
        <w:rFonts w:ascii="Symbol" w:hAnsi="Symbol" w:hint="default"/>
      </w:rPr>
    </w:lvl>
    <w:lvl w:ilvl="4">
      <w:start w:val="1"/>
      <w:numFmt w:val="bullet"/>
      <w:lvlText w:val="o"/>
      <w:lvlJc w:val="left"/>
      <w:pPr>
        <w:tabs>
          <w:tab w:val="num" w:pos="4439"/>
        </w:tabs>
        <w:ind w:left="4439" w:hanging="360"/>
      </w:pPr>
      <w:rPr>
        <w:rFonts w:ascii="Courier New" w:hAnsi="Courier New" w:hint="default"/>
      </w:rPr>
    </w:lvl>
    <w:lvl w:ilvl="5">
      <w:start w:val="1"/>
      <w:numFmt w:val="bullet"/>
      <w:lvlText w:val=""/>
      <w:lvlJc w:val="left"/>
      <w:pPr>
        <w:tabs>
          <w:tab w:val="num" w:pos="5159"/>
        </w:tabs>
        <w:ind w:left="5159" w:hanging="360"/>
      </w:pPr>
      <w:rPr>
        <w:rFonts w:ascii="Wingdings" w:hAnsi="Wingdings" w:hint="default"/>
      </w:rPr>
    </w:lvl>
    <w:lvl w:ilvl="6">
      <w:start w:val="1"/>
      <w:numFmt w:val="bullet"/>
      <w:lvlText w:val=""/>
      <w:lvlJc w:val="left"/>
      <w:pPr>
        <w:tabs>
          <w:tab w:val="num" w:pos="5879"/>
        </w:tabs>
        <w:ind w:left="5879" w:hanging="360"/>
      </w:pPr>
      <w:rPr>
        <w:rFonts w:ascii="Symbol" w:hAnsi="Symbol" w:hint="default"/>
      </w:rPr>
    </w:lvl>
    <w:lvl w:ilvl="7">
      <w:start w:val="1"/>
      <w:numFmt w:val="bullet"/>
      <w:lvlText w:val="o"/>
      <w:lvlJc w:val="left"/>
      <w:pPr>
        <w:tabs>
          <w:tab w:val="num" w:pos="6599"/>
        </w:tabs>
        <w:ind w:left="6599" w:hanging="360"/>
      </w:pPr>
      <w:rPr>
        <w:rFonts w:ascii="Courier New" w:hAnsi="Courier New" w:hint="default"/>
      </w:rPr>
    </w:lvl>
    <w:lvl w:ilvl="8">
      <w:start w:val="1"/>
      <w:numFmt w:val="bullet"/>
      <w:lvlText w:val=""/>
      <w:lvlJc w:val="left"/>
      <w:pPr>
        <w:tabs>
          <w:tab w:val="num" w:pos="7319"/>
        </w:tabs>
        <w:ind w:left="7319" w:hanging="360"/>
      </w:pPr>
      <w:rPr>
        <w:rFonts w:ascii="Wingdings" w:hAnsi="Wingdings" w:hint="default"/>
      </w:rPr>
    </w:lvl>
  </w:abstractNum>
  <w:abstractNum w:abstractNumId="25">
    <w:nsid w:val="38DC18DF"/>
    <w:multiLevelType w:val="hybridMultilevel"/>
    <w:tmpl w:val="A3E61CA4"/>
    <w:lvl w:ilvl="0" w:tplc="4268E4B2">
      <w:start w:val="1"/>
      <w:numFmt w:val="decimal"/>
      <w:lvlText w:val="%1)"/>
      <w:lvlJc w:val="left"/>
      <w:pPr>
        <w:tabs>
          <w:tab w:val="num" w:pos="1590"/>
        </w:tabs>
        <w:ind w:left="1590"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3A2F65F6"/>
    <w:multiLevelType w:val="hybridMultilevel"/>
    <w:tmpl w:val="A288C71E"/>
    <w:lvl w:ilvl="0" w:tplc="A8F0768A">
      <w:start w:val="1"/>
      <w:numFmt w:val="decimal"/>
      <w:lvlText w:val="%1."/>
      <w:lvlJc w:val="left"/>
      <w:pPr>
        <w:tabs>
          <w:tab w:val="num" w:pos="720"/>
        </w:tabs>
        <w:ind w:left="720" w:hanging="360"/>
      </w:pPr>
      <w:rPr>
        <w:rFonts w:cs="Times New Roman" w:hint="default"/>
        <w:b/>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3CB76C4D"/>
    <w:multiLevelType w:val="hybridMultilevel"/>
    <w:tmpl w:val="52CE3788"/>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8">
    <w:nsid w:val="3FBB1D82"/>
    <w:multiLevelType w:val="hybridMultilevel"/>
    <w:tmpl w:val="60AE84BC"/>
    <w:lvl w:ilvl="0" w:tplc="EEE6B0D8">
      <w:start w:val="1"/>
      <w:numFmt w:val="bullet"/>
      <w:lvlText w:val=""/>
      <w:lvlJc w:val="left"/>
      <w:pPr>
        <w:tabs>
          <w:tab w:val="num" w:pos="2834"/>
        </w:tabs>
        <w:ind w:left="2834" w:hanging="360"/>
      </w:pPr>
      <w:rPr>
        <w:rFonts w:ascii="Symbol" w:hAnsi="Symbol" w:hint="default"/>
        <w:color w:val="auto"/>
      </w:rPr>
    </w:lvl>
    <w:lvl w:ilvl="1" w:tplc="EEE6B0D8">
      <w:start w:val="1"/>
      <w:numFmt w:val="bullet"/>
      <w:lvlText w:val=""/>
      <w:lvlJc w:val="left"/>
      <w:pPr>
        <w:tabs>
          <w:tab w:val="num" w:pos="2355"/>
        </w:tabs>
        <w:ind w:left="2355" w:hanging="360"/>
      </w:pPr>
      <w:rPr>
        <w:rFonts w:ascii="Symbol" w:hAnsi="Symbol" w:hint="default"/>
        <w:color w:val="auto"/>
      </w:rPr>
    </w:lvl>
    <w:lvl w:ilvl="2" w:tplc="04190005" w:tentative="1">
      <w:start w:val="1"/>
      <w:numFmt w:val="bullet"/>
      <w:lvlText w:val=""/>
      <w:lvlJc w:val="left"/>
      <w:pPr>
        <w:tabs>
          <w:tab w:val="num" w:pos="3075"/>
        </w:tabs>
        <w:ind w:left="3075" w:hanging="360"/>
      </w:pPr>
      <w:rPr>
        <w:rFonts w:ascii="Wingdings" w:hAnsi="Wingdings" w:hint="default"/>
      </w:rPr>
    </w:lvl>
    <w:lvl w:ilvl="3" w:tplc="04190001" w:tentative="1">
      <w:start w:val="1"/>
      <w:numFmt w:val="bullet"/>
      <w:lvlText w:val=""/>
      <w:lvlJc w:val="left"/>
      <w:pPr>
        <w:tabs>
          <w:tab w:val="num" w:pos="3795"/>
        </w:tabs>
        <w:ind w:left="3795" w:hanging="360"/>
      </w:pPr>
      <w:rPr>
        <w:rFonts w:ascii="Symbol" w:hAnsi="Symbol" w:hint="default"/>
      </w:rPr>
    </w:lvl>
    <w:lvl w:ilvl="4" w:tplc="04190003" w:tentative="1">
      <w:start w:val="1"/>
      <w:numFmt w:val="bullet"/>
      <w:lvlText w:val="o"/>
      <w:lvlJc w:val="left"/>
      <w:pPr>
        <w:tabs>
          <w:tab w:val="num" w:pos="4515"/>
        </w:tabs>
        <w:ind w:left="4515" w:hanging="360"/>
      </w:pPr>
      <w:rPr>
        <w:rFonts w:ascii="Courier New" w:hAnsi="Courier New" w:hint="default"/>
      </w:rPr>
    </w:lvl>
    <w:lvl w:ilvl="5" w:tplc="04190005" w:tentative="1">
      <w:start w:val="1"/>
      <w:numFmt w:val="bullet"/>
      <w:lvlText w:val=""/>
      <w:lvlJc w:val="left"/>
      <w:pPr>
        <w:tabs>
          <w:tab w:val="num" w:pos="5235"/>
        </w:tabs>
        <w:ind w:left="5235" w:hanging="360"/>
      </w:pPr>
      <w:rPr>
        <w:rFonts w:ascii="Wingdings" w:hAnsi="Wingdings" w:hint="default"/>
      </w:rPr>
    </w:lvl>
    <w:lvl w:ilvl="6" w:tplc="04190001" w:tentative="1">
      <w:start w:val="1"/>
      <w:numFmt w:val="bullet"/>
      <w:lvlText w:val=""/>
      <w:lvlJc w:val="left"/>
      <w:pPr>
        <w:tabs>
          <w:tab w:val="num" w:pos="5955"/>
        </w:tabs>
        <w:ind w:left="5955" w:hanging="360"/>
      </w:pPr>
      <w:rPr>
        <w:rFonts w:ascii="Symbol" w:hAnsi="Symbol" w:hint="default"/>
      </w:rPr>
    </w:lvl>
    <w:lvl w:ilvl="7" w:tplc="04190003" w:tentative="1">
      <w:start w:val="1"/>
      <w:numFmt w:val="bullet"/>
      <w:lvlText w:val="o"/>
      <w:lvlJc w:val="left"/>
      <w:pPr>
        <w:tabs>
          <w:tab w:val="num" w:pos="6675"/>
        </w:tabs>
        <w:ind w:left="6675" w:hanging="360"/>
      </w:pPr>
      <w:rPr>
        <w:rFonts w:ascii="Courier New" w:hAnsi="Courier New" w:hint="default"/>
      </w:rPr>
    </w:lvl>
    <w:lvl w:ilvl="8" w:tplc="04190005" w:tentative="1">
      <w:start w:val="1"/>
      <w:numFmt w:val="bullet"/>
      <w:lvlText w:val=""/>
      <w:lvlJc w:val="left"/>
      <w:pPr>
        <w:tabs>
          <w:tab w:val="num" w:pos="7395"/>
        </w:tabs>
        <w:ind w:left="7395" w:hanging="360"/>
      </w:pPr>
      <w:rPr>
        <w:rFonts w:ascii="Wingdings" w:hAnsi="Wingdings" w:hint="default"/>
      </w:rPr>
    </w:lvl>
  </w:abstractNum>
  <w:abstractNum w:abstractNumId="29">
    <w:nsid w:val="46101380"/>
    <w:multiLevelType w:val="hybridMultilevel"/>
    <w:tmpl w:val="09D23CC0"/>
    <w:lvl w:ilvl="0" w:tplc="DD34BEA8">
      <w:start w:val="1"/>
      <w:numFmt w:val="bullet"/>
      <w:lvlText w:val=""/>
      <w:lvlJc w:val="left"/>
      <w:pPr>
        <w:tabs>
          <w:tab w:val="num" w:pos="2580"/>
        </w:tabs>
        <w:ind w:left="2580" w:hanging="360"/>
      </w:pPr>
      <w:rPr>
        <w:rFonts w:ascii="Symbol" w:hAnsi="Symbol" w:hint="default"/>
        <w:color w:val="auto"/>
      </w:rPr>
    </w:lvl>
    <w:lvl w:ilvl="1" w:tplc="EEE6B0D8">
      <w:start w:val="1"/>
      <w:numFmt w:val="bullet"/>
      <w:lvlText w:val=""/>
      <w:lvlJc w:val="left"/>
      <w:pPr>
        <w:tabs>
          <w:tab w:val="num" w:pos="1919"/>
        </w:tabs>
        <w:ind w:left="1919" w:hanging="360"/>
      </w:pPr>
      <w:rPr>
        <w:rFonts w:ascii="Symbol" w:hAnsi="Symbol" w:hint="default"/>
        <w:color w:val="auto"/>
      </w:rPr>
    </w:lvl>
    <w:lvl w:ilvl="2" w:tplc="04190005" w:tentative="1">
      <w:start w:val="1"/>
      <w:numFmt w:val="bullet"/>
      <w:lvlText w:val=""/>
      <w:lvlJc w:val="left"/>
      <w:pPr>
        <w:tabs>
          <w:tab w:val="num" w:pos="3180"/>
        </w:tabs>
        <w:ind w:left="3180" w:hanging="360"/>
      </w:pPr>
      <w:rPr>
        <w:rFonts w:ascii="Wingdings" w:hAnsi="Wingdings" w:hint="default"/>
      </w:rPr>
    </w:lvl>
    <w:lvl w:ilvl="3" w:tplc="04190001" w:tentative="1">
      <w:start w:val="1"/>
      <w:numFmt w:val="bullet"/>
      <w:lvlText w:val=""/>
      <w:lvlJc w:val="left"/>
      <w:pPr>
        <w:tabs>
          <w:tab w:val="num" w:pos="3900"/>
        </w:tabs>
        <w:ind w:left="3900" w:hanging="360"/>
      </w:pPr>
      <w:rPr>
        <w:rFonts w:ascii="Symbol" w:hAnsi="Symbol" w:hint="default"/>
      </w:rPr>
    </w:lvl>
    <w:lvl w:ilvl="4" w:tplc="04190003" w:tentative="1">
      <w:start w:val="1"/>
      <w:numFmt w:val="bullet"/>
      <w:lvlText w:val="o"/>
      <w:lvlJc w:val="left"/>
      <w:pPr>
        <w:tabs>
          <w:tab w:val="num" w:pos="4620"/>
        </w:tabs>
        <w:ind w:left="4620" w:hanging="360"/>
      </w:pPr>
      <w:rPr>
        <w:rFonts w:ascii="Courier New" w:hAnsi="Courier New" w:hint="default"/>
      </w:rPr>
    </w:lvl>
    <w:lvl w:ilvl="5" w:tplc="04190005" w:tentative="1">
      <w:start w:val="1"/>
      <w:numFmt w:val="bullet"/>
      <w:lvlText w:val=""/>
      <w:lvlJc w:val="left"/>
      <w:pPr>
        <w:tabs>
          <w:tab w:val="num" w:pos="5340"/>
        </w:tabs>
        <w:ind w:left="5340" w:hanging="360"/>
      </w:pPr>
      <w:rPr>
        <w:rFonts w:ascii="Wingdings" w:hAnsi="Wingdings" w:hint="default"/>
      </w:rPr>
    </w:lvl>
    <w:lvl w:ilvl="6" w:tplc="04190001" w:tentative="1">
      <w:start w:val="1"/>
      <w:numFmt w:val="bullet"/>
      <w:lvlText w:val=""/>
      <w:lvlJc w:val="left"/>
      <w:pPr>
        <w:tabs>
          <w:tab w:val="num" w:pos="6060"/>
        </w:tabs>
        <w:ind w:left="6060" w:hanging="360"/>
      </w:pPr>
      <w:rPr>
        <w:rFonts w:ascii="Symbol" w:hAnsi="Symbol" w:hint="default"/>
      </w:rPr>
    </w:lvl>
    <w:lvl w:ilvl="7" w:tplc="04190003" w:tentative="1">
      <w:start w:val="1"/>
      <w:numFmt w:val="bullet"/>
      <w:lvlText w:val="o"/>
      <w:lvlJc w:val="left"/>
      <w:pPr>
        <w:tabs>
          <w:tab w:val="num" w:pos="6780"/>
        </w:tabs>
        <w:ind w:left="6780" w:hanging="360"/>
      </w:pPr>
      <w:rPr>
        <w:rFonts w:ascii="Courier New" w:hAnsi="Courier New" w:hint="default"/>
      </w:rPr>
    </w:lvl>
    <w:lvl w:ilvl="8" w:tplc="04190005" w:tentative="1">
      <w:start w:val="1"/>
      <w:numFmt w:val="bullet"/>
      <w:lvlText w:val=""/>
      <w:lvlJc w:val="left"/>
      <w:pPr>
        <w:tabs>
          <w:tab w:val="num" w:pos="7500"/>
        </w:tabs>
        <w:ind w:left="7500" w:hanging="360"/>
      </w:pPr>
      <w:rPr>
        <w:rFonts w:ascii="Wingdings" w:hAnsi="Wingdings" w:hint="default"/>
      </w:rPr>
    </w:lvl>
  </w:abstractNum>
  <w:abstractNum w:abstractNumId="30">
    <w:nsid w:val="4688113E"/>
    <w:multiLevelType w:val="multilevel"/>
    <w:tmpl w:val="04190023"/>
    <w:lvl w:ilvl="0">
      <w:start w:val="1"/>
      <w:numFmt w:val="upperRoman"/>
      <w:lvlText w:val="Статья %1."/>
      <w:lvlJc w:val="left"/>
      <w:pPr>
        <w:tabs>
          <w:tab w:val="num" w:pos="1800"/>
        </w:tabs>
      </w:pPr>
      <w:rPr>
        <w:rFonts w:cs="Times New Roman"/>
      </w:rPr>
    </w:lvl>
    <w:lvl w:ilvl="1">
      <w:start w:val="1"/>
      <w:numFmt w:val="decimalZero"/>
      <w:isLgl/>
      <w:lvlText w:val="Раздел %1.%2"/>
      <w:lvlJc w:val="left"/>
      <w:pPr>
        <w:tabs>
          <w:tab w:val="num" w:pos="144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31">
    <w:nsid w:val="47F67E46"/>
    <w:multiLevelType w:val="multilevel"/>
    <w:tmpl w:val="4DE0FC6C"/>
    <w:lvl w:ilvl="0">
      <w:start w:val="2"/>
      <w:numFmt w:val="decimal"/>
      <w:lvlText w:val="%1."/>
      <w:lvlJc w:val="left"/>
      <w:pPr>
        <w:tabs>
          <w:tab w:val="num" w:pos="975"/>
        </w:tabs>
        <w:ind w:left="975" w:hanging="975"/>
      </w:pPr>
      <w:rPr>
        <w:rFonts w:cs="Times New Roman" w:hint="default"/>
      </w:rPr>
    </w:lvl>
    <w:lvl w:ilvl="1">
      <w:start w:val="2"/>
      <w:numFmt w:val="decimal"/>
      <w:lvlText w:val="%1.%2."/>
      <w:lvlJc w:val="left"/>
      <w:pPr>
        <w:tabs>
          <w:tab w:val="num" w:pos="1335"/>
        </w:tabs>
        <w:ind w:left="1335" w:hanging="975"/>
      </w:pPr>
      <w:rPr>
        <w:rFonts w:cs="Times New Roman" w:hint="default"/>
      </w:rPr>
    </w:lvl>
    <w:lvl w:ilvl="2">
      <w:start w:val="1"/>
      <w:numFmt w:val="decimal"/>
      <w:lvlText w:val="%1.%2.%3."/>
      <w:lvlJc w:val="left"/>
      <w:pPr>
        <w:tabs>
          <w:tab w:val="num" w:pos="1695"/>
        </w:tabs>
        <w:ind w:left="1695" w:hanging="975"/>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32">
    <w:nsid w:val="48BF7A7D"/>
    <w:multiLevelType w:val="hybridMultilevel"/>
    <w:tmpl w:val="C5E6971E"/>
    <w:lvl w:ilvl="0" w:tplc="EEE6B0D8">
      <w:start w:val="1"/>
      <w:numFmt w:val="bullet"/>
      <w:lvlText w:val=""/>
      <w:lvlJc w:val="left"/>
      <w:pPr>
        <w:tabs>
          <w:tab w:val="num" w:pos="2758"/>
        </w:tabs>
        <w:ind w:left="2758" w:hanging="360"/>
      </w:pPr>
      <w:rPr>
        <w:rFonts w:ascii="Symbol" w:hAnsi="Symbol" w:hint="default"/>
        <w:color w:val="auto"/>
      </w:rPr>
    </w:lvl>
    <w:lvl w:ilvl="1" w:tplc="04190003">
      <w:start w:val="1"/>
      <w:numFmt w:val="bullet"/>
      <w:lvlText w:val="o"/>
      <w:lvlJc w:val="left"/>
      <w:pPr>
        <w:tabs>
          <w:tab w:val="num" w:pos="2279"/>
        </w:tabs>
        <w:ind w:left="2279" w:hanging="360"/>
      </w:pPr>
      <w:rPr>
        <w:rFonts w:ascii="Courier New" w:hAnsi="Courier New" w:hint="default"/>
      </w:rPr>
    </w:lvl>
    <w:lvl w:ilvl="2" w:tplc="04190005" w:tentative="1">
      <w:start w:val="1"/>
      <w:numFmt w:val="bullet"/>
      <w:lvlText w:val=""/>
      <w:lvlJc w:val="left"/>
      <w:pPr>
        <w:tabs>
          <w:tab w:val="num" w:pos="2999"/>
        </w:tabs>
        <w:ind w:left="2999" w:hanging="360"/>
      </w:pPr>
      <w:rPr>
        <w:rFonts w:ascii="Wingdings" w:hAnsi="Wingdings" w:hint="default"/>
      </w:rPr>
    </w:lvl>
    <w:lvl w:ilvl="3" w:tplc="04190001" w:tentative="1">
      <w:start w:val="1"/>
      <w:numFmt w:val="bullet"/>
      <w:lvlText w:val=""/>
      <w:lvlJc w:val="left"/>
      <w:pPr>
        <w:tabs>
          <w:tab w:val="num" w:pos="3719"/>
        </w:tabs>
        <w:ind w:left="3719" w:hanging="360"/>
      </w:pPr>
      <w:rPr>
        <w:rFonts w:ascii="Symbol" w:hAnsi="Symbol" w:hint="default"/>
      </w:rPr>
    </w:lvl>
    <w:lvl w:ilvl="4" w:tplc="04190003" w:tentative="1">
      <w:start w:val="1"/>
      <w:numFmt w:val="bullet"/>
      <w:lvlText w:val="o"/>
      <w:lvlJc w:val="left"/>
      <w:pPr>
        <w:tabs>
          <w:tab w:val="num" w:pos="4439"/>
        </w:tabs>
        <w:ind w:left="4439" w:hanging="360"/>
      </w:pPr>
      <w:rPr>
        <w:rFonts w:ascii="Courier New" w:hAnsi="Courier New" w:hint="default"/>
      </w:rPr>
    </w:lvl>
    <w:lvl w:ilvl="5" w:tplc="04190005" w:tentative="1">
      <w:start w:val="1"/>
      <w:numFmt w:val="bullet"/>
      <w:lvlText w:val=""/>
      <w:lvlJc w:val="left"/>
      <w:pPr>
        <w:tabs>
          <w:tab w:val="num" w:pos="5159"/>
        </w:tabs>
        <w:ind w:left="5159" w:hanging="360"/>
      </w:pPr>
      <w:rPr>
        <w:rFonts w:ascii="Wingdings" w:hAnsi="Wingdings" w:hint="default"/>
      </w:rPr>
    </w:lvl>
    <w:lvl w:ilvl="6" w:tplc="04190001" w:tentative="1">
      <w:start w:val="1"/>
      <w:numFmt w:val="bullet"/>
      <w:lvlText w:val=""/>
      <w:lvlJc w:val="left"/>
      <w:pPr>
        <w:tabs>
          <w:tab w:val="num" w:pos="5879"/>
        </w:tabs>
        <w:ind w:left="5879" w:hanging="360"/>
      </w:pPr>
      <w:rPr>
        <w:rFonts w:ascii="Symbol" w:hAnsi="Symbol" w:hint="default"/>
      </w:rPr>
    </w:lvl>
    <w:lvl w:ilvl="7" w:tplc="04190003" w:tentative="1">
      <w:start w:val="1"/>
      <w:numFmt w:val="bullet"/>
      <w:lvlText w:val="o"/>
      <w:lvlJc w:val="left"/>
      <w:pPr>
        <w:tabs>
          <w:tab w:val="num" w:pos="6599"/>
        </w:tabs>
        <w:ind w:left="6599" w:hanging="360"/>
      </w:pPr>
      <w:rPr>
        <w:rFonts w:ascii="Courier New" w:hAnsi="Courier New" w:hint="default"/>
      </w:rPr>
    </w:lvl>
    <w:lvl w:ilvl="8" w:tplc="04190005" w:tentative="1">
      <w:start w:val="1"/>
      <w:numFmt w:val="bullet"/>
      <w:lvlText w:val=""/>
      <w:lvlJc w:val="left"/>
      <w:pPr>
        <w:tabs>
          <w:tab w:val="num" w:pos="7319"/>
        </w:tabs>
        <w:ind w:left="7319" w:hanging="360"/>
      </w:pPr>
      <w:rPr>
        <w:rFonts w:ascii="Wingdings" w:hAnsi="Wingdings" w:hint="default"/>
      </w:rPr>
    </w:lvl>
  </w:abstractNum>
  <w:abstractNum w:abstractNumId="33">
    <w:nsid w:val="51057275"/>
    <w:multiLevelType w:val="hybridMultilevel"/>
    <w:tmpl w:val="87648C10"/>
    <w:lvl w:ilvl="0" w:tplc="EEE6B0D8">
      <w:start w:val="1"/>
      <w:numFmt w:val="bullet"/>
      <w:lvlText w:val=""/>
      <w:lvlJc w:val="left"/>
      <w:pPr>
        <w:tabs>
          <w:tab w:val="num" w:pos="2834"/>
        </w:tabs>
        <w:ind w:left="2834" w:hanging="360"/>
      </w:pPr>
      <w:rPr>
        <w:rFonts w:ascii="Symbol" w:hAnsi="Symbol" w:hint="default"/>
        <w:color w:val="auto"/>
      </w:rPr>
    </w:lvl>
    <w:lvl w:ilvl="1" w:tplc="04190003">
      <w:start w:val="1"/>
      <w:numFmt w:val="bullet"/>
      <w:lvlText w:val="o"/>
      <w:lvlJc w:val="left"/>
      <w:pPr>
        <w:tabs>
          <w:tab w:val="num" w:pos="2355"/>
        </w:tabs>
        <w:ind w:left="2355" w:hanging="360"/>
      </w:pPr>
      <w:rPr>
        <w:rFonts w:ascii="Courier New" w:hAnsi="Courier New" w:hint="default"/>
      </w:rPr>
    </w:lvl>
    <w:lvl w:ilvl="2" w:tplc="04190005" w:tentative="1">
      <w:start w:val="1"/>
      <w:numFmt w:val="bullet"/>
      <w:lvlText w:val=""/>
      <w:lvlJc w:val="left"/>
      <w:pPr>
        <w:tabs>
          <w:tab w:val="num" w:pos="3075"/>
        </w:tabs>
        <w:ind w:left="3075" w:hanging="360"/>
      </w:pPr>
      <w:rPr>
        <w:rFonts w:ascii="Wingdings" w:hAnsi="Wingdings" w:hint="default"/>
      </w:rPr>
    </w:lvl>
    <w:lvl w:ilvl="3" w:tplc="04190001" w:tentative="1">
      <w:start w:val="1"/>
      <w:numFmt w:val="bullet"/>
      <w:lvlText w:val=""/>
      <w:lvlJc w:val="left"/>
      <w:pPr>
        <w:tabs>
          <w:tab w:val="num" w:pos="3795"/>
        </w:tabs>
        <w:ind w:left="3795" w:hanging="360"/>
      </w:pPr>
      <w:rPr>
        <w:rFonts w:ascii="Symbol" w:hAnsi="Symbol" w:hint="default"/>
      </w:rPr>
    </w:lvl>
    <w:lvl w:ilvl="4" w:tplc="04190003" w:tentative="1">
      <w:start w:val="1"/>
      <w:numFmt w:val="bullet"/>
      <w:lvlText w:val="o"/>
      <w:lvlJc w:val="left"/>
      <w:pPr>
        <w:tabs>
          <w:tab w:val="num" w:pos="4515"/>
        </w:tabs>
        <w:ind w:left="4515" w:hanging="360"/>
      </w:pPr>
      <w:rPr>
        <w:rFonts w:ascii="Courier New" w:hAnsi="Courier New" w:hint="default"/>
      </w:rPr>
    </w:lvl>
    <w:lvl w:ilvl="5" w:tplc="04190005" w:tentative="1">
      <w:start w:val="1"/>
      <w:numFmt w:val="bullet"/>
      <w:lvlText w:val=""/>
      <w:lvlJc w:val="left"/>
      <w:pPr>
        <w:tabs>
          <w:tab w:val="num" w:pos="5235"/>
        </w:tabs>
        <w:ind w:left="5235" w:hanging="360"/>
      </w:pPr>
      <w:rPr>
        <w:rFonts w:ascii="Wingdings" w:hAnsi="Wingdings" w:hint="default"/>
      </w:rPr>
    </w:lvl>
    <w:lvl w:ilvl="6" w:tplc="04190001" w:tentative="1">
      <w:start w:val="1"/>
      <w:numFmt w:val="bullet"/>
      <w:lvlText w:val=""/>
      <w:lvlJc w:val="left"/>
      <w:pPr>
        <w:tabs>
          <w:tab w:val="num" w:pos="5955"/>
        </w:tabs>
        <w:ind w:left="5955" w:hanging="360"/>
      </w:pPr>
      <w:rPr>
        <w:rFonts w:ascii="Symbol" w:hAnsi="Symbol" w:hint="default"/>
      </w:rPr>
    </w:lvl>
    <w:lvl w:ilvl="7" w:tplc="04190003" w:tentative="1">
      <w:start w:val="1"/>
      <w:numFmt w:val="bullet"/>
      <w:lvlText w:val="o"/>
      <w:lvlJc w:val="left"/>
      <w:pPr>
        <w:tabs>
          <w:tab w:val="num" w:pos="6675"/>
        </w:tabs>
        <w:ind w:left="6675" w:hanging="360"/>
      </w:pPr>
      <w:rPr>
        <w:rFonts w:ascii="Courier New" w:hAnsi="Courier New" w:hint="default"/>
      </w:rPr>
    </w:lvl>
    <w:lvl w:ilvl="8" w:tplc="04190005" w:tentative="1">
      <w:start w:val="1"/>
      <w:numFmt w:val="bullet"/>
      <w:lvlText w:val=""/>
      <w:lvlJc w:val="left"/>
      <w:pPr>
        <w:tabs>
          <w:tab w:val="num" w:pos="7395"/>
        </w:tabs>
        <w:ind w:left="7395" w:hanging="360"/>
      </w:pPr>
      <w:rPr>
        <w:rFonts w:ascii="Wingdings" w:hAnsi="Wingdings" w:hint="default"/>
      </w:rPr>
    </w:lvl>
  </w:abstractNum>
  <w:abstractNum w:abstractNumId="34">
    <w:nsid w:val="51E325E3"/>
    <w:multiLevelType w:val="multilevel"/>
    <w:tmpl w:val="C12EBD40"/>
    <w:lvl w:ilvl="0">
      <w:start w:val="1"/>
      <w:numFmt w:val="decimal"/>
      <w:lvlText w:val="%1)"/>
      <w:lvlJc w:val="left"/>
      <w:pPr>
        <w:tabs>
          <w:tab w:val="num" w:pos="1229"/>
        </w:tabs>
        <w:ind w:left="1229" w:hanging="39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5">
    <w:nsid w:val="562E6002"/>
    <w:multiLevelType w:val="hybridMultilevel"/>
    <w:tmpl w:val="EF2C2A18"/>
    <w:lvl w:ilvl="0" w:tplc="0419000F">
      <w:start w:val="1"/>
      <w:numFmt w:val="decimal"/>
      <w:lvlText w:val="%1."/>
      <w:lvlJc w:val="left"/>
      <w:pPr>
        <w:tabs>
          <w:tab w:val="num" w:pos="1200"/>
        </w:tabs>
        <w:ind w:left="1200" w:hanging="360"/>
      </w:pPr>
      <w:rPr>
        <w:rFonts w:cs="Times New Roman"/>
      </w:rPr>
    </w:lvl>
    <w:lvl w:ilvl="1" w:tplc="04190019" w:tentative="1">
      <w:start w:val="1"/>
      <w:numFmt w:val="lowerLetter"/>
      <w:lvlText w:val="%2."/>
      <w:lvlJc w:val="left"/>
      <w:pPr>
        <w:tabs>
          <w:tab w:val="num" w:pos="1920"/>
        </w:tabs>
        <w:ind w:left="1920" w:hanging="360"/>
      </w:pPr>
      <w:rPr>
        <w:rFonts w:cs="Times New Roman"/>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36">
    <w:nsid w:val="5B953256"/>
    <w:multiLevelType w:val="hybridMultilevel"/>
    <w:tmpl w:val="893438BE"/>
    <w:lvl w:ilvl="0" w:tplc="DD34BEA8">
      <w:start w:val="1"/>
      <w:numFmt w:val="bullet"/>
      <w:lvlText w:val=""/>
      <w:lvlJc w:val="left"/>
      <w:pPr>
        <w:tabs>
          <w:tab w:val="num" w:pos="1560"/>
        </w:tabs>
        <w:ind w:left="1560" w:hanging="360"/>
      </w:pPr>
      <w:rPr>
        <w:rFonts w:ascii="Symbol" w:hAnsi="Symbol" w:hint="default"/>
        <w:color w:val="auto"/>
      </w:rPr>
    </w:lvl>
    <w:lvl w:ilvl="1" w:tplc="04190003" w:tentative="1">
      <w:start w:val="1"/>
      <w:numFmt w:val="bullet"/>
      <w:lvlText w:val="o"/>
      <w:lvlJc w:val="left"/>
      <w:pPr>
        <w:tabs>
          <w:tab w:val="num" w:pos="2280"/>
        </w:tabs>
        <w:ind w:left="2280" w:hanging="360"/>
      </w:pPr>
      <w:rPr>
        <w:rFonts w:ascii="Courier New" w:hAnsi="Courier New" w:hint="default"/>
      </w:rPr>
    </w:lvl>
    <w:lvl w:ilvl="2" w:tplc="04190005" w:tentative="1">
      <w:start w:val="1"/>
      <w:numFmt w:val="bullet"/>
      <w:lvlText w:val=""/>
      <w:lvlJc w:val="left"/>
      <w:pPr>
        <w:tabs>
          <w:tab w:val="num" w:pos="3000"/>
        </w:tabs>
        <w:ind w:left="3000" w:hanging="360"/>
      </w:pPr>
      <w:rPr>
        <w:rFonts w:ascii="Wingdings" w:hAnsi="Wingdings" w:hint="default"/>
      </w:rPr>
    </w:lvl>
    <w:lvl w:ilvl="3" w:tplc="04190001" w:tentative="1">
      <w:start w:val="1"/>
      <w:numFmt w:val="bullet"/>
      <w:lvlText w:val=""/>
      <w:lvlJc w:val="left"/>
      <w:pPr>
        <w:tabs>
          <w:tab w:val="num" w:pos="3720"/>
        </w:tabs>
        <w:ind w:left="3720" w:hanging="360"/>
      </w:pPr>
      <w:rPr>
        <w:rFonts w:ascii="Symbol" w:hAnsi="Symbol" w:hint="default"/>
      </w:rPr>
    </w:lvl>
    <w:lvl w:ilvl="4" w:tplc="04190003" w:tentative="1">
      <w:start w:val="1"/>
      <w:numFmt w:val="bullet"/>
      <w:lvlText w:val="o"/>
      <w:lvlJc w:val="left"/>
      <w:pPr>
        <w:tabs>
          <w:tab w:val="num" w:pos="4440"/>
        </w:tabs>
        <w:ind w:left="4440" w:hanging="360"/>
      </w:pPr>
      <w:rPr>
        <w:rFonts w:ascii="Courier New" w:hAnsi="Courier New" w:hint="default"/>
      </w:rPr>
    </w:lvl>
    <w:lvl w:ilvl="5" w:tplc="04190005" w:tentative="1">
      <w:start w:val="1"/>
      <w:numFmt w:val="bullet"/>
      <w:lvlText w:val=""/>
      <w:lvlJc w:val="left"/>
      <w:pPr>
        <w:tabs>
          <w:tab w:val="num" w:pos="5160"/>
        </w:tabs>
        <w:ind w:left="5160" w:hanging="360"/>
      </w:pPr>
      <w:rPr>
        <w:rFonts w:ascii="Wingdings" w:hAnsi="Wingdings" w:hint="default"/>
      </w:rPr>
    </w:lvl>
    <w:lvl w:ilvl="6" w:tplc="04190001" w:tentative="1">
      <w:start w:val="1"/>
      <w:numFmt w:val="bullet"/>
      <w:lvlText w:val=""/>
      <w:lvlJc w:val="left"/>
      <w:pPr>
        <w:tabs>
          <w:tab w:val="num" w:pos="5880"/>
        </w:tabs>
        <w:ind w:left="5880" w:hanging="360"/>
      </w:pPr>
      <w:rPr>
        <w:rFonts w:ascii="Symbol" w:hAnsi="Symbol" w:hint="default"/>
      </w:rPr>
    </w:lvl>
    <w:lvl w:ilvl="7" w:tplc="04190003" w:tentative="1">
      <w:start w:val="1"/>
      <w:numFmt w:val="bullet"/>
      <w:lvlText w:val="o"/>
      <w:lvlJc w:val="left"/>
      <w:pPr>
        <w:tabs>
          <w:tab w:val="num" w:pos="6600"/>
        </w:tabs>
        <w:ind w:left="6600" w:hanging="360"/>
      </w:pPr>
      <w:rPr>
        <w:rFonts w:ascii="Courier New" w:hAnsi="Courier New" w:hint="default"/>
      </w:rPr>
    </w:lvl>
    <w:lvl w:ilvl="8" w:tplc="04190005" w:tentative="1">
      <w:start w:val="1"/>
      <w:numFmt w:val="bullet"/>
      <w:lvlText w:val=""/>
      <w:lvlJc w:val="left"/>
      <w:pPr>
        <w:tabs>
          <w:tab w:val="num" w:pos="7320"/>
        </w:tabs>
        <w:ind w:left="7320" w:hanging="360"/>
      </w:pPr>
      <w:rPr>
        <w:rFonts w:ascii="Wingdings" w:hAnsi="Wingdings" w:hint="default"/>
      </w:rPr>
    </w:lvl>
  </w:abstractNum>
  <w:abstractNum w:abstractNumId="37">
    <w:nsid w:val="5FCA0534"/>
    <w:multiLevelType w:val="multilevel"/>
    <w:tmpl w:val="185014B8"/>
    <w:lvl w:ilvl="0">
      <w:start w:val="1"/>
      <w:numFmt w:val="bullet"/>
      <w:lvlText w:val=""/>
      <w:lvlJc w:val="left"/>
      <w:pPr>
        <w:tabs>
          <w:tab w:val="num" w:pos="1560"/>
        </w:tabs>
        <w:ind w:left="1560" w:hanging="360"/>
      </w:pPr>
      <w:rPr>
        <w:rFonts w:ascii="Symbol" w:hAnsi="Symbol" w:hint="default"/>
      </w:rPr>
    </w:lvl>
    <w:lvl w:ilvl="1">
      <w:start w:val="1"/>
      <w:numFmt w:val="bullet"/>
      <w:lvlText w:val="o"/>
      <w:lvlJc w:val="left"/>
      <w:pPr>
        <w:tabs>
          <w:tab w:val="num" w:pos="2280"/>
        </w:tabs>
        <w:ind w:left="2280" w:hanging="360"/>
      </w:pPr>
      <w:rPr>
        <w:rFonts w:ascii="Courier New" w:hAnsi="Courier New" w:hint="default"/>
      </w:rPr>
    </w:lvl>
    <w:lvl w:ilvl="2">
      <w:start w:val="1"/>
      <w:numFmt w:val="bullet"/>
      <w:lvlText w:val=""/>
      <w:lvlJc w:val="left"/>
      <w:pPr>
        <w:tabs>
          <w:tab w:val="num" w:pos="3000"/>
        </w:tabs>
        <w:ind w:left="3000" w:hanging="360"/>
      </w:pPr>
      <w:rPr>
        <w:rFonts w:ascii="Wingdings" w:hAnsi="Wingdings" w:hint="default"/>
      </w:rPr>
    </w:lvl>
    <w:lvl w:ilvl="3">
      <w:start w:val="1"/>
      <w:numFmt w:val="bullet"/>
      <w:lvlText w:val=""/>
      <w:lvlJc w:val="left"/>
      <w:pPr>
        <w:tabs>
          <w:tab w:val="num" w:pos="3720"/>
        </w:tabs>
        <w:ind w:left="3720" w:hanging="360"/>
      </w:pPr>
      <w:rPr>
        <w:rFonts w:ascii="Symbol" w:hAnsi="Symbol" w:hint="default"/>
      </w:rPr>
    </w:lvl>
    <w:lvl w:ilvl="4">
      <w:start w:val="1"/>
      <w:numFmt w:val="bullet"/>
      <w:lvlText w:val="o"/>
      <w:lvlJc w:val="left"/>
      <w:pPr>
        <w:tabs>
          <w:tab w:val="num" w:pos="4440"/>
        </w:tabs>
        <w:ind w:left="4440" w:hanging="360"/>
      </w:pPr>
      <w:rPr>
        <w:rFonts w:ascii="Courier New" w:hAnsi="Courier New" w:hint="default"/>
      </w:rPr>
    </w:lvl>
    <w:lvl w:ilvl="5">
      <w:start w:val="1"/>
      <w:numFmt w:val="bullet"/>
      <w:lvlText w:val=""/>
      <w:lvlJc w:val="left"/>
      <w:pPr>
        <w:tabs>
          <w:tab w:val="num" w:pos="5160"/>
        </w:tabs>
        <w:ind w:left="5160" w:hanging="360"/>
      </w:pPr>
      <w:rPr>
        <w:rFonts w:ascii="Wingdings" w:hAnsi="Wingdings" w:hint="default"/>
      </w:rPr>
    </w:lvl>
    <w:lvl w:ilvl="6">
      <w:start w:val="1"/>
      <w:numFmt w:val="bullet"/>
      <w:lvlText w:val=""/>
      <w:lvlJc w:val="left"/>
      <w:pPr>
        <w:tabs>
          <w:tab w:val="num" w:pos="5880"/>
        </w:tabs>
        <w:ind w:left="5880" w:hanging="360"/>
      </w:pPr>
      <w:rPr>
        <w:rFonts w:ascii="Symbol" w:hAnsi="Symbol" w:hint="default"/>
      </w:rPr>
    </w:lvl>
    <w:lvl w:ilvl="7">
      <w:start w:val="1"/>
      <w:numFmt w:val="bullet"/>
      <w:lvlText w:val="o"/>
      <w:lvlJc w:val="left"/>
      <w:pPr>
        <w:tabs>
          <w:tab w:val="num" w:pos="6600"/>
        </w:tabs>
        <w:ind w:left="6600" w:hanging="360"/>
      </w:pPr>
      <w:rPr>
        <w:rFonts w:ascii="Courier New" w:hAnsi="Courier New" w:hint="default"/>
      </w:rPr>
    </w:lvl>
    <w:lvl w:ilvl="8">
      <w:start w:val="1"/>
      <w:numFmt w:val="bullet"/>
      <w:lvlText w:val=""/>
      <w:lvlJc w:val="left"/>
      <w:pPr>
        <w:tabs>
          <w:tab w:val="num" w:pos="7320"/>
        </w:tabs>
        <w:ind w:left="7320" w:hanging="360"/>
      </w:pPr>
      <w:rPr>
        <w:rFonts w:ascii="Wingdings" w:hAnsi="Wingdings" w:hint="default"/>
      </w:rPr>
    </w:lvl>
  </w:abstractNum>
  <w:abstractNum w:abstractNumId="38">
    <w:nsid w:val="632E27C9"/>
    <w:multiLevelType w:val="hybridMultilevel"/>
    <w:tmpl w:val="E5A69DEC"/>
    <w:lvl w:ilvl="0" w:tplc="4268E4B2">
      <w:start w:val="1"/>
      <w:numFmt w:val="decimal"/>
      <w:lvlText w:val="%1)"/>
      <w:lvlJc w:val="left"/>
      <w:pPr>
        <w:tabs>
          <w:tab w:val="num" w:pos="3268"/>
        </w:tabs>
        <w:ind w:left="3268" w:hanging="390"/>
      </w:pPr>
      <w:rPr>
        <w:rFonts w:cs="Times New Roman" w:hint="default"/>
      </w:rPr>
    </w:lvl>
    <w:lvl w:ilvl="1" w:tplc="04190019" w:tentative="1">
      <w:start w:val="1"/>
      <w:numFmt w:val="lowerLetter"/>
      <w:lvlText w:val="%2."/>
      <w:lvlJc w:val="left"/>
      <w:pPr>
        <w:tabs>
          <w:tab w:val="num" w:pos="3479"/>
        </w:tabs>
        <w:ind w:left="3479" w:hanging="360"/>
      </w:pPr>
      <w:rPr>
        <w:rFonts w:cs="Times New Roman"/>
      </w:rPr>
    </w:lvl>
    <w:lvl w:ilvl="2" w:tplc="0419001B" w:tentative="1">
      <w:start w:val="1"/>
      <w:numFmt w:val="lowerRoman"/>
      <w:lvlText w:val="%3."/>
      <w:lvlJc w:val="right"/>
      <w:pPr>
        <w:tabs>
          <w:tab w:val="num" w:pos="4199"/>
        </w:tabs>
        <w:ind w:left="4199" w:hanging="180"/>
      </w:pPr>
      <w:rPr>
        <w:rFonts w:cs="Times New Roman"/>
      </w:rPr>
    </w:lvl>
    <w:lvl w:ilvl="3" w:tplc="0419000F" w:tentative="1">
      <w:start w:val="1"/>
      <w:numFmt w:val="decimal"/>
      <w:lvlText w:val="%4."/>
      <w:lvlJc w:val="left"/>
      <w:pPr>
        <w:tabs>
          <w:tab w:val="num" w:pos="4919"/>
        </w:tabs>
        <w:ind w:left="4919" w:hanging="360"/>
      </w:pPr>
      <w:rPr>
        <w:rFonts w:cs="Times New Roman"/>
      </w:rPr>
    </w:lvl>
    <w:lvl w:ilvl="4" w:tplc="04190019" w:tentative="1">
      <w:start w:val="1"/>
      <w:numFmt w:val="lowerLetter"/>
      <w:lvlText w:val="%5."/>
      <w:lvlJc w:val="left"/>
      <w:pPr>
        <w:tabs>
          <w:tab w:val="num" w:pos="5639"/>
        </w:tabs>
        <w:ind w:left="5639" w:hanging="360"/>
      </w:pPr>
      <w:rPr>
        <w:rFonts w:cs="Times New Roman"/>
      </w:rPr>
    </w:lvl>
    <w:lvl w:ilvl="5" w:tplc="0419001B" w:tentative="1">
      <w:start w:val="1"/>
      <w:numFmt w:val="lowerRoman"/>
      <w:lvlText w:val="%6."/>
      <w:lvlJc w:val="right"/>
      <w:pPr>
        <w:tabs>
          <w:tab w:val="num" w:pos="6359"/>
        </w:tabs>
        <w:ind w:left="6359" w:hanging="180"/>
      </w:pPr>
      <w:rPr>
        <w:rFonts w:cs="Times New Roman"/>
      </w:rPr>
    </w:lvl>
    <w:lvl w:ilvl="6" w:tplc="0419000F" w:tentative="1">
      <w:start w:val="1"/>
      <w:numFmt w:val="decimal"/>
      <w:lvlText w:val="%7."/>
      <w:lvlJc w:val="left"/>
      <w:pPr>
        <w:tabs>
          <w:tab w:val="num" w:pos="7079"/>
        </w:tabs>
        <w:ind w:left="7079" w:hanging="360"/>
      </w:pPr>
      <w:rPr>
        <w:rFonts w:cs="Times New Roman"/>
      </w:rPr>
    </w:lvl>
    <w:lvl w:ilvl="7" w:tplc="04190019" w:tentative="1">
      <w:start w:val="1"/>
      <w:numFmt w:val="lowerLetter"/>
      <w:lvlText w:val="%8."/>
      <w:lvlJc w:val="left"/>
      <w:pPr>
        <w:tabs>
          <w:tab w:val="num" w:pos="7799"/>
        </w:tabs>
        <w:ind w:left="7799" w:hanging="360"/>
      </w:pPr>
      <w:rPr>
        <w:rFonts w:cs="Times New Roman"/>
      </w:rPr>
    </w:lvl>
    <w:lvl w:ilvl="8" w:tplc="0419001B" w:tentative="1">
      <w:start w:val="1"/>
      <w:numFmt w:val="lowerRoman"/>
      <w:lvlText w:val="%9."/>
      <w:lvlJc w:val="right"/>
      <w:pPr>
        <w:tabs>
          <w:tab w:val="num" w:pos="8519"/>
        </w:tabs>
        <w:ind w:left="8519" w:hanging="180"/>
      </w:pPr>
      <w:rPr>
        <w:rFonts w:cs="Times New Roman"/>
      </w:rPr>
    </w:lvl>
  </w:abstractNum>
  <w:abstractNum w:abstractNumId="39">
    <w:nsid w:val="6C3D3D49"/>
    <w:multiLevelType w:val="hybridMultilevel"/>
    <w:tmpl w:val="BBCA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nsid w:val="733B642B"/>
    <w:multiLevelType w:val="hybridMultilevel"/>
    <w:tmpl w:val="34561650"/>
    <w:lvl w:ilvl="0" w:tplc="A8F0768A">
      <w:start w:val="1"/>
      <w:numFmt w:val="decimal"/>
      <w:lvlText w:val="%1."/>
      <w:lvlJc w:val="left"/>
      <w:pPr>
        <w:tabs>
          <w:tab w:val="num" w:pos="720"/>
        </w:tabs>
        <w:ind w:left="720" w:hanging="360"/>
      </w:pPr>
      <w:rPr>
        <w:rFonts w:cs="Times New Roman" w:hint="default"/>
        <w:b/>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703765B"/>
    <w:multiLevelType w:val="multilevel"/>
    <w:tmpl w:val="E2A20A98"/>
    <w:lvl w:ilvl="0">
      <w:start w:val="1"/>
      <w:numFmt w:val="bullet"/>
      <w:lvlText w:val=""/>
      <w:lvlJc w:val="left"/>
      <w:pPr>
        <w:tabs>
          <w:tab w:val="num" w:pos="2580"/>
        </w:tabs>
        <w:ind w:left="2580" w:hanging="360"/>
      </w:pPr>
      <w:rPr>
        <w:rFonts w:ascii="Symbol" w:hAnsi="Symbol" w:hint="default"/>
        <w:color w:val="auto"/>
      </w:rPr>
    </w:lvl>
    <w:lvl w:ilvl="1">
      <w:start w:val="1"/>
      <w:numFmt w:val="bullet"/>
      <w:lvlText w:val="o"/>
      <w:lvlJc w:val="left"/>
      <w:pPr>
        <w:tabs>
          <w:tab w:val="num" w:pos="2460"/>
        </w:tabs>
        <w:ind w:left="2460" w:hanging="360"/>
      </w:pPr>
      <w:rPr>
        <w:rFonts w:ascii="Courier New" w:hAnsi="Courier New" w:hint="default"/>
      </w:rPr>
    </w:lvl>
    <w:lvl w:ilvl="2">
      <w:start w:val="1"/>
      <w:numFmt w:val="bullet"/>
      <w:lvlText w:val=""/>
      <w:lvlJc w:val="left"/>
      <w:pPr>
        <w:tabs>
          <w:tab w:val="num" w:pos="3180"/>
        </w:tabs>
        <w:ind w:left="3180" w:hanging="360"/>
      </w:pPr>
      <w:rPr>
        <w:rFonts w:ascii="Wingdings" w:hAnsi="Wingdings" w:hint="default"/>
      </w:rPr>
    </w:lvl>
    <w:lvl w:ilvl="3">
      <w:start w:val="1"/>
      <w:numFmt w:val="bullet"/>
      <w:lvlText w:val=""/>
      <w:lvlJc w:val="left"/>
      <w:pPr>
        <w:tabs>
          <w:tab w:val="num" w:pos="3900"/>
        </w:tabs>
        <w:ind w:left="3900" w:hanging="360"/>
      </w:pPr>
      <w:rPr>
        <w:rFonts w:ascii="Symbol" w:hAnsi="Symbol" w:hint="default"/>
      </w:rPr>
    </w:lvl>
    <w:lvl w:ilvl="4">
      <w:start w:val="1"/>
      <w:numFmt w:val="bullet"/>
      <w:lvlText w:val="o"/>
      <w:lvlJc w:val="left"/>
      <w:pPr>
        <w:tabs>
          <w:tab w:val="num" w:pos="4620"/>
        </w:tabs>
        <w:ind w:left="4620" w:hanging="360"/>
      </w:pPr>
      <w:rPr>
        <w:rFonts w:ascii="Courier New" w:hAnsi="Courier New" w:hint="default"/>
      </w:rPr>
    </w:lvl>
    <w:lvl w:ilvl="5">
      <w:start w:val="1"/>
      <w:numFmt w:val="bullet"/>
      <w:lvlText w:val=""/>
      <w:lvlJc w:val="left"/>
      <w:pPr>
        <w:tabs>
          <w:tab w:val="num" w:pos="5340"/>
        </w:tabs>
        <w:ind w:left="5340" w:hanging="360"/>
      </w:pPr>
      <w:rPr>
        <w:rFonts w:ascii="Wingdings" w:hAnsi="Wingdings" w:hint="default"/>
      </w:rPr>
    </w:lvl>
    <w:lvl w:ilvl="6">
      <w:start w:val="1"/>
      <w:numFmt w:val="bullet"/>
      <w:lvlText w:val=""/>
      <w:lvlJc w:val="left"/>
      <w:pPr>
        <w:tabs>
          <w:tab w:val="num" w:pos="6060"/>
        </w:tabs>
        <w:ind w:left="6060" w:hanging="360"/>
      </w:pPr>
      <w:rPr>
        <w:rFonts w:ascii="Symbol" w:hAnsi="Symbol" w:hint="default"/>
      </w:rPr>
    </w:lvl>
    <w:lvl w:ilvl="7">
      <w:start w:val="1"/>
      <w:numFmt w:val="bullet"/>
      <w:lvlText w:val="o"/>
      <w:lvlJc w:val="left"/>
      <w:pPr>
        <w:tabs>
          <w:tab w:val="num" w:pos="6780"/>
        </w:tabs>
        <w:ind w:left="6780" w:hanging="360"/>
      </w:pPr>
      <w:rPr>
        <w:rFonts w:ascii="Courier New" w:hAnsi="Courier New" w:hint="default"/>
      </w:rPr>
    </w:lvl>
    <w:lvl w:ilvl="8">
      <w:start w:val="1"/>
      <w:numFmt w:val="bullet"/>
      <w:lvlText w:val=""/>
      <w:lvlJc w:val="left"/>
      <w:pPr>
        <w:tabs>
          <w:tab w:val="num" w:pos="7500"/>
        </w:tabs>
        <w:ind w:left="7500" w:hanging="360"/>
      </w:pPr>
      <w:rPr>
        <w:rFonts w:ascii="Wingdings" w:hAnsi="Wingdings" w:hint="default"/>
      </w:rPr>
    </w:lvl>
  </w:abstractNum>
  <w:abstractNum w:abstractNumId="42">
    <w:nsid w:val="79114273"/>
    <w:multiLevelType w:val="hybridMultilevel"/>
    <w:tmpl w:val="F46EAA1E"/>
    <w:lvl w:ilvl="0" w:tplc="A8F0768A">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3">
    <w:nsid w:val="79BD2366"/>
    <w:multiLevelType w:val="multilevel"/>
    <w:tmpl w:val="71AA29A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28"/>
        </w:tabs>
        <w:ind w:left="928"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44">
    <w:nsid w:val="7F036093"/>
    <w:multiLevelType w:val="hybridMultilevel"/>
    <w:tmpl w:val="606EB228"/>
    <w:lvl w:ilvl="0" w:tplc="EEE6B0D8">
      <w:start w:val="1"/>
      <w:numFmt w:val="bullet"/>
      <w:lvlText w:val=""/>
      <w:lvlJc w:val="left"/>
      <w:pPr>
        <w:tabs>
          <w:tab w:val="num" w:pos="2758"/>
        </w:tabs>
        <w:ind w:left="2758" w:hanging="360"/>
      </w:pPr>
      <w:rPr>
        <w:rFonts w:ascii="Symbol" w:hAnsi="Symbol" w:hint="default"/>
        <w:color w:val="auto"/>
      </w:rPr>
    </w:lvl>
    <w:lvl w:ilvl="1" w:tplc="EEE6B0D8">
      <w:start w:val="1"/>
      <w:numFmt w:val="bullet"/>
      <w:lvlText w:val=""/>
      <w:lvlJc w:val="left"/>
      <w:pPr>
        <w:tabs>
          <w:tab w:val="num" w:pos="2279"/>
        </w:tabs>
        <w:ind w:left="2279" w:hanging="360"/>
      </w:pPr>
      <w:rPr>
        <w:rFonts w:ascii="Symbol" w:hAnsi="Symbol" w:hint="default"/>
        <w:color w:val="auto"/>
      </w:rPr>
    </w:lvl>
    <w:lvl w:ilvl="2" w:tplc="04190005" w:tentative="1">
      <w:start w:val="1"/>
      <w:numFmt w:val="bullet"/>
      <w:lvlText w:val=""/>
      <w:lvlJc w:val="left"/>
      <w:pPr>
        <w:tabs>
          <w:tab w:val="num" w:pos="2999"/>
        </w:tabs>
        <w:ind w:left="2999" w:hanging="360"/>
      </w:pPr>
      <w:rPr>
        <w:rFonts w:ascii="Wingdings" w:hAnsi="Wingdings" w:hint="default"/>
      </w:rPr>
    </w:lvl>
    <w:lvl w:ilvl="3" w:tplc="04190001" w:tentative="1">
      <w:start w:val="1"/>
      <w:numFmt w:val="bullet"/>
      <w:lvlText w:val=""/>
      <w:lvlJc w:val="left"/>
      <w:pPr>
        <w:tabs>
          <w:tab w:val="num" w:pos="3719"/>
        </w:tabs>
        <w:ind w:left="3719" w:hanging="360"/>
      </w:pPr>
      <w:rPr>
        <w:rFonts w:ascii="Symbol" w:hAnsi="Symbol" w:hint="default"/>
      </w:rPr>
    </w:lvl>
    <w:lvl w:ilvl="4" w:tplc="04190003" w:tentative="1">
      <w:start w:val="1"/>
      <w:numFmt w:val="bullet"/>
      <w:lvlText w:val="o"/>
      <w:lvlJc w:val="left"/>
      <w:pPr>
        <w:tabs>
          <w:tab w:val="num" w:pos="4439"/>
        </w:tabs>
        <w:ind w:left="4439" w:hanging="360"/>
      </w:pPr>
      <w:rPr>
        <w:rFonts w:ascii="Courier New" w:hAnsi="Courier New" w:hint="default"/>
      </w:rPr>
    </w:lvl>
    <w:lvl w:ilvl="5" w:tplc="04190005" w:tentative="1">
      <w:start w:val="1"/>
      <w:numFmt w:val="bullet"/>
      <w:lvlText w:val=""/>
      <w:lvlJc w:val="left"/>
      <w:pPr>
        <w:tabs>
          <w:tab w:val="num" w:pos="5159"/>
        </w:tabs>
        <w:ind w:left="5159" w:hanging="360"/>
      </w:pPr>
      <w:rPr>
        <w:rFonts w:ascii="Wingdings" w:hAnsi="Wingdings" w:hint="default"/>
      </w:rPr>
    </w:lvl>
    <w:lvl w:ilvl="6" w:tplc="04190001" w:tentative="1">
      <w:start w:val="1"/>
      <w:numFmt w:val="bullet"/>
      <w:lvlText w:val=""/>
      <w:lvlJc w:val="left"/>
      <w:pPr>
        <w:tabs>
          <w:tab w:val="num" w:pos="5879"/>
        </w:tabs>
        <w:ind w:left="5879" w:hanging="360"/>
      </w:pPr>
      <w:rPr>
        <w:rFonts w:ascii="Symbol" w:hAnsi="Symbol" w:hint="default"/>
      </w:rPr>
    </w:lvl>
    <w:lvl w:ilvl="7" w:tplc="04190003" w:tentative="1">
      <w:start w:val="1"/>
      <w:numFmt w:val="bullet"/>
      <w:lvlText w:val="o"/>
      <w:lvlJc w:val="left"/>
      <w:pPr>
        <w:tabs>
          <w:tab w:val="num" w:pos="6599"/>
        </w:tabs>
        <w:ind w:left="6599" w:hanging="360"/>
      </w:pPr>
      <w:rPr>
        <w:rFonts w:ascii="Courier New" w:hAnsi="Courier New" w:hint="default"/>
      </w:rPr>
    </w:lvl>
    <w:lvl w:ilvl="8" w:tplc="04190005" w:tentative="1">
      <w:start w:val="1"/>
      <w:numFmt w:val="bullet"/>
      <w:lvlText w:val=""/>
      <w:lvlJc w:val="left"/>
      <w:pPr>
        <w:tabs>
          <w:tab w:val="num" w:pos="7319"/>
        </w:tabs>
        <w:ind w:left="7319" w:hanging="360"/>
      </w:pPr>
      <w:rPr>
        <w:rFonts w:ascii="Wingdings" w:hAnsi="Wingdings" w:hint="default"/>
      </w:rPr>
    </w:lvl>
  </w:abstractNum>
  <w:num w:numId="1">
    <w:abstractNumId w:val="42"/>
  </w:num>
  <w:num w:numId="2">
    <w:abstractNumId w:val="35"/>
  </w:num>
  <w:num w:numId="3">
    <w:abstractNumId w:val="11"/>
  </w:num>
  <w:num w:numId="4">
    <w:abstractNumId w:val="5"/>
  </w:num>
  <w:num w:numId="5">
    <w:abstractNumId w:val="27"/>
  </w:num>
  <w:num w:numId="6">
    <w:abstractNumId w:val="39"/>
  </w:num>
  <w:num w:numId="7">
    <w:abstractNumId w:val="12"/>
  </w:num>
  <w:num w:numId="8">
    <w:abstractNumId w:val="31"/>
  </w:num>
  <w:num w:numId="9">
    <w:abstractNumId w:val="23"/>
  </w:num>
  <w:num w:numId="10">
    <w:abstractNumId w:val="17"/>
  </w:num>
  <w:num w:numId="11">
    <w:abstractNumId w:val="40"/>
  </w:num>
  <w:num w:numId="12">
    <w:abstractNumId w:val="26"/>
  </w:num>
  <w:num w:numId="13">
    <w:abstractNumId w:val="21"/>
  </w:num>
  <w:num w:numId="14">
    <w:abstractNumId w:val="4"/>
  </w:num>
  <w:num w:numId="15">
    <w:abstractNumId w:val="19"/>
  </w:num>
  <w:num w:numId="16">
    <w:abstractNumId w:val="43"/>
  </w:num>
  <w:num w:numId="17">
    <w:abstractNumId w:val="16"/>
  </w:num>
  <w:num w:numId="18">
    <w:abstractNumId w:val="8"/>
  </w:num>
  <w:num w:numId="19">
    <w:abstractNumId w:val="37"/>
  </w:num>
  <w:num w:numId="20">
    <w:abstractNumId w:val="36"/>
  </w:num>
  <w:num w:numId="21">
    <w:abstractNumId w:val="9"/>
  </w:num>
  <w:num w:numId="22">
    <w:abstractNumId w:val="2"/>
  </w:num>
  <w:num w:numId="23">
    <w:abstractNumId w:val="0"/>
  </w:num>
  <w:num w:numId="24">
    <w:abstractNumId w:val="7"/>
  </w:num>
  <w:num w:numId="25">
    <w:abstractNumId w:val="3"/>
  </w:num>
  <w:num w:numId="26">
    <w:abstractNumId w:val="6"/>
  </w:num>
  <w:num w:numId="27">
    <w:abstractNumId w:val="10"/>
  </w:num>
  <w:num w:numId="28">
    <w:abstractNumId w:val="41"/>
  </w:num>
  <w:num w:numId="29">
    <w:abstractNumId w:val="29"/>
  </w:num>
  <w:num w:numId="30">
    <w:abstractNumId w:val="13"/>
  </w:num>
  <w:num w:numId="31">
    <w:abstractNumId w:val="25"/>
  </w:num>
  <w:num w:numId="32">
    <w:abstractNumId w:val="34"/>
  </w:num>
  <w:num w:numId="33">
    <w:abstractNumId w:val="20"/>
  </w:num>
  <w:num w:numId="34">
    <w:abstractNumId w:val="22"/>
  </w:num>
  <w:num w:numId="35">
    <w:abstractNumId w:val="30"/>
  </w:num>
  <w:num w:numId="36">
    <w:abstractNumId w:val="32"/>
  </w:num>
  <w:num w:numId="37">
    <w:abstractNumId w:val="24"/>
  </w:num>
  <w:num w:numId="38">
    <w:abstractNumId w:val="44"/>
  </w:num>
  <w:num w:numId="39">
    <w:abstractNumId w:val="1"/>
  </w:num>
  <w:num w:numId="40">
    <w:abstractNumId w:val="15"/>
  </w:num>
  <w:num w:numId="41">
    <w:abstractNumId w:val="33"/>
  </w:num>
  <w:num w:numId="42">
    <w:abstractNumId w:val="18"/>
  </w:num>
  <w:num w:numId="43">
    <w:abstractNumId w:val="28"/>
  </w:num>
  <w:num w:numId="44">
    <w:abstractNumId w:val="14"/>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5058"/>
    <w:rsid w:val="00003651"/>
    <w:rsid w:val="0000551D"/>
    <w:rsid w:val="00070DF5"/>
    <w:rsid w:val="00090052"/>
    <w:rsid w:val="000F346E"/>
    <w:rsid w:val="000F6449"/>
    <w:rsid w:val="00186FF0"/>
    <w:rsid w:val="001902B1"/>
    <w:rsid w:val="001A4075"/>
    <w:rsid w:val="001E305B"/>
    <w:rsid w:val="001E7636"/>
    <w:rsid w:val="002164E2"/>
    <w:rsid w:val="00233818"/>
    <w:rsid w:val="0026069C"/>
    <w:rsid w:val="00290A9F"/>
    <w:rsid w:val="002D5123"/>
    <w:rsid w:val="002E6002"/>
    <w:rsid w:val="00362D4B"/>
    <w:rsid w:val="00374031"/>
    <w:rsid w:val="00393705"/>
    <w:rsid w:val="003C6600"/>
    <w:rsid w:val="00421324"/>
    <w:rsid w:val="004703F6"/>
    <w:rsid w:val="00486CEA"/>
    <w:rsid w:val="00492264"/>
    <w:rsid w:val="004F0052"/>
    <w:rsid w:val="00511C33"/>
    <w:rsid w:val="00516CD7"/>
    <w:rsid w:val="00544467"/>
    <w:rsid w:val="005915FA"/>
    <w:rsid w:val="005E2362"/>
    <w:rsid w:val="005E356B"/>
    <w:rsid w:val="00621655"/>
    <w:rsid w:val="00631335"/>
    <w:rsid w:val="00671C73"/>
    <w:rsid w:val="006E51AA"/>
    <w:rsid w:val="00724B27"/>
    <w:rsid w:val="0073359A"/>
    <w:rsid w:val="00763876"/>
    <w:rsid w:val="00763FB1"/>
    <w:rsid w:val="007712A3"/>
    <w:rsid w:val="007753EF"/>
    <w:rsid w:val="007956F9"/>
    <w:rsid w:val="007C5A43"/>
    <w:rsid w:val="007D4D42"/>
    <w:rsid w:val="007D5058"/>
    <w:rsid w:val="007D776B"/>
    <w:rsid w:val="007E184B"/>
    <w:rsid w:val="008202D3"/>
    <w:rsid w:val="008270C5"/>
    <w:rsid w:val="00855810"/>
    <w:rsid w:val="00856FD5"/>
    <w:rsid w:val="00857826"/>
    <w:rsid w:val="00863895"/>
    <w:rsid w:val="008861BC"/>
    <w:rsid w:val="008B2B94"/>
    <w:rsid w:val="0091107C"/>
    <w:rsid w:val="00923258"/>
    <w:rsid w:val="009411C8"/>
    <w:rsid w:val="00942C20"/>
    <w:rsid w:val="009444B9"/>
    <w:rsid w:val="00961CC0"/>
    <w:rsid w:val="00982F5E"/>
    <w:rsid w:val="009A2506"/>
    <w:rsid w:val="009A4AAB"/>
    <w:rsid w:val="009B03BB"/>
    <w:rsid w:val="009E799E"/>
    <w:rsid w:val="00A06577"/>
    <w:rsid w:val="00A138C9"/>
    <w:rsid w:val="00A13B99"/>
    <w:rsid w:val="00A31AE8"/>
    <w:rsid w:val="00A31DD4"/>
    <w:rsid w:val="00A7412A"/>
    <w:rsid w:val="00A95E0C"/>
    <w:rsid w:val="00AA153D"/>
    <w:rsid w:val="00B2736D"/>
    <w:rsid w:val="00B52A64"/>
    <w:rsid w:val="00B62E94"/>
    <w:rsid w:val="00B82EEE"/>
    <w:rsid w:val="00C059CC"/>
    <w:rsid w:val="00C41A83"/>
    <w:rsid w:val="00C5552F"/>
    <w:rsid w:val="00C664A6"/>
    <w:rsid w:val="00CA2F7F"/>
    <w:rsid w:val="00D02B15"/>
    <w:rsid w:val="00D42B73"/>
    <w:rsid w:val="00D71FA4"/>
    <w:rsid w:val="00D74808"/>
    <w:rsid w:val="00D90F8B"/>
    <w:rsid w:val="00D9279D"/>
    <w:rsid w:val="00DA5D66"/>
    <w:rsid w:val="00DB56ED"/>
    <w:rsid w:val="00DC1889"/>
    <w:rsid w:val="00DC23EF"/>
    <w:rsid w:val="00DF64E7"/>
    <w:rsid w:val="00E04E4D"/>
    <w:rsid w:val="00E31BF2"/>
    <w:rsid w:val="00E35F48"/>
    <w:rsid w:val="00E4078B"/>
    <w:rsid w:val="00E60356"/>
    <w:rsid w:val="00E63FA6"/>
    <w:rsid w:val="00EB25A7"/>
    <w:rsid w:val="00EC6FB3"/>
    <w:rsid w:val="00F4170E"/>
    <w:rsid w:val="00F625D1"/>
    <w:rsid w:val="00F85952"/>
    <w:rsid w:val="00FC6B9B"/>
    <w:rsid w:val="00FF0C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47EC96EB-A77F-401E-998B-B3C782D15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9A2506"/>
    <w:rPr>
      <w:rFonts w:cs="Times New Roman"/>
      <w:color w:val="0000FF"/>
      <w:u w:val="single"/>
    </w:rPr>
  </w:style>
  <w:style w:type="paragraph" w:styleId="a4">
    <w:name w:val="Normal (Web)"/>
    <w:basedOn w:val="a"/>
    <w:uiPriority w:val="99"/>
    <w:rsid w:val="00F4170E"/>
    <w:pPr>
      <w:spacing w:before="100" w:beforeAutospacing="1" w:after="100" w:afterAutospacing="1"/>
    </w:pPr>
  </w:style>
  <w:style w:type="paragraph" w:styleId="a5">
    <w:name w:val="header"/>
    <w:basedOn w:val="a"/>
    <w:link w:val="a6"/>
    <w:uiPriority w:val="99"/>
    <w:rsid w:val="00631335"/>
    <w:pPr>
      <w:tabs>
        <w:tab w:val="center" w:pos="4677"/>
        <w:tab w:val="right" w:pos="9355"/>
      </w:tabs>
    </w:pPr>
  </w:style>
  <w:style w:type="character" w:customStyle="1" w:styleId="a6">
    <w:name w:val="Верхній колонтитул Знак"/>
    <w:link w:val="a5"/>
    <w:uiPriority w:val="99"/>
    <w:semiHidden/>
    <w:locked/>
    <w:rPr>
      <w:rFonts w:cs="Times New Roman"/>
      <w:sz w:val="24"/>
      <w:szCs w:val="24"/>
    </w:rPr>
  </w:style>
  <w:style w:type="character" w:styleId="a7">
    <w:name w:val="page number"/>
    <w:uiPriority w:val="99"/>
    <w:rsid w:val="00631335"/>
    <w:rPr>
      <w:rFonts w:cs="Times New Roman"/>
    </w:rPr>
  </w:style>
  <w:style w:type="paragraph" w:styleId="a8">
    <w:name w:val="Balloon Text"/>
    <w:basedOn w:val="a"/>
    <w:link w:val="a9"/>
    <w:uiPriority w:val="99"/>
    <w:semiHidden/>
    <w:rsid w:val="009411C8"/>
    <w:rPr>
      <w:rFonts w:ascii="Tahoma" w:hAnsi="Tahoma" w:cs="Tahoma"/>
      <w:sz w:val="16"/>
      <w:szCs w:val="16"/>
    </w:rPr>
  </w:style>
  <w:style w:type="character" w:customStyle="1" w:styleId="a9">
    <w:name w:val="Текст у виносці Знак"/>
    <w:link w:val="a8"/>
    <w:uiPriority w:val="99"/>
    <w:semiHidden/>
    <w:locked/>
    <w:rPr>
      <w:rFonts w:ascii="Tahoma" w:hAnsi="Tahoma" w:cs="Tahoma"/>
      <w:sz w:val="16"/>
      <w:szCs w:val="16"/>
    </w:rPr>
  </w:style>
  <w:style w:type="paragraph" w:customStyle="1" w:styleId="aa">
    <w:name w:val="Текст абзаца"/>
    <w:basedOn w:val="a"/>
    <w:rsid w:val="00421324"/>
    <w:pPr>
      <w:ind w:firstLine="567"/>
      <w:jc w:val="both"/>
    </w:pPr>
    <w:rPr>
      <w:sz w:val="28"/>
      <w:szCs w:val="28"/>
    </w:rPr>
  </w:style>
  <w:style w:type="paragraph" w:styleId="ab">
    <w:name w:val="footer"/>
    <w:basedOn w:val="a"/>
    <w:link w:val="ac"/>
    <w:uiPriority w:val="99"/>
    <w:rsid w:val="00233818"/>
    <w:pPr>
      <w:tabs>
        <w:tab w:val="center" w:pos="4677"/>
        <w:tab w:val="right" w:pos="9355"/>
      </w:tabs>
    </w:pPr>
  </w:style>
  <w:style w:type="character" w:customStyle="1" w:styleId="ac">
    <w:name w:val="Нижній колонтитул Знак"/>
    <w:link w:val="ab"/>
    <w:uiPriority w:val="99"/>
    <w:semiHidden/>
    <w:locked/>
    <w:rPr>
      <w:rFonts w:cs="Times New Roman"/>
      <w:sz w:val="24"/>
      <w:szCs w:val="24"/>
    </w:rPr>
  </w:style>
  <w:style w:type="paragraph" w:styleId="1">
    <w:name w:val="toc 1"/>
    <w:basedOn w:val="a"/>
    <w:next w:val="a"/>
    <w:autoRedefine/>
    <w:uiPriority w:val="39"/>
    <w:semiHidden/>
    <w:rsid w:val="00233818"/>
  </w:style>
  <w:style w:type="paragraph" w:styleId="2">
    <w:name w:val="toc 2"/>
    <w:basedOn w:val="a"/>
    <w:next w:val="a"/>
    <w:autoRedefine/>
    <w:uiPriority w:val="39"/>
    <w:semiHidden/>
    <w:rsid w:val="00233818"/>
    <w:pPr>
      <w:ind w:left="240"/>
    </w:pPr>
  </w:style>
  <w:style w:type="paragraph" w:styleId="3">
    <w:name w:val="toc 3"/>
    <w:basedOn w:val="a"/>
    <w:next w:val="a"/>
    <w:autoRedefine/>
    <w:uiPriority w:val="39"/>
    <w:semiHidden/>
    <w:rsid w:val="00233818"/>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66258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7470</Words>
  <Characters>42581</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Курсовая работа на тему:</vt:lpstr>
    </vt:vector>
  </TitlesOfParts>
  <Company>Дом</Company>
  <LinksUpToDate>false</LinksUpToDate>
  <CharactersWithSpaces>49952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Курсовая работа на тему:</dc:title>
  <dc:subject/>
  <dc:creator>Наташа</dc:creator>
  <cp:keywords/>
  <dc:description/>
  <cp:lastModifiedBy>Irina</cp:lastModifiedBy>
  <cp:revision>2</cp:revision>
  <dcterms:created xsi:type="dcterms:W3CDTF">2014-08-08T10:57:00Z</dcterms:created>
  <dcterms:modified xsi:type="dcterms:W3CDTF">2014-08-08T10:57:00Z</dcterms:modified>
</cp:coreProperties>
</file>