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r w:rsidRPr="00AF67A8">
        <w:rPr>
          <w:b/>
          <w:color w:val="000000"/>
          <w:sz w:val="28"/>
          <w:szCs w:val="28"/>
        </w:rPr>
        <w:t>Курсовая работа</w:t>
      </w:r>
    </w:p>
    <w:p w:rsidR="00324043" w:rsidRPr="00AF67A8" w:rsidRDefault="00324043" w:rsidP="00BC3BCC">
      <w:pPr>
        <w:shd w:val="clear" w:color="000000" w:fill="auto"/>
        <w:spacing w:line="360" w:lineRule="auto"/>
        <w:jc w:val="center"/>
        <w:rPr>
          <w:b/>
          <w:color w:val="000000"/>
          <w:sz w:val="28"/>
          <w:szCs w:val="28"/>
        </w:rPr>
      </w:pPr>
    </w:p>
    <w:p w:rsidR="00324043" w:rsidRPr="00AF67A8" w:rsidRDefault="00324043" w:rsidP="00BC3BCC">
      <w:pPr>
        <w:shd w:val="clear" w:color="000000" w:fill="auto"/>
        <w:spacing w:line="360" w:lineRule="auto"/>
        <w:jc w:val="center"/>
        <w:rPr>
          <w:b/>
          <w:color w:val="000000"/>
          <w:sz w:val="28"/>
          <w:szCs w:val="28"/>
        </w:rPr>
      </w:pPr>
      <w:r w:rsidRPr="00AF67A8">
        <w:rPr>
          <w:b/>
          <w:color w:val="000000"/>
          <w:sz w:val="28"/>
          <w:szCs w:val="28"/>
        </w:rPr>
        <w:t>Планирование издержек производства</w:t>
      </w:r>
    </w:p>
    <w:p w:rsidR="00F34826" w:rsidRPr="00AF67A8" w:rsidRDefault="00324043" w:rsidP="00BC3BCC">
      <w:pPr>
        <w:shd w:val="clear" w:color="000000" w:fill="auto"/>
        <w:spacing w:line="360" w:lineRule="auto"/>
        <w:jc w:val="center"/>
        <w:rPr>
          <w:b/>
          <w:color w:val="000000"/>
          <w:sz w:val="28"/>
          <w:szCs w:val="28"/>
        </w:rPr>
      </w:pPr>
      <w:r w:rsidRPr="00AF67A8">
        <w:rPr>
          <w:b/>
          <w:color w:val="000000"/>
          <w:sz w:val="28"/>
          <w:szCs w:val="28"/>
        </w:rPr>
        <w:br w:type="page"/>
      </w:r>
      <w:r w:rsidR="00F34826" w:rsidRPr="00AF67A8">
        <w:rPr>
          <w:b/>
          <w:color w:val="000000"/>
          <w:sz w:val="28"/>
          <w:szCs w:val="28"/>
        </w:rPr>
        <w:t>ВВЕДЕНИЕ</w:t>
      </w:r>
    </w:p>
    <w:p w:rsidR="00CC4D61" w:rsidRPr="00AF67A8" w:rsidRDefault="00CC4D61" w:rsidP="00BC3BCC">
      <w:pPr>
        <w:shd w:val="clear" w:color="000000" w:fill="auto"/>
        <w:spacing w:line="360" w:lineRule="auto"/>
        <w:jc w:val="center"/>
        <w:rPr>
          <w:b/>
          <w:color w:val="000000"/>
          <w:sz w:val="28"/>
          <w:szCs w:val="28"/>
        </w:rPr>
      </w:pPr>
    </w:p>
    <w:p w:rsidR="00745CDF" w:rsidRPr="00AF67A8" w:rsidRDefault="00745CDF" w:rsidP="00BC3BCC">
      <w:pPr>
        <w:shd w:val="clear" w:color="000000" w:fill="auto"/>
        <w:suppressAutoHyphens/>
        <w:spacing w:line="360" w:lineRule="auto"/>
        <w:ind w:firstLine="709"/>
        <w:jc w:val="both"/>
        <w:rPr>
          <w:color w:val="000000"/>
          <w:sz w:val="28"/>
          <w:szCs w:val="28"/>
        </w:rPr>
      </w:pPr>
      <w:r w:rsidRPr="00AF67A8">
        <w:rPr>
          <w:bCs/>
          <w:color w:val="000000"/>
          <w:sz w:val="28"/>
          <w:szCs w:val="28"/>
        </w:rPr>
        <w:t>Главный мотив</w:t>
      </w:r>
      <w:r w:rsidR="00BC3BCC" w:rsidRPr="00AF67A8">
        <w:rPr>
          <w:bCs/>
          <w:color w:val="000000"/>
          <w:sz w:val="28"/>
          <w:szCs w:val="28"/>
        </w:rPr>
        <w:t xml:space="preserve"> </w:t>
      </w:r>
      <w:r w:rsidRPr="00AF67A8">
        <w:rPr>
          <w:bCs/>
          <w:color w:val="000000"/>
          <w:sz w:val="28"/>
          <w:szCs w:val="28"/>
        </w:rPr>
        <w:t xml:space="preserve">деятельности любой </w:t>
      </w:r>
      <w:r w:rsidRPr="00AF67A8">
        <w:rPr>
          <w:color w:val="000000"/>
          <w:sz w:val="28"/>
          <w:szCs w:val="28"/>
        </w:rPr>
        <w:t>фирмы в рыночных условиях - максимизация прибыли. Реальные возможности реализации этой стратегической цели во всех случаях ограничены издержками производства и спросом на выпускаемую фирмой продукцию. В конкретных случаях (завоевание места на рынке, конкурентная борьба и т.п.) фирма может</w:t>
      </w:r>
      <w:r w:rsidR="00BC3BCC" w:rsidRPr="00AF67A8">
        <w:rPr>
          <w:color w:val="000000"/>
          <w:sz w:val="28"/>
          <w:szCs w:val="28"/>
        </w:rPr>
        <w:t xml:space="preserve"> </w:t>
      </w:r>
      <w:r w:rsidRPr="00AF67A8">
        <w:rPr>
          <w:color w:val="000000"/>
          <w:sz w:val="28"/>
          <w:szCs w:val="28"/>
        </w:rPr>
        <w:t>идти на временное снижение прибыли и даже на убытки.</w:t>
      </w:r>
    </w:p>
    <w:p w:rsidR="00745CDF" w:rsidRPr="00AF67A8" w:rsidRDefault="00745CDF" w:rsidP="00BC3BCC">
      <w:pPr>
        <w:shd w:val="clear" w:color="000000" w:fill="auto"/>
        <w:suppressAutoHyphens/>
        <w:spacing w:line="360" w:lineRule="auto"/>
        <w:ind w:firstLine="709"/>
        <w:jc w:val="both"/>
        <w:rPr>
          <w:color w:val="000000"/>
          <w:sz w:val="28"/>
          <w:szCs w:val="28"/>
        </w:rPr>
      </w:pPr>
      <w:r w:rsidRPr="00AF67A8">
        <w:rPr>
          <w:color w:val="000000"/>
          <w:sz w:val="28"/>
          <w:szCs w:val="28"/>
        </w:rPr>
        <w:t>Поскольку издержки - это основной ограничитель прибыли и одновременно главный фактор, влияющий на объем производимой продукции, то принятие решений руководством фирмы невозможно без анализа уже имеющихся издержек производства и их величины на перспективу.</w:t>
      </w:r>
    </w:p>
    <w:p w:rsidR="00745CDF" w:rsidRPr="00AF67A8" w:rsidRDefault="00745CDF" w:rsidP="00BC3BCC">
      <w:pPr>
        <w:shd w:val="clear" w:color="000000" w:fill="auto"/>
        <w:suppressAutoHyphens/>
        <w:spacing w:line="360" w:lineRule="auto"/>
        <w:ind w:firstLine="709"/>
        <w:jc w:val="both"/>
        <w:rPr>
          <w:iCs/>
          <w:color w:val="000000"/>
          <w:sz w:val="28"/>
          <w:szCs w:val="28"/>
        </w:rPr>
      </w:pPr>
      <w:r w:rsidRPr="00AF67A8">
        <w:rPr>
          <w:iCs/>
          <w:color w:val="000000"/>
          <w:sz w:val="28"/>
          <w:szCs w:val="28"/>
        </w:rPr>
        <w:t>Издержки производства - затраты на вводимые ресурсы в производство на фирме.</w:t>
      </w:r>
    </w:p>
    <w:p w:rsidR="00BC3BCC" w:rsidRPr="00AF67A8" w:rsidRDefault="00CA6EAE" w:rsidP="00BC3BCC">
      <w:pPr>
        <w:shd w:val="clear" w:color="000000" w:fill="auto"/>
        <w:suppressAutoHyphens/>
        <w:spacing w:line="360" w:lineRule="auto"/>
        <w:ind w:firstLine="709"/>
        <w:jc w:val="both"/>
        <w:rPr>
          <w:color w:val="000000"/>
          <w:sz w:val="28"/>
          <w:szCs w:val="28"/>
        </w:rPr>
      </w:pPr>
      <w:r w:rsidRPr="00AF67A8">
        <w:rPr>
          <w:color w:val="000000"/>
          <w:sz w:val="28"/>
          <w:szCs w:val="28"/>
        </w:rPr>
        <w:t>Рассматриваемая в данной работе тема издержек - одна из наиболее актуальных на сегодняшних день и именно поэтому этот вопрос заслуживает детального рассмотрения. В работе тема издержек производства и их эффект на масштабы производства рассматривается как с теоретической, так и с практической точки зрения, делая акцент на сегодняшней ситуации в экономике Российской Федерации.</w:t>
      </w:r>
      <w:r w:rsidR="00BC3BCC" w:rsidRPr="00AF67A8">
        <w:rPr>
          <w:color w:val="000000"/>
          <w:sz w:val="28"/>
          <w:szCs w:val="28"/>
        </w:rPr>
        <w:t xml:space="preserve"> </w:t>
      </w:r>
      <w:r w:rsidR="00903CF0" w:rsidRPr="00AF67A8">
        <w:rPr>
          <w:color w:val="000000"/>
          <w:sz w:val="28"/>
          <w:szCs w:val="28"/>
        </w:rPr>
        <w:t>С экономической точки зрения издержки представляют собой стоимость всех затрачиваемых материалов и услуг. Поэтому каждая фирма заинтересована в анализе затрат в динамике их соотношения с уровнем цены на продукт.</w:t>
      </w:r>
    </w:p>
    <w:p w:rsidR="00745CDF" w:rsidRPr="00AF67A8" w:rsidRDefault="00903CF0" w:rsidP="00BC3BCC">
      <w:pPr>
        <w:shd w:val="clear" w:color="000000" w:fill="auto"/>
        <w:suppressAutoHyphens/>
        <w:spacing w:line="360" w:lineRule="auto"/>
        <w:ind w:firstLine="709"/>
        <w:jc w:val="both"/>
        <w:rPr>
          <w:color w:val="000000"/>
          <w:sz w:val="28"/>
        </w:rPr>
      </w:pPr>
      <w:r w:rsidRPr="00AF67A8">
        <w:rPr>
          <w:color w:val="000000"/>
          <w:sz w:val="28"/>
        </w:rPr>
        <w:t>Любая фирма, прежде чем начать производство, должна четко представить, на какую прибыль она может рассчитывать. Для этого она изучает спрос и определяет, по какой (примерно) цене будет продаваться ее продукция. Решение принимается после сравнения предполагаемых доходов с издержками, которые предстоит понести.</w:t>
      </w:r>
    </w:p>
    <w:p w:rsidR="00BC3BCC" w:rsidRPr="00AF67A8" w:rsidRDefault="00BC3BCC" w:rsidP="00BC3BCC">
      <w:pPr>
        <w:shd w:val="clear" w:color="000000" w:fill="auto"/>
        <w:spacing w:line="360" w:lineRule="auto"/>
        <w:jc w:val="center"/>
        <w:rPr>
          <w:b/>
          <w:bCs/>
          <w:color w:val="000000"/>
          <w:sz w:val="28"/>
          <w:szCs w:val="28"/>
        </w:rPr>
      </w:pPr>
      <w:r w:rsidRPr="00AF67A8">
        <w:rPr>
          <w:color w:val="000000"/>
          <w:sz w:val="28"/>
          <w:szCs w:val="28"/>
        </w:rPr>
        <w:br w:type="page"/>
      </w:r>
      <w:r w:rsidR="00CC4D61" w:rsidRPr="00AF67A8">
        <w:rPr>
          <w:b/>
          <w:bCs/>
          <w:color w:val="000000"/>
          <w:sz w:val="28"/>
          <w:szCs w:val="28"/>
        </w:rPr>
        <w:t>1</w:t>
      </w:r>
      <w:r w:rsidRPr="00AF67A8">
        <w:rPr>
          <w:b/>
          <w:bCs/>
          <w:color w:val="000000"/>
          <w:sz w:val="28"/>
          <w:szCs w:val="28"/>
        </w:rPr>
        <w:t>.</w:t>
      </w:r>
      <w:r w:rsidR="00CC4D61" w:rsidRPr="00AF67A8">
        <w:rPr>
          <w:b/>
          <w:bCs/>
          <w:color w:val="000000"/>
          <w:sz w:val="28"/>
          <w:szCs w:val="28"/>
        </w:rPr>
        <w:t xml:space="preserve"> Ц</w:t>
      </w:r>
      <w:r w:rsidR="00A5678B" w:rsidRPr="00AF67A8">
        <w:rPr>
          <w:b/>
          <w:bCs/>
          <w:color w:val="000000"/>
          <w:sz w:val="28"/>
          <w:szCs w:val="28"/>
        </w:rPr>
        <w:t>ЕЛИ, ЗАДАЧИ И СОДЕРЖАНИЕ ПЛАНИРОВАНИЯ ИЗДЕРЖЕК</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Предприятие в процессе производственно-хозяйственной деятельности затрачивает различные ресурсы. Эти затраты в планировании принято делить на единовременные и текущие.</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Единовременные затраты </w:t>
      </w:r>
      <w:r w:rsidRPr="00AF67A8">
        <w:rPr>
          <w:color w:val="000000"/>
          <w:sz w:val="28"/>
          <w:szCs w:val="28"/>
        </w:rPr>
        <w:t>осуществляются в форме инвестиций на различные инновационные мероприятия, связанные с расширением производства, заменой выбывающих основных фондов, модернизацией и капитальным ремонтом основных фондов, техническим перевооружением, реконструкцией и новым строительством, пополнением оборотных средств и освоением новых видов деятельности. Единовременные затраты в свою очередь делятся на предпроизводственные и капитальные вложения.</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Текущие затраты </w:t>
      </w:r>
      <w:r w:rsidRPr="00AF67A8">
        <w:rPr>
          <w:color w:val="000000"/>
          <w:sz w:val="28"/>
          <w:szCs w:val="28"/>
        </w:rPr>
        <w:t>связаны с производством и реализацией продукции, работ, услуг и принимают форму издержек. Основная часть издержек - затраты на производство и реализацию продукции. Кроме них предприятие платит налоги, сборы, отчисления, штрафы, пеню, неустойки, обусловленные действующим законодательством, расходует средства на социальные нужды членов трудового коллектива и благотворительную деятельность, а также финансирование текущих мероприятий по формированию и реализации стратегии и тактики своего развития. Сумма указанных затрат, выраженная в денежной форме за определенный период времени, образует издержки предприятия. Уровень и структура издержек предприятия используется при оценке эффективности его деятельности, конкурентоспособности и устойчивости на товарных рынках.</w:t>
      </w:r>
    </w:p>
    <w:p w:rsidR="00CC4D61" w:rsidRPr="00AF67A8" w:rsidRDefault="00CC4D61" w:rsidP="00BC3BCC">
      <w:pPr>
        <w:shd w:val="clear" w:color="000000" w:fill="auto"/>
        <w:suppressAutoHyphens/>
        <w:spacing w:line="360" w:lineRule="auto"/>
        <w:ind w:firstLine="709"/>
        <w:jc w:val="both"/>
        <w:rPr>
          <w:color w:val="000000"/>
          <w:sz w:val="28"/>
          <w:szCs w:val="28"/>
        </w:rPr>
      </w:pPr>
      <w:r w:rsidRPr="00AF67A8">
        <w:rPr>
          <w:color w:val="000000"/>
          <w:sz w:val="28"/>
          <w:szCs w:val="28"/>
        </w:rPr>
        <w:t xml:space="preserve">Составной частью издержек предприятия является </w:t>
      </w:r>
      <w:r w:rsidRPr="00AF67A8">
        <w:rPr>
          <w:iCs/>
          <w:color w:val="000000"/>
          <w:sz w:val="28"/>
          <w:szCs w:val="28"/>
        </w:rPr>
        <w:t xml:space="preserve">себестоимость продукции. </w:t>
      </w:r>
      <w:r w:rsidRPr="00AF67A8">
        <w:rPr>
          <w:color w:val="000000"/>
          <w:sz w:val="28"/>
          <w:szCs w:val="28"/>
        </w:rPr>
        <w:t>Качественно издержки и себестоимость не различаются, поскольку представляют собой текущие затраты. Их различие выражается в следующем.</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Во-первых, количественно себестоимость представляет собой только часть издержек предприятия. Статьи издержек, которые входят в себестоимость продукции, устанавливает государство. Таким образом, себестоимость продукции - это нормированные издержки предприятия.</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Во-вторых, издержки, не вошедшие в себестоимость продукции, предприятие вынуждено компенсировать из прибыли. Данный подход ограничивает необоснованный рост цен и защищает потребителя от попыток производителя переложить на него часть своих издержек.</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В-третьих, часть издержек непосредственно не связана с выпуском продукции. Они существуют даже тогда, когда продукция не выпускается вообще. В то же время себестоимость всегда зависит от количества произведенной и реализованной продукции.</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Целью планирования издержек (себестоимости) </w:t>
      </w:r>
      <w:r w:rsidRPr="00AF67A8">
        <w:rPr>
          <w:color w:val="000000"/>
          <w:sz w:val="28"/>
          <w:szCs w:val="28"/>
        </w:rPr>
        <w:t>является оптимизация текущих затрат предприятия, обеспечивающая необходимые темпы роста прибыли и рентабельности на основе рационального использования денежных, трудовых и материальных ресурсов.</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При разработке плана по себестоимости должны быть решены следующие задачи:</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выполнен анализ стоимостных показателей производственной деятельности предприятия в целом и отдельных его подразделений;</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выявлены возможности и уточнены размеры снижения себестоимости продукции в планируемом году по сравнению с предшествующим периодом;</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составлены калькуляции себестоимости основных видов выпускаемой продукции;</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выявлены нецелесообразные затраты и разработаны меры по их ликвидации;</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определена рентабельность видов выпускаемой продукции и производства;</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оценено влияние на себестоимость, прибыль и рентабельность увеличения затрат на освоение производства новой продукции;</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создана база для разработки оптовых или розничных цен;</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разработаны меры по совершенствованию хозрасчетных взаимоотношений между производственными подразделениями предприятия.</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При составлении плана по издержкам особое внимание необходимо обратить на выявление резервов снижения себестоимости, а также величины и причин возникновения затрат, не обусловленных нормальной организацией производственного процесса: сверхнормативного расхода сырья и материалов, топлива и энергии, потерь рабочего времени и доплат за отступление от нормальных условий труда и сверхурочные работы, потерь от простоев машин и оборудования, аварий, брака, излишних расходов, вызванных нерациональными хозяйственными связями по поставкам сырья и материалов, нарушением технологической и трудовой дисциплины, изменением объема работ по подготовке производства, освоению и внедрению новой техники и технологии и т.д.</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План по издержкам предприятия </w:t>
      </w:r>
      <w:r w:rsidRPr="00AF67A8">
        <w:rPr>
          <w:color w:val="000000"/>
          <w:sz w:val="28"/>
          <w:szCs w:val="28"/>
        </w:rPr>
        <w:t>состоит из следующих разделов:</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1) расчет снижения себестоимости продукции за счет влияния на нее технико-экономических факторов;</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2) калькулирование себестоимости видов продукции (работ и услуг);</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3) смета затрат на производство. Исходными данными для разработки плана по издержкам являются:</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установленные тактическим планом размеры прибыли, а также уровень рентабельности производства или задания по снижению себестоимости продукции;</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показатели производства и реализации продукции;</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эффективность мероприятий по разделу тактического плана инноваций;</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прогрессивные нормы и нормативы соответствующего раздела тактического плана;</w:t>
      </w:r>
    </w:p>
    <w:p w:rsidR="00BC3BCC"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показатели плана материально-технического обеспечения</w:t>
      </w:r>
      <w:r w:rsidR="004B29C3" w:rsidRPr="00AF67A8">
        <w:rPr>
          <w:color w:val="000000"/>
          <w:sz w:val="28"/>
          <w:szCs w:val="28"/>
        </w:rPr>
        <w:t xml:space="preserve"> </w:t>
      </w:r>
      <w:r w:rsidRPr="00AF67A8">
        <w:rPr>
          <w:color w:val="000000"/>
          <w:sz w:val="28"/>
          <w:szCs w:val="28"/>
        </w:rPr>
        <w:t>производства;</w:t>
      </w:r>
    </w:p>
    <w:p w:rsidR="00CC4D61" w:rsidRPr="00AF67A8" w:rsidRDefault="00CC4D61" w:rsidP="00BC3BCC">
      <w:pPr>
        <w:shd w:val="clear" w:color="000000" w:fill="auto"/>
        <w:suppressAutoHyphens/>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прейскуранты цен;</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данные об использовании основных фондов и размерах амортизационных отчислений;</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показатели плана по труду и кадрам;</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объем работ по подготовке производства, освоению и внедрению новой техники, объем производства новой техники.</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При планировании себестоимости продукции применяются следующие методы.</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1. Пофакторный метод. </w:t>
      </w:r>
      <w:r w:rsidRPr="00AF67A8">
        <w:rPr>
          <w:color w:val="000000"/>
          <w:sz w:val="28"/>
          <w:szCs w:val="28"/>
        </w:rPr>
        <w:t>Его суть заключается в определении влияния технико-экономических факторов на издержки производства в планируемом году по сравнению с предыдущим годом. При планировании себестоимости этот метод применяется с целью:</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обеспечения сопоставимости показателей плана с аналогичными показателями других периодов;</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осуществления укрупненного расчета основных технико-экономических показателей производственно-хозяйственной деятельности на стадии подготовки и сравнения вариантов предложений по объемам производства;</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наиболее полного учета эффективности внедрения мероприятий по плану повышения эффективности производства;</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определения участия отдельных служб, отделов и производственных подразделений в снижении издержек и повышении эффективности производства, материального поощрения за это участие, сводимости показателей по предприятию, объединению, отрасли и в целом по региону;</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Pr="00AF67A8">
        <w:rPr>
          <w:color w:val="000000"/>
          <w:sz w:val="28"/>
          <w:szCs w:val="28"/>
        </w:rPr>
        <w:t>анализа и сопоставления издержек производства на различных предприятиях и объединениях.</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2.</w:t>
      </w:r>
      <w:r w:rsidR="00BC3BCC" w:rsidRPr="00AF67A8">
        <w:rPr>
          <w:iCs/>
          <w:color w:val="000000"/>
          <w:sz w:val="28"/>
          <w:szCs w:val="28"/>
        </w:rPr>
        <w:t xml:space="preserve"> </w:t>
      </w:r>
      <w:r w:rsidRPr="00AF67A8">
        <w:rPr>
          <w:iCs/>
          <w:color w:val="000000"/>
          <w:sz w:val="28"/>
          <w:szCs w:val="28"/>
        </w:rPr>
        <w:t xml:space="preserve">Сметный метод. </w:t>
      </w:r>
      <w:r w:rsidRPr="00AF67A8">
        <w:rPr>
          <w:color w:val="000000"/>
          <w:sz w:val="28"/>
          <w:szCs w:val="28"/>
        </w:rPr>
        <w:t>Он предполагает обоснование каждой статьи себестоимости с помощью специальной сметы затрат. Смета может составляться как на отдельные комплексные статьи расходов, так и в целом на объем валовой, товарной и реализуемой продукции. При планировании себестоимости в качестве отдельных смет могут использоваться отдельные разделы плана, например план материально-технического обеспечения, план по труду и персоналу, план технического и организационного развития предприятия, в которых обосновываются затраты соответствующих ресурсов.</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Сметный метод позволяет увязать отдельные разделы тактического плана между собой и согласовать их с планами внутрипроизводственных подразделений. На основе смет затрат составляется свод затрат на производство продукции в целом по предприятию. В данном случае свод затрат по предприятию представляет собой сумму затрат, рассчитанную в сметах структурных подразделений. Этот метод достаточно трудоемок и применяется на стадиях окончательного составления плана. В зарубежной практике планирования этот метод получил название бюджетирования, а смета затрат называется бюджетом.</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3. Метод калькуляций. </w:t>
      </w:r>
      <w:r w:rsidRPr="00AF67A8">
        <w:rPr>
          <w:color w:val="000000"/>
          <w:sz w:val="28"/>
          <w:szCs w:val="28"/>
        </w:rPr>
        <w:t>С помощью этого метода обосновывается величина затрат на производство единицы продукции, работ, услуг или их структурных элементов, например детали, узла. При планировании себестоимости данным методом важно правильно определить объекты калькулирования. Ими могут быть: отдельные изделия; заказы; технологические переделы; марки, сорта, артикулы и т.п. В дальнейшем калькуляции применяются при планировании себестоимости валовой, товарной и реализованной продукции, смет затрат и свода затрат по предприятию.</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4. Нормативный метод. </w:t>
      </w:r>
      <w:r w:rsidRPr="00AF67A8">
        <w:rPr>
          <w:color w:val="000000"/>
          <w:sz w:val="28"/>
          <w:szCs w:val="28"/>
        </w:rPr>
        <w:t>Здесь уровень затрат на производство и реализацию продукции, работ, услуг рассчитывается на основе заранее составленных норм и нормативов. Этот метод широко применяется при составлении плановых калькуляций и смет затрат. Важнейшее достоинство нормативного метода планирования себестоимости продукции - возможность обособленного учета отклонений от действующих (текущих) норм и их причин. Это позволяет судить о том, какие факторы привели к изменению затрат, и своевременно принимать оптимальные решения, направленные на улучшение экономических показателей работы предприятия.</w:t>
      </w:r>
    </w:p>
    <w:p w:rsidR="00CC4D61" w:rsidRPr="00AF67A8" w:rsidRDefault="00CC4D61" w:rsidP="00BC3BCC">
      <w:pPr>
        <w:shd w:val="clear" w:color="000000" w:fill="auto"/>
        <w:suppressAutoHyphens/>
        <w:spacing w:line="360" w:lineRule="auto"/>
        <w:ind w:firstLine="709"/>
        <w:jc w:val="both"/>
        <w:rPr>
          <w:color w:val="000000"/>
          <w:sz w:val="28"/>
          <w:szCs w:val="28"/>
        </w:rPr>
      </w:pPr>
      <w:r w:rsidRPr="00AF67A8">
        <w:rPr>
          <w:color w:val="000000"/>
          <w:sz w:val="28"/>
          <w:szCs w:val="28"/>
        </w:rPr>
        <w:t>При планировании себестоимости продукции указанные методы применяются, как правило, одновременно, в комплексе, что позволяет решать ряд взаимосвязанных задач планирования издержек. Они дополняют друг друга и делают процесс планирования издержек сквозным.</w:t>
      </w:r>
    </w:p>
    <w:p w:rsidR="00CC4D61" w:rsidRPr="00AF67A8" w:rsidRDefault="00CC4D6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Технологический процесс планирования себестоимости (издержек) представлен на рисунке 1.1.</w:t>
      </w:r>
    </w:p>
    <w:p w:rsidR="00BC3BCC" w:rsidRPr="00AF67A8" w:rsidRDefault="00BC3BCC" w:rsidP="00BC3BCC">
      <w:pPr>
        <w:shd w:val="clear" w:color="000000" w:fill="auto"/>
        <w:suppressAutoHyphens/>
        <w:autoSpaceDE w:val="0"/>
        <w:autoSpaceDN w:val="0"/>
        <w:adjustRightInd w:val="0"/>
        <w:spacing w:line="360" w:lineRule="auto"/>
        <w:ind w:firstLine="709"/>
        <w:jc w:val="both"/>
        <w:rPr>
          <w:color w:val="000000"/>
          <w:sz w:val="28"/>
          <w:szCs w:val="28"/>
        </w:rPr>
      </w:pPr>
    </w:p>
    <w:p w:rsidR="00BC3BCC" w:rsidRPr="00AF67A8" w:rsidRDefault="002E1F96" w:rsidP="00BC3BCC">
      <w:pPr>
        <w:shd w:val="clear" w:color="000000" w:fill="auto"/>
        <w:autoSpaceDE w:val="0"/>
        <w:autoSpaceDN w:val="0"/>
        <w:adjustRightInd w:val="0"/>
        <w:spacing w:line="360" w:lineRule="auto"/>
        <w:jc w:val="center"/>
        <w:rPr>
          <w:b/>
          <w:color w:val="000000"/>
          <w:sz w:val="28"/>
          <w:szCs w:val="28"/>
        </w:rPr>
      </w:pPr>
      <w:r>
        <w:rPr>
          <w:b/>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3pt;height:337.5pt">
            <v:imagedata r:id="rId7" o:title=""/>
          </v:shape>
        </w:pict>
      </w:r>
    </w:p>
    <w:p w:rsidR="00CC4D61" w:rsidRPr="00AF67A8" w:rsidRDefault="00CC4D61" w:rsidP="00BC3BCC">
      <w:pPr>
        <w:shd w:val="clear" w:color="000000" w:fill="auto"/>
        <w:autoSpaceDE w:val="0"/>
        <w:autoSpaceDN w:val="0"/>
        <w:adjustRightInd w:val="0"/>
        <w:spacing w:line="360" w:lineRule="auto"/>
        <w:jc w:val="center"/>
        <w:rPr>
          <w:b/>
          <w:bCs/>
          <w:iCs/>
          <w:color w:val="000000"/>
          <w:sz w:val="28"/>
          <w:szCs w:val="28"/>
        </w:rPr>
      </w:pPr>
      <w:r w:rsidRPr="00AF67A8">
        <w:rPr>
          <w:b/>
          <w:bCs/>
          <w:iCs/>
          <w:color w:val="000000"/>
          <w:sz w:val="28"/>
          <w:szCs w:val="28"/>
        </w:rPr>
        <w:t>Рис. 1.1. Процесс планирования издержек</w:t>
      </w:r>
    </w:p>
    <w:p w:rsidR="00BC3BCC" w:rsidRPr="00AF67A8" w:rsidRDefault="00BC3BCC" w:rsidP="00BC3BCC">
      <w:pPr>
        <w:shd w:val="clear" w:color="000000" w:fill="auto"/>
        <w:suppressAutoHyphens/>
        <w:autoSpaceDE w:val="0"/>
        <w:autoSpaceDN w:val="0"/>
        <w:adjustRightInd w:val="0"/>
        <w:spacing w:line="360" w:lineRule="auto"/>
        <w:ind w:firstLine="709"/>
        <w:jc w:val="both"/>
        <w:rPr>
          <w:bCs/>
          <w:color w:val="000000"/>
          <w:sz w:val="28"/>
          <w:szCs w:val="28"/>
        </w:rPr>
      </w:pPr>
    </w:p>
    <w:p w:rsidR="00BC3BCC" w:rsidRPr="00AF67A8" w:rsidRDefault="00561939" w:rsidP="00BC3BCC">
      <w:pPr>
        <w:shd w:val="clear" w:color="000000" w:fill="auto"/>
        <w:autoSpaceDE w:val="0"/>
        <w:autoSpaceDN w:val="0"/>
        <w:adjustRightInd w:val="0"/>
        <w:spacing w:line="360" w:lineRule="auto"/>
        <w:jc w:val="center"/>
        <w:rPr>
          <w:b/>
          <w:bCs/>
          <w:color w:val="000000"/>
          <w:sz w:val="28"/>
          <w:szCs w:val="28"/>
        </w:rPr>
      </w:pPr>
      <w:r w:rsidRPr="00AF67A8">
        <w:rPr>
          <w:b/>
          <w:bCs/>
          <w:color w:val="000000"/>
          <w:sz w:val="28"/>
          <w:szCs w:val="28"/>
        </w:rPr>
        <w:t>2</w:t>
      </w:r>
      <w:r w:rsidR="00BC3BCC" w:rsidRPr="00AF67A8">
        <w:rPr>
          <w:b/>
          <w:bCs/>
          <w:color w:val="000000"/>
          <w:sz w:val="28"/>
          <w:szCs w:val="28"/>
        </w:rPr>
        <w:t>.</w:t>
      </w:r>
      <w:r w:rsidR="003C7FB8" w:rsidRPr="00AF67A8">
        <w:rPr>
          <w:b/>
          <w:bCs/>
          <w:color w:val="000000"/>
          <w:sz w:val="28"/>
          <w:szCs w:val="28"/>
        </w:rPr>
        <w:t xml:space="preserve"> Р</w:t>
      </w:r>
      <w:r w:rsidR="004B29C3" w:rsidRPr="00AF67A8">
        <w:rPr>
          <w:b/>
          <w:bCs/>
          <w:color w:val="000000"/>
          <w:sz w:val="28"/>
          <w:szCs w:val="28"/>
        </w:rPr>
        <w:t>АСЧЁТ ПЛАНОВЫХ КАЛЬКУЛЯЦИЙ СЕБЕСТОИМОСТИ ПРОДУКЦИИ, ПЛАНИРОВАНИЕ СМЕТЫ ЗАТРАТ</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Плановая калькуляция себестоимости отдельных видов продукции представляет собой расчет затрат по калькуляционным статьям расходов на производство единицы соответствующего вида продукции или услуг в планируемом периоде.</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Состав затрат, включаемых в себестоимость продукции, их классификация по статьям, элементам и другим признакам группировок, а также калькуляционная единица продукции или работы определяются в соответствии с действующими нормативно - техническими и методическими материалами.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Обоснованность плановой калькуляции во многом зависит от </w:t>
      </w:r>
      <w:r w:rsidRPr="00AF67A8">
        <w:rPr>
          <w:iCs/>
          <w:color w:val="000000"/>
          <w:sz w:val="28"/>
          <w:szCs w:val="28"/>
        </w:rPr>
        <w:t xml:space="preserve">объекта калькулирования, </w:t>
      </w:r>
      <w:r w:rsidRPr="00AF67A8">
        <w:rPr>
          <w:color w:val="000000"/>
          <w:sz w:val="28"/>
          <w:szCs w:val="28"/>
        </w:rPr>
        <w:t>который соответствует, как правило, единицам измерения конкретных видов продукции, принятым на предприятии.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В годовом плане калькуляции составляются на все виды готовой продукции, предусмотренные к выпуску.</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планировании могут применяться следующие </w:t>
      </w:r>
      <w:r w:rsidRPr="00AF67A8">
        <w:rPr>
          <w:bCs/>
          <w:iCs/>
          <w:color w:val="000000"/>
          <w:sz w:val="28"/>
          <w:szCs w:val="28"/>
        </w:rPr>
        <w:t>объекты калькулирования.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На предприятиях массового и крупносерийного производства с подетальной специализацией внутризаводских подразделений могут составляться </w:t>
      </w:r>
      <w:r w:rsidRPr="00AF67A8">
        <w:rPr>
          <w:iCs/>
          <w:color w:val="000000"/>
          <w:sz w:val="28"/>
          <w:szCs w:val="28"/>
        </w:rPr>
        <w:t xml:space="preserve">калькуляции на отдельные узлы или детали. </w:t>
      </w:r>
      <w:r w:rsidRPr="00AF67A8">
        <w:rPr>
          <w:color w:val="000000"/>
          <w:sz w:val="28"/>
          <w:szCs w:val="28"/>
        </w:rPr>
        <w:t xml:space="preserve">Для определения же полной себестоимости готового изделия </w:t>
      </w:r>
      <w:r w:rsidRPr="00AF67A8">
        <w:rPr>
          <w:bCs/>
          <w:color w:val="000000"/>
          <w:sz w:val="28"/>
          <w:szCs w:val="28"/>
        </w:rPr>
        <w:t xml:space="preserve">к </w:t>
      </w:r>
      <w:r w:rsidRPr="00AF67A8">
        <w:rPr>
          <w:color w:val="000000"/>
          <w:sz w:val="28"/>
          <w:szCs w:val="28"/>
        </w:rPr>
        <w:t xml:space="preserve">цеховой себестоимости отдельных узлов </w:t>
      </w:r>
      <w:r w:rsidRPr="00AF67A8">
        <w:rPr>
          <w:bCs/>
          <w:color w:val="000000"/>
          <w:sz w:val="28"/>
          <w:szCs w:val="28"/>
        </w:rPr>
        <w:t xml:space="preserve">и </w:t>
      </w:r>
      <w:r w:rsidRPr="00AF67A8">
        <w:rPr>
          <w:color w:val="000000"/>
          <w:sz w:val="28"/>
          <w:szCs w:val="28"/>
        </w:rPr>
        <w:t>деталей прибавляются затраты на сборку, испытания, общезаводские и внепроизводственные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На предприятиях машиностроения и металлообработки, мебельной и других отраслей промышленности при изготовлении продукции единичного характера разрабатываются </w:t>
      </w:r>
      <w:r w:rsidRPr="00AF67A8">
        <w:rPr>
          <w:iCs/>
          <w:color w:val="000000"/>
          <w:sz w:val="28"/>
          <w:szCs w:val="28"/>
        </w:rPr>
        <w:t xml:space="preserve">калькуляции на заказ. </w:t>
      </w:r>
      <w:r w:rsidRPr="00AF67A8">
        <w:rPr>
          <w:color w:val="000000"/>
          <w:sz w:val="28"/>
          <w:szCs w:val="28"/>
        </w:rPr>
        <w:t>В них включаются все затраты, связанные с выполнением заказа независимо от того, когда они возникли. Этот вид калькуляции используется в расчетах с заказчиками.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На предприятиях, продукция которых различается по качественным характеристикам, разрабатываются </w:t>
      </w:r>
      <w:r w:rsidRPr="00AF67A8">
        <w:rPr>
          <w:iCs/>
          <w:color w:val="000000"/>
          <w:sz w:val="28"/>
          <w:szCs w:val="28"/>
        </w:rPr>
        <w:t xml:space="preserve">сортовые калькуляции, </w:t>
      </w:r>
      <w:r w:rsidRPr="00AF67A8">
        <w:rPr>
          <w:color w:val="000000"/>
          <w:sz w:val="28"/>
          <w:szCs w:val="28"/>
        </w:rPr>
        <w:t>определяющие себестоимость продукции отдельных сортов, номеров, артикулов. Такие виды калькуляции распространены в пищевой, легкой и других отраслях промышленности. В текстильной промышленности, например, наряду с определением себестоимости обезличенной тонны пряжи рассчитывается себестоимость тонны определенного номера пряжи.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отраслях массового производства в условиях однородного технологического процесса и последовательных стадий обработки (хлопчатобумажная, металлургическая промышленность) разрабатываются </w:t>
      </w:r>
      <w:r w:rsidRPr="00AF67A8">
        <w:rPr>
          <w:iCs/>
          <w:color w:val="000000"/>
          <w:sz w:val="28"/>
          <w:szCs w:val="28"/>
        </w:rPr>
        <w:t xml:space="preserve">попередельиые (пофазные) калькуляции. </w:t>
      </w:r>
      <w:r w:rsidRPr="00AF67A8">
        <w:rPr>
          <w:color w:val="000000"/>
          <w:sz w:val="28"/>
          <w:szCs w:val="28"/>
        </w:rPr>
        <w:t>С их помощью исчисляются затраты на производство продукции по каждой фазе. Например, в прядильном производстве хлопчатобумажной промышленности калькуляции составляются по 5 и более переделам, в красильно-отделочном по 8-10.</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Попередельиые (пофазные), а также подетальные калькуляции используются в целях достоверного планирования себестоимости готовой продукции, анализа и выявления резервов ее снижения, организации действенного внутризаводского коммерческого расчета.</w:t>
      </w:r>
    </w:p>
    <w:p w:rsidR="00BC3BCC"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Калькуляции могут быть </w:t>
      </w:r>
      <w:r w:rsidRPr="00AF67A8">
        <w:rPr>
          <w:iCs/>
          <w:color w:val="000000"/>
          <w:sz w:val="28"/>
          <w:szCs w:val="28"/>
        </w:rPr>
        <w:t xml:space="preserve">сметные, плановые </w:t>
      </w:r>
      <w:r w:rsidRPr="00AF67A8">
        <w:rPr>
          <w:color w:val="000000"/>
          <w:sz w:val="28"/>
          <w:szCs w:val="28"/>
        </w:rPr>
        <w:t xml:space="preserve">и </w:t>
      </w:r>
      <w:r w:rsidRPr="00AF67A8">
        <w:rPr>
          <w:iCs/>
          <w:color w:val="000000"/>
          <w:sz w:val="28"/>
          <w:szCs w:val="28"/>
        </w:rPr>
        <w:t xml:space="preserve">отчетные. Сметные </w:t>
      </w:r>
      <w:r w:rsidRPr="00AF67A8">
        <w:rPr>
          <w:color w:val="000000"/>
          <w:sz w:val="28"/>
          <w:szCs w:val="28"/>
        </w:rPr>
        <w:t xml:space="preserve">рассчитываются на новые виды продукции. В их основе лежат проектные нормы расхода материальных и трудовых ресурсов. </w:t>
      </w:r>
      <w:r w:rsidRPr="00AF67A8">
        <w:rPr>
          <w:iCs/>
          <w:color w:val="000000"/>
          <w:sz w:val="28"/>
          <w:szCs w:val="28"/>
        </w:rPr>
        <w:t xml:space="preserve">Плановые </w:t>
      </w:r>
      <w:r w:rsidRPr="00AF67A8">
        <w:rPr>
          <w:color w:val="000000"/>
          <w:sz w:val="28"/>
          <w:szCs w:val="28"/>
        </w:rPr>
        <w:t xml:space="preserve">калькуляции (годовые, квартальные, месячные) учитывают условия производства конкретного планового периода (действующие в нем плановые нормы затрат). </w:t>
      </w:r>
      <w:r w:rsidRPr="00AF67A8">
        <w:rPr>
          <w:iCs/>
          <w:color w:val="000000"/>
          <w:sz w:val="28"/>
          <w:szCs w:val="28"/>
        </w:rPr>
        <w:t xml:space="preserve">Отчетные </w:t>
      </w:r>
      <w:r w:rsidRPr="00AF67A8">
        <w:rPr>
          <w:color w:val="000000"/>
          <w:sz w:val="28"/>
          <w:szCs w:val="28"/>
        </w:rPr>
        <w:t>калькуляции отражают фактические затраты на выпуск и реализацию продукции.</w:t>
      </w:r>
    </w:p>
    <w:p w:rsidR="003C7FB8" w:rsidRPr="00AF67A8" w:rsidRDefault="003C7FB8" w:rsidP="00BC3BCC">
      <w:pPr>
        <w:shd w:val="clear" w:color="000000" w:fill="auto"/>
        <w:suppressAutoHyphens/>
        <w:spacing w:line="360" w:lineRule="auto"/>
        <w:ind w:firstLine="709"/>
        <w:jc w:val="both"/>
        <w:rPr>
          <w:color w:val="000000"/>
          <w:sz w:val="28"/>
          <w:szCs w:val="28"/>
        </w:rPr>
      </w:pPr>
      <w:r w:rsidRPr="00AF67A8">
        <w:rPr>
          <w:iCs/>
          <w:color w:val="000000"/>
          <w:sz w:val="28"/>
          <w:szCs w:val="28"/>
        </w:rPr>
        <w:t xml:space="preserve">Структура плановой калькуляции </w:t>
      </w:r>
      <w:r w:rsidRPr="00AF67A8">
        <w:rPr>
          <w:color w:val="000000"/>
          <w:sz w:val="28"/>
          <w:szCs w:val="28"/>
        </w:rPr>
        <w:t>зависит от отраслевых особенностей.</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Полная себестоимость продукции может, например, включать следующие калькуляционные статьи расходов:</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1) сырье и материалы;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2) возвратные отходы (вычитаются);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3) топливо для технологических целей;</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4) энергия для технологических целей;</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5) основная заработная плата производственных рабочих;</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6) дополнительная заработная плата производственных рабочих;</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7) отчисления на социальные нужды;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8) расходы на подготовку и освоение производства;</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9) расходы на содержание и эксплуатацию оборудования;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10) общепроизводственные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11) общехозяйственные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12) потери от брака (в пределах норм);</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13) прочие производственные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14) внепроизводственные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Кроме того, в зависимости от отраслевых особенностей производства в установленном порядке могут предусматриваться дополнительные статьи, например покупные комплектующие изделия, полуфабрикаты и услуги кооперированных предприятий, транспортно-заготовительные расходы и др.</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В данной структуре статьи расходов 1-10 образуют цеховую себестоимость изделия. Прибавив к ним статьи 11, 12 и 13, получим производственную себестоимость, а прибавив к последней статью 14 - полную себестоимость.</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Для сопоставления плановых калькуляций себестоимости единицы изделий необходимо предварительно подготовить спецификацию на сырье, материалы, покупные полуфабрикаты.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статью </w:t>
      </w:r>
      <w:r w:rsidRPr="00AF67A8">
        <w:rPr>
          <w:iCs/>
          <w:color w:val="000000"/>
          <w:sz w:val="28"/>
          <w:szCs w:val="28"/>
        </w:rPr>
        <w:t xml:space="preserve">«Сырье и материалы» </w:t>
      </w:r>
      <w:r w:rsidRPr="00AF67A8">
        <w:rPr>
          <w:color w:val="000000"/>
          <w:sz w:val="28"/>
          <w:szCs w:val="28"/>
        </w:rPr>
        <w:t>включается стоимость материалов, входящих в состав вырабатываемых изделий и вспомогательных материалов, которые используются при изготовлении данного изделия для обеспечения нормального технологического процесса. Стоимость вспомогательных материалов может быть выделена в отдельную статью в случае, если она занимает значительный удельный вес в себестоимости изделий.</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По статье </w:t>
      </w:r>
      <w:r w:rsidRPr="00AF67A8">
        <w:rPr>
          <w:iCs/>
          <w:color w:val="000000"/>
          <w:sz w:val="28"/>
          <w:szCs w:val="28"/>
        </w:rPr>
        <w:t xml:space="preserve">«Топливо для технологических целей» </w:t>
      </w:r>
      <w:r w:rsidRPr="00AF67A8">
        <w:rPr>
          <w:color w:val="000000"/>
          <w:sz w:val="28"/>
          <w:szCs w:val="28"/>
        </w:rPr>
        <w:t xml:space="preserve">и </w:t>
      </w:r>
      <w:r w:rsidRPr="00AF67A8">
        <w:rPr>
          <w:iCs/>
          <w:color w:val="000000"/>
          <w:sz w:val="28"/>
          <w:szCs w:val="28"/>
        </w:rPr>
        <w:t xml:space="preserve">«Энергия для технологических целей» </w:t>
      </w:r>
      <w:r w:rsidRPr="00AF67A8">
        <w:rPr>
          <w:color w:val="000000"/>
          <w:sz w:val="28"/>
          <w:szCs w:val="28"/>
        </w:rPr>
        <w:t>планируются затраты на все виды топлива и энергии, как получаемые со стороны, так и вырабатываемые самим предприятием и расходуемые непосредственно в процессе производства продукции. При незначительном их удельном весе в себестоимости продукции они могут не выделяться в названные статьи, а включаться в статью «Расходы по содержанию и эксплуатации оборудования».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В плановых калькуляциях стоимость сырья, материалов, а также топлива и энергии для технологических целей определяется на основе:</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1) утвержденных в установленном порядке норм расхода на единицу продукции;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2) действующих оптовых цен и тарифов на перевозку с учетом всех расходов по заготовке и доставке их на склад предприятия.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При отсутствии утвержденных норм расхода сырья и материалов на изделия, впервые включенные в план предприятия, эти затраты могут быть (с учетом конструктивных и технических особенностей нового изделия) предусмотрены в расчетах по аналогии с однотипной продукцией.</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Из затрат на сырье и материалы исключается стоимость возвратных расходов по цене их возможной реализации.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статью </w:t>
      </w:r>
      <w:r w:rsidRPr="00AF67A8">
        <w:rPr>
          <w:iCs/>
          <w:color w:val="000000"/>
          <w:sz w:val="28"/>
          <w:szCs w:val="28"/>
        </w:rPr>
        <w:t xml:space="preserve">«Покупные полуфабрикаты и комплектующие изделия» </w:t>
      </w:r>
      <w:r w:rsidRPr="00AF67A8">
        <w:rPr>
          <w:color w:val="000000"/>
          <w:sz w:val="28"/>
          <w:szCs w:val="28"/>
        </w:rPr>
        <w:t>включается стоимость готовых изделий и полуфабрикатов, приобретаемых по кооперации для укомплектования выпускаемой продукции и требующих затрат труда на их обработку или сборку.</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Стоимость полуфабрикатов собственного производства, как правило, планируется развернуто по всем статьям калькуляции.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статью </w:t>
      </w:r>
      <w:r w:rsidRPr="00AF67A8">
        <w:rPr>
          <w:iCs/>
          <w:color w:val="000000"/>
          <w:sz w:val="28"/>
          <w:szCs w:val="28"/>
        </w:rPr>
        <w:t xml:space="preserve">«Основная заработная плата производственных рабочих» </w:t>
      </w:r>
      <w:r w:rsidRPr="00AF67A8">
        <w:rPr>
          <w:color w:val="000000"/>
          <w:sz w:val="28"/>
          <w:szCs w:val="28"/>
        </w:rPr>
        <w:t>включается основная заработная плата производственных рабочих и инженерно-технических работников, непосредственно участвующих в изготовлении продукции.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В состав основной заработной платы производственных рабочих входит оплата за выполнение операций и работ по сдельным нормам и расценкам, оплата труда рабочих-повременщиков, ИТР, занятых непосредственно в производственном процессе и выполнением отдельных технологических операций изготовляемой продукции. В эту же калькуляционную статью включаются и доплаты по сдельно-премиальным системам оплаты труда и премии рабочим-повременщикам, выделяемые «В том числе» как «Доплаты по прогрессивно-премиальным системам».</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Основная заработная плата производственных рабочих и ИТР относится на себестоимость отдельных изделий и заказов прямым путем либо пропорционально сметным ставкам, которые устанавливаются в плане на основании расчетов за изделие, заказ, машинокомплект.</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К </w:t>
      </w:r>
      <w:r w:rsidRPr="00AF67A8">
        <w:rPr>
          <w:iCs/>
          <w:color w:val="000000"/>
          <w:sz w:val="28"/>
          <w:szCs w:val="28"/>
        </w:rPr>
        <w:t xml:space="preserve">дополнительной заработной плате </w:t>
      </w:r>
      <w:r w:rsidRPr="00AF67A8">
        <w:rPr>
          <w:color w:val="000000"/>
          <w:sz w:val="28"/>
          <w:szCs w:val="28"/>
        </w:rPr>
        <w:t>производственных рабочих относятся выплаты, предусмотренные законодательством о труде или коллективными договорами за не проработанное на производстве (неявочное) время рабочих: оплата очередных и дополнительных отпусков, компенсации за неиспользованные отпуска, оплата льготных часов подросткам, оплата перерывов в работе кормящих матерей, оплата времени, связанного с выполнением государственных и общественных обязанностей, а также выплаты вознаграждений за выслугу лет и пр.</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Отчисления на социальные нужды </w:t>
      </w:r>
      <w:r w:rsidRPr="00AF67A8">
        <w:rPr>
          <w:color w:val="000000"/>
          <w:sz w:val="28"/>
          <w:szCs w:val="28"/>
        </w:rPr>
        <w:t>определяются в соответствии с установленной нормой в процентах к расходам на заработную плату.</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Остальные статьи калькуляции представляют собой комплексные расходы, которые косвенно распределяются между калькулируемыми изделиями на основе различных смет. Количество таких смет, а также их состав зависят от отраслевых особенностей предприятий. В виде примера можно привести следующие </w:t>
      </w:r>
      <w:r w:rsidRPr="00AF67A8">
        <w:rPr>
          <w:iCs/>
          <w:color w:val="000000"/>
          <w:sz w:val="28"/>
          <w:szCs w:val="28"/>
        </w:rPr>
        <w:t>сметы комплексных расходов:</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расходов на содержание и эксплуатацию оборудования;</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цеховых расходов;</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общезаводских расходов;</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расходов на производство по вспомогательным цехам;</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расходов на подготовку и освоение производства новых изделий, агрегатов, производств и цехов;</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3C7FB8" w:rsidRPr="00AF67A8">
        <w:rPr>
          <w:color w:val="000000"/>
          <w:sz w:val="28"/>
          <w:szCs w:val="28"/>
        </w:rPr>
        <w:t xml:space="preserve"> расходов на изготовление специальной оснастки и прочих специальных расходов;</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транспортно-заготовительных расходов;</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прочих производственных расходов;</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непроизводственных расходов.</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Поскольку расходы вспомогательных цехов переносятся на себестоимость основной продукции через себестоимость услуг этих цехов основным цехам и находят отражение во всех остальных сметах затрат, разработка перечисленных выше смет затрат начинается с цехов вспомогательного производства, где сметы составляются по калькуляционным статьям и по экономическим элементам затрат.</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Для определения по вспомогательным цехам общей суммы затрат, как входящих в валовую продукцию предприятия, так и не включаемых в нее, составляются балансы распределения продукции и услуг вспомогательных цехов по соответствующим сметам затрат и направлениям (в разрезе цехов и по основным направлениям). При этом, если применяются расчетные цены, общие суммы затрат должны быть скорректированы с учетом разницы между расчетными ценами и действительной себестоимостью.</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Затраты по продукции, работам и услугам вспомогательных цехов </w:t>
      </w:r>
      <w:r w:rsidRPr="00AF67A8">
        <w:rPr>
          <w:color w:val="000000"/>
          <w:sz w:val="28"/>
          <w:szCs w:val="28"/>
        </w:rPr>
        <w:t>распределяются по следующим основным направлениям:</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затраты основных цехов на валовую продукцию (по калькуляционным статьям) и на расходы будущего периода;</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затраты вспомогательных цехов на валовую продукцию;</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общезаводские расходы;</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затраты вспомогательных цехов на работы и услуги, не включаемые в состав валовой продукции;</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3C7FB8" w:rsidRPr="00AF67A8">
        <w:rPr>
          <w:color w:val="000000"/>
          <w:sz w:val="28"/>
          <w:szCs w:val="28"/>
        </w:rPr>
        <w:t xml:space="preserve"> взаимные услуги цехов вспомогательного производства (внутризаводской оборот).</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Услуги вспомогательных цехов оцениваются по плановой цеховой себестоимости.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Если расчеты между цехами предприятия за продукцию, работы и услуги вспомогательного производства осуществляются по внутризаводским планово-расчетным ценам, то сметы основных цехов по обслуживанию производства и управлению и другие не могут в сумме дать затраты, подлежащие включению в сумму затрат на производство по себестоимости планируемого года. Балансы распределения продукции и услуг вспомогательных цехов дают возможность выявить эту разницу (по статьям каждой сметы) и довести стоимость внутризаводской продукции, работ и услуг до уровня себестоимости планируемого периода.</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Смета </w:t>
      </w:r>
      <w:r w:rsidRPr="00AF67A8">
        <w:rPr>
          <w:iCs/>
          <w:color w:val="000000"/>
          <w:sz w:val="28"/>
          <w:szCs w:val="28"/>
        </w:rPr>
        <w:t xml:space="preserve">«Расходы на подготовку и освоение производства» </w:t>
      </w:r>
      <w:r w:rsidRPr="00AF67A8">
        <w:rPr>
          <w:color w:val="000000"/>
          <w:sz w:val="28"/>
          <w:szCs w:val="28"/>
        </w:rPr>
        <w:t>составляется по каждому виду вновь осваиваемой продукции, производства или цеха независимо от источника возмещения этих затрат (за счет средств фонда развития или путем отнесения на расходы будущих лет). К числу таких расходов относятся расходы на освоение новых предприятий, производств, цехов и агрегатов (пусковые расходы), расходы на подготовку и освоение производства новых видов продукции и новых технологических процессов, расходы на подготовительные работы в добывающей промышленности и т.п.</w:t>
      </w:r>
    </w:p>
    <w:p w:rsidR="00BC3BCC"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К расходам на освоение производства новых видов продукции не относятся затраты по частичному изменению конструкции изделия, частичному совершенствованию технологического процесса.</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Исходными материалами для определения затрат на освоение новых видов продукции являются: календарный график работ, нормативы затрат на техническую подготовку производства, договоры с проектными организациями и другие документы.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На основе смет по отдельным вновь осваиваемым изделиям составляются сводные сметы расходов с делением затрат по калькуляционным статьям или по экономическим элементам.</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Сводные сметы составляются отдельно: по затратам, возмещаемым за счет средств фонда развития и отражаемым как расходы будущих периодов.</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Затраты, связанные с освоением новых видов продукции, не возмещаемые из фонда развития, относятся к расходам будущих периодов и позднее включаются в себестоимость изделий по частям в течение установленного срока с момента начала их серийного или массового выпуска исходя из сметы этих затрат и количества продукции, выпускаемой в этот период времени.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При изготовлении изделий по индивидуальным заказам плановые затраты на подготовку производства относятся полностью на себестоимость соответствующего изделия или партии изделий.</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Смета </w:t>
      </w:r>
      <w:r w:rsidRPr="00AF67A8">
        <w:rPr>
          <w:iCs/>
          <w:color w:val="000000"/>
          <w:sz w:val="28"/>
          <w:szCs w:val="28"/>
        </w:rPr>
        <w:t xml:space="preserve">«Расходы на содержание и эксплуатацию оборудования» </w:t>
      </w:r>
      <w:r w:rsidRPr="00AF67A8">
        <w:rPr>
          <w:color w:val="000000"/>
          <w:sz w:val="28"/>
          <w:szCs w:val="28"/>
        </w:rPr>
        <w:t>составляется на основе следующих исходных данных:</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планируемый состав оборудования и транспортных средств, определяемый по нормам использования и намечаемому объему производства с учетом его стоимости;</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нормативы расхода двигательной энергии по видам оборудования и средние цены (себестоимость) видов энергии;</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нормы расхода вспомогательных материалов (в том числе запасных частей, смазочных и обтирочных материалов и т.п.) для эксплуатации и ремонта оборудования;</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нормативы обслуживания, ремонта оборудования и транспортных средств вспомогательными рабочими; -</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расчеты распределения продукции и работ (услуг) вспомогательных цехов;</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3C7FB8" w:rsidRPr="00AF67A8">
        <w:rPr>
          <w:color w:val="000000"/>
          <w:sz w:val="28"/>
          <w:szCs w:val="28"/>
        </w:rPr>
        <w:t xml:space="preserve"> нормы амортизационных отчислений на отдельные виды</w:t>
      </w:r>
      <w:r w:rsidR="00364DC4" w:rsidRPr="00AF67A8">
        <w:rPr>
          <w:color w:val="000000"/>
          <w:sz w:val="28"/>
          <w:szCs w:val="28"/>
        </w:rPr>
        <w:t xml:space="preserve"> </w:t>
      </w:r>
      <w:r w:rsidR="003C7FB8" w:rsidRPr="00AF67A8">
        <w:rPr>
          <w:color w:val="000000"/>
          <w:sz w:val="28"/>
          <w:szCs w:val="28"/>
        </w:rPr>
        <w:t>оборудования;</w:t>
      </w:r>
    </w:p>
    <w:p w:rsidR="003C7FB8" w:rsidRPr="00AF67A8" w:rsidRDefault="00EF25C1"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расчеты потребности в малоценных и быстроизнашивающихся предметах и инструментах, их износа и расходов на ремонт и восстановление.</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Смета расходов на содержание и эксплуатацию оборудования включает затраты, связанные с содержанием средств труда, участвующих в производственном процессе, и расходы по их восстановлению в связи с износом. Примерная номенклатура статей этой сметы следующая: амортизация оборудования и транспортных средств; эксплуатация оборудования; текущий ремонт оборудования и транспортных средств; внутризаводское перемещение грузов; износ малоценных и быстроизнашивающихся инструментов и приспособлений; прочие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практике планирования существует несколько </w:t>
      </w:r>
      <w:r w:rsidRPr="00AF67A8">
        <w:rPr>
          <w:iCs/>
          <w:color w:val="000000"/>
          <w:sz w:val="28"/>
          <w:szCs w:val="28"/>
        </w:rPr>
        <w:t xml:space="preserve">подходов к отнесению их на себестоимость конкретных изделий. </w:t>
      </w:r>
      <w:r w:rsidRPr="00AF67A8">
        <w:rPr>
          <w:color w:val="000000"/>
          <w:sz w:val="28"/>
          <w:szCs w:val="28"/>
        </w:rPr>
        <w:t>Эти расходы в большинстве отраслей промышленности распределяются на себестоимость конкретных изделий пропорционально основной заработной плате производственных рабочих. Однако они находятся не в прямой, а скорее в обратной зависимости по отношению к основной зарплате рабочих. Так, при низком уровне механизации процесса производства затраты по заработной плате будут значительно большими, а расходы на содержание и эксплуатацию оборудования меньшими по сравнению с высокомеханизированными производственными процессами. При существующем же методе распределения последних эта зависимость нарушается, создается их уравнительное распределение и тем самым искажается себестоимость отдельных видов продукции.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Суть другого метода состоит в том, что общая их сумма распределяется на себестоимость конкретных видов продукции с помощью сметных ставок, рассчитанных на основе коэффициент</w:t>
      </w:r>
      <w:r w:rsidR="00364DC4" w:rsidRPr="00AF67A8">
        <w:rPr>
          <w:color w:val="000000"/>
          <w:sz w:val="28"/>
          <w:szCs w:val="28"/>
        </w:rPr>
        <w:t xml:space="preserve">а </w:t>
      </w:r>
      <w:r w:rsidRPr="00AF67A8">
        <w:rPr>
          <w:color w:val="000000"/>
          <w:sz w:val="28"/>
          <w:szCs w:val="28"/>
        </w:rPr>
        <w:t>машино-часов работы оборудования по изготовлению соответствующих изделий и плановых расходов по содержанию и эксплуатации оборудования за один приведенный машино-час.</w:t>
      </w:r>
    </w:p>
    <w:p w:rsidR="00BC3BCC"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необходимых случаях составляется смета </w:t>
      </w:r>
      <w:r w:rsidRPr="00AF67A8">
        <w:rPr>
          <w:iCs/>
          <w:color w:val="000000"/>
          <w:sz w:val="28"/>
          <w:szCs w:val="28"/>
        </w:rPr>
        <w:t xml:space="preserve">«Расходы на изготовление специальной оснастки и прочих специальных расходов». </w:t>
      </w:r>
      <w:r w:rsidRPr="00AF67A8">
        <w:rPr>
          <w:color w:val="000000"/>
          <w:sz w:val="28"/>
          <w:szCs w:val="28"/>
        </w:rPr>
        <w:t>Составляется по каждому виду изделия, а также по отдельным видам прочих специальных расходов, которые, в частности, включают:</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1) оплату научно-исследовательским, проектно-технологическим и другим организациям за техническую помощь в освоении данного изделия;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2) расходы на проведение специальных испытаний выпускаемой продукции для проверки долговечности, надежности, качества конструкции и качества изготовления;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3) прочие затраты по данному виду изделия.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Ставки погашения стоимости инструментов и приспособлений устанавливаются с таким расчетом, чтобы стоимость их была погашена в нормативный срок при условиях массового и крупносерийного производства.</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Затраты по смете </w:t>
      </w:r>
      <w:r w:rsidRPr="00AF67A8">
        <w:rPr>
          <w:iCs/>
          <w:color w:val="000000"/>
          <w:sz w:val="28"/>
          <w:szCs w:val="28"/>
        </w:rPr>
        <w:t xml:space="preserve">«Общепроизводственные расходы» </w:t>
      </w:r>
      <w:r w:rsidRPr="00AF67A8">
        <w:rPr>
          <w:color w:val="000000"/>
          <w:sz w:val="28"/>
          <w:szCs w:val="28"/>
        </w:rPr>
        <w:t>представляют собой сумму цеховых расходов предприятия. В нее включаются затраты, связанные с работой цехов в целом: содержание аппарата управления цеха; содержание прочего цехового персонала; амортизация зданий, сооружений и инвентаря; текущий</w:t>
      </w:r>
      <w:r w:rsidR="00A97286" w:rsidRPr="00AF67A8">
        <w:rPr>
          <w:color w:val="000000"/>
          <w:sz w:val="28"/>
          <w:szCs w:val="28"/>
        </w:rPr>
        <w:t xml:space="preserve"> </w:t>
      </w:r>
      <w:r w:rsidRPr="00AF67A8">
        <w:rPr>
          <w:color w:val="000000"/>
          <w:sz w:val="28"/>
          <w:szCs w:val="28"/>
        </w:rPr>
        <w:t>ремонт зданий, сооружений и инвентаря; содержание зданий, сооружений и инвентаря; испытания, опыты, исследования, рационализация, изобретательство; охрана труда; износ малоценного и быстроизнашивающегося инвентаря; прочие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В состав цеховых расходов включаются также (только в отчете) затраты непроизводительного характера; потери от простоев, порчи материальных ценностей, неиспользованных деталей, узлов и технологической оснастки (по вине цеха); потери от недостачи материальных ценностей и незавершенного производства (за вычетом излишков), прочие непроизводительные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Цеховые расходы чаще всего </w:t>
      </w:r>
      <w:r w:rsidRPr="00AF67A8">
        <w:rPr>
          <w:iCs/>
          <w:color w:val="000000"/>
          <w:sz w:val="28"/>
          <w:szCs w:val="28"/>
        </w:rPr>
        <w:t xml:space="preserve">распределяются по видам продукции </w:t>
      </w:r>
      <w:r w:rsidRPr="00AF67A8">
        <w:rPr>
          <w:color w:val="000000"/>
          <w:sz w:val="28"/>
          <w:szCs w:val="28"/>
        </w:rPr>
        <w:t>пропорционально основной заработной плате производственных рабочих. Такой метод их распределения в условиях неодинакового уровня механизации производства не обеспечивает достаточной достоверности калькулирования себестоимости продукции. Наиболее целесообразно распределять эти расходы по видам продукции пропорционально сумме основной заработной платы производственных рабочих и расходов на содержание и эксплуатацию оборудования.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Смета общепроизводственных расходов составляется на основе:</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1) прогрессивных норм расхода и лимитов потребления вспомогательных материалов, топлива и энергии, а также норм износа быстроизнашивающихся и малоценных инструментов, приспособлений и инвентаря;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2) прогрессивных нормативов трудоемкости отдельных видов работ или утвержденных штатных расписаний по отдельным категориям работников для расчета затрат по заработной плате.</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смету </w:t>
      </w:r>
      <w:r w:rsidRPr="00AF67A8">
        <w:rPr>
          <w:iCs/>
          <w:color w:val="000000"/>
          <w:sz w:val="28"/>
          <w:szCs w:val="28"/>
        </w:rPr>
        <w:t xml:space="preserve">«Общехозяйственные (общезаводские) расходы» </w:t>
      </w:r>
      <w:r w:rsidRPr="00AF67A8">
        <w:rPr>
          <w:color w:val="000000"/>
          <w:sz w:val="28"/>
          <w:szCs w:val="28"/>
        </w:rPr>
        <w:t>входят расходы по управлению предприятием. Смета включает следующие статьи:</w:t>
      </w:r>
    </w:p>
    <w:p w:rsidR="003C7FB8" w:rsidRPr="00AF67A8" w:rsidRDefault="003C7FB8" w:rsidP="00BC3BCC">
      <w:pPr>
        <w:shd w:val="clear" w:color="000000" w:fill="auto"/>
        <w:suppressAutoHyphens/>
        <w:spacing w:line="360" w:lineRule="auto"/>
        <w:ind w:firstLine="709"/>
        <w:jc w:val="both"/>
        <w:rPr>
          <w:color w:val="000000"/>
          <w:sz w:val="28"/>
          <w:szCs w:val="28"/>
        </w:rPr>
      </w:pPr>
      <w:r w:rsidRPr="00AF67A8">
        <w:rPr>
          <w:color w:val="000000"/>
          <w:sz w:val="28"/>
          <w:szCs w:val="28"/>
        </w:rPr>
        <w:t>1) Расходы по управлению предприятием: заработная плата аппарата управления предприятием; затраты по командировкам и перемещениям персонала; содержание пожарной, военизированной и сторожевой охраны; отчисления на содержание вышестоящих организаций; прочие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2) Общехозяйственные расходы: содержание прочего общезаводского персонала; амортизация основных фондов; содержание и текущий ремонт зданий, сооружений и инвентаря общезаводского назначения; производство испытаний, опытов, исследований, содержание общезаводских лабораторий, расходы на изобретательство и технические усовершенствования; охрана труда; подготовка кадров; организованный набор рабочей силы; прочие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3) Сборы и отчисления: налоги, сборы и прочие обязательные отчисления и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При планировании общехозяйственные расходы целесообразно распределять на себестоимость конкретных видов продукции аналогично цеховым, то есть пропорционально сумме основной заработной платы производственных рабочих и расходов на содержание и эксплуатацию оборудования.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Смета </w:t>
      </w:r>
      <w:r w:rsidRPr="00AF67A8">
        <w:rPr>
          <w:iCs/>
          <w:color w:val="000000"/>
          <w:sz w:val="28"/>
          <w:szCs w:val="28"/>
        </w:rPr>
        <w:t xml:space="preserve">«Прочие производственные расходы» </w:t>
      </w:r>
      <w:r w:rsidRPr="00AF67A8">
        <w:rPr>
          <w:color w:val="000000"/>
          <w:sz w:val="28"/>
          <w:szCs w:val="28"/>
        </w:rPr>
        <w:t>составляется на основе расчетов отчислений на научно-исследовательские работы и расходов на стандартизацию, отчислений на геолого-разведочные работы на основе данных об объеме производства (реализации) соответствующих видов продукции и установленных норм отчислений на эти цели, расходов, связанных с обеспечением нормальной эксплуатации изделий у потребителей, расходов на гарантийный ремонт изделий в пределах установленных норм и других видов затрат, не относящихся ни к одной из указанных выше статей.</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Смета </w:t>
      </w:r>
      <w:r w:rsidRPr="00AF67A8">
        <w:rPr>
          <w:iCs/>
          <w:color w:val="000000"/>
          <w:sz w:val="28"/>
          <w:szCs w:val="28"/>
        </w:rPr>
        <w:t xml:space="preserve">«Внепроизводственные расходы» </w:t>
      </w:r>
      <w:r w:rsidRPr="00AF67A8">
        <w:rPr>
          <w:color w:val="000000"/>
          <w:sz w:val="28"/>
          <w:szCs w:val="28"/>
        </w:rPr>
        <w:t>отражает затраты на сбыт продукции. Исходными данными для составления сметы являются: план поставки товарной продукции потребителям и условия ее реализации, нормативы материальных, трудовых и денежных затрат на изготовление тары и упаковки, нормы и нормативы затрат на доставку продукции до станции отправления. Внепроизводственные расходы относят на изделия прямым путем исходя из их веса, объема или производственной себестоимости. Состав статей этой сметы следующий: затраты на тару и упаковку изделий на складах готовой продукции; расходы на транспортировку продукции; комиссионные сборы; прочие расходы по сбыту.</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Плановые калькуляции </w:t>
      </w:r>
      <w:r w:rsidRPr="00AF67A8">
        <w:rPr>
          <w:color w:val="000000"/>
          <w:sz w:val="28"/>
          <w:szCs w:val="28"/>
        </w:rPr>
        <w:t>составляются на все виды продукции, предусмотренные в плане. Если номенклатура выпускаемой продукции велика, плановые калькуляции могут составляться по группам однородных изделий и отдельным типовым представителям этих групп. Себестоимость изделий, производимых впервые, определяется на основе сметных калькуляций, составленных в соответствии с проектными расчетами. Прочая продукция должна быть максимально конкретизирована по видам изделий, услуг или работ промышленного характера, а ее себестоимость должна определяться на основе сметных калькуляций.</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При планировании издержек по плановым калькуляциям себестоимости единиц всех видов продукции и их планируемого выпуска исчисляется полная себестоимость товарной продукции.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Существенные особенности калькулирования себестоимости продукции имеют производства с комплексным использованием сырья (в нефтеперерабатывающей промышленности, мясожировом, спиртовом, лесопильном и других производствах). Здесь из одного исходного сырья обеспечивается выход нескольких разнородных продуктов. Затраты на эти продукты общие и часто не могут быть отнесены непосредственно на себестоимость конкретных из них. При этом на отдельных переделах технологического процесса могут выходить как конечные продукты, так и полуфабрикаты, перерабатываемые на последующих переделах.</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В этих условиях для калькулирования себестоимости продукции используются следующие основные методы: исключения затрат; распределения затрат; комбинированный метод.</w:t>
      </w:r>
    </w:p>
    <w:p w:rsidR="003C7FB8" w:rsidRPr="00AF67A8" w:rsidRDefault="003C7FB8" w:rsidP="00BC3BCC">
      <w:pPr>
        <w:shd w:val="clear" w:color="000000" w:fill="auto"/>
        <w:suppressAutoHyphens/>
        <w:spacing w:line="360" w:lineRule="auto"/>
        <w:ind w:firstLine="709"/>
        <w:jc w:val="both"/>
        <w:rPr>
          <w:color w:val="000000"/>
          <w:sz w:val="28"/>
          <w:szCs w:val="28"/>
        </w:rPr>
      </w:pPr>
      <w:r w:rsidRPr="00AF67A8">
        <w:rPr>
          <w:iCs/>
          <w:color w:val="000000"/>
          <w:sz w:val="28"/>
          <w:szCs w:val="28"/>
        </w:rPr>
        <w:t xml:space="preserve">Метод исключения затрат </w:t>
      </w:r>
      <w:r w:rsidRPr="00AF67A8">
        <w:rPr>
          <w:color w:val="000000"/>
          <w:sz w:val="28"/>
          <w:szCs w:val="28"/>
        </w:rPr>
        <w:t>состоит в следующем. Все продукты и полуфабрикаты, получаемые на соответствующем переделе, кроме основного, считаются попутными. Себестоимость их изготовления принимается на уровне, заложенном в оптовой цене или себестоимости аналогичных продуктов, вырабатываемых в условиях раздельного производства, и исключается их общих расходов. Оставшиеся затраты составляют себестоимость основного продукта. Например, цветные металлы, получаемые в черной металлургии в качестве побочных продуктов, оцениваются по среднеотраслевой себестоимости этих продуктов, вырабатываемых в цветной металлургии.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Метод распределения затрат </w:t>
      </w:r>
      <w:r w:rsidRPr="00AF67A8">
        <w:rPr>
          <w:color w:val="000000"/>
          <w:sz w:val="28"/>
          <w:szCs w:val="28"/>
        </w:rPr>
        <w:t>применяется в тех производствах, где из одного исходного сырья получается два и более основных продукта при отсутствии попутных. Здесь все затраты распределяются по конкретным продуктам пропорционально научно обоснованным коэффициентам.</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тех производствах, где одновременно получается несколько основных и попутных продуктов и полуфабрикатов, применяется </w:t>
      </w:r>
      <w:r w:rsidRPr="00AF67A8">
        <w:rPr>
          <w:iCs/>
          <w:color w:val="000000"/>
          <w:sz w:val="28"/>
          <w:szCs w:val="28"/>
        </w:rPr>
        <w:t xml:space="preserve">комбинированный метод, </w:t>
      </w:r>
      <w:r w:rsidRPr="00AF67A8">
        <w:rPr>
          <w:color w:val="000000"/>
          <w:sz w:val="28"/>
          <w:szCs w:val="28"/>
        </w:rPr>
        <w:t>то есть последовательное использование двух предыдущих.</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Плановая смета затрат на производство продукции составляется с целью определения общей суммы всех плановых затрат предприятия (по экономическим элементам) и взаимной увязки плана себестоимости с другими разделами тактического плана.</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Смета затрат на производство и калькуляция себестоимости товарной продукции различаются между собой широтой охватываемых расходов, а также видами их классификации: </w:t>
      </w:r>
      <w:r w:rsidRPr="00AF67A8">
        <w:rPr>
          <w:iCs/>
          <w:color w:val="000000"/>
          <w:sz w:val="28"/>
          <w:szCs w:val="28"/>
        </w:rPr>
        <w:t>по экономическим элементам и по калькуляционным статьям.</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Плановая смета затрат составляется по </w:t>
      </w:r>
      <w:r w:rsidRPr="00AF67A8">
        <w:rPr>
          <w:iCs/>
          <w:color w:val="000000"/>
          <w:sz w:val="28"/>
          <w:szCs w:val="28"/>
        </w:rPr>
        <w:t>следующей структуре:</w:t>
      </w:r>
    </w:p>
    <w:p w:rsidR="003C7FB8" w:rsidRPr="00AF67A8" w:rsidRDefault="00134E59"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материальные затраты (за вычетом стоимости возвратных отходов);</w:t>
      </w:r>
    </w:p>
    <w:p w:rsidR="003C7FB8" w:rsidRPr="00AF67A8" w:rsidRDefault="00134E59"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расходы на оплату труда;</w:t>
      </w:r>
    </w:p>
    <w:p w:rsidR="003C7FB8" w:rsidRPr="00AF67A8" w:rsidRDefault="00134E59"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амортизация основных фондов;</w:t>
      </w:r>
    </w:p>
    <w:p w:rsidR="003C7FB8" w:rsidRPr="00AF67A8" w:rsidRDefault="00134E59"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отчисления на социальные нужды;</w:t>
      </w:r>
    </w:p>
    <w:p w:rsidR="003C7FB8" w:rsidRPr="00AF67A8" w:rsidRDefault="00134E59"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прочие затраты.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элементе </w:t>
      </w:r>
      <w:r w:rsidRPr="00AF67A8">
        <w:rPr>
          <w:iCs/>
          <w:color w:val="000000"/>
          <w:sz w:val="28"/>
          <w:szCs w:val="28"/>
        </w:rPr>
        <w:t xml:space="preserve">«Материальные затраты» </w:t>
      </w:r>
      <w:r w:rsidRPr="00AF67A8">
        <w:rPr>
          <w:color w:val="000000"/>
          <w:sz w:val="28"/>
          <w:szCs w:val="28"/>
        </w:rPr>
        <w:t>отражается стоимость:</w:t>
      </w:r>
    </w:p>
    <w:p w:rsidR="003C7FB8" w:rsidRPr="00AF67A8" w:rsidRDefault="00134E59"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приобретаемых со стороны сырья и материалов, которые входят в состав вырабатываемой продукции;</w:t>
      </w:r>
    </w:p>
    <w:p w:rsidR="003C7FB8" w:rsidRPr="00AF67A8" w:rsidRDefault="00134E59"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3C7FB8" w:rsidRPr="00AF67A8">
        <w:rPr>
          <w:color w:val="000000"/>
          <w:sz w:val="28"/>
          <w:szCs w:val="28"/>
        </w:rPr>
        <w:t xml:space="preserve"> покупных материалов, используемых в процессе производства продукции для обеспечения нормального технологического процесса и для упаковки продукции, а также запасных частей для ремонта оборудования. Сюда также входит износ инструментов, приспособлений, инвентаря и других средств труда, не относимых к основным фондам;</w:t>
      </w:r>
    </w:p>
    <w:p w:rsidR="003C7FB8" w:rsidRPr="00AF67A8" w:rsidRDefault="00134E59"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3C7FB8" w:rsidRPr="00AF67A8">
        <w:rPr>
          <w:color w:val="000000"/>
          <w:sz w:val="28"/>
          <w:szCs w:val="28"/>
        </w:rPr>
        <w:t xml:space="preserve"> покупных комплектующих изделий и полуфабрикатов, подвергающихся в, дальнейшем монтажу или дополнительной обработке на данном мероприятии;</w:t>
      </w:r>
    </w:p>
    <w:p w:rsidR="003C7FB8" w:rsidRPr="00AF67A8" w:rsidRDefault="00134E59"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3C7FB8" w:rsidRPr="00AF67A8">
        <w:rPr>
          <w:color w:val="000000"/>
          <w:sz w:val="28"/>
          <w:szCs w:val="28"/>
        </w:rPr>
        <w:t xml:space="preserve"> работ и услуг производственного характера, выполняемых сторонними предприятиями или производствами, не относящимися к основному виду деятельности, а также предпринимателями без образования юридического лица. Сюда входит выполнение отдельных операций по изготовлению продукции, проведение испытаний, затраты на НИОКР, связанные с подготовкой и освоением новой продукции, транспортные услуги сторонних организаций по перевозкам грузов;</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3C7FB8" w:rsidRPr="00AF67A8">
        <w:rPr>
          <w:color w:val="000000"/>
          <w:sz w:val="28"/>
          <w:szCs w:val="28"/>
        </w:rPr>
        <w:t xml:space="preserve"> природного сырья (отчисления на покрытие затрат по геологоразведочным работам; затраты на рекультивацию земель; плата за древесину, отпускаемую на корню, и т.д.);</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3C7FB8" w:rsidRPr="00AF67A8">
        <w:rPr>
          <w:color w:val="000000"/>
          <w:sz w:val="28"/>
          <w:szCs w:val="28"/>
        </w:rPr>
        <w:t xml:space="preserve"> приобретаемого со стороны топлива всех видов, расходуемого на технологические цели, выработку всех видов энергии;</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3C7FB8" w:rsidRPr="00AF67A8">
        <w:rPr>
          <w:color w:val="000000"/>
          <w:sz w:val="28"/>
          <w:szCs w:val="28"/>
        </w:rPr>
        <w:t xml:space="preserve"> покупной энергии всех видов, а также затраты на производство энергии, вырабатываемой самим предприятием, и т.д.</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Из затрат на материальные ресурсы, включаемых в себестоимость продукции, исключается стоимость возвратных отходов.</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элементе </w:t>
      </w:r>
      <w:r w:rsidRPr="00AF67A8">
        <w:rPr>
          <w:iCs/>
          <w:color w:val="000000"/>
          <w:sz w:val="28"/>
          <w:szCs w:val="28"/>
        </w:rPr>
        <w:t xml:space="preserve">«Расходы на оплату труда» </w:t>
      </w:r>
      <w:r w:rsidRPr="00AF67A8">
        <w:rPr>
          <w:color w:val="000000"/>
          <w:sz w:val="28"/>
          <w:szCs w:val="28"/>
        </w:rPr>
        <w:t>отражаются выплаты по заработной плате, исчисленные исходя из сдельных расценок, тарифных ставок и должностных окладов, стимулирующих и компенсирующих выплат, систем премирования.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элементе </w:t>
      </w:r>
      <w:r w:rsidRPr="00AF67A8">
        <w:rPr>
          <w:iCs/>
          <w:color w:val="000000"/>
          <w:sz w:val="28"/>
          <w:szCs w:val="28"/>
        </w:rPr>
        <w:t xml:space="preserve">«Отчисления на социальные нужды» </w:t>
      </w:r>
      <w:r w:rsidRPr="00AF67A8">
        <w:rPr>
          <w:color w:val="000000"/>
          <w:sz w:val="28"/>
          <w:szCs w:val="28"/>
        </w:rPr>
        <w:t>отражаются обязательные отчисления по установленным законодательством нормам в фонд социальной защиты населения, государственный фонд содействия занятости.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В элементе </w:t>
      </w:r>
      <w:r w:rsidRPr="00AF67A8">
        <w:rPr>
          <w:iCs/>
          <w:color w:val="000000"/>
          <w:sz w:val="28"/>
          <w:szCs w:val="28"/>
        </w:rPr>
        <w:t xml:space="preserve">«Амортизация основных фондов» </w:t>
      </w:r>
      <w:r w:rsidRPr="00AF67A8">
        <w:rPr>
          <w:color w:val="000000"/>
          <w:sz w:val="28"/>
          <w:szCs w:val="28"/>
        </w:rPr>
        <w:t>отражается сумма амортизационных отчислений на полное восстановление основных производственных фондов, исчисленная исходя из балансовой стоимости и утвержденных норм, методов и правил, включая и ускоренную амортизацию их активной части, а также индексацию амортизационных отчислений.</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К элементу </w:t>
      </w:r>
      <w:r w:rsidRPr="00AF67A8">
        <w:rPr>
          <w:iCs/>
          <w:color w:val="000000"/>
          <w:sz w:val="28"/>
          <w:szCs w:val="28"/>
        </w:rPr>
        <w:t xml:space="preserve">«Прочие затраты» </w:t>
      </w:r>
      <w:r w:rsidRPr="00AF67A8">
        <w:rPr>
          <w:color w:val="000000"/>
          <w:sz w:val="28"/>
          <w:szCs w:val="28"/>
        </w:rPr>
        <w:t>в составе себестоимости продукции (работ, услуг) относятся:</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налоги, сборы и другие платежи в бюджет и внебюджетные фонды;</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3C7FB8" w:rsidRPr="00AF67A8">
        <w:rPr>
          <w:color w:val="000000"/>
          <w:sz w:val="28"/>
          <w:szCs w:val="28"/>
        </w:rPr>
        <w:t xml:space="preserve"> страховые взносы по видам обязательного страхования, по добровольному страхованию жизни и дополнительных пенсий (в порядке, предусмотренном Советом Министров), а также платежи по страхованию имущества, грузов, гражданской ответственности и риска непогашения кредитов;</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плата по процентам за ссуды (кроме процентов по просроченным и отсроченным ссудам и ссудам, полученным на восполнение недостатка собственных оборотных средств и на приобретение основных средств и нематериальных активов;</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плата за подготовку и переподготовку кадров;</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оплата консультационных, информационных и аудиторских услуг; услуг связи, вычислительных центров, банков, связанных с обслуживанием предприятий;</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вознаграждения за изобретения и рационализаторские предложения; авторские гонорары; расходы на рекламу; арендная плата; лизинговые платежи; износ нематериальных активов; командировочные и представительские расходы, а также другие затраты, входящие в себестоимость продукции, но не относящиеся к ранее перечисленным элементам затрат.</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Плановая смета затрат на производство помимо определения общей суммы расходов предприятия </w:t>
      </w:r>
      <w:r w:rsidRPr="00AF67A8">
        <w:rPr>
          <w:iCs/>
          <w:color w:val="000000"/>
          <w:sz w:val="28"/>
          <w:szCs w:val="28"/>
        </w:rPr>
        <w:t>преследует следующие цели:</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расчет себестоимости валовой, товарной и реализованной продукции;</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определение и анализ структуры затрат на производство;</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BC3BCC" w:rsidRPr="00AF67A8">
        <w:rPr>
          <w:color w:val="000000"/>
          <w:sz w:val="28"/>
          <w:szCs w:val="28"/>
        </w:rPr>
        <w:t xml:space="preserve"> </w:t>
      </w:r>
      <w:r w:rsidR="003C7FB8" w:rsidRPr="00AF67A8">
        <w:rPr>
          <w:color w:val="000000"/>
          <w:sz w:val="28"/>
          <w:szCs w:val="28"/>
        </w:rPr>
        <w:t>проверка согласованности различных частей плана по издержкам;</w:t>
      </w:r>
    </w:p>
    <w:p w:rsidR="003C7FB8" w:rsidRPr="00AF67A8" w:rsidRDefault="00B367B0"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w:t>
      </w:r>
      <w:r w:rsidR="003C7FB8" w:rsidRPr="00AF67A8">
        <w:rPr>
          <w:color w:val="000000"/>
          <w:sz w:val="28"/>
          <w:szCs w:val="28"/>
        </w:rPr>
        <w:t xml:space="preserve"> расчет нормативов оборотных средств и других экономических показателей работы предприятия.</w:t>
      </w:r>
    </w:p>
    <w:p w:rsidR="00BC3BCC"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Наиболее важной целью является </w:t>
      </w:r>
      <w:r w:rsidR="00DC6A4D" w:rsidRPr="00AF67A8">
        <w:rPr>
          <w:iCs/>
          <w:color w:val="000000"/>
          <w:sz w:val="28"/>
          <w:szCs w:val="28"/>
        </w:rPr>
        <w:t>определение плановой про</w:t>
      </w:r>
      <w:r w:rsidRPr="00AF67A8">
        <w:rPr>
          <w:iCs/>
          <w:color w:val="000000"/>
          <w:sz w:val="28"/>
          <w:szCs w:val="28"/>
        </w:rPr>
        <w:t xml:space="preserve">изводственной себестоимости продукции. </w:t>
      </w:r>
      <w:r w:rsidRPr="00AF67A8">
        <w:rPr>
          <w:color w:val="000000"/>
          <w:sz w:val="28"/>
          <w:szCs w:val="28"/>
        </w:rPr>
        <w:t xml:space="preserve">Определение плановой производственной себестоимости валовой продукции по этой смете производится следующим образом. Из общей суммы плановых затрат исключаются затраты на работы (услуги), не включаемые в состав валовой продукции. Учитывается изменение остатков расходов будущих периодов: при увеличении остатка этих расходов сумма прироста вычитается из общей суммы затрат на производство, а при уменьшении </w:t>
      </w:r>
      <w:r w:rsidR="00DC6A4D" w:rsidRPr="00AF67A8">
        <w:rPr>
          <w:color w:val="000000"/>
          <w:sz w:val="28"/>
          <w:szCs w:val="28"/>
        </w:rPr>
        <w:t>-</w:t>
      </w:r>
      <w:r w:rsidR="00E94EA3" w:rsidRPr="00AF67A8">
        <w:rPr>
          <w:color w:val="000000"/>
          <w:sz w:val="28"/>
          <w:szCs w:val="28"/>
        </w:rPr>
        <w:t xml:space="preserve"> прибавляется. Учи</w:t>
      </w:r>
      <w:r w:rsidRPr="00AF67A8">
        <w:rPr>
          <w:color w:val="000000"/>
          <w:sz w:val="28"/>
          <w:szCs w:val="28"/>
        </w:rPr>
        <w:t xml:space="preserve">тывается изменение остатков предстоящих расходов: их прирост прибавляется к итогу затрат на производство, уменьшение </w:t>
      </w:r>
      <w:r w:rsidR="00DC6A4D" w:rsidRPr="00AF67A8">
        <w:rPr>
          <w:color w:val="000000"/>
          <w:sz w:val="28"/>
          <w:szCs w:val="28"/>
        </w:rPr>
        <w:t>-</w:t>
      </w:r>
      <w:r w:rsidRPr="00AF67A8">
        <w:rPr>
          <w:color w:val="000000"/>
          <w:sz w:val="28"/>
          <w:szCs w:val="28"/>
        </w:rPr>
        <w:t xml:space="preserve"> вычитается.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Для расчета производственной себестоимости товарной продукции сумма затрат на выпуск валовой продукции уменьшается (увеличивается) на величину себестоимости прироста (уменьшения) остатков незавершенного производства.</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Для исчисления полной себестоимости товарной продукции к ее производственной себестоимости прибавляются внепроизводственные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Себестоимость реализуемой продукции рассчитывается путем прибавления (вычитания) к себестоимости товарной продукции изменения расходов в остатках нереализованной продукции.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Методы составления сметы затрат на производство могут быть различными в зависимости от условий производства, этапа, вида и конкретных задач планирования.</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Одним из таких методов является </w:t>
      </w:r>
      <w:r w:rsidRPr="00AF67A8">
        <w:rPr>
          <w:iCs/>
          <w:color w:val="000000"/>
          <w:sz w:val="28"/>
          <w:szCs w:val="28"/>
        </w:rPr>
        <w:t xml:space="preserve">сметный. </w:t>
      </w:r>
      <w:r w:rsidRPr="00AF67A8">
        <w:rPr>
          <w:color w:val="000000"/>
          <w:sz w:val="28"/>
          <w:szCs w:val="28"/>
        </w:rPr>
        <w:t>Суть его состоит в том, что смета затрат составляется в целом по предприятию, а размеры затрат по отдельным экономическим элементам берутся в основном из различных разделов тактического плана.</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Затраты, которые отсутствуют в других разделах тактического плана, например амортизационные отчисления, рассчитываются специально.</w:t>
      </w:r>
    </w:p>
    <w:p w:rsidR="003C7FB8" w:rsidRPr="00AF67A8" w:rsidRDefault="003C7FB8" w:rsidP="00BC3BCC">
      <w:pPr>
        <w:shd w:val="clear" w:color="000000" w:fill="auto"/>
        <w:suppressAutoHyphens/>
        <w:spacing w:line="360" w:lineRule="auto"/>
        <w:ind w:firstLine="709"/>
        <w:jc w:val="both"/>
        <w:rPr>
          <w:color w:val="000000"/>
          <w:sz w:val="28"/>
          <w:szCs w:val="28"/>
        </w:rPr>
      </w:pPr>
      <w:r w:rsidRPr="00AF67A8">
        <w:rPr>
          <w:iCs/>
          <w:color w:val="000000"/>
          <w:sz w:val="28"/>
          <w:szCs w:val="28"/>
        </w:rPr>
        <w:t xml:space="preserve">Смета затрат по предприятию </w:t>
      </w:r>
      <w:r w:rsidRPr="00AF67A8">
        <w:rPr>
          <w:color w:val="000000"/>
          <w:sz w:val="28"/>
          <w:szCs w:val="28"/>
        </w:rPr>
        <w:t>может рассчитываться на основе цеховых смет затрат, определяемых аналогично. Такой подход целесообразен на окончательной стадии формирования тактического плана. Он позволяет сбалансировать затраты предприятия и цехов и тем самым проконтролировать правильность всех расчетов, укрепить экономическую базу коммерческого расчета.</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Другим методом составления сметы затрат на производство является </w:t>
      </w:r>
      <w:r w:rsidRPr="00AF67A8">
        <w:rPr>
          <w:iCs/>
          <w:color w:val="000000"/>
          <w:sz w:val="28"/>
          <w:szCs w:val="28"/>
        </w:rPr>
        <w:t xml:space="preserve">калькуляционный метод, </w:t>
      </w:r>
      <w:r w:rsidRPr="00AF67A8">
        <w:rPr>
          <w:color w:val="000000"/>
          <w:sz w:val="28"/>
          <w:szCs w:val="28"/>
        </w:rPr>
        <w:t>то есть на основе калькуляции себестоимости товарной продукции. Именно с этой целью калькуляционные статьи расходов, особенно комплексные, расчленяются при расчете на экономические элементы. Но поскольку в калькуляции определяется себестоимость только товарной продукции, то для установления общей суммы затрат ее следует скорректировать на себестоимость изменения остатков незавершенного производства, резервов предстоящих расходов, расходов будущих периодов и на затраты, связанные с работами и услугами, не включаемыми в состав валовой и товарной продукции.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Для проверки правильности расчетов себестоимости и увязки сметы затрат на производство по экономическим элементам со сметой затрат по калькуляционным статьям, а также для определения внутреннего оборота затрат составляется сводная шахматная таблица «Свод затрат на производство».</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iCs/>
          <w:color w:val="000000"/>
          <w:sz w:val="28"/>
          <w:szCs w:val="28"/>
        </w:rPr>
        <w:t xml:space="preserve">Свод затрат на производство </w:t>
      </w:r>
      <w:r w:rsidRPr="00AF67A8">
        <w:rPr>
          <w:color w:val="000000"/>
          <w:sz w:val="28"/>
          <w:szCs w:val="28"/>
        </w:rPr>
        <w:t>представляет собой матрицу, в которой по вертикалям указываются калькуляционные статьи затрат, а по горизонтали - элементы сметы затрат.</w:t>
      </w:r>
    </w:p>
    <w:p w:rsidR="00E94EA3"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Калькуляционные статьи затрат сгруппированы в два раздела. В первом разделе «Свода затрат на производство» по строкам приводятся затраты на производство по статьям расходов. Основой для определения этих показателей являются составленные ранее расчеты затрат на сырье и материалы, топливо и энергию и т.д. Одновременно в составе этих расходов выделяются элементы затрат и сумма затрат вспомогательных производств, которые не распределяются по элементам.</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Общий итог первого раздела равен общей сумме затрат на производство в планируемом году.</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Во втором разделе «Свода затрат на производство» приводятся данные о затратах вспомогательного производства и транспортно-заготовительных расходах и в составе этих расходов выделяются элементы затрат.</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Сумма элементов затрат, выделенных в первом и втором разделах, должна быть равна общей сумме затрат на производство в планируемом году.</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После составления «Свода затрат на производство» заполняется «Смета затрат на производство» на год с разбивкой по кварталам, по которой определяется полная себестоимость всей товарной продукции как общая сумма затрат минус расходы, не относящиеся к выпуску товарной продукции, и плюс внепроизводственные расходы.</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Свод затрат обеспечивает согласование плановых издержек производства, рассчитанных различными методами, а также позволяет проверить все расчеты, выявить внутренний оборот затрат, не включаемый в себестоимость товарной продукции.</w:t>
      </w:r>
    </w:p>
    <w:p w:rsidR="003C7FB8" w:rsidRPr="00AF67A8" w:rsidRDefault="003C7FB8"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 xml:space="preserve">Формы сметы и свода затрат приведены в таблицах </w:t>
      </w:r>
      <w:r w:rsidR="00480C74" w:rsidRPr="00AF67A8">
        <w:rPr>
          <w:color w:val="000000"/>
          <w:sz w:val="28"/>
          <w:szCs w:val="28"/>
        </w:rPr>
        <w:t>1</w:t>
      </w:r>
      <w:r w:rsidRPr="00AF67A8">
        <w:rPr>
          <w:color w:val="000000"/>
          <w:sz w:val="28"/>
          <w:szCs w:val="28"/>
        </w:rPr>
        <w:t xml:space="preserve">и </w:t>
      </w:r>
      <w:r w:rsidR="00480C74" w:rsidRPr="00AF67A8">
        <w:rPr>
          <w:color w:val="000000"/>
          <w:sz w:val="28"/>
          <w:szCs w:val="28"/>
        </w:rPr>
        <w:t>2</w:t>
      </w:r>
      <w:r w:rsidRPr="00AF67A8">
        <w:rPr>
          <w:color w:val="000000"/>
          <w:sz w:val="28"/>
          <w:szCs w:val="28"/>
        </w:rPr>
        <w:t>.</w:t>
      </w:r>
      <w:r w:rsidR="00F04311" w:rsidRPr="00AF67A8">
        <w:rPr>
          <w:color w:val="000000"/>
          <w:sz w:val="28"/>
          <w:szCs w:val="28"/>
        </w:rPr>
        <w:t>(см. прилож.</w:t>
      </w:r>
      <w:r w:rsidR="00BC3BCC" w:rsidRPr="00AF67A8">
        <w:rPr>
          <w:color w:val="000000"/>
          <w:sz w:val="28"/>
          <w:szCs w:val="28"/>
        </w:rPr>
        <w:t xml:space="preserve"> </w:t>
      </w:r>
      <w:r w:rsidR="0018024E" w:rsidRPr="00AF67A8">
        <w:rPr>
          <w:color w:val="000000"/>
          <w:sz w:val="28"/>
          <w:szCs w:val="28"/>
        </w:rPr>
        <w:t xml:space="preserve">№ </w:t>
      </w:r>
      <w:r w:rsidR="00F04311" w:rsidRPr="00AF67A8">
        <w:rPr>
          <w:color w:val="000000"/>
          <w:sz w:val="28"/>
          <w:szCs w:val="28"/>
        </w:rPr>
        <w:t>1</w:t>
      </w:r>
      <w:r w:rsidR="005C67FD" w:rsidRPr="00AF67A8">
        <w:rPr>
          <w:color w:val="000000"/>
          <w:sz w:val="28"/>
          <w:szCs w:val="28"/>
        </w:rPr>
        <w:t xml:space="preserve">, 2 </w:t>
      </w:r>
      <w:r w:rsidR="00F04311" w:rsidRPr="00AF67A8">
        <w:rPr>
          <w:color w:val="000000"/>
          <w:sz w:val="28"/>
          <w:szCs w:val="28"/>
        </w:rPr>
        <w:t>)</w:t>
      </w:r>
    </w:p>
    <w:p w:rsidR="00B61E56" w:rsidRPr="00AF67A8" w:rsidRDefault="00B61E56" w:rsidP="00BC3BCC">
      <w:pPr>
        <w:shd w:val="clear" w:color="000000" w:fill="auto"/>
        <w:autoSpaceDE w:val="0"/>
        <w:autoSpaceDN w:val="0"/>
        <w:adjustRightInd w:val="0"/>
        <w:spacing w:line="360" w:lineRule="auto"/>
        <w:jc w:val="center"/>
        <w:rPr>
          <w:b/>
          <w:color w:val="000000"/>
          <w:sz w:val="28"/>
          <w:szCs w:val="28"/>
        </w:rPr>
      </w:pPr>
    </w:p>
    <w:p w:rsidR="00BC3BCC" w:rsidRPr="00AF67A8" w:rsidRDefault="00DD6CAA" w:rsidP="00BC3BCC">
      <w:pPr>
        <w:shd w:val="clear" w:color="000000" w:fill="auto"/>
        <w:autoSpaceDE w:val="0"/>
        <w:autoSpaceDN w:val="0"/>
        <w:adjustRightInd w:val="0"/>
        <w:spacing w:line="360" w:lineRule="auto"/>
        <w:jc w:val="center"/>
        <w:rPr>
          <w:b/>
          <w:bCs/>
          <w:color w:val="000000"/>
          <w:sz w:val="28"/>
          <w:szCs w:val="28"/>
        </w:rPr>
      </w:pPr>
      <w:r w:rsidRPr="00AF67A8">
        <w:rPr>
          <w:b/>
          <w:bCs/>
          <w:color w:val="000000"/>
          <w:sz w:val="28"/>
          <w:szCs w:val="28"/>
        </w:rPr>
        <w:t>3</w:t>
      </w:r>
      <w:r w:rsidR="00BC3BCC" w:rsidRPr="00AF67A8">
        <w:rPr>
          <w:b/>
          <w:bCs/>
          <w:color w:val="000000"/>
          <w:sz w:val="28"/>
          <w:szCs w:val="28"/>
        </w:rPr>
        <w:t>.</w:t>
      </w:r>
      <w:r w:rsidRPr="00AF67A8">
        <w:rPr>
          <w:b/>
          <w:bCs/>
          <w:color w:val="000000"/>
          <w:sz w:val="28"/>
          <w:szCs w:val="28"/>
        </w:rPr>
        <w:t xml:space="preserve"> </w:t>
      </w:r>
      <w:r w:rsidR="002465AE" w:rsidRPr="00AF67A8">
        <w:rPr>
          <w:b/>
          <w:bCs/>
          <w:color w:val="000000"/>
          <w:sz w:val="28"/>
          <w:szCs w:val="28"/>
        </w:rPr>
        <w:t>П</w:t>
      </w:r>
      <w:r w:rsidR="00994893" w:rsidRPr="00AF67A8">
        <w:rPr>
          <w:b/>
          <w:bCs/>
          <w:color w:val="000000"/>
          <w:sz w:val="28"/>
          <w:szCs w:val="28"/>
        </w:rPr>
        <w:t>ЛАНИРОВАНИЕ СЕБЕСТОИМОСТИ ТОВАРНОЙ И РЕАЛИЗУЕМОЙ ПРОДУКЦИИ</w:t>
      </w:r>
    </w:p>
    <w:p w:rsidR="002465AE" w:rsidRPr="00AF67A8" w:rsidRDefault="002465AE" w:rsidP="00BC3BCC">
      <w:pPr>
        <w:shd w:val="clear" w:color="000000" w:fill="auto"/>
        <w:suppressAutoHyphens/>
        <w:autoSpaceDE w:val="0"/>
        <w:autoSpaceDN w:val="0"/>
        <w:adjustRightInd w:val="0"/>
        <w:spacing w:line="360" w:lineRule="auto"/>
        <w:ind w:firstLine="709"/>
        <w:jc w:val="both"/>
        <w:rPr>
          <w:color w:val="000000"/>
          <w:sz w:val="28"/>
          <w:szCs w:val="28"/>
        </w:rPr>
      </w:pPr>
    </w:p>
    <w:p w:rsidR="002465AE" w:rsidRPr="00AF67A8" w:rsidRDefault="002465AE"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Плановая себестоимость товарного выпуска продукции по каждому виду изделий определяется путем умножения плановой себестоимости изделий на количество таких изделий.</w:t>
      </w:r>
    </w:p>
    <w:p w:rsidR="002465AE" w:rsidRPr="00AF67A8" w:rsidRDefault="002465AE"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Затраты на 1 р. товарной продукции определяются путем деления себестоимости всей товарной продукции на тот же объем товарной продукции в оптовых ценах предприятия и сопоставляются с затратами на 1 р., рассчитанными укрупненным методам по факторам.</w:t>
      </w:r>
    </w:p>
    <w:p w:rsidR="002465AE" w:rsidRPr="00AF67A8" w:rsidRDefault="002465AE"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Снижение себестоимости сравнимой товарной продукции определяется сопоставлением ее со среднегодовой себестоимостью этой же продукции за предыдущий год. Она оценивается по плановой себестоимости и по среднегодовой себестоимости соответствующих видов продукции за прошлый год.</w:t>
      </w:r>
    </w:p>
    <w:p w:rsidR="002465AE" w:rsidRPr="00AF67A8" w:rsidRDefault="002465AE"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Себестоимость реализуемой продукции рассчитывается исходя из объема ее по плану реализации. Она является непосредственной базой для подсчета суммы плановой прибыли от реализации продукции.</w:t>
      </w:r>
    </w:p>
    <w:p w:rsidR="002465AE" w:rsidRPr="00AF67A8" w:rsidRDefault="002465AE" w:rsidP="00BC3BCC">
      <w:pPr>
        <w:shd w:val="clear" w:color="000000" w:fill="auto"/>
        <w:suppressAutoHyphens/>
        <w:autoSpaceDE w:val="0"/>
        <w:autoSpaceDN w:val="0"/>
        <w:adjustRightInd w:val="0"/>
        <w:spacing w:line="360" w:lineRule="auto"/>
        <w:ind w:firstLine="709"/>
        <w:jc w:val="both"/>
        <w:rPr>
          <w:color w:val="000000"/>
          <w:sz w:val="28"/>
          <w:szCs w:val="28"/>
        </w:rPr>
      </w:pPr>
      <w:r w:rsidRPr="00AF67A8">
        <w:rPr>
          <w:color w:val="000000"/>
          <w:sz w:val="28"/>
          <w:szCs w:val="28"/>
        </w:rPr>
        <w:t>Себестоимость реализуемой продукции равна сумме себестоимости производимой в плановом году товарной продукции (с исключением из нее повышенных затрат первых лет массового производства вновь осваиваемых изделий, которые должны возмещаться за счет средств фонда развития) и себестоимости остатков готовой продукции на складах и отгруженной, но не оплаченной на начало планируемого года, за вычетом себестоимости остатков готовой продукции на складах и отгруженной, но не оплаченной на конец планируемого года.</w:t>
      </w:r>
    </w:p>
    <w:p w:rsidR="00BC3BCC" w:rsidRPr="00AF67A8" w:rsidRDefault="002465AE" w:rsidP="00BC3BCC">
      <w:pPr>
        <w:shd w:val="clear" w:color="000000" w:fill="auto"/>
        <w:suppressAutoHyphens/>
        <w:spacing w:line="360" w:lineRule="auto"/>
        <w:ind w:firstLine="709"/>
        <w:jc w:val="both"/>
        <w:rPr>
          <w:color w:val="000000"/>
          <w:sz w:val="28"/>
          <w:szCs w:val="28"/>
        </w:rPr>
      </w:pPr>
      <w:r w:rsidRPr="00AF67A8">
        <w:rPr>
          <w:color w:val="000000"/>
          <w:sz w:val="28"/>
          <w:szCs w:val="28"/>
        </w:rPr>
        <w:t xml:space="preserve">Себестоимость реализуемой продукции рассчитывается в сопоставимых с предыдущим годом ценах и условиях, а также в ценах и условиях, действующих в планируемом году. Результаты расчетов заносятся в таблицу </w:t>
      </w:r>
      <w:r w:rsidR="009214A3" w:rsidRPr="00AF67A8">
        <w:rPr>
          <w:color w:val="000000"/>
          <w:sz w:val="28"/>
          <w:szCs w:val="28"/>
        </w:rPr>
        <w:t>3</w:t>
      </w:r>
      <w:r w:rsidRPr="00AF67A8">
        <w:rPr>
          <w:color w:val="000000"/>
          <w:sz w:val="28"/>
          <w:szCs w:val="28"/>
        </w:rPr>
        <w:t>.</w:t>
      </w:r>
    </w:p>
    <w:p w:rsidR="00BC3BCC" w:rsidRPr="00AF67A8" w:rsidRDefault="00BC3BCC" w:rsidP="00BC3BCC">
      <w:pPr>
        <w:shd w:val="clear" w:color="000000" w:fill="auto"/>
        <w:suppressAutoHyphens/>
        <w:spacing w:line="360" w:lineRule="auto"/>
        <w:ind w:firstLine="709"/>
        <w:jc w:val="both"/>
        <w:rPr>
          <w:color w:val="000000"/>
          <w:sz w:val="28"/>
          <w:szCs w:val="28"/>
        </w:rPr>
      </w:pPr>
    </w:p>
    <w:p w:rsidR="009214A3" w:rsidRPr="00AF67A8" w:rsidRDefault="009214A3" w:rsidP="00BC3BCC">
      <w:pPr>
        <w:shd w:val="clear" w:color="000000" w:fill="auto"/>
        <w:suppressAutoHyphens/>
        <w:spacing w:line="360" w:lineRule="auto"/>
        <w:ind w:firstLine="709"/>
        <w:jc w:val="right"/>
        <w:rPr>
          <w:color w:val="000000"/>
          <w:sz w:val="28"/>
          <w:szCs w:val="28"/>
        </w:rPr>
      </w:pPr>
      <w:r w:rsidRPr="00AF67A8">
        <w:rPr>
          <w:color w:val="000000"/>
          <w:sz w:val="28"/>
          <w:szCs w:val="28"/>
        </w:rPr>
        <w:t>Таблица 3</w:t>
      </w:r>
    </w:p>
    <w:tbl>
      <w:tblPr>
        <w:tblW w:w="8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7"/>
        <w:gridCol w:w="613"/>
        <w:gridCol w:w="577"/>
        <w:gridCol w:w="657"/>
        <w:gridCol w:w="657"/>
        <w:gridCol w:w="773"/>
        <w:gridCol w:w="657"/>
        <w:gridCol w:w="785"/>
        <w:gridCol w:w="488"/>
        <w:gridCol w:w="416"/>
        <w:gridCol w:w="416"/>
        <w:gridCol w:w="457"/>
        <w:gridCol w:w="704"/>
      </w:tblGrid>
      <w:tr w:rsidR="00BC3BCC" w:rsidRPr="00AF67A8" w:rsidTr="00AF67A8">
        <w:trPr>
          <w:jc w:val="center"/>
        </w:trPr>
        <w:tc>
          <w:tcPr>
            <w:tcW w:w="1787" w:type="dxa"/>
            <w:vMerge w:val="restart"/>
            <w:shd w:val="clear" w:color="auto" w:fill="auto"/>
          </w:tcPr>
          <w:p w:rsidR="00355E76" w:rsidRPr="00AF67A8" w:rsidRDefault="00355E76" w:rsidP="00AF67A8">
            <w:pPr>
              <w:shd w:val="clear" w:color="000000" w:fill="auto"/>
              <w:suppressAutoHyphens/>
              <w:spacing w:line="360" w:lineRule="auto"/>
              <w:rPr>
                <w:color w:val="000000"/>
                <w:sz w:val="20"/>
              </w:rPr>
            </w:pPr>
            <w:r w:rsidRPr="00AF67A8">
              <w:rPr>
                <w:color w:val="000000"/>
                <w:sz w:val="20"/>
              </w:rPr>
              <w:t>Наименование показателя</w:t>
            </w:r>
          </w:p>
        </w:tc>
        <w:tc>
          <w:tcPr>
            <w:tcW w:w="613" w:type="dxa"/>
            <w:vMerge w:val="restart"/>
            <w:shd w:val="clear" w:color="auto" w:fill="auto"/>
          </w:tcPr>
          <w:p w:rsidR="00CD7EF2" w:rsidRPr="00AF67A8" w:rsidRDefault="00CD7EF2" w:rsidP="00AF67A8">
            <w:pPr>
              <w:shd w:val="clear" w:color="000000" w:fill="auto"/>
              <w:suppressAutoHyphens/>
              <w:spacing w:line="360" w:lineRule="auto"/>
              <w:rPr>
                <w:color w:val="000000"/>
                <w:sz w:val="20"/>
              </w:rPr>
            </w:pPr>
          </w:p>
        </w:tc>
        <w:tc>
          <w:tcPr>
            <w:tcW w:w="1891" w:type="dxa"/>
            <w:gridSpan w:val="3"/>
            <w:vMerge w:val="restart"/>
            <w:shd w:val="clear" w:color="auto" w:fill="auto"/>
          </w:tcPr>
          <w:p w:rsidR="00355E76" w:rsidRPr="00AF67A8" w:rsidRDefault="00355E76" w:rsidP="00AF67A8">
            <w:pPr>
              <w:shd w:val="clear" w:color="000000" w:fill="auto"/>
              <w:suppressAutoHyphens/>
              <w:spacing w:line="360" w:lineRule="auto"/>
              <w:rPr>
                <w:color w:val="000000"/>
                <w:sz w:val="20"/>
              </w:rPr>
            </w:pPr>
            <w:r w:rsidRPr="00AF67A8">
              <w:rPr>
                <w:color w:val="000000"/>
                <w:sz w:val="20"/>
              </w:rPr>
              <w:t>20__ г.</w:t>
            </w:r>
          </w:p>
          <w:p w:rsidR="00355E76" w:rsidRPr="00AF67A8" w:rsidRDefault="00355E76" w:rsidP="00AF67A8">
            <w:pPr>
              <w:shd w:val="clear" w:color="000000" w:fill="auto"/>
              <w:suppressAutoHyphens/>
              <w:spacing w:line="360" w:lineRule="auto"/>
              <w:rPr>
                <w:color w:val="000000"/>
                <w:sz w:val="20"/>
              </w:rPr>
            </w:pPr>
            <w:r w:rsidRPr="00AF67A8">
              <w:rPr>
                <w:color w:val="000000"/>
                <w:sz w:val="20"/>
              </w:rPr>
              <w:t>(ожидаемое выполнение в ценах и условиях)</w:t>
            </w:r>
          </w:p>
        </w:tc>
        <w:tc>
          <w:tcPr>
            <w:tcW w:w="3992" w:type="dxa"/>
            <w:gridSpan w:val="7"/>
            <w:shd w:val="clear" w:color="auto" w:fill="auto"/>
          </w:tcPr>
          <w:p w:rsidR="00355E76" w:rsidRPr="00AF67A8" w:rsidRDefault="00355E76" w:rsidP="00AF67A8">
            <w:pPr>
              <w:shd w:val="clear" w:color="000000" w:fill="auto"/>
              <w:suppressAutoHyphens/>
              <w:spacing w:line="360" w:lineRule="auto"/>
              <w:rPr>
                <w:color w:val="000000"/>
                <w:sz w:val="20"/>
              </w:rPr>
            </w:pPr>
            <w:r w:rsidRPr="00AF67A8">
              <w:rPr>
                <w:color w:val="000000"/>
                <w:sz w:val="20"/>
              </w:rPr>
              <w:t>20__ г.</w:t>
            </w:r>
          </w:p>
        </w:tc>
        <w:tc>
          <w:tcPr>
            <w:tcW w:w="704" w:type="dxa"/>
            <w:vMerge w:val="restart"/>
            <w:shd w:val="clear" w:color="auto" w:fill="auto"/>
            <w:textDirection w:val="btLr"/>
          </w:tcPr>
          <w:p w:rsidR="00355E76" w:rsidRPr="00AF67A8" w:rsidRDefault="00355E76" w:rsidP="00AF67A8">
            <w:pPr>
              <w:shd w:val="clear" w:color="000000" w:fill="auto"/>
              <w:suppressAutoHyphens/>
              <w:spacing w:line="360" w:lineRule="auto"/>
              <w:rPr>
                <w:color w:val="000000"/>
                <w:sz w:val="20"/>
              </w:rPr>
            </w:pPr>
            <w:r w:rsidRPr="00AF67A8">
              <w:rPr>
                <w:color w:val="000000"/>
                <w:sz w:val="20"/>
              </w:rPr>
              <w:t>План в процентах к базе</w:t>
            </w:r>
          </w:p>
        </w:tc>
      </w:tr>
      <w:tr w:rsidR="00BC3BCC" w:rsidRPr="00AF67A8" w:rsidTr="00AF67A8">
        <w:trPr>
          <w:jc w:val="center"/>
        </w:trPr>
        <w:tc>
          <w:tcPr>
            <w:tcW w:w="1787" w:type="dxa"/>
            <w:vMerge/>
            <w:shd w:val="clear" w:color="auto" w:fill="auto"/>
          </w:tcPr>
          <w:p w:rsidR="00CD7EF2" w:rsidRPr="00AF67A8" w:rsidRDefault="00CD7EF2" w:rsidP="00AF67A8">
            <w:pPr>
              <w:shd w:val="clear" w:color="000000" w:fill="auto"/>
              <w:suppressAutoHyphens/>
              <w:spacing w:line="360" w:lineRule="auto"/>
              <w:rPr>
                <w:color w:val="000000"/>
                <w:sz w:val="20"/>
              </w:rPr>
            </w:pPr>
          </w:p>
        </w:tc>
        <w:tc>
          <w:tcPr>
            <w:tcW w:w="613" w:type="dxa"/>
            <w:vMerge/>
            <w:shd w:val="clear" w:color="auto" w:fill="auto"/>
          </w:tcPr>
          <w:p w:rsidR="00CD7EF2" w:rsidRPr="00AF67A8" w:rsidRDefault="00CD7EF2" w:rsidP="00AF67A8">
            <w:pPr>
              <w:shd w:val="clear" w:color="000000" w:fill="auto"/>
              <w:suppressAutoHyphens/>
              <w:spacing w:line="360" w:lineRule="auto"/>
              <w:rPr>
                <w:color w:val="000000"/>
                <w:sz w:val="20"/>
              </w:rPr>
            </w:pPr>
          </w:p>
        </w:tc>
        <w:tc>
          <w:tcPr>
            <w:tcW w:w="1891" w:type="dxa"/>
            <w:gridSpan w:val="3"/>
            <w:vMerge/>
            <w:shd w:val="clear" w:color="auto" w:fill="auto"/>
          </w:tcPr>
          <w:p w:rsidR="00CD7EF2" w:rsidRPr="00AF67A8" w:rsidRDefault="00CD7EF2" w:rsidP="00AF67A8">
            <w:pPr>
              <w:shd w:val="clear" w:color="000000" w:fill="auto"/>
              <w:suppressAutoHyphens/>
              <w:spacing w:line="360" w:lineRule="auto"/>
              <w:rPr>
                <w:color w:val="000000"/>
                <w:sz w:val="20"/>
              </w:rPr>
            </w:pPr>
          </w:p>
        </w:tc>
        <w:tc>
          <w:tcPr>
            <w:tcW w:w="2215" w:type="dxa"/>
            <w:gridSpan w:val="3"/>
            <w:vMerge w:val="restart"/>
            <w:shd w:val="clear" w:color="auto" w:fill="auto"/>
          </w:tcPr>
          <w:p w:rsidR="00CD7EF2" w:rsidRPr="00AF67A8" w:rsidRDefault="00CD7EF2" w:rsidP="00AF67A8">
            <w:pPr>
              <w:shd w:val="clear" w:color="000000" w:fill="auto"/>
              <w:suppressAutoHyphens/>
              <w:spacing w:line="360" w:lineRule="auto"/>
              <w:rPr>
                <w:color w:val="000000"/>
                <w:sz w:val="20"/>
              </w:rPr>
            </w:pPr>
            <w:r w:rsidRPr="00AF67A8">
              <w:rPr>
                <w:color w:val="000000"/>
                <w:sz w:val="20"/>
              </w:rPr>
              <w:t>План в ценах и условиях</w:t>
            </w:r>
          </w:p>
        </w:tc>
        <w:tc>
          <w:tcPr>
            <w:tcW w:w="1777" w:type="dxa"/>
            <w:gridSpan w:val="4"/>
            <w:shd w:val="clear" w:color="auto" w:fill="auto"/>
          </w:tcPr>
          <w:p w:rsidR="00CD7EF2" w:rsidRPr="00AF67A8" w:rsidRDefault="00CD7EF2" w:rsidP="00AF67A8">
            <w:pPr>
              <w:shd w:val="clear" w:color="000000" w:fill="auto"/>
              <w:suppressAutoHyphens/>
              <w:spacing w:line="360" w:lineRule="auto"/>
              <w:rPr>
                <w:color w:val="000000"/>
                <w:sz w:val="20"/>
              </w:rPr>
            </w:pPr>
            <w:r w:rsidRPr="00AF67A8">
              <w:rPr>
                <w:color w:val="000000"/>
                <w:sz w:val="20"/>
              </w:rPr>
              <w:t>В том числе по кварталам</w:t>
            </w:r>
          </w:p>
        </w:tc>
        <w:tc>
          <w:tcPr>
            <w:tcW w:w="704" w:type="dxa"/>
            <w:vMerge/>
            <w:shd w:val="clear" w:color="auto" w:fill="auto"/>
            <w:textDirection w:val="btLr"/>
          </w:tcPr>
          <w:p w:rsidR="00CD7EF2" w:rsidRPr="00AF67A8" w:rsidRDefault="00CD7EF2" w:rsidP="00AF67A8">
            <w:pPr>
              <w:shd w:val="clear" w:color="000000" w:fill="auto"/>
              <w:suppressAutoHyphens/>
              <w:spacing w:line="360" w:lineRule="auto"/>
              <w:rPr>
                <w:color w:val="000000"/>
                <w:sz w:val="20"/>
              </w:rPr>
            </w:pPr>
          </w:p>
        </w:tc>
      </w:tr>
      <w:tr w:rsidR="00BC3BCC" w:rsidRPr="00AF67A8" w:rsidTr="00AF67A8">
        <w:trPr>
          <w:trHeight w:val="591"/>
          <w:jc w:val="center"/>
        </w:trPr>
        <w:tc>
          <w:tcPr>
            <w:tcW w:w="1787" w:type="dxa"/>
            <w:vMerge/>
            <w:shd w:val="clear" w:color="auto" w:fill="auto"/>
          </w:tcPr>
          <w:p w:rsidR="00CD7EF2" w:rsidRPr="00AF67A8" w:rsidRDefault="00CD7EF2" w:rsidP="00AF67A8">
            <w:pPr>
              <w:shd w:val="clear" w:color="000000" w:fill="auto"/>
              <w:suppressAutoHyphens/>
              <w:spacing w:line="360" w:lineRule="auto"/>
              <w:rPr>
                <w:color w:val="000000"/>
                <w:sz w:val="20"/>
              </w:rPr>
            </w:pPr>
          </w:p>
        </w:tc>
        <w:tc>
          <w:tcPr>
            <w:tcW w:w="613" w:type="dxa"/>
            <w:vMerge/>
            <w:shd w:val="clear" w:color="auto" w:fill="auto"/>
          </w:tcPr>
          <w:p w:rsidR="00CD7EF2" w:rsidRPr="00AF67A8" w:rsidRDefault="00CD7EF2" w:rsidP="00AF67A8">
            <w:pPr>
              <w:shd w:val="clear" w:color="000000" w:fill="auto"/>
              <w:suppressAutoHyphens/>
              <w:spacing w:line="360" w:lineRule="auto"/>
              <w:rPr>
                <w:color w:val="000000"/>
                <w:sz w:val="20"/>
              </w:rPr>
            </w:pPr>
          </w:p>
        </w:tc>
        <w:tc>
          <w:tcPr>
            <w:tcW w:w="1891" w:type="dxa"/>
            <w:gridSpan w:val="3"/>
            <w:vMerge/>
            <w:shd w:val="clear" w:color="auto" w:fill="auto"/>
          </w:tcPr>
          <w:p w:rsidR="00CD7EF2" w:rsidRPr="00AF67A8" w:rsidRDefault="00CD7EF2" w:rsidP="00AF67A8">
            <w:pPr>
              <w:shd w:val="clear" w:color="000000" w:fill="auto"/>
              <w:suppressAutoHyphens/>
              <w:spacing w:line="360" w:lineRule="auto"/>
              <w:rPr>
                <w:color w:val="000000"/>
                <w:sz w:val="20"/>
              </w:rPr>
            </w:pPr>
          </w:p>
        </w:tc>
        <w:tc>
          <w:tcPr>
            <w:tcW w:w="2215" w:type="dxa"/>
            <w:gridSpan w:val="3"/>
            <w:vMerge/>
            <w:shd w:val="clear" w:color="auto" w:fill="auto"/>
          </w:tcPr>
          <w:p w:rsidR="00CD7EF2" w:rsidRPr="00AF67A8" w:rsidRDefault="00CD7EF2" w:rsidP="00AF67A8">
            <w:pPr>
              <w:shd w:val="clear" w:color="000000" w:fill="auto"/>
              <w:suppressAutoHyphens/>
              <w:spacing w:line="360" w:lineRule="auto"/>
              <w:rPr>
                <w:color w:val="000000"/>
                <w:sz w:val="20"/>
              </w:rPr>
            </w:pPr>
          </w:p>
        </w:tc>
        <w:tc>
          <w:tcPr>
            <w:tcW w:w="488" w:type="dxa"/>
            <w:shd w:val="clear" w:color="auto" w:fill="auto"/>
          </w:tcPr>
          <w:p w:rsidR="00CD7EF2" w:rsidRPr="00AF67A8" w:rsidRDefault="00CD7EF2" w:rsidP="00AF67A8">
            <w:pPr>
              <w:shd w:val="clear" w:color="000000" w:fill="auto"/>
              <w:suppressAutoHyphens/>
              <w:spacing w:line="360" w:lineRule="auto"/>
              <w:rPr>
                <w:color w:val="000000"/>
                <w:sz w:val="20"/>
              </w:rPr>
            </w:pPr>
            <w:r w:rsidRPr="00AF67A8">
              <w:rPr>
                <w:color w:val="000000"/>
                <w:sz w:val="20"/>
              </w:rPr>
              <w:t>1</w:t>
            </w:r>
          </w:p>
        </w:tc>
        <w:tc>
          <w:tcPr>
            <w:tcW w:w="416" w:type="dxa"/>
            <w:shd w:val="clear" w:color="auto" w:fill="auto"/>
          </w:tcPr>
          <w:p w:rsidR="00CD7EF2" w:rsidRPr="00AF67A8" w:rsidRDefault="00CD7EF2" w:rsidP="00AF67A8">
            <w:pPr>
              <w:shd w:val="clear" w:color="000000" w:fill="auto"/>
              <w:suppressAutoHyphens/>
              <w:spacing w:line="360" w:lineRule="auto"/>
              <w:rPr>
                <w:color w:val="000000"/>
                <w:sz w:val="20"/>
              </w:rPr>
            </w:pPr>
            <w:r w:rsidRPr="00AF67A8">
              <w:rPr>
                <w:color w:val="000000"/>
                <w:sz w:val="20"/>
              </w:rPr>
              <w:t>2</w:t>
            </w:r>
          </w:p>
        </w:tc>
        <w:tc>
          <w:tcPr>
            <w:tcW w:w="416" w:type="dxa"/>
            <w:shd w:val="clear" w:color="auto" w:fill="auto"/>
          </w:tcPr>
          <w:p w:rsidR="00CD7EF2" w:rsidRPr="00AF67A8" w:rsidRDefault="00CD7EF2" w:rsidP="00AF67A8">
            <w:pPr>
              <w:shd w:val="clear" w:color="000000" w:fill="auto"/>
              <w:suppressAutoHyphens/>
              <w:spacing w:line="360" w:lineRule="auto"/>
              <w:rPr>
                <w:color w:val="000000"/>
                <w:sz w:val="20"/>
              </w:rPr>
            </w:pPr>
            <w:r w:rsidRPr="00AF67A8">
              <w:rPr>
                <w:color w:val="000000"/>
                <w:sz w:val="20"/>
              </w:rPr>
              <w:t>3</w:t>
            </w:r>
          </w:p>
        </w:tc>
        <w:tc>
          <w:tcPr>
            <w:tcW w:w="457" w:type="dxa"/>
            <w:shd w:val="clear" w:color="auto" w:fill="auto"/>
          </w:tcPr>
          <w:p w:rsidR="00CD7EF2" w:rsidRPr="00AF67A8" w:rsidRDefault="00CD7EF2" w:rsidP="00AF67A8">
            <w:pPr>
              <w:shd w:val="clear" w:color="000000" w:fill="auto"/>
              <w:suppressAutoHyphens/>
              <w:spacing w:line="360" w:lineRule="auto"/>
              <w:rPr>
                <w:color w:val="000000"/>
                <w:sz w:val="20"/>
              </w:rPr>
            </w:pPr>
            <w:r w:rsidRPr="00AF67A8">
              <w:rPr>
                <w:color w:val="000000"/>
                <w:sz w:val="20"/>
              </w:rPr>
              <w:t>4</w:t>
            </w:r>
          </w:p>
        </w:tc>
        <w:tc>
          <w:tcPr>
            <w:tcW w:w="704" w:type="dxa"/>
            <w:vMerge/>
            <w:shd w:val="clear" w:color="auto" w:fill="auto"/>
          </w:tcPr>
          <w:p w:rsidR="00CD7EF2" w:rsidRPr="00AF67A8" w:rsidRDefault="00CD7EF2" w:rsidP="00AF67A8">
            <w:pPr>
              <w:shd w:val="clear" w:color="000000" w:fill="auto"/>
              <w:suppressAutoHyphens/>
              <w:spacing w:line="360" w:lineRule="auto"/>
              <w:rPr>
                <w:color w:val="000000"/>
                <w:sz w:val="20"/>
              </w:rPr>
            </w:pPr>
          </w:p>
        </w:tc>
      </w:tr>
      <w:tr w:rsidR="00BC3BCC" w:rsidRPr="00AF67A8" w:rsidTr="00AF67A8">
        <w:trPr>
          <w:trHeight w:val="1134"/>
          <w:jc w:val="center"/>
        </w:trPr>
        <w:tc>
          <w:tcPr>
            <w:tcW w:w="1787" w:type="dxa"/>
            <w:vMerge/>
            <w:shd w:val="clear" w:color="auto" w:fill="auto"/>
          </w:tcPr>
          <w:p w:rsidR="00A339EA" w:rsidRPr="00AF67A8" w:rsidRDefault="00A339EA" w:rsidP="00AF67A8">
            <w:pPr>
              <w:shd w:val="clear" w:color="000000" w:fill="auto"/>
              <w:suppressAutoHyphens/>
              <w:spacing w:line="360" w:lineRule="auto"/>
              <w:rPr>
                <w:color w:val="000000"/>
                <w:sz w:val="20"/>
              </w:rPr>
            </w:pPr>
          </w:p>
        </w:tc>
        <w:tc>
          <w:tcPr>
            <w:tcW w:w="613" w:type="dxa"/>
            <w:vMerge/>
            <w:shd w:val="clear" w:color="auto" w:fill="auto"/>
          </w:tcPr>
          <w:p w:rsidR="00A339EA" w:rsidRPr="00AF67A8" w:rsidRDefault="00A339EA" w:rsidP="00AF67A8">
            <w:pPr>
              <w:shd w:val="clear" w:color="000000" w:fill="auto"/>
              <w:suppressAutoHyphens/>
              <w:spacing w:line="360" w:lineRule="auto"/>
              <w:rPr>
                <w:color w:val="000000"/>
                <w:sz w:val="20"/>
              </w:rPr>
            </w:pPr>
          </w:p>
        </w:tc>
        <w:tc>
          <w:tcPr>
            <w:tcW w:w="577" w:type="dxa"/>
            <w:shd w:val="clear" w:color="auto" w:fill="auto"/>
            <w:textDirection w:val="btLr"/>
          </w:tcPr>
          <w:p w:rsidR="00A339EA" w:rsidRPr="00AF67A8" w:rsidRDefault="00CD7EF2" w:rsidP="00AF67A8">
            <w:pPr>
              <w:shd w:val="clear" w:color="000000" w:fill="auto"/>
              <w:suppressAutoHyphens/>
              <w:spacing w:line="360" w:lineRule="auto"/>
              <w:rPr>
                <w:color w:val="000000"/>
                <w:sz w:val="20"/>
              </w:rPr>
            </w:pPr>
            <w:r w:rsidRPr="00AF67A8">
              <w:rPr>
                <w:color w:val="000000"/>
                <w:sz w:val="20"/>
              </w:rPr>
              <w:t>план</w:t>
            </w:r>
          </w:p>
        </w:tc>
        <w:tc>
          <w:tcPr>
            <w:tcW w:w="657" w:type="dxa"/>
            <w:shd w:val="clear" w:color="auto" w:fill="auto"/>
            <w:textDirection w:val="btLr"/>
          </w:tcPr>
          <w:p w:rsidR="00A339EA" w:rsidRPr="00AF67A8" w:rsidRDefault="00CD7EF2" w:rsidP="00AF67A8">
            <w:pPr>
              <w:shd w:val="clear" w:color="000000" w:fill="auto"/>
              <w:suppressAutoHyphens/>
              <w:spacing w:line="360" w:lineRule="auto"/>
              <w:rPr>
                <w:color w:val="000000"/>
                <w:sz w:val="20"/>
              </w:rPr>
            </w:pPr>
            <w:r w:rsidRPr="00AF67A8">
              <w:rPr>
                <w:color w:val="000000"/>
                <w:sz w:val="20"/>
              </w:rPr>
              <w:t>Сопоставимых с предыдущим годом</w:t>
            </w:r>
          </w:p>
        </w:tc>
        <w:tc>
          <w:tcPr>
            <w:tcW w:w="657" w:type="dxa"/>
            <w:shd w:val="clear" w:color="auto" w:fill="auto"/>
            <w:textDirection w:val="btLr"/>
          </w:tcPr>
          <w:p w:rsidR="00A339EA" w:rsidRPr="00AF67A8" w:rsidRDefault="00CD7EF2" w:rsidP="00AF67A8">
            <w:pPr>
              <w:shd w:val="clear" w:color="000000" w:fill="auto"/>
              <w:suppressAutoHyphens/>
              <w:spacing w:line="360" w:lineRule="auto"/>
              <w:rPr>
                <w:color w:val="000000"/>
                <w:sz w:val="20"/>
              </w:rPr>
            </w:pPr>
            <w:r w:rsidRPr="00AF67A8">
              <w:rPr>
                <w:color w:val="000000"/>
                <w:sz w:val="20"/>
              </w:rPr>
              <w:t>действующих</w:t>
            </w:r>
          </w:p>
        </w:tc>
        <w:tc>
          <w:tcPr>
            <w:tcW w:w="773" w:type="dxa"/>
            <w:shd w:val="clear" w:color="auto" w:fill="auto"/>
            <w:textDirection w:val="btLr"/>
          </w:tcPr>
          <w:p w:rsidR="00A339EA" w:rsidRPr="00AF67A8" w:rsidRDefault="00CD7EF2" w:rsidP="00AF67A8">
            <w:pPr>
              <w:shd w:val="clear" w:color="000000" w:fill="auto"/>
              <w:suppressAutoHyphens/>
              <w:spacing w:line="360" w:lineRule="auto"/>
              <w:rPr>
                <w:color w:val="000000"/>
                <w:sz w:val="20"/>
              </w:rPr>
            </w:pPr>
            <w:r w:rsidRPr="00AF67A8">
              <w:rPr>
                <w:color w:val="000000"/>
                <w:sz w:val="20"/>
              </w:rPr>
              <w:t>Действовавших в предыдущем году</w:t>
            </w:r>
          </w:p>
        </w:tc>
        <w:tc>
          <w:tcPr>
            <w:tcW w:w="657" w:type="dxa"/>
            <w:shd w:val="clear" w:color="auto" w:fill="auto"/>
            <w:textDirection w:val="btLr"/>
          </w:tcPr>
          <w:p w:rsidR="00A339EA" w:rsidRPr="00AF67A8" w:rsidRDefault="001E6AA6" w:rsidP="00AF67A8">
            <w:pPr>
              <w:shd w:val="clear" w:color="000000" w:fill="auto"/>
              <w:suppressAutoHyphens/>
              <w:spacing w:line="360" w:lineRule="auto"/>
              <w:rPr>
                <w:color w:val="000000"/>
                <w:sz w:val="20"/>
              </w:rPr>
            </w:pPr>
            <w:r w:rsidRPr="00AF67A8">
              <w:rPr>
                <w:color w:val="000000"/>
                <w:sz w:val="20"/>
              </w:rPr>
              <w:t>Изменяемых в плановом году</w:t>
            </w:r>
          </w:p>
        </w:tc>
        <w:tc>
          <w:tcPr>
            <w:tcW w:w="785" w:type="dxa"/>
            <w:shd w:val="clear" w:color="auto" w:fill="auto"/>
            <w:textDirection w:val="btLr"/>
          </w:tcPr>
          <w:p w:rsidR="00A339EA" w:rsidRPr="00AF67A8" w:rsidRDefault="001E6AA6" w:rsidP="00AF67A8">
            <w:pPr>
              <w:shd w:val="clear" w:color="000000" w:fill="auto"/>
              <w:suppressAutoHyphens/>
              <w:spacing w:line="360" w:lineRule="auto"/>
              <w:rPr>
                <w:color w:val="000000"/>
                <w:sz w:val="20"/>
              </w:rPr>
            </w:pPr>
            <w:r w:rsidRPr="00AF67A8">
              <w:rPr>
                <w:color w:val="000000"/>
                <w:sz w:val="20"/>
              </w:rPr>
              <w:t>Планируемого года</w:t>
            </w:r>
          </w:p>
        </w:tc>
        <w:tc>
          <w:tcPr>
            <w:tcW w:w="488" w:type="dxa"/>
            <w:shd w:val="clear" w:color="auto" w:fill="auto"/>
            <w:textDirection w:val="btLr"/>
          </w:tcPr>
          <w:p w:rsidR="00A339EA" w:rsidRPr="00AF67A8" w:rsidRDefault="00A339EA" w:rsidP="00AF67A8">
            <w:pPr>
              <w:shd w:val="clear" w:color="000000" w:fill="auto"/>
              <w:suppressAutoHyphens/>
              <w:spacing w:line="360" w:lineRule="auto"/>
              <w:rPr>
                <w:color w:val="000000"/>
                <w:sz w:val="20"/>
              </w:rPr>
            </w:pPr>
          </w:p>
        </w:tc>
        <w:tc>
          <w:tcPr>
            <w:tcW w:w="416" w:type="dxa"/>
            <w:shd w:val="clear" w:color="auto" w:fill="auto"/>
            <w:textDirection w:val="btLr"/>
          </w:tcPr>
          <w:p w:rsidR="00A339EA" w:rsidRPr="00AF67A8" w:rsidRDefault="00A339EA" w:rsidP="00AF67A8">
            <w:pPr>
              <w:shd w:val="clear" w:color="000000" w:fill="auto"/>
              <w:suppressAutoHyphens/>
              <w:spacing w:line="360" w:lineRule="auto"/>
              <w:rPr>
                <w:color w:val="000000"/>
                <w:sz w:val="20"/>
              </w:rPr>
            </w:pPr>
          </w:p>
        </w:tc>
        <w:tc>
          <w:tcPr>
            <w:tcW w:w="416" w:type="dxa"/>
            <w:shd w:val="clear" w:color="auto" w:fill="auto"/>
            <w:textDirection w:val="btLr"/>
          </w:tcPr>
          <w:p w:rsidR="00A339EA" w:rsidRPr="00AF67A8" w:rsidRDefault="00A339EA" w:rsidP="00AF67A8">
            <w:pPr>
              <w:shd w:val="clear" w:color="000000" w:fill="auto"/>
              <w:suppressAutoHyphens/>
              <w:spacing w:line="360" w:lineRule="auto"/>
              <w:rPr>
                <w:color w:val="000000"/>
                <w:sz w:val="20"/>
              </w:rPr>
            </w:pPr>
          </w:p>
        </w:tc>
        <w:tc>
          <w:tcPr>
            <w:tcW w:w="457" w:type="dxa"/>
            <w:shd w:val="clear" w:color="auto" w:fill="auto"/>
            <w:textDirection w:val="btLr"/>
          </w:tcPr>
          <w:p w:rsidR="00A339EA" w:rsidRPr="00AF67A8" w:rsidRDefault="00A339EA" w:rsidP="00AF67A8">
            <w:pPr>
              <w:shd w:val="clear" w:color="000000" w:fill="auto"/>
              <w:suppressAutoHyphens/>
              <w:spacing w:line="360" w:lineRule="auto"/>
              <w:rPr>
                <w:color w:val="000000"/>
                <w:sz w:val="20"/>
              </w:rPr>
            </w:pPr>
          </w:p>
        </w:tc>
        <w:tc>
          <w:tcPr>
            <w:tcW w:w="704" w:type="dxa"/>
            <w:shd w:val="clear" w:color="auto" w:fill="auto"/>
          </w:tcPr>
          <w:p w:rsidR="00A339EA" w:rsidRPr="00AF67A8" w:rsidRDefault="00A339EA" w:rsidP="00AF67A8">
            <w:pPr>
              <w:shd w:val="clear" w:color="000000" w:fill="auto"/>
              <w:suppressAutoHyphens/>
              <w:spacing w:line="360" w:lineRule="auto"/>
              <w:rPr>
                <w:color w:val="000000"/>
                <w:sz w:val="20"/>
              </w:rPr>
            </w:pPr>
          </w:p>
        </w:tc>
      </w:tr>
      <w:tr w:rsidR="00BC3BCC" w:rsidRPr="00AF67A8" w:rsidTr="00AF67A8">
        <w:trPr>
          <w:jc w:val="center"/>
        </w:trPr>
        <w:tc>
          <w:tcPr>
            <w:tcW w:w="1787"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1</w:t>
            </w:r>
          </w:p>
        </w:tc>
        <w:tc>
          <w:tcPr>
            <w:tcW w:w="613"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2</w:t>
            </w:r>
          </w:p>
        </w:tc>
        <w:tc>
          <w:tcPr>
            <w:tcW w:w="577"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3</w:t>
            </w:r>
          </w:p>
        </w:tc>
        <w:tc>
          <w:tcPr>
            <w:tcW w:w="657"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4</w:t>
            </w:r>
          </w:p>
        </w:tc>
        <w:tc>
          <w:tcPr>
            <w:tcW w:w="657"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5</w:t>
            </w:r>
          </w:p>
        </w:tc>
        <w:tc>
          <w:tcPr>
            <w:tcW w:w="773"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6</w:t>
            </w:r>
          </w:p>
        </w:tc>
        <w:tc>
          <w:tcPr>
            <w:tcW w:w="657"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7</w:t>
            </w:r>
          </w:p>
        </w:tc>
        <w:tc>
          <w:tcPr>
            <w:tcW w:w="785"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8</w:t>
            </w:r>
          </w:p>
        </w:tc>
        <w:tc>
          <w:tcPr>
            <w:tcW w:w="488"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9</w:t>
            </w:r>
          </w:p>
        </w:tc>
        <w:tc>
          <w:tcPr>
            <w:tcW w:w="416"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10</w:t>
            </w:r>
          </w:p>
        </w:tc>
        <w:tc>
          <w:tcPr>
            <w:tcW w:w="416"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11</w:t>
            </w:r>
          </w:p>
        </w:tc>
        <w:tc>
          <w:tcPr>
            <w:tcW w:w="457"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12</w:t>
            </w:r>
          </w:p>
        </w:tc>
        <w:tc>
          <w:tcPr>
            <w:tcW w:w="704" w:type="dxa"/>
            <w:shd w:val="clear" w:color="auto" w:fill="auto"/>
          </w:tcPr>
          <w:p w:rsidR="00A339EA" w:rsidRPr="00AF67A8" w:rsidRDefault="00A339EA" w:rsidP="00AF67A8">
            <w:pPr>
              <w:shd w:val="clear" w:color="000000" w:fill="auto"/>
              <w:suppressAutoHyphens/>
              <w:spacing w:line="360" w:lineRule="auto"/>
              <w:rPr>
                <w:color w:val="000000"/>
                <w:sz w:val="20"/>
              </w:rPr>
            </w:pPr>
            <w:r w:rsidRPr="00AF67A8">
              <w:rPr>
                <w:color w:val="000000"/>
                <w:sz w:val="20"/>
              </w:rPr>
              <w:t>13</w:t>
            </w:r>
          </w:p>
        </w:tc>
      </w:tr>
      <w:tr w:rsidR="00BC3BCC" w:rsidRPr="00AF67A8" w:rsidTr="00AF67A8">
        <w:trPr>
          <w:jc w:val="center"/>
        </w:trPr>
        <w:tc>
          <w:tcPr>
            <w:tcW w:w="1787" w:type="dxa"/>
            <w:shd w:val="clear" w:color="auto" w:fill="auto"/>
          </w:tcPr>
          <w:p w:rsidR="00A339EA" w:rsidRPr="00AF67A8" w:rsidRDefault="00052DD4" w:rsidP="00AF67A8">
            <w:pPr>
              <w:shd w:val="clear" w:color="000000" w:fill="auto"/>
              <w:suppressAutoHyphens/>
              <w:spacing w:line="360" w:lineRule="auto"/>
              <w:rPr>
                <w:color w:val="000000"/>
                <w:sz w:val="20"/>
                <w:szCs w:val="20"/>
              </w:rPr>
            </w:pPr>
            <w:r w:rsidRPr="00AF67A8">
              <w:rPr>
                <w:color w:val="000000"/>
                <w:sz w:val="20"/>
                <w:szCs w:val="20"/>
              </w:rPr>
              <w:t>1. Реализуемая продукция в оптовых ценах</w:t>
            </w:r>
          </w:p>
          <w:p w:rsidR="00052DD4" w:rsidRPr="00AF67A8" w:rsidRDefault="00052DD4" w:rsidP="00AF67A8">
            <w:pPr>
              <w:shd w:val="clear" w:color="000000" w:fill="auto"/>
              <w:suppressAutoHyphens/>
              <w:spacing w:line="360" w:lineRule="auto"/>
              <w:rPr>
                <w:color w:val="000000"/>
                <w:sz w:val="20"/>
                <w:szCs w:val="20"/>
              </w:rPr>
            </w:pPr>
            <w:r w:rsidRPr="00AF67A8">
              <w:rPr>
                <w:color w:val="000000"/>
                <w:sz w:val="20"/>
                <w:szCs w:val="20"/>
              </w:rPr>
              <w:t>2.</w:t>
            </w:r>
            <w:r w:rsidR="0048457D" w:rsidRPr="00AF67A8">
              <w:rPr>
                <w:color w:val="000000"/>
                <w:sz w:val="20"/>
                <w:szCs w:val="20"/>
              </w:rPr>
              <w:t xml:space="preserve"> Остатки готовой продукции на складах и товаров отгруженных, но не оплаченных</w:t>
            </w:r>
          </w:p>
          <w:p w:rsidR="0048457D" w:rsidRPr="00AF67A8" w:rsidRDefault="0048457D" w:rsidP="00AF67A8">
            <w:pPr>
              <w:shd w:val="clear" w:color="000000" w:fill="auto"/>
              <w:suppressAutoHyphens/>
              <w:spacing w:line="360" w:lineRule="auto"/>
              <w:rPr>
                <w:color w:val="000000"/>
                <w:sz w:val="20"/>
                <w:szCs w:val="20"/>
              </w:rPr>
            </w:pPr>
            <w:r w:rsidRPr="00AF67A8">
              <w:rPr>
                <w:color w:val="000000"/>
                <w:sz w:val="20"/>
                <w:szCs w:val="20"/>
              </w:rPr>
              <w:t xml:space="preserve">2.1 </w:t>
            </w:r>
            <w:r w:rsidR="003E1EB9" w:rsidRPr="00AF67A8">
              <w:rPr>
                <w:color w:val="000000"/>
                <w:sz w:val="20"/>
                <w:szCs w:val="20"/>
              </w:rPr>
              <w:t>По оптовым ценам</w:t>
            </w:r>
          </w:p>
          <w:p w:rsidR="003E1EB9" w:rsidRPr="00AF67A8" w:rsidRDefault="003E1EB9" w:rsidP="00AF67A8">
            <w:pPr>
              <w:shd w:val="clear" w:color="000000" w:fill="auto"/>
              <w:suppressAutoHyphens/>
              <w:spacing w:line="360" w:lineRule="auto"/>
              <w:rPr>
                <w:color w:val="000000"/>
                <w:sz w:val="20"/>
                <w:szCs w:val="20"/>
              </w:rPr>
            </w:pPr>
            <w:r w:rsidRPr="00AF67A8">
              <w:rPr>
                <w:color w:val="000000"/>
                <w:sz w:val="20"/>
                <w:szCs w:val="20"/>
              </w:rPr>
              <w:t>2.2 По производственной себестоимости</w:t>
            </w:r>
          </w:p>
          <w:p w:rsidR="003E1EB9" w:rsidRPr="00AF67A8" w:rsidRDefault="003E1EB9" w:rsidP="00AF67A8">
            <w:pPr>
              <w:shd w:val="clear" w:color="000000" w:fill="auto"/>
              <w:suppressAutoHyphens/>
              <w:spacing w:line="360" w:lineRule="auto"/>
              <w:rPr>
                <w:color w:val="000000"/>
                <w:sz w:val="20"/>
                <w:szCs w:val="20"/>
              </w:rPr>
            </w:pPr>
            <w:r w:rsidRPr="00AF67A8">
              <w:rPr>
                <w:color w:val="000000"/>
                <w:sz w:val="20"/>
                <w:szCs w:val="20"/>
              </w:rPr>
              <w:t>3. Товарная продукция по оптовым ценам</w:t>
            </w:r>
          </w:p>
          <w:p w:rsidR="003E1EB9" w:rsidRPr="00AF67A8" w:rsidRDefault="003E1EB9" w:rsidP="00AF67A8">
            <w:pPr>
              <w:shd w:val="clear" w:color="000000" w:fill="auto"/>
              <w:suppressAutoHyphens/>
              <w:spacing w:line="360" w:lineRule="auto"/>
              <w:rPr>
                <w:color w:val="000000"/>
                <w:sz w:val="20"/>
                <w:szCs w:val="20"/>
              </w:rPr>
            </w:pPr>
            <w:r w:rsidRPr="00AF67A8">
              <w:rPr>
                <w:color w:val="000000"/>
                <w:sz w:val="20"/>
                <w:szCs w:val="20"/>
              </w:rPr>
              <w:t>4. Себестоимость товарной продукции</w:t>
            </w:r>
          </w:p>
          <w:p w:rsidR="003E1EB9" w:rsidRPr="00AF67A8" w:rsidRDefault="003E1EB9" w:rsidP="00AF67A8">
            <w:pPr>
              <w:shd w:val="clear" w:color="000000" w:fill="auto"/>
              <w:suppressAutoHyphens/>
              <w:spacing w:line="360" w:lineRule="auto"/>
              <w:rPr>
                <w:color w:val="000000"/>
                <w:sz w:val="20"/>
                <w:szCs w:val="20"/>
              </w:rPr>
            </w:pPr>
            <w:r w:rsidRPr="00AF67A8">
              <w:rPr>
                <w:color w:val="000000"/>
                <w:sz w:val="20"/>
                <w:szCs w:val="20"/>
              </w:rPr>
              <w:t>5. Остатки готовой продукции на складах и товаров отгруженных, но не оплаченных, на конец года</w:t>
            </w:r>
          </w:p>
          <w:p w:rsidR="003E1EB9" w:rsidRPr="00AF67A8" w:rsidRDefault="003E1EB9" w:rsidP="00AF67A8">
            <w:pPr>
              <w:shd w:val="clear" w:color="000000" w:fill="auto"/>
              <w:suppressAutoHyphens/>
              <w:spacing w:line="360" w:lineRule="auto"/>
              <w:rPr>
                <w:color w:val="000000"/>
                <w:sz w:val="20"/>
                <w:szCs w:val="20"/>
              </w:rPr>
            </w:pPr>
            <w:r w:rsidRPr="00AF67A8">
              <w:rPr>
                <w:color w:val="000000"/>
                <w:sz w:val="20"/>
                <w:szCs w:val="20"/>
              </w:rPr>
              <w:t>5.1 По оптовым</w:t>
            </w:r>
            <w:r w:rsidR="00BC3BCC" w:rsidRPr="00AF67A8">
              <w:rPr>
                <w:color w:val="000000"/>
                <w:sz w:val="20"/>
                <w:szCs w:val="20"/>
              </w:rPr>
              <w:t xml:space="preserve"> </w:t>
            </w:r>
            <w:r w:rsidRPr="00AF67A8">
              <w:rPr>
                <w:color w:val="000000"/>
                <w:sz w:val="20"/>
                <w:szCs w:val="20"/>
              </w:rPr>
              <w:t>ценам</w:t>
            </w:r>
          </w:p>
          <w:p w:rsidR="003E1EB9" w:rsidRPr="00AF67A8" w:rsidRDefault="003E1EB9" w:rsidP="00AF67A8">
            <w:pPr>
              <w:shd w:val="clear" w:color="000000" w:fill="auto"/>
              <w:suppressAutoHyphens/>
              <w:spacing w:line="360" w:lineRule="auto"/>
              <w:rPr>
                <w:color w:val="000000"/>
                <w:sz w:val="20"/>
                <w:szCs w:val="20"/>
              </w:rPr>
            </w:pPr>
            <w:r w:rsidRPr="00AF67A8">
              <w:rPr>
                <w:color w:val="000000"/>
                <w:sz w:val="20"/>
                <w:szCs w:val="20"/>
              </w:rPr>
              <w:t>5.2 По производственной себестоимости</w:t>
            </w:r>
          </w:p>
          <w:p w:rsidR="003E1EB9" w:rsidRPr="00AF67A8" w:rsidRDefault="003E1EB9" w:rsidP="00AF67A8">
            <w:pPr>
              <w:shd w:val="clear" w:color="000000" w:fill="auto"/>
              <w:suppressAutoHyphens/>
              <w:spacing w:line="360" w:lineRule="auto"/>
              <w:rPr>
                <w:color w:val="000000"/>
                <w:sz w:val="20"/>
                <w:szCs w:val="20"/>
              </w:rPr>
            </w:pPr>
            <w:r w:rsidRPr="00AF67A8">
              <w:rPr>
                <w:color w:val="000000"/>
                <w:sz w:val="20"/>
                <w:szCs w:val="20"/>
              </w:rPr>
              <w:t>6. Объем реализуемой продукции в оптовых ценах</w:t>
            </w:r>
          </w:p>
          <w:p w:rsidR="003E1EB9" w:rsidRPr="00AF67A8" w:rsidRDefault="003E1EB9" w:rsidP="00AF67A8">
            <w:pPr>
              <w:shd w:val="clear" w:color="000000" w:fill="auto"/>
              <w:suppressAutoHyphens/>
              <w:spacing w:line="360" w:lineRule="auto"/>
              <w:rPr>
                <w:color w:val="000000"/>
                <w:sz w:val="20"/>
                <w:szCs w:val="20"/>
              </w:rPr>
            </w:pPr>
            <w:r w:rsidRPr="00AF67A8">
              <w:rPr>
                <w:color w:val="000000"/>
                <w:sz w:val="20"/>
                <w:szCs w:val="20"/>
              </w:rPr>
              <w:t>7. Себестоимость реализуемой продукции</w:t>
            </w:r>
          </w:p>
          <w:p w:rsidR="003E1EB9" w:rsidRPr="00AF67A8" w:rsidRDefault="003E1EB9" w:rsidP="00AF67A8">
            <w:pPr>
              <w:shd w:val="clear" w:color="000000" w:fill="auto"/>
              <w:suppressAutoHyphens/>
              <w:spacing w:line="360" w:lineRule="auto"/>
              <w:rPr>
                <w:color w:val="000000"/>
                <w:sz w:val="20"/>
              </w:rPr>
            </w:pPr>
            <w:r w:rsidRPr="00AF67A8">
              <w:rPr>
                <w:color w:val="000000"/>
                <w:sz w:val="20"/>
                <w:szCs w:val="20"/>
              </w:rPr>
              <w:t>8.Затраты на 1 р. Реализуемой продукции</w:t>
            </w:r>
          </w:p>
        </w:tc>
        <w:tc>
          <w:tcPr>
            <w:tcW w:w="613" w:type="dxa"/>
            <w:shd w:val="clear" w:color="auto" w:fill="auto"/>
          </w:tcPr>
          <w:p w:rsidR="00A339EA" w:rsidRPr="00AF67A8" w:rsidRDefault="00A339EA" w:rsidP="00AF67A8">
            <w:pPr>
              <w:shd w:val="clear" w:color="000000" w:fill="auto"/>
              <w:suppressAutoHyphens/>
              <w:spacing w:line="360" w:lineRule="auto"/>
              <w:rPr>
                <w:color w:val="000000"/>
                <w:sz w:val="20"/>
              </w:rPr>
            </w:pPr>
          </w:p>
        </w:tc>
        <w:tc>
          <w:tcPr>
            <w:tcW w:w="577" w:type="dxa"/>
            <w:shd w:val="clear" w:color="auto" w:fill="auto"/>
          </w:tcPr>
          <w:p w:rsidR="00A339EA" w:rsidRPr="00AF67A8" w:rsidRDefault="00A339EA" w:rsidP="00AF67A8">
            <w:pPr>
              <w:shd w:val="clear" w:color="000000" w:fill="auto"/>
              <w:suppressAutoHyphens/>
              <w:spacing w:line="360" w:lineRule="auto"/>
              <w:rPr>
                <w:color w:val="000000"/>
                <w:sz w:val="20"/>
              </w:rPr>
            </w:pPr>
          </w:p>
        </w:tc>
        <w:tc>
          <w:tcPr>
            <w:tcW w:w="657" w:type="dxa"/>
            <w:shd w:val="clear" w:color="auto" w:fill="auto"/>
          </w:tcPr>
          <w:p w:rsidR="00A339EA" w:rsidRPr="00AF67A8" w:rsidRDefault="00A339EA" w:rsidP="00AF67A8">
            <w:pPr>
              <w:shd w:val="clear" w:color="000000" w:fill="auto"/>
              <w:suppressAutoHyphens/>
              <w:spacing w:line="360" w:lineRule="auto"/>
              <w:rPr>
                <w:color w:val="000000"/>
                <w:sz w:val="20"/>
              </w:rPr>
            </w:pPr>
          </w:p>
        </w:tc>
        <w:tc>
          <w:tcPr>
            <w:tcW w:w="657" w:type="dxa"/>
            <w:shd w:val="clear" w:color="auto" w:fill="auto"/>
          </w:tcPr>
          <w:p w:rsidR="00A339EA" w:rsidRPr="00AF67A8" w:rsidRDefault="00A339EA" w:rsidP="00AF67A8">
            <w:pPr>
              <w:shd w:val="clear" w:color="000000" w:fill="auto"/>
              <w:suppressAutoHyphens/>
              <w:spacing w:line="360" w:lineRule="auto"/>
              <w:rPr>
                <w:color w:val="000000"/>
                <w:sz w:val="20"/>
              </w:rPr>
            </w:pPr>
          </w:p>
        </w:tc>
        <w:tc>
          <w:tcPr>
            <w:tcW w:w="773" w:type="dxa"/>
            <w:shd w:val="clear" w:color="auto" w:fill="auto"/>
          </w:tcPr>
          <w:p w:rsidR="00A339EA" w:rsidRPr="00AF67A8" w:rsidRDefault="00A339EA" w:rsidP="00AF67A8">
            <w:pPr>
              <w:shd w:val="clear" w:color="000000" w:fill="auto"/>
              <w:suppressAutoHyphens/>
              <w:spacing w:line="360" w:lineRule="auto"/>
              <w:rPr>
                <w:color w:val="000000"/>
                <w:sz w:val="20"/>
              </w:rPr>
            </w:pPr>
          </w:p>
        </w:tc>
        <w:tc>
          <w:tcPr>
            <w:tcW w:w="657" w:type="dxa"/>
            <w:shd w:val="clear" w:color="auto" w:fill="auto"/>
          </w:tcPr>
          <w:p w:rsidR="00A339EA" w:rsidRPr="00AF67A8" w:rsidRDefault="00A339EA" w:rsidP="00AF67A8">
            <w:pPr>
              <w:shd w:val="clear" w:color="000000" w:fill="auto"/>
              <w:suppressAutoHyphens/>
              <w:spacing w:line="360" w:lineRule="auto"/>
              <w:rPr>
                <w:color w:val="000000"/>
                <w:sz w:val="20"/>
              </w:rPr>
            </w:pPr>
          </w:p>
        </w:tc>
        <w:tc>
          <w:tcPr>
            <w:tcW w:w="785" w:type="dxa"/>
            <w:shd w:val="clear" w:color="auto" w:fill="auto"/>
          </w:tcPr>
          <w:p w:rsidR="00A339EA" w:rsidRPr="00AF67A8" w:rsidRDefault="00A339EA" w:rsidP="00AF67A8">
            <w:pPr>
              <w:shd w:val="clear" w:color="000000" w:fill="auto"/>
              <w:suppressAutoHyphens/>
              <w:spacing w:line="360" w:lineRule="auto"/>
              <w:rPr>
                <w:color w:val="000000"/>
                <w:sz w:val="20"/>
              </w:rPr>
            </w:pPr>
          </w:p>
        </w:tc>
        <w:tc>
          <w:tcPr>
            <w:tcW w:w="488" w:type="dxa"/>
            <w:shd w:val="clear" w:color="auto" w:fill="auto"/>
          </w:tcPr>
          <w:p w:rsidR="00A339EA" w:rsidRPr="00AF67A8" w:rsidRDefault="00A339EA" w:rsidP="00AF67A8">
            <w:pPr>
              <w:shd w:val="clear" w:color="000000" w:fill="auto"/>
              <w:suppressAutoHyphens/>
              <w:spacing w:line="360" w:lineRule="auto"/>
              <w:rPr>
                <w:color w:val="000000"/>
                <w:sz w:val="20"/>
              </w:rPr>
            </w:pPr>
          </w:p>
        </w:tc>
        <w:tc>
          <w:tcPr>
            <w:tcW w:w="416" w:type="dxa"/>
            <w:shd w:val="clear" w:color="auto" w:fill="auto"/>
          </w:tcPr>
          <w:p w:rsidR="00A339EA" w:rsidRPr="00AF67A8" w:rsidRDefault="00A339EA" w:rsidP="00AF67A8">
            <w:pPr>
              <w:shd w:val="clear" w:color="000000" w:fill="auto"/>
              <w:suppressAutoHyphens/>
              <w:spacing w:line="360" w:lineRule="auto"/>
              <w:rPr>
                <w:color w:val="000000"/>
                <w:sz w:val="20"/>
              </w:rPr>
            </w:pPr>
          </w:p>
        </w:tc>
        <w:tc>
          <w:tcPr>
            <w:tcW w:w="416" w:type="dxa"/>
            <w:shd w:val="clear" w:color="auto" w:fill="auto"/>
          </w:tcPr>
          <w:p w:rsidR="00A339EA" w:rsidRPr="00AF67A8" w:rsidRDefault="00A339EA" w:rsidP="00AF67A8">
            <w:pPr>
              <w:shd w:val="clear" w:color="000000" w:fill="auto"/>
              <w:suppressAutoHyphens/>
              <w:spacing w:line="360" w:lineRule="auto"/>
              <w:rPr>
                <w:color w:val="000000"/>
                <w:sz w:val="20"/>
              </w:rPr>
            </w:pPr>
          </w:p>
        </w:tc>
        <w:tc>
          <w:tcPr>
            <w:tcW w:w="457" w:type="dxa"/>
            <w:shd w:val="clear" w:color="auto" w:fill="auto"/>
          </w:tcPr>
          <w:p w:rsidR="00A339EA" w:rsidRPr="00AF67A8" w:rsidRDefault="00A339EA" w:rsidP="00AF67A8">
            <w:pPr>
              <w:shd w:val="clear" w:color="000000" w:fill="auto"/>
              <w:suppressAutoHyphens/>
              <w:spacing w:line="360" w:lineRule="auto"/>
              <w:rPr>
                <w:color w:val="000000"/>
                <w:sz w:val="20"/>
              </w:rPr>
            </w:pPr>
          </w:p>
        </w:tc>
        <w:tc>
          <w:tcPr>
            <w:tcW w:w="704" w:type="dxa"/>
            <w:shd w:val="clear" w:color="auto" w:fill="auto"/>
          </w:tcPr>
          <w:p w:rsidR="00A339EA" w:rsidRPr="00AF67A8" w:rsidRDefault="00A339EA" w:rsidP="00AF67A8">
            <w:pPr>
              <w:shd w:val="clear" w:color="000000" w:fill="auto"/>
              <w:suppressAutoHyphens/>
              <w:spacing w:line="360" w:lineRule="auto"/>
              <w:rPr>
                <w:color w:val="000000"/>
                <w:sz w:val="20"/>
              </w:rPr>
            </w:pPr>
          </w:p>
        </w:tc>
      </w:tr>
    </w:tbl>
    <w:p w:rsidR="002A35DE" w:rsidRPr="00AF67A8" w:rsidRDefault="002A35DE" w:rsidP="00BC3BCC">
      <w:pPr>
        <w:shd w:val="clear" w:color="000000" w:fill="auto"/>
        <w:suppressAutoHyphens/>
        <w:spacing w:line="360" w:lineRule="auto"/>
        <w:ind w:firstLine="709"/>
        <w:jc w:val="both"/>
        <w:rPr>
          <w:color w:val="000000"/>
          <w:sz w:val="28"/>
          <w:szCs w:val="28"/>
        </w:rPr>
      </w:pPr>
    </w:p>
    <w:p w:rsidR="00F34826" w:rsidRPr="00AF67A8" w:rsidRDefault="00BC3BCC" w:rsidP="00BC3BCC">
      <w:pPr>
        <w:shd w:val="clear" w:color="000000" w:fill="auto"/>
        <w:spacing w:line="360" w:lineRule="auto"/>
        <w:jc w:val="center"/>
        <w:rPr>
          <w:b/>
          <w:color w:val="000000"/>
          <w:sz w:val="28"/>
          <w:szCs w:val="28"/>
        </w:rPr>
      </w:pPr>
      <w:r w:rsidRPr="00AF67A8">
        <w:rPr>
          <w:color w:val="000000"/>
          <w:sz w:val="28"/>
          <w:szCs w:val="28"/>
        </w:rPr>
        <w:br w:type="page"/>
      </w:r>
      <w:r w:rsidR="00F34826" w:rsidRPr="00AF67A8">
        <w:rPr>
          <w:b/>
          <w:color w:val="000000"/>
          <w:sz w:val="28"/>
          <w:szCs w:val="28"/>
        </w:rPr>
        <w:t>ЗАКЛЮЧЕНИЕ</w:t>
      </w:r>
    </w:p>
    <w:p w:rsidR="00A212F6" w:rsidRPr="00AF67A8" w:rsidRDefault="00A212F6" w:rsidP="00BC3BCC">
      <w:pPr>
        <w:shd w:val="clear" w:color="000000" w:fill="auto"/>
        <w:suppressAutoHyphens/>
        <w:spacing w:line="360" w:lineRule="auto"/>
        <w:ind w:firstLine="709"/>
        <w:jc w:val="both"/>
        <w:rPr>
          <w:color w:val="000000"/>
          <w:sz w:val="28"/>
          <w:szCs w:val="28"/>
        </w:rPr>
      </w:pPr>
    </w:p>
    <w:p w:rsidR="00A212F6" w:rsidRPr="00AF67A8" w:rsidRDefault="00A212F6" w:rsidP="00BC3BCC">
      <w:pPr>
        <w:shd w:val="clear" w:color="000000" w:fill="auto"/>
        <w:suppressAutoHyphens/>
        <w:spacing w:line="360" w:lineRule="auto"/>
        <w:ind w:firstLine="709"/>
        <w:jc w:val="both"/>
        <w:rPr>
          <w:color w:val="000000"/>
          <w:sz w:val="28"/>
          <w:szCs w:val="28"/>
        </w:rPr>
      </w:pPr>
      <w:r w:rsidRPr="00AF67A8">
        <w:rPr>
          <w:color w:val="000000"/>
          <w:sz w:val="28"/>
          <w:szCs w:val="28"/>
        </w:rPr>
        <w:t>В заключение можно отметить:</w:t>
      </w:r>
    </w:p>
    <w:p w:rsidR="00E13EC6" w:rsidRPr="00AF67A8" w:rsidRDefault="00E13EC6" w:rsidP="00BC3BCC">
      <w:pPr>
        <w:shd w:val="clear" w:color="000000" w:fill="auto"/>
        <w:suppressAutoHyphens/>
        <w:spacing w:line="360" w:lineRule="auto"/>
        <w:ind w:firstLine="709"/>
        <w:jc w:val="both"/>
        <w:rPr>
          <w:color w:val="000000"/>
          <w:sz w:val="28"/>
          <w:szCs w:val="28"/>
        </w:rPr>
      </w:pPr>
      <w:r w:rsidRPr="00AF67A8">
        <w:rPr>
          <w:color w:val="000000"/>
          <w:sz w:val="28"/>
          <w:szCs w:val="28"/>
        </w:rPr>
        <w:t>Поскольку</w:t>
      </w:r>
      <w:r w:rsidR="00BC3BCC" w:rsidRPr="00AF67A8">
        <w:rPr>
          <w:color w:val="000000"/>
          <w:sz w:val="28"/>
          <w:szCs w:val="28"/>
        </w:rPr>
        <w:t xml:space="preserve"> </w:t>
      </w:r>
      <w:r w:rsidRPr="00AF67A8">
        <w:rPr>
          <w:color w:val="000000"/>
          <w:sz w:val="28"/>
          <w:szCs w:val="28"/>
        </w:rPr>
        <w:t>издержки – это основной ограничитель прибыли и одновременно главный фактор, влияющий на объем предложения, то принятие решений руководством фирмы невозможно без анализа уже имеющихся издержек производства и их величины на перспективу. Это относится к выпуску уже освоенной продукции к переходу на новые изделия.</w:t>
      </w:r>
    </w:p>
    <w:p w:rsidR="00BC3BCC" w:rsidRPr="00AF67A8" w:rsidRDefault="00E13EC6" w:rsidP="00BC3BCC">
      <w:pPr>
        <w:shd w:val="clear" w:color="000000" w:fill="auto"/>
        <w:suppressAutoHyphens/>
        <w:spacing w:line="360" w:lineRule="auto"/>
        <w:ind w:firstLine="709"/>
        <w:jc w:val="both"/>
        <w:rPr>
          <w:color w:val="000000"/>
          <w:sz w:val="28"/>
          <w:szCs w:val="28"/>
        </w:rPr>
      </w:pPr>
      <w:r w:rsidRPr="00AF67A8">
        <w:rPr>
          <w:color w:val="000000"/>
          <w:sz w:val="28"/>
          <w:szCs w:val="28"/>
        </w:rPr>
        <w:t>Любая фирма, прежде чем начать производство, должна четко представить, на какую прибыль она может рассчитывать. Для этого она изучает спрос и определяет, по какой (примерно) цене будет продаваться ее продукция. Решение принимается после сравнения предполагаемых доходов с издержками, которые предстоит понести.</w:t>
      </w:r>
    </w:p>
    <w:p w:rsidR="00E13EC6" w:rsidRPr="00AF67A8" w:rsidRDefault="00E13EC6" w:rsidP="00BC3BCC">
      <w:pPr>
        <w:shd w:val="clear" w:color="000000" w:fill="auto"/>
        <w:suppressAutoHyphens/>
        <w:spacing w:line="360" w:lineRule="auto"/>
        <w:ind w:firstLine="709"/>
        <w:jc w:val="both"/>
        <w:rPr>
          <w:color w:val="000000"/>
          <w:sz w:val="28"/>
          <w:szCs w:val="28"/>
        </w:rPr>
      </w:pPr>
      <w:r w:rsidRPr="00AF67A8">
        <w:rPr>
          <w:color w:val="000000"/>
          <w:sz w:val="28"/>
          <w:szCs w:val="28"/>
        </w:rPr>
        <w:t>Современная экономическая теория сохраняет исходное положение об издержках производства: чтобы получить большее количество любого блага, необходимо предоставить потенциальным производителям и поставщикам этого блага определенный стимул, который бы побудил их перебросить ресурсы из сферы их текущего использования на производство того, чего мы хотим. Необходимо, чтобы выгоды от такой переброски превысили затраты на нее, т.е. превысили ценность тех возможностей, от которых придется отказываться потенциальным предпринимателям.</w:t>
      </w:r>
    </w:p>
    <w:p w:rsidR="00D05A51" w:rsidRPr="00AF67A8" w:rsidRDefault="00D05A51" w:rsidP="00BC3BCC">
      <w:pPr>
        <w:shd w:val="clear" w:color="000000" w:fill="auto"/>
        <w:suppressAutoHyphens/>
        <w:spacing w:line="360" w:lineRule="auto"/>
        <w:ind w:firstLine="709"/>
        <w:jc w:val="both"/>
        <w:rPr>
          <w:color w:val="000000"/>
          <w:sz w:val="28"/>
          <w:szCs w:val="28"/>
        </w:rPr>
      </w:pPr>
      <w:r w:rsidRPr="00AF67A8">
        <w:rPr>
          <w:color w:val="000000"/>
          <w:sz w:val="28"/>
          <w:szCs w:val="28"/>
        </w:rPr>
        <w:t>Рассмотренные в работе вопросы и проблемы позволяют сделать вывод, что фактор издержек не только немаловажен, но и во многом является определяющим в стратегии фирмы, ее гибкости в условиях рыночной экономики. Грамотная политика в отношении издержек, их верная калькуляция, своевременная отчетность и правильное распределение средств как по временным периодам, так и по сферам деятельности может реально изменить картину производственной сферы России к лучшему уже сейчас.</w:t>
      </w:r>
    </w:p>
    <w:p w:rsidR="00F34826" w:rsidRPr="00AF67A8" w:rsidRDefault="00BC3BCC" w:rsidP="00BC3BCC">
      <w:pPr>
        <w:shd w:val="clear" w:color="000000" w:fill="auto"/>
        <w:spacing w:line="360" w:lineRule="auto"/>
        <w:jc w:val="center"/>
        <w:rPr>
          <w:b/>
          <w:color w:val="000000"/>
          <w:sz w:val="28"/>
          <w:szCs w:val="28"/>
        </w:rPr>
      </w:pPr>
      <w:r w:rsidRPr="00AF67A8">
        <w:rPr>
          <w:color w:val="000000"/>
          <w:sz w:val="28"/>
          <w:szCs w:val="28"/>
        </w:rPr>
        <w:br w:type="page"/>
      </w:r>
      <w:r w:rsidR="00F34826" w:rsidRPr="00AF67A8">
        <w:rPr>
          <w:b/>
          <w:color w:val="000000"/>
          <w:sz w:val="28"/>
          <w:szCs w:val="28"/>
        </w:rPr>
        <w:t>СПИСОК ИСПОЛЬЗОВАННОЙ ЛИТЕРАТУРЫ</w:t>
      </w:r>
    </w:p>
    <w:p w:rsidR="00944ECC" w:rsidRPr="00AF67A8" w:rsidRDefault="00944ECC" w:rsidP="00BC3BCC">
      <w:pPr>
        <w:shd w:val="clear" w:color="000000" w:fill="auto"/>
        <w:suppressAutoHyphens/>
        <w:spacing w:line="360" w:lineRule="auto"/>
        <w:ind w:firstLine="709"/>
        <w:jc w:val="both"/>
        <w:rPr>
          <w:color w:val="000000"/>
          <w:sz w:val="28"/>
          <w:szCs w:val="28"/>
        </w:rPr>
      </w:pPr>
    </w:p>
    <w:p w:rsidR="008822D1" w:rsidRPr="00AF67A8" w:rsidRDefault="00944ECC" w:rsidP="00BC3BCC">
      <w:pPr>
        <w:numPr>
          <w:ilvl w:val="0"/>
          <w:numId w:val="1"/>
        </w:numPr>
        <w:shd w:val="clear" w:color="000000" w:fill="auto"/>
        <w:tabs>
          <w:tab w:val="left" w:pos="567"/>
          <w:tab w:val="num" w:pos="1080"/>
        </w:tabs>
        <w:suppressAutoHyphens/>
        <w:spacing w:line="360" w:lineRule="auto"/>
        <w:ind w:left="0" w:firstLine="0"/>
        <w:jc w:val="both"/>
        <w:rPr>
          <w:color w:val="000000"/>
          <w:sz w:val="28"/>
          <w:szCs w:val="28"/>
        </w:rPr>
      </w:pPr>
      <w:r w:rsidRPr="00AF67A8">
        <w:rPr>
          <w:color w:val="000000"/>
          <w:sz w:val="28"/>
          <w:szCs w:val="28"/>
        </w:rPr>
        <w:t>Безруких П.С. Состав и учет издержек производства и обращения. - М.: ФБК, 200</w:t>
      </w:r>
      <w:r w:rsidR="00AF078A" w:rsidRPr="00AF67A8">
        <w:rPr>
          <w:color w:val="000000"/>
          <w:sz w:val="28"/>
          <w:szCs w:val="28"/>
        </w:rPr>
        <w:t>8</w:t>
      </w:r>
      <w:r w:rsidRPr="00AF67A8">
        <w:rPr>
          <w:color w:val="000000"/>
          <w:sz w:val="28"/>
          <w:szCs w:val="28"/>
        </w:rPr>
        <w:t>. - 228 с.</w:t>
      </w:r>
    </w:p>
    <w:p w:rsidR="00B326B6" w:rsidRPr="00AF67A8" w:rsidRDefault="00B326B6" w:rsidP="00BC3BCC">
      <w:pPr>
        <w:numPr>
          <w:ilvl w:val="0"/>
          <w:numId w:val="1"/>
        </w:numPr>
        <w:shd w:val="clear" w:color="000000" w:fill="auto"/>
        <w:tabs>
          <w:tab w:val="left" w:pos="567"/>
          <w:tab w:val="num" w:pos="1080"/>
        </w:tabs>
        <w:suppressAutoHyphens/>
        <w:spacing w:line="360" w:lineRule="auto"/>
        <w:ind w:left="0" w:firstLine="0"/>
        <w:jc w:val="both"/>
        <w:rPr>
          <w:color w:val="000000"/>
          <w:sz w:val="28"/>
          <w:szCs w:val="28"/>
        </w:rPr>
      </w:pPr>
      <w:r w:rsidRPr="00AF67A8">
        <w:rPr>
          <w:color w:val="000000"/>
          <w:sz w:val="28"/>
          <w:szCs w:val="28"/>
        </w:rPr>
        <w:t>Бабич Т.Н., Кузьбожев Э.Н. Планирование на предприятии: – М КноРус , 200</w:t>
      </w:r>
      <w:r w:rsidR="00AF078A" w:rsidRPr="00AF67A8">
        <w:rPr>
          <w:color w:val="000000"/>
          <w:sz w:val="28"/>
          <w:szCs w:val="28"/>
        </w:rPr>
        <w:t>7</w:t>
      </w:r>
      <w:r w:rsidRPr="00AF67A8">
        <w:rPr>
          <w:color w:val="000000"/>
          <w:sz w:val="28"/>
          <w:szCs w:val="28"/>
        </w:rPr>
        <w:t xml:space="preserve"> – 336.</w:t>
      </w:r>
    </w:p>
    <w:p w:rsidR="008822D1" w:rsidRPr="00AF67A8" w:rsidRDefault="008822D1" w:rsidP="00BC3BCC">
      <w:pPr>
        <w:numPr>
          <w:ilvl w:val="0"/>
          <w:numId w:val="1"/>
        </w:numPr>
        <w:shd w:val="clear" w:color="000000" w:fill="auto"/>
        <w:tabs>
          <w:tab w:val="left" w:pos="567"/>
          <w:tab w:val="num" w:pos="1080"/>
        </w:tabs>
        <w:suppressAutoHyphens/>
        <w:spacing w:line="360" w:lineRule="auto"/>
        <w:ind w:left="0" w:firstLine="0"/>
        <w:jc w:val="both"/>
        <w:rPr>
          <w:color w:val="000000"/>
          <w:sz w:val="28"/>
          <w:szCs w:val="28"/>
        </w:rPr>
      </w:pPr>
      <w:r w:rsidRPr="00AF67A8">
        <w:rPr>
          <w:color w:val="000000"/>
          <w:sz w:val="28"/>
          <w:szCs w:val="28"/>
        </w:rPr>
        <w:t>Волков О.И. Экономика предприятия: Учебник.– М.: ИНФРА-М,2005 г.</w:t>
      </w:r>
    </w:p>
    <w:p w:rsidR="008822D1" w:rsidRPr="00AF67A8" w:rsidRDefault="008822D1" w:rsidP="00BC3BCC">
      <w:pPr>
        <w:numPr>
          <w:ilvl w:val="0"/>
          <w:numId w:val="1"/>
        </w:numPr>
        <w:shd w:val="clear" w:color="000000" w:fill="auto"/>
        <w:tabs>
          <w:tab w:val="left" w:pos="567"/>
          <w:tab w:val="num" w:pos="1080"/>
        </w:tabs>
        <w:suppressAutoHyphens/>
        <w:spacing w:line="360" w:lineRule="auto"/>
        <w:ind w:left="0" w:firstLine="0"/>
        <w:jc w:val="both"/>
        <w:rPr>
          <w:color w:val="000000"/>
          <w:sz w:val="28"/>
          <w:szCs w:val="28"/>
        </w:rPr>
      </w:pPr>
      <w:r w:rsidRPr="00AF67A8">
        <w:rPr>
          <w:iCs/>
          <w:color w:val="000000"/>
          <w:sz w:val="28"/>
          <w:szCs w:val="28"/>
        </w:rPr>
        <w:t>Ворст И.,Равентлоу П</w:t>
      </w:r>
      <w:r w:rsidRPr="00AF67A8">
        <w:rPr>
          <w:color w:val="000000"/>
          <w:sz w:val="28"/>
          <w:szCs w:val="28"/>
        </w:rPr>
        <w:t>. Экономика фирмы: Ученик – М.: Высшая школа,200</w:t>
      </w:r>
      <w:r w:rsidR="00AF078A" w:rsidRPr="00AF67A8">
        <w:rPr>
          <w:color w:val="000000"/>
          <w:sz w:val="28"/>
          <w:szCs w:val="28"/>
        </w:rPr>
        <w:t>7</w:t>
      </w:r>
      <w:r w:rsidRPr="00AF67A8">
        <w:rPr>
          <w:color w:val="000000"/>
          <w:sz w:val="28"/>
          <w:szCs w:val="28"/>
        </w:rPr>
        <w:t xml:space="preserve"> г.</w:t>
      </w:r>
    </w:p>
    <w:p w:rsidR="008822D1" w:rsidRPr="00AF67A8" w:rsidRDefault="008822D1" w:rsidP="00BC3BCC">
      <w:pPr>
        <w:numPr>
          <w:ilvl w:val="0"/>
          <w:numId w:val="1"/>
        </w:numPr>
        <w:shd w:val="clear" w:color="000000" w:fill="auto"/>
        <w:tabs>
          <w:tab w:val="left" w:pos="567"/>
          <w:tab w:val="num" w:pos="1080"/>
        </w:tabs>
        <w:suppressAutoHyphens/>
        <w:spacing w:line="360" w:lineRule="auto"/>
        <w:ind w:left="0" w:firstLine="0"/>
        <w:jc w:val="both"/>
        <w:rPr>
          <w:color w:val="000000"/>
          <w:sz w:val="28"/>
          <w:szCs w:val="28"/>
        </w:rPr>
      </w:pPr>
      <w:r w:rsidRPr="00AF67A8">
        <w:rPr>
          <w:iCs/>
          <w:color w:val="000000"/>
          <w:sz w:val="28"/>
          <w:szCs w:val="28"/>
        </w:rPr>
        <w:t>Грузинов В.П</w:t>
      </w:r>
      <w:r w:rsidRPr="00AF67A8">
        <w:rPr>
          <w:color w:val="000000"/>
          <w:sz w:val="28"/>
          <w:szCs w:val="28"/>
        </w:rPr>
        <w:t>.Экономика предприятия и предпринимательства – М.:СОФИТ,200</w:t>
      </w:r>
      <w:r w:rsidR="00AF078A" w:rsidRPr="00AF67A8">
        <w:rPr>
          <w:color w:val="000000"/>
          <w:sz w:val="28"/>
          <w:szCs w:val="28"/>
        </w:rPr>
        <w:t>8</w:t>
      </w:r>
      <w:r w:rsidRPr="00AF67A8">
        <w:rPr>
          <w:color w:val="000000"/>
          <w:sz w:val="28"/>
          <w:szCs w:val="28"/>
        </w:rPr>
        <w:t xml:space="preserve"> г.</w:t>
      </w:r>
    </w:p>
    <w:p w:rsidR="00B326B6" w:rsidRPr="00AF67A8" w:rsidRDefault="00B326B6" w:rsidP="00BC3BCC">
      <w:pPr>
        <w:numPr>
          <w:ilvl w:val="0"/>
          <w:numId w:val="1"/>
        </w:numPr>
        <w:shd w:val="clear" w:color="000000" w:fill="auto"/>
        <w:tabs>
          <w:tab w:val="left" w:pos="567"/>
          <w:tab w:val="num" w:pos="1080"/>
        </w:tabs>
        <w:suppressAutoHyphens/>
        <w:spacing w:line="360" w:lineRule="auto"/>
        <w:ind w:left="0" w:firstLine="0"/>
        <w:jc w:val="both"/>
        <w:rPr>
          <w:color w:val="000000"/>
          <w:sz w:val="28"/>
          <w:szCs w:val="28"/>
        </w:rPr>
      </w:pPr>
      <w:r w:rsidRPr="00AF67A8">
        <w:rPr>
          <w:color w:val="000000"/>
          <w:sz w:val="28"/>
          <w:szCs w:val="28"/>
        </w:rPr>
        <w:t xml:space="preserve">Горемыкин В.А Планирование на предприятии. Учебник: – М. </w:t>
      </w:r>
      <w:r w:rsidRPr="00AF67A8">
        <w:rPr>
          <w:bCs/>
          <w:color w:val="000000"/>
          <w:sz w:val="28"/>
          <w:szCs w:val="28"/>
        </w:rPr>
        <w:t>Академический проект,2006 – 528</w:t>
      </w:r>
    </w:p>
    <w:p w:rsidR="00664F5C" w:rsidRPr="00AF67A8" w:rsidRDefault="00664F5C" w:rsidP="00BC3BCC">
      <w:pPr>
        <w:numPr>
          <w:ilvl w:val="0"/>
          <w:numId w:val="1"/>
        </w:numPr>
        <w:shd w:val="clear" w:color="000000" w:fill="auto"/>
        <w:tabs>
          <w:tab w:val="left" w:pos="567"/>
          <w:tab w:val="num" w:pos="1080"/>
        </w:tabs>
        <w:suppressAutoHyphens/>
        <w:spacing w:line="360" w:lineRule="auto"/>
        <w:ind w:left="0" w:firstLine="0"/>
        <w:jc w:val="both"/>
        <w:rPr>
          <w:color w:val="000000"/>
          <w:sz w:val="28"/>
          <w:szCs w:val="28"/>
        </w:rPr>
      </w:pPr>
      <w:r w:rsidRPr="00AF67A8">
        <w:rPr>
          <w:color w:val="000000"/>
          <w:sz w:val="28"/>
          <w:szCs w:val="28"/>
        </w:rPr>
        <w:t>Морозов Ю.П., Боровков Е.В., Королев И.В. и др. Планирование на предприятии: – М , 200</w:t>
      </w:r>
      <w:r w:rsidR="00AF078A" w:rsidRPr="00AF67A8">
        <w:rPr>
          <w:color w:val="000000"/>
          <w:sz w:val="28"/>
          <w:szCs w:val="28"/>
        </w:rPr>
        <w:t>7</w:t>
      </w:r>
      <w:r w:rsidRPr="00AF67A8">
        <w:rPr>
          <w:color w:val="000000"/>
          <w:sz w:val="28"/>
          <w:szCs w:val="28"/>
        </w:rPr>
        <w:t xml:space="preserve"> – 443</w:t>
      </w:r>
    </w:p>
    <w:p w:rsidR="00C36045" w:rsidRPr="00AF67A8" w:rsidRDefault="00C36045" w:rsidP="00BC3BCC">
      <w:pPr>
        <w:numPr>
          <w:ilvl w:val="0"/>
          <w:numId w:val="1"/>
        </w:numPr>
        <w:shd w:val="clear" w:color="000000" w:fill="auto"/>
        <w:tabs>
          <w:tab w:val="left" w:pos="567"/>
          <w:tab w:val="num" w:pos="1080"/>
        </w:tabs>
        <w:suppressAutoHyphens/>
        <w:spacing w:line="360" w:lineRule="auto"/>
        <w:ind w:left="0" w:firstLine="0"/>
        <w:jc w:val="both"/>
        <w:rPr>
          <w:color w:val="000000"/>
          <w:sz w:val="28"/>
          <w:szCs w:val="28"/>
        </w:rPr>
      </w:pPr>
      <w:r w:rsidRPr="00AF67A8">
        <w:rPr>
          <w:color w:val="000000"/>
          <w:sz w:val="28"/>
          <w:szCs w:val="28"/>
        </w:rPr>
        <w:t>Руденко А.И. Экономика предприятия: Учебник для экономических вузов. 3-е изд., перераб. и доп.. – Минск:, 200</w:t>
      </w:r>
      <w:r w:rsidR="00AF078A" w:rsidRPr="00AF67A8">
        <w:rPr>
          <w:color w:val="000000"/>
          <w:sz w:val="28"/>
          <w:szCs w:val="28"/>
        </w:rPr>
        <w:t>7</w:t>
      </w:r>
      <w:r w:rsidRPr="00AF67A8">
        <w:rPr>
          <w:color w:val="000000"/>
          <w:sz w:val="28"/>
          <w:szCs w:val="28"/>
        </w:rPr>
        <w:t xml:space="preserve"> г.</w:t>
      </w:r>
    </w:p>
    <w:p w:rsidR="00C36045" w:rsidRPr="00AF67A8" w:rsidRDefault="00C36045" w:rsidP="00BC3BCC">
      <w:pPr>
        <w:numPr>
          <w:ilvl w:val="0"/>
          <w:numId w:val="1"/>
        </w:numPr>
        <w:shd w:val="clear" w:color="000000" w:fill="auto"/>
        <w:tabs>
          <w:tab w:val="left" w:pos="567"/>
          <w:tab w:val="num" w:pos="1080"/>
        </w:tabs>
        <w:suppressAutoHyphens/>
        <w:spacing w:line="360" w:lineRule="auto"/>
        <w:ind w:left="0" w:firstLine="0"/>
        <w:jc w:val="both"/>
        <w:rPr>
          <w:color w:val="000000"/>
          <w:sz w:val="28"/>
          <w:szCs w:val="28"/>
        </w:rPr>
      </w:pPr>
      <w:r w:rsidRPr="00AF67A8">
        <w:rPr>
          <w:color w:val="000000"/>
          <w:sz w:val="28"/>
          <w:szCs w:val="28"/>
        </w:rPr>
        <w:t>Сергеев И.В. Экономика предприятия: Учеб.пособие.- М.: Финансы и статистика, 200</w:t>
      </w:r>
      <w:r w:rsidR="00AF078A" w:rsidRPr="00AF67A8">
        <w:rPr>
          <w:color w:val="000000"/>
          <w:sz w:val="28"/>
          <w:szCs w:val="28"/>
        </w:rPr>
        <w:t>7</w:t>
      </w:r>
      <w:r w:rsidRPr="00AF67A8">
        <w:rPr>
          <w:color w:val="000000"/>
          <w:sz w:val="28"/>
          <w:szCs w:val="28"/>
        </w:rPr>
        <w:t xml:space="preserve"> г.</w:t>
      </w:r>
    </w:p>
    <w:p w:rsidR="00944ECC" w:rsidRPr="00AF67A8" w:rsidRDefault="00B326B6" w:rsidP="00BC3BCC">
      <w:pPr>
        <w:numPr>
          <w:ilvl w:val="0"/>
          <w:numId w:val="1"/>
        </w:numPr>
        <w:shd w:val="clear" w:color="000000" w:fill="auto"/>
        <w:tabs>
          <w:tab w:val="left" w:pos="567"/>
        </w:tabs>
        <w:suppressAutoHyphens/>
        <w:spacing w:line="360" w:lineRule="auto"/>
        <w:ind w:left="0" w:firstLine="0"/>
        <w:jc w:val="both"/>
        <w:rPr>
          <w:color w:val="000000"/>
          <w:sz w:val="28"/>
          <w:szCs w:val="28"/>
        </w:rPr>
      </w:pPr>
      <w:r w:rsidRPr="00AF67A8">
        <w:rPr>
          <w:color w:val="000000"/>
          <w:sz w:val="28"/>
          <w:szCs w:val="28"/>
        </w:rPr>
        <w:t>Филатов О.К., Козловских Л.А., Цветкова Т.Н. Планирование на предприятии 200</w:t>
      </w:r>
      <w:r w:rsidR="00AF078A" w:rsidRPr="00AF67A8">
        <w:rPr>
          <w:color w:val="000000"/>
          <w:sz w:val="28"/>
          <w:szCs w:val="28"/>
        </w:rPr>
        <w:t>7</w:t>
      </w:r>
    </w:p>
    <w:p w:rsidR="00EE78BC" w:rsidRPr="00AF67A8" w:rsidRDefault="00BC3BCC" w:rsidP="00BC3BCC">
      <w:pPr>
        <w:shd w:val="clear" w:color="000000" w:fill="auto"/>
        <w:autoSpaceDE w:val="0"/>
        <w:autoSpaceDN w:val="0"/>
        <w:adjustRightInd w:val="0"/>
        <w:spacing w:line="360" w:lineRule="auto"/>
        <w:jc w:val="center"/>
        <w:rPr>
          <w:b/>
          <w:bCs/>
          <w:color w:val="000000"/>
          <w:sz w:val="28"/>
          <w:szCs w:val="28"/>
        </w:rPr>
      </w:pPr>
      <w:r w:rsidRPr="00AF67A8">
        <w:rPr>
          <w:color w:val="000000"/>
          <w:sz w:val="28"/>
          <w:szCs w:val="28"/>
        </w:rPr>
        <w:br w:type="page"/>
      </w:r>
      <w:r w:rsidR="00EE78BC" w:rsidRPr="00AF67A8">
        <w:rPr>
          <w:b/>
          <w:bCs/>
          <w:color w:val="000000"/>
          <w:sz w:val="28"/>
          <w:szCs w:val="28"/>
        </w:rPr>
        <w:t>ПРИЛОЖЕНИЕ 1</w:t>
      </w:r>
    </w:p>
    <w:p w:rsidR="00EE78BC" w:rsidRPr="00AF67A8" w:rsidRDefault="00EE78BC" w:rsidP="00BC3BCC">
      <w:pPr>
        <w:shd w:val="clear" w:color="000000" w:fill="auto"/>
        <w:suppressAutoHyphens/>
        <w:autoSpaceDE w:val="0"/>
        <w:autoSpaceDN w:val="0"/>
        <w:adjustRightInd w:val="0"/>
        <w:spacing w:line="360" w:lineRule="auto"/>
        <w:ind w:firstLine="709"/>
        <w:jc w:val="both"/>
        <w:rPr>
          <w:bCs/>
          <w:color w:val="000000"/>
          <w:sz w:val="28"/>
          <w:szCs w:val="28"/>
        </w:rPr>
      </w:pPr>
    </w:p>
    <w:p w:rsidR="00BC3BCC" w:rsidRPr="00AF67A8" w:rsidRDefault="00E23314" w:rsidP="00BC3BCC">
      <w:pPr>
        <w:shd w:val="clear" w:color="000000" w:fill="auto"/>
        <w:suppressAutoHyphens/>
        <w:autoSpaceDE w:val="0"/>
        <w:autoSpaceDN w:val="0"/>
        <w:adjustRightInd w:val="0"/>
        <w:spacing w:line="360" w:lineRule="auto"/>
        <w:ind w:firstLine="709"/>
        <w:jc w:val="right"/>
        <w:rPr>
          <w:bCs/>
          <w:color w:val="000000"/>
          <w:sz w:val="28"/>
          <w:szCs w:val="28"/>
        </w:rPr>
      </w:pPr>
      <w:r w:rsidRPr="00AF67A8">
        <w:rPr>
          <w:bCs/>
          <w:color w:val="000000"/>
          <w:sz w:val="28"/>
          <w:szCs w:val="28"/>
        </w:rPr>
        <w:t>Таблица 1</w:t>
      </w:r>
    </w:p>
    <w:p w:rsidR="00E23314" w:rsidRPr="00AF67A8" w:rsidRDefault="00E23314" w:rsidP="00BC3BCC">
      <w:pPr>
        <w:shd w:val="clear" w:color="000000" w:fill="auto"/>
        <w:autoSpaceDE w:val="0"/>
        <w:autoSpaceDN w:val="0"/>
        <w:adjustRightInd w:val="0"/>
        <w:spacing w:line="360" w:lineRule="auto"/>
        <w:jc w:val="center"/>
        <w:rPr>
          <w:b/>
          <w:color w:val="000000"/>
          <w:sz w:val="28"/>
          <w:szCs w:val="28"/>
        </w:rPr>
      </w:pPr>
      <w:r w:rsidRPr="00AF67A8">
        <w:rPr>
          <w:b/>
          <w:bCs/>
          <w:iCs/>
          <w:color w:val="000000"/>
          <w:sz w:val="28"/>
          <w:szCs w:val="28"/>
        </w:rPr>
        <w:t>Смета затрат на производство</w:t>
      </w:r>
    </w:p>
    <w:p w:rsidR="00E23314" w:rsidRPr="00AF67A8" w:rsidRDefault="00E23314" w:rsidP="00BC3BCC">
      <w:pPr>
        <w:shd w:val="clear" w:color="000000" w:fill="auto"/>
        <w:autoSpaceDE w:val="0"/>
        <w:autoSpaceDN w:val="0"/>
        <w:adjustRightInd w:val="0"/>
        <w:spacing w:line="360" w:lineRule="auto"/>
        <w:jc w:val="center"/>
        <w:rPr>
          <w:b/>
          <w:color w:val="000000"/>
          <w:sz w:val="28"/>
          <w:szCs w:val="28"/>
        </w:rPr>
      </w:pPr>
      <w:r w:rsidRPr="00AF67A8">
        <w:rPr>
          <w:b/>
          <w:bCs/>
          <w:color w:val="000000"/>
          <w:sz w:val="28"/>
          <w:szCs w:val="28"/>
        </w:rPr>
        <w:t xml:space="preserve">__________________ </w:t>
      </w:r>
      <w:r w:rsidRPr="00AF67A8">
        <w:rPr>
          <w:b/>
          <w:bCs/>
          <w:iCs/>
          <w:color w:val="000000"/>
          <w:sz w:val="28"/>
          <w:szCs w:val="28"/>
        </w:rPr>
        <w:t>на 20</w:t>
      </w:r>
      <w:r w:rsidRPr="00AF67A8">
        <w:rPr>
          <w:b/>
          <w:bCs/>
          <w:color w:val="000000"/>
          <w:sz w:val="28"/>
          <w:szCs w:val="28"/>
        </w:rPr>
        <w:t>__г.</w:t>
      </w:r>
    </w:p>
    <w:p w:rsidR="00E23314" w:rsidRPr="00AF67A8" w:rsidRDefault="00E23314" w:rsidP="00BC3BCC">
      <w:pPr>
        <w:shd w:val="clear" w:color="000000" w:fill="auto"/>
        <w:autoSpaceDE w:val="0"/>
        <w:autoSpaceDN w:val="0"/>
        <w:adjustRightInd w:val="0"/>
        <w:spacing w:line="360" w:lineRule="auto"/>
        <w:jc w:val="center"/>
        <w:rPr>
          <w:b/>
          <w:iCs/>
          <w:color w:val="000000"/>
          <w:sz w:val="28"/>
          <w:szCs w:val="28"/>
        </w:rPr>
      </w:pPr>
      <w:r w:rsidRPr="00AF67A8">
        <w:rPr>
          <w:b/>
          <w:iCs/>
          <w:color w:val="000000"/>
          <w:sz w:val="28"/>
          <w:szCs w:val="28"/>
        </w:rPr>
        <w:t>(наименование организации)</w:t>
      </w:r>
    </w:p>
    <w:tbl>
      <w:tblPr>
        <w:tblW w:w="91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8"/>
        <w:gridCol w:w="1080"/>
        <w:gridCol w:w="1080"/>
        <w:gridCol w:w="1236"/>
        <w:gridCol w:w="900"/>
        <w:gridCol w:w="540"/>
        <w:gridCol w:w="500"/>
        <w:gridCol w:w="496"/>
        <w:gridCol w:w="463"/>
      </w:tblGrid>
      <w:tr w:rsidR="00E23314" w:rsidRPr="00AF67A8" w:rsidTr="00AF67A8">
        <w:trPr>
          <w:jc w:val="center"/>
        </w:trPr>
        <w:tc>
          <w:tcPr>
            <w:tcW w:w="2808" w:type="dxa"/>
            <w:vMerge w:val="restart"/>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Наименование затрат</w:t>
            </w:r>
          </w:p>
        </w:tc>
        <w:tc>
          <w:tcPr>
            <w:tcW w:w="1080" w:type="dxa"/>
            <w:vMerge w:val="restart"/>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Ед. измер.</w:t>
            </w:r>
          </w:p>
        </w:tc>
        <w:tc>
          <w:tcPr>
            <w:tcW w:w="2316" w:type="dxa"/>
            <w:gridSpan w:val="2"/>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Предыдущий год</w:t>
            </w:r>
          </w:p>
        </w:tc>
        <w:tc>
          <w:tcPr>
            <w:tcW w:w="2899" w:type="dxa"/>
            <w:gridSpan w:val="5"/>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Планируемый год</w:t>
            </w:r>
          </w:p>
        </w:tc>
      </w:tr>
      <w:tr w:rsidR="00E23314" w:rsidRPr="00AF67A8" w:rsidTr="00AF67A8">
        <w:trPr>
          <w:jc w:val="center"/>
        </w:trPr>
        <w:tc>
          <w:tcPr>
            <w:tcW w:w="2808" w:type="dxa"/>
            <w:vMerge/>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1080" w:type="dxa"/>
            <w:vMerge/>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1080" w:type="dxa"/>
            <w:vMerge w:val="restart"/>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 xml:space="preserve">План </w:t>
            </w:r>
          </w:p>
        </w:tc>
        <w:tc>
          <w:tcPr>
            <w:tcW w:w="1236" w:type="dxa"/>
            <w:vMerge w:val="restart"/>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Ожидаемое выполнение</w:t>
            </w:r>
          </w:p>
        </w:tc>
        <w:tc>
          <w:tcPr>
            <w:tcW w:w="900" w:type="dxa"/>
            <w:vMerge w:val="restart"/>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План</w:t>
            </w:r>
          </w:p>
        </w:tc>
        <w:tc>
          <w:tcPr>
            <w:tcW w:w="1999" w:type="dxa"/>
            <w:gridSpan w:val="4"/>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В том числе по кварталам</w:t>
            </w:r>
          </w:p>
        </w:tc>
      </w:tr>
      <w:tr w:rsidR="00E23314" w:rsidRPr="00AF67A8" w:rsidTr="00AF67A8">
        <w:trPr>
          <w:jc w:val="center"/>
        </w:trPr>
        <w:tc>
          <w:tcPr>
            <w:tcW w:w="2808" w:type="dxa"/>
            <w:vMerge/>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1080" w:type="dxa"/>
            <w:vMerge/>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1080" w:type="dxa"/>
            <w:vMerge/>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1236" w:type="dxa"/>
            <w:vMerge/>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900" w:type="dxa"/>
            <w:vMerge/>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54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1</w:t>
            </w:r>
          </w:p>
        </w:tc>
        <w:tc>
          <w:tcPr>
            <w:tcW w:w="50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2</w:t>
            </w:r>
          </w:p>
        </w:tc>
        <w:tc>
          <w:tcPr>
            <w:tcW w:w="496"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3</w:t>
            </w:r>
          </w:p>
        </w:tc>
        <w:tc>
          <w:tcPr>
            <w:tcW w:w="463"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4</w:t>
            </w:r>
          </w:p>
        </w:tc>
      </w:tr>
      <w:tr w:rsidR="00E23314" w:rsidRPr="00AF67A8" w:rsidTr="00AF67A8">
        <w:trPr>
          <w:jc w:val="center"/>
        </w:trPr>
        <w:tc>
          <w:tcPr>
            <w:tcW w:w="2808"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1</w:t>
            </w:r>
          </w:p>
        </w:tc>
        <w:tc>
          <w:tcPr>
            <w:tcW w:w="108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2</w:t>
            </w:r>
          </w:p>
        </w:tc>
        <w:tc>
          <w:tcPr>
            <w:tcW w:w="108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3</w:t>
            </w:r>
          </w:p>
        </w:tc>
        <w:tc>
          <w:tcPr>
            <w:tcW w:w="1236"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4</w:t>
            </w:r>
          </w:p>
        </w:tc>
        <w:tc>
          <w:tcPr>
            <w:tcW w:w="90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5</w:t>
            </w:r>
          </w:p>
        </w:tc>
        <w:tc>
          <w:tcPr>
            <w:tcW w:w="54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6</w:t>
            </w:r>
          </w:p>
        </w:tc>
        <w:tc>
          <w:tcPr>
            <w:tcW w:w="50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7</w:t>
            </w:r>
          </w:p>
        </w:tc>
        <w:tc>
          <w:tcPr>
            <w:tcW w:w="496"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8</w:t>
            </w:r>
          </w:p>
        </w:tc>
        <w:tc>
          <w:tcPr>
            <w:tcW w:w="463"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9</w:t>
            </w:r>
          </w:p>
        </w:tc>
      </w:tr>
      <w:tr w:rsidR="00E23314" w:rsidRPr="00AF67A8" w:rsidTr="00AF67A8">
        <w:trPr>
          <w:jc w:val="center"/>
        </w:trPr>
        <w:tc>
          <w:tcPr>
            <w:tcW w:w="2808"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Сырье и основные материалы</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(за вычетом отходов)</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В том числе покупные изделия,</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полуфабрикаты и услуги со стороны</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Из них не включаемые в валовую</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продукцию</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Вспомогательные материалы</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Топливо со стороны</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Энергия со стороны</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Заработная плата (основная</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и дополнительная)</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Отчисления в бюджет от оплаты</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труда</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Амортизация основных фондов</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Прочие расходы</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Итого затрат на производство</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Затраты на работы и услуги,</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не включаемые в валовую</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продукцию (вычитаются)</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Изменение остатков расходов</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будущих периодов Изменение себестоимости остатков незавершенного производства</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Изменение остатков резервов предстоящих расходов</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Себестоимость валовой продукции</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Изменение себестоимости остатков</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незавершенного производства и инструментов собственной выработки</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Производственная себестоимость</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товарной продукции</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Коммерческие расходы</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Полная себестоимость товарной</w:t>
            </w:r>
            <w:r w:rsidR="00BC3BCC" w:rsidRPr="00AF67A8">
              <w:rPr>
                <w:color w:val="000000"/>
                <w:sz w:val="20"/>
              </w:rPr>
              <w:t xml:space="preserve"> </w:t>
            </w:r>
            <w:r w:rsidRPr="00AF67A8">
              <w:rPr>
                <w:color w:val="000000"/>
                <w:sz w:val="20"/>
              </w:rPr>
              <w:t>продукции</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Товарная продукция</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Прибыль (+), убытки (-) от</w:t>
            </w:r>
            <w:r w:rsidR="00BC3BCC" w:rsidRPr="00AF67A8">
              <w:rPr>
                <w:color w:val="000000"/>
                <w:sz w:val="20"/>
              </w:rPr>
              <w:t xml:space="preserve"> </w:t>
            </w:r>
            <w:r w:rsidRPr="00AF67A8">
              <w:rPr>
                <w:color w:val="000000"/>
                <w:sz w:val="20"/>
              </w:rPr>
              <w:t>производства товарной продукции</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Затраты на рубль товарной</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продукции</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Изменение себестоимости остатков нереализованной продукции (на складе и отгруженных)</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Прочие затраты, не включаемые</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в себестоимость реализуемой продукции</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Себестоимость реализуемой</w:t>
            </w:r>
          </w:p>
          <w:p w:rsidR="00E23314"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продукции</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Реализуемая продукция</w:t>
            </w:r>
          </w:p>
          <w:p w:rsidR="00BC3BCC" w:rsidRPr="00AF67A8" w:rsidRDefault="00E23314" w:rsidP="00AF67A8">
            <w:pPr>
              <w:shd w:val="clear" w:color="000000" w:fill="auto"/>
              <w:suppressAutoHyphens/>
              <w:autoSpaceDE w:val="0"/>
              <w:autoSpaceDN w:val="0"/>
              <w:adjustRightInd w:val="0"/>
              <w:spacing w:line="360" w:lineRule="auto"/>
              <w:rPr>
                <w:color w:val="000000"/>
                <w:sz w:val="20"/>
              </w:rPr>
            </w:pPr>
            <w:r w:rsidRPr="00AF67A8">
              <w:rPr>
                <w:color w:val="000000"/>
                <w:sz w:val="20"/>
              </w:rPr>
              <w:t>Прибыль (+), убытки (-)</w:t>
            </w:r>
          </w:p>
          <w:p w:rsidR="00E23314" w:rsidRPr="00AF67A8" w:rsidRDefault="00E23314" w:rsidP="00AF67A8">
            <w:pPr>
              <w:shd w:val="clear" w:color="000000" w:fill="auto"/>
              <w:suppressAutoHyphens/>
              <w:spacing w:line="360" w:lineRule="auto"/>
              <w:rPr>
                <w:color w:val="000000"/>
                <w:sz w:val="20"/>
              </w:rPr>
            </w:pPr>
            <w:r w:rsidRPr="00AF67A8">
              <w:rPr>
                <w:color w:val="000000"/>
                <w:sz w:val="20"/>
              </w:rPr>
              <w:t>от реализации продукции</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108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r w:rsidRPr="00AF67A8">
              <w:rPr>
                <w:iCs/>
                <w:color w:val="000000"/>
                <w:sz w:val="20"/>
                <w:szCs w:val="28"/>
              </w:rPr>
              <w:t>Р.</w:t>
            </w:r>
          </w:p>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108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1236"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90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54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500"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496"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c>
          <w:tcPr>
            <w:tcW w:w="463" w:type="dxa"/>
            <w:shd w:val="clear" w:color="auto" w:fill="auto"/>
          </w:tcPr>
          <w:p w:rsidR="00E23314" w:rsidRPr="00AF67A8" w:rsidRDefault="00E23314" w:rsidP="00AF67A8">
            <w:pPr>
              <w:shd w:val="clear" w:color="000000" w:fill="auto"/>
              <w:suppressAutoHyphens/>
              <w:autoSpaceDE w:val="0"/>
              <w:autoSpaceDN w:val="0"/>
              <w:adjustRightInd w:val="0"/>
              <w:spacing w:line="360" w:lineRule="auto"/>
              <w:rPr>
                <w:iCs/>
                <w:color w:val="000000"/>
                <w:sz w:val="20"/>
                <w:szCs w:val="28"/>
              </w:rPr>
            </w:pPr>
          </w:p>
        </w:tc>
      </w:tr>
    </w:tbl>
    <w:p w:rsidR="004C43E2" w:rsidRPr="00AF67A8" w:rsidRDefault="004C43E2" w:rsidP="00BC3BCC">
      <w:pPr>
        <w:shd w:val="clear" w:color="000000" w:fill="auto"/>
        <w:suppressAutoHyphens/>
        <w:spacing w:line="360" w:lineRule="auto"/>
        <w:jc w:val="both"/>
        <w:rPr>
          <w:color w:val="000000"/>
          <w:sz w:val="28"/>
        </w:rPr>
      </w:pPr>
      <w:bookmarkStart w:id="0" w:name="_GoBack"/>
      <w:bookmarkEnd w:id="0"/>
    </w:p>
    <w:sectPr w:rsidR="004C43E2" w:rsidRPr="00AF67A8" w:rsidSect="00BC3BCC">
      <w:footerReference w:type="even" r:id="rId8"/>
      <w:pgSz w:w="11906" w:h="16838"/>
      <w:pgMar w:top="1134" w:right="850"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67A8" w:rsidRDefault="00AF67A8">
      <w:r>
        <w:separator/>
      </w:r>
    </w:p>
  </w:endnote>
  <w:endnote w:type="continuationSeparator" w:id="0">
    <w:p w:rsidR="00AF67A8" w:rsidRDefault="00AF6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51A9" w:rsidRDefault="000B51A9" w:rsidP="00F34826">
    <w:pPr>
      <w:pStyle w:val="a3"/>
      <w:framePr w:wrap="around" w:vAnchor="text" w:hAnchor="margin" w:xAlign="center" w:y="1"/>
      <w:rPr>
        <w:rStyle w:val="a5"/>
      </w:rPr>
    </w:pPr>
  </w:p>
  <w:p w:rsidR="000B51A9" w:rsidRDefault="000B51A9">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67A8" w:rsidRDefault="00AF67A8">
      <w:r>
        <w:separator/>
      </w:r>
    </w:p>
  </w:footnote>
  <w:footnote w:type="continuationSeparator" w:id="0">
    <w:p w:rsidR="00AF67A8" w:rsidRDefault="00AF67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F46A06"/>
    <w:multiLevelType w:val="hybridMultilevel"/>
    <w:tmpl w:val="4724B92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3EE0678F"/>
    <w:multiLevelType w:val="hybridMultilevel"/>
    <w:tmpl w:val="71C2B76E"/>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2">
    <w:nsid w:val="67B971B0"/>
    <w:multiLevelType w:val="hybridMultilevel"/>
    <w:tmpl w:val="9170F6A8"/>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4826"/>
    <w:rsid w:val="00052DD4"/>
    <w:rsid w:val="00053A08"/>
    <w:rsid w:val="000B51A9"/>
    <w:rsid w:val="00134E59"/>
    <w:rsid w:val="00165E61"/>
    <w:rsid w:val="0018024E"/>
    <w:rsid w:val="001E6AA6"/>
    <w:rsid w:val="0021298F"/>
    <w:rsid w:val="00220BD8"/>
    <w:rsid w:val="002245EF"/>
    <w:rsid w:val="002465AE"/>
    <w:rsid w:val="00251EB0"/>
    <w:rsid w:val="002A35DE"/>
    <w:rsid w:val="002E1F96"/>
    <w:rsid w:val="00324043"/>
    <w:rsid w:val="00355E76"/>
    <w:rsid w:val="0035651A"/>
    <w:rsid w:val="00364DC4"/>
    <w:rsid w:val="003C7FB8"/>
    <w:rsid w:val="003E1EB9"/>
    <w:rsid w:val="00434562"/>
    <w:rsid w:val="00480C74"/>
    <w:rsid w:val="0048457D"/>
    <w:rsid w:val="004B29C3"/>
    <w:rsid w:val="004C43E2"/>
    <w:rsid w:val="00561939"/>
    <w:rsid w:val="005C67FD"/>
    <w:rsid w:val="00632C3F"/>
    <w:rsid w:val="00660F3C"/>
    <w:rsid w:val="00663733"/>
    <w:rsid w:val="00664F5C"/>
    <w:rsid w:val="00680A23"/>
    <w:rsid w:val="006E4ABD"/>
    <w:rsid w:val="006F56BC"/>
    <w:rsid w:val="00745CDF"/>
    <w:rsid w:val="00792038"/>
    <w:rsid w:val="007B0624"/>
    <w:rsid w:val="007C0893"/>
    <w:rsid w:val="0081497D"/>
    <w:rsid w:val="00881A65"/>
    <w:rsid w:val="008822D1"/>
    <w:rsid w:val="008B4E38"/>
    <w:rsid w:val="008D6514"/>
    <w:rsid w:val="008F5E7B"/>
    <w:rsid w:val="00903CF0"/>
    <w:rsid w:val="0091678E"/>
    <w:rsid w:val="009214A3"/>
    <w:rsid w:val="009230B7"/>
    <w:rsid w:val="00927992"/>
    <w:rsid w:val="00944ECC"/>
    <w:rsid w:val="00972BCA"/>
    <w:rsid w:val="00994893"/>
    <w:rsid w:val="00995584"/>
    <w:rsid w:val="009B0932"/>
    <w:rsid w:val="00A11AA9"/>
    <w:rsid w:val="00A212F6"/>
    <w:rsid w:val="00A339EA"/>
    <w:rsid w:val="00A5678B"/>
    <w:rsid w:val="00A7134C"/>
    <w:rsid w:val="00A97286"/>
    <w:rsid w:val="00AB18D9"/>
    <w:rsid w:val="00AD4F80"/>
    <w:rsid w:val="00AE6F27"/>
    <w:rsid w:val="00AF078A"/>
    <w:rsid w:val="00AF67A8"/>
    <w:rsid w:val="00B32298"/>
    <w:rsid w:val="00B326B6"/>
    <w:rsid w:val="00B367B0"/>
    <w:rsid w:val="00B61E56"/>
    <w:rsid w:val="00BC3BCC"/>
    <w:rsid w:val="00BF6809"/>
    <w:rsid w:val="00C36045"/>
    <w:rsid w:val="00C66039"/>
    <w:rsid w:val="00CA6EAE"/>
    <w:rsid w:val="00CC4D61"/>
    <w:rsid w:val="00CD7EF2"/>
    <w:rsid w:val="00D00DFE"/>
    <w:rsid w:val="00D05A51"/>
    <w:rsid w:val="00D47309"/>
    <w:rsid w:val="00D51F51"/>
    <w:rsid w:val="00D5288A"/>
    <w:rsid w:val="00DC3A17"/>
    <w:rsid w:val="00DC6A4D"/>
    <w:rsid w:val="00DD0416"/>
    <w:rsid w:val="00DD15E9"/>
    <w:rsid w:val="00DD6CAA"/>
    <w:rsid w:val="00E13EC6"/>
    <w:rsid w:val="00E2016B"/>
    <w:rsid w:val="00E23314"/>
    <w:rsid w:val="00E342CD"/>
    <w:rsid w:val="00E81C51"/>
    <w:rsid w:val="00E94EA3"/>
    <w:rsid w:val="00EA1FDE"/>
    <w:rsid w:val="00EE71F9"/>
    <w:rsid w:val="00EE78BC"/>
    <w:rsid w:val="00EF25C1"/>
    <w:rsid w:val="00F04311"/>
    <w:rsid w:val="00F34826"/>
    <w:rsid w:val="00F646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BF54A526-05C9-4C5D-9757-9167A5D64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4826"/>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F34826"/>
    <w:pPr>
      <w:tabs>
        <w:tab w:val="center" w:pos="4677"/>
        <w:tab w:val="right" w:pos="9355"/>
      </w:tabs>
    </w:pPr>
  </w:style>
  <w:style w:type="character" w:customStyle="1" w:styleId="a4">
    <w:name w:val="Нижній колонтитул Знак"/>
    <w:link w:val="a3"/>
    <w:uiPriority w:val="99"/>
    <w:semiHidden/>
    <w:rPr>
      <w:sz w:val="24"/>
      <w:szCs w:val="24"/>
    </w:rPr>
  </w:style>
  <w:style w:type="character" w:styleId="a5">
    <w:name w:val="page number"/>
    <w:uiPriority w:val="99"/>
    <w:rsid w:val="00F34826"/>
    <w:rPr>
      <w:rFonts w:cs="Times New Roman"/>
    </w:rPr>
  </w:style>
  <w:style w:type="table" w:styleId="a6">
    <w:name w:val="Table Grid"/>
    <w:basedOn w:val="a1"/>
    <w:uiPriority w:val="59"/>
    <w:rsid w:val="00053A0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rsid w:val="00BC3BCC"/>
    <w:pPr>
      <w:tabs>
        <w:tab w:val="center" w:pos="4677"/>
        <w:tab w:val="right" w:pos="9355"/>
      </w:tabs>
    </w:pPr>
  </w:style>
  <w:style w:type="character" w:customStyle="1" w:styleId="a8">
    <w:name w:val="Верхній колонтитул Знак"/>
    <w:link w:val="a7"/>
    <w:uiPriority w:val="99"/>
    <w:locked/>
    <w:rsid w:val="00BC3BC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7341</Words>
  <Characters>41845</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ServiceHost</Company>
  <LinksUpToDate>false</LinksUpToDate>
  <CharactersWithSpaces>49088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Dimon</dc:creator>
  <cp:keywords/>
  <dc:description/>
  <cp:lastModifiedBy>Irina</cp:lastModifiedBy>
  <cp:revision>2</cp:revision>
  <dcterms:created xsi:type="dcterms:W3CDTF">2014-08-10T19:16:00Z</dcterms:created>
  <dcterms:modified xsi:type="dcterms:W3CDTF">2014-08-10T19:16:00Z</dcterms:modified>
</cp:coreProperties>
</file>