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Министерство образования и науки Российской Федерации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Федеральное агентство по образованию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Государственное образовательное учреждение высшего профессионального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образования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«ХАБАРОВСКАЯ ГОСУДАРСТВЕННАЯ АКАДЕМИЯ ЭКОНОМИКИ И ПРАВА»</w:t>
      </w:r>
    </w:p>
    <w:p w:rsidR="00274C53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Факультет: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«Аудитор»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 xml:space="preserve">Кафедра: </w:t>
      </w:r>
      <w:r w:rsidR="00204F16" w:rsidRPr="003E15BA">
        <w:rPr>
          <w:noProof/>
          <w:color w:val="000000"/>
          <w:sz w:val="28"/>
          <w:szCs w:val="28"/>
        </w:rPr>
        <w:t>Статистики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КОНТРОЛЬНАЯ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РАБОТА</w:t>
      </w:r>
    </w:p>
    <w:p w:rsidR="008E18BF" w:rsidRPr="0048343D" w:rsidRDefault="008E18BF" w:rsidP="00274C53">
      <w:pPr>
        <w:spacing w:line="360" w:lineRule="auto"/>
        <w:jc w:val="center"/>
        <w:rPr>
          <w:b/>
          <w:noProof/>
          <w:color w:val="000000"/>
          <w:sz w:val="28"/>
          <w:szCs w:val="28"/>
        </w:rPr>
      </w:pPr>
      <w:r w:rsidRPr="0048343D">
        <w:rPr>
          <w:b/>
          <w:noProof/>
          <w:color w:val="000000"/>
          <w:sz w:val="28"/>
          <w:szCs w:val="28"/>
        </w:rPr>
        <w:t>Социально-экономическая статистика</w:t>
      </w: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274C53" w:rsidRPr="003E15BA" w:rsidRDefault="00274C53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Южно-Сахалинск</w:t>
      </w:r>
    </w:p>
    <w:p w:rsidR="008E18BF" w:rsidRPr="003E15BA" w:rsidRDefault="008E18BF" w:rsidP="00274C53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2010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b/>
          <w:bCs/>
          <w:noProof/>
          <w:color w:val="000000"/>
          <w:sz w:val="28"/>
          <w:szCs w:val="28"/>
        </w:rPr>
      </w:pPr>
      <w:r w:rsidRPr="003E15BA">
        <w:rPr>
          <w:b/>
          <w:bCs/>
          <w:noProof/>
          <w:color w:val="000000"/>
          <w:sz w:val="28"/>
          <w:szCs w:val="28"/>
        </w:rPr>
        <w:br w:type="page"/>
        <w:t>Задача 1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b/>
          <w:bCs/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Определите выпуск сферы услуг по имеющимся</w:t>
      </w:r>
      <w:r w:rsidR="00274C53" w:rsidRPr="003E15BA">
        <w:rPr>
          <w:bCs/>
          <w:noProof/>
          <w:color w:val="000000"/>
          <w:sz w:val="28"/>
          <w:szCs w:val="28"/>
        </w:rPr>
        <w:t xml:space="preserve"> </w:t>
      </w:r>
      <w:r w:rsidRPr="003E15BA">
        <w:rPr>
          <w:bCs/>
          <w:noProof/>
          <w:color w:val="000000"/>
          <w:sz w:val="28"/>
          <w:szCs w:val="28"/>
        </w:rPr>
        <w:t>данным (тыс. руб.):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7308"/>
        <w:gridCol w:w="2263"/>
      </w:tblGrid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1. Доходы от перевозки грузов, пассажиров и багажа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2 775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 xml:space="preserve">2. Доходы от оказания услуг камерами хранения ручной клади и багажа, погрузочно-разгрузочных работ и транспортно-экспедиционных операций 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1 020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3. Затраты на содержание и ремонт автодорог и относящихся к ним сооружений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1 100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4. Доходы от доставки почтовых отправлений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470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5. Абонементная плата за телефон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510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6. Выручка от использования телефонных и телеграфных каналов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340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7. Реализованное наложение торговых организаций и организаций материально-технического снабжения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690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8. Плата за наём жилищ и условная рента за проживание в собственном жилище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475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9. Выручка от оказания платных услуг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23 542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 xml:space="preserve">10.Затраты на оказание бесплатных услуг 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19 965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11. Проценты, полученные финансовыми посредниками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15 843</w:t>
            </w:r>
          </w:p>
        </w:tc>
      </w:tr>
      <w:tr w:rsidR="00204F16" w:rsidRPr="00B34A80" w:rsidTr="00B34A80">
        <w:trPr>
          <w:trHeight w:val="23"/>
        </w:trPr>
        <w:tc>
          <w:tcPr>
            <w:tcW w:w="3818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12. Проценты, уплаченные финансовыми посредниками</w:t>
            </w:r>
          </w:p>
        </w:tc>
        <w:tc>
          <w:tcPr>
            <w:tcW w:w="1182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bCs/>
                <w:noProof/>
                <w:color w:val="000000"/>
                <w:sz w:val="20"/>
                <w:szCs w:val="28"/>
              </w:rPr>
            </w:pPr>
            <w:r w:rsidRPr="00B34A80">
              <w:rPr>
                <w:bCs/>
                <w:noProof/>
                <w:color w:val="000000"/>
                <w:sz w:val="20"/>
                <w:szCs w:val="28"/>
              </w:rPr>
              <w:t>13 171</w:t>
            </w:r>
          </w:p>
        </w:tc>
      </w:tr>
    </w:tbl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/>
          <w:bCs/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Решение.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Находим сумму доходов: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2775+1020+470+510+240+690+475+23542+15843=45565 тыс. руб.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Находим сумму затрат: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1100+19965+13171=34236 тыс. руб.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Выпуск сферы услуг определим как разность между доходами и затратами: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Cs/>
          <w:noProof/>
          <w:color w:val="000000"/>
          <w:sz w:val="28"/>
          <w:szCs w:val="28"/>
        </w:rPr>
      </w:pPr>
      <w:r w:rsidRPr="003E15BA">
        <w:rPr>
          <w:bCs/>
          <w:noProof/>
          <w:color w:val="000000"/>
          <w:sz w:val="28"/>
          <w:szCs w:val="28"/>
        </w:rPr>
        <w:t>45565-34236=11329 тыс. руб.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b/>
          <w:bCs/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b/>
          <w:bCs/>
          <w:noProof/>
          <w:color w:val="000000"/>
          <w:sz w:val="28"/>
          <w:szCs w:val="28"/>
        </w:rPr>
        <w:t>Задача 2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В городе проживает 1 288 тыс. чел., в том числе 300 тыс. детей и подростков в возрасте до 16 лет и 258 тыс. чел. старше трудоспособного возраста. Численность неработающих инвалидов I и II групп и неработающих пенсионеров в трудоспособном возрасте составляет 2% от общего числа лиц трудоспособного возраста. Известно, что в городе численность занятых в экономике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детей до 16 лет и пенсионеров 150 тыс. чел. Численность занятого населения в трудоспособном возрасте 530 тыс. чел., численность лиц, ищущих работу 28 тыс. чел.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Определите: 1) численность трудовых ресурсов и численность экономически активного населения; 2) коэффициенты занятости трудовых ресурсов и экономически активного населения; 3) уровень безработицы и степень экономической активности населения; 4) коэффициент демографической нагрузки трудовых ресурсов.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Решение.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Количество человек в трудоспособном возрасте: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1288-(300+258)=730 тыс. чел.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Численность неработающих инвалидов I и II групп и неработающих пенсионеров в трудоспособном возрасте: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730·0,02=14,6 тыс. чел.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Численность трудовых ресурсов: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(730-14,6)+150=865,4 тыс. чел.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Численность экономически активного населения: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530+150+28=708 тыс. чел.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Коэффициент занятости трудовых ресурсов: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i/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6.25pt;height:32.25pt">
            <v:imagedata r:id="rId7" o:title="" chromakey="white"/>
          </v:shape>
        </w:pic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i/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26" type="#_x0000_t75" style="width:167.25pt;height:31.5pt">
            <v:imagedata r:id="rId8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Уровень безработицы определим как отношение численности безработных к количеству экономически – активного населения: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27" type="#_x0000_t75" style="width:116.25pt;height:31.5pt">
            <v:imagedata r:id="rId9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Коэффициент демографической нагрузки трудовых ресурсов: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28" type="#_x0000_t75" style="width:192.75pt;height:32.25pt">
            <v:imagedata r:id="rId10" o:title="" chromakey="white"/>
          </v:shape>
        </w:pict>
      </w:r>
    </w:p>
    <w:p w:rsidR="00204F16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3E15BA">
        <w:rPr>
          <w:b/>
          <w:noProof/>
          <w:color w:val="000000"/>
          <w:sz w:val="28"/>
          <w:szCs w:val="28"/>
        </w:rPr>
        <w:t>Задача 3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Имеются следующие данные по двум предприятиям (тыс. руб.):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1915"/>
        <w:gridCol w:w="1914"/>
        <w:gridCol w:w="1914"/>
        <w:gridCol w:w="1914"/>
        <w:gridCol w:w="1914"/>
      </w:tblGrid>
      <w:tr w:rsidR="00204F16" w:rsidRPr="00B34A80" w:rsidTr="00B34A80">
        <w:trPr>
          <w:trHeight w:val="23"/>
        </w:trPr>
        <w:tc>
          <w:tcPr>
            <w:tcW w:w="1000" w:type="pct"/>
            <w:vMerge w:val="restar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Предприятие</w:t>
            </w:r>
          </w:p>
        </w:tc>
        <w:tc>
          <w:tcPr>
            <w:tcW w:w="2000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Выручка от продажи товаров, продукции, работ и услуг</w:t>
            </w:r>
          </w:p>
        </w:tc>
        <w:tc>
          <w:tcPr>
            <w:tcW w:w="2000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Средний остаток оборотных средств</w:t>
            </w:r>
          </w:p>
        </w:tc>
      </w:tr>
      <w:tr w:rsidR="00204F16" w:rsidRPr="00B34A80" w:rsidTr="00B34A80">
        <w:trPr>
          <w:trHeight w:val="23"/>
        </w:trPr>
        <w:tc>
          <w:tcPr>
            <w:tcW w:w="1000" w:type="pct"/>
            <w:vMerge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</w:p>
        </w:tc>
        <w:tc>
          <w:tcPr>
            <w:tcW w:w="4000" w:type="pct"/>
            <w:gridSpan w:val="4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Период</w:t>
            </w:r>
          </w:p>
        </w:tc>
      </w:tr>
      <w:tr w:rsidR="00204F16" w:rsidRPr="00B34A80" w:rsidTr="00B34A80">
        <w:trPr>
          <w:trHeight w:val="23"/>
        </w:trPr>
        <w:tc>
          <w:tcPr>
            <w:tcW w:w="1000" w:type="pct"/>
            <w:vMerge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базисный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отчётный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 xml:space="preserve">базисный 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отчётный</w:t>
            </w:r>
          </w:p>
        </w:tc>
      </w:tr>
      <w:tr w:rsidR="00204F16" w:rsidRPr="00B34A80" w:rsidTr="00B34A80">
        <w:trPr>
          <w:trHeight w:val="23"/>
        </w:trPr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1</w:t>
            </w: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2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375</w:t>
            </w: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414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450</w:t>
            </w: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360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56</w:t>
            </w: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43</w:t>
            </w:r>
          </w:p>
        </w:tc>
        <w:tc>
          <w:tcPr>
            <w:tcW w:w="1000" w:type="pct"/>
            <w:shd w:val="clear" w:color="auto" w:fill="auto"/>
          </w:tcPr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65</w:t>
            </w:r>
          </w:p>
          <w:p w:rsidR="00204F16" w:rsidRPr="00B34A80" w:rsidRDefault="00204F16" w:rsidP="00B34A80">
            <w:pPr>
              <w:pStyle w:val="a3"/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74</w:t>
            </w:r>
          </w:p>
        </w:tc>
      </w:tr>
    </w:tbl>
    <w:p w:rsidR="00F25CD1" w:rsidRDefault="00F25CD1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Определите: 1) коэффициенты оборачиваемости оборотных средств по каждому предприятию и по двум предприятиям вместе; 2) индексы динамики среднего коэффициента оборачиваемости переменного, постоянного состава и структурных сдвигов; 3) сумму оборотных средств, высвобожденных из оборота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вследствие ускорения оборачиваемости. Сделайте выводы.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Решение.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Коэффициент оборачиваемости оборотных средств определяется по формуле: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</w:rPr>
      </w:pP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29" type="#_x0000_t75" style="width:55.5pt;height:31.5pt">
            <v:imagedata r:id="rId11" o:title="" chromakey="white"/>
          </v:shape>
        </w:pic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74C53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где В – выручка от продажи товаров, продукции, работ и услуг;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ОС - средний остаток оборотных средств.</w:t>
      </w:r>
    </w:p>
    <w:p w:rsidR="00274C53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базисный период: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предприятие 1: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0" type="#_x0000_t75" style="width:114pt;height:32.25pt">
            <v:imagedata r:id="rId12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предприятие 2: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1" type="#_x0000_t75" style="width:114pt;height:31.5pt">
            <v:imagedata r:id="rId13" o:title="" chromakey="white"/>
          </v:shape>
        </w:pict>
      </w:r>
    </w:p>
    <w:p w:rsidR="00274C53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отчетный период: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предприятие 1: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2" type="#_x0000_t75" style="width:114pt;height:32.25pt">
            <v:imagedata r:id="rId14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предприятие 2: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3" type="#_x0000_t75" style="width:114pt;height:31.5pt">
            <v:imagedata r:id="rId15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По двум предприятиям вместе: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базисный период: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4" type="#_x0000_t75" style="width:146.25pt;height:32.25pt">
            <v:imagedata r:id="rId16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отчетный период: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5" type="#_x0000_t75" style="width:153.75pt;height:32.25pt">
            <v:imagedata r:id="rId17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Индекс динамики среднего коэффициента оборачиваемости переменного состава: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6" type="#_x0000_t75" style="width:164.25pt;height:38.25pt">
            <v:imagedata r:id="rId18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Индекс динамики среднего коэффициента оборачиваемости структурных сдвигов: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7" type="#_x0000_t75" style="width:244.5pt;height:32.25pt">
            <v:imagedata r:id="rId19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Индекс динамики среднего коэффициента оборачиваемости постоянного состава: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8" type="#_x0000_t75" style="width:187.5pt;height:36.75pt">
            <v:imagedata r:id="rId20" o:title="" chromakey="white"/>
          </v:shape>
        </w:pic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сумму оборотных средств, высвобожденных из оборота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вследствие ускорения оборачиваемости:</w:t>
      </w:r>
    </w:p>
    <w:p w:rsidR="00204F16" w:rsidRPr="003E15BA" w:rsidRDefault="002A6E5B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39" type="#_x0000_t75" style="width:411.75pt;height:47.25pt">
            <v:imagedata r:id="rId21" o:title="" chromakey="white"/>
          </v:shape>
        </w:pict>
      </w:r>
    </w:p>
    <w:p w:rsidR="00204F16" w:rsidRPr="003E15BA" w:rsidRDefault="00F25CD1" w:rsidP="00274C53">
      <w:pPr>
        <w:pStyle w:val="a5"/>
        <w:spacing w:after="0"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br w:type="page"/>
      </w:r>
      <w:r w:rsidR="00204F16" w:rsidRPr="003E15BA">
        <w:rPr>
          <w:b/>
          <w:bCs/>
          <w:noProof/>
          <w:color w:val="000000"/>
          <w:sz w:val="28"/>
          <w:szCs w:val="28"/>
        </w:rPr>
        <w:t xml:space="preserve">Задача </w:t>
      </w:r>
      <w:r w:rsidR="00274C53" w:rsidRPr="003E15BA">
        <w:rPr>
          <w:b/>
          <w:bCs/>
          <w:noProof/>
          <w:color w:val="000000"/>
          <w:sz w:val="28"/>
          <w:szCs w:val="28"/>
        </w:rPr>
        <w:t>4</w:t>
      </w:r>
    </w:p>
    <w:p w:rsidR="00274C53" w:rsidRPr="003E15BA" w:rsidRDefault="00274C53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Имеются следующие данные о производстве продукции и затратах рабочего времени на швейной фабрике:</w:t>
      </w:r>
    </w:p>
    <w:p w:rsidR="00274C53" w:rsidRPr="003E15BA" w:rsidRDefault="00274C53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089"/>
        <w:gridCol w:w="1899"/>
        <w:gridCol w:w="1776"/>
        <w:gridCol w:w="1958"/>
        <w:gridCol w:w="1849"/>
      </w:tblGrid>
      <w:tr w:rsidR="00204F16" w:rsidRPr="00B34A80" w:rsidTr="00B34A80">
        <w:trPr>
          <w:trHeight w:val="23"/>
        </w:trPr>
        <w:tc>
          <w:tcPr>
            <w:tcW w:w="1091" w:type="pct"/>
            <w:vMerge w:val="restar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Изделие</w:t>
            </w:r>
          </w:p>
        </w:tc>
        <w:tc>
          <w:tcPr>
            <w:tcW w:w="1920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Выпуск изделий, штук</w:t>
            </w:r>
          </w:p>
        </w:tc>
        <w:tc>
          <w:tcPr>
            <w:tcW w:w="1989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Общие затраты рабочего времени, чел.-час.</w:t>
            </w:r>
          </w:p>
        </w:tc>
      </w:tr>
      <w:tr w:rsidR="00204F16" w:rsidRPr="00B34A80" w:rsidTr="00B34A80">
        <w:trPr>
          <w:trHeight w:val="23"/>
        </w:trPr>
        <w:tc>
          <w:tcPr>
            <w:tcW w:w="1091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992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III квартал</w:t>
            </w:r>
          </w:p>
        </w:tc>
        <w:tc>
          <w:tcPr>
            <w:tcW w:w="928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IV квартал</w:t>
            </w:r>
          </w:p>
        </w:tc>
        <w:tc>
          <w:tcPr>
            <w:tcW w:w="1023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III квартал</w:t>
            </w:r>
          </w:p>
        </w:tc>
        <w:tc>
          <w:tcPr>
            <w:tcW w:w="966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IV квартал</w:t>
            </w:r>
          </w:p>
        </w:tc>
      </w:tr>
      <w:tr w:rsidR="00204F16" w:rsidRPr="00B34A80" w:rsidTr="00B34A80">
        <w:trPr>
          <w:trHeight w:val="23"/>
        </w:trPr>
        <w:tc>
          <w:tcPr>
            <w:tcW w:w="1091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Костюмы</w:t>
            </w:r>
          </w:p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Пальто</w:t>
            </w:r>
          </w:p>
        </w:tc>
        <w:tc>
          <w:tcPr>
            <w:tcW w:w="992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2 500</w:t>
            </w:r>
          </w:p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1 200</w:t>
            </w:r>
          </w:p>
        </w:tc>
        <w:tc>
          <w:tcPr>
            <w:tcW w:w="928" w:type="pct"/>
            <w:shd w:val="clear" w:color="auto" w:fill="auto"/>
          </w:tcPr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2 800</w:t>
            </w:r>
          </w:p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1 400</w:t>
            </w:r>
          </w:p>
        </w:tc>
        <w:tc>
          <w:tcPr>
            <w:tcW w:w="1023" w:type="pct"/>
            <w:shd w:val="clear" w:color="auto" w:fill="auto"/>
          </w:tcPr>
          <w:p w:rsidR="00274C53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13 000</w:t>
            </w:r>
          </w:p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8 400</w:t>
            </w:r>
          </w:p>
        </w:tc>
        <w:tc>
          <w:tcPr>
            <w:tcW w:w="966" w:type="pct"/>
            <w:shd w:val="clear" w:color="auto" w:fill="auto"/>
          </w:tcPr>
          <w:p w:rsidR="00274C53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14 000</w:t>
            </w:r>
          </w:p>
          <w:p w:rsidR="00204F16" w:rsidRPr="00B34A80" w:rsidRDefault="00204F16" w:rsidP="00B34A80">
            <w:pPr>
              <w:pStyle w:val="a5"/>
              <w:spacing w:after="0"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9 300</w:t>
            </w:r>
          </w:p>
        </w:tc>
      </w:tr>
    </w:tbl>
    <w:p w:rsidR="00274C53" w:rsidRPr="003E15BA" w:rsidRDefault="00274C53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Определите: 1) индивидуальные индексы трудоемкости изделий каждого вида; 2) общий индекс производительности труда; 3) общий индекс трудоемкости произведенной продукции; 4) общую экономию рабочего времени в результате роста производительности труда на фабрике.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Решение.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Трудоемкость определяется по формуле:</w:t>
      </w:r>
    </w:p>
    <w:p w:rsidR="00274C53" w:rsidRPr="003E15BA" w:rsidRDefault="00274C53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</w:rPr>
      </w:pPr>
    </w:p>
    <w:p w:rsidR="00204F16" w:rsidRPr="003E15BA" w:rsidRDefault="002A6E5B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40" type="#_x0000_t75" style="width:42pt;height:31.5pt">
            <v:imagedata r:id="rId22" o:title="" chromakey="white"/>
          </v:shape>
        </w:pict>
      </w:r>
    </w:p>
    <w:p w:rsidR="00274C53" w:rsidRPr="003E15BA" w:rsidRDefault="00274C53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где ЗТ – затраты труда;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В – объем выпуска изделий.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Индивидуальные индексы трудоемкости изделий каждого вида: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костюмы:</w:t>
      </w:r>
    </w:p>
    <w:p w:rsidR="00204F16" w:rsidRPr="003E15BA" w:rsidRDefault="002A6E5B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41" type="#_x0000_t75" style="width:157.5pt;height:34.5pt">
            <v:imagedata r:id="rId23" o:title="" chromakey="white"/>
          </v:shape>
        </w:pic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пальто:</w:t>
      </w:r>
    </w:p>
    <w:p w:rsidR="00204F16" w:rsidRPr="003E15BA" w:rsidRDefault="002A6E5B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42" type="#_x0000_t75" style="width:150pt;height:34.5pt">
            <v:imagedata r:id="rId24" o:title="" chromakey="white"/>
          </v:shape>
        </w:pic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Общий индекс производительности труда:</w:t>
      </w:r>
    </w:p>
    <w:p w:rsidR="00204F16" w:rsidRPr="003E15BA" w:rsidRDefault="002A6E5B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43" type="#_x0000_t75" style="width:282.75pt;height:32.25pt">
            <v:imagedata r:id="rId25" o:title="" chromakey="white"/>
          </v:shape>
        </w:pic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Общий индекс трудоемкости:</w:t>
      </w:r>
    </w:p>
    <w:p w:rsidR="00204F16" w:rsidRPr="003E15BA" w:rsidRDefault="002A6E5B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</w:rPr>
        <w:pict>
          <v:shape id="_x0000_i1044" type="#_x0000_t75" style="width:288.75pt;height:31.5pt">
            <v:imagedata r:id="rId26" o:title="" chromakey="white"/>
          </v:shape>
        </w:pic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Общая экономия рабочего времени в результате роста производительности труда на фабрике: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ΔЗТ=(</w:t>
      </w:r>
      <w:r w:rsidR="002A6E5B">
        <w:rPr>
          <w:noProof/>
          <w:color w:val="000000"/>
          <w:sz w:val="28"/>
        </w:rPr>
        <w:pict>
          <v:shape id="_x0000_i1045" type="#_x0000_t75" style="width:30.75pt;height:18pt">
            <v:imagedata r:id="rId27" o:title="" chromakey="white"/>
          </v:shape>
        </w:pict>
      </w:r>
      <w:r w:rsidRPr="003E15BA">
        <w:rPr>
          <w:noProof/>
          <w:color w:val="000000"/>
          <w:sz w:val="28"/>
          <w:szCs w:val="28"/>
        </w:rPr>
        <w:t>-1)·ЗТ</w:t>
      </w:r>
      <w:r w:rsidRPr="003E15BA">
        <w:rPr>
          <w:noProof/>
          <w:color w:val="000000"/>
          <w:sz w:val="28"/>
          <w:szCs w:val="28"/>
          <w:vertAlign w:val="subscript"/>
        </w:rPr>
        <w:t>0</w:t>
      </w:r>
      <w:r w:rsidRPr="003E15BA">
        <w:rPr>
          <w:noProof/>
          <w:color w:val="000000"/>
          <w:sz w:val="28"/>
          <w:szCs w:val="28"/>
        </w:rPr>
        <w:t>=(1,043-1)·(13000+8400)=920,2 ч.</w:t>
      </w:r>
    </w:p>
    <w:p w:rsidR="00204F16" w:rsidRPr="003E15BA" w:rsidRDefault="00204F16" w:rsidP="00274C53">
      <w:pPr>
        <w:pStyle w:val="a5"/>
        <w:spacing w:after="0"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3E15BA">
        <w:rPr>
          <w:b/>
          <w:noProof/>
          <w:color w:val="000000"/>
          <w:sz w:val="28"/>
          <w:szCs w:val="28"/>
        </w:rPr>
        <w:t xml:space="preserve">Задача </w:t>
      </w:r>
      <w:r w:rsidR="00274C53" w:rsidRPr="003E15BA">
        <w:rPr>
          <w:b/>
          <w:noProof/>
          <w:color w:val="000000"/>
          <w:sz w:val="28"/>
          <w:szCs w:val="28"/>
        </w:rPr>
        <w:t>5</w:t>
      </w:r>
      <w:r w:rsidRPr="003E15BA">
        <w:rPr>
          <w:b/>
          <w:noProof/>
          <w:color w:val="000000"/>
          <w:sz w:val="28"/>
          <w:szCs w:val="28"/>
        </w:rPr>
        <w:t xml:space="preserve"> </w:t>
      </w:r>
    </w:p>
    <w:p w:rsidR="00274C53" w:rsidRPr="003E15BA" w:rsidRDefault="00274C53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Представлены следующие данные о расходах населения края</w:t>
      </w:r>
    </w:p>
    <w:p w:rsidR="00274C53" w:rsidRPr="003E15BA" w:rsidRDefault="00274C53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3451"/>
        <w:gridCol w:w="1729"/>
        <w:gridCol w:w="1998"/>
        <w:gridCol w:w="2393"/>
      </w:tblGrid>
      <w:tr w:rsidR="00204F16" w:rsidRPr="00B34A80" w:rsidTr="00B34A80">
        <w:trPr>
          <w:trHeight w:val="23"/>
        </w:trPr>
        <w:tc>
          <w:tcPr>
            <w:tcW w:w="1803" w:type="pct"/>
            <w:vMerge w:val="restar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 xml:space="preserve">Группа товаров </w:t>
            </w:r>
          </w:p>
        </w:tc>
        <w:tc>
          <w:tcPr>
            <w:tcW w:w="1947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Расходы на покупку товаров и оплату услуг, млн руб.</w:t>
            </w:r>
          </w:p>
        </w:tc>
        <w:tc>
          <w:tcPr>
            <w:tcW w:w="1250" w:type="pct"/>
            <w:vMerge w:val="restar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Изменение потре-бительских цен в отчётном году по сравнению с базисным, %</w:t>
            </w:r>
          </w:p>
        </w:tc>
      </w:tr>
      <w:tr w:rsidR="00204F16" w:rsidRPr="00B34A80" w:rsidTr="00B34A80">
        <w:trPr>
          <w:trHeight w:val="23"/>
        </w:trPr>
        <w:tc>
          <w:tcPr>
            <w:tcW w:w="1803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1947" w:type="pct"/>
            <w:gridSpan w:val="2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Год</w:t>
            </w:r>
          </w:p>
        </w:tc>
        <w:tc>
          <w:tcPr>
            <w:tcW w:w="1250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</w:tr>
      <w:tr w:rsidR="00204F16" w:rsidRPr="00B34A80" w:rsidTr="00B34A80">
        <w:trPr>
          <w:trHeight w:val="23"/>
        </w:trPr>
        <w:tc>
          <w:tcPr>
            <w:tcW w:w="1803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903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 xml:space="preserve">базисный </w:t>
            </w:r>
          </w:p>
        </w:tc>
        <w:tc>
          <w:tcPr>
            <w:tcW w:w="1044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 xml:space="preserve">отчётный </w:t>
            </w:r>
          </w:p>
        </w:tc>
        <w:tc>
          <w:tcPr>
            <w:tcW w:w="1250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</w:tr>
      <w:tr w:rsidR="00204F16" w:rsidRPr="00B34A80" w:rsidTr="00B34A80">
        <w:trPr>
          <w:trHeight w:val="23"/>
        </w:trPr>
        <w:tc>
          <w:tcPr>
            <w:tcW w:w="1803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Продовольственные товары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Непродовольственные товары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Платные услуги</w:t>
            </w:r>
          </w:p>
        </w:tc>
        <w:tc>
          <w:tcPr>
            <w:tcW w:w="903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52 080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66 000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25 000</w:t>
            </w:r>
          </w:p>
        </w:tc>
        <w:tc>
          <w:tcPr>
            <w:tcW w:w="1044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61 070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77 400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31 000</w:t>
            </w:r>
          </w:p>
        </w:tc>
        <w:tc>
          <w:tcPr>
            <w:tcW w:w="1250" w:type="pct"/>
            <w:shd w:val="clear" w:color="auto" w:fill="auto"/>
          </w:tcPr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+7,4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+6,9</w:t>
            </w:r>
          </w:p>
          <w:p w:rsidR="00204F16" w:rsidRPr="00B34A80" w:rsidRDefault="00204F16" w:rsidP="00B34A80">
            <w:pPr>
              <w:pStyle w:val="a3"/>
              <w:tabs>
                <w:tab w:val="left" w:pos="0"/>
              </w:tabs>
              <w:spacing w:after="0" w:line="360" w:lineRule="auto"/>
              <w:ind w:left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B34A80">
              <w:rPr>
                <w:noProof/>
                <w:color w:val="000000"/>
                <w:sz w:val="20"/>
                <w:szCs w:val="28"/>
              </w:rPr>
              <w:t>+13,0</w:t>
            </w:r>
          </w:p>
        </w:tc>
      </w:tr>
    </w:tbl>
    <w:p w:rsidR="00274C53" w:rsidRPr="003E15BA" w:rsidRDefault="00274C53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Численность населения в отчётном году по сравнению с базисным снизилась на 0,5%.</w:t>
      </w: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Рассчитайте общий индекс физического объёма потребления товаров и услуг в целом и в расчёте на душу населения.</w:t>
      </w: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Решение.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Общий индекс физического объема в целом:</w:t>
      </w:r>
    </w:p>
    <w:p w:rsidR="00274C53" w:rsidRPr="003E15BA" w:rsidRDefault="00274C53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A6E5B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_x0000_i1046" type="#_x0000_t75" style="width:333pt;height:60.75pt">
            <v:imagedata r:id="rId28" o:title=""/>
          </v:shape>
        </w:pic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Общий индекс физического объема в расчете на душу населения</w:t>
      </w:r>
    </w:p>
    <w:p w:rsidR="00204F16" w:rsidRPr="003E15BA" w:rsidRDefault="002A6E5B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_x0000_i1047" type="#_x0000_t75" style="width:159pt;height:21pt">
            <v:imagedata r:id="rId29" o:title=""/>
          </v:shape>
        </w:pict>
      </w:r>
    </w:p>
    <w:p w:rsidR="00204F16" w:rsidRPr="003E15BA" w:rsidRDefault="00204F16" w:rsidP="00274C53">
      <w:pPr>
        <w:pStyle w:val="a3"/>
        <w:tabs>
          <w:tab w:val="left" w:pos="0"/>
        </w:tabs>
        <w:spacing w:after="0"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b/>
          <w:noProof/>
          <w:color w:val="000000"/>
          <w:sz w:val="28"/>
          <w:szCs w:val="28"/>
        </w:rPr>
        <w:t>Задача</w:t>
      </w:r>
      <w:r w:rsidRPr="003E15BA">
        <w:rPr>
          <w:noProof/>
          <w:color w:val="000000"/>
          <w:sz w:val="28"/>
          <w:szCs w:val="28"/>
        </w:rPr>
        <w:t xml:space="preserve"> </w:t>
      </w:r>
      <w:r w:rsidR="00274C53" w:rsidRPr="003E15BA">
        <w:rPr>
          <w:b/>
          <w:noProof/>
          <w:color w:val="000000"/>
          <w:sz w:val="28"/>
          <w:szCs w:val="28"/>
        </w:rPr>
        <w:t>6</w:t>
      </w:r>
    </w:p>
    <w:p w:rsidR="00274C53" w:rsidRPr="003E15BA" w:rsidRDefault="00274C53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Операции Банка России по предоставлению кредитов характеризуются следующими данными:</w:t>
      </w:r>
    </w:p>
    <w:p w:rsidR="00274C53" w:rsidRPr="003E15BA" w:rsidRDefault="00274C53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3080"/>
        <w:gridCol w:w="1669"/>
        <w:gridCol w:w="1485"/>
        <w:gridCol w:w="1855"/>
        <w:gridCol w:w="1482"/>
      </w:tblGrid>
      <w:tr w:rsidR="00204F16" w:rsidRPr="00B34A80" w:rsidTr="00B34A80">
        <w:trPr>
          <w:trHeight w:val="23"/>
        </w:trPr>
        <w:tc>
          <w:tcPr>
            <w:tcW w:w="1609" w:type="pct"/>
            <w:vMerge w:val="restar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Вид кредита</w:t>
            </w:r>
          </w:p>
        </w:tc>
        <w:tc>
          <w:tcPr>
            <w:tcW w:w="1648" w:type="pct"/>
            <w:gridSpan w:val="2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 xml:space="preserve">Выдано кредитов, 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млн руб.</w:t>
            </w:r>
          </w:p>
        </w:tc>
        <w:tc>
          <w:tcPr>
            <w:tcW w:w="1743" w:type="pct"/>
            <w:gridSpan w:val="2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Количество кредитных организаций (филиалов), получивших кредит</w:t>
            </w:r>
          </w:p>
        </w:tc>
      </w:tr>
      <w:tr w:rsidR="00204F16" w:rsidRPr="00B34A80" w:rsidTr="00B34A80">
        <w:trPr>
          <w:trHeight w:val="23"/>
        </w:trPr>
        <w:tc>
          <w:tcPr>
            <w:tcW w:w="1609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872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января</w:t>
            </w:r>
          </w:p>
        </w:tc>
        <w:tc>
          <w:tcPr>
            <w:tcW w:w="775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февраля</w:t>
            </w:r>
          </w:p>
        </w:tc>
        <w:tc>
          <w:tcPr>
            <w:tcW w:w="969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января</w:t>
            </w:r>
          </w:p>
        </w:tc>
        <w:tc>
          <w:tcPr>
            <w:tcW w:w="774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февраля</w:t>
            </w:r>
          </w:p>
        </w:tc>
      </w:tr>
      <w:tr w:rsidR="00204F16" w:rsidRPr="00B34A80" w:rsidTr="00B34A80">
        <w:trPr>
          <w:trHeight w:val="23"/>
        </w:trPr>
        <w:tc>
          <w:tcPr>
            <w:tcW w:w="1609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Внутридневной кредит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Кредит овернайт</w:t>
            </w:r>
          </w:p>
        </w:tc>
        <w:tc>
          <w:tcPr>
            <w:tcW w:w="872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 xml:space="preserve"> 18</w:t>
            </w:r>
            <w:r w:rsidR="00274C53" w:rsidRPr="00B34A80">
              <w:rPr>
                <w:noProof/>
                <w:color w:val="000000"/>
                <w:szCs w:val="28"/>
              </w:rPr>
              <w:t xml:space="preserve"> </w:t>
            </w:r>
            <w:r w:rsidRPr="00B34A80">
              <w:rPr>
                <w:noProof/>
                <w:color w:val="000000"/>
                <w:szCs w:val="28"/>
              </w:rPr>
              <w:t>887,95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42,44</w:t>
            </w:r>
          </w:p>
        </w:tc>
        <w:tc>
          <w:tcPr>
            <w:tcW w:w="775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14</w:t>
            </w:r>
            <w:r w:rsidR="00274C53" w:rsidRPr="00B34A80">
              <w:rPr>
                <w:noProof/>
                <w:color w:val="000000"/>
                <w:szCs w:val="28"/>
              </w:rPr>
              <w:t xml:space="preserve"> </w:t>
            </w:r>
            <w:r w:rsidRPr="00B34A80">
              <w:rPr>
                <w:noProof/>
                <w:color w:val="000000"/>
                <w:szCs w:val="28"/>
              </w:rPr>
              <w:t>598,63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4,42</w:t>
            </w:r>
          </w:p>
        </w:tc>
        <w:tc>
          <w:tcPr>
            <w:tcW w:w="969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45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3</w:t>
            </w:r>
          </w:p>
        </w:tc>
        <w:tc>
          <w:tcPr>
            <w:tcW w:w="774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42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</w:t>
            </w:r>
          </w:p>
        </w:tc>
      </w:tr>
    </w:tbl>
    <w:p w:rsidR="00274C53" w:rsidRPr="003E15BA" w:rsidRDefault="00274C53" w:rsidP="00274C53">
      <w:pPr>
        <w:tabs>
          <w:tab w:val="num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tabs>
          <w:tab w:val="num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Определите:</w:t>
      </w:r>
      <w:r w:rsidRPr="003E15BA">
        <w:rPr>
          <w:b/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1</w:t>
      </w:r>
      <w:r w:rsidRPr="003E15BA">
        <w:rPr>
          <w:b/>
          <w:noProof/>
          <w:color w:val="000000"/>
          <w:sz w:val="28"/>
          <w:szCs w:val="28"/>
        </w:rPr>
        <w:t xml:space="preserve">) </w:t>
      </w:r>
      <w:r w:rsidRPr="003E15BA">
        <w:rPr>
          <w:noProof/>
          <w:color w:val="000000"/>
          <w:sz w:val="28"/>
          <w:szCs w:val="28"/>
        </w:rPr>
        <w:t>проанализируйте структуру выданных кредитов;</w:t>
      </w:r>
      <w:r w:rsidRPr="003E15BA">
        <w:rPr>
          <w:b/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2</w:t>
      </w:r>
      <w:r w:rsidRPr="003E15BA">
        <w:rPr>
          <w:b/>
          <w:noProof/>
          <w:color w:val="000000"/>
          <w:sz w:val="28"/>
          <w:szCs w:val="28"/>
        </w:rPr>
        <w:t xml:space="preserve">) </w:t>
      </w:r>
      <w:r w:rsidRPr="003E15BA">
        <w:rPr>
          <w:noProof/>
          <w:color w:val="000000"/>
          <w:sz w:val="28"/>
          <w:szCs w:val="28"/>
        </w:rPr>
        <w:t xml:space="preserve">объём кредитов, выданных в среднем на одну организацию; 3) абсолютное изменение объёма выданных внутридневных кредитов: общее, за счёт изменения выданных внутридневных кредитов, приходящихся в среднем на одну организацию и за счёт числа кредитных организаций. 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Решение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Анализ структуры выданных кредитов проведем в табличной форме:</w:t>
      </w:r>
    </w:p>
    <w:p w:rsidR="00274C53" w:rsidRPr="003E15BA" w:rsidRDefault="00274C53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3202"/>
        <w:gridCol w:w="1736"/>
        <w:gridCol w:w="1545"/>
        <w:gridCol w:w="1543"/>
        <w:gridCol w:w="1545"/>
      </w:tblGrid>
      <w:tr w:rsidR="00204F16" w:rsidRPr="00B34A80" w:rsidTr="00B34A80">
        <w:trPr>
          <w:trHeight w:val="23"/>
        </w:trPr>
        <w:tc>
          <w:tcPr>
            <w:tcW w:w="1673" w:type="pct"/>
            <w:vMerge w:val="restar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Вид кредита</w:t>
            </w:r>
          </w:p>
        </w:tc>
        <w:tc>
          <w:tcPr>
            <w:tcW w:w="3327" w:type="pct"/>
            <w:gridSpan w:val="4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 xml:space="preserve">Выдано кредитов, </w:t>
            </w:r>
          </w:p>
        </w:tc>
      </w:tr>
      <w:tr w:rsidR="00204F16" w:rsidRPr="00B34A80" w:rsidTr="00B34A80">
        <w:trPr>
          <w:trHeight w:val="23"/>
        </w:trPr>
        <w:tc>
          <w:tcPr>
            <w:tcW w:w="1673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1714" w:type="pct"/>
            <w:gridSpan w:val="2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января</w:t>
            </w:r>
          </w:p>
        </w:tc>
        <w:tc>
          <w:tcPr>
            <w:tcW w:w="1613" w:type="pct"/>
            <w:gridSpan w:val="2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 февраля</w:t>
            </w:r>
          </w:p>
        </w:tc>
      </w:tr>
      <w:tr w:rsidR="00204F16" w:rsidRPr="00B34A80" w:rsidTr="00B34A80">
        <w:trPr>
          <w:trHeight w:val="23"/>
        </w:trPr>
        <w:tc>
          <w:tcPr>
            <w:tcW w:w="1673" w:type="pct"/>
            <w:vMerge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</w:p>
        </w:tc>
        <w:tc>
          <w:tcPr>
            <w:tcW w:w="907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млн руб.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%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млн руб.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%</w:t>
            </w:r>
          </w:p>
        </w:tc>
      </w:tr>
      <w:tr w:rsidR="00204F16" w:rsidRPr="00B34A80" w:rsidTr="00B34A80">
        <w:trPr>
          <w:trHeight w:val="23"/>
        </w:trPr>
        <w:tc>
          <w:tcPr>
            <w:tcW w:w="1673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Внутридневной кредит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Кредит овернайт</w:t>
            </w:r>
          </w:p>
        </w:tc>
        <w:tc>
          <w:tcPr>
            <w:tcW w:w="907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 xml:space="preserve"> 18</w:t>
            </w:r>
            <w:r w:rsidR="00274C53" w:rsidRPr="00B34A80">
              <w:rPr>
                <w:noProof/>
                <w:color w:val="000000"/>
                <w:szCs w:val="28"/>
              </w:rPr>
              <w:t xml:space="preserve"> </w:t>
            </w:r>
            <w:r w:rsidRPr="00B34A80">
              <w:rPr>
                <w:noProof/>
                <w:color w:val="000000"/>
                <w:szCs w:val="28"/>
              </w:rPr>
              <w:t>887,95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42,44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99,78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0,22</w:t>
            </w:r>
          </w:p>
        </w:tc>
        <w:tc>
          <w:tcPr>
            <w:tcW w:w="806" w:type="pct"/>
            <w:shd w:val="clear" w:color="auto" w:fill="auto"/>
          </w:tcPr>
          <w:p w:rsidR="00274C53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14</w:t>
            </w:r>
            <w:r w:rsidR="00274C53" w:rsidRPr="00B34A80">
              <w:rPr>
                <w:noProof/>
                <w:color w:val="000000"/>
                <w:szCs w:val="28"/>
              </w:rPr>
              <w:t xml:space="preserve"> </w:t>
            </w:r>
            <w:r w:rsidRPr="00B34A80">
              <w:rPr>
                <w:noProof/>
                <w:color w:val="000000"/>
                <w:szCs w:val="28"/>
              </w:rPr>
              <w:t>598,63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4,42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99,97</w:t>
            </w:r>
          </w:p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0,03</w:t>
            </w:r>
          </w:p>
        </w:tc>
      </w:tr>
      <w:tr w:rsidR="00204F16" w:rsidRPr="00B34A80" w:rsidTr="00B34A80">
        <w:trPr>
          <w:trHeight w:val="23"/>
        </w:trPr>
        <w:tc>
          <w:tcPr>
            <w:tcW w:w="1673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ИТОГО</w:t>
            </w:r>
          </w:p>
        </w:tc>
        <w:tc>
          <w:tcPr>
            <w:tcW w:w="907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18930,39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100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14603,05</w:t>
            </w:r>
          </w:p>
        </w:tc>
        <w:tc>
          <w:tcPr>
            <w:tcW w:w="806" w:type="pct"/>
            <w:shd w:val="clear" w:color="auto" w:fill="auto"/>
          </w:tcPr>
          <w:p w:rsidR="00204F16" w:rsidRPr="00B34A80" w:rsidRDefault="00204F16" w:rsidP="00B34A80">
            <w:pPr>
              <w:spacing w:line="360" w:lineRule="auto"/>
              <w:jc w:val="both"/>
              <w:rPr>
                <w:noProof/>
                <w:color w:val="000000"/>
                <w:szCs w:val="28"/>
              </w:rPr>
            </w:pPr>
            <w:r w:rsidRPr="00B34A80">
              <w:rPr>
                <w:noProof/>
                <w:color w:val="000000"/>
                <w:szCs w:val="28"/>
              </w:rPr>
              <w:t>100</w:t>
            </w:r>
          </w:p>
        </w:tc>
      </w:tr>
    </w:tbl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Объём кредитов, выданных в среднем на одну организацию: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внутридневной кредит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 января 18887.95/45=419,732 млн. руб.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 февраля 14598.63/42=347,586 млн. руб.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- кредит овернайт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 января 42,44/3=14,147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млн. руб.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 февраля 4,42/1=4,42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млн. руб.</w:t>
      </w:r>
    </w:p>
    <w:p w:rsidR="00204F16" w:rsidRPr="003E15BA" w:rsidRDefault="00204F16" w:rsidP="00274C53">
      <w:pPr>
        <w:pStyle w:val="a3"/>
        <w:spacing w:after="0"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Абсолютное изменение объёма выданных внутридневных кредитов: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18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887,95 - 14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>598,63=4289,32 млн. руб.</w:t>
      </w:r>
    </w:p>
    <w:p w:rsidR="00204F16" w:rsidRPr="003E15BA" w:rsidRDefault="00274C53" w:rsidP="00274C53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br w:type="page"/>
      </w:r>
      <w:r w:rsidR="00204F16" w:rsidRPr="003E15BA">
        <w:rPr>
          <w:b/>
          <w:noProof/>
          <w:color w:val="000000"/>
          <w:sz w:val="28"/>
          <w:szCs w:val="28"/>
        </w:rPr>
        <w:t>Список использованной литературы</w:t>
      </w:r>
    </w:p>
    <w:p w:rsidR="00204F16" w:rsidRPr="003E15BA" w:rsidRDefault="00204F16" w:rsidP="00274C53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04F16" w:rsidRPr="003E15BA" w:rsidRDefault="00204F16" w:rsidP="00274C53">
      <w:pPr>
        <w:numPr>
          <w:ilvl w:val="0"/>
          <w:numId w:val="1"/>
        </w:numPr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Балакина Н.Н. Блашенкова Т.А., Социально-экономическая статистика.</w:t>
      </w:r>
      <w:r w:rsidR="00274C53" w:rsidRPr="003E15BA">
        <w:rPr>
          <w:noProof/>
          <w:color w:val="000000"/>
          <w:sz w:val="28"/>
          <w:szCs w:val="28"/>
        </w:rPr>
        <w:t xml:space="preserve"> </w:t>
      </w:r>
      <w:r w:rsidRPr="003E15BA">
        <w:rPr>
          <w:noProof/>
          <w:color w:val="000000"/>
          <w:sz w:val="28"/>
          <w:szCs w:val="28"/>
        </w:rPr>
        <w:t xml:space="preserve">Учебное пособие, Хабаровск, 2007 </w:t>
      </w:r>
    </w:p>
    <w:p w:rsidR="00204F16" w:rsidRPr="003E15BA" w:rsidRDefault="00204F16" w:rsidP="00274C53">
      <w:pPr>
        <w:pStyle w:val="a3"/>
        <w:numPr>
          <w:ilvl w:val="0"/>
          <w:numId w:val="1"/>
        </w:numPr>
        <w:tabs>
          <w:tab w:val="left" w:pos="360"/>
          <w:tab w:val="left" w:pos="900"/>
        </w:tabs>
        <w:spacing w:after="0"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Социально-экономическая статистика</w:t>
      </w:r>
      <w:r w:rsidR="00274C53" w:rsidRPr="003E15BA">
        <w:rPr>
          <w:noProof/>
          <w:color w:val="000000"/>
          <w:sz w:val="28"/>
          <w:szCs w:val="28"/>
        </w:rPr>
        <w:t>: практикум /под ред. В.</w:t>
      </w:r>
      <w:r w:rsidRPr="003E15BA">
        <w:rPr>
          <w:noProof/>
          <w:color w:val="000000"/>
          <w:sz w:val="28"/>
          <w:szCs w:val="28"/>
        </w:rPr>
        <w:t>Н. Салина. – М.</w:t>
      </w:r>
      <w:r w:rsidR="00274C53" w:rsidRPr="003E15BA">
        <w:rPr>
          <w:noProof/>
          <w:color w:val="000000"/>
          <w:sz w:val="28"/>
          <w:szCs w:val="28"/>
        </w:rPr>
        <w:t>:</w:t>
      </w:r>
      <w:r w:rsidRPr="003E15BA">
        <w:rPr>
          <w:noProof/>
          <w:color w:val="000000"/>
          <w:sz w:val="28"/>
          <w:szCs w:val="28"/>
        </w:rPr>
        <w:t xml:space="preserve"> Финансы и статистика, 2005.</w:t>
      </w:r>
    </w:p>
    <w:p w:rsidR="00204F16" w:rsidRPr="003E15BA" w:rsidRDefault="00204F16" w:rsidP="00274C53">
      <w:pPr>
        <w:pStyle w:val="a3"/>
        <w:numPr>
          <w:ilvl w:val="0"/>
          <w:numId w:val="1"/>
        </w:numPr>
        <w:tabs>
          <w:tab w:val="left" w:pos="360"/>
        </w:tabs>
        <w:spacing w:after="0"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3E15BA">
        <w:rPr>
          <w:noProof/>
          <w:color w:val="000000"/>
          <w:sz w:val="28"/>
          <w:szCs w:val="28"/>
        </w:rPr>
        <w:t>Курс социально-экономической статистики</w:t>
      </w:r>
      <w:r w:rsidR="00274C53" w:rsidRPr="003E15BA">
        <w:rPr>
          <w:noProof/>
          <w:color w:val="000000"/>
          <w:sz w:val="28"/>
          <w:szCs w:val="28"/>
        </w:rPr>
        <w:t>:</w:t>
      </w:r>
      <w:r w:rsidRPr="003E15BA">
        <w:rPr>
          <w:noProof/>
          <w:color w:val="000000"/>
          <w:sz w:val="28"/>
          <w:szCs w:val="28"/>
        </w:rPr>
        <w:t xml:space="preserve"> учебник для студентов вузов, обучающихся по специаль</w:t>
      </w:r>
      <w:r w:rsidR="00274C53" w:rsidRPr="003E15BA">
        <w:rPr>
          <w:noProof/>
          <w:color w:val="000000"/>
          <w:sz w:val="28"/>
          <w:szCs w:val="28"/>
        </w:rPr>
        <w:t>ности «Статистика» /под ред. М.</w:t>
      </w:r>
      <w:r w:rsidRPr="003E15BA">
        <w:rPr>
          <w:noProof/>
          <w:color w:val="000000"/>
          <w:sz w:val="28"/>
          <w:szCs w:val="28"/>
        </w:rPr>
        <w:t>Г. Назарова. – 5-е изд., перераб. и доп. – М.</w:t>
      </w:r>
      <w:r w:rsidR="00274C53" w:rsidRPr="003E15BA">
        <w:rPr>
          <w:noProof/>
          <w:color w:val="000000"/>
          <w:sz w:val="28"/>
          <w:szCs w:val="28"/>
        </w:rPr>
        <w:t>:</w:t>
      </w:r>
      <w:r w:rsidRPr="003E15BA">
        <w:rPr>
          <w:noProof/>
          <w:color w:val="000000"/>
          <w:sz w:val="28"/>
          <w:szCs w:val="28"/>
        </w:rPr>
        <w:t xml:space="preserve"> Омега-Л, 2006. – 984 с.</w:t>
      </w:r>
      <w:bookmarkStart w:id="0" w:name="_GoBack"/>
      <w:bookmarkEnd w:id="0"/>
    </w:p>
    <w:sectPr w:rsidR="00204F16" w:rsidRPr="003E15BA" w:rsidSect="00274C53">
      <w:footerReference w:type="even" r:id="rId30"/>
      <w:footerReference w:type="default" r:id="rId3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A80" w:rsidRDefault="00B34A80">
      <w:r>
        <w:separator/>
      </w:r>
    </w:p>
  </w:endnote>
  <w:endnote w:type="continuationSeparator" w:id="0">
    <w:p w:rsidR="00B34A80" w:rsidRDefault="00B3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6" w:rsidRDefault="00204F16" w:rsidP="00985525">
    <w:pPr>
      <w:pStyle w:val="a7"/>
      <w:framePr w:wrap="around" w:vAnchor="text" w:hAnchor="margin" w:xAlign="right" w:y="1"/>
      <w:rPr>
        <w:rStyle w:val="a9"/>
      </w:rPr>
    </w:pPr>
  </w:p>
  <w:p w:rsidR="00204F16" w:rsidRDefault="00204F16" w:rsidP="00204F16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F16" w:rsidRDefault="009D64DB" w:rsidP="00985525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2</w:t>
    </w:r>
  </w:p>
  <w:p w:rsidR="00204F16" w:rsidRDefault="00204F16" w:rsidP="00204F16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A80" w:rsidRDefault="00B34A80">
      <w:r>
        <w:separator/>
      </w:r>
    </w:p>
  </w:footnote>
  <w:footnote w:type="continuationSeparator" w:id="0">
    <w:p w:rsidR="00B34A80" w:rsidRDefault="00B34A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B4480"/>
    <w:multiLevelType w:val="hybridMultilevel"/>
    <w:tmpl w:val="F5B4B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9F1146C"/>
    <w:multiLevelType w:val="hybridMultilevel"/>
    <w:tmpl w:val="5AA4DD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18BF"/>
    <w:rsid w:val="000874AF"/>
    <w:rsid w:val="00204F16"/>
    <w:rsid w:val="00274C53"/>
    <w:rsid w:val="002A6E5B"/>
    <w:rsid w:val="003775FC"/>
    <w:rsid w:val="003E15BA"/>
    <w:rsid w:val="0048343D"/>
    <w:rsid w:val="005D5B01"/>
    <w:rsid w:val="008E18BF"/>
    <w:rsid w:val="00985525"/>
    <w:rsid w:val="009D64DB"/>
    <w:rsid w:val="00AA0515"/>
    <w:rsid w:val="00B34A80"/>
    <w:rsid w:val="00BB27F2"/>
    <w:rsid w:val="00BB6A7B"/>
    <w:rsid w:val="00DA5661"/>
    <w:rsid w:val="00F2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9"/>
    <o:shapelayout v:ext="edit">
      <o:idmap v:ext="edit" data="1"/>
    </o:shapelayout>
  </w:shapeDefaults>
  <w:decimalSymbol w:val=","/>
  <w:listSeparator w:val=";"/>
  <w14:defaultImageDpi w14:val="0"/>
  <w15:chartTrackingRefBased/>
  <w15:docId w15:val="{233BA412-72AF-4CFC-BFC5-159AC4C4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8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204F16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link w:val="a3"/>
    <w:uiPriority w:val="99"/>
    <w:semiHidden/>
    <w:locked/>
    <w:rPr>
      <w:rFonts w:cs="Times New Roman"/>
    </w:rPr>
  </w:style>
  <w:style w:type="paragraph" w:styleId="a5">
    <w:name w:val="Body Text"/>
    <w:basedOn w:val="a"/>
    <w:link w:val="a6"/>
    <w:uiPriority w:val="99"/>
    <w:rsid w:val="00204F16"/>
    <w:pPr>
      <w:spacing w:after="120"/>
    </w:pPr>
    <w:rPr>
      <w:sz w:val="24"/>
      <w:szCs w:val="24"/>
    </w:rPr>
  </w:style>
  <w:style w:type="character" w:customStyle="1" w:styleId="a6">
    <w:name w:val="Основной текст Знак"/>
    <w:link w:val="a5"/>
    <w:uiPriority w:val="99"/>
    <w:semiHidden/>
    <w:locked/>
    <w:rPr>
      <w:rFonts w:cs="Times New Roman"/>
    </w:rPr>
  </w:style>
  <w:style w:type="paragraph" w:styleId="a7">
    <w:name w:val="footer"/>
    <w:basedOn w:val="a"/>
    <w:link w:val="a8"/>
    <w:uiPriority w:val="99"/>
    <w:rsid w:val="00204F1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Pr>
      <w:rFonts w:cs="Times New Roman"/>
    </w:rPr>
  </w:style>
  <w:style w:type="character" w:styleId="a9">
    <w:name w:val="page number"/>
    <w:uiPriority w:val="99"/>
    <w:rsid w:val="00204F16"/>
    <w:rPr>
      <w:rFonts w:cs="Times New Roman"/>
    </w:rPr>
  </w:style>
  <w:style w:type="paragraph" w:styleId="aa">
    <w:name w:val="header"/>
    <w:basedOn w:val="a"/>
    <w:link w:val="ab"/>
    <w:uiPriority w:val="99"/>
    <w:rsid w:val="00274C5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274C53"/>
    <w:rPr>
      <w:rFonts w:cs="Times New Roman"/>
    </w:rPr>
  </w:style>
  <w:style w:type="table" w:styleId="ac">
    <w:name w:val="Table Professional"/>
    <w:basedOn w:val="a1"/>
    <w:uiPriority w:val="99"/>
    <w:rsid w:val="00274C53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175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wm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2014-02-27T13:30:00Z</dcterms:created>
  <dcterms:modified xsi:type="dcterms:W3CDTF">2014-02-27T13:30:00Z</dcterms:modified>
</cp:coreProperties>
</file>