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D63" w:rsidRDefault="00312D63">
      <w:pPr>
        <w:pStyle w:val="2"/>
        <w:tabs>
          <w:tab w:val="left" w:pos="9214"/>
        </w:tabs>
        <w:ind w:left="993" w:right="1446" w:firstLine="283"/>
        <w:jc w:val="both"/>
        <w:rPr>
          <w:sz w:val="36"/>
        </w:rPr>
      </w:pPr>
    </w:p>
    <w:p w:rsidR="00312D63" w:rsidRDefault="00312D63">
      <w:pPr>
        <w:pStyle w:val="2"/>
        <w:tabs>
          <w:tab w:val="left" w:pos="9214"/>
        </w:tabs>
        <w:ind w:left="993" w:right="1446" w:firstLine="283"/>
        <w:jc w:val="both"/>
        <w:rPr>
          <w:sz w:val="36"/>
        </w:rPr>
      </w:pPr>
      <w:r>
        <w:rPr>
          <w:sz w:val="36"/>
        </w:rPr>
        <w:t>ТЕОДОР ЖЕРИКО</w:t>
      </w:r>
    </w:p>
    <w:p w:rsidR="00312D63" w:rsidRDefault="00312D63">
      <w:pPr>
        <w:pStyle w:val="1"/>
        <w:tabs>
          <w:tab w:val="left" w:pos="9214"/>
        </w:tabs>
        <w:spacing w:line="280" w:lineRule="auto"/>
        <w:ind w:left="993" w:right="1446" w:firstLine="283"/>
        <w:rPr>
          <w:rFonts w:ascii="Arial" w:hAnsi="Arial"/>
          <w:sz w:val="28"/>
        </w:rPr>
      </w:pPr>
      <w:r>
        <w:rPr>
          <w:rFonts w:ascii="Arial" w:hAnsi="Arial"/>
          <w:sz w:val="28"/>
        </w:rPr>
        <w:t>Родился 26 сентября 1791 года в Руане, умер 26 января 1824 года в Париже. Сын адвоката, Теодор Жерико имел две страсти лошадей и живопись. Научившись у Карла Верне изображать лошадей, сделав в мастерской Герена много академических рисунков и копии с произведении старых мастеров, Жерико решительно обратился к современности Подобно Гро, он был захва</w:t>
      </w:r>
      <w:r>
        <w:rPr>
          <w:rFonts w:ascii="Arial" w:hAnsi="Arial"/>
          <w:sz w:val="28"/>
        </w:rPr>
        <w:softHyphen/>
        <w:t>чен военными подвигами императора—как победами, так и превратностями судьбы, которыми была отмечена наполеоновская эпопея («Офицер конных егерей», 1812 г, «Раненый кирасир»,1814 г) В 1816 году двадцатипятилетний Жерико уехал в Италию От современности он перешел к увлечению древней историей и мифологией Даже самые обычные римские улицы приобретали в его картинах и акварелях героический облик Так, например, различным вари</w:t>
      </w:r>
      <w:r>
        <w:rPr>
          <w:rFonts w:ascii="Arial" w:hAnsi="Arial"/>
          <w:sz w:val="28"/>
        </w:rPr>
        <w:softHyphen/>
        <w:t>антам «Бега свободных лошадей» свойственны благородство и пластичность античных барельефов Вернувшись в Париж, художник почерпнул в событиях современности идею своей самой знаменитой картины — «Плот «Медузы». Жерико экспонировал ее в Салоне 1819 года, а в следующем году—в Лондоне, где картине был оказан горячий прием Ободренный успехом, Жерико прожил в Англии два года вместе со своим другом, художником Шарле Его искусство стало отныне менее драматичным, более жизненным, что нашло выражение в «Скачках в Эпсоме» Вскоре по возвращении в Париж Жерико стал жертвой несчастного случая он упал с лошади. После долгих мучений умер в возрасте тридцати трех лет.</w:t>
      </w: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rFonts w:ascii="Arial" w:hAnsi="Arial"/>
          <w:sz w:val="28"/>
          <w:lang w:val="en-US"/>
        </w:rPr>
      </w:pPr>
      <w:r>
        <w:rPr>
          <w:rFonts w:ascii="Arial" w:hAnsi="Arial"/>
          <w:sz w:val="28"/>
          <w:lang w:val="en-US"/>
        </w:rPr>
        <w:t>Рассмотрим некоторые акварели Жерико.</w:t>
      </w: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rFonts w:ascii="Arial" w:hAnsi="Arial"/>
          <w:sz w:val="28"/>
        </w:rPr>
      </w:pPr>
      <w:r>
        <w:rPr>
          <w:rFonts w:ascii="Arial" w:hAnsi="Arial"/>
          <w:sz w:val="28"/>
        </w:rPr>
        <w:t>Начатое Гро освобождение от влияния Давида должен был продолжить Жерико. По меткому замечанию Фосийона, этот художник нес в себе «солдатский пыл» живописца «Битвы при Абукире» и соб</w:t>
      </w:r>
      <w:r>
        <w:rPr>
          <w:rFonts w:ascii="Arial" w:hAnsi="Arial"/>
          <w:sz w:val="28"/>
        </w:rPr>
        <w:softHyphen/>
        <w:t>ственный «ко нно-спортивный гений». В са</w:t>
      </w:r>
      <w:r>
        <w:rPr>
          <w:rFonts w:ascii="Arial" w:hAnsi="Arial"/>
          <w:sz w:val="28"/>
        </w:rPr>
        <w:softHyphen/>
        <w:t>мом деле, еще не закончив занятий в мас</w:t>
      </w:r>
      <w:r>
        <w:rPr>
          <w:rFonts w:ascii="Arial" w:hAnsi="Arial"/>
          <w:sz w:val="28"/>
        </w:rPr>
        <w:softHyphen/>
        <w:t>терской Герена, Жерико уже был увлечен зрелищем военных событий современнос</w:t>
      </w:r>
      <w:r>
        <w:rPr>
          <w:rFonts w:ascii="Arial" w:hAnsi="Arial"/>
          <w:sz w:val="28"/>
        </w:rPr>
        <w:softHyphen/>
        <w:t>ти и, подобно Гро, обрел сюжеты в на</w:t>
      </w:r>
      <w:r>
        <w:rPr>
          <w:rFonts w:ascii="Arial" w:hAnsi="Arial"/>
          <w:sz w:val="28"/>
        </w:rPr>
        <w:softHyphen/>
        <w:t>полеоновской эпопее, в победах и пора</w:t>
      </w:r>
      <w:r>
        <w:rPr>
          <w:rFonts w:ascii="Arial" w:hAnsi="Arial"/>
          <w:sz w:val="28"/>
        </w:rPr>
        <w:softHyphen/>
        <w:t>жениях Великой армии. Вот почему вы</w:t>
      </w:r>
      <w:r>
        <w:rPr>
          <w:rFonts w:ascii="Arial" w:hAnsi="Arial"/>
          <w:sz w:val="28"/>
        </w:rPr>
        <w:softHyphen/>
        <w:t>полненные между 1812 и 1815 годами ак</w:t>
      </w:r>
      <w:r>
        <w:rPr>
          <w:rFonts w:ascii="Arial" w:hAnsi="Arial"/>
          <w:sz w:val="28"/>
        </w:rPr>
        <w:softHyphen/>
        <w:t>варели изображают и гарцующих на нерв</w:t>
      </w:r>
      <w:r>
        <w:rPr>
          <w:rFonts w:ascii="Arial" w:hAnsi="Arial"/>
          <w:sz w:val="28"/>
        </w:rPr>
        <w:softHyphen/>
        <w:t>ных лошадях офицеров, и лежащих в телегах раненых—жертв русской кампа</w:t>
      </w:r>
      <w:r>
        <w:rPr>
          <w:rFonts w:ascii="Arial" w:hAnsi="Arial"/>
          <w:sz w:val="28"/>
        </w:rPr>
        <w:softHyphen/>
        <w:t>нии.</w:t>
      </w: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rFonts w:ascii="Arial" w:hAnsi="Arial"/>
          <w:sz w:val="28"/>
        </w:rPr>
      </w:pPr>
      <w:r>
        <w:rPr>
          <w:rFonts w:ascii="Arial" w:hAnsi="Arial"/>
          <w:sz w:val="28"/>
        </w:rPr>
        <w:t>Но что бы ни изображал Жерико— триумфы ли, невзгоды ли солдат Бонапар</w:t>
      </w:r>
      <w:r>
        <w:rPr>
          <w:rFonts w:ascii="Arial" w:hAnsi="Arial"/>
          <w:sz w:val="28"/>
        </w:rPr>
        <w:softHyphen/>
        <w:t>та,—он всегда подчеркивал мужество, са</w:t>
      </w:r>
      <w:r>
        <w:rPr>
          <w:rFonts w:ascii="Arial" w:hAnsi="Arial"/>
          <w:sz w:val="28"/>
        </w:rPr>
        <w:softHyphen/>
        <w:t>моотверженность «старых наполеоновских ворчунов»—кирасиров, гусаров, трубачей, конных егерей, чью судьбу понимал лучше кого бы то ни было. В отличие от мно</w:t>
      </w:r>
      <w:r>
        <w:rPr>
          <w:rFonts w:ascii="Arial" w:hAnsi="Arial"/>
          <w:sz w:val="28"/>
        </w:rPr>
        <w:softHyphen/>
        <w:t>жества незначительных художников эпо</w:t>
      </w:r>
      <w:r>
        <w:rPr>
          <w:rFonts w:ascii="Arial" w:hAnsi="Arial"/>
          <w:sz w:val="28"/>
        </w:rPr>
        <w:softHyphen/>
        <w:t>хи, которые трактовали новые темы, ни</w:t>
      </w:r>
      <w:r>
        <w:rPr>
          <w:rFonts w:ascii="Arial" w:hAnsi="Arial"/>
          <w:sz w:val="28"/>
        </w:rPr>
        <w:softHyphen/>
        <w:t>чуть не заботясь о том, чтобы преобра</w:t>
      </w:r>
      <w:r>
        <w:rPr>
          <w:rFonts w:ascii="Arial" w:hAnsi="Arial"/>
          <w:sz w:val="28"/>
        </w:rPr>
        <w:softHyphen/>
        <w:t>зить самую систему видения, Жерико был современен не только по замыслу. Обнов</w:t>
      </w:r>
      <w:r>
        <w:rPr>
          <w:rFonts w:ascii="Arial" w:hAnsi="Arial"/>
          <w:sz w:val="28"/>
        </w:rPr>
        <w:softHyphen/>
        <w:t>лению сюжетов соответствовало у него и обновление средств выражения. И чтобы лучше передать энергию, свойственную его моделям, Жерико выковал свою ярко индивидуальную технику.</w:t>
      </w: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rFonts w:ascii="Arial" w:hAnsi="Arial"/>
          <w:sz w:val="28"/>
        </w:rPr>
      </w:pPr>
      <w:r>
        <w:rPr>
          <w:rFonts w:ascii="Arial" w:hAnsi="Arial"/>
          <w:sz w:val="28"/>
        </w:rPr>
        <w:t>В воспроизводимом нами «Офицере карабинеров» из Лувра Жерико прежде всего несколькими точными и сильными перовыми линиями определил силуэт своего героя; затем легкими тонами рас</w:t>
      </w:r>
      <w:r>
        <w:rPr>
          <w:rFonts w:ascii="Arial" w:hAnsi="Arial"/>
          <w:sz w:val="28"/>
        </w:rPr>
        <w:softHyphen/>
        <w:t>цветил парадную форму, кирасу и каску</w:t>
      </w:r>
      <w:r>
        <w:rPr>
          <w:rFonts w:ascii="Arial" w:hAnsi="Arial"/>
          <w:sz w:val="28"/>
          <w:lang w:val="en-US"/>
        </w:rPr>
        <w:t xml:space="preserve"> </w:t>
      </w:r>
      <w:r>
        <w:rPr>
          <w:rFonts w:ascii="Arial" w:hAnsi="Arial"/>
          <w:sz w:val="28"/>
        </w:rPr>
        <w:t>солдата. Нельзя не восхищаться здесь мастерством акварелиста—автора «Плота «Медузы», который сумел передать впе</w:t>
      </w:r>
      <w:r>
        <w:rPr>
          <w:rFonts w:ascii="Arial" w:hAnsi="Arial"/>
          <w:sz w:val="28"/>
        </w:rPr>
        <w:softHyphen/>
        <w:t>чатление силы посредством столь про</w:t>
      </w:r>
      <w:r>
        <w:rPr>
          <w:rFonts w:ascii="Arial" w:hAnsi="Arial"/>
          <w:sz w:val="28"/>
        </w:rPr>
        <w:softHyphen/>
        <w:t>зрачной и тонкой техники. С помощью своеобразной, чуть приглушенной гармо</w:t>
      </w:r>
      <w:r>
        <w:rPr>
          <w:rFonts w:ascii="Arial" w:hAnsi="Arial"/>
          <w:sz w:val="28"/>
        </w:rPr>
        <w:softHyphen/>
        <w:t>нии, созданной серыми, рыжеватыми, темно-голубыми и красными оттенками, переходящими в оттенки бистра, Жерико выявил силуэт офицера на фоне мягко намеченной листвы и каменистых холмов. И, наконец, несколькими нервными тенями передал пристальность взгляда и выраже</w:t>
      </w:r>
      <w:r>
        <w:rPr>
          <w:rFonts w:ascii="Arial" w:hAnsi="Arial"/>
          <w:sz w:val="28"/>
        </w:rPr>
        <w:softHyphen/>
        <w:t>ние покорности судьбе этого пребывающе</w:t>
      </w:r>
      <w:r>
        <w:rPr>
          <w:rFonts w:ascii="Arial" w:hAnsi="Arial"/>
          <w:sz w:val="28"/>
        </w:rPr>
        <w:softHyphen/>
        <w:t>го в расцвете сил кирасира, который вели</w:t>
      </w:r>
      <w:r>
        <w:rPr>
          <w:rFonts w:ascii="Arial" w:hAnsi="Arial"/>
          <w:sz w:val="28"/>
        </w:rPr>
        <w:softHyphen/>
        <w:t>колепно иллюстрирует роман Альфреда де Виньи «Неволя и величие солдата». «Мужественная   серьезность, — замечает Ж. Опрескю,—и опыт солдат Империи, добытый в стольких трагических приклю</w:t>
      </w:r>
      <w:r>
        <w:rPr>
          <w:rFonts w:ascii="Arial" w:hAnsi="Arial"/>
          <w:sz w:val="28"/>
        </w:rPr>
        <w:softHyphen/>
        <w:t>чениях, никогда еще не находили более верной и более возвышенной интерпре</w:t>
      </w:r>
      <w:r>
        <w:rPr>
          <w:rFonts w:ascii="Arial" w:hAnsi="Arial"/>
          <w:sz w:val="28"/>
        </w:rPr>
        <w:softHyphen/>
        <w:t>тации».</w:t>
      </w:r>
    </w:p>
    <w:p w:rsidR="00312D63" w:rsidRDefault="00312D63">
      <w:pPr>
        <w:pStyle w:val="1"/>
        <w:tabs>
          <w:tab w:val="left" w:pos="9214"/>
        </w:tabs>
        <w:spacing w:before="240"/>
        <w:ind w:left="993" w:right="1446" w:firstLine="283"/>
        <w:rPr>
          <w:i/>
        </w:rPr>
      </w:pPr>
    </w:p>
    <w:p w:rsidR="00312D63" w:rsidRDefault="00312D63">
      <w:pPr>
        <w:pStyle w:val="1"/>
        <w:tabs>
          <w:tab w:val="left" w:pos="9214"/>
        </w:tabs>
        <w:spacing w:before="240"/>
        <w:ind w:left="993" w:right="1446" w:firstLine="283"/>
        <w:rPr>
          <w:i/>
        </w:rPr>
      </w:pPr>
    </w:p>
    <w:p w:rsidR="00312D63" w:rsidRDefault="00312D63">
      <w:pPr>
        <w:pStyle w:val="1"/>
        <w:tabs>
          <w:tab w:val="left" w:pos="9214"/>
        </w:tabs>
        <w:spacing w:before="240"/>
        <w:ind w:left="993" w:right="1446" w:firstLine="283"/>
        <w:rPr>
          <w:i/>
        </w:rPr>
      </w:pPr>
    </w:p>
    <w:p w:rsidR="00312D63" w:rsidRDefault="00312D63">
      <w:pPr>
        <w:pStyle w:val="1"/>
        <w:tabs>
          <w:tab w:val="left" w:pos="9214"/>
        </w:tabs>
        <w:spacing w:before="240"/>
        <w:ind w:left="993" w:right="1446" w:firstLine="283"/>
        <w:rPr>
          <w:i/>
        </w:rPr>
      </w:pPr>
    </w:p>
    <w:p w:rsidR="00312D63" w:rsidRDefault="00312D63">
      <w:pPr>
        <w:pStyle w:val="1"/>
        <w:tabs>
          <w:tab w:val="left" w:pos="9214"/>
        </w:tabs>
        <w:spacing w:before="240"/>
        <w:ind w:left="993" w:right="1446" w:firstLine="283"/>
        <w:rPr>
          <w:i/>
        </w:rPr>
      </w:pPr>
    </w:p>
    <w:p w:rsidR="00312D63" w:rsidRDefault="00312D63">
      <w:pPr>
        <w:pStyle w:val="1"/>
        <w:tabs>
          <w:tab w:val="left" w:pos="9214"/>
        </w:tabs>
        <w:spacing w:before="240"/>
        <w:ind w:left="993" w:right="1446" w:firstLine="283"/>
        <w:rPr>
          <w:i/>
          <w:sz w:val="28"/>
          <w:lang w:val="en-US"/>
        </w:rPr>
      </w:pPr>
    </w:p>
    <w:p w:rsidR="00312D63" w:rsidRDefault="00312D63">
      <w:pPr>
        <w:pStyle w:val="1"/>
        <w:tabs>
          <w:tab w:val="left" w:pos="9214"/>
        </w:tabs>
        <w:spacing w:before="240"/>
        <w:ind w:left="993" w:right="1446" w:firstLine="283"/>
        <w:rPr>
          <w:i/>
          <w:sz w:val="28"/>
          <w:lang w:val="en-US"/>
        </w:rPr>
      </w:pPr>
    </w:p>
    <w:p w:rsidR="00312D63" w:rsidRDefault="00BE4D8B">
      <w:pPr>
        <w:pStyle w:val="1"/>
        <w:tabs>
          <w:tab w:val="left" w:pos="9214"/>
        </w:tabs>
        <w:spacing w:before="240"/>
        <w:ind w:left="993" w:right="1446" w:firstLine="283"/>
        <w:rPr>
          <w:sz w:val="28"/>
        </w:rPr>
      </w:pPr>
      <w:r>
        <w:rPr>
          <w:noProof/>
          <w:snapToGrid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29pt;margin-top:-28.8pt;width:190.4pt;height:244.8pt;z-index:-251659776;mso-wrap-edited:f" wrapcoords="-68 0 -68 21547 21600 21547 21600 0 -68 0" o:allowincell="f">
            <v:imagedata r:id="rId4" o:title="имени-1"/>
            <w10:wrap type="tight"/>
          </v:shape>
        </w:pict>
      </w:r>
      <w:r w:rsidR="00312D63">
        <w:rPr>
          <w:i/>
          <w:sz w:val="28"/>
        </w:rPr>
        <w:t>Стоящий офицер карабинеров</w:t>
      </w:r>
      <w:r w:rsidR="00312D63">
        <w:rPr>
          <w:sz w:val="28"/>
        </w:rPr>
        <w:t xml:space="preserve"> 1814</w:t>
      </w:r>
    </w:p>
    <w:p w:rsidR="00312D63" w:rsidRDefault="00312D63">
      <w:pPr>
        <w:pStyle w:val="FR2"/>
        <w:tabs>
          <w:tab w:val="left" w:pos="9214"/>
        </w:tabs>
        <w:spacing w:before="80" w:line="260" w:lineRule="auto"/>
        <w:ind w:left="993" w:right="1446" w:firstLine="283"/>
        <w:rPr>
          <w:sz w:val="28"/>
        </w:rPr>
      </w:pPr>
      <w:r>
        <w:rPr>
          <w:sz w:val="28"/>
          <w:lang w:val="ru-RU"/>
        </w:rPr>
        <w:t xml:space="preserve">Акварель, рисунок пером, размывка бистра, 39 Х 31 </w:t>
      </w:r>
      <w:r>
        <w:rPr>
          <w:i/>
          <w:sz w:val="28"/>
          <w:lang w:val="ru-RU"/>
        </w:rPr>
        <w:t xml:space="preserve">см </w:t>
      </w:r>
      <w:r>
        <w:rPr>
          <w:sz w:val="28"/>
          <w:lang w:val="ru-RU"/>
        </w:rPr>
        <w:t>Работа не подписана</w:t>
      </w:r>
    </w:p>
    <w:p w:rsidR="00312D63" w:rsidRDefault="00312D63">
      <w:pPr>
        <w:pStyle w:val="FR2"/>
        <w:tabs>
          <w:tab w:val="left" w:pos="9214"/>
        </w:tabs>
        <w:spacing w:before="140" w:line="240" w:lineRule="auto"/>
        <w:ind w:left="993" w:right="1446" w:firstLine="283"/>
        <w:rPr>
          <w:sz w:val="28"/>
        </w:rPr>
      </w:pPr>
      <w:r>
        <w:rPr>
          <w:i/>
          <w:sz w:val="28"/>
          <w:lang w:val="ru-RU"/>
        </w:rPr>
        <w:t>Происхождение:</w:t>
      </w:r>
      <w:r>
        <w:rPr>
          <w:sz w:val="28"/>
          <w:lang w:val="ru-RU"/>
        </w:rPr>
        <w:t xml:space="preserve"> Париж, коллекция И де ля Салля;</w:t>
      </w:r>
    </w:p>
    <w:p w:rsidR="00312D63" w:rsidRDefault="00312D63">
      <w:pPr>
        <w:pStyle w:val="FR2"/>
        <w:tabs>
          <w:tab w:val="left" w:pos="9214"/>
        </w:tabs>
        <w:spacing w:before="0" w:line="240" w:lineRule="auto"/>
        <w:ind w:left="993" w:right="1446" w:firstLine="283"/>
        <w:rPr>
          <w:sz w:val="28"/>
        </w:rPr>
      </w:pPr>
      <w:r>
        <w:rPr>
          <w:sz w:val="28"/>
          <w:lang w:val="ru-RU"/>
        </w:rPr>
        <w:t>в 1878 году завещана И де ля Саллем музею Лувра.</w:t>
      </w:r>
      <w:r>
        <w:rPr>
          <w:sz w:val="28"/>
        </w:rPr>
        <w:t xml:space="preserve"> R. F.</w:t>
      </w:r>
      <w:r>
        <w:rPr>
          <w:sz w:val="28"/>
          <w:lang w:val="ru-RU"/>
        </w:rPr>
        <w:t xml:space="preserve"> 799</w:t>
      </w:r>
    </w:p>
    <w:p w:rsidR="00312D63" w:rsidRDefault="00312D63">
      <w:pPr>
        <w:pStyle w:val="FR2"/>
        <w:tabs>
          <w:tab w:val="left" w:pos="9214"/>
        </w:tabs>
        <w:spacing w:before="120" w:line="240" w:lineRule="auto"/>
        <w:ind w:left="993" w:right="1446" w:firstLine="283"/>
        <w:rPr>
          <w:rFonts w:ascii="Arial" w:hAnsi="Arial"/>
          <w:sz w:val="28"/>
          <w:lang w:val="ru-RU"/>
        </w:rPr>
      </w:pPr>
    </w:p>
    <w:p w:rsidR="00312D63" w:rsidRDefault="00312D63">
      <w:pPr>
        <w:pStyle w:val="FR2"/>
        <w:tabs>
          <w:tab w:val="left" w:pos="9214"/>
        </w:tabs>
        <w:spacing w:before="120" w:line="240" w:lineRule="auto"/>
        <w:ind w:left="993" w:right="1446" w:firstLine="283"/>
        <w:rPr>
          <w:rFonts w:ascii="Arial" w:hAnsi="Arial"/>
          <w:sz w:val="28"/>
          <w:lang w:val="ru-RU"/>
        </w:rPr>
      </w:pPr>
    </w:p>
    <w:p w:rsidR="00312D63" w:rsidRDefault="00312D63">
      <w:pPr>
        <w:pStyle w:val="FR2"/>
        <w:tabs>
          <w:tab w:val="left" w:pos="9214"/>
        </w:tabs>
        <w:spacing w:before="120" w:line="240" w:lineRule="auto"/>
        <w:ind w:left="993" w:right="1446" w:firstLine="283"/>
        <w:rPr>
          <w:rFonts w:ascii="Arial" w:hAnsi="Arial"/>
          <w:sz w:val="28"/>
          <w:lang w:val="ru-RU"/>
        </w:rPr>
      </w:pPr>
    </w:p>
    <w:p w:rsidR="00312D63" w:rsidRDefault="00312D63">
      <w:pPr>
        <w:pStyle w:val="FR2"/>
        <w:tabs>
          <w:tab w:val="left" w:pos="9214"/>
        </w:tabs>
        <w:spacing w:before="120" w:line="240" w:lineRule="auto"/>
        <w:ind w:left="993" w:right="1446" w:firstLine="283"/>
        <w:rPr>
          <w:rFonts w:ascii="Arial" w:hAnsi="Arial"/>
          <w:sz w:val="28"/>
          <w:lang w:val="ru-RU"/>
        </w:rPr>
      </w:pPr>
    </w:p>
    <w:p w:rsidR="00312D63" w:rsidRDefault="00312D63">
      <w:pPr>
        <w:pStyle w:val="FR2"/>
        <w:tabs>
          <w:tab w:val="left" w:pos="142"/>
          <w:tab w:val="left" w:pos="9214"/>
        </w:tabs>
        <w:spacing w:before="120" w:line="240" w:lineRule="auto"/>
        <w:ind w:left="993" w:right="1446" w:firstLine="283"/>
        <w:rPr>
          <w:rFonts w:ascii="Arial" w:hAnsi="Arial"/>
          <w:sz w:val="28"/>
        </w:rPr>
      </w:pPr>
      <w:r>
        <w:rPr>
          <w:rFonts w:ascii="Arial" w:hAnsi="Arial"/>
          <w:sz w:val="28"/>
        </w:rPr>
        <w:t>Если юношеские акварели Жерико—в период русской кампании 1812 года ему было двадцать лет—оставили нам незабы</w:t>
      </w:r>
      <w:r>
        <w:rPr>
          <w:rFonts w:ascii="Arial" w:hAnsi="Arial"/>
          <w:sz w:val="28"/>
        </w:rPr>
        <w:softHyphen/>
        <w:t>ваемые образы солдат Великой армии, то произведения, созданные художником в Италии (1816—1817), зачастую обретают пыл и великолепную широту эскизов Ми-келанджело. Влюбленность в реальный мир и в природу, сознательное стремле</w:t>
      </w:r>
      <w:r>
        <w:rPr>
          <w:rFonts w:ascii="Arial" w:hAnsi="Arial"/>
          <w:sz w:val="28"/>
        </w:rPr>
        <w:softHyphen/>
        <w:t>ние следовать по пути, проложенному старыми мастерами,—таковы две тенден</w:t>
      </w:r>
      <w:r>
        <w:rPr>
          <w:rFonts w:ascii="Arial" w:hAnsi="Arial"/>
          <w:sz w:val="28"/>
        </w:rPr>
        <w:softHyphen/>
        <w:t>ции, которые, как постоянно убеждаешь</w:t>
      </w:r>
      <w:r>
        <w:rPr>
          <w:rFonts w:ascii="Arial" w:hAnsi="Arial"/>
          <w:sz w:val="28"/>
        </w:rPr>
        <w:softHyphen/>
        <w:t>ся в этом, боролись в душе Жерико.</w:t>
      </w: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rFonts w:ascii="Arial" w:hAnsi="Arial"/>
          <w:sz w:val="28"/>
        </w:rPr>
      </w:pPr>
      <w:r>
        <w:rPr>
          <w:rFonts w:ascii="Arial" w:hAnsi="Arial"/>
          <w:sz w:val="28"/>
        </w:rPr>
        <w:t>Эта потребность согласовать противо</w:t>
      </w:r>
      <w:r>
        <w:rPr>
          <w:rFonts w:ascii="Arial" w:hAnsi="Arial"/>
          <w:sz w:val="28"/>
        </w:rPr>
        <w:softHyphen/>
        <w:t>положности — классическую упорядочен</w:t>
      </w:r>
      <w:r>
        <w:rPr>
          <w:rFonts w:ascii="Arial" w:hAnsi="Arial"/>
          <w:sz w:val="28"/>
        </w:rPr>
        <w:softHyphen/>
        <w:t>ность и романтическую напряженность, поиски стиля и изучение явлений жизни— со всей силой раскрывается в серии ри</w:t>
      </w:r>
      <w:r>
        <w:rPr>
          <w:rFonts w:ascii="Arial" w:hAnsi="Arial"/>
          <w:sz w:val="28"/>
        </w:rPr>
        <w:softHyphen/>
        <w:t>сунков бистром, белой гуашью или аква</w:t>
      </w:r>
      <w:r>
        <w:rPr>
          <w:rFonts w:ascii="Arial" w:hAnsi="Arial"/>
          <w:sz w:val="28"/>
        </w:rPr>
        <w:softHyphen/>
        <w:t>релью, выполненных Жерико в Риме одновременно с подготовительной рабо</w:t>
      </w:r>
      <w:r>
        <w:rPr>
          <w:rFonts w:ascii="Arial" w:hAnsi="Arial"/>
          <w:sz w:val="28"/>
        </w:rPr>
        <w:softHyphen/>
        <w:t>той к знаменитой картине «Бег свободных лошадей» (то есть лошадей без всадни</w:t>
      </w:r>
      <w:r>
        <w:rPr>
          <w:rFonts w:ascii="Arial" w:hAnsi="Arial"/>
          <w:sz w:val="28"/>
        </w:rPr>
        <w:softHyphen/>
        <w:t>ков, которых в дни карнавальных празд</w:t>
      </w:r>
      <w:r>
        <w:rPr>
          <w:rFonts w:ascii="Arial" w:hAnsi="Arial"/>
          <w:sz w:val="28"/>
        </w:rPr>
        <w:softHyphen/>
        <w:t>неств пускали по узкой улице Кор со, веду</w:t>
      </w:r>
      <w:r>
        <w:rPr>
          <w:rFonts w:ascii="Arial" w:hAnsi="Arial"/>
          <w:sz w:val="28"/>
        </w:rPr>
        <w:softHyphen/>
        <w:t>щей от Пьяцца дель Пополо к Капито</w:t>
      </w:r>
      <w:r>
        <w:rPr>
          <w:rFonts w:ascii="Arial" w:hAnsi="Arial"/>
          <w:sz w:val="28"/>
        </w:rPr>
        <w:softHyphen/>
        <w:t>лию).</w:t>
      </w: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rFonts w:ascii="Arial" w:hAnsi="Arial"/>
          <w:sz w:val="28"/>
          <w:lang w:val="en-US"/>
        </w:rPr>
      </w:pPr>
      <w:r>
        <w:rPr>
          <w:rFonts w:ascii="Arial" w:hAnsi="Arial"/>
          <w:sz w:val="28"/>
        </w:rPr>
        <w:t>В луврском «Рынке» Жерико запечатлел с натуры пять огненных берберийских лошадей: они лягаются, бьют копытом, кусаются, в то время как конюх и два его помощника пытаются их успокоить и при</w:t>
      </w:r>
      <w:r>
        <w:rPr>
          <w:rFonts w:ascii="Arial" w:hAnsi="Arial"/>
          <w:sz w:val="28"/>
        </w:rPr>
        <w:softHyphen/>
        <w:t>вязать к столбу. Эта прекрасная акварель демонстрирует одну из излюбленных тем молодого романтического мастера-тему человека, укрощающего животное Покой не обладал для Жерико достаточ</w:t>
      </w:r>
      <w:r>
        <w:rPr>
          <w:rFonts w:ascii="Arial" w:hAnsi="Arial"/>
          <w:sz w:val="28"/>
        </w:rPr>
        <w:softHyphen/>
        <w:t>ной экспрессией: ему нужна была драма, столкновения, выявляющие выразитель</w:t>
      </w:r>
      <w:r>
        <w:rPr>
          <w:rFonts w:ascii="Arial" w:hAnsi="Arial"/>
          <w:sz w:val="28"/>
        </w:rPr>
        <w:softHyphen/>
        <w:t>ность жестов конюхов и движений жи</w:t>
      </w:r>
      <w:r>
        <w:rPr>
          <w:rFonts w:ascii="Arial" w:hAnsi="Arial"/>
          <w:sz w:val="28"/>
        </w:rPr>
        <w:softHyphen/>
        <w:t>вотных. Вот почему художник усилил сангинный рисунок пятнами акварели, которые рождают контрасты теней и све</w:t>
      </w:r>
      <w:r>
        <w:rPr>
          <w:rFonts w:ascii="Arial" w:hAnsi="Arial"/>
          <w:sz w:val="28"/>
        </w:rPr>
        <w:softHyphen/>
        <w:t>та. Люди и животные приобретают пора</w:t>
      </w:r>
      <w:r>
        <w:rPr>
          <w:rFonts w:ascii="Arial" w:hAnsi="Arial"/>
          <w:sz w:val="28"/>
        </w:rPr>
        <w:softHyphen/>
        <w:t>зительную рельефность, их фигуры моде</w:t>
      </w:r>
      <w:r>
        <w:rPr>
          <w:rFonts w:ascii="Arial" w:hAnsi="Arial"/>
          <w:sz w:val="28"/>
        </w:rPr>
        <w:softHyphen/>
        <w:t>лируются своего рода круглящимися буг</w:t>
      </w:r>
      <w:r>
        <w:rPr>
          <w:rFonts w:ascii="Arial" w:hAnsi="Arial"/>
          <w:sz w:val="28"/>
        </w:rPr>
        <w:softHyphen/>
        <w:t>рами Более того, Жерико не боялся под</w:t>
      </w:r>
      <w:r>
        <w:rPr>
          <w:rFonts w:ascii="Arial" w:hAnsi="Arial"/>
          <w:sz w:val="28"/>
        </w:rPr>
        <w:softHyphen/>
        <w:t>черкивать контурными линиями запутан</w:t>
      </w:r>
      <w:r>
        <w:rPr>
          <w:rFonts w:ascii="Arial" w:hAnsi="Arial"/>
          <w:sz w:val="28"/>
        </w:rPr>
        <w:softHyphen/>
        <w:t>ные формы своей композиции, особенно напряженные от усилий мускулы конюхов Это напряжение акцентирует экспрессию формы Акварельный рисунок становится движущейся архитектурой</w:t>
      </w: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i/>
        </w:rPr>
      </w:pP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i/>
        </w:rPr>
      </w:pP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i/>
        </w:rPr>
      </w:pPr>
    </w:p>
    <w:p w:rsidR="00312D63" w:rsidRDefault="00BE4D8B">
      <w:pPr>
        <w:pStyle w:val="1"/>
        <w:tabs>
          <w:tab w:val="left" w:pos="9214"/>
        </w:tabs>
        <w:ind w:left="993" w:right="1446" w:firstLine="283"/>
        <w:rPr>
          <w:i/>
        </w:rPr>
      </w:pPr>
      <w:r>
        <w:rPr>
          <w:noProof/>
          <w:snapToGrid/>
          <w:sz w:val="28"/>
        </w:rPr>
        <w:pict>
          <v:shape id="_x0000_s1027" type="#_x0000_t75" style="position:absolute;left:0;text-align:left;margin-left:278.6pt;margin-top:13.2pt;width:237.6pt;height:181.15pt;z-index:-251658752;mso-wrap-edited:f" wrapcoords="-60 0 -60 21522 21600 21522 21600 0 -60 0" o:allowincell="f">
            <v:imagedata r:id="rId5" o:title="имени-2"/>
            <w10:wrap type="tight"/>
          </v:shape>
        </w:pict>
      </w: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sz w:val="28"/>
        </w:rPr>
      </w:pPr>
      <w:r>
        <w:rPr>
          <w:i/>
          <w:sz w:val="28"/>
        </w:rPr>
        <w:t>Конный рынок</w:t>
      </w:r>
      <w:r>
        <w:rPr>
          <w:sz w:val="28"/>
          <w:lang w:val="en-US"/>
        </w:rPr>
        <w:t xml:space="preserve"> 1817</w:t>
      </w:r>
    </w:p>
    <w:p w:rsidR="00312D63" w:rsidRDefault="00312D63">
      <w:pPr>
        <w:pStyle w:val="FR2"/>
        <w:tabs>
          <w:tab w:val="left" w:pos="9214"/>
        </w:tabs>
        <w:spacing w:before="60" w:line="260" w:lineRule="auto"/>
        <w:ind w:left="993" w:right="1446" w:firstLine="283"/>
        <w:rPr>
          <w:sz w:val="28"/>
        </w:rPr>
      </w:pPr>
      <w:r>
        <w:rPr>
          <w:sz w:val="28"/>
          <w:lang w:val="ru-RU"/>
        </w:rPr>
        <w:t>Сангина акварель</w:t>
      </w:r>
      <w:r>
        <w:rPr>
          <w:sz w:val="28"/>
        </w:rPr>
        <w:t xml:space="preserve"> 23</w:t>
      </w:r>
      <w:r>
        <w:rPr>
          <w:sz w:val="28"/>
          <w:lang w:val="ru-RU"/>
        </w:rPr>
        <w:t xml:space="preserve"> Х</w:t>
      </w:r>
      <w:r>
        <w:rPr>
          <w:sz w:val="28"/>
        </w:rPr>
        <w:t xml:space="preserve"> 30</w:t>
      </w:r>
      <w:r>
        <w:rPr>
          <w:sz w:val="28"/>
          <w:lang w:val="ru-RU"/>
        </w:rPr>
        <w:t xml:space="preserve"> </w:t>
      </w:r>
      <w:r>
        <w:rPr>
          <w:i/>
          <w:sz w:val="28"/>
          <w:lang w:val="ru-RU"/>
        </w:rPr>
        <w:t xml:space="preserve">см </w:t>
      </w:r>
      <w:r>
        <w:rPr>
          <w:sz w:val="28"/>
          <w:lang w:val="ru-RU"/>
        </w:rPr>
        <w:t>Работа не подписана</w:t>
      </w:r>
    </w:p>
    <w:p w:rsidR="00312D63" w:rsidRDefault="00312D63">
      <w:pPr>
        <w:pStyle w:val="FR2"/>
        <w:tabs>
          <w:tab w:val="left" w:pos="9214"/>
        </w:tabs>
        <w:spacing w:before="80" w:line="260" w:lineRule="auto"/>
        <w:ind w:left="993" w:right="1446" w:firstLine="283"/>
        <w:rPr>
          <w:sz w:val="28"/>
        </w:rPr>
      </w:pPr>
      <w:r>
        <w:rPr>
          <w:i/>
          <w:sz w:val="28"/>
          <w:lang w:val="ru-RU"/>
        </w:rPr>
        <w:t>Происхождение</w:t>
      </w:r>
      <w:r>
        <w:rPr>
          <w:sz w:val="28"/>
          <w:lang w:val="ru-RU"/>
        </w:rPr>
        <w:t xml:space="preserve"> Париж коллекция Л—Ж—А Кутана Париж коллекция Фердинанда</w:t>
      </w:r>
      <w:r>
        <w:rPr>
          <w:sz w:val="28"/>
        </w:rPr>
        <w:t xml:space="preserve"> Ore,</w:t>
      </w:r>
      <w:r>
        <w:rPr>
          <w:sz w:val="28"/>
          <w:lang w:val="ru-RU"/>
        </w:rPr>
        <w:t xml:space="preserve"> в мае</w:t>
      </w:r>
      <w:r>
        <w:rPr>
          <w:sz w:val="28"/>
        </w:rPr>
        <w:t xml:space="preserve"> 1883</w:t>
      </w:r>
      <w:r>
        <w:rPr>
          <w:sz w:val="28"/>
          <w:lang w:val="ru-RU"/>
        </w:rPr>
        <w:t xml:space="preserve"> года работа принесена в дар Лувру </w:t>
      </w:r>
    </w:p>
    <w:p w:rsidR="00312D63" w:rsidRDefault="00312D63">
      <w:pPr>
        <w:pStyle w:val="FR2"/>
        <w:tabs>
          <w:tab w:val="left" w:pos="9214"/>
        </w:tabs>
        <w:spacing w:before="120" w:line="240" w:lineRule="auto"/>
        <w:ind w:left="993" w:right="1446" w:firstLine="283"/>
        <w:rPr>
          <w:rFonts w:ascii="Arial" w:hAnsi="Arial"/>
          <w:sz w:val="28"/>
          <w:lang w:val="ru-RU"/>
        </w:rPr>
      </w:pPr>
    </w:p>
    <w:p w:rsidR="00312D63" w:rsidRDefault="00312D63">
      <w:pPr>
        <w:pStyle w:val="FR2"/>
        <w:tabs>
          <w:tab w:val="left" w:pos="9214"/>
        </w:tabs>
        <w:spacing w:before="120" w:line="240" w:lineRule="auto"/>
        <w:ind w:left="993" w:right="1446" w:firstLine="283"/>
        <w:rPr>
          <w:rFonts w:ascii="Arial" w:hAnsi="Arial"/>
          <w:sz w:val="28"/>
          <w:lang w:val="ru-RU"/>
        </w:rPr>
      </w:pPr>
    </w:p>
    <w:p w:rsidR="00312D63" w:rsidRDefault="00312D63">
      <w:pPr>
        <w:pStyle w:val="FR2"/>
        <w:tabs>
          <w:tab w:val="left" w:pos="9214"/>
        </w:tabs>
        <w:spacing w:before="120" w:line="240" w:lineRule="auto"/>
        <w:ind w:left="993" w:right="1446" w:firstLine="283"/>
        <w:rPr>
          <w:rFonts w:ascii="Arial" w:hAnsi="Arial"/>
          <w:sz w:val="28"/>
        </w:rPr>
      </w:pPr>
      <w:r>
        <w:rPr>
          <w:rFonts w:ascii="Arial" w:hAnsi="Arial"/>
          <w:sz w:val="28"/>
        </w:rPr>
        <w:t>Во время пребывания в Италии Теодор Жерико увлекался не только древней ис</w:t>
      </w:r>
      <w:r>
        <w:rPr>
          <w:rFonts w:ascii="Arial" w:hAnsi="Arial"/>
          <w:sz w:val="28"/>
        </w:rPr>
        <w:softHyphen/>
        <w:t>торией и мифологией; он обратился также и к современности. Эти две тенденции— с одной стороны, любовь к реальности и природе, а с другой—изощрённая забота о том, чтобы следовать по пути, проло</w:t>
      </w:r>
      <w:r>
        <w:rPr>
          <w:rFonts w:ascii="Arial" w:hAnsi="Arial"/>
          <w:sz w:val="28"/>
        </w:rPr>
        <w:softHyphen/>
        <w:t>женному старыми мастерами, — отныне всегда будут сталкиваться в душе худож</w:t>
      </w:r>
      <w:r>
        <w:rPr>
          <w:rFonts w:ascii="Arial" w:hAnsi="Arial"/>
          <w:sz w:val="28"/>
        </w:rPr>
        <w:softHyphen/>
        <w:t>ника. Потребность согласовать стиль и реальность столь сильна у Жерико, что даже тогда, когда он отходит от антич</w:t>
      </w:r>
      <w:r>
        <w:rPr>
          <w:rFonts w:ascii="Arial" w:hAnsi="Arial"/>
          <w:sz w:val="28"/>
        </w:rPr>
        <w:softHyphen/>
        <w:t>ных сцен ради изображения римских улиц, самые скромные зрелища обретают в его рисунках и акварелях ни с чем не срав</w:t>
      </w:r>
      <w:r>
        <w:rPr>
          <w:rFonts w:ascii="Arial" w:hAnsi="Arial"/>
          <w:sz w:val="28"/>
        </w:rPr>
        <w:softHyphen/>
        <w:t>нимое благородство.</w:t>
      </w: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rFonts w:ascii="Arial" w:hAnsi="Arial"/>
          <w:sz w:val="28"/>
        </w:rPr>
      </w:pPr>
      <w:r>
        <w:rPr>
          <w:rFonts w:ascii="Arial" w:hAnsi="Arial"/>
          <w:sz w:val="28"/>
        </w:rPr>
        <w:t>Одновременно с многочисленными этю</w:t>
      </w:r>
      <w:r>
        <w:rPr>
          <w:rFonts w:ascii="Arial" w:hAnsi="Arial"/>
          <w:sz w:val="28"/>
        </w:rPr>
        <w:softHyphen/>
        <w:t>дами для «Бега свободных лошадей» Же</w:t>
      </w:r>
      <w:r>
        <w:rPr>
          <w:rFonts w:ascii="Arial" w:hAnsi="Arial"/>
          <w:sz w:val="28"/>
        </w:rPr>
        <w:softHyphen/>
        <w:t>рико фиксировал живописные картины обыденной жизни. Так, в частности, он сделал несколько акварельных зарисовок итальянских дам, следивших за скачками с тем «страстным» вниманием, о котором столько писал Стендаль. Он запечатлел также силуэты прогуливающихся красавиц и среди прочих «Молодую женщину в красном», которую мы воспроизводим. Платью этой щеголихи 1817 года с его пышными рукавами и большим бантом на спине свойственны красота античного пеплума и цельность скульптурной формы.</w:t>
      </w: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sz w:val="28"/>
        </w:rPr>
      </w:pPr>
    </w:p>
    <w:p w:rsidR="00312D63" w:rsidRDefault="00BE4D8B">
      <w:pPr>
        <w:pStyle w:val="1"/>
        <w:tabs>
          <w:tab w:val="left" w:pos="9214"/>
        </w:tabs>
        <w:ind w:left="993" w:right="1446" w:firstLine="283"/>
        <w:rPr>
          <w:sz w:val="28"/>
        </w:rPr>
      </w:pPr>
      <w:r>
        <w:rPr>
          <w:noProof/>
          <w:snapToGrid/>
          <w:sz w:val="28"/>
        </w:rPr>
        <w:pict>
          <v:shape id="_x0000_s1028" type="#_x0000_t75" style="position:absolute;left:0;text-align:left;margin-left:343.4pt;margin-top:-36pt;width:165.45pt;height:266.4pt;z-index:-251657728;mso-wrap-edited:f" wrapcoords="-79 0 -79 21551 21600 21551 21600 0 -79 0" o:allowincell="f">
            <v:imagedata r:id="rId6" o:title="имени-3"/>
            <w10:wrap type="tight"/>
          </v:shape>
        </w:pict>
      </w:r>
    </w:p>
    <w:p w:rsidR="00312D63" w:rsidRDefault="00312D63">
      <w:pPr>
        <w:pStyle w:val="1"/>
        <w:tabs>
          <w:tab w:val="left" w:pos="9214"/>
        </w:tabs>
        <w:ind w:left="993" w:right="1446" w:firstLine="283"/>
        <w:rPr>
          <w:sz w:val="28"/>
        </w:rPr>
      </w:pPr>
      <w:r>
        <w:rPr>
          <w:sz w:val="28"/>
        </w:rPr>
        <w:t>Молодая женщина в красном</w:t>
      </w:r>
      <w:r>
        <w:rPr>
          <w:i/>
          <w:sz w:val="28"/>
        </w:rPr>
        <w:t xml:space="preserve"> 1817</w:t>
      </w:r>
    </w:p>
    <w:p w:rsidR="00312D63" w:rsidRDefault="00312D63">
      <w:pPr>
        <w:pStyle w:val="FR2"/>
        <w:tabs>
          <w:tab w:val="left" w:pos="9214"/>
        </w:tabs>
        <w:spacing w:before="80" w:line="260" w:lineRule="auto"/>
        <w:ind w:left="993" w:right="1446" w:firstLine="283"/>
        <w:rPr>
          <w:sz w:val="28"/>
        </w:rPr>
      </w:pPr>
      <w:r>
        <w:rPr>
          <w:sz w:val="28"/>
          <w:lang w:val="ru-RU"/>
        </w:rPr>
        <w:t xml:space="preserve">Акварель и белая гуашь, 22 Х 14,5 </w:t>
      </w:r>
      <w:r>
        <w:rPr>
          <w:i/>
          <w:sz w:val="28"/>
          <w:lang w:val="ru-RU"/>
        </w:rPr>
        <w:t xml:space="preserve">см </w:t>
      </w:r>
      <w:r>
        <w:rPr>
          <w:sz w:val="28"/>
          <w:lang w:val="ru-RU"/>
        </w:rPr>
        <w:t xml:space="preserve">Надпись внизу справа: </w:t>
      </w:r>
      <w:r>
        <w:rPr>
          <w:i/>
          <w:sz w:val="28"/>
          <w:lang w:val="ru-RU"/>
        </w:rPr>
        <w:t>«набросок Жерико, подаренный г-з Ма... де Браком».</w:t>
      </w:r>
      <w:r>
        <w:rPr>
          <w:sz w:val="28"/>
          <w:lang w:val="ru-RU"/>
        </w:rPr>
        <w:t xml:space="preserve"> Печать внизу слева: </w:t>
      </w:r>
      <w:r>
        <w:rPr>
          <w:i/>
          <w:sz w:val="28"/>
          <w:lang w:val="ru-RU"/>
        </w:rPr>
        <w:t>Р.О.Д.</w:t>
      </w:r>
      <w:r>
        <w:rPr>
          <w:sz w:val="28"/>
          <w:lang w:val="ru-RU"/>
        </w:rPr>
        <w:t xml:space="preserve"> (Марка колле ции Пьера Дюбо (см.:</w:t>
      </w:r>
      <w:r>
        <w:rPr>
          <w:sz w:val="28"/>
        </w:rPr>
        <w:t xml:space="preserve"> Lugt, p.</w:t>
      </w:r>
      <w:r>
        <w:rPr>
          <w:sz w:val="28"/>
          <w:lang w:val="ru-RU"/>
        </w:rPr>
        <w:t xml:space="preserve"> 309, № 21036)</w:t>
      </w:r>
    </w:p>
    <w:p w:rsidR="00312D63" w:rsidRDefault="00312D63">
      <w:pPr>
        <w:pStyle w:val="FR2"/>
        <w:tabs>
          <w:tab w:val="left" w:pos="9214"/>
        </w:tabs>
        <w:spacing w:before="80" w:line="260" w:lineRule="auto"/>
        <w:ind w:left="993" w:right="1446" w:firstLine="283"/>
        <w:rPr>
          <w:sz w:val="28"/>
        </w:rPr>
      </w:pPr>
      <w:r>
        <w:rPr>
          <w:i/>
          <w:sz w:val="28"/>
          <w:lang w:val="ru-RU"/>
        </w:rPr>
        <w:t>Происхождение:</w:t>
      </w:r>
      <w:r>
        <w:rPr>
          <w:sz w:val="28"/>
          <w:lang w:val="ru-RU"/>
        </w:rPr>
        <w:t xml:space="preserve"> Париж, коллекция генерала де Брг Париж</w:t>
      </w:r>
    </w:p>
    <w:p w:rsidR="00312D63" w:rsidRDefault="00312D63">
      <w:pPr>
        <w:pStyle w:val="FR2"/>
        <w:tabs>
          <w:tab w:val="left" w:pos="9214"/>
        </w:tabs>
        <w:spacing w:before="120" w:line="240" w:lineRule="auto"/>
        <w:ind w:left="993" w:right="1446" w:firstLine="283"/>
      </w:pPr>
    </w:p>
    <w:p w:rsidR="00312D63" w:rsidRDefault="00312D63">
      <w:bookmarkStart w:id="0" w:name="_GoBack"/>
      <w:bookmarkEnd w:id="0"/>
    </w:p>
    <w:sectPr w:rsidR="00312D63">
      <w:pgSz w:w="11900" w:h="16820"/>
      <w:pgMar w:top="1440" w:right="620" w:bottom="720" w:left="6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2D63"/>
    <w:rsid w:val="00312D63"/>
    <w:rsid w:val="00800477"/>
    <w:rsid w:val="00BE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625E7893-12DD-48EB-98A6-9ADA2618F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вичайний1"/>
    <w:pPr>
      <w:widowControl w:val="0"/>
      <w:jc w:val="both"/>
    </w:pPr>
    <w:rPr>
      <w:snapToGrid w:val="0"/>
      <w:sz w:val="24"/>
    </w:rPr>
  </w:style>
  <w:style w:type="paragraph" w:customStyle="1" w:styleId="FR2">
    <w:name w:val="FR2"/>
    <w:pPr>
      <w:widowControl w:val="0"/>
      <w:spacing w:before="100" w:line="300" w:lineRule="auto"/>
      <w:jc w:val="both"/>
    </w:pPr>
    <w:rPr>
      <w:snapToGrid w:val="0"/>
      <w:sz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1126</Words>
  <Characters>6422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ТЕОДОР ЖЕРИКО</vt:lpstr>
    </vt:vector>
  </TitlesOfParts>
  <Company> </Company>
  <LinksUpToDate>false</LinksUpToDate>
  <CharactersWithSpaces>7533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ТЕОДОР ЖЕРИКО</dc:title>
  <dc:subject/>
  <dc:creator>allmik</dc:creator>
  <cp:keywords/>
  <cp:lastModifiedBy>Irina</cp:lastModifiedBy>
  <cp:revision>2</cp:revision>
  <dcterms:created xsi:type="dcterms:W3CDTF">2014-08-15T16:29:00Z</dcterms:created>
  <dcterms:modified xsi:type="dcterms:W3CDTF">2014-08-15T16:29:00Z</dcterms:modified>
</cp:coreProperties>
</file>