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655" w:rsidRPr="00DA60FC" w:rsidRDefault="003F0655" w:rsidP="003F0655">
      <w:pPr>
        <w:spacing w:before="120"/>
        <w:jc w:val="center"/>
        <w:rPr>
          <w:b/>
          <w:sz w:val="32"/>
        </w:rPr>
      </w:pPr>
      <w:r w:rsidRPr="00DA60FC">
        <w:rPr>
          <w:b/>
          <w:sz w:val="32"/>
        </w:rPr>
        <w:t>Пути создания образа поэта в эссе З.Гиппиус «Мой лунный друг»</w:t>
      </w:r>
    </w:p>
    <w:p w:rsidR="003F0655" w:rsidRPr="00DA60FC" w:rsidRDefault="003F0655" w:rsidP="003F0655">
      <w:pPr>
        <w:spacing w:before="120"/>
        <w:jc w:val="center"/>
        <w:rPr>
          <w:sz w:val="28"/>
        </w:rPr>
      </w:pPr>
      <w:r w:rsidRPr="00DA60FC">
        <w:rPr>
          <w:sz w:val="28"/>
        </w:rPr>
        <w:t>Ничипоров И. Б.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В обширном корпусе обращенных к личности и творчеству А.Блока художественных</w:t>
      </w:r>
      <w:r>
        <w:t xml:space="preserve">, </w:t>
      </w:r>
      <w:r w:rsidRPr="002D313C">
        <w:t>мемуарных</w:t>
      </w:r>
      <w:r>
        <w:t xml:space="preserve">, </w:t>
      </w:r>
      <w:r w:rsidRPr="002D313C">
        <w:t>биографических произведений эссе З.Гиппиус «Мой лунный друг» (1922) занимает видное место. За единичными воспоминаниями о Блоке</w:t>
      </w:r>
      <w:r>
        <w:t xml:space="preserve">, </w:t>
      </w:r>
      <w:r w:rsidRPr="002D313C">
        <w:t>перипетиями литературной жизни рубежа веков здесь проступают облеченные в изящную художественную форму интуиции о тайне творческой личности</w:t>
      </w:r>
      <w:r>
        <w:t xml:space="preserve">, </w:t>
      </w:r>
      <w:r w:rsidRPr="002D313C">
        <w:t>о коллизиях душевного и общественного бытия поэта порубежной эпохи.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Предпосланный эссе эпиграф из посвященного Гиппиус блоковского стихотворения «Рожденные в года глухие…» (1914) играет роль своего рода образной и смысловой «настройки» для всего произведения. Голос поэта звучит в стихотворении как исповедь всего поколения «страшных лет России»</w:t>
      </w:r>
      <w:r>
        <w:t xml:space="preserve">, </w:t>
      </w:r>
      <w:r w:rsidRPr="002D313C">
        <w:t xml:space="preserve">которое ощущает настоятельную потребность творить нравственный и исторический суд над собой через постижение коренных антиномий современного мирочувствия: 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Испепеляющие годы!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Безумья ль в вас</w:t>
      </w:r>
      <w:r>
        <w:t xml:space="preserve">, </w:t>
      </w:r>
      <w:r w:rsidRPr="002D313C">
        <w:t>надежды ль весть?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От дней войны</w:t>
      </w:r>
      <w:r>
        <w:t xml:space="preserve">, </w:t>
      </w:r>
      <w:r w:rsidRPr="002D313C">
        <w:t xml:space="preserve">от дней свободы – 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Кровавый отсвет в лицах есть.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Есть немота – то гул набата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Заставил заградить уста.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В сердцах</w:t>
      </w:r>
      <w:r>
        <w:t xml:space="preserve">, </w:t>
      </w:r>
      <w:r w:rsidRPr="002D313C">
        <w:t>восторженных когда-то</w:t>
      </w:r>
      <w:r>
        <w:t xml:space="preserve">, 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Есть роковая пустота…[i]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В экспозиционных для эссе Гиппиус признаниях о намерении не столько проследить целостную канву пути Блока</w:t>
      </w:r>
      <w:r>
        <w:t xml:space="preserve">, </w:t>
      </w:r>
      <w:r w:rsidRPr="002D313C">
        <w:t>сколько «дать легкие тени наших встреч с ним»[ii]</w:t>
      </w:r>
      <w:r>
        <w:t xml:space="preserve">, </w:t>
      </w:r>
      <w:r w:rsidRPr="002D313C">
        <w:t>поразмышлять «почти исключительно о том Блоке</w:t>
      </w:r>
      <w:r>
        <w:t xml:space="preserve">, </w:t>
      </w:r>
      <w:r w:rsidRPr="002D313C">
        <w:t>которого видели мои глаза»; в образно-ассоциативных прозрениях того</w:t>
      </w:r>
      <w:r>
        <w:t xml:space="preserve">, </w:t>
      </w:r>
      <w:r w:rsidRPr="002D313C">
        <w:t>что «дружба – всегда лунная</w:t>
      </w:r>
      <w:r>
        <w:t xml:space="preserve">, </w:t>
      </w:r>
      <w:r w:rsidRPr="002D313C">
        <w:t>и только любовь солнечная»</w:t>
      </w:r>
      <w:r>
        <w:t xml:space="preserve">, </w:t>
      </w:r>
      <w:r w:rsidRPr="002D313C">
        <w:t>в композиции произведения</w:t>
      </w:r>
      <w:r>
        <w:t xml:space="preserve">, </w:t>
      </w:r>
      <w:r w:rsidRPr="002D313C">
        <w:t>представляющей пунктир небольших главок</w:t>
      </w:r>
      <w:r>
        <w:t xml:space="preserve">, </w:t>
      </w:r>
      <w:r w:rsidRPr="002D313C">
        <w:t>– отчетливо прорисовываются константы эссеистского жанра</w:t>
      </w:r>
      <w:r>
        <w:t xml:space="preserve">, </w:t>
      </w:r>
      <w:r w:rsidRPr="002D313C">
        <w:t>тяготеющего к субъективации изобразительного ряда и структурной фрагментарности[iii].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Основная часть эссе открывается первым опытом «заочного» приближения к личности центрального героя посредством чтения письма О.Соловьевой</w:t>
      </w:r>
      <w:r>
        <w:t xml:space="preserve">, </w:t>
      </w:r>
      <w:r w:rsidRPr="002D313C">
        <w:t>где говорилось о Блоке как «новоявленном… петербургском поэте». Эти предварительные впечатления перетекают в изображение личного знакомства с Блоком</w:t>
      </w:r>
      <w:r>
        <w:t xml:space="preserve">, </w:t>
      </w:r>
      <w:r w:rsidRPr="002D313C">
        <w:t>интересовавшегося в ту пору религиозно-философскими собраниями. Особую художественную весомость приобретают здесь и выведенный импрессионистскими штрихами</w:t>
      </w:r>
      <w:r>
        <w:t xml:space="preserve">, </w:t>
      </w:r>
      <w:r w:rsidRPr="002D313C">
        <w:t>передаваемый едва уловимой поэтической интонацией фон этого общения (за окнами «стоит зеленый</w:t>
      </w:r>
      <w:r>
        <w:t xml:space="preserve">, </w:t>
      </w:r>
      <w:r w:rsidRPr="002D313C">
        <w:t>стеклянный свет предвесенний</w:t>
      </w:r>
      <w:r>
        <w:t xml:space="preserve">, </w:t>
      </w:r>
      <w:r w:rsidRPr="002D313C">
        <w:t>уже немеркнущее небо»)</w:t>
      </w:r>
      <w:r>
        <w:t xml:space="preserve">, </w:t>
      </w:r>
      <w:r w:rsidRPr="002D313C">
        <w:t>и психологические самохарактеристики («тогда не думалось</w:t>
      </w:r>
      <w:r>
        <w:t xml:space="preserve">, </w:t>
      </w:r>
      <w:r w:rsidRPr="002D313C">
        <w:t>а просто чувствовалось»)</w:t>
      </w:r>
      <w:r>
        <w:t xml:space="preserve">, </w:t>
      </w:r>
      <w:r w:rsidRPr="002D313C">
        <w:t>и воссоздание личностного облика самого Блока. В подробностях его жестового</w:t>
      </w:r>
      <w:r>
        <w:t xml:space="preserve">, </w:t>
      </w:r>
      <w:r w:rsidRPr="002D313C">
        <w:t>речевого поведения угадывается тот глубинный</w:t>
      </w:r>
      <w:r>
        <w:t xml:space="preserve">, </w:t>
      </w:r>
      <w:r w:rsidRPr="002D313C">
        <w:t>болезненный разрыв «явленного» и «несказанного»</w:t>
      </w:r>
      <w:r>
        <w:t xml:space="preserve">, </w:t>
      </w:r>
      <w:r w:rsidRPr="002D313C">
        <w:t>осмысление которого станет сквозным для всего произведения. Это и прислушивание к голосу Блока</w:t>
      </w:r>
      <w:r>
        <w:t xml:space="preserve">, </w:t>
      </w:r>
      <w:r w:rsidRPr="002D313C">
        <w:t>который «как будто идет из глубокого-глубокого колодца»</w:t>
      </w:r>
      <w:r>
        <w:t xml:space="preserve">, </w:t>
      </w:r>
      <w:r w:rsidRPr="002D313C">
        <w:t>к его обыкновению каждое слово произносить «медленно и с усилием</w:t>
      </w:r>
      <w:r>
        <w:t xml:space="preserve">, </w:t>
      </w:r>
      <w:r w:rsidRPr="002D313C">
        <w:t>точно отрываясь от какого-то раздумья».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В последующем запечатлении бесед с поэтом</w:t>
      </w:r>
      <w:r>
        <w:t xml:space="preserve">, </w:t>
      </w:r>
      <w:r w:rsidRPr="002D313C">
        <w:t>в обобщающем парадоксальном суждении о том</w:t>
      </w:r>
      <w:r>
        <w:t xml:space="preserve">, </w:t>
      </w:r>
      <w:r w:rsidRPr="002D313C">
        <w:t>что «никакие мои разговоры с Блоком невозможно передать»</w:t>
      </w:r>
      <w:r>
        <w:t xml:space="preserve">, </w:t>
      </w:r>
      <w:r w:rsidRPr="002D313C">
        <w:t>за антиномией «явленного» и «несказанного» непроизвольно высвечиваются сущностные черты специфически символистского отношения к слову</w:t>
      </w:r>
      <w:r>
        <w:t xml:space="preserve">, </w:t>
      </w:r>
      <w:r w:rsidRPr="002D313C">
        <w:t>накладывающие отпечаток на практику обыденного речевого взаимодействия: «Между словами и около[iv] них лежало гораздо больше… Каждое из его медленных</w:t>
      </w:r>
      <w:r>
        <w:t xml:space="preserve">, </w:t>
      </w:r>
      <w:r w:rsidRPr="002D313C">
        <w:t>скупых слов казалось таким тяжелым</w:t>
      </w:r>
      <w:r>
        <w:t xml:space="preserve">, </w:t>
      </w:r>
      <w:r w:rsidRPr="002D313C">
        <w:t>так оно было чем-то перегружено». Авторское «я» предстает</w:t>
      </w:r>
      <w:r>
        <w:t xml:space="preserve">, </w:t>
      </w:r>
      <w:r w:rsidRPr="002D313C">
        <w:t>с одной стороны</w:t>
      </w:r>
      <w:r>
        <w:t xml:space="preserve">, </w:t>
      </w:r>
      <w:r w:rsidRPr="002D313C">
        <w:t>глубоко причастным блоковскому автобиографическому мифу</w:t>
      </w:r>
      <w:r>
        <w:t xml:space="preserve">, </w:t>
      </w:r>
      <w:r w:rsidRPr="002D313C">
        <w:t>поскольку «отражения фактов в блоковской душе мне были известнее самих фактов». С другой же – здесь разворачивается напряженный сюжет того внутреннего противостояния автора мистически-туманному «несказанному»</w:t>
      </w:r>
      <w:r>
        <w:t xml:space="preserve">, </w:t>
      </w:r>
      <w:r w:rsidRPr="002D313C">
        <w:t>которое обнаруживается как в стремлении «притянуть «несказанное» за уши и поставить его на землю»</w:t>
      </w:r>
      <w:r>
        <w:t xml:space="preserve">, </w:t>
      </w:r>
      <w:r w:rsidRPr="002D313C">
        <w:t>так и в «инстинктивном желании</w:t>
      </w:r>
      <w:r>
        <w:t xml:space="preserve">, </w:t>
      </w:r>
      <w:r w:rsidRPr="002D313C">
        <w:t>чтобы нашел он себе какую-нибудь защиту».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Эти частные наблюдения и даже попытки некоторого воздействия на внутренний склад главного героя выводят авторское сознание к восприятию трагедийной доминанты личностного бытия Блока</w:t>
      </w:r>
      <w:r>
        <w:t xml:space="preserve">, </w:t>
      </w:r>
      <w:r w:rsidRPr="002D313C">
        <w:t>которая мотивируется здесь его онтологической незащищенностью «от самого себя</w:t>
      </w:r>
      <w:r>
        <w:t xml:space="preserve">, </w:t>
      </w:r>
      <w:r w:rsidRPr="002D313C">
        <w:t>от других людей</w:t>
      </w:r>
      <w:r>
        <w:t xml:space="preserve">, </w:t>
      </w:r>
      <w:r w:rsidRPr="002D313C">
        <w:t>от жизни и от смерти»</w:t>
      </w:r>
      <w:r>
        <w:t xml:space="preserve">, </w:t>
      </w:r>
      <w:r w:rsidRPr="002D313C">
        <w:t>его драматичной</w:t>
      </w:r>
      <w:r>
        <w:t xml:space="preserve">, </w:t>
      </w:r>
      <w:r w:rsidRPr="002D313C">
        <w:t>так и не состоявшейся</w:t>
      </w:r>
      <w:r>
        <w:t xml:space="preserve">, </w:t>
      </w:r>
      <w:r w:rsidRPr="002D313C">
        <w:t>по убеждению Гиппиус</w:t>
      </w:r>
      <w:r>
        <w:t xml:space="preserve">, </w:t>
      </w:r>
      <w:r w:rsidRPr="002D313C">
        <w:t>попыткой «воплотиться» в жизнь</w:t>
      </w:r>
      <w:r>
        <w:t xml:space="preserve">, </w:t>
      </w:r>
      <w:r w:rsidRPr="002D313C">
        <w:t>которая неизменно «отвечала ему гримасами»</w:t>
      </w:r>
      <w:r>
        <w:t xml:space="preserve">, </w:t>
      </w:r>
      <w:r w:rsidRPr="002D313C">
        <w:t>подобными той «светлой жути мертвого Петербурга»</w:t>
      </w:r>
      <w:r>
        <w:t xml:space="preserve">, </w:t>
      </w:r>
      <w:r w:rsidRPr="002D313C">
        <w:t>что служит в эссе символическим фоном изображения поэта. Постигая границы и меру самоосознания творческой личности</w:t>
      </w:r>
      <w:r>
        <w:t xml:space="preserve">, </w:t>
      </w:r>
      <w:r w:rsidRPr="002D313C">
        <w:t>автор не раз прибегает к использованию вопросительной</w:t>
      </w:r>
      <w:r>
        <w:t xml:space="preserve">, </w:t>
      </w:r>
      <w:r w:rsidRPr="002D313C">
        <w:t>предположительной модальности</w:t>
      </w:r>
      <w:r>
        <w:t xml:space="preserve">, </w:t>
      </w:r>
      <w:r w:rsidRPr="002D313C">
        <w:t>ибо возникающие здесь вопросы оказываются заведомо многомернее и содержательнее возможных однозначных ответов: «Знал ли он сам об этом? Знал ли о трагичности своей и незащищенности?.. Ведь Блока</w:t>
      </w:r>
      <w:r>
        <w:t xml:space="preserve">, </w:t>
      </w:r>
      <w:r w:rsidRPr="002D313C">
        <w:t>я думаю</w:t>
      </w:r>
      <w:r>
        <w:t xml:space="preserve">, </w:t>
      </w:r>
      <w:r w:rsidRPr="002D313C">
        <w:t>никогда не покидало сознание… что он ничего не понимает… Во всем для него</w:t>
      </w:r>
      <w:r>
        <w:t xml:space="preserve">, </w:t>
      </w:r>
      <w:r w:rsidRPr="002D313C">
        <w:t>и в нем для всего – недосказанность</w:t>
      </w:r>
      <w:r>
        <w:t xml:space="preserve">, </w:t>
      </w:r>
      <w:r w:rsidRPr="002D313C">
        <w:t>неконченность</w:t>
      </w:r>
      <w:r>
        <w:t xml:space="preserve">, </w:t>
      </w:r>
      <w:r w:rsidRPr="002D313C">
        <w:t>темность».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Искусно балансируя на грани внешнего и внутреннего раскрытия личности поэта</w:t>
      </w:r>
      <w:r>
        <w:t xml:space="preserve">, </w:t>
      </w:r>
      <w:r w:rsidRPr="002D313C">
        <w:t>автор вводит в повествовательное поле эссе оригинальное и прописанное яркими красками контрастное портретирование Блока и Белого: в пластике жестовой</w:t>
      </w:r>
      <w:r>
        <w:t xml:space="preserve">, </w:t>
      </w:r>
      <w:r w:rsidRPr="002D313C">
        <w:t>речевой детализации</w:t>
      </w:r>
      <w:r>
        <w:t xml:space="preserve">, </w:t>
      </w:r>
      <w:r w:rsidRPr="002D313C">
        <w:t>в передаче особенностей их сугубо индивидуальных</w:t>
      </w:r>
      <w:r>
        <w:t xml:space="preserve">, </w:t>
      </w:r>
      <w:r w:rsidRPr="002D313C">
        <w:t>но формировавшихся на общей почве «соловьевства» миросозерцаний. В мозаике эпизодов рельефно воссоздаются образы «серьезного</w:t>
      </w:r>
      <w:r>
        <w:t xml:space="preserve">, </w:t>
      </w:r>
      <w:r w:rsidRPr="002D313C">
        <w:t>особенно-неподвижного Блока – и всего извивающегося</w:t>
      </w:r>
      <w:r>
        <w:t xml:space="preserve">, </w:t>
      </w:r>
      <w:r w:rsidRPr="002D313C">
        <w:t>всегда танцующего Бори»</w:t>
      </w:r>
      <w:r>
        <w:t xml:space="preserve">, </w:t>
      </w:r>
      <w:r w:rsidRPr="002D313C">
        <w:t>«скупых</w:t>
      </w:r>
      <w:r>
        <w:t xml:space="preserve">, </w:t>
      </w:r>
      <w:r w:rsidRPr="002D313C">
        <w:t>тяжелых</w:t>
      </w:r>
      <w:r>
        <w:t xml:space="preserve">, </w:t>
      </w:r>
      <w:r w:rsidRPr="002D313C">
        <w:t>глухих слов Блока – и бесконечно льющихся</w:t>
      </w:r>
      <w:r>
        <w:t xml:space="preserve">, </w:t>
      </w:r>
      <w:r w:rsidRPr="002D313C">
        <w:t>водопадных речей Бори»</w:t>
      </w:r>
      <w:r>
        <w:t xml:space="preserve">, </w:t>
      </w:r>
      <w:r w:rsidRPr="002D313C">
        <w:t>блоковского тяготения к «несказанному» – и свойственного Белому пристрастия к метафизике и философии. Подобные контрастные проявления двух незаурядных творческих личностей эпохи</w:t>
      </w:r>
      <w:r>
        <w:t xml:space="preserve">, </w:t>
      </w:r>
      <w:r w:rsidRPr="002D313C">
        <w:t>«связанных одной и той же – неизвестной – судьбой»</w:t>
      </w:r>
      <w:r>
        <w:t xml:space="preserve">, </w:t>
      </w:r>
      <w:r w:rsidRPr="002D313C">
        <w:t>отвечают осознанной для автора установке говорить «не о литературе</w:t>
      </w:r>
      <w:r>
        <w:t xml:space="preserve">, </w:t>
      </w:r>
      <w:r w:rsidRPr="002D313C">
        <w:t>только о людях и о их душах</w:t>
      </w:r>
      <w:r>
        <w:t xml:space="preserve">, </w:t>
      </w:r>
      <w:r w:rsidRPr="002D313C">
        <w:t>еще вернее – о их образах»; желанию вывести универсалии мирочувствия всего «блоковского» поколения творческой интеллигенции</w:t>
      </w:r>
      <w:r>
        <w:t xml:space="preserve">, </w:t>
      </w:r>
      <w:r w:rsidRPr="002D313C">
        <w:t>заключенные</w:t>
      </w:r>
      <w:r>
        <w:t xml:space="preserve">, </w:t>
      </w:r>
      <w:r w:rsidRPr="002D313C">
        <w:t>по Гиппиус</w:t>
      </w:r>
      <w:r>
        <w:t xml:space="preserve">, </w:t>
      </w:r>
      <w:r w:rsidRPr="002D313C">
        <w:t>в совершенно особых «детскости»</w:t>
      </w:r>
      <w:r>
        <w:t xml:space="preserve">, </w:t>
      </w:r>
      <w:r w:rsidRPr="002D313C">
        <w:t>«безволии»</w:t>
      </w:r>
      <w:r>
        <w:t xml:space="preserve">, </w:t>
      </w:r>
      <w:r w:rsidRPr="002D313C">
        <w:t>«ненормальности». Эти психологические черты косвенно сопрягаются здесь с жизнетворческими стратегиями младосимволизма</w:t>
      </w:r>
      <w:r>
        <w:t xml:space="preserve">, </w:t>
      </w:r>
      <w:r w:rsidRPr="002D313C">
        <w:t>склонного</w:t>
      </w:r>
      <w:r>
        <w:t xml:space="preserve">, </w:t>
      </w:r>
      <w:r w:rsidRPr="002D313C">
        <w:t>как полагает автор эссе</w:t>
      </w:r>
      <w:r>
        <w:t xml:space="preserve">, </w:t>
      </w:r>
      <w:r w:rsidRPr="002D313C">
        <w:t>«оправдывать и безволие</w:t>
      </w:r>
      <w:r>
        <w:t xml:space="preserve">, </w:t>
      </w:r>
      <w:r w:rsidRPr="002D313C">
        <w:t>и невзрослость свою – именно причастностью к «искусству»»</w:t>
      </w:r>
      <w:r>
        <w:t xml:space="preserve">, </w:t>
      </w:r>
      <w:r w:rsidRPr="002D313C">
        <w:t>что в конечном итоге предопределило драматизм исторической судьбы этого поколения: «Не видели</w:t>
      </w:r>
      <w:r>
        <w:t xml:space="preserve">, </w:t>
      </w:r>
      <w:r w:rsidRPr="002D313C">
        <w:t>что отходят от жизни</w:t>
      </w:r>
      <w:r>
        <w:t xml:space="preserve">, </w:t>
      </w:r>
      <w:r w:rsidRPr="002D313C">
        <w:t>становятся просто забавниками</w:t>
      </w:r>
      <w:r>
        <w:t xml:space="preserve">, </w:t>
      </w:r>
      <w:r w:rsidRPr="002D313C">
        <w:t>развлекателями толпы</w:t>
      </w:r>
      <w:r>
        <w:t xml:space="preserve">, </w:t>
      </w:r>
      <w:r w:rsidRPr="002D313C">
        <w:t xml:space="preserve">все им за это снисходительно позволяющей». 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Варьирующиеся ритмы повествования о Блоке оказываются в эссе Гиппиус имманентными смене различных периодов личностных отношений автора и героя. Щедрая</w:t>
      </w:r>
      <w:r>
        <w:t xml:space="preserve">, </w:t>
      </w:r>
      <w:r w:rsidRPr="002D313C">
        <w:t>неторопливая описательность («Осень на даче под Петербургом. Опушка леса</w:t>
      </w:r>
      <w:r>
        <w:t xml:space="preserve">, </w:t>
      </w:r>
      <w:r w:rsidRPr="002D313C">
        <w:t>полянка над оврагом…») переходит в калейдоскоп отдельных</w:t>
      </w:r>
      <w:r>
        <w:t xml:space="preserve">, </w:t>
      </w:r>
      <w:r w:rsidRPr="002D313C">
        <w:t>подчас выглядящих случайными эпизодов встреч</w:t>
      </w:r>
      <w:r>
        <w:t xml:space="preserve">, </w:t>
      </w:r>
      <w:r w:rsidRPr="002D313C">
        <w:t>разговоров («Вот в таких пустяках являлся тогда Блок между нами»)</w:t>
      </w:r>
      <w:r>
        <w:t xml:space="preserve">, </w:t>
      </w:r>
      <w:r w:rsidRPr="002D313C">
        <w:t>уступает место перерыву в непосредственном общении («помню Блока… не в нашей жизни – а близ нее») и оборачивается потом новым узнаванием: «Снова Петербург… идем друг к другу издалека». В этой разнонаправленной динамике субъективных восприятий Блока автор стремится приблизиться к пониманию диалектики «прежнего» и «нового» в духовном и творческом развитии поэта – начиная с образного мира «Стихов о Прекрасной Даме»</w:t>
      </w:r>
      <w:r>
        <w:t xml:space="preserve">, </w:t>
      </w:r>
      <w:r w:rsidRPr="002D313C">
        <w:t>сохранившего свое присутствие в драме «Фаина» и послужившего импульсом к прорастанию блоковской «несказанной» России. В живом диалоге с поэтом здесь зреют подходы к интерпретации его творческой эволюции</w:t>
      </w:r>
      <w:r>
        <w:t xml:space="preserve">, </w:t>
      </w:r>
      <w:r w:rsidRPr="002D313C">
        <w:t>призванной соотнести логику блоковского самопознания и видение объективных закономерностей пройденного им пути: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«Я говорю невольно: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– Александр Александрович. Но ведь это же не Фаина. Ведь это опять Она.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– Да.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Еще несколько страниц</w:t>
      </w:r>
      <w:r>
        <w:t xml:space="preserve">, </w:t>
      </w:r>
      <w:r w:rsidRPr="002D313C">
        <w:t>конец</w:t>
      </w:r>
      <w:r>
        <w:t xml:space="preserve">, </w:t>
      </w:r>
      <w:r w:rsidRPr="002D313C">
        <w:t>и я опять говорю</w:t>
      </w:r>
      <w:r>
        <w:t xml:space="preserve">, </w:t>
      </w:r>
      <w:r w:rsidRPr="002D313C">
        <w:t>изумленно и уверенно: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– И ведь Она</w:t>
      </w:r>
      <w:r>
        <w:t xml:space="preserve">, </w:t>
      </w:r>
      <w:r w:rsidRPr="002D313C">
        <w:t>Прекрасная Дама</w:t>
      </w:r>
      <w:r>
        <w:t xml:space="preserve">, </w:t>
      </w:r>
      <w:r w:rsidRPr="002D313C">
        <w:t>ведь Она – Россия!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И опять он отвечает так же просто: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– Да. Россия… Может быть</w:t>
      </w:r>
      <w:r>
        <w:t xml:space="preserve">, </w:t>
      </w:r>
      <w:r w:rsidRPr="002D313C">
        <w:t>Россия. Да».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Важным творческим заданием становится для автора эссе нащупывание сложных взаимовлияний биографического</w:t>
      </w:r>
      <w:r>
        <w:t xml:space="preserve">, </w:t>
      </w:r>
      <w:r w:rsidRPr="002D313C">
        <w:t>эстетического и социоисторического измерений в мироощущении Блока. Резкой «вспышкой» памяти освещаются его душевные состояния в период ожидаемого отцовства – «когда он ждал своего ребенка</w:t>
      </w:r>
      <w:r>
        <w:t xml:space="preserve">, </w:t>
      </w:r>
      <w:r w:rsidRPr="002D313C">
        <w:t>а больше всего в первые дни после его рождения». Ключевым изобразительным средством становится у Гиппиус развернутая эпитетология</w:t>
      </w:r>
      <w:r>
        <w:t xml:space="preserve">, </w:t>
      </w:r>
      <w:r w:rsidRPr="002D313C">
        <w:t>которая подчас выстраивается в градационные ряды</w:t>
      </w:r>
      <w:r>
        <w:t xml:space="preserve">, </w:t>
      </w:r>
      <w:r w:rsidRPr="002D313C">
        <w:t>нацеленные на тончайшую нюансировку рисуемой картины: «В эти годы</w:t>
      </w:r>
      <w:r>
        <w:t xml:space="preserve">, </w:t>
      </w:r>
      <w:r w:rsidRPr="002D313C">
        <w:t>такие внешне шумные</w:t>
      </w:r>
      <w:r>
        <w:t xml:space="preserve">, </w:t>
      </w:r>
      <w:r w:rsidRPr="002D313C">
        <w:t>порою суетливые</w:t>
      </w:r>
      <w:r>
        <w:t xml:space="preserve">, </w:t>
      </w:r>
      <w:r w:rsidRPr="002D313C">
        <w:t>такие внутренне трудные</w:t>
      </w:r>
      <w:r>
        <w:t xml:space="preserve">, </w:t>
      </w:r>
      <w:r w:rsidRPr="002D313C">
        <w:t>тяжелые и сосредоточенные…»; «а вот полоса</w:t>
      </w:r>
      <w:r>
        <w:t xml:space="preserve">, </w:t>
      </w:r>
      <w:r w:rsidRPr="002D313C">
        <w:t>когда я помню Блока простого</w:t>
      </w:r>
      <w:r>
        <w:t xml:space="preserve">, </w:t>
      </w:r>
      <w:r w:rsidRPr="002D313C">
        <w:t>человечного</w:t>
      </w:r>
      <w:r>
        <w:t xml:space="preserve">, </w:t>
      </w:r>
      <w:r w:rsidRPr="002D313C">
        <w:t>с небывало светлым лицом…»; «лицо у него было растерянное</w:t>
      </w:r>
      <w:r>
        <w:t xml:space="preserve">, </w:t>
      </w:r>
      <w:r w:rsidRPr="002D313C">
        <w:t>не верящее</w:t>
      </w:r>
      <w:r>
        <w:t xml:space="preserve">, </w:t>
      </w:r>
      <w:r w:rsidRPr="002D313C">
        <w:t>потемневшее сразу</w:t>
      </w:r>
      <w:r>
        <w:t xml:space="preserve">, </w:t>
      </w:r>
      <w:r w:rsidRPr="002D313C">
        <w:t>испуганно-изумленное». В символической трактовке Гиппиус едва ли не испуганная растерянность Блока перед перспективой будущего воспитания сына («Как его теперь… Митьку… воспитывать?..») указывает на особые</w:t>
      </w:r>
      <w:r>
        <w:t xml:space="preserve">, </w:t>
      </w:r>
      <w:r w:rsidRPr="002D313C">
        <w:t>неизбывные «безответственность» и «невзрослость» в его натуре. Потеря же сына</w:t>
      </w:r>
      <w:r>
        <w:t xml:space="preserve">, </w:t>
      </w:r>
      <w:r w:rsidRPr="002D313C">
        <w:t>драма несостоявшегося отцовства</w:t>
      </w:r>
      <w:r>
        <w:t xml:space="preserve">, </w:t>
      </w:r>
      <w:r w:rsidRPr="002D313C">
        <w:t>так слабо сочетавшегося с возвышенным образом певца Прекрасной Дамы</w:t>
      </w:r>
      <w:r>
        <w:t xml:space="preserve">, </w:t>
      </w:r>
      <w:r w:rsidRPr="002D313C">
        <w:t>расширительно воспринимается здесь как драма не обретенной «кровной связи с жизнью»</w:t>
      </w:r>
      <w:r>
        <w:t xml:space="preserve">, </w:t>
      </w:r>
      <w:r w:rsidRPr="002D313C">
        <w:t>укорененности в земном бытии. Сквозь внешние жизненные потрясения просматриваются контуры внутреннего мира поэта</w:t>
      </w:r>
      <w:r>
        <w:t xml:space="preserve">, </w:t>
      </w:r>
      <w:r w:rsidRPr="002D313C">
        <w:t>перепутья его эстетических исканий: «Блок – отец семейства! Он поэт</w:t>
      </w:r>
      <w:r>
        <w:t xml:space="preserve">, </w:t>
      </w:r>
      <w:r w:rsidRPr="002D313C">
        <w:t>он вечный рыцарь</w:t>
      </w:r>
      <w:r>
        <w:t xml:space="preserve">, </w:t>
      </w:r>
      <w:r w:rsidRPr="002D313C">
        <w:t>и если действительно был «невзрослым»</w:t>
      </w:r>
      <w:r>
        <w:t xml:space="preserve">, </w:t>
      </w:r>
      <w:r w:rsidRPr="002D313C">
        <w:t>то не прекрасно ли это – вечный юноша? Останься сын его жив</w:t>
      </w:r>
      <w:r>
        <w:t xml:space="preserve">, </w:t>
      </w:r>
      <w:r w:rsidRPr="002D313C">
        <w:t>– что дал бы он поэту? Кое-что это отняло бы скорее; замкнуло бы</w:t>
      </w:r>
      <w:r>
        <w:t xml:space="preserve">, </w:t>
      </w:r>
      <w:r w:rsidRPr="002D313C">
        <w:t>пожалуй</w:t>
      </w:r>
      <w:r>
        <w:t xml:space="preserve">, </w:t>
      </w:r>
      <w:r w:rsidRPr="002D313C">
        <w:t>в семейный круг… Блок сам инстинктивно чувствовал</w:t>
      </w:r>
      <w:r>
        <w:t xml:space="preserve">, </w:t>
      </w:r>
      <w:r w:rsidRPr="002D313C">
        <w:t>что может дать ему ребенок и как ему это нужно. А мог он ему дать кровную связь с жизнью и ответственность… В ребенке Блок почуял возможность прикоснуться к жизни с тихой лаской; возможность</w:t>
      </w:r>
      <w:r>
        <w:t xml:space="preserve">, </w:t>
      </w:r>
      <w:r w:rsidRPr="002D313C">
        <w:t>что жизнь не ответит ему гримасой</w:t>
      </w:r>
      <w:r>
        <w:t xml:space="preserve">, </w:t>
      </w:r>
      <w:r w:rsidRPr="002D313C">
        <w:t>как всегда. Не в отцовстве тут было дело: именно в новом чувстве ответственности</w:t>
      </w:r>
      <w:r>
        <w:t xml:space="preserve">, </w:t>
      </w:r>
      <w:r w:rsidRPr="002D313C">
        <w:t>которое одно могло довершить его как человека»[v].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Подобная мучительная «вненаходимость» поэта-символиста в отношении к явленному</w:t>
      </w:r>
      <w:r>
        <w:t xml:space="preserve">, </w:t>
      </w:r>
      <w:r w:rsidRPr="002D313C">
        <w:t>воплощенному бытию «мешает определять его обычными словами» и актуализирует в эссе Гиппиус поэтику отрицаний в выстроенных по принципу «от противного» характеристиках: «не эрудит»</w:t>
      </w:r>
      <w:r>
        <w:t xml:space="preserve">, </w:t>
      </w:r>
      <w:r w:rsidRPr="002D313C">
        <w:t>«не философ»</w:t>
      </w:r>
      <w:r>
        <w:t xml:space="preserve">, </w:t>
      </w:r>
      <w:r w:rsidRPr="002D313C">
        <w:t>«не метафизик»</w:t>
      </w:r>
      <w:r>
        <w:t xml:space="preserve">, </w:t>
      </w:r>
      <w:r w:rsidRPr="002D313C">
        <w:t>«вне многих интеллигентских группировок»</w:t>
      </w:r>
      <w:r>
        <w:t xml:space="preserve">, </w:t>
      </w:r>
      <w:r w:rsidRPr="002D313C">
        <w:t>своим обликом («бледный</w:t>
      </w:r>
      <w:r>
        <w:t xml:space="preserve">, </w:t>
      </w:r>
      <w:r w:rsidRPr="002D313C">
        <w:t>тихий</w:t>
      </w:r>
      <w:r>
        <w:t xml:space="preserve">, </w:t>
      </w:r>
      <w:r w:rsidRPr="002D313C">
        <w:t>каменный</w:t>
      </w:r>
      <w:r>
        <w:t xml:space="preserve">, </w:t>
      </w:r>
      <w:r w:rsidRPr="002D313C">
        <w:t>как никогда») ассоциирующийся с «вечно пребывающим</w:t>
      </w:r>
      <w:r>
        <w:t xml:space="preserve">, </w:t>
      </w:r>
      <w:r w:rsidRPr="002D313C">
        <w:t>вечно изменяющимся обликом Прекрасной Дамы». В призме указанных параллелей воспринимаются и общественно-политические искания Блока предреволюционного десятилетия</w:t>
      </w:r>
      <w:r>
        <w:t xml:space="preserve">, </w:t>
      </w:r>
      <w:r w:rsidRPr="002D313C">
        <w:t>и его стихи о России как о «вечно облик меняющей Прекрасной Даме»</w:t>
      </w:r>
      <w:r>
        <w:t xml:space="preserve">, </w:t>
      </w:r>
      <w:r w:rsidRPr="002D313C">
        <w:t>в которых ощущалась «даже не любовь</w:t>
      </w:r>
      <w:r>
        <w:t xml:space="preserve">, </w:t>
      </w:r>
      <w:r w:rsidRPr="002D313C">
        <w:t>а какая-то жертвенная в нее влюбленность</w:t>
      </w:r>
      <w:r>
        <w:t xml:space="preserve">, </w:t>
      </w:r>
      <w:r w:rsidRPr="002D313C">
        <w:t xml:space="preserve">беспредельная нежность». 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Воссоздавая выразительный словесный портрет Блока «очень скоро после революции» («Лицо у него было не просветленное; мгновеньями потерянное и недоуменное»)</w:t>
      </w:r>
      <w:r>
        <w:t xml:space="preserve">, </w:t>
      </w:r>
      <w:r w:rsidRPr="002D313C">
        <w:t>Гиппиус сопрягает личностное с глобально-историческим и проводит парадоксальную</w:t>
      </w:r>
      <w:r>
        <w:t xml:space="preserve">, </w:t>
      </w:r>
      <w:r w:rsidRPr="002D313C">
        <w:t>а потому облеченную в осторожно-вопросительную модальность параллель с прежним душевным состоянием поэта</w:t>
      </w:r>
      <w:r>
        <w:t xml:space="preserve">, </w:t>
      </w:r>
      <w:r w:rsidRPr="002D313C">
        <w:t>ожидавшим появления сына: «Может быть</w:t>
      </w:r>
      <w:r>
        <w:t xml:space="preserve">, </w:t>
      </w:r>
      <w:r w:rsidRPr="002D313C">
        <w:t>и тут для Блока приоткрылась дверь надежды? Слишком поздно?». В концепции Гиппиус утопическая надежда на революцию как на земное воплощение метафизического идеала до неузнаваемости сместила и деформировала водоразделы осознанной и стихийно-бессознательной сфер в творческом акте Блока: «Собственно</w:t>
      </w:r>
      <w:r>
        <w:t xml:space="preserve">, </w:t>
      </w:r>
      <w:r w:rsidRPr="002D313C">
        <w:t>кощунство «Двенадцати» ему нельзя было ставить в вину. Он не понимал кощунства. И главное</w:t>
      </w:r>
      <w:r>
        <w:t xml:space="preserve">, </w:t>
      </w:r>
      <w:r w:rsidRPr="002D313C">
        <w:t>не понимал</w:t>
      </w:r>
      <w:r>
        <w:t xml:space="preserve">, </w:t>
      </w:r>
      <w:r w:rsidRPr="002D313C">
        <w:t>что тут чего-то не понимает. Везде особенно остро чувствовал свое «ничегонепониманье» и был тонок</w:t>
      </w:r>
      <w:r>
        <w:t xml:space="preserve">, </w:t>
      </w:r>
      <w:r w:rsidRPr="002D313C">
        <w:t>а вот где-то здесь</w:t>
      </w:r>
      <w:r>
        <w:t xml:space="preserve">, </w:t>
      </w:r>
      <w:r w:rsidRPr="002D313C">
        <w:t>около религии</w:t>
      </w:r>
      <w:r>
        <w:t xml:space="preserve">, </w:t>
      </w:r>
      <w:r w:rsidRPr="002D313C">
        <w:t xml:space="preserve">не чувствовал – и был груб». 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Знаменательная встреча с Блоком в трамвае</w:t>
      </w:r>
      <w:r>
        <w:t xml:space="preserve">, </w:t>
      </w:r>
      <w:r w:rsidRPr="002D313C">
        <w:t>эта «последняя встреча на земле»</w:t>
      </w:r>
      <w:r>
        <w:t xml:space="preserve">, </w:t>
      </w:r>
      <w:r w:rsidRPr="002D313C">
        <w:t>явившая роковое рассечение «личного» и «общественного» в отношениях автора и героя эссе</w:t>
      </w:r>
      <w:r>
        <w:t xml:space="preserve">, </w:t>
      </w:r>
      <w:r w:rsidRPr="002D313C">
        <w:t>запечатлена Гиппиус как одно из наиболее зримых воплощений его «коренной трагичности»</w:t>
      </w:r>
      <w:r>
        <w:t xml:space="preserve">, </w:t>
      </w:r>
      <w:r w:rsidRPr="002D313C">
        <w:t>которая «сделалась видимой для всех» и по силе и глубине своей не отменялась последующими прозрениями</w:t>
      </w:r>
      <w:r>
        <w:t xml:space="preserve">, </w:t>
      </w:r>
      <w:r w:rsidRPr="002D313C">
        <w:t>но предопределяла скорый и неминуемый исход: «Он буквально задыхался; и задохнулся».</w:t>
      </w:r>
    </w:p>
    <w:p w:rsidR="003F0655" w:rsidRDefault="003F0655" w:rsidP="003F0655">
      <w:pPr>
        <w:spacing w:before="120"/>
        <w:ind w:firstLine="567"/>
        <w:jc w:val="both"/>
      </w:pPr>
      <w:r w:rsidRPr="002D313C">
        <w:t>Предложенный З.Гиппиус опыт эссеистского «прочтения» ряда важнейших аспектов личностной и творческой биографии Блока представляется ценным как в историческом</w:t>
      </w:r>
      <w:r>
        <w:t xml:space="preserve">, </w:t>
      </w:r>
      <w:r w:rsidRPr="002D313C">
        <w:t>так и в методологическом планах. Пытливым и пристрастным взглядом современника и активнейшего участника культурной жизни Серебряного века здесь восприняты истоки драмы и Блока</w:t>
      </w:r>
      <w:r>
        <w:t xml:space="preserve">, </w:t>
      </w:r>
      <w:r w:rsidRPr="002D313C">
        <w:t>и его поколения</w:t>
      </w:r>
      <w:r>
        <w:t xml:space="preserve">, </w:t>
      </w:r>
      <w:r w:rsidRPr="002D313C">
        <w:t>и до некоторой степени всего символистского мировидения</w:t>
      </w:r>
      <w:r>
        <w:t xml:space="preserve">, </w:t>
      </w:r>
      <w:r w:rsidRPr="002D313C">
        <w:t>по-своему реагировавшего на вызовы катастрофического времени. В россыпи частных наблюдений</w:t>
      </w:r>
      <w:r>
        <w:t xml:space="preserve">, </w:t>
      </w:r>
      <w:r w:rsidRPr="002D313C">
        <w:t>эскизных зарисовок</w:t>
      </w:r>
      <w:r>
        <w:t xml:space="preserve">, </w:t>
      </w:r>
      <w:r w:rsidRPr="002D313C">
        <w:t>подчас с нескрываемой субъективностью подбираемых эпитетов</w:t>
      </w:r>
      <w:r>
        <w:t xml:space="preserve">, </w:t>
      </w:r>
      <w:r w:rsidRPr="002D313C">
        <w:t>деталей</w:t>
      </w:r>
      <w:r>
        <w:t xml:space="preserve">, </w:t>
      </w:r>
      <w:r w:rsidRPr="002D313C">
        <w:t>речевых характеристик для Гиппиус оказываются чрезвычайно существенными поиск особого языка («около слов»)</w:t>
      </w:r>
      <w:r>
        <w:t xml:space="preserve">, </w:t>
      </w:r>
      <w:r w:rsidRPr="002D313C">
        <w:t xml:space="preserve">приближенного к пониманию и раскрытию именно данной творческой личности; обнаружение объективно значимых сцеплений личностно-биографического плана с закономерностями эстетических поисков и отношений художника с историей. </w:t>
      </w:r>
    </w:p>
    <w:p w:rsidR="003F0655" w:rsidRPr="00DA60FC" w:rsidRDefault="003F0655" w:rsidP="003F0655">
      <w:pPr>
        <w:spacing w:before="120"/>
        <w:jc w:val="center"/>
        <w:rPr>
          <w:b/>
          <w:sz w:val="28"/>
        </w:rPr>
      </w:pPr>
      <w:r w:rsidRPr="00DA60FC">
        <w:rPr>
          <w:b/>
          <w:sz w:val="28"/>
        </w:rPr>
        <w:t>Список литературы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 xml:space="preserve"> [i] Блок А.А. Избр. соч. М.</w:t>
      </w:r>
      <w:r>
        <w:t xml:space="preserve">, </w:t>
      </w:r>
      <w:r w:rsidRPr="002D313C">
        <w:t>1988. С.449.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[ii] Гиппиус З. Мой лунный друг // Воспоминания о Серебряном веке / Сост.</w:t>
      </w:r>
      <w:r>
        <w:t xml:space="preserve">, </w:t>
      </w:r>
      <w:r w:rsidRPr="002D313C">
        <w:t>авт. предисл. и коммент. В.Крейд. М.</w:t>
      </w:r>
      <w:r>
        <w:t xml:space="preserve">, </w:t>
      </w:r>
      <w:r w:rsidRPr="002D313C">
        <w:t>1993. С.139 – 170. Далее текст эссе приводится по данному изд.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[iii] Ничипоров И.Б. Жанр эссе // Ничипоров И.Б. «Поэзия темна</w:t>
      </w:r>
      <w:r>
        <w:t xml:space="preserve">, </w:t>
      </w:r>
      <w:r w:rsidRPr="002D313C">
        <w:t>в словах невыразима…». Творчество И.А.Бунина и модернизм. М.</w:t>
      </w:r>
      <w:r>
        <w:t xml:space="preserve">, </w:t>
      </w:r>
      <w:r w:rsidRPr="002D313C">
        <w:t>2003. С.203 – 227.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[iv] Курсив в цитате принадлежит З.Гиппиус.</w:t>
      </w:r>
    </w:p>
    <w:p w:rsidR="003F0655" w:rsidRPr="002D313C" w:rsidRDefault="003F0655" w:rsidP="003F0655">
      <w:pPr>
        <w:spacing w:before="120"/>
        <w:ind w:firstLine="567"/>
        <w:jc w:val="both"/>
      </w:pPr>
      <w:r w:rsidRPr="002D313C">
        <w:t>[v] Курсив в цитате принадлежит З.Гиппиус.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0655"/>
    <w:rsid w:val="001A35F6"/>
    <w:rsid w:val="002D313C"/>
    <w:rsid w:val="003F0655"/>
    <w:rsid w:val="00403B0B"/>
    <w:rsid w:val="005478D4"/>
    <w:rsid w:val="006455F5"/>
    <w:rsid w:val="006A3818"/>
    <w:rsid w:val="00811DD4"/>
    <w:rsid w:val="00DA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B691E76-16B0-44DC-ADE5-17B062298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65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F065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2001</Words>
  <Characters>11412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Пути создания образа поэта в эссе З</vt:lpstr>
    </vt:vector>
  </TitlesOfParts>
  <Company>Home</Company>
  <LinksUpToDate>false</LinksUpToDate>
  <CharactersWithSpaces>13387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Пути создания образа поэта в эссе З</dc:title>
  <dc:subject/>
  <dc:creator>User</dc:creator>
  <cp:keywords/>
  <dc:description/>
  <cp:lastModifiedBy>admin</cp:lastModifiedBy>
  <cp:revision>2</cp:revision>
  <dcterms:created xsi:type="dcterms:W3CDTF">2014-03-22T06:48:00Z</dcterms:created>
  <dcterms:modified xsi:type="dcterms:W3CDTF">2014-03-22T06:48:00Z</dcterms:modified>
</cp:coreProperties>
</file>