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43C7" w:rsidRPr="006F0712" w:rsidRDefault="003443C7" w:rsidP="003443C7">
      <w:pPr>
        <w:spacing w:line="360" w:lineRule="auto"/>
        <w:ind w:firstLine="709"/>
        <w:jc w:val="center"/>
        <w:outlineLvl w:val="0"/>
        <w:rPr>
          <w:sz w:val="28"/>
          <w:szCs w:val="32"/>
          <w:lang w:val="uk-UA"/>
        </w:rPr>
      </w:pPr>
    </w:p>
    <w:p w:rsidR="003443C7" w:rsidRPr="006F0712" w:rsidRDefault="003443C7" w:rsidP="003443C7">
      <w:pPr>
        <w:spacing w:line="360" w:lineRule="auto"/>
        <w:ind w:firstLine="709"/>
        <w:jc w:val="center"/>
        <w:outlineLvl w:val="0"/>
        <w:rPr>
          <w:sz w:val="28"/>
          <w:szCs w:val="32"/>
          <w:lang w:val="uk-UA"/>
        </w:rPr>
      </w:pPr>
    </w:p>
    <w:p w:rsidR="003443C7" w:rsidRPr="006F0712" w:rsidRDefault="003443C7" w:rsidP="003443C7">
      <w:pPr>
        <w:spacing w:line="360" w:lineRule="auto"/>
        <w:ind w:firstLine="709"/>
        <w:jc w:val="center"/>
        <w:outlineLvl w:val="0"/>
        <w:rPr>
          <w:sz w:val="28"/>
          <w:szCs w:val="32"/>
          <w:lang w:val="uk-UA"/>
        </w:rPr>
      </w:pPr>
    </w:p>
    <w:p w:rsidR="003443C7" w:rsidRPr="006F0712" w:rsidRDefault="003443C7" w:rsidP="003443C7">
      <w:pPr>
        <w:spacing w:line="360" w:lineRule="auto"/>
        <w:ind w:firstLine="709"/>
        <w:jc w:val="center"/>
        <w:outlineLvl w:val="0"/>
        <w:rPr>
          <w:sz w:val="28"/>
          <w:szCs w:val="32"/>
          <w:lang w:val="uk-UA"/>
        </w:rPr>
      </w:pPr>
    </w:p>
    <w:p w:rsidR="003443C7" w:rsidRPr="006F0712" w:rsidRDefault="003443C7" w:rsidP="003443C7">
      <w:pPr>
        <w:spacing w:line="360" w:lineRule="auto"/>
        <w:ind w:firstLine="709"/>
        <w:jc w:val="center"/>
        <w:outlineLvl w:val="0"/>
        <w:rPr>
          <w:sz w:val="28"/>
          <w:szCs w:val="32"/>
          <w:lang w:val="uk-UA"/>
        </w:rPr>
      </w:pPr>
    </w:p>
    <w:p w:rsidR="003443C7" w:rsidRPr="006F0712" w:rsidRDefault="003443C7" w:rsidP="003443C7">
      <w:pPr>
        <w:spacing w:line="360" w:lineRule="auto"/>
        <w:ind w:firstLine="709"/>
        <w:jc w:val="center"/>
        <w:outlineLvl w:val="0"/>
        <w:rPr>
          <w:sz w:val="28"/>
          <w:szCs w:val="32"/>
          <w:lang w:val="uk-UA"/>
        </w:rPr>
      </w:pPr>
    </w:p>
    <w:p w:rsidR="003443C7" w:rsidRPr="006F0712" w:rsidRDefault="003443C7" w:rsidP="003443C7">
      <w:pPr>
        <w:spacing w:line="360" w:lineRule="auto"/>
        <w:ind w:firstLine="709"/>
        <w:jc w:val="center"/>
        <w:outlineLvl w:val="0"/>
        <w:rPr>
          <w:sz w:val="28"/>
          <w:szCs w:val="32"/>
          <w:lang w:val="uk-UA"/>
        </w:rPr>
      </w:pPr>
    </w:p>
    <w:p w:rsidR="003443C7" w:rsidRPr="006F0712" w:rsidRDefault="003443C7" w:rsidP="003443C7">
      <w:pPr>
        <w:spacing w:line="360" w:lineRule="auto"/>
        <w:ind w:firstLine="709"/>
        <w:jc w:val="center"/>
        <w:outlineLvl w:val="0"/>
        <w:rPr>
          <w:sz w:val="28"/>
          <w:szCs w:val="32"/>
          <w:lang w:val="uk-UA"/>
        </w:rPr>
      </w:pPr>
    </w:p>
    <w:p w:rsidR="003443C7" w:rsidRPr="006F0712" w:rsidRDefault="003443C7" w:rsidP="003443C7">
      <w:pPr>
        <w:spacing w:line="360" w:lineRule="auto"/>
        <w:ind w:firstLine="709"/>
        <w:jc w:val="center"/>
        <w:outlineLvl w:val="0"/>
        <w:rPr>
          <w:sz w:val="28"/>
          <w:szCs w:val="32"/>
          <w:lang w:val="uk-UA"/>
        </w:rPr>
      </w:pPr>
    </w:p>
    <w:p w:rsidR="003443C7" w:rsidRPr="006F0712" w:rsidRDefault="003443C7" w:rsidP="003443C7">
      <w:pPr>
        <w:spacing w:line="360" w:lineRule="auto"/>
        <w:ind w:firstLine="709"/>
        <w:jc w:val="center"/>
        <w:outlineLvl w:val="0"/>
        <w:rPr>
          <w:sz w:val="28"/>
          <w:szCs w:val="32"/>
          <w:lang w:val="uk-UA"/>
        </w:rPr>
      </w:pPr>
    </w:p>
    <w:p w:rsidR="003443C7" w:rsidRPr="006F0712" w:rsidRDefault="003443C7" w:rsidP="003443C7">
      <w:pPr>
        <w:spacing w:line="360" w:lineRule="auto"/>
        <w:ind w:firstLine="709"/>
        <w:jc w:val="center"/>
        <w:outlineLvl w:val="0"/>
        <w:rPr>
          <w:sz w:val="28"/>
          <w:szCs w:val="32"/>
          <w:lang w:val="uk-UA"/>
        </w:rPr>
      </w:pPr>
    </w:p>
    <w:p w:rsidR="003443C7" w:rsidRPr="006F0712" w:rsidRDefault="003443C7" w:rsidP="003443C7">
      <w:pPr>
        <w:spacing w:line="360" w:lineRule="auto"/>
        <w:ind w:firstLine="709"/>
        <w:jc w:val="center"/>
        <w:outlineLvl w:val="0"/>
        <w:rPr>
          <w:sz w:val="28"/>
          <w:szCs w:val="32"/>
          <w:lang w:val="uk-UA"/>
        </w:rPr>
      </w:pPr>
    </w:p>
    <w:p w:rsidR="003443C7" w:rsidRPr="006F0712" w:rsidRDefault="003443C7" w:rsidP="003443C7">
      <w:pPr>
        <w:spacing w:line="360" w:lineRule="auto"/>
        <w:ind w:firstLine="709"/>
        <w:jc w:val="center"/>
        <w:outlineLvl w:val="0"/>
        <w:rPr>
          <w:sz w:val="28"/>
          <w:szCs w:val="32"/>
          <w:lang w:val="uk-UA"/>
        </w:rPr>
      </w:pPr>
    </w:p>
    <w:p w:rsidR="003443C7" w:rsidRPr="006F0712" w:rsidRDefault="003443C7" w:rsidP="003443C7">
      <w:pPr>
        <w:spacing w:line="360" w:lineRule="auto"/>
        <w:ind w:firstLine="709"/>
        <w:jc w:val="center"/>
        <w:outlineLvl w:val="0"/>
        <w:rPr>
          <w:sz w:val="28"/>
          <w:szCs w:val="32"/>
          <w:lang w:val="uk-UA"/>
        </w:rPr>
      </w:pPr>
    </w:p>
    <w:p w:rsidR="0073324F" w:rsidRPr="006F0712" w:rsidRDefault="0073324F" w:rsidP="003443C7">
      <w:pPr>
        <w:spacing w:line="360" w:lineRule="auto"/>
        <w:ind w:firstLine="709"/>
        <w:jc w:val="center"/>
        <w:outlineLvl w:val="0"/>
        <w:rPr>
          <w:sz w:val="28"/>
          <w:szCs w:val="32"/>
          <w:lang w:val="uk-UA"/>
        </w:rPr>
      </w:pPr>
      <w:r w:rsidRPr="006F0712">
        <w:rPr>
          <w:sz w:val="28"/>
          <w:szCs w:val="32"/>
          <w:lang w:val="uk-UA"/>
        </w:rPr>
        <w:t>ЕКСПОРТНИЙ ПОТЕНЦІАЛ РЕГІОНІВ УКРАЇНИ</w:t>
      </w:r>
    </w:p>
    <w:p w:rsidR="00864B48" w:rsidRPr="006F0712" w:rsidRDefault="00864B48" w:rsidP="003443C7">
      <w:pPr>
        <w:spacing w:line="360" w:lineRule="auto"/>
        <w:ind w:firstLine="709"/>
        <w:jc w:val="center"/>
        <w:rPr>
          <w:sz w:val="28"/>
          <w:lang w:val="uk-UA"/>
        </w:rPr>
      </w:pPr>
    </w:p>
    <w:p w:rsidR="003443C7" w:rsidRPr="006F0712" w:rsidRDefault="003443C7" w:rsidP="00E840C6">
      <w:pPr>
        <w:spacing w:line="360" w:lineRule="auto"/>
        <w:ind w:firstLine="720"/>
        <w:jc w:val="both"/>
        <w:rPr>
          <w:sz w:val="28"/>
          <w:szCs w:val="32"/>
          <w:lang w:val="uk-UA"/>
        </w:rPr>
      </w:pPr>
      <w:r w:rsidRPr="006F0712">
        <w:rPr>
          <w:sz w:val="28"/>
          <w:lang w:val="uk-UA"/>
        </w:rPr>
        <w:br w:type="page"/>
      </w:r>
      <w:r w:rsidR="009319FC" w:rsidRPr="006F0712">
        <w:rPr>
          <w:sz w:val="28"/>
          <w:szCs w:val="28"/>
          <w:lang w:val="uk-UA"/>
        </w:rPr>
        <w:lastRenderedPageBreak/>
        <w:t>Вступ</w:t>
      </w:r>
    </w:p>
    <w:p w:rsidR="008047F6" w:rsidRPr="006F0712" w:rsidRDefault="008047F6" w:rsidP="003443C7">
      <w:pPr>
        <w:spacing w:line="360" w:lineRule="auto"/>
        <w:ind w:firstLine="709"/>
        <w:jc w:val="both"/>
        <w:rPr>
          <w:rStyle w:val="rvts10"/>
          <w:sz w:val="28"/>
          <w:lang w:val="uk-UA"/>
        </w:rPr>
      </w:pPr>
    </w:p>
    <w:p w:rsidR="008A20B1" w:rsidRPr="006F0712" w:rsidRDefault="008A20B1" w:rsidP="003443C7">
      <w:pPr>
        <w:spacing w:line="360" w:lineRule="auto"/>
        <w:ind w:firstLine="709"/>
        <w:jc w:val="both"/>
        <w:rPr>
          <w:sz w:val="28"/>
          <w:lang w:val="uk-UA"/>
        </w:rPr>
      </w:pPr>
      <w:r w:rsidRPr="006F0712">
        <w:rPr>
          <w:rStyle w:val="rvts10"/>
          <w:sz w:val="28"/>
          <w:lang w:val="uk-UA"/>
        </w:rPr>
        <w:t>Активна зовнішньоекономічна діяльність виступає одним з основних факторів ринкової трансформації економіки, підвищення її ефектив</w:t>
      </w:r>
      <w:r w:rsidR="004F7E26">
        <w:rPr>
          <w:rStyle w:val="rvts10"/>
          <w:sz w:val="28"/>
          <w:lang w:val="uk-UA"/>
        </w:rPr>
        <w:t xml:space="preserve">ності і конкурентоспроможності. </w:t>
      </w:r>
      <w:r w:rsidRPr="006F0712">
        <w:rPr>
          <w:rStyle w:val="rvts10"/>
          <w:sz w:val="28"/>
          <w:lang w:val="uk-UA"/>
        </w:rPr>
        <w:t>Розвиток експортного потенціалу, збільшення його обсягів та формування збалансованої товарної структури відносяться до ключових пріоритетних напрямів державного регулювання зовнішньоекономічної діяльності.</w:t>
      </w:r>
    </w:p>
    <w:p w:rsidR="003443C7" w:rsidRPr="006F0712" w:rsidRDefault="008A20B1" w:rsidP="003443C7">
      <w:pPr>
        <w:spacing w:line="360" w:lineRule="auto"/>
        <w:ind w:firstLine="709"/>
        <w:jc w:val="both"/>
        <w:rPr>
          <w:sz w:val="28"/>
          <w:lang w:val="uk-UA"/>
        </w:rPr>
      </w:pPr>
      <w:r w:rsidRPr="006F0712">
        <w:rPr>
          <w:rStyle w:val="rvts10"/>
          <w:sz w:val="28"/>
          <w:lang w:val="uk-UA"/>
        </w:rPr>
        <w:t>Проблеми експортного потенціалу не є новими. Вони виникали на різних етапах економічного розвитку багатьох країн світу. Особливо актуалізувався цей процес в країнах з перехідною економікою, де реалізація власної зовнішньоекономічної політики набула найважливішої умови економічного і політичного самовизначення держави та входження її у світову господарську систему на правах рівноправного партнерства.</w:t>
      </w:r>
    </w:p>
    <w:p w:rsidR="003443C7" w:rsidRPr="006F0712" w:rsidRDefault="009319FC" w:rsidP="003443C7">
      <w:pPr>
        <w:spacing w:line="360" w:lineRule="auto"/>
        <w:ind w:firstLine="709"/>
        <w:jc w:val="both"/>
        <w:rPr>
          <w:sz w:val="28"/>
          <w:szCs w:val="28"/>
          <w:lang w:val="uk-UA"/>
        </w:rPr>
      </w:pPr>
      <w:r w:rsidRPr="006F0712">
        <w:rPr>
          <w:sz w:val="28"/>
          <w:szCs w:val="28"/>
          <w:lang w:val="uk-UA"/>
        </w:rPr>
        <w:t xml:space="preserve">Системні наслідки новітніх перетворень для України дуже серйозні. Значення набувають проблеми об’єктивного добору пріоритетних завдань територіального розвитку, на яких стратегічно необхідно зосередити сили і кошти як на державному, так і регіональному рівнях. Однією з таких проблем є раціональне використання величезних експортних ресурсів регіонів України на основі активного застосування інструментарію, прийомів, методів, форм міжнародного маркетингу. </w:t>
      </w:r>
    </w:p>
    <w:p w:rsidR="003443C7" w:rsidRPr="006F0712" w:rsidRDefault="009319FC" w:rsidP="003443C7">
      <w:pPr>
        <w:spacing w:line="360" w:lineRule="auto"/>
        <w:ind w:firstLine="709"/>
        <w:jc w:val="both"/>
        <w:rPr>
          <w:sz w:val="28"/>
          <w:szCs w:val="28"/>
          <w:lang w:val="uk-UA"/>
        </w:rPr>
      </w:pPr>
      <w:r w:rsidRPr="006F0712">
        <w:rPr>
          <w:sz w:val="28"/>
          <w:szCs w:val="28"/>
          <w:lang w:val="uk-UA"/>
        </w:rPr>
        <w:t>На сучасному етапі розвитку в Європі регіони стають об’єктами зовнішньоекономічних відносин. Однак у контексті процесу глобалізації світової економіки виникає потреба комплексного аналізу наявних у регіонах експортних можливостей, вибору регіональними підприємствами оптимальної маркетингової стратегії виходу на міжнародні ринки і розробки тактичних прийомів її реалізації. Методики оцінки потенціалу і маркетингової привабливості регіонів України можуть бути в першу чергу використані для аналізу перспектив розвитку конкретного регіону і вироблення в цьому зв’язку ефективної маркетингової стратегії його розвитку. Крім того важливим є можливість того, що ранжування українських регіонів за рівнем експортного потенціалу і ступенем маркетингової привабливості можуть бути використані закордонними партнерами для вибору найбільш доцільних форм міжнародного співробітництва.</w:t>
      </w:r>
    </w:p>
    <w:p w:rsidR="003443C7" w:rsidRPr="006F0712" w:rsidRDefault="009319FC" w:rsidP="003443C7">
      <w:pPr>
        <w:spacing w:line="360" w:lineRule="auto"/>
        <w:ind w:firstLine="709"/>
        <w:jc w:val="both"/>
        <w:rPr>
          <w:sz w:val="28"/>
          <w:szCs w:val="28"/>
          <w:lang w:val="uk-UA"/>
        </w:rPr>
      </w:pPr>
      <w:r w:rsidRPr="006F0712">
        <w:rPr>
          <w:sz w:val="28"/>
          <w:szCs w:val="28"/>
          <w:lang w:val="uk-UA"/>
        </w:rPr>
        <w:t>Об’єктом дослідження є експортний потенціал регіонів України. Предметом дослідження є розробка теоретико-методологічних проблем експортно-імпортної діяльності регіонів України.</w:t>
      </w:r>
    </w:p>
    <w:p w:rsidR="003443C7" w:rsidRPr="006F0712" w:rsidRDefault="009319FC" w:rsidP="003443C7">
      <w:pPr>
        <w:spacing w:line="360" w:lineRule="auto"/>
        <w:ind w:firstLine="709"/>
        <w:jc w:val="both"/>
        <w:rPr>
          <w:sz w:val="28"/>
          <w:szCs w:val="28"/>
          <w:lang w:val="uk-UA"/>
        </w:rPr>
      </w:pPr>
      <w:r w:rsidRPr="006F0712">
        <w:rPr>
          <w:sz w:val="28"/>
          <w:szCs w:val="28"/>
          <w:lang w:val="uk-UA"/>
        </w:rPr>
        <w:t>Проблеми експортного потенціалу регіонів і його зовнішньоекономічної діяльності висвітлені в працях Д.М.Стеченка, В.Д. Андріанова, С.Ю. Глазьєва, С.І. Дорогунцова, Л.В. Дейнеко, Є.Г. Кочетова, М.А. Кравця, Д.М. Крука, А.С. Лисецького,</w:t>
      </w:r>
      <w:r w:rsidR="003443C7" w:rsidRPr="006F0712">
        <w:rPr>
          <w:sz w:val="28"/>
          <w:szCs w:val="28"/>
          <w:lang w:val="uk-UA"/>
        </w:rPr>
        <w:t xml:space="preserve"> </w:t>
      </w:r>
      <w:r w:rsidRPr="006F0712">
        <w:rPr>
          <w:sz w:val="28"/>
          <w:szCs w:val="28"/>
          <w:lang w:val="uk-UA"/>
        </w:rPr>
        <w:t>А. Тодосейчука, Л.В. Деркача,</w:t>
      </w:r>
      <w:r w:rsidR="003443C7" w:rsidRPr="006F0712">
        <w:rPr>
          <w:sz w:val="28"/>
          <w:szCs w:val="28"/>
          <w:lang w:val="uk-UA"/>
        </w:rPr>
        <w:t xml:space="preserve"> </w:t>
      </w:r>
      <w:r w:rsidRPr="006F0712">
        <w:rPr>
          <w:sz w:val="28"/>
          <w:szCs w:val="28"/>
          <w:lang w:val="uk-UA"/>
        </w:rPr>
        <w:t>К. Сандровського, С. Терещенка та інших учених. Вони розглядають експортний потенціал</w:t>
      </w:r>
      <w:r w:rsidR="003443C7" w:rsidRPr="006F0712">
        <w:rPr>
          <w:sz w:val="28"/>
          <w:szCs w:val="28"/>
          <w:lang w:val="uk-UA"/>
        </w:rPr>
        <w:t xml:space="preserve"> </w:t>
      </w:r>
      <w:r w:rsidRPr="006F0712">
        <w:rPr>
          <w:sz w:val="28"/>
          <w:szCs w:val="28"/>
          <w:lang w:val="uk-UA"/>
        </w:rPr>
        <w:t>в різних аспектах (економічний, ресурсний,</w:t>
      </w:r>
      <w:r w:rsidR="003443C7" w:rsidRPr="006F0712">
        <w:rPr>
          <w:sz w:val="28"/>
          <w:szCs w:val="28"/>
          <w:lang w:val="uk-UA"/>
        </w:rPr>
        <w:t xml:space="preserve"> </w:t>
      </w:r>
      <w:r w:rsidRPr="006F0712">
        <w:rPr>
          <w:sz w:val="28"/>
          <w:szCs w:val="28"/>
          <w:lang w:val="uk-UA"/>
        </w:rPr>
        <w:t>природно-ресурсний, об’єктний, господарсько-об’єктний і т.д.). Та проблема його оцінки до тепер знаходиться в сфері наукового дослідження. Подальшого розвитку потребує і обґрунтування експортного потенціалу регіонального господарства в сучасних умовах, порівняння основних напрямків його міжрегіональних і зовнішньоторговельних зв’язків з експортними можливостями.</w:t>
      </w:r>
    </w:p>
    <w:p w:rsidR="003443C7" w:rsidRPr="006F0712" w:rsidRDefault="009319FC" w:rsidP="003443C7">
      <w:pPr>
        <w:spacing w:line="360" w:lineRule="auto"/>
        <w:ind w:firstLine="709"/>
        <w:jc w:val="both"/>
        <w:rPr>
          <w:sz w:val="28"/>
          <w:szCs w:val="28"/>
          <w:lang w:val="uk-UA"/>
        </w:rPr>
      </w:pPr>
      <w:r w:rsidRPr="006F0712">
        <w:rPr>
          <w:sz w:val="28"/>
          <w:szCs w:val="28"/>
          <w:lang w:val="uk-UA"/>
        </w:rPr>
        <w:t>Методологічну і теоретичну основу курсової</w:t>
      </w:r>
      <w:r w:rsidR="003443C7" w:rsidRPr="006F0712">
        <w:rPr>
          <w:sz w:val="28"/>
          <w:szCs w:val="28"/>
          <w:lang w:val="uk-UA"/>
        </w:rPr>
        <w:t xml:space="preserve"> </w:t>
      </w:r>
      <w:r w:rsidRPr="006F0712">
        <w:rPr>
          <w:sz w:val="28"/>
          <w:szCs w:val="28"/>
          <w:lang w:val="uk-UA"/>
        </w:rPr>
        <w:t>роботи склав синтез результатів фундаментальних і прикладних досліджень в області регіональної економіки, праці вітчизняних і зарубіжних вчених різних галузей знань, в яких висвітлено фундаментальні теорії</w:t>
      </w:r>
      <w:r w:rsidR="003443C7" w:rsidRPr="006F0712">
        <w:rPr>
          <w:sz w:val="28"/>
          <w:szCs w:val="28"/>
          <w:lang w:val="uk-UA"/>
        </w:rPr>
        <w:t xml:space="preserve"> </w:t>
      </w:r>
      <w:r w:rsidRPr="006F0712">
        <w:rPr>
          <w:sz w:val="28"/>
          <w:szCs w:val="28"/>
          <w:lang w:val="uk-UA"/>
        </w:rPr>
        <w:t>розвитку територіальних систем, становлення й розвитку регіональної політики. В курсовій роботі використовувались: метод групування – для виявлення</w:t>
      </w:r>
      <w:r w:rsidR="003443C7" w:rsidRPr="006F0712">
        <w:rPr>
          <w:sz w:val="28"/>
          <w:szCs w:val="28"/>
          <w:lang w:val="uk-UA"/>
        </w:rPr>
        <w:t xml:space="preserve"> </w:t>
      </w:r>
      <w:r w:rsidRPr="006F0712">
        <w:rPr>
          <w:sz w:val="28"/>
          <w:szCs w:val="28"/>
          <w:lang w:val="uk-UA"/>
        </w:rPr>
        <w:t>територіальних відмінностей у галузевій структурі експортного комплексу та системи послуг території; метод статистичний – для визначення</w:t>
      </w:r>
      <w:r w:rsidR="008047F6" w:rsidRPr="006F0712">
        <w:rPr>
          <w:sz w:val="28"/>
          <w:szCs w:val="28"/>
          <w:lang w:val="uk-UA"/>
        </w:rPr>
        <w:t xml:space="preserve"> </w:t>
      </w:r>
      <w:r w:rsidRPr="006F0712">
        <w:rPr>
          <w:sz w:val="28"/>
          <w:szCs w:val="28"/>
          <w:lang w:val="uk-UA"/>
        </w:rPr>
        <w:t xml:space="preserve">характеру та особливостей зовнішньоекономічної діяльності; системно-структурний метод – для визначення та оптимізації функціонально-компонентної структури експортного потенціалу. </w:t>
      </w:r>
    </w:p>
    <w:p w:rsidR="0016545A" w:rsidRPr="006F0712" w:rsidRDefault="009319FC" w:rsidP="003443C7">
      <w:pPr>
        <w:spacing w:line="360" w:lineRule="auto"/>
        <w:ind w:firstLine="709"/>
        <w:jc w:val="both"/>
        <w:rPr>
          <w:sz w:val="28"/>
          <w:szCs w:val="28"/>
          <w:lang w:val="uk-UA"/>
        </w:rPr>
      </w:pPr>
      <w:r w:rsidRPr="006F0712">
        <w:rPr>
          <w:sz w:val="28"/>
          <w:szCs w:val="28"/>
          <w:lang w:val="uk-UA"/>
        </w:rPr>
        <w:t>Інформаційна база дослідження –</w:t>
      </w:r>
      <w:r w:rsidR="003443C7" w:rsidRPr="006F0712">
        <w:rPr>
          <w:sz w:val="28"/>
          <w:szCs w:val="28"/>
          <w:lang w:val="uk-UA"/>
        </w:rPr>
        <w:t xml:space="preserve"> </w:t>
      </w:r>
      <w:r w:rsidRPr="006F0712">
        <w:rPr>
          <w:sz w:val="28"/>
          <w:szCs w:val="28"/>
          <w:lang w:val="uk-UA"/>
        </w:rPr>
        <w:t>звітні матеріали досліджень</w:t>
      </w:r>
      <w:r w:rsidR="003443C7" w:rsidRPr="006F0712">
        <w:rPr>
          <w:sz w:val="28"/>
          <w:szCs w:val="28"/>
          <w:lang w:val="uk-UA"/>
        </w:rPr>
        <w:t xml:space="preserve"> </w:t>
      </w:r>
      <w:r w:rsidRPr="006F0712">
        <w:rPr>
          <w:sz w:val="28"/>
          <w:szCs w:val="28"/>
          <w:lang w:val="uk-UA"/>
        </w:rPr>
        <w:t>по результатам</w:t>
      </w:r>
      <w:r w:rsidR="003443C7" w:rsidRPr="006F0712">
        <w:rPr>
          <w:sz w:val="28"/>
          <w:szCs w:val="28"/>
          <w:lang w:val="uk-UA"/>
        </w:rPr>
        <w:t xml:space="preserve"> </w:t>
      </w:r>
      <w:r w:rsidRPr="006F0712">
        <w:rPr>
          <w:sz w:val="28"/>
          <w:szCs w:val="28"/>
          <w:lang w:val="uk-UA"/>
        </w:rPr>
        <w:t xml:space="preserve">зовнішньоекономічної діяльності регіонів. </w:t>
      </w:r>
    </w:p>
    <w:p w:rsidR="008047F6" w:rsidRPr="006F0712" w:rsidRDefault="008047F6" w:rsidP="003443C7">
      <w:pPr>
        <w:pStyle w:val="3"/>
        <w:spacing w:before="0" w:after="0" w:line="360" w:lineRule="auto"/>
        <w:ind w:firstLine="709"/>
        <w:jc w:val="both"/>
        <w:rPr>
          <w:rFonts w:ascii="Times New Roman" w:hAnsi="Times New Roman"/>
          <w:b w:val="0"/>
          <w:sz w:val="28"/>
          <w:szCs w:val="28"/>
          <w:lang w:val="uk-UA"/>
        </w:rPr>
      </w:pPr>
    </w:p>
    <w:p w:rsidR="009319FC" w:rsidRPr="006F0712" w:rsidRDefault="0016545A" w:rsidP="003443C7">
      <w:pPr>
        <w:pStyle w:val="3"/>
        <w:spacing w:before="0" w:after="0" w:line="360" w:lineRule="auto"/>
        <w:ind w:firstLine="709"/>
        <w:jc w:val="both"/>
        <w:rPr>
          <w:rFonts w:ascii="Times New Roman" w:hAnsi="Times New Roman"/>
          <w:b w:val="0"/>
          <w:bCs w:val="0"/>
          <w:sz w:val="28"/>
          <w:szCs w:val="28"/>
          <w:lang w:val="uk-UA"/>
        </w:rPr>
      </w:pPr>
      <w:r w:rsidRPr="006F0712">
        <w:rPr>
          <w:rFonts w:ascii="Times New Roman" w:hAnsi="Times New Roman"/>
          <w:b w:val="0"/>
          <w:sz w:val="28"/>
          <w:szCs w:val="28"/>
          <w:lang w:val="uk-UA"/>
        </w:rPr>
        <w:br w:type="page"/>
      </w:r>
      <w:r w:rsidR="009319FC" w:rsidRPr="006F0712">
        <w:rPr>
          <w:rStyle w:val="rvts15"/>
          <w:rFonts w:ascii="Times New Roman" w:hAnsi="Times New Roman"/>
          <w:b w:val="0"/>
          <w:bCs w:val="0"/>
          <w:sz w:val="28"/>
          <w:szCs w:val="28"/>
          <w:lang w:val="uk-UA"/>
        </w:rPr>
        <w:t>Розділ 1.</w:t>
      </w:r>
      <w:r w:rsidR="004C21C7" w:rsidRPr="006F0712">
        <w:rPr>
          <w:rStyle w:val="rvts15"/>
          <w:rFonts w:ascii="Times New Roman" w:hAnsi="Times New Roman"/>
          <w:b w:val="0"/>
          <w:bCs w:val="0"/>
          <w:sz w:val="28"/>
          <w:szCs w:val="28"/>
          <w:lang w:val="uk-UA"/>
        </w:rPr>
        <w:t xml:space="preserve"> </w:t>
      </w:r>
      <w:r w:rsidR="009319FC" w:rsidRPr="006F0712">
        <w:rPr>
          <w:rStyle w:val="rvts15"/>
          <w:rFonts w:ascii="Times New Roman" w:hAnsi="Times New Roman"/>
          <w:b w:val="0"/>
          <w:bCs w:val="0"/>
          <w:sz w:val="28"/>
          <w:szCs w:val="28"/>
          <w:lang w:val="uk-UA"/>
        </w:rPr>
        <w:t>Теоретико-методологічні основи формування та використання експортного потенціалу регіону</w:t>
      </w:r>
    </w:p>
    <w:p w:rsidR="004C21C7" w:rsidRPr="006F0712" w:rsidRDefault="004C21C7" w:rsidP="003443C7">
      <w:pPr>
        <w:pStyle w:val="3"/>
        <w:spacing w:before="0" w:after="0" w:line="360" w:lineRule="auto"/>
        <w:ind w:firstLine="709"/>
        <w:jc w:val="both"/>
        <w:rPr>
          <w:rFonts w:ascii="Times New Roman" w:hAnsi="Times New Roman" w:cs="Times New Roman"/>
          <w:b w:val="0"/>
          <w:bCs w:val="0"/>
          <w:sz w:val="28"/>
          <w:szCs w:val="28"/>
          <w:lang w:val="uk-UA"/>
        </w:rPr>
      </w:pPr>
    </w:p>
    <w:p w:rsidR="009319FC" w:rsidRPr="006F0712" w:rsidRDefault="009319FC" w:rsidP="003443C7">
      <w:pPr>
        <w:pStyle w:val="3"/>
        <w:spacing w:before="0" w:after="0" w:line="360" w:lineRule="auto"/>
        <w:ind w:firstLine="709"/>
        <w:jc w:val="both"/>
        <w:rPr>
          <w:rFonts w:ascii="Times New Roman" w:hAnsi="Times New Roman" w:cs="Times New Roman"/>
          <w:b w:val="0"/>
          <w:bCs w:val="0"/>
          <w:sz w:val="28"/>
          <w:szCs w:val="28"/>
          <w:lang w:val="uk-UA"/>
        </w:rPr>
      </w:pPr>
      <w:r w:rsidRPr="006F0712">
        <w:rPr>
          <w:rFonts w:ascii="Times New Roman" w:hAnsi="Times New Roman" w:cs="Times New Roman"/>
          <w:b w:val="0"/>
          <w:bCs w:val="0"/>
          <w:sz w:val="28"/>
          <w:szCs w:val="28"/>
          <w:lang w:val="uk-UA"/>
        </w:rPr>
        <w:t xml:space="preserve">1.1 </w:t>
      </w:r>
      <w:r w:rsidR="006F0712" w:rsidRPr="006F0712">
        <w:rPr>
          <w:rFonts w:ascii="Times New Roman" w:hAnsi="Times New Roman"/>
          <w:b w:val="0"/>
          <w:sz w:val="28"/>
          <w:lang w:val="uk-UA"/>
        </w:rPr>
        <w:t xml:space="preserve">Сутність </w:t>
      </w:r>
      <w:r w:rsidR="002F3B90" w:rsidRPr="006F0712">
        <w:rPr>
          <w:rFonts w:ascii="Times New Roman" w:hAnsi="Times New Roman" w:cs="Times New Roman"/>
          <w:b w:val="0"/>
          <w:bCs w:val="0"/>
          <w:sz w:val="28"/>
          <w:szCs w:val="28"/>
          <w:lang w:val="uk-UA"/>
        </w:rPr>
        <w:t>та</w:t>
      </w:r>
      <w:r w:rsidR="00B90F54" w:rsidRPr="006F0712">
        <w:rPr>
          <w:rFonts w:ascii="Times New Roman" w:hAnsi="Times New Roman" w:cs="Times New Roman"/>
          <w:b w:val="0"/>
          <w:bCs w:val="0"/>
          <w:sz w:val="28"/>
          <w:szCs w:val="28"/>
          <w:lang w:val="uk-UA"/>
        </w:rPr>
        <w:t xml:space="preserve"> структура</w:t>
      </w:r>
      <w:r w:rsidRPr="006F0712">
        <w:rPr>
          <w:rFonts w:ascii="Times New Roman" w:hAnsi="Times New Roman" w:cs="Times New Roman"/>
          <w:b w:val="0"/>
          <w:bCs w:val="0"/>
          <w:sz w:val="28"/>
          <w:szCs w:val="28"/>
          <w:lang w:val="uk-UA"/>
        </w:rPr>
        <w:t xml:space="preserve"> експортного потенціалу</w:t>
      </w:r>
    </w:p>
    <w:p w:rsidR="009319FC" w:rsidRPr="006F0712" w:rsidRDefault="009319FC" w:rsidP="003443C7">
      <w:pPr>
        <w:pStyle w:val="3"/>
        <w:spacing w:before="0" w:after="0" w:line="360" w:lineRule="auto"/>
        <w:ind w:firstLine="709"/>
        <w:jc w:val="both"/>
        <w:rPr>
          <w:rFonts w:ascii="Times New Roman" w:hAnsi="Times New Roman" w:cs="Times New Roman"/>
          <w:b w:val="0"/>
          <w:sz w:val="28"/>
          <w:szCs w:val="28"/>
          <w:lang w:val="uk-UA"/>
        </w:rPr>
      </w:pPr>
    </w:p>
    <w:p w:rsidR="008A20B1" w:rsidRPr="006F0712" w:rsidRDefault="008A20B1" w:rsidP="003443C7">
      <w:pPr>
        <w:spacing w:line="360" w:lineRule="auto"/>
        <w:ind w:firstLine="709"/>
        <w:jc w:val="both"/>
        <w:rPr>
          <w:sz w:val="28"/>
          <w:szCs w:val="28"/>
          <w:lang w:val="uk-UA"/>
        </w:rPr>
      </w:pPr>
      <w:r w:rsidRPr="006F0712">
        <w:rPr>
          <w:sz w:val="28"/>
          <w:szCs w:val="28"/>
          <w:lang w:val="uk-UA"/>
        </w:rPr>
        <w:t>Інтенсивний розвиток зовнішньоекономічних зв’язків на сучасному етапі розвитку країни зумовлює необхідність дослідження експортного потенціалу регіонів. Сутність експортного соціально-економічного потенціалу регіонів, визначається, як здатність усього суспільного виробництва, розташованого в межах даної території виробляти і реалізовувати на конкретних закордонних ринках у перспективі конкурентоспроможні товари та послуги при досягнутому рівні розвитку економіки і системі організаційно-економічної підтримки експорту.</w:t>
      </w:r>
    </w:p>
    <w:p w:rsidR="008A20B1" w:rsidRPr="006F0712" w:rsidRDefault="008A20B1" w:rsidP="003443C7">
      <w:pPr>
        <w:spacing w:line="360" w:lineRule="auto"/>
        <w:ind w:firstLine="709"/>
        <w:jc w:val="both"/>
        <w:rPr>
          <w:sz w:val="28"/>
          <w:szCs w:val="28"/>
          <w:lang w:val="uk-UA"/>
        </w:rPr>
      </w:pPr>
      <w:r w:rsidRPr="006F0712">
        <w:rPr>
          <w:sz w:val="28"/>
          <w:szCs w:val="28"/>
          <w:lang w:val="uk-UA"/>
        </w:rPr>
        <w:t>Пріоритетними у зовнішньоекономічній політиці країни слід вважати орієнтир на розвиток експорту. Провідна роль експорту з реалізації зовнішньоекономічної політики держави у міжнародному поділі праці і системі господарських зв’язків визначаються через постачання конкурентоспроможної продукції та послуг; можливістю одержання країною іноземної валюти, необхідної для модернізації і структурної перебудови економіки на базі новітніх технологій і видів техніки, оплати імпорту тих товарів, для виробництва яких держава не має достатніх ресурсів і сприятливих умов; досягненням позитивної величини платіжного балансу країни. Тобто, теорія та методологія зовнішньоекономічної діяльності – основа розвитку експортного потенціалу – розглядається з позиції формування конкурентних переваг галузей національної економіки</w:t>
      </w:r>
    </w:p>
    <w:p w:rsidR="001232AC" w:rsidRPr="006F0712" w:rsidRDefault="008A20B1" w:rsidP="003443C7">
      <w:pPr>
        <w:spacing w:line="360" w:lineRule="auto"/>
        <w:ind w:firstLine="709"/>
        <w:jc w:val="both"/>
        <w:rPr>
          <w:rStyle w:val="rvts10"/>
          <w:sz w:val="28"/>
          <w:lang w:val="uk-UA"/>
        </w:rPr>
      </w:pPr>
      <w:r w:rsidRPr="006F0712">
        <w:rPr>
          <w:rStyle w:val="rvts10"/>
          <w:sz w:val="28"/>
          <w:lang w:val="uk-UA"/>
        </w:rPr>
        <w:t>Категорія “експортний потенціал” має двоєдину природу, бо ґрунтується як на національному (галузевому) підході щодо визначення можливостей виробництва, так і на оцінці конкурентних умов світового ринку щодо реалізації. Наявність земельних ресурсів, придатних для сільськогосподарського використання, сприятливі природні умови, традиційна продуктова спеціалізація сільського господарства створюють необхідну сировинну базу для розвитку потужної харчової промисловості з широким асортиментом продуктів експорту. Проте регулювання експортного потенціалу вимагає ґрунтовного обстеження і врахування факторів зовнішнього середовища</w:t>
      </w:r>
    </w:p>
    <w:p w:rsidR="009319FC" w:rsidRPr="006F0712" w:rsidRDefault="001232AC" w:rsidP="003443C7">
      <w:pPr>
        <w:spacing w:line="360" w:lineRule="auto"/>
        <w:ind w:firstLine="709"/>
        <w:jc w:val="both"/>
        <w:rPr>
          <w:rStyle w:val="rvts10"/>
          <w:sz w:val="28"/>
          <w:lang w:val="uk-UA"/>
        </w:rPr>
      </w:pPr>
      <w:r w:rsidRPr="006F0712">
        <w:rPr>
          <w:rStyle w:val="rvts6"/>
          <w:sz w:val="28"/>
          <w:lang w:val="uk-UA"/>
        </w:rPr>
        <w:t>У відповідності до ієрархії територіального поділу праці існує економічний потенціал країни, окремих економічних регіонів і територіально-виробничих комплексів. Використовуючи такий підхід, при необхідності, можна продовжити цю класифікацію і виділити економічний потенціал міжгалузевих комплексів, а саме: агропромислового, паливно</w:t>
      </w:r>
      <w:r w:rsidRPr="006F0712">
        <w:rPr>
          <w:rStyle w:val="rvts7"/>
          <w:sz w:val="28"/>
          <w:lang w:val="uk-UA"/>
        </w:rPr>
        <w:t>-</w:t>
      </w:r>
      <w:r w:rsidRPr="006F0712">
        <w:rPr>
          <w:rStyle w:val="rvts6"/>
          <w:sz w:val="28"/>
          <w:lang w:val="uk-UA"/>
        </w:rPr>
        <w:t>енергетичного, транспортного, а також галузей промисловості, сільського господарства тощо. При цьому, зазначимо, що економічний потенціал окремих територій та галузей насамперед визначається рівнем розвитку міжгалузевих і міжтериторіальних зв</w:t>
      </w:r>
      <w:r w:rsidRPr="006F0712">
        <w:rPr>
          <w:rStyle w:val="rvts14"/>
          <w:sz w:val="28"/>
          <w:lang w:val="uk-UA"/>
        </w:rPr>
        <w:t>’</w:t>
      </w:r>
      <w:r w:rsidRPr="006F0712">
        <w:rPr>
          <w:rStyle w:val="rvts6"/>
          <w:sz w:val="28"/>
          <w:lang w:val="uk-UA"/>
        </w:rPr>
        <w:t>язків. В свою чергу ці потенціали є складовими економічного потенціалу країни і певним чином впливають на її конкурентоспроможність. Процес розширеного відтворення або постійного оновлення відбувається згідно об</w:t>
      </w:r>
      <w:r w:rsidRPr="006F0712">
        <w:rPr>
          <w:rStyle w:val="rvts14"/>
          <w:sz w:val="28"/>
          <w:lang w:val="uk-UA"/>
        </w:rPr>
        <w:t>’</w:t>
      </w:r>
      <w:r w:rsidRPr="006F0712">
        <w:rPr>
          <w:rStyle w:val="rvts6"/>
          <w:sz w:val="28"/>
          <w:lang w:val="uk-UA"/>
        </w:rPr>
        <w:t>єктивних законів господарювання і вимагає певного періоду адаптації до ринкових умов, чим, зокрема, визначається наявність перехідного періоду у процесі формування економіки.</w:t>
      </w:r>
    </w:p>
    <w:p w:rsidR="008A20B1" w:rsidRPr="006F0712" w:rsidRDefault="008A20B1" w:rsidP="003443C7">
      <w:pPr>
        <w:spacing w:line="360" w:lineRule="auto"/>
        <w:ind w:firstLine="709"/>
        <w:jc w:val="both"/>
        <w:rPr>
          <w:sz w:val="28"/>
          <w:szCs w:val="28"/>
          <w:lang w:val="uk-UA"/>
        </w:rPr>
      </w:pPr>
      <w:r w:rsidRPr="006F0712">
        <w:rPr>
          <w:sz w:val="28"/>
          <w:szCs w:val="28"/>
          <w:lang w:val="uk-UA"/>
        </w:rPr>
        <w:t>У формуванні ефективної регіональної політики важлива роль відводиться методичному забезпеченню та практиці оцінювання інноваційного потенціалу регіонів. Сам об’єкт оцінювання (регіон) – є досить складною соціально – економічною і просторовою системою, тому його потенціал доцільно розглядати з позицій структурної складності і неоднорідності.</w:t>
      </w:r>
    </w:p>
    <w:p w:rsidR="0047364A" w:rsidRPr="006F0712" w:rsidRDefault="0047364A" w:rsidP="003443C7">
      <w:pPr>
        <w:spacing w:line="360" w:lineRule="auto"/>
        <w:ind w:firstLine="709"/>
        <w:jc w:val="both"/>
        <w:rPr>
          <w:rFonts w:cs="Arial"/>
          <w:sz w:val="28"/>
          <w:szCs w:val="28"/>
          <w:lang w:val="uk-UA"/>
        </w:rPr>
      </w:pPr>
      <w:r w:rsidRPr="006F0712">
        <w:rPr>
          <w:rFonts w:cs="Arial"/>
          <w:sz w:val="28"/>
          <w:szCs w:val="28"/>
          <w:lang w:val="uk-UA"/>
        </w:rPr>
        <w:t>З моменту одержання незалежності Україна встановила курс на підвищення відкритості економіки. За період 2000 – 2007 рр. середнє значення експортної квоти становило 55%. Отже, частка експорту у структурі ВВП становить більше половини.</w:t>
      </w:r>
      <w:r w:rsidR="003443C7" w:rsidRPr="006F0712">
        <w:rPr>
          <w:rFonts w:cs="Arial"/>
          <w:sz w:val="28"/>
          <w:szCs w:val="28"/>
          <w:lang w:val="uk-UA"/>
        </w:rPr>
        <w:t xml:space="preserve"> </w:t>
      </w:r>
      <w:r w:rsidRPr="006F0712">
        <w:rPr>
          <w:rFonts w:cs="Arial"/>
          <w:sz w:val="28"/>
          <w:szCs w:val="28"/>
          <w:lang w:val="uk-UA"/>
        </w:rPr>
        <w:t>У країні головним чином розвиваються ті галузі та підприємства, що орієнтовані на експорт (машинобудування, ГМК, хімічна та фармацевтична промисловість). Згідно з даними рис.1.1, з 2005 р. спостерігається від’ємне сальдо зовнішньої торгівлі. Проте обсяги експорту та імпорту зростають, що відповідає загальносвітовим тенденціям поглиблення зовнішньоекономічного співробітництва. Спостерігається дисбаланс у розвитку зовнішньої торгівлі і внутрішнього ринку.</w:t>
      </w:r>
    </w:p>
    <w:p w:rsidR="0047364A" w:rsidRPr="006F0712" w:rsidRDefault="0047364A" w:rsidP="003443C7">
      <w:pPr>
        <w:spacing w:line="360" w:lineRule="auto"/>
        <w:ind w:firstLine="709"/>
        <w:jc w:val="both"/>
        <w:rPr>
          <w:sz w:val="28"/>
          <w:lang w:val="uk-UA"/>
        </w:rPr>
      </w:pPr>
      <w:r w:rsidRPr="006F0712">
        <w:rPr>
          <w:sz w:val="28"/>
          <w:szCs w:val="28"/>
          <w:lang w:val="uk-UA"/>
        </w:rPr>
        <w:t>Зовнішньоекономічна діяльність країни залежить від її експортного потенціалу, здатності виробляти та експортувати конкурентоспроможні на зовнішньому ринку товари та послуги. Таким чином експортний потенціал залежить від ресурсно-сировинного, промислового, фінансового, людського, соціально-культурного, інфраструктурного та інноваційно – інвестиційного потенціалів.</w:t>
      </w:r>
    </w:p>
    <w:p w:rsidR="0047364A" w:rsidRPr="006F0712" w:rsidRDefault="0047364A" w:rsidP="003443C7">
      <w:pPr>
        <w:spacing w:line="360" w:lineRule="auto"/>
        <w:ind w:firstLine="709"/>
        <w:jc w:val="both"/>
        <w:rPr>
          <w:sz w:val="28"/>
          <w:szCs w:val="28"/>
          <w:lang w:val="uk-UA"/>
        </w:rPr>
      </w:pPr>
      <w:r w:rsidRPr="006F0712">
        <w:rPr>
          <w:sz w:val="28"/>
          <w:szCs w:val="28"/>
          <w:lang w:val="uk-UA"/>
        </w:rPr>
        <w:t xml:space="preserve">Фактори, що впливають на формування експортного потенціалу можна умовно поділити на два типи, що визначають успішність виходу на світовий ринок - зовнішні й внутрішні </w:t>
      </w:r>
    </w:p>
    <w:p w:rsidR="0047364A" w:rsidRPr="006F0712" w:rsidRDefault="0047364A" w:rsidP="003443C7">
      <w:pPr>
        <w:spacing w:line="360" w:lineRule="auto"/>
        <w:ind w:firstLine="709"/>
        <w:jc w:val="both"/>
        <w:rPr>
          <w:sz w:val="28"/>
          <w:lang w:val="uk-UA"/>
        </w:rPr>
      </w:pPr>
      <w:r w:rsidRPr="006F0712">
        <w:rPr>
          <w:sz w:val="28"/>
          <w:szCs w:val="28"/>
          <w:lang w:val="uk-UA"/>
        </w:rPr>
        <w:t>Зовнішні фактори існують поза національними системами господарства, представляючи тенденції розвитку світового ринку. До них відносять особливості</w:t>
      </w:r>
      <w:r w:rsidR="003443C7" w:rsidRPr="006F0712">
        <w:rPr>
          <w:sz w:val="28"/>
          <w:szCs w:val="28"/>
          <w:lang w:val="uk-UA"/>
        </w:rPr>
        <w:t xml:space="preserve"> </w:t>
      </w:r>
      <w:r w:rsidRPr="006F0712">
        <w:rPr>
          <w:sz w:val="28"/>
          <w:szCs w:val="28"/>
          <w:lang w:val="uk-UA"/>
        </w:rPr>
        <w:t>розвитку світової економіки; глобальну конкуренцію; місце країни у світовій торгівлі; рівень економічного розвитку країни й використання досягнень НТП.</w:t>
      </w:r>
    </w:p>
    <w:p w:rsidR="0047364A" w:rsidRPr="006F0712" w:rsidRDefault="0047364A" w:rsidP="003443C7">
      <w:pPr>
        <w:spacing w:line="360" w:lineRule="auto"/>
        <w:ind w:firstLine="709"/>
        <w:jc w:val="both"/>
        <w:rPr>
          <w:sz w:val="28"/>
          <w:lang w:val="uk-UA"/>
        </w:rPr>
      </w:pPr>
      <w:r w:rsidRPr="006F0712">
        <w:rPr>
          <w:sz w:val="28"/>
          <w:szCs w:val="28"/>
          <w:lang w:val="uk-UA"/>
        </w:rPr>
        <w:t>Внутрішні фактори – це рівень економічного розвитку регіону і ємність внутрішнього ринку; комплекс ресурсів регіону; стан ринкової інфраструктури; інформаційна прозорість; наявність умов участі в світогосподарських зв'язках (умови нарощування експорту, товарна спеціалізація й конкурентоспроможність продукції, маркетингова й інвестиційна привабливість); економіко-географічне положення; соціально-політичні та</w:t>
      </w:r>
      <w:r w:rsidR="003443C7" w:rsidRPr="006F0712">
        <w:rPr>
          <w:sz w:val="28"/>
          <w:szCs w:val="28"/>
          <w:lang w:val="uk-UA"/>
        </w:rPr>
        <w:t xml:space="preserve"> </w:t>
      </w:r>
      <w:r w:rsidRPr="006F0712">
        <w:rPr>
          <w:sz w:val="28"/>
          <w:szCs w:val="28"/>
          <w:lang w:val="uk-UA"/>
        </w:rPr>
        <w:t>економічні фактори ; державна політика.</w:t>
      </w:r>
    </w:p>
    <w:p w:rsidR="0047364A" w:rsidRDefault="0047364A" w:rsidP="003443C7">
      <w:pPr>
        <w:spacing w:line="360" w:lineRule="auto"/>
        <w:ind w:firstLine="709"/>
        <w:jc w:val="both"/>
        <w:rPr>
          <w:sz w:val="28"/>
          <w:lang w:val="uk-UA"/>
        </w:rPr>
      </w:pPr>
    </w:p>
    <w:p w:rsidR="0047364A" w:rsidRPr="006F0712" w:rsidRDefault="006F0712" w:rsidP="003443C7">
      <w:pPr>
        <w:spacing w:line="360" w:lineRule="auto"/>
        <w:ind w:firstLine="709"/>
        <w:jc w:val="both"/>
        <w:rPr>
          <w:sz w:val="28"/>
          <w:lang w:val="uk-UA"/>
        </w:rPr>
      </w:pPr>
      <w:r>
        <w:rPr>
          <w:sz w:val="28"/>
          <w:lang w:val="uk-UA"/>
        </w:rPr>
        <w:br w:type="page"/>
      </w:r>
      <w:r w:rsidR="008C7B03">
        <w:rPr>
          <w:rFonts w:cs="Arial"/>
          <w:sz w:val="28"/>
          <w:szCs w:val="28"/>
          <w:lang w:val="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45.75pt;height:171pt">
            <v:imagedata r:id="rId7" o:title=""/>
          </v:shape>
        </w:pict>
      </w:r>
      <w:r w:rsidR="003443C7" w:rsidRPr="006F0712">
        <w:rPr>
          <w:rFonts w:cs="Arial"/>
          <w:sz w:val="28"/>
          <w:szCs w:val="28"/>
          <w:lang w:val="uk-UA"/>
        </w:rPr>
        <w:t xml:space="preserve"> </w:t>
      </w:r>
    </w:p>
    <w:p w:rsidR="0047364A" w:rsidRPr="006F0712" w:rsidRDefault="0047364A" w:rsidP="003443C7">
      <w:pPr>
        <w:spacing w:line="360" w:lineRule="auto"/>
        <w:ind w:firstLine="709"/>
        <w:jc w:val="both"/>
        <w:rPr>
          <w:sz w:val="28"/>
          <w:lang w:val="uk-UA"/>
        </w:rPr>
      </w:pPr>
      <w:r w:rsidRPr="006F0712">
        <w:rPr>
          <w:rFonts w:cs="Arial"/>
          <w:sz w:val="28"/>
          <w:szCs w:val="28"/>
          <w:lang w:val="uk-UA"/>
        </w:rPr>
        <w:t>Рис. 1.1 Динаміка зовнішньоекономічної діяльності України за 2000-2007 рр.</w:t>
      </w:r>
    </w:p>
    <w:p w:rsidR="0047364A" w:rsidRPr="006F0712" w:rsidRDefault="0047364A" w:rsidP="003443C7">
      <w:pPr>
        <w:spacing w:line="360" w:lineRule="auto"/>
        <w:ind w:firstLine="709"/>
        <w:jc w:val="both"/>
        <w:rPr>
          <w:sz w:val="28"/>
          <w:szCs w:val="28"/>
          <w:lang w:val="uk-UA"/>
        </w:rPr>
      </w:pPr>
    </w:p>
    <w:p w:rsidR="00C022C8" w:rsidRPr="006F0712" w:rsidRDefault="008A20B1" w:rsidP="003443C7">
      <w:pPr>
        <w:spacing w:line="360" w:lineRule="auto"/>
        <w:ind w:firstLine="709"/>
        <w:jc w:val="both"/>
        <w:outlineLvl w:val="0"/>
        <w:rPr>
          <w:sz w:val="28"/>
          <w:szCs w:val="28"/>
          <w:lang w:val="uk-UA"/>
        </w:rPr>
      </w:pPr>
      <w:r w:rsidRPr="006F0712">
        <w:rPr>
          <w:sz w:val="28"/>
          <w:szCs w:val="28"/>
          <w:lang w:val="uk-UA"/>
        </w:rPr>
        <w:t xml:space="preserve">1.2 </w:t>
      </w:r>
      <w:r w:rsidR="00C022C8" w:rsidRPr="006F0712">
        <w:rPr>
          <w:sz w:val="28"/>
          <w:szCs w:val="28"/>
          <w:lang w:val="uk-UA"/>
        </w:rPr>
        <w:t>Сучасний стан</w:t>
      </w:r>
      <w:r w:rsidR="003443C7" w:rsidRPr="006F0712">
        <w:rPr>
          <w:sz w:val="28"/>
          <w:szCs w:val="28"/>
          <w:lang w:val="uk-UA"/>
        </w:rPr>
        <w:t xml:space="preserve"> </w:t>
      </w:r>
      <w:r w:rsidR="00C022C8" w:rsidRPr="006F0712">
        <w:rPr>
          <w:sz w:val="28"/>
          <w:szCs w:val="28"/>
          <w:lang w:val="uk-UA"/>
        </w:rPr>
        <w:t>зовнішньої торгівлі</w:t>
      </w:r>
      <w:r w:rsidR="003443C7" w:rsidRPr="006F0712">
        <w:rPr>
          <w:sz w:val="28"/>
          <w:szCs w:val="28"/>
          <w:lang w:val="uk-UA"/>
        </w:rPr>
        <w:t xml:space="preserve"> </w:t>
      </w:r>
      <w:r w:rsidR="00C022C8" w:rsidRPr="006F0712">
        <w:rPr>
          <w:sz w:val="28"/>
          <w:szCs w:val="28"/>
          <w:lang w:val="uk-UA"/>
        </w:rPr>
        <w:t>регіонів України</w:t>
      </w:r>
    </w:p>
    <w:p w:rsidR="00C022C8" w:rsidRPr="006F0712" w:rsidRDefault="00C022C8" w:rsidP="003443C7">
      <w:pPr>
        <w:spacing w:line="360" w:lineRule="auto"/>
        <w:ind w:firstLine="709"/>
        <w:jc w:val="both"/>
        <w:rPr>
          <w:sz w:val="28"/>
          <w:lang w:val="uk-UA"/>
        </w:rPr>
      </w:pPr>
    </w:p>
    <w:p w:rsidR="00C022C8" w:rsidRPr="006F0712" w:rsidRDefault="00C022C8" w:rsidP="003443C7">
      <w:pPr>
        <w:spacing w:line="360" w:lineRule="auto"/>
        <w:ind w:firstLine="709"/>
        <w:jc w:val="both"/>
        <w:rPr>
          <w:sz w:val="28"/>
          <w:szCs w:val="28"/>
          <w:lang w:val="uk-UA"/>
        </w:rPr>
      </w:pPr>
      <w:r w:rsidRPr="006F0712">
        <w:rPr>
          <w:sz w:val="28"/>
          <w:szCs w:val="28"/>
          <w:lang w:val="uk-UA"/>
        </w:rPr>
        <w:t>На сьогодні структуру українського експорту визначає сировинна спрямованість. Разом з тим вивіз із України традиційних сировинних товарів має свої межі, і основна мета заходів і намічуваних програм складається в збільшенні вартісного обсягу українського експорту й, насамперед, за рахунок продукції з підвищеним ступенем обробки, наукомістких товарів, технологій і послуг. Україна за роки незалежності здійснила значний поступ у розвитку зовнішньої торгівлі. З огляду на це постає питання про ефективність міжнародного товарообміну, його вплив на розвиток соціально-економічних процесів у державі. З'ясування цих питань є важливим у зв'язку із формуванням зовнішньоекономічної політики, вибором моделі економічного розвитку країни.</w:t>
      </w:r>
      <w:r w:rsidR="003443C7" w:rsidRPr="006F0712">
        <w:rPr>
          <w:sz w:val="28"/>
          <w:szCs w:val="28"/>
          <w:lang w:val="uk-UA"/>
        </w:rPr>
        <w:t xml:space="preserve"> </w:t>
      </w:r>
    </w:p>
    <w:p w:rsidR="00C022C8" w:rsidRPr="006F0712" w:rsidRDefault="00C022C8" w:rsidP="003443C7">
      <w:pPr>
        <w:spacing w:line="360" w:lineRule="auto"/>
        <w:ind w:firstLine="709"/>
        <w:jc w:val="both"/>
        <w:rPr>
          <w:sz w:val="28"/>
          <w:szCs w:val="28"/>
          <w:lang w:val="uk-UA"/>
        </w:rPr>
      </w:pPr>
      <w:r w:rsidRPr="006F0712">
        <w:rPr>
          <w:rFonts w:cs="Arial"/>
          <w:sz w:val="28"/>
          <w:szCs w:val="26"/>
          <w:lang w:val="uk-UA"/>
        </w:rPr>
        <w:t>Найбільша частка експорту з України припадає на недорогоцінні метали та вироби з них – 44,6% до загального обсягу. За даними Держкомстату, за січень-квітень 2008 року сума експорту цієї групи товарів перевищила $8,6 млрд.</w:t>
      </w:r>
    </w:p>
    <w:p w:rsidR="00C022C8" w:rsidRPr="006F0712" w:rsidRDefault="00C022C8" w:rsidP="003443C7">
      <w:pPr>
        <w:spacing w:line="360" w:lineRule="auto"/>
        <w:ind w:firstLine="709"/>
        <w:jc w:val="both"/>
        <w:rPr>
          <w:sz w:val="28"/>
          <w:szCs w:val="28"/>
          <w:lang w:val="uk-UA"/>
        </w:rPr>
      </w:pPr>
      <w:r w:rsidRPr="006F0712">
        <w:rPr>
          <w:rFonts w:cs="Arial"/>
          <w:sz w:val="28"/>
          <w:szCs w:val="26"/>
          <w:lang w:val="uk-UA"/>
        </w:rPr>
        <w:t xml:space="preserve">На другому місці із суттєвим відставанням у 4,5 рази – машини, обладнання, пристрої для записування або відтворення зображення і звуку. Частка їх експорту становить 9,9%, сума – майже 2 млрд. </w:t>
      </w:r>
    </w:p>
    <w:p w:rsidR="00C022C8" w:rsidRPr="006F0712" w:rsidRDefault="00C022C8" w:rsidP="003443C7">
      <w:pPr>
        <w:spacing w:line="360" w:lineRule="auto"/>
        <w:ind w:firstLine="709"/>
        <w:jc w:val="both"/>
        <w:rPr>
          <w:sz w:val="28"/>
          <w:szCs w:val="28"/>
          <w:lang w:val="uk-UA"/>
        </w:rPr>
      </w:pPr>
      <w:r w:rsidRPr="006F0712">
        <w:rPr>
          <w:rFonts w:cs="Arial"/>
          <w:sz w:val="28"/>
          <w:szCs w:val="26"/>
          <w:lang w:val="uk-UA"/>
        </w:rPr>
        <w:t xml:space="preserve">Наступну групу формують мінеральні продукти й товари хімічної промисловості з часткою експорту відповідно 8,6% та 8,3%. До переліку товарів, котрі продаються за кордон і за часткою в структурі експорту перевищують 2%, увійшли транспортні засоби та шляхове обладнання (6,7%), готові харчові продукти (3,8%), жири та олії тваринного або рослинного походження (3,5%), продукти рослинного походження (2,9%), полімерні матеріали, пластмаси та каучук (2%). </w:t>
      </w:r>
    </w:p>
    <w:p w:rsidR="00C022C8" w:rsidRPr="006F0712" w:rsidRDefault="00C022C8" w:rsidP="003443C7">
      <w:pPr>
        <w:spacing w:line="360" w:lineRule="auto"/>
        <w:ind w:firstLine="709"/>
        <w:jc w:val="both"/>
        <w:rPr>
          <w:sz w:val="28"/>
          <w:szCs w:val="28"/>
          <w:lang w:val="uk-UA"/>
        </w:rPr>
      </w:pPr>
      <w:r w:rsidRPr="006F0712">
        <w:rPr>
          <w:sz w:val="28"/>
          <w:szCs w:val="28"/>
          <w:lang w:val="uk-UA"/>
        </w:rPr>
        <w:t>За 2008р. експорт товарів склав 67002,5 млн.дол. США, імпорт – 85534,4 млн.дол. США. Порівняно з 2007р. експорт збільшився на 35,9%, імпорт – на 41,1%. Від’ємне сальдо становило – 18531,9 млн.дол. (за 2007р. – 11321,9 млн.дол.). На формування від’ємного сальдо у зовнішній торгівлі вплинули окремі товарні групи: енергетичні матеріали; нафта та продукти її перегонки (–18722,9 млн.дол.), наземні транспортні засоби, крім залізничних (–10126,4 млн.дол.) та механічне обладнання (–6072,5 млн.дол.).</w:t>
      </w:r>
    </w:p>
    <w:p w:rsidR="00C022C8" w:rsidRPr="006F0712" w:rsidRDefault="00C022C8" w:rsidP="003443C7">
      <w:pPr>
        <w:spacing w:line="360" w:lineRule="auto"/>
        <w:ind w:firstLine="709"/>
        <w:jc w:val="both"/>
        <w:rPr>
          <w:sz w:val="28"/>
          <w:szCs w:val="28"/>
          <w:lang w:val="uk-UA"/>
        </w:rPr>
      </w:pPr>
      <w:r w:rsidRPr="006F0712">
        <w:rPr>
          <w:sz w:val="28"/>
          <w:szCs w:val="28"/>
          <w:lang w:val="uk-UA"/>
        </w:rPr>
        <w:t>Коефіцієнт покриття експортом імпорту склав 0,78 (за 2007р. – 0,81).</w:t>
      </w:r>
    </w:p>
    <w:p w:rsidR="00C022C8" w:rsidRPr="006F0712" w:rsidRDefault="00C022C8" w:rsidP="003443C7">
      <w:pPr>
        <w:spacing w:line="360" w:lineRule="auto"/>
        <w:ind w:firstLine="709"/>
        <w:jc w:val="both"/>
        <w:rPr>
          <w:sz w:val="28"/>
          <w:szCs w:val="28"/>
          <w:lang w:val="uk-UA"/>
        </w:rPr>
      </w:pPr>
      <w:r w:rsidRPr="006F0712">
        <w:rPr>
          <w:sz w:val="28"/>
          <w:szCs w:val="28"/>
          <w:lang w:val="uk-UA"/>
        </w:rPr>
        <w:t>Зовнішньоторговельні операції проводились з партнерами із 217 країн світу.</w:t>
      </w:r>
    </w:p>
    <w:p w:rsidR="00C022C8" w:rsidRPr="006F0712" w:rsidRDefault="00C022C8" w:rsidP="003443C7">
      <w:pPr>
        <w:spacing w:line="360" w:lineRule="auto"/>
        <w:ind w:firstLine="709"/>
        <w:jc w:val="both"/>
        <w:rPr>
          <w:sz w:val="28"/>
          <w:szCs w:val="28"/>
          <w:lang w:val="uk-UA"/>
        </w:rPr>
      </w:pPr>
      <w:r w:rsidRPr="006F0712">
        <w:rPr>
          <w:sz w:val="28"/>
          <w:szCs w:val="28"/>
          <w:lang w:val="uk-UA"/>
        </w:rPr>
        <w:t>Обсяги експортних поставок до країн СНД становили 35,5% від загального обсягу експорту, Європи – 29,5% (у т.ч. до країн Європейського Союзу – 27,1%), Азії – 22,8%, Америки – 6,2%, Африки – 5,8% та Австраліі і Океаніі – 0,1%.</w:t>
      </w:r>
    </w:p>
    <w:p w:rsidR="00C022C8" w:rsidRPr="006F0712" w:rsidRDefault="00C022C8" w:rsidP="003443C7">
      <w:pPr>
        <w:spacing w:line="360" w:lineRule="auto"/>
        <w:ind w:firstLine="709"/>
        <w:jc w:val="both"/>
        <w:rPr>
          <w:sz w:val="28"/>
          <w:szCs w:val="28"/>
          <w:lang w:val="uk-UA"/>
        </w:rPr>
      </w:pPr>
      <w:r w:rsidRPr="006F0712">
        <w:rPr>
          <w:sz w:val="28"/>
          <w:szCs w:val="28"/>
          <w:lang w:val="uk-UA"/>
        </w:rPr>
        <w:t>У порівнянні з 2007р. збільшились обсяги експорту товарів до Австралії і Океанії (у 4,1 раза), Америки (на 54,3%), Азії (на 47,4%),</w:t>
      </w:r>
      <w:r w:rsidR="003443C7" w:rsidRPr="006F0712">
        <w:rPr>
          <w:sz w:val="28"/>
          <w:szCs w:val="28"/>
          <w:lang w:val="uk-UA"/>
        </w:rPr>
        <w:t xml:space="preserve"> </w:t>
      </w:r>
      <w:r w:rsidRPr="006F0712">
        <w:rPr>
          <w:sz w:val="28"/>
          <w:szCs w:val="28"/>
          <w:lang w:val="uk-UA"/>
        </w:rPr>
        <w:t xml:space="preserve">Африки (на 39,8%), країн Європи (на 33,6%), СНД (на 28%). </w:t>
      </w:r>
    </w:p>
    <w:p w:rsidR="00C022C8" w:rsidRPr="006F0712" w:rsidRDefault="00C022C8" w:rsidP="003443C7">
      <w:pPr>
        <w:spacing w:line="360" w:lineRule="auto"/>
        <w:ind w:firstLine="709"/>
        <w:jc w:val="both"/>
        <w:rPr>
          <w:sz w:val="28"/>
          <w:szCs w:val="28"/>
          <w:lang w:val="uk-UA"/>
        </w:rPr>
      </w:pPr>
      <w:r w:rsidRPr="006F0712">
        <w:rPr>
          <w:sz w:val="28"/>
          <w:szCs w:val="28"/>
          <w:lang w:val="uk-UA"/>
        </w:rPr>
        <w:t>Найбільші обсяги експортних поставок здійснювались до Російської Федерації – 23,5% від загального обсягу експорту, Туреччини – 6,9%, Італії – 4,3%, Польщі – 3,5%, Білорусі –3,1%, Сполучених Штатів Америки – 2,9%,</w:t>
      </w:r>
      <w:r w:rsidR="003443C7" w:rsidRPr="006F0712">
        <w:rPr>
          <w:sz w:val="28"/>
          <w:szCs w:val="28"/>
          <w:lang w:val="uk-UA"/>
        </w:rPr>
        <w:t xml:space="preserve"> </w:t>
      </w:r>
      <w:r w:rsidRPr="006F0712">
        <w:rPr>
          <w:sz w:val="28"/>
          <w:szCs w:val="28"/>
          <w:lang w:val="uk-UA"/>
        </w:rPr>
        <w:t>Німеччини – 2,7%.</w:t>
      </w:r>
      <w:r w:rsidR="00D77B74" w:rsidRPr="006F0712">
        <w:rPr>
          <w:sz w:val="28"/>
          <w:szCs w:val="28"/>
          <w:lang w:val="uk-UA"/>
        </w:rPr>
        <w:t>(рис.1.2</w:t>
      </w:r>
      <w:r w:rsidRPr="006F0712">
        <w:rPr>
          <w:sz w:val="28"/>
          <w:szCs w:val="28"/>
          <w:lang w:val="uk-UA"/>
        </w:rPr>
        <w:t>)</w:t>
      </w:r>
    </w:p>
    <w:p w:rsidR="00C022C8" w:rsidRDefault="00C022C8" w:rsidP="003443C7">
      <w:pPr>
        <w:spacing w:line="360" w:lineRule="auto"/>
        <w:ind w:firstLine="709"/>
        <w:jc w:val="both"/>
        <w:rPr>
          <w:sz w:val="28"/>
          <w:szCs w:val="28"/>
          <w:lang w:val="uk-UA"/>
        </w:rPr>
      </w:pPr>
      <w:r w:rsidRPr="006F0712">
        <w:rPr>
          <w:sz w:val="28"/>
          <w:szCs w:val="28"/>
          <w:lang w:val="uk-UA"/>
        </w:rPr>
        <w:t>Порівняно з 2007р. збільшився експорт товарів до найбільших країн-партнерів: Сполучених Штатів Америки – на 84,2% (за рахунок збільшення поставок чорних металів та виробів з них, продуктів неорганічної хімії), Польщі – на 42,8%, Білорусі – на 34,8%, Туреччини – на 27,1%, Російської Федерації – на 24,2%, Німеччини – на 11,7%, Італії – на 8,8%.</w:t>
      </w:r>
    </w:p>
    <w:p w:rsidR="006F0712" w:rsidRPr="006F0712" w:rsidRDefault="006F0712" w:rsidP="003443C7">
      <w:pPr>
        <w:spacing w:line="360" w:lineRule="auto"/>
        <w:ind w:firstLine="709"/>
        <w:jc w:val="both"/>
        <w:rPr>
          <w:sz w:val="28"/>
          <w:szCs w:val="28"/>
          <w:lang w:val="uk-UA"/>
        </w:rPr>
      </w:pPr>
    </w:p>
    <w:p w:rsidR="006F0712" w:rsidRDefault="008C7B03" w:rsidP="003443C7">
      <w:pPr>
        <w:spacing w:line="360" w:lineRule="auto"/>
        <w:ind w:firstLine="709"/>
        <w:jc w:val="both"/>
        <w:rPr>
          <w:sz w:val="28"/>
          <w:lang w:val="uk-UA"/>
        </w:rPr>
      </w:pPr>
      <w:r>
        <w:rPr>
          <w:sz w:val="28"/>
          <w:lang w:val="uk-UA"/>
        </w:rPr>
        <w:pict>
          <v:shape id="_x0000_i1026" type="#_x0000_t75" style="width:346.5pt;height:150pt" filled="t">
            <v:imagedata r:id="rId8" o:title=""/>
          </v:shape>
        </w:pict>
      </w:r>
    </w:p>
    <w:p w:rsidR="00C022C8" w:rsidRPr="006F0712" w:rsidRDefault="00C022C8" w:rsidP="003443C7">
      <w:pPr>
        <w:spacing w:line="360" w:lineRule="auto"/>
        <w:ind w:firstLine="709"/>
        <w:jc w:val="both"/>
        <w:rPr>
          <w:sz w:val="28"/>
          <w:szCs w:val="28"/>
          <w:lang w:val="uk-UA"/>
        </w:rPr>
      </w:pPr>
      <w:r w:rsidRPr="006F0712">
        <w:rPr>
          <w:sz w:val="28"/>
          <w:szCs w:val="28"/>
          <w:lang w:val="uk-UA"/>
        </w:rPr>
        <w:t>Рис. 1</w:t>
      </w:r>
      <w:r w:rsidR="00D77B74" w:rsidRPr="006F0712">
        <w:rPr>
          <w:sz w:val="28"/>
          <w:szCs w:val="28"/>
          <w:lang w:val="uk-UA"/>
        </w:rPr>
        <w:t>.2</w:t>
      </w:r>
      <w:r w:rsidRPr="006F0712">
        <w:rPr>
          <w:sz w:val="28"/>
          <w:szCs w:val="28"/>
          <w:lang w:val="uk-UA"/>
        </w:rPr>
        <w:t xml:space="preserve"> Основні країни-партнери в експорті товарів</w:t>
      </w:r>
    </w:p>
    <w:p w:rsidR="00C022C8" w:rsidRPr="006F0712" w:rsidRDefault="00C022C8" w:rsidP="003443C7">
      <w:pPr>
        <w:spacing w:line="360" w:lineRule="auto"/>
        <w:ind w:firstLine="709"/>
        <w:jc w:val="both"/>
        <w:rPr>
          <w:sz w:val="28"/>
          <w:szCs w:val="28"/>
          <w:lang w:val="uk-UA"/>
        </w:rPr>
      </w:pPr>
    </w:p>
    <w:p w:rsidR="00C022C8" w:rsidRPr="006F0712" w:rsidRDefault="008C7B03" w:rsidP="003443C7">
      <w:pPr>
        <w:spacing w:line="360" w:lineRule="auto"/>
        <w:ind w:firstLine="709"/>
        <w:jc w:val="both"/>
        <w:rPr>
          <w:sz w:val="28"/>
          <w:szCs w:val="28"/>
          <w:lang w:val="uk-UA"/>
        </w:rPr>
      </w:pPr>
      <w:r>
        <w:rPr>
          <w:noProof/>
        </w:rPr>
        <w:pict>
          <v:shapetype id="_x0000_t202" coordsize="21600,21600" o:spt="202" path="m,l,21600r21600,l21600,xe">
            <v:stroke joinstyle="miter"/>
            <v:path gradientshapeok="t" o:connecttype="rect"/>
          </v:shapetype>
          <v:shape id="_x0000_s1026" type="#_x0000_t202" style="position:absolute;left:0;text-align:left;margin-left:-117pt;margin-top:170.55pt;width:36pt;height:36pt;z-index:251657728" stroked="f">
            <v:textbox>
              <w:txbxContent>
                <w:p w:rsidR="008047F6" w:rsidRPr="00685655" w:rsidRDefault="008047F6" w:rsidP="00C022C8">
                  <w:pPr>
                    <w:rPr>
                      <w:lang w:val="en-US"/>
                    </w:rPr>
                  </w:pPr>
                </w:p>
              </w:txbxContent>
            </v:textbox>
          </v:shape>
        </w:pict>
      </w:r>
      <w:r w:rsidR="00C022C8" w:rsidRPr="006F0712">
        <w:rPr>
          <w:sz w:val="28"/>
          <w:szCs w:val="28"/>
          <w:lang w:val="uk-UA"/>
        </w:rPr>
        <w:t>У загальному обсязі експорту товарів у порівнянні з 2007р. збільшилась частка чорних металів – з 33,9% до 34,3%, енергетичних матеріалів; нафти та продуктів її перегонки – з 5,3% до 6,1%, зернових культур – з 1,5% до 5,5%,</w:t>
      </w:r>
      <w:r w:rsidR="003443C7" w:rsidRPr="006F0712">
        <w:rPr>
          <w:sz w:val="28"/>
          <w:szCs w:val="28"/>
          <w:lang w:val="uk-UA"/>
        </w:rPr>
        <w:t xml:space="preserve"> </w:t>
      </w:r>
      <w:r w:rsidR="00C022C8" w:rsidRPr="006F0712">
        <w:rPr>
          <w:sz w:val="28"/>
          <w:szCs w:val="28"/>
          <w:lang w:val="uk-UA"/>
        </w:rPr>
        <w:t xml:space="preserve">залізничних або трамвайних локомотивів, шляхового обладнання </w:t>
      </w:r>
      <w:r w:rsidR="00C022C8" w:rsidRPr="006F0712">
        <w:rPr>
          <w:sz w:val="28"/>
          <w:szCs w:val="28"/>
          <w:lang w:val="uk-UA"/>
        </w:rPr>
        <w:sym w:font="Symbol" w:char="F02D"/>
      </w:r>
      <w:r w:rsidR="00C022C8" w:rsidRPr="006F0712">
        <w:rPr>
          <w:sz w:val="28"/>
          <w:szCs w:val="28"/>
          <w:lang w:val="uk-UA"/>
        </w:rPr>
        <w:t xml:space="preserve"> з 3,7% до 4%, руд, шлаків та золи – з 2,2% до 3,2%, добрив – з 2,7% до 3%. Натомість зменшилась частка виробів з чорних металів </w:t>
      </w:r>
      <w:r w:rsidR="00C022C8" w:rsidRPr="006F0712">
        <w:rPr>
          <w:sz w:val="28"/>
          <w:szCs w:val="28"/>
          <w:lang w:val="uk-UA"/>
        </w:rPr>
        <w:sym w:font="Symbol" w:char="F02D"/>
      </w:r>
      <w:r w:rsidR="00C022C8" w:rsidRPr="006F0712">
        <w:rPr>
          <w:sz w:val="28"/>
          <w:szCs w:val="28"/>
          <w:lang w:val="uk-UA"/>
        </w:rPr>
        <w:t xml:space="preserve"> з 5,9% до 5,3%, механічних машин – з 5,6% до 5,2%, електричних машин </w:t>
      </w:r>
      <w:r w:rsidR="00C022C8" w:rsidRPr="006F0712">
        <w:rPr>
          <w:sz w:val="28"/>
          <w:szCs w:val="28"/>
          <w:lang w:val="uk-UA"/>
        </w:rPr>
        <w:sym w:font="Symbol" w:char="F02D"/>
      </w:r>
      <w:r w:rsidR="00C022C8" w:rsidRPr="006F0712">
        <w:rPr>
          <w:sz w:val="28"/>
          <w:szCs w:val="28"/>
          <w:lang w:val="uk-UA"/>
        </w:rPr>
        <w:t xml:space="preserve"> з 4,5% до 4,2%, жирів та олій тваринного або рослинного походження </w:t>
      </w:r>
      <w:r w:rsidR="00C022C8" w:rsidRPr="006F0712">
        <w:rPr>
          <w:sz w:val="28"/>
          <w:szCs w:val="28"/>
          <w:lang w:val="uk-UA"/>
        </w:rPr>
        <w:sym w:font="Symbol" w:char="F02D"/>
      </w:r>
      <w:r w:rsidR="00C022C8" w:rsidRPr="006F0712">
        <w:rPr>
          <w:sz w:val="28"/>
          <w:szCs w:val="28"/>
          <w:lang w:val="uk-UA"/>
        </w:rPr>
        <w:t xml:space="preserve"> з 3,5% до 2,9%.</w:t>
      </w:r>
    </w:p>
    <w:p w:rsidR="00C022C8" w:rsidRPr="006F0712" w:rsidRDefault="00C022C8" w:rsidP="003443C7">
      <w:pPr>
        <w:spacing w:line="360" w:lineRule="auto"/>
        <w:ind w:firstLine="709"/>
        <w:jc w:val="both"/>
        <w:rPr>
          <w:sz w:val="28"/>
          <w:szCs w:val="28"/>
          <w:lang w:val="uk-UA"/>
        </w:rPr>
      </w:pPr>
      <w:r w:rsidRPr="006F0712">
        <w:rPr>
          <w:sz w:val="28"/>
          <w:szCs w:val="28"/>
          <w:lang w:val="uk-UA"/>
        </w:rPr>
        <w:t xml:space="preserve">Імпорт з країн СНД становив 39,2% від загального його обсягу, Європи – 35,6% (у т.ч. з країн Європейського Союзу </w:t>
      </w:r>
      <w:r w:rsidRPr="006F0712">
        <w:rPr>
          <w:sz w:val="28"/>
          <w:szCs w:val="28"/>
          <w:lang w:val="uk-UA"/>
        </w:rPr>
        <w:sym w:font="Symbol" w:char="F02D"/>
      </w:r>
      <w:r w:rsidRPr="006F0712">
        <w:rPr>
          <w:sz w:val="28"/>
          <w:szCs w:val="28"/>
          <w:lang w:val="uk-UA"/>
        </w:rPr>
        <w:t xml:space="preserve"> 33,7%), Азії </w:t>
      </w:r>
      <w:r w:rsidRPr="006F0712">
        <w:rPr>
          <w:sz w:val="28"/>
          <w:szCs w:val="28"/>
          <w:lang w:val="uk-UA"/>
        </w:rPr>
        <w:sym w:font="Symbol" w:char="F02D"/>
      </w:r>
      <w:r w:rsidRPr="006F0712">
        <w:rPr>
          <w:sz w:val="28"/>
          <w:szCs w:val="28"/>
          <w:lang w:val="uk-UA"/>
        </w:rPr>
        <w:t xml:space="preserve"> 17,9%, Америки – 4,9%, Африки – 1,8%,</w:t>
      </w:r>
      <w:r w:rsidR="003443C7" w:rsidRPr="006F0712">
        <w:rPr>
          <w:sz w:val="28"/>
          <w:szCs w:val="28"/>
          <w:lang w:val="uk-UA"/>
        </w:rPr>
        <w:t xml:space="preserve"> </w:t>
      </w:r>
      <w:r w:rsidRPr="006F0712">
        <w:rPr>
          <w:sz w:val="28"/>
          <w:szCs w:val="28"/>
          <w:lang w:val="uk-UA"/>
        </w:rPr>
        <w:t>Австралії і Океанії – 0,5%.</w:t>
      </w:r>
    </w:p>
    <w:p w:rsidR="00C022C8" w:rsidRPr="006F0712" w:rsidRDefault="00C022C8" w:rsidP="003443C7">
      <w:pPr>
        <w:spacing w:line="360" w:lineRule="auto"/>
        <w:ind w:firstLine="709"/>
        <w:jc w:val="both"/>
        <w:rPr>
          <w:sz w:val="28"/>
          <w:szCs w:val="28"/>
          <w:lang w:val="uk-UA"/>
        </w:rPr>
      </w:pPr>
      <w:r w:rsidRPr="006F0712">
        <w:rPr>
          <w:sz w:val="28"/>
          <w:szCs w:val="28"/>
          <w:lang w:val="uk-UA"/>
        </w:rPr>
        <w:t>Збільшились обсяги імпортних надходжень в Україну з Австралії і Океанії (у 3,4 раза), Африки (у 2,3 раза), Америки (на 85,8%), Азії</w:t>
      </w:r>
      <w:r w:rsidR="003443C7" w:rsidRPr="006F0712">
        <w:rPr>
          <w:sz w:val="28"/>
          <w:szCs w:val="28"/>
          <w:lang w:val="uk-UA"/>
        </w:rPr>
        <w:t xml:space="preserve"> </w:t>
      </w:r>
      <w:r w:rsidRPr="006F0712">
        <w:rPr>
          <w:sz w:val="28"/>
          <w:szCs w:val="28"/>
          <w:lang w:val="uk-UA"/>
        </w:rPr>
        <w:t xml:space="preserve">(на 71,2%), Європи (на 32,2%), країн СНД (на 31,3%). </w:t>
      </w:r>
    </w:p>
    <w:p w:rsidR="006F0712" w:rsidRPr="006F0712" w:rsidRDefault="00C022C8" w:rsidP="004F7E26">
      <w:pPr>
        <w:spacing w:line="360" w:lineRule="auto"/>
        <w:ind w:firstLine="709"/>
        <w:jc w:val="both"/>
        <w:rPr>
          <w:sz w:val="28"/>
          <w:szCs w:val="28"/>
          <w:lang w:val="uk-UA"/>
        </w:rPr>
      </w:pPr>
      <w:r w:rsidRPr="006F0712">
        <w:rPr>
          <w:sz w:val="28"/>
          <w:szCs w:val="28"/>
          <w:lang w:val="uk-UA"/>
        </w:rPr>
        <w:t xml:space="preserve">Найбільші імпортні надходження здійснювались з Російської Федерації </w:t>
      </w:r>
      <w:r w:rsidRPr="006F0712">
        <w:rPr>
          <w:sz w:val="28"/>
          <w:szCs w:val="28"/>
          <w:lang w:val="uk-UA"/>
        </w:rPr>
        <w:sym w:font="Symbol" w:char="F02D"/>
      </w:r>
      <w:r w:rsidRPr="006F0712">
        <w:rPr>
          <w:sz w:val="28"/>
          <w:szCs w:val="28"/>
          <w:lang w:val="uk-UA"/>
        </w:rPr>
        <w:t xml:space="preserve"> 22,7%, Німеччини </w:t>
      </w:r>
      <w:r w:rsidRPr="006F0712">
        <w:rPr>
          <w:sz w:val="28"/>
          <w:szCs w:val="28"/>
          <w:lang w:val="uk-UA"/>
        </w:rPr>
        <w:sym w:font="Symbol" w:char="F02D"/>
      </w:r>
      <w:r w:rsidRPr="006F0712">
        <w:rPr>
          <w:sz w:val="28"/>
          <w:szCs w:val="28"/>
          <w:lang w:val="uk-UA"/>
        </w:rPr>
        <w:t xml:space="preserve"> 8,4%, Туркменістану – 6,6%,</w:t>
      </w:r>
      <w:r w:rsidR="003443C7" w:rsidRPr="006F0712">
        <w:rPr>
          <w:sz w:val="28"/>
          <w:szCs w:val="28"/>
          <w:lang w:val="uk-UA"/>
        </w:rPr>
        <w:t xml:space="preserve"> </w:t>
      </w:r>
      <w:r w:rsidRPr="006F0712">
        <w:rPr>
          <w:sz w:val="28"/>
          <w:szCs w:val="28"/>
          <w:lang w:val="uk-UA"/>
        </w:rPr>
        <w:t>Китаю – 6,5%,</w:t>
      </w:r>
      <w:r w:rsidR="003443C7" w:rsidRPr="006F0712">
        <w:rPr>
          <w:sz w:val="28"/>
          <w:szCs w:val="28"/>
          <w:lang w:val="uk-UA"/>
        </w:rPr>
        <w:t xml:space="preserve"> </w:t>
      </w:r>
      <w:r w:rsidRPr="006F0712">
        <w:rPr>
          <w:sz w:val="28"/>
          <w:szCs w:val="28"/>
          <w:lang w:val="uk-UA"/>
        </w:rPr>
        <w:t xml:space="preserve">Польщі – 5%, Казахстану </w:t>
      </w:r>
      <w:r w:rsidRPr="006F0712">
        <w:rPr>
          <w:sz w:val="28"/>
          <w:szCs w:val="28"/>
          <w:lang w:val="uk-UA"/>
        </w:rPr>
        <w:sym w:font="Symbol" w:char="F02D"/>
      </w:r>
      <w:r w:rsidRPr="006F0712">
        <w:rPr>
          <w:sz w:val="28"/>
          <w:szCs w:val="28"/>
          <w:lang w:val="uk-UA"/>
        </w:rPr>
        <w:t xml:space="preserve"> 3,6%,</w:t>
      </w:r>
      <w:r w:rsidR="003443C7" w:rsidRPr="006F0712">
        <w:rPr>
          <w:sz w:val="28"/>
          <w:szCs w:val="28"/>
          <w:lang w:val="uk-UA"/>
        </w:rPr>
        <w:t xml:space="preserve"> </w:t>
      </w:r>
      <w:r w:rsidRPr="006F0712">
        <w:rPr>
          <w:sz w:val="28"/>
          <w:szCs w:val="28"/>
          <w:lang w:val="uk-UA"/>
        </w:rPr>
        <w:t xml:space="preserve">Білорусі – 3,3%. </w:t>
      </w:r>
    </w:p>
    <w:p w:rsidR="006F0712" w:rsidRDefault="008C7B03" w:rsidP="003443C7">
      <w:pPr>
        <w:spacing w:line="360" w:lineRule="auto"/>
        <w:ind w:firstLine="709"/>
        <w:jc w:val="both"/>
        <w:rPr>
          <w:sz w:val="28"/>
          <w:lang w:val="uk-UA"/>
        </w:rPr>
      </w:pPr>
      <w:r>
        <w:rPr>
          <w:sz w:val="28"/>
          <w:lang w:val="uk-UA"/>
        </w:rPr>
        <w:pict>
          <v:shape id="_x0000_i1027" type="#_x0000_t75" style="width:256.5pt;height:117pt" filled="t">
            <v:imagedata r:id="rId9" o:title=""/>
          </v:shape>
        </w:pict>
      </w:r>
    </w:p>
    <w:p w:rsidR="00C022C8" w:rsidRPr="006F0712" w:rsidRDefault="00C022C8" w:rsidP="003443C7">
      <w:pPr>
        <w:spacing w:line="360" w:lineRule="auto"/>
        <w:ind w:firstLine="709"/>
        <w:jc w:val="both"/>
        <w:rPr>
          <w:sz w:val="28"/>
          <w:szCs w:val="28"/>
          <w:lang w:val="uk-UA"/>
        </w:rPr>
      </w:pPr>
      <w:r w:rsidRPr="006F0712">
        <w:rPr>
          <w:sz w:val="28"/>
          <w:szCs w:val="28"/>
          <w:lang w:val="uk-UA"/>
        </w:rPr>
        <w:t>Рис. 1</w:t>
      </w:r>
      <w:r w:rsidR="00D77B74" w:rsidRPr="006F0712">
        <w:rPr>
          <w:sz w:val="28"/>
          <w:szCs w:val="28"/>
          <w:lang w:val="uk-UA"/>
        </w:rPr>
        <w:t>.3</w:t>
      </w:r>
      <w:r w:rsidRPr="006F0712">
        <w:rPr>
          <w:sz w:val="28"/>
          <w:szCs w:val="28"/>
          <w:lang w:val="uk-UA"/>
        </w:rPr>
        <w:t xml:space="preserve"> Основні країни-партнери в експорті товарів</w:t>
      </w:r>
    </w:p>
    <w:p w:rsidR="006F0712" w:rsidRDefault="006F0712" w:rsidP="003443C7">
      <w:pPr>
        <w:spacing w:line="360" w:lineRule="auto"/>
        <w:ind w:firstLine="709"/>
        <w:jc w:val="both"/>
        <w:rPr>
          <w:sz w:val="28"/>
          <w:szCs w:val="28"/>
          <w:lang w:val="uk-UA"/>
        </w:rPr>
      </w:pPr>
    </w:p>
    <w:p w:rsidR="00C022C8" w:rsidRPr="006F0712" w:rsidRDefault="00C022C8" w:rsidP="003443C7">
      <w:pPr>
        <w:spacing w:line="360" w:lineRule="auto"/>
        <w:ind w:firstLine="709"/>
        <w:jc w:val="both"/>
        <w:rPr>
          <w:sz w:val="28"/>
          <w:szCs w:val="28"/>
          <w:lang w:val="uk-UA"/>
        </w:rPr>
      </w:pPr>
      <w:r w:rsidRPr="006F0712">
        <w:rPr>
          <w:sz w:val="28"/>
          <w:szCs w:val="28"/>
          <w:lang w:val="uk-UA"/>
        </w:rPr>
        <w:t>Зросли обсяги імпорту товарів з усіх</w:t>
      </w:r>
      <w:r w:rsidR="003443C7" w:rsidRPr="006F0712">
        <w:rPr>
          <w:sz w:val="28"/>
          <w:szCs w:val="28"/>
          <w:lang w:val="uk-UA"/>
        </w:rPr>
        <w:t xml:space="preserve"> </w:t>
      </w:r>
      <w:r w:rsidRPr="006F0712">
        <w:rPr>
          <w:sz w:val="28"/>
          <w:szCs w:val="28"/>
          <w:lang w:val="uk-UA"/>
        </w:rPr>
        <w:t>основних країн-партнерів: Білорусі – на 94,4% (за рахунок збільшення поставок енергетичних матеріалів; нафти та продуктів її перегонки,</w:t>
      </w:r>
      <w:r w:rsidR="003443C7" w:rsidRPr="006F0712">
        <w:rPr>
          <w:sz w:val="28"/>
          <w:szCs w:val="28"/>
          <w:lang w:val="uk-UA"/>
        </w:rPr>
        <w:t xml:space="preserve"> </w:t>
      </w:r>
      <w:r w:rsidRPr="006F0712">
        <w:rPr>
          <w:sz w:val="28"/>
          <w:szCs w:val="28"/>
          <w:lang w:val="uk-UA"/>
        </w:rPr>
        <w:t xml:space="preserve">наземних транспортних засобів, крім залізничних та механічного обладнання), Казахстану – на 84,9%, Китаю – на 69,4%, Польщі – на 46,6%, Німеччини – на 22,9%, Туркменістану – на 19,6%, Російської Федерації – на 15,3%. </w:t>
      </w:r>
    </w:p>
    <w:p w:rsidR="00C022C8" w:rsidRPr="006F0712" w:rsidRDefault="00C022C8" w:rsidP="003443C7">
      <w:pPr>
        <w:spacing w:line="360" w:lineRule="auto"/>
        <w:ind w:firstLine="709"/>
        <w:jc w:val="both"/>
        <w:rPr>
          <w:sz w:val="28"/>
          <w:szCs w:val="28"/>
          <w:lang w:val="uk-UA"/>
        </w:rPr>
      </w:pPr>
      <w:r w:rsidRPr="006F0712">
        <w:rPr>
          <w:sz w:val="28"/>
          <w:szCs w:val="28"/>
          <w:lang w:val="uk-UA"/>
        </w:rPr>
        <w:t>У загальному обсязі імпорту</w:t>
      </w:r>
      <w:r w:rsidR="003443C7" w:rsidRPr="006F0712">
        <w:rPr>
          <w:sz w:val="28"/>
          <w:szCs w:val="28"/>
          <w:lang w:val="uk-UA"/>
        </w:rPr>
        <w:t xml:space="preserve"> </w:t>
      </w:r>
      <w:r w:rsidRPr="006F0712">
        <w:rPr>
          <w:sz w:val="28"/>
          <w:szCs w:val="28"/>
          <w:lang w:val="uk-UA"/>
        </w:rPr>
        <w:t xml:space="preserve">товарів збільшилась частка енергетичних матеріалів; нафти та продуктів її перегонки </w:t>
      </w:r>
      <w:r w:rsidRPr="006F0712">
        <w:rPr>
          <w:sz w:val="28"/>
          <w:szCs w:val="28"/>
          <w:lang w:val="uk-UA"/>
        </w:rPr>
        <w:sym w:font="Symbol" w:char="F02D"/>
      </w:r>
      <w:r w:rsidRPr="006F0712">
        <w:rPr>
          <w:sz w:val="28"/>
          <w:szCs w:val="28"/>
          <w:lang w:val="uk-UA"/>
        </w:rPr>
        <w:t xml:space="preserve"> з 26,3% до 26,7%, наземних транспортних засобів, крім залізничних </w:t>
      </w:r>
      <w:r w:rsidRPr="006F0712">
        <w:rPr>
          <w:sz w:val="28"/>
          <w:szCs w:val="28"/>
          <w:lang w:val="uk-UA"/>
        </w:rPr>
        <w:sym w:font="Symbol" w:char="F02D"/>
      </w:r>
      <w:r w:rsidRPr="006F0712">
        <w:rPr>
          <w:sz w:val="28"/>
          <w:szCs w:val="28"/>
          <w:lang w:val="uk-UA"/>
        </w:rPr>
        <w:t xml:space="preserve"> з 12,8% до 13,3%, чорних металів – з 3,7% до 3,9%, руд, шлаків та</w:t>
      </w:r>
      <w:r w:rsidR="003443C7" w:rsidRPr="006F0712">
        <w:rPr>
          <w:sz w:val="28"/>
          <w:szCs w:val="28"/>
          <w:lang w:val="uk-UA"/>
        </w:rPr>
        <w:t xml:space="preserve"> </w:t>
      </w:r>
      <w:r w:rsidRPr="006F0712">
        <w:rPr>
          <w:sz w:val="28"/>
          <w:szCs w:val="28"/>
          <w:lang w:val="uk-UA"/>
        </w:rPr>
        <w:t xml:space="preserve">золи – з 1,6% до 2,4%. Зменшилась частка механічних машин </w:t>
      </w:r>
      <w:r w:rsidRPr="006F0712">
        <w:rPr>
          <w:sz w:val="28"/>
          <w:szCs w:val="28"/>
          <w:lang w:val="uk-UA"/>
        </w:rPr>
        <w:sym w:font="Symbol" w:char="F02D"/>
      </w:r>
      <w:r w:rsidRPr="006F0712">
        <w:rPr>
          <w:sz w:val="28"/>
          <w:szCs w:val="28"/>
          <w:lang w:val="uk-UA"/>
        </w:rPr>
        <w:t xml:space="preserve"> з 12,3% до 11,2%, електричних машин </w:t>
      </w:r>
      <w:r w:rsidRPr="006F0712">
        <w:rPr>
          <w:sz w:val="28"/>
          <w:szCs w:val="28"/>
          <w:lang w:val="uk-UA"/>
        </w:rPr>
        <w:sym w:font="Symbol" w:char="F02D"/>
      </w:r>
      <w:r w:rsidRPr="006F0712">
        <w:rPr>
          <w:sz w:val="28"/>
          <w:szCs w:val="28"/>
          <w:lang w:val="uk-UA"/>
        </w:rPr>
        <w:t xml:space="preserve"> з 5,2% до 4,4%, полімерних матеріалів, пластмас – з 4,4% до 4,1%.</w:t>
      </w:r>
    </w:p>
    <w:p w:rsidR="00C022C8" w:rsidRPr="006F0712" w:rsidRDefault="00C022C8" w:rsidP="003443C7">
      <w:pPr>
        <w:spacing w:line="360" w:lineRule="auto"/>
        <w:ind w:firstLine="709"/>
        <w:jc w:val="both"/>
        <w:rPr>
          <w:sz w:val="28"/>
          <w:szCs w:val="28"/>
          <w:lang w:val="uk-UA"/>
        </w:rPr>
      </w:pPr>
      <w:r w:rsidRPr="006F0712">
        <w:rPr>
          <w:sz w:val="28"/>
          <w:szCs w:val="28"/>
          <w:lang w:val="uk-UA"/>
        </w:rPr>
        <w:t>За 2008р. експорт давальницької сировини становив 70,7 млн.дол. і зменшився в порівнянні з 2007р. на 15,3%. У той же час, до України імпортовано готової продукції виготовленої</w:t>
      </w:r>
      <w:r w:rsidR="003443C7" w:rsidRPr="006F0712">
        <w:rPr>
          <w:sz w:val="28"/>
          <w:szCs w:val="28"/>
          <w:lang w:val="uk-UA"/>
        </w:rPr>
        <w:t xml:space="preserve"> </w:t>
      </w:r>
      <w:r w:rsidRPr="006F0712">
        <w:rPr>
          <w:sz w:val="28"/>
          <w:szCs w:val="28"/>
          <w:lang w:val="uk-UA"/>
        </w:rPr>
        <w:t>з</w:t>
      </w:r>
      <w:r w:rsidR="003443C7" w:rsidRPr="006F0712">
        <w:rPr>
          <w:sz w:val="28"/>
          <w:szCs w:val="28"/>
          <w:lang w:val="uk-UA"/>
        </w:rPr>
        <w:t xml:space="preserve"> </w:t>
      </w:r>
      <w:r w:rsidRPr="006F0712">
        <w:rPr>
          <w:sz w:val="28"/>
          <w:szCs w:val="28"/>
          <w:lang w:val="uk-UA"/>
        </w:rPr>
        <w:t>давальницької</w:t>
      </w:r>
      <w:r w:rsidR="003443C7" w:rsidRPr="006F0712">
        <w:rPr>
          <w:sz w:val="28"/>
          <w:szCs w:val="28"/>
          <w:lang w:val="uk-UA"/>
        </w:rPr>
        <w:t xml:space="preserve"> </w:t>
      </w:r>
      <w:r w:rsidRPr="006F0712">
        <w:rPr>
          <w:sz w:val="28"/>
          <w:szCs w:val="28"/>
          <w:lang w:val="uk-UA"/>
        </w:rPr>
        <w:t>сировини,</w:t>
      </w:r>
      <w:r w:rsidR="003443C7" w:rsidRPr="006F0712">
        <w:rPr>
          <w:sz w:val="28"/>
          <w:szCs w:val="28"/>
          <w:lang w:val="uk-UA"/>
        </w:rPr>
        <w:t xml:space="preserve"> </w:t>
      </w:r>
      <w:r w:rsidRPr="006F0712">
        <w:rPr>
          <w:sz w:val="28"/>
          <w:szCs w:val="28"/>
          <w:lang w:val="uk-UA"/>
        </w:rPr>
        <w:t>на</w:t>
      </w:r>
      <w:r w:rsidR="003443C7" w:rsidRPr="006F0712">
        <w:rPr>
          <w:sz w:val="28"/>
          <w:szCs w:val="28"/>
          <w:lang w:val="uk-UA"/>
        </w:rPr>
        <w:t xml:space="preserve"> </w:t>
      </w:r>
      <w:r w:rsidRPr="006F0712">
        <w:rPr>
          <w:sz w:val="28"/>
          <w:szCs w:val="28"/>
          <w:lang w:val="uk-UA"/>
        </w:rPr>
        <w:t>72,5 млн.дол. (зменшення</w:t>
      </w:r>
      <w:r w:rsidR="003443C7" w:rsidRPr="006F0712">
        <w:rPr>
          <w:sz w:val="28"/>
          <w:szCs w:val="28"/>
          <w:lang w:val="uk-UA"/>
        </w:rPr>
        <w:t xml:space="preserve"> </w:t>
      </w:r>
      <w:r w:rsidRPr="006F0712">
        <w:rPr>
          <w:sz w:val="28"/>
          <w:szCs w:val="28"/>
          <w:lang w:val="uk-UA"/>
        </w:rPr>
        <w:t>на</w:t>
      </w:r>
      <w:r w:rsidR="003443C7" w:rsidRPr="006F0712">
        <w:rPr>
          <w:sz w:val="28"/>
          <w:szCs w:val="28"/>
          <w:lang w:val="uk-UA"/>
        </w:rPr>
        <w:t xml:space="preserve"> </w:t>
      </w:r>
      <w:r w:rsidRPr="006F0712">
        <w:rPr>
          <w:sz w:val="28"/>
          <w:szCs w:val="28"/>
          <w:lang w:val="uk-UA"/>
        </w:rPr>
        <w:t>37,4%).</w:t>
      </w:r>
    </w:p>
    <w:p w:rsidR="00C022C8" w:rsidRPr="006F0712" w:rsidRDefault="00C022C8" w:rsidP="003443C7">
      <w:pPr>
        <w:spacing w:line="360" w:lineRule="auto"/>
        <w:ind w:firstLine="709"/>
        <w:jc w:val="both"/>
        <w:rPr>
          <w:sz w:val="28"/>
          <w:szCs w:val="28"/>
          <w:lang w:val="uk-UA"/>
        </w:rPr>
      </w:pPr>
      <w:r w:rsidRPr="006F0712">
        <w:rPr>
          <w:sz w:val="28"/>
          <w:szCs w:val="28"/>
          <w:lang w:val="uk-UA"/>
        </w:rPr>
        <w:t>В Україну надійшло іноземної давальницької сировини на 2502,4 млн.дол. (на 0,2% менше, ніж за 2007р.). Обсяг експорту готової продукції з імпортної давальницької сировини, становив 4037,2 млн.дол. і збільшився в порівнянні з відповідним періодом попереднього року на 23,8%.</w:t>
      </w:r>
    </w:p>
    <w:p w:rsidR="00C022C8" w:rsidRPr="006F0712" w:rsidRDefault="00C022C8" w:rsidP="003443C7">
      <w:pPr>
        <w:spacing w:line="360" w:lineRule="auto"/>
        <w:ind w:firstLine="709"/>
        <w:jc w:val="both"/>
        <w:rPr>
          <w:sz w:val="28"/>
          <w:szCs w:val="28"/>
          <w:lang w:val="uk-UA"/>
        </w:rPr>
      </w:pPr>
      <w:r w:rsidRPr="006F0712">
        <w:rPr>
          <w:sz w:val="28"/>
          <w:szCs w:val="28"/>
          <w:lang w:val="uk-UA"/>
        </w:rPr>
        <w:t>Довідково: у грудні 2008р. експорт товарів зменшився порівняно з груднем 2007р. на 15,5% і становив 4060,8 млн.дол., імпорт відповідно на 27,3% та 4779,1 млн. доларів. Від’ємне сальдо у грудні 2008р. становило 718,3 млн.дол. (за грудень 2007р. також від’ємне – 1766,2 млн. доларів).</w:t>
      </w:r>
      <w:r w:rsidR="003443C7" w:rsidRPr="006F0712">
        <w:rPr>
          <w:sz w:val="28"/>
          <w:szCs w:val="28"/>
          <w:lang w:val="uk-UA"/>
        </w:rPr>
        <w:t xml:space="preserve"> </w:t>
      </w:r>
    </w:p>
    <w:p w:rsidR="00C022C8" w:rsidRPr="006F0712" w:rsidRDefault="00C022C8" w:rsidP="003443C7">
      <w:pPr>
        <w:spacing w:line="360" w:lineRule="auto"/>
        <w:ind w:firstLine="709"/>
        <w:jc w:val="both"/>
        <w:rPr>
          <w:sz w:val="28"/>
          <w:szCs w:val="28"/>
          <w:lang w:val="uk-UA"/>
        </w:rPr>
      </w:pPr>
      <w:r w:rsidRPr="006F0712">
        <w:rPr>
          <w:sz w:val="28"/>
          <w:szCs w:val="28"/>
          <w:lang w:val="uk-UA"/>
        </w:rPr>
        <w:t>Що стосується обсягів експорту-імпорту товарів за регіонами у 2008 році, вони виглядають наступним чином (табл.1.1)</w:t>
      </w:r>
    </w:p>
    <w:p w:rsidR="006F0712" w:rsidRDefault="006F0712" w:rsidP="003443C7">
      <w:pPr>
        <w:spacing w:line="360" w:lineRule="auto"/>
        <w:ind w:firstLine="709"/>
        <w:jc w:val="both"/>
        <w:rPr>
          <w:sz w:val="28"/>
          <w:szCs w:val="28"/>
          <w:lang w:val="uk-UA"/>
        </w:rPr>
      </w:pPr>
    </w:p>
    <w:p w:rsidR="00C022C8" w:rsidRPr="006F0712" w:rsidRDefault="00C022C8" w:rsidP="003443C7">
      <w:pPr>
        <w:spacing w:line="360" w:lineRule="auto"/>
        <w:ind w:firstLine="709"/>
        <w:jc w:val="both"/>
        <w:rPr>
          <w:sz w:val="28"/>
          <w:szCs w:val="28"/>
          <w:lang w:val="uk-UA"/>
        </w:rPr>
      </w:pPr>
      <w:r w:rsidRPr="006F0712">
        <w:rPr>
          <w:sz w:val="28"/>
          <w:szCs w:val="28"/>
          <w:lang w:val="uk-UA"/>
        </w:rPr>
        <w:t>Таблиця 1.1</w:t>
      </w:r>
    </w:p>
    <w:p w:rsidR="003443C7" w:rsidRPr="006F0712" w:rsidRDefault="00C022C8" w:rsidP="003443C7">
      <w:pPr>
        <w:keepNext/>
        <w:spacing w:line="360" w:lineRule="auto"/>
        <w:ind w:firstLine="709"/>
        <w:jc w:val="both"/>
        <w:rPr>
          <w:bCs/>
          <w:sz w:val="28"/>
          <w:szCs w:val="28"/>
          <w:lang w:val="uk-UA"/>
        </w:rPr>
      </w:pPr>
      <w:r w:rsidRPr="006F0712">
        <w:rPr>
          <w:rStyle w:val="a9"/>
          <w:b w:val="0"/>
          <w:bCs w:val="0"/>
          <w:sz w:val="28"/>
          <w:szCs w:val="28"/>
          <w:lang w:val="uk-UA"/>
        </w:rPr>
        <w:t>Обсяги експорту-імпорту товарів за регіонами України за</w:t>
      </w:r>
      <w:r w:rsidR="003443C7" w:rsidRPr="006F0712">
        <w:rPr>
          <w:rStyle w:val="a9"/>
          <w:b w:val="0"/>
          <w:bCs w:val="0"/>
          <w:sz w:val="28"/>
          <w:szCs w:val="28"/>
          <w:lang w:val="uk-UA"/>
        </w:rPr>
        <w:t xml:space="preserve"> </w:t>
      </w:r>
      <w:r w:rsidRPr="006F0712">
        <w:rPr>
          <w:rStyle w:val="a9"/>
          <w:b w:val="0"/>
          <w:bCs w:val="0"/>
          <w:sz w:val="28"/>
          <w:szCs w:val="28"/>
          <w:lang w:val="uk-UA"/>
        </w:rPr>
        <w:t>2008 рік</w:t>
      </w:r>
    </w:p>
    <w:tbl>
      <w:tblPr>
        <w:tblW w:w="9072"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left w:w="28" w:type="dxa"/>
          <w:right w:w="28" w:type="dxa"/>
        </w:tblCellMar>
        <w:tblLook w:val="0000" w:firstRow="0" w:lastRow="0" w:firstColumn="0" w:lastColumn="0" w:noHBand="0" w:noVBand="0"/>
      </w:tblPr>
      <w:tblGrid>
        <w:gridCol w:w="1878"/>
        <w:gridCol w:w="1138"/>
        <w:gridCol w:w="969"/>
        <w:gridCol w:w="975"/>
        <w:gridCol w:w="1138"/>
        <w:gridCol w:w="969"/>
        <w:gridCol w:w="975"/>
        <w:gridCol w:w="1030"/>
      </w:tblGrid>
      <w:tr w:rsidR="00C022C8" w:rsidRPr="006F0712" w:rsidTr="006F0712">
        <w:trPr>
          <w:trHeight w:val="398"/>
          <w:jc w:val="center"/>
        </w:trPr>
        <w:tc>
          <w:tcPr>
            <w:tcW w:w="1048" w:type="pct"/>
            <w:vMerge w:val="restart"/>
            <w:tcBorders>
              <w:top w:val="single" w:sz="6" w:space="0" w:color="auto"/>
              <w:left w:val="nil"/>
              <w:right w:val="single" w:sz="6" w:space="0" w:color="auto"/>
            </w:tcBorders>
          </w:tcPr>
          <w:p w:rsidR="00C022C8" w:rsidRPr="006F0712" w:rsidRDefault="00C022C8" w:rsidP="006F0712">
            <w:pPr>
              <w:spacing w:line="360" w:lineRule="auto"/>
              <w:rPr>
                <w:noProof/>
                <w:sz w:val="20"/>
                <w:szCs w:val="20"/>
                <w:lang w:val="uk-UA"/>
              </w:rPr>
            </w:pPr>
          </w:p>
        </w:tc>
        <w:tc>
          <w:tcPr>
            <w:tcW w:w="1686" w:type="pct"/>
            <w:gridSpan w:val="3"/>
            <w:tcBorders>
              <w:top w:val="single" w:sz="6" w:space="0" w:color="auto"/>
              <w:left w:val="nil"/>
              <w:bottom w:val="single" w:sz="6" w:space="0" w:color="auto"/>
              <w:right w:val="single" w:sz="6" w:space="0" w:color="auto"/>
            </w:tcBorders>
            <w:vAlign w:val="center"/>
          </w:tcPr>
          <w:p w:rsidR="00C022C8" w:rsidRPr="006F0712" w:rsidRDefault="00C022C8" w:rsidP="006F0712">
            <w:pPr>
              <w:spacing w:line="360" w:lineRule="auto"/>
              <w:rPr>
                <w:noProof/>
                <w:sz w:val="20"/>
                <w:szCs w:val="20"/>
                <w:lang w:val="uk-UA"/>
              </w:rPr>
            </w:pPr>
            <w:r w:rsidRPr="006F0712">
              <w:rPr>
                <w:noProof/>
                <w:sz w:val="20"/>
                <w:szCs w:val="20"/>
                <w:lang w:val="uk-UA"/>
              </w:rPr>
              <w:t>Експорт</w:t>
            </w:r>
          </w:p>
        </w:tc>
        <w:tc>
          <w:tcPr>
            <w:tcW w:w="1686" w:type="pct"/>
            <w:gridSpan w:val="3"/>
            <w:tcBorders>
              <w:top w:val="single" w:sz="6" w:space="0" w:color="auto"/>
              <w:left w:val="nil"/>
              <w:bottom w:val="single" w:sz="6" w:space="0" w:color="auto"/>
              <w:right w:val="nil"/>
            </w:tcBorders>
            <w:vAlign w:val="center"/>
          </w:tcPr>
          <w:p w:rsidR="00C022C8" w:rsidRPr="006F0712" w:rsidRDefault="00C022C8" w:rsidP="006F0712">
            <w:pPr>
              <w:spacing w:line="360" w:lineRule="auto"/>
              <w:rPr>
                <w:noProof/>
                <w:sz w:val="20"/>
                <w:szCs w:val="20"/>
                <w:lang w:val="uk-UA"/>
              </w:rPr>
            </w:pPr>
            <w:r w:rsidRPr="006F0712">
              <w:rPr>
                <w:noProof/>
                <w:sz w:val="20"/>
                <w:szCs w:val="20"/>
                <w:lang w:val="uk-UA"/>
              </w:rPr>
              <w:t>Імпорт</w:t>
            </w:r>
          </w:p>
        </w:tc>
        <w:tc>
          <w:tcPr>
            <w:tcW w:w="580" w:type="pct"/>
            <w:vMerge w:val="restart"/>
            <w:tcBorders>
              <w:top w:val="single" w:sz="6" w:space="0" w:color="auto"/>
              <w:left w:val="single" w:sz="6" w:space="0" w:color="auto"/>
              <w:right w:val="nil"/>
            </w:tcBorders>
            <w:vAlign w:val="center"/>
          </w:tcPr>
          <w:p w:rsidR="00C022C8" w:rsidRPr="006F0712" w:rsidRDefault="00C022C8" w:rsidP="006F0712">
            <w:pPr>
              <w:spacing w:line="360" w:lineRule="auto"/>
              <w:rPr>
                <w:noProof/>
                <w:sz w:val="20"/>
                <w:szCs w:val="20"/>
                <w:lang w:val="uk-UA"/>
              </w:rPr>
            </w:pPr>
            <w:r w:rsidRPr="006F0712">
              <w:rPr>
                <w:noProof/>
                <w:sz w:val="20"/>
                <w:szCs w:val="20"/>
                <w:lang w:val="uk-UA"/>
              </w:rPr>
              <w:t>Сальдо</w:t>
            </w:r>
          </w:p>
        </w:tc>
      </w:tr>
      <w:tr w:rsidR="00C022C8" w:rsidRPr="006F0712" w:rsidTr="006F0712">
        <w:trPr>
          <w:jc w:val="center"/>
        </w:trPr>
        <w:tc>
          <w:tcPr>
            <w:tcW w:w="1048" w:type="pct"/>
            <w:vMerge/>
            <w:tcBorders>
              <w:left w:val="nil"/>
              <w:bottom w:val="single" w:sz="6" w:space="0" w:color="auto"/>
              <w:right w:val="single" w:sz="6" w:space="0" w:color="auto"/>
            </w:tcBorders>
          </w:tcPr>
          <w:p w:rsidR="00C022C8" w:rsidRPr="006F0712" w:rsidRDefault="00C022C8" w:rsidP="006F0712">
            <w:pPr>
              <w:spacing w:line="360" w:lineRule="auto"/>
              <w:rPr>
                <w:noProof/>
                <w:sz w:val="20"/>
                <w:szCs w:val="20"/>
                <w:lang w:val="uk-UA"/>
              </w:rPr>
            </w:pPr>
          </w:p>
        </w:tc>
        <w:tc>
          <w:tcPr>
            <w:tcW w:w="640" w:type="pct"/>
            <w:tcBorders>
              <w:top w:val="single" w:sz="6" w:space="0" w:color="auto"/>
              <w:left w:val="single" w:sz="6" w:space="0" w:color="auto"/>
              <w:bottom w:val="single" w:sz="6" w:space="0" w:color="auto"/>
              <w:right w:val="nil"/>
            </w:tcBorders>
            <w:vAlign w:val="center"/>
          </w:tcPr>
          <w:p w:rsidR="00C022C8" w:rsidRPr="006F0712" w:rsidRDefault="00C022C8" w:rsidP="006F0712">
            <w:pPr>
              <w:spacing w:line="360" w:lineRule="auto"/>
              <w:rPr>
                <w:noProof/>
                <w:sz w:val="20"/>
                <w:szCs w:val="20"/>
                <w:lang w:val="uk-UA"/>
              </w:rPr>
            </w:pPr>
            <w:r w:rsidRPr="006F0712">
              <w:rPr>
                <w:noProof/>
                <w:sz w:val="20"/>
                <w:szCs w:val="20"/>
                <w:lang w:val="uk-UA"/>
              </w:rPr>
              <w:t>млн.дол.</w:t>
            </w:r>
          </w:p>
          <w:p w:rsidR="00C022C8" w:rsidRPr="006F0712" w:rsidRDefault="00C022C8" w:rsidP="006F0712">
            <w:pPr>
              <w:spacing w:line="360" w:lineRule="auto"/>
              <w:rPr>
                <w:noProof/>
                <w:sz w:val="20"/>
                <w:szCs w:val="20"/>
                <w:lang w:val="uk-UA"/>
              </w:rPr>
            </w:pPr>
            <w:r w:rsidRPr="006F0712">
              <w:rPr>
                <w:noProof/>
                <w:sz w:val="20"/>
                <w:szCs w:val="20"/>
                <w:lang w:val="uk-UA"/>
              </w:rPr>
              <w:t>США</w:t>
            </w:r>
          </w:p>
        </w:tc>
        <w:tc>
          <w:tcPr>
            <w:tcW w:w="547" w:type="pct"/>
            <w:tcBorders>
              <w:top w:val="single" w:sz="6" w:space="0" w:color="auto"/>
              <w:left w:val="single" w:sz="6" w:space="0" w:color="auto"/>
              <w:bottom w:val="single" w:sz="6" w:space="0" w:color="auto"/>
              <w:right w:val="nil"/>
            </w:tcBorders>
            <w:vAlign w:val="center"/>
          </w:tcPr>
          <w:p w:rsidR="00C022C8" w:rsidRPr="006F0712" w:rsidRDefault="00C022C8" w:rsidP="006F0712">
            <w:pPr>
              <w:spacing w:line="360" w:lineRule="auto"/>
              <w:rPr>
                <w:noProof/>
                <w:sz w:val="20"/>
                <w:szCs w:val="20"/>
                <w:lang w:val="uk-UA"/>
              </w:rPr>
            </w:pPr>
            <w:r w:rsidRPr="006F0712">
              <w:rPr>
                <w:noProof/>
                <w:sz w:val="20"/>
                <w:szCs w:val="20"/>
                <w:lang w:val="uk-UA"/>
              </w:rPr>
              <w:t>у % до</w:t>
            </w:r>
            <w:r w:rsidR="003443C7" w:rsidRPr="006F0712">
              <w:rPr>
                <w:noProof/>
                <w:sz w:val="20"/>
                <w:szCs w:val="20"/>
                <w:lang w:val="uk-UA"/>
              </w:rPr>
              <w:t xml:space="preserve"> </w:t>
            </w:r>
          </w:p>
          <w:p w:rsidR="00C022C8" w:rsidRPr="006F0712" w:rsidRDefault="00C022C8" w:rsidP="006F0712">
            <w:pPr>
              <w:spacing w:line="360" w:lineRule="auto"/>
              <w:rPr>
                <w:noProof/>
                <w:sz w:val="20"/>
                <w:szCs w:val="20"/>
                <w:lang w:val="uk-UA"/>
              </w:rPr>
            </w:pPr>
            <w:r w:rsidRPr="006F0712">
              <w:rPr>
                <w:noProof/>
                <w:sz w:val="20"/>
                <w:szCs w:val="20"/>
                <w:lang w:val="uk-UA"/>
              </w:rPr>
              <w:t>2007р.</w:t>
            </w:r>
          </w:p>
        </w:tc>
        <w:tc>
          <w:tcPr>
            <w:tcW w:w="499" w:type="pct"/>
            <w:tcBorders>
              <w:top w:val="single" w:sz="6" w:space="0" w:color="auto"/>
              <w:left w:val="single" w:sz="6" w:space="0" w:color="auto"/>
              <w:bottom w:val="single" w:sz="6" w:space="0" w:color="auto"/>
              <w:right w:val="nil"/>
            </w:tcBorders>
            <w:vAlign w:val="center"/>
          </w:tcPr>
          <w:p w:rsidR="00C022C8" w:rsidRPr="006F0712" w:rsidRDefault="00C022C8" w:rsidP="006F0712">
            <w:pPr>
              <w:spacing w:line="360" w:lineRule="auto"/>
              <w:rPr>
                <w:noProof/>
                <w:sz w:val="20"/>
                <w:szCs w:val="20"/>
                <w:lang w:val="uk-UA"/>
              </w:rPr>
            </w:pPr>
            <w:r w:rsidRPr="006F0712">
              <w:rPr>
                <w:noProof/>
                <w:sz w:val="20"/>
                <w:szCs w:val="20"/>
                <w:lang w:val="uk-UA"/>
              </w:rPr>
              <w:t>у % до загального обсягу</w:t>
            </w:r>
          </w:p>
        </w:tc>
        <w:tc>
          <w:tcPr>
            <w:tcW w:w="640" w:type="pct"/>
            <w:tcBorders>
              <w:top w:val="single" w:sz="6" w:space="0" w:color="auto"/>
              <w:left w:val="single" w:sz="6" w:space="0" w:color="auto"/>
              <w:bottom w:val="single" w:sz="6" w:space="0" w:color="auto"/>
              <w:right w:val="single" w:sz="6" w:space="0" w:color="auto"/>
            </w:tcBorders>
            <w:vAlign w:val="center"/>
          </w:tcPr>
          <w:p w:rsidR="00C022C8" w:rsidRPr="006F0712" w:rsidRDefault="00C022C8" w:rsidP="006F0712">
            <w:pPr>
              <w:spacing w:line="360" w:lineRule="auto"/>
              <w:rPr>
                <w:noProof/>
                <w:sz w:val="20"/>
                <w:szCs w:val="20"/>
                <w:lang w:val="uk-UA"/>
              </w:rPr>
            </w:pPr>
            <w:r w:rsidRPr="006F0712">
              <w:rPr>
                <w:noProof/>
                <w:sz w:val="20"/>
                <w:szCs w:val="20"/>
                <w:lang w:val="uk-UA"/>
              </w:rPr>
              <w:t>млн.дол.</w:t>
            </w:r>
          </w:p>
          <w:p w:rsidR="00C022C8" w:rsidRPr="006F0712" w:rsidRDefault="00C022C8" w:rsidP="006F0712">
            <w:pPr>
              <w:spacing w:line="360" w:lineRule="auto"/>
              <w:rPr>
                <w:noProof/>
                <w:sz w:val="20"/>
                <w:szCs w:val="20"/>
                <w:lang w:val="uk-UA"/>
              </w:rPr>
            </w:pPr>
            <w:r w:rsidRPr="006F0712">
              <w:rPr>
                <w:noProof/>
                <w:sz w:val="20"/>
                <w:szCs w:val="20"/>
                <w:lang w:val="uk-UA"/>
              </w:rPr>
              <w:t>США</w:t>
            </w:r>
          </w:p>
        </w:tc>
        <w:tc>
          <w:tcPr>
            <w:tcW w:w="547" w:type="pct"/>
            <w:tcBorders>
              <w:top w:val="single" w:sz="6" w:space="0" w:color="auto"/>
              <w:left w:val="single" w:sz="6" w:space="0" w:color="auto"/>
              <w:bottom w:val="single" w:sz="6" w:space="0" w:color="auto"/>
              <w:right w:val="single" w:sz="6" w:space="0" w:color="auto"/>
            </w:tcBorders>
            <w:vAlign w:val="center"/>
          </w:tcPr>
          <w:p w:rsidR="00C022C8" w:rsidRPr="006F0712" w:rsidRDefault="00C022C8" w:rsidP="006F0712">
            <w:pPr>
              <w:spacing w:line="360" w:lineRule="auto"/>
              <w:rPr>
                <w:noProof/>
                <w:sz w:val="20"/>
                <w:szCs w:val="20"/>
                <w:lang w:val="uk-UA"/>
              </w:rPr>
            </w:pPr>
            <w:r w:rsidRPr="006F0712">
              <w:rPr>
                <w:noProof/>
                <w:sz w:val="20"/>
                <w:szCs w:val="20"/>
                <w:lang w:val="uk-UA"/>
              </w:rPr>
              <w:t>у % до</w:t>
            </w:r>
            <w:r w:rsidR="003443C7" w:rsidRPr="006F0712">
              <w:rPr>
                <w:noProof/>
                <w:sz w:val="20"/>
                <w:szCs w:val="20"/>
                <w:lang w:val="uk-UA"/>
              </w:rPr>
              <w:t xml:space="preserve"> </w:t>
            </w:r>
          </w:p>
          <w:p w:rsidR="00C022C8" w:rsidRPr="006F0712" w:rsidRDefault="00C022C8" w:rsidP="006F0712">
            <w:pPr>
              <w:spacing w:line="360" w:lineRule="auto"/>
              <w:rPr>
                <w:noProof/>
                <w:sz w:val="20"/>
                <w:szCs w:val="20"/>
                <w:lang w:val="uk-UA"/>
              </w:rPr>
            </w:pPr>
            <w:r w:rsidRPr="006F0712">
              <w:rPr>
                <w:noProof/>
                <w:sz w:val="20"/>
                <w:szCs w:val="20"/>
                <w:lang w:val="uk-UA"/>
              </w:rPr>
              <w:t>2007р.</w:t>
            </w:r>
          </w:p>
        </w:tc>
        <w:tc>
          <w:tcPr>
            <w:tcW w:w="499" w:type="pct"/>
            <w:tcBorders>
              <w:top w:val="single" w:sz="6" w:space="0" w:color="auto"/>
              <w:left w:val="single" w:sz="6" w:space="0" w:color="auto"/>
              <w:bottom w:val="single" w:sz="6" w:space="0" w:color="auto"/>
              <w:right w:val="nil"/>
            </w:tcBorders>
            <w:vAlign w:val="center"/>
          </w:tcPr>
          <w:p w:rsidR="00C022C8" w:rsidRPr="006F0712" w:rsidRDefault="00C022C8" w:rsidP="006F0712">
            <w:pPr>
              <w:spacing w:line="360" w:lineRule="auto"/>
              <w:rPr>
                <w:noProof/>
                <w:sz w:val="20"/>
                <w:szCs w:val="20"/>
                <w:lang w:val="uk-UA"/>
              </w:rPr>
            </w:pPr>
            <w:r w:rsidRPr="006F0712">
              <w:rPr>
                <w:noProof/>
                <w:sz w:val="20"/>
                <w:szCs w:val="20"/>
                <w:lang w:val="uk-UA"/>
              </w:rPr>
              <w:t>у % до загального обсягу</w:t>
            </w:r>
          </w:p>
        </w:tc>
        <w:tc>
          <w:tcPr>
            <w:tcW w:w="580" w:type="pct"/>
            <w:vMerge/>
            <w:tcBorders>
              <w:left w:val="single" w:sz="6" w:space="0" w:color="auto"/>
              <w:bottom w:val="single" w:sz="6" w:space="0" w:color="auto"/>
              <w:right w:val="nil"/>
            </w:tcBorders>
            <w:vAlign w:val="center"/>
          </w:tcPr>
          <w:p w:rsidR="00C022C8" w:rsidRPr="006F0712" w:rsidRDefault="00C022C8" w:rsidP="006F0712">
            <w:pPr>
              <w:spacing w:line="360" w:lineRule="auto"/>
              <w:rPr>
                <w:noProof/>
                <w:sz w:val="20"/>
                <w:szCs w:val="20"/>
                <w:lang w:val="uk-UA"/>
              </w:rPr>
            </w:pPr>
          </w:p>
        </w:tc>
      </w:tr>
      <w:tr w:rsidR="00C022C8" w:rsidRPr="006F0712" w:rsidTr="006F07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54"/>
          <w:jc w:val="center"/>
        </w:trPr>
        <w:tc>
          <w:tcPr>
            <w:tcW w:w="1048" w:type="pct"/>
          </w:tcPr>
          <w:p w:rsidR="00C022C8" w:rsidRPr="006F0712" w:rsidRDefault="00C022C8" w:rsidP="006F0712">
            <w:pPr>
              <w:spacing w:line="360" w:lineRule="auto"/>
              <w:rPr>
                <w:noProof/>
                <w:sz w:val="20"/>
                <w:szCs w:val="20"/>
                <w:lang w:val="uk-UA"/>
              </w:rPr>
            </w:pPr>
          </w:p>
        </w:tc>
        <w:tc>
          <w:tcPr>
            <w:tcW w:w="640" w:type="pct"/>
          </w:tcPr>
          <w:p w:rsidR="00C022C8" w:rsidRPr="006F0712" w:rsidRDefault="00C022C8" w:rsidP="006F0712">
            <w:pPr>
              <w:spacing w:line="360" w:lineRule="auto"/>
              <w:rPr>
                <w:noProof/>
                <w:sz w:val="20"/>
                <w:szCs w:val="20"/>
                <w:lang w:val="uk-UA"/>
              </w:rPr>
            </w:pPr>
          </w:p>
        </w:tc>
        <w:tc>
          <w:tcPr>
            <w:tcW w:w="547" w:type="pct"/>
          </w:tcPr>
          <w:p w:rsidR="00C022C8" w:rsidRPr="006F0712" w:rsidRDefault="00C022C8" w:rsidP="006F0712">
            <w:pPr>
              <w:spacing w:line="360" w:lineRule="auto"/>
              <w:rPr>
                <w:noProof/>
                <w:sz w:val="20"/>
                <w:szCs w:val="20"/>
                <w:lang w:val="uk-UA"/>
              </w:rPr>
            </w:pPr>
          </w:p>
        </w:tc>
        <w:tc>
          <w:tcPr>
            <w:tcW w:w="499" w:type="pct"/>
          </w:tcPr>
          <w:p w:rsidR="00C022C8" w:rsidRPr="006F0712" w:rsidRDefault="00C022C8" w:rsidP="006F0712">
            <w:pPr>
              <w:spacing w:line="360" w:lineRule="auto"/>
              <w:rPr>
                <w:noProof/>
                <w:sz w:val="20"/>
                <w:szCs w:val="20"/>
                <w:lang w:val="uk-UA"/>
              </w:rPr>
            </w:pPr>
          </w:p>
        </w:tc>
        <w:tc>
          <w:tcPr>
            <w:tcW w:w="640" w:type="pct"/>
          </w:tcPr>
          <w:p w:rsidR="00C022C8" w:rsidRPr="006F0712" w:rsidRDefault="00C022C8" w:rsidP="006F0712">
            <w:pPr>
              <w:spacing w:line="360" w:lineRule="auto"/>
              <w:rPr>
                <w:noProof/>
                <w:sz w:val="20"/>
                <w:szCs w:val="20"/>
                <w:lang w:val="uk-UA"/>
              </w:rPr>
            </w:pPr>
          </w:p>
        </w:tc>
        <w:tc>
          <w:tcPr>
            <w:tcW w:w="547" w:type="pct"/>
          </w:tcPr>
          <w:p w:rsidR="00C022C8" w:rsidRPr="006F0712" w:rsidRDefault="00C022C8" w:rsidP="006F0712">
            <w:pPr>
              <w:spacing w:line="360" w:lineRule="auto"/>
              <w:rPr>
                <w:noProof/>
                <w:sz w:val="20"/>
                <w:szCs w:val="20"/>
                <w:lang w:val="uk-UA"/>
              </w:rPr>
            </w:pPr>
          </w:p>
        </w:tc>
        <w:tc>
          <w:tcPr>
            <w:tcW w:w="499" w:type="pct"/>
          </w:tcPr>
          <w:p w:rsidR="00C022C8" w:rsidRPr="006F0712" w:rsidRDefault="00C022C8" w:rsidP="006F0712">
            <w:pPr>
              <w:spacing w:line="360" w:lineRule="auto"/>
              <w:rPr>
                <w:noProof/>
                <w:sz w:val="20"/>
                <w:szCs w:val="20"/>
                <w:lang w:val="uk-UA"/>
              </w:rPr>
            </w:pPr>
          </w:p>
        </w:tc>
        <w:tc>
          <w:tcPr>
            <w:tcW w:w="580" w:type="pct"/>
          </w:tcPr>
          <w:p w:rsidR="00C022C8" w:rsidRPr="006F0712" w:rsidRDefault="00C022C8" w:rsidP="006F0712">
            <w:pPr>
              <w:spacing w:line="360" w:lineRule="auto"/>
              <w:rPr>
                <w:noProof/>
                <w:sz w:val="20"/>
                <w:szCs w:val="20"/>
                <w:lang w:val="uk-UA"/>
              </w:rPr>
            </w:pPr>
          </w:p>
        </w:tc>
      </w:tr>
      <w:tr w:rsidR="00C022C8" w:rsidRPr="006F0712" w:rsidTr="006F07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60"/>
          <w:jc w:val="center"/>
        </w:trPr>
        <w:tc>
          <w:tcPr>
            <w:tcW w:w="1048" w:type="pct"/>
            <w:vAlign w:val="bottom"/>
          </w:tcPr>
          <w:p w:rsidR="00C022C8" w:rsidRPr="006F0712" w:rsidRDefault="00C022C8" w:rsidP="006F0712">
            <w:pPr>
              <w:spacing w:line="360" w:lineRule="auto"/>
              <w:rPr>
                <w:noProof/>
                <w:sz w:val="20"/>
                <w:szCs w:val="20"/>
                <w:lang w:val="uk-UA"/>
              </w:rPr>
            </w:pPr>
            <w:r w:rsidRPr="006F0712">
              <w:rPr>
                <w:noProof/>
                <w:sz w:val="20"/>
                <w:szCs w:val="20"/>
                <w:lang w:val="uk-UA"/>
              </w:rPr>
              <w:t xml:space="preserve">Україна </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67002,5</w:t>
            </w:r>
          </w:p>
        </w:tc>
        <w:tc>
          <w:tcPr>
            <w:tcW w:w="547" w:type="pct"/>
            <w:vAlign w:val="bottom"/>
          </w:tcPr>
          <w:p w:rsidR="00C022C8" w:rsidRPr="006F0712" w:rsidRDefault="00C022C8" w:rsidP="006F0712">
            <w:pPr>
              <w:spacing w:line="360" w:lineRule="auto"/>
              <w:rPr>
                <w:bCs/>
                <w:sz w:val="20"/>
                <w:szCs w:val="20"/>
                <w:lang w:val="uk-UA"/>
              </w:rPr>
            </w:pPr>
            <w:r w:rsidRPr="006F0712">
              <w:rPr>
                <w:bCs/>
                <w:sz w:val="20"/>
                <w:szCs w:val="20"/>
                <w:lang w:val="uk-UA"/>
              </w:rPr>
              <w:t>135,9</w:t>
            </w:r>
          </w:p>
        </w:tc>
        <w:tc>
          <w:tcPr>
            <w:tcW w:w="499" w:type="pct"/>
            <w:vAlign w:val="bottom"/>
          </w:tcPr>
          <w:p w:rsidR="00C022C8" w:rsidRPr="006F0712" w:rsidRDefault="00C022C8" w:rsidP="006F0712">
            <w:pPr>
              <w:spacing w:line="360" w:lineRule="auto"/>
              <w:rPr>
                <w:bCs/>
                <w:sz w:val="20"/>
                <w:szCs w:val="20"/>
                <w:lang w:val="uk-UA"/>
              </w:rPr>
            </w:pPr>
            <w:r w:rsidRPr="006F0712">
              <w:rPr>
                <w:bCs/>
                <w:sz w:val="20"/>
                <w:szCs w:val="20"/>
                <w:lang w:val="uk-UA"/>
              </w:rPr>
              <w:t>100,0</w:t>
            </w:r>
          </w:p>
        </w:tc>
        <w:tc>
          <w:tcPr>
            <w:tcW w:w="640" w:type="pct"/>
            <w:vAlign w:val="bottom"/>
          </w:tcPr>
          <w:p w:rsidR="00C022C8" w:rsidRPr="006F0712" w:rsidRDefault="00C022C8" w:rsidP="006F0712">
            <w:pPr>
              <w:spacing w:line="360" w:lineRule="auto"/>
              <w:rPr>
                <w:bCs/>
                <w:sz w:val="20"/>
                <w:szCs w:val="20"/>
                <w:lang w:val="uk-UA"/>
              </w:rPr>
            </w:pPr>
            <w:r w:rsidRPr="006F0712">
              <w:rPr>
                <w:sz w:val="20"/>
                <w:szCs w:val="20"/>
                <w:lang w:val="uk-UA"/>
              </w:rPr>
              <w:t>85534,4</w:t>
            </w:r>
          </w:p>
        </w:tc>
        <w:tc>
          <w:tcPr>
            <w:tcW w:w="547" w:type="pct"/>
            <w:vAlign w:val="bottom"/>
          </w:tcPr>
          <w:p w:rsidR="00C022C8" w:rsidRPr="006F0712" w:rsidRDefault="00C022C8" w:rsidP="006F0712">
            <w:pPr>
              <w:spacing w:line="360" w:lineRule="auto"/>
              <w:rPr>
                <w:bCs/>
                <w:sz w:val="20"/>
                <w:szCs w:val="20"/>
                <w:lang w:val="uk-UA"/>
              </w:rPr>
            </w:pPr>
            <w:r w:rsidRPr="006F0712">
              <w:rPr>
                <w:bCs/>
                <w:sz w:val="20"/>
                <w:szCs w:val="20"/>
                <w:lang w:val="uk-UA"/>
              </w:rPr>
              <w:t>141,1</w:t>
            </w:r>
          </w:p>
        </w:tc>
        <w:tc>
          <w:tcPr>
            <w:tcW w:w="499" w:type="pct"/>
            <w:vAlign w:val="bottom"/>
          </w:tcPr>
          <w:p w:rsidR="00C022C8" w:rsidRPr="006F0712" w:rsidRDefault="00C022C8" w:rsidP="006F0712">
            <w:pPr>
              <w:spacing w:line="360" w:lineRule="auto"/>
              <w:rPr>
                <w:bCs/>
                <w:sz w:val="20"/>
                <w:szCs w:val="20"/>
                <w:lang w:val="uk-UA"/>
              </w:rPr>
            </w:pPr>
            <w:r w:rsidRPr="006F0712">
              <w:rPr>
                <w:bCs/>
                <w:sz w:val="20"/>
                <w:szCs w:val="20"/>
                <w:lang w:val="uk-UA"/>
              </w:rPr>
              <w:t>100,0</w:t>
            </w:r>
          </w:p>
        </w:tc>
        <w:tc>
          <w:tcPr>
            <w:tcW w:w="580" w:type="pct"/>
            <w:vAlign w:val="bottom"/>
          </w:tcPr>
          <w:p w:rsidR="00C022C8" w:rsidRPr="006F0712" w:rsidRDefault="00C022C8" w:rsidP="006F0712">
            <w:pPr>
              <w:spacing w:line="360" w:lineRule="auto"/>
              <w:rPr>
                <w:sz w:val="20"/>
                <w:szCs w:val="20"/>
                <w:lang w:val="uk-UA"/>
              </w:rPr>
            </w:pPr>
            <w:r w:rsidRPr="006F0712">
              <w:rPr>
                <w:sz w:val="20"/>
                <w:szCs w:val="20"/>
                <w:lang w:val="uk-UA"/>
              </w:rPr>
              <w:t>–18531,9</w:t>
            </w:r>
          </w:p>
        </w:tc>
      </w:tr>
      <w:tr w:rsidR="00C022C8" w:rsidRPr="006F0712" w:rsidTr="006F07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60"/>
          <w:jc w:val="center"/>
        </w:trPr>
        <w:tc>
          <w:tcPr>
            <w:tcW w:w="1048" w:type="pct"/>
            <w:vAlign w:val="bottom"/>
          </w:tcPr>
          <w:p w:rsidR="00C022C8" w:rsidRPr="006F0712" w:rsidRDefault="00C022C8" w:rsidP="006F0712">
            <w:pPr>
              <w:spacing w:line="360" w:lineRule="auto"/>
              <w:rPr>
                <w:noProof/>
                <w:sz w:val="20"/>
                <w:szCs w:val="20"/>
                <w:lang w:val="uk-UA"/>
              </w:rPr>
            </w:pPr>
          </w:p>
        </w:tc>
        <w:tc>
          <w:tcPr>
            <w:tcW w:w="640" w:type="pct"/>
            <w:vAlign w:val="bottom"/>
          </w:tcPr>
          <w:p w:rsidR="00C022C8" w:rsidRPr="006F0712" w:rsidRDefault="00C022C8" w:rsidP="006F0712">
            <w:pPr>
              <w:spacing w:line="360" w:lineRule="auto"/>
              <w:rPr>
                <w:sz w:val="20"/>
                <w:szCs w:val="20"/>
                <w:lang w:val="uk-UA"/>
              </w:rPr>
            </w:pPr>
          </w:p>
        </w:tc>
        <w:tc>
          <w:tcPr>
            <w:tcW w:w="547" w:type="pct"/>
            <w:vAlign w:val="bottom"/>
          </w:tcPr>
          <w:p w:rsidR="00C022C8" w:rsidRPr="006F0712" w:rsidRDefault="00C022C8" w:rsidP="006F0712">
            <w:pPr>
              <w:spacing w:line="360" w:lineRule="auto"/>
              <w:rPr>
                <w:bCs/>
                <w:sz w:val="20"/>
                <w:szCs w:val="20"/>
                <w:lang w:val="uk-UA"/>
              </w:rPr>
            </w:pPr>
          </w:p>
        </w:tc>
        <w:tc>
          <w:tcPr>
            <w:tcW w:w="499" w:type="pct"/>
            <w:vAlign w:val="bottom"/>
          </w:tcPr>
          <w:p w:rsidR="00C022C8" w:rsidRPr="006F0712" w:rsidRDefault="00C022C8" w:rsidP="006F0712">
            <w:pPr>
              <w:spacing w:line="360" w:lineRule="auto"/>
              <w:rPr>
                <w:bCs/>
                <w:sz w:val="20"/>
                <w:szCs w:val="20"/>
                <w:lang w:val="uk-UA"/>
              </w:rPr>
            </w:pPr>
          </w:p>
        </w:tc>
        <w:tc>
          <w:tcPr>
            <w:tcW w:w="640" w:type="pct"/>
            <w:vAlign w:val="bottom"/>
          </w:tcPr>
          <w:p w:rsidR="00C022C8" w:rsidRPr="006F0712" w:rsidRDefault="00C022C8" w:rsidP="006F0712">
            <w:pPr>
              <w:spacing w:line="360" w:lineRule="auto"/>
              <w:rPr>
                <w:bCs/>
                <w:sz w:val="20"/>
                <w:szCs w:val="20"/>
                <w:lang w:val="uk-UA"/>
              </w:rPr>
            </w:pPr>
          </w:p>
        </w:tc>
        <w:tc>
          <w:tcPr>
            <w:tcW w:w="547" w:type="pct"/>
            <w:vAlign w:val="bottom"/>
          </w:tcPr>
          <w:p w:rsidR="00C022C8" w:rsidRPr="006F0712" w:rsidRDefault="00C022C8" w:rsidP="006F0712">
            <w:pPr>
              <w:spacing w:line="360" w:lineRule="auto"/>
              <w:rPr>
                <w:bCs/>
                <w:sz w:val="20"/>
                <w:szCs w:val="20"/>
                <w:lang w:val="uk-UA"/>
              </w:rPr>
            </w:pPr>
          </w:p>
        </w:tc>
        <w:tc>
          <w:tcPr>
            <w:tcW w:w="499" w:type="pct"/>
            <w:vAlign w:val="bottom"/>
          </w:tcPr>
          <w:p w:rsidR="00C022C8" w:rsidRPr="006F0712" w:rsidRDefault="00C022C8" w:rsidP="006F0712">
            <w:pPr>
              <w:spacing w:line="360" w:lineRule="auto"/>
              <w:rPr>
                <w:bCs/>
                <w:sz w:val="20"/>
                <w:szCs w:val="20"/>
                <w:lang w:val="uk-UA"/>
              </w:rPr>
            </w:pPr>
          </w:p>
        </w:tc>
        <w:tc>
          <w:tcPr>
            <w:tcW w:w="580" w:type="pct"/>
            <w:vAlign w:val="bottom"/>
          </w:tcPr>
          <w:p w:rsidR="00C022C8" w:rsidRPr="006F0712" w:rsidRDefault="00C022C8" w:rsidP="006F0712">
            <w:pPr>
              <w:spacing w:line="360" w:lineRule="auto"/>
              <w:rPr>
                <w:sz w:val="20"/>
                <w:szCs w:val="20"/>
                <w:lang w:val="uk-UA"/>
              </w:rPr>
            </w:pPr>
          </w:p>
        </w:tc>
      </w:tr>
      <w:tr w:rsidR="00C022C8" w:rsidRPr="006F0712" w:rsidTr="006F07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60"/>
          <w:jc w:val="center"/>
        </w:trPr>
        <w:tc>
          <w:tcPr>
            <w:tcW w:w="1048" w:type="pct"/>
            <w:vAlign w:val="bottom"/>
          </w:tcPr>
          <w:p w:rsidR="00C022C8" w:rsidRPr="006F0712" w:rsidRDefault="00C022C8" w:rsidP="006F0712">
            <w:pPr>
              <w:spacing w:line="360" w:lineRule="auto"/>
              <w:rPr>
                <w:noProof/>
                <w:sz w:val="20"/>
                <w:szCs w:val="20"/>
                <w:lang w:val="uk-UA"/>
              </w:rPr>
            </w:pPr>
            <w:r w:rsidRPr="006F0712">
              <w:rPr>
                <w:noProof/>
                <w:sz w:val="20"/>
                <w:szCs w:val="20"/>
                <w:lang w:val="uk-UA"/>
              </w:rPr>
              <w:t xml:space="preserve">Автономна Республiка Крим </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586,5</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126,7</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0,9</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431,1</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161,6</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0,5</w:t>
            </w:r>
          </w:p>
        </w:tc>
        <w:tc>
          <w:tcPr>
            <w:tcW w:w="580" w:type="pct"/>
            <w:vAlign w:val="bottom"/>
          </w:tcPr>
          <w:p w:rsidR="00C022C8" w:rsidRPr="006F0712" w:rsidRDefault="00C022C8" w:rsidP="006F0712">
            <w:pPr>
              <w:spacing w:line="360" w:lineRule="auto"/>
              <w:rPr>
                <w:sz w:val="20"/>
                <w:szCs w:val="20"/>
                <w:lang w:val="uk-UA"/>
              </w:rPr>
            </w:pPr>
            <w:r w:rsidRPr="006F0712">
              <w:rPr>
                <w:sz w:val="20"/>
                <w:szCs w:val="20"/>
                <w:lang w:val="uk-UA"/>
              </w:rPr>
              <w:t>155,4</w:t>
            </w:r>
          </w:p>
        </w:tc>
      </w:tr>
      <w:tr w:rsidR="00C022C8" w:rsidRPr="006F0712" w:rsidTr="006F07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60"/>
          <w:jc w:val="center"/>
        </w:trPr>
        <w:tc>
          <w:tcPr>
            <w:tcW w:w="1048" w:type="pct"/>
            <w:vAlign w:val="bottom"/>
          </w:tcPr>
          <w:p w:rsidR="00C022C8" w:rsidRPr="006F0712" w:rsidRDefault="003443C7" w:rsidP="006F0712">
            <w:pPr>
              <w:spacing w:line="360" w:lineRule="auto"/>
              <w:rPr>
                <w:noProof/>
                <w:sz w:val="20"/>
                <w:szCs w:val="20"/>
                <w:lang w:val="uk-UA"/>
              </w:rPr>
            </w:pPr>
            <w:r w:rsidRPr="006F0712">
              <w:rPr>
                <w:noProof/>
                <w:sz w:val="20"/>
                <w:szCs w:val="20"/>
                <w:lang w:val="uk-UA"/>
              </w:rPr>
              <w:t xml:space="preserve"> </w:t>
            </w:r>
            <w:r w:rsidR="00C022C8" w:rsidRPr="006F0712">
              <w:rPr>
                <w:noProof/>
                <w:sz w:val="20"/>
                <w:szCs w:val="20"/>
                <w:lang w:val="uk-UA"/>
              </w:rPr>
              <w:t>області</w:t>
            </w:r>
          </w:p>
        </w:tc>
        <w:tc>
          <w:tcPr>
            <w:tcW w:w="640" w:type="pct"/>
            <w:vAlign w:val="bottom"/>
          </w:tcPr>
          <w:p w:rsidR="00C022C8" w:rsidRPr="006F0712" w:rsidRDefault="00C022C8" w:rsidP="006F0712">
            <w:pPr>
              <w:spacing w:line="360" w:lineRule="auto"/>
              <w:rPr>
                <w:sz w:val="20"/>
                <w:szCs w:val="20"/>
                <w:lang w:val="uk-UA"/>
              </w:rPr>
            </w:pPr>
          </w:p>
        </w:tc>
        <w:tc>
          <w:tcPr>
            <w:tcW w:w="547" w:type="pct"/>
            <w:vAlign w:val="bottom"/>
          </w:tcPr>
          <w:p w:rsidR="00C022C8" w:rsidRPr="006F0712" w:rsidRDefault="003443C7" w:rsidP="006F0712">
            <w:pPr>
              <w:spacing w:line="360" w:lineRule="auto"/>
              <w:rPr>
                <w:sz w:val="20"/>
                <w:szCs w:val="20"/>
                <w:lang w:val="uk-UA"/>
              </w:rPr>
            </w:pPr>
            <w:r w:rsidRPr="006F0712">
              <w:rPr>
                <w:sz w:val="20"/>
                <w:szCs w:val="20"/>
                <w:lang w:val="uk-UA"/>
              </w:rPr>
              <w:t xml:space="preserve"> </w:t>
            </w:r>
          </w:p>
        </w:tc>
        <w:tc>
          <w:tcPr>
            <w:tcW w:w="499" w:type="pct"/>
            <w:vAlign w:val="bottom"/>
          </w:tcPr>
          <w:p w:rsidR="00C022C8" w:rsidRPr="006F0712" w:rsidRDefault="003443C7" w:rsidP="006F0712">
            <w:pPr>
              <w:spacing w:line="360" w:lineRule="auto"/>
              <w:rPr>
                <w:sz w:val="20"/>
                <w:szCs w:val="20"/>
                <w:lang w:val="uk-UA"/>
              </w:rPr>
            </w:pPr>
            <w:r w:rsidRPr="006F0712">
              <w:rPr>
                <w:sz w:val="20"/>
                <w:szCs w:val="20"/>
                <w:lang w:val="uk-UA"/>
              </w:rPr>
              <w:t xml:space="preserve"> </w:t>
            </w:r>
          </w:p>
        </w:tc>
        <w:tc>
          <w:tcPr>
            <w:tcW w:w="640" w:type="pct"/>
            <w:vAlign w:val="bottom"/>
          </w:tcPr>
          <w:p w:rsidR="00C022C8" w:rsidRPr="006F0712" w:rsidRDefault="00C022C8" w:rsidP="006F0712">
            <w:pPr>
              <w:spacing w:line="360" w:lineRule="auto"/>
              <w:rPr>
                <w:sz w:val="20"/>
                <w:szCs w:val="20"/>
                <w:lang w:val="uk-UA"/>
              </w:rPr>
            </w:pPr>
          </w:p>
        </w:tc>
        <w:tc>
          <w:tcPr>
            <w:tcW w:w="547" w:type="pct"/>
            <w:vAlign w:val="bottom"/>
          </w:tcPr>
          <w:p w:rsidR="00C022C8" w:rsidRPr="006F0712" w:rsidRDefault="003443C7" w:rsidP="006F0712">
            <w:pPr>
              <w:spacing w:line="360" w:lineRule="auto"/>
              <w:rPr>
                <w:sz w:val="20"/>
                <w:szCs w:val="20"/>
                <w:lang w:val="uk-UA"/>
              </w:rPr>
            </w:pPr>
            <w:r w:rsidRPr="006F0712">
              <w:rPr>
                <w:sz w:val="20"/>
                <w:szCs w:val="20"/>
                <w:lang w:val="uk-UA"/>
              </w:rPr>
              <w:t xml:space="preserve"> </w:t>
            </w:r>
          </w:p>
        </w:tc>
        <w:tc>
          <w:tcPr>
            <w:tcW w:w="499" w:type="pct"/>
            <w:vAlign w:val="bottom"/>
          </w:tcPr>
          <w:p w:rsidR="00C022C8" w:rsidRPr="006F0712" w:rsidRDefault="003443C7" w:rsidP="006F0712">
            <w:pPr>
              <w:spacing w:line="360" w:lineRule="auto"/>
              <w:rPr>
                <w:sz w:val="20"/>
                <w:szCs w:val="20"/>
                <w:lang w:val="uk-UA"/>
              </w:rPr>
            </w:pPr>
            <w:r w:rsidRPr="006F0712">
              <w:rPr>
                <w:sz w:val="20"/>
                <w:szCs w:val="20"/>
                <w:lang w:val="uk-UA"/>
              </w:rPr>
              <w:t xml:space="preserve"> </w:t>
            </w:r>
          </w:p>
        </w:tc>
        <w:tc>
          <w:tcPr>
            <w:tcW w:w="580" w:type="pct"/>
            <w:vAlign w:val="bottom"/>
          </w:tcPr>
          <w:p w:rsidR="00C022C8" w:rsidRPr="006F0712" w:rsidRDefault="00C022C8" w:rsidP="006F0712">
            <w:pPr>
              <w:spacing w:line="360" w:lineRule="auto"/>
              <w:rPr>
                <w:sz w:val="20"/>
                <w:szCs w:val="20"/>
                <w:lang w:val="uk-UA"/>
              </w:rPr>
            </w:pPr>
          </w:p>
        </w:tc>
      </w:tr>
      <w:tr w:rsidR="00C022C8" w:rsidRPr="006F0712" w:rsidTr="006F07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60"/>
          <w:jc w:val="center"/>
        </w:trPr>
        <w:tc>
          <w:tcPr>
            <w:tcW w:w="1048" w:type="pct"/>
            <w:vAlign w:val="bottom"/>
          </w:tcPr>
          <w:p w:rsidR="00C022C8" w:rsidRPr="006F0712" w:rsidRDefault="00C022C8" w:rsidP="006F0712">
            <w:pPr>
              <w:spacing w:line="360" w:lineRule="auto"/>
              <w:rPr>
                <w:noProof/>
                <w:sz w:val="20"/>
                <w:szCs w:val="20"/>
                <w:lang w:val="uk-UA"/>
              </w:rPr>
            </w:pPr>
            <w:r w:rsidRPr="006F0712">
              <w:rPr>
                <w:noProof/>
                <w:sz w:val="20"/>
                <w:szCs w:val="20"/>
                <w:lang w:val="uk-UA"/>
              </w:rPr>
              <w:t xml:space="preserve">Вiнницька </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482,8</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99,4</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0,7</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417,8</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136,6</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0,5</w:t>
            </w:r>
          </w:p>
        </w:tc>
        <w:tc>
          <w:tcPr>
            <w:tcW w:w="580" w:type="pct"/>
            <w:vAlign w:val="bottom"/>
          </w:tcPr>
          <w:p w:rsidR="00C022C8" w:rsidRPr="006F0712" w:rsidRDefault="00C022C8" w:rsidP="006F0712">
            <w:pPr>
              <w:spacing w:line="360" w:lineRule="auto"/>
              <w:rPr>
                <w:sz w:val="20"/>
                <w:szCs w:val="20"/>
                <w:lang w:val="uk-UA"/>
              </w:rPr>
            </w:pPr>
            <w:r w:rsidRPr="006F0712">
              <w:rPr>
                <w:sz w:val="20"/>
                <w:szCs w:val="20"/>
                <w:lang w:val="uk-UA"/>
              </w:rPr>
              <w:t>65,0</w:t>
            </w:r>
          </w:p>
        </w:tc>
      </w:tr>
      <w:tr w:rsidR="00C022C8" w:rsidRPr="006F0712" w:rsidTr="006F07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60"/>
          <w:jc w:val="center"/>
        </w:trPr>
        <w:tc>
          <w:tcPr>
            <w:tcW w:w="1048" w:type="pct"/>
            <w:vAlign w:val="bottom"/>
          </w:tcPr>
          <w:p w:rsidR="00C022C8" w:rsidRPr="006F0712" w:rsidRDefault="00C022C8" w:rsidP="006F0712">
            <w:pPr>
              <w:spacing w:line="360" w:lineRule="auto"/>
              <w:rPr>
                <w:noProof/>
                <w:sz w:val="20"/>
                <w:szCs w:val="20"/>
                <w:lang w:val="uk-UA"/>
              </w:rPr>
            </w:pPr>
            <w:r w:rsidRPr="006F0712">
              <w:rPr>
                <w:noProof/>
                <w:sz w:val="20"/>
                <w:szCs w:val="20"/>
                <w:lang w:val="uk-UA"/>
              </w:rPr>
              <w:t xml:space="preserve">Волинська </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465,0</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110,1</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0,7</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1307,7</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123,9</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1,5</w:t>
            </w:r>
          </w:p>
        </w:tc>
        <w:tc>
          <w:tcPr>
            <w:tcW w:w="580" w:type="pct"/>
            <w:vAlign w:val="bottom"/>
          </w:tcPr>
          <w:p w:rsidR="00C022C8" w:rsidRPr="006F0712" w:rsidRDefault="00C022C8" w:rsidP="006F0712">
            <w:pPr>
              <w:spacing w:line="360" w:lineRule="auto"/>
              <w:rPr>
                <w:sz w:val="20"/>
                <w:szCs w:val="20"/>
                <w:lang w:val="uk-UA"/>
              </w:rPr>
            </w:pPr>
            <w:r w:rsidRPr="006F0712">
              <w:rPr>
                <w:sz w:val="20"/>
                <w:szCs w:val="20"/>
                <w:lang w:val="uk-UA"/>
              </w:rPr>
              <w:t>–842,7</w:t>
            </w:r>
          </w:p>
        </w:tc>
      </w:tr>
      <w:tr w:rsidR="00C022C8" w:rsidRPr="006F0712" w:rsidTr="006F07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60"/>
          <w:jc w:val="center"/>
        </w:trPr>
        <w:tc>
          <w:tcPr>
            <w:tcW w:w="1048" w:type="pct"/>
            <w:vAlign w:val="bottom"/>
          </w:tcPr>
          <w:p w:rsidR="00C022C8" w:rsidRPr="006F0712" w:rsidRDefault="00C022C8" w:rsidP="006F0712">
            <w:pPr>
              <w:spacing w:line="360" w:lineRule="auto"/>
              <w:rPr>
                <w:noProof/>
                <w:sz w:val="20"/>
                <w:szCs w:val="20"/>
                <w:lang w:val="uk-UA"/>
              </w:rPr>
            </w:pPr>
            <w:r w:rsidRPr="006F0712">
              <w:rPr>
                <w:noProof/>
                <w:sz w:val="20"/>
                <w:szCs w:val="20"/>
                <w:lang w:val="uk-UA"/>
              </w:rPr>
              <w:t xml:space="preserve">Днiпропетровська </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13176,8</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134,2</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19,7</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8684,8</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163,6</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10,2</w:t>
            </w:r>
          </w:p>
        </w:tc>
        <w:tc>
          <w:tcPr>
            <w:tcW w:w="580" w:type="pct"/>
            <w:vAlign w:val="bottom"/>
          </w:tcPr>
          <w:p w:rsidR="00C022C8" w:rsidRPr="006F0712" w:rsidRDefault="00C022C8" w:rsidP="006F0712">
            <w:pPr>
              <w:spacing w:line="360" w:lineRule="auto"/>
              <w:rPr>
                <w:sz w:val="20"/>
                <w:szCs w:val="20"/>
                <w:lang w:val="uk-UA"/>
              </w:rPr>
            </w:pPr>
            <w:r w:rsidRPr="006F0712">
              <w:rPr>
                <w:sz w:val="20"/>
                <w:szCs w:val="20"/>
                <w:lang w:val="uk-UA"/>
              </w:rPr>
              <w:t>4492,0</w:t>
            </w:r>
          </w:p>
        </w:tc>
      </w:tr>
      <w:tr w:rsidR="00C022C8" w:rsidRPr="006F0712" w:rsidTr="006F07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60"/>
          <w:jc w:val="center"/>
        </w:trPr>
        <w:tc>
          <w:tcPr>
            <w:tcW w:w="1048" w:type="pct"/>
            <w:vAlign w:val="bottom"/>
          </w:tcPr>
          <w:p w:rsidR="00C022C8" w:rsidRPr="006F0712" w:rsidRDefault="00C022C8" w:rsidP="006F0712">
            <w:pPr>
              <w:spacing w:line="360" w:lineRule="auto"/>
              <w:rPr>
                <w:noProof/>
                <w:sz w:val="20"/>
                <w:szCs w:val="20"/>
                <w:lang w:val="uk-UA"/>
              </w:rPr>
            </w:pPr>
            <w:r w:rsidRPr="006F0712">
              <w:rPr>
                <w:noProof/>
                <w:sz w:val="20"/>
                <w:szCs w:val="20"/>
                <w:lang w:val="uk-UA"/>
              </w:rPr>
              <w:t xml:space="preserve">Донецька </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14444,5</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135,6</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21,6</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4924,6</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110,6</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5,8</w:t>
            </w:r>
          </w:p>
        </w:tc>
        <w:tc>
          <w:tcPr>
            <w:tcW w:w="580" w:type="pct"/>
            <w:vAlign w:val="bottom"/>
          </w:tcPr>
          <w:p w:rsidR="00C022C8" w:rsidRPr="006F0712" w:rsidRDefault="00C022C8" w:rsidP="006F0712">
            <w:pPr>
              <w:spacing w:line="360" w:lineRule="auto"/>
              <w:rPr>
                <w:sz w:val="20"/>
                <w:szCs w:val="20"/>
                <w:lang w:val="uk-UA"/>
              </w:rPr>
            </w:pPr>
            <w:r w:rsidRPr="006F0712">
              <w:rPr>
                <w:sz w:val="20"/>
                <w:szCs w:val="20"/>
                <w:lang w:val="uk-UA"/>
              </w:rPr>
              <w:t>9519,9</w:t>
            </w:r>
          </w:p>
        </w:tc>
      </w:tr>
      <w:tr w:rsidR="00C022C8" w:rsidRPr="006F0712" w:rsidTr="006F07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60"/>
          <w:jc w:val="center"/>
        </w:trPr>
        <w:tc>
          <w:tcPr>
            <w:tcW w:w="1048" w:type="pct"/>
            <w:vAlign w:val="bottom"/>
          </w:tcPr>
          <w:p w:rsidR="00C022C8" w:rsidRPr="006F0712" w:rsidRDefault="00C022C8" w:rsidP="006F0712">
            <w:pPr>
              <w:spacing w:line="360" w:lineRule="auto"/>
              <w:rPr>
                <w:noProof/>
                <w:sz w:val="20"/>
                <w:szCs w:val="20"/>
                <w:lang w:val="uk-UA"/>
              </w:rPr>
            </w:pPr>
            <w:r w:rsidRPr="006F0712">
              <w:rPr>
                <w:noProof/>
                <w:sz w:val="20"/>
                <w:szCs w:val="20"/>
                <w:lang w:val="uk-UA"/>
              </w:rPr>
              <w:t xml:space="preserve">Житомирська </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521,2</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128,7</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0,8</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456,8</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155,0</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0,5</w:t>
            </w:r>
          </w:p>
        </w:tc>
        <w:tc>
          <w:tcPr>
            <w:tcW w:w="580" w:type="pct"/>
            <w:vAlign w:val="bottom"/>
          </w:tcPr>
          <w:p w:rsidR="00C022C8" w:rsidRPr="006F0712" w:rsidRDefault="00C022C8" w:rsidP="006F0712">
            <w:pPr>
              <w:spacing w:line="360" w:lineRule="auto"/>
              <w:rPr>
                <w:sz w:val="20"/>
                <w:szCs w:val="20"/>
                <w:lang w:val="uk-UA"/>
              </w:rPr>
            </w:pPr>
            <w:r w:rsidRPr="006F0712">
              <w:rPr>
                <w:sz w:val="20"/>
                <w:szCs w:val="20"/>
                <w:lang w:val="uk-UA"/>
              </w:rPr>
              <w:t>64,4</w:t>
            </w:r>
          </w:p>
        </w:tc>
      </w:tr>
      <w:tr w:rsidR="00C022C8" w:rsidRPr="006F0712" w:rsidTr="006F07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60"/>
          <w:jc w:val="center"/>
        </w:trPr>
        <w:tc>
          <w:tcPr>
            <w:tcW w:w="1048" w:type="pct"/>
            <w:vAlign w:val="bottom"/>
          </w:tcPr>
          <w:p w:rsidR="00C022C8" w:rsidRPr="006F0712" w:rsidRDefault="00C022C8" w:rsidP="006F0712">
            <w:pPr>
              <w:spacing w:line="360" w:lineRule="auto"/>
              <w:rPr>
                <w:noProof/>
                <w:sz w:val="20"/>
                <w:szCs w:val="20"/>
                <w:lang w:val="uk-UA"/>
              </w:rPr>
            </w:pPr>
            <w:r w:rsidRPr="006F0712">
              <w:rPr>
                <w:noProof/>
                <w:sz w:val="20"/>
                <w:szCs w:val="20"/>
                <w:lang w:val="uk-UA"/>
              </w:rPr>
              <w:t xml:space="preserve">Закарпатська </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1220,8</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106,3</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1,8</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1866,1</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120,2</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2,2</w:t>
            </w:r>
          </w:p>
        </w:tc>
        <w:tc>
          <w:tcPr>
            <w:tcW w:w="580" w:type="pct"/>
            <w:vAlign w:val="bottom"/>
          </w:tcPr>
          <w:p w:rsidR="00C022C8" w:rsidRPr="006F0712" w:rsidRDefault="00C022C8" w:rsidP="006F0712">
            <w:pPr>
              <w:spacing w:line="360" w:lineRule="auto"/>
              <w:rPr>
                <w:sz w:val="20"/>
                <w:szCs w:val="20"/>
                <w:lang w:val="uk-UA"/>
              </w:rPr>
            </w:pPr>
            <w:r w:rsidRPr="006F0712">
              <w:rPr>
                <w:sz w:val="20"/>
                <w:szCs w:val="20"/>
                <w:lang w:val="uk-UA"/>
              </w:rPr>
              <w:t>–645,3</w:t>
            </w:r>
          </w:p>
        </w:tc>
      </w:tr>
      <w:tr w:rsidR="00C022C8" w:rsidRPr="006F0712" w:rsidTr="006F07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60"/>
          <w:jc w:val="center"/>
        </w:trPr>
        <w:tc>
          <w:tcPr>
            <w:tcW w:w="1048" w:type="pct"/>
            <w:vAlign w:val="bottom"/>
          </w:tcPr>
          <w:p w:rsidR="00C022C8" w:rsidRPr="006F0712" w:rsidRDefault="00C022C8" w:rsidP="006F0712">
            <w:pPr>
              <w:spacing w:line="360" w:lineRule="auto"/>
              <w:rPr>
                <w:noProof/>
                <w:sz w:val="20"/>
                <w:szCs w:val="20"/>
                <w:lang w:val="uk-UA"/>
              </w:rPr>
            </w:pPr>
            <w:r w:rsidRPr="006F0712">
              <w:rPr>
                <w:noProof/>
                <w:sz w:val="20"/>
                <w:szCs w:val="20"/>
                <w:lang w:val="uk-UA"/>
              </w:rPr>
              <w:t xml:space="preserve">Запорiзька </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5370,1</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124,2</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8,0</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3591,0</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105,2</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4,2</w:t>
            </w:r>
          </w:p>
        </w:tc>
        <w:tc>
          <w:tcPr>
            <w:tcW w:w="580" w:type="pct"/>
            <w:vAlign w:val="bottom"/>
          </w:tcPr>
          <w:p w:rsidR="00C022C8" w:rsidRPr="006F0712" w:rsidRDefault="00C022C8" w:rsidP="006F0712">
            <w:pPr>
              <w:spacing w:line="360" w:lineRule="auto"/>
              <w:rPr>
                <w:sz w:val="20"/>
                <w:szCs w:val="20"/>
                <w:lang w:val="uk-UA"/>
              </w:rPr>
            </w:pPr>
            <w:r w:rsidRPr="006F0712">
              <w:rPr>
                <w:sz w:val="20"/>
                <w:szCs w:val="20"/>
                <w:lang w:val="uk-UA"/>
              </w:rPr>
              <w:t>1779,1</w:t>
            </w:r>
          </w:p>
        </w:tc>
      </w:tr>
      <w:tr w:rsidR="00C022C8" w:rsidRPr="006F0712" w:rsidTr="006F07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60"/>
          <w:jc w:val="center"/>
        </w:trPr>
        <w:tc>
          <w:tcPr>
            <w:tcW w:w="1048" w:type="pct"/>
            <w:vAlign w:val="bottom"/>
          </w:tcPr>
          <w:p w:rsidR="00C022C8" w:rsidRPr="006F0712" w:rsidRDefault="00C022C8" w:rsidP="006F0712">
            <w:pPr>
              <w:spacing w:line="360" w:lineRule="auto"/>
              <w:rPr>
                <w:noProof/>
                <w:sz w:val="20"/>
                <w:szCs w:val="20"/>
                <w:lang w:val="uk-UA"/>
              </w:rPr>
            </w:pPr>
            <w:r w:rsidRPr="006F0712">
              <w:rPr>
                <w:noProof/>
                <w:sz w:val="20"/>
                <w:szCs w:val="20"/>
                <w:lang w:val="uk-UA"/>
              </w:rPr>
              <w:t xml:space="preserve">Івано–Франківська </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721,7</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71,8</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1,1</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726,4</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92,1</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0,9</w:t>
            </w:r>
          </w:p>
        </w:tc>
        <w:tc>
          <w:tcPr>
            <w:tcW w:w="580" w:type="pct"/>
            <w:vAlign w:val="bottom"/>
          </w:tcPr>
          <w:p w:rsidR="00C022C8" w:rsidRPr="006F0712" w:rsidRDefault="00C022C8" w:rsidP="006F0712">
            <w:pPr>
              <w:spacing w:line="360" w:lineRule="auto"/>
              <w:rPr>
                <w:sz w:val="20"/>
                <w:szCs w:val="20"/>
                <w:lang w:val="uk-UA"/>
              </w:rPr>
            </w:pPr>
            <w:r w:rsidRPr="006F0712">
              <w:rPr>
                <w:sz w:val="20"/>
                <w:szCs w:val="20"/>
                <w:lang w:val="uk-UA"/>
              </w:rPr>
              <w:t>–4,7</w:t>
            </w:r>
          </w:p>
        </w:tc>
      </w:tr>
      <w:tr w:rsidR="00C022C8" w:rsidRPr="006F0712" w:rsidTr="006F07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60"/>
          <w:jc w:val="center"/>
        </w:trPr>
        <w:tc>
          <w:tcPr>
            <w:tcW w:w="1048" w:type="pct"/>
            <w:vAlign w:val="bottom"/>
          </w:tcPr>
          <w:p w:rsidR="00C022C8" w:rsidRPr="006F0712" w:rsidRDefault="00C022C8" w:rsidP="006F0712">
            <w:pPr>
              <w:spacing w:line="360" w:lineRule="auto"/>
              <w:rPr>
                <w:noProof/>
                <w:sz w:val="20"/>
                <w:szCs w:val="20"/>
                <w:lang w:val="uk-UA"/>
              </w:rPr>
            </w:pPr>
            <w:r w:rsidRPr="006F0712">
              <w:rPr>
                <w:noProof/>
                <w:sz w:val="20"/>
                <w:szCs w:val="20"/>
                <w:lang w:val="uk-UA"/>
              </w:rPr>
              <w:t xml:space="preserve">Київська </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943,1</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121,6</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1,4</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3464,0</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133,4</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4,1</w:t>
            </w:r>
          </w:p>
        </w:tc>
        <w:tc>
          <w:tcPr>
            <w:tcW w:w="580" w:type="pct"/>
            <w:vAlign w:val="bottom"/>
          </w:tcPr>
          <w:p w:rsidR="00C022C8" w:rsidRPr="006F0712" w:rsidRDefault="00C022C8" w:rsidP="006F0712">
            <w:pPr>
              <w:spacing w:line="360" w:lineRule="auto"/>
              <w:rPr>
                <w:sz w:val="20"/>
                <w:szCs w:val="20"/>
                <w:lang w:val="uk-UA"/>
              </w:rPr>
            </w:pPr>
            <w:r w:rsidRPr="006F0712">
              <w:rPr>
                <w:sz w:val="20"/>
                <w:szCs w:val="20"/>
                <w:lang w:val="uk-UA"/>
              </w:rPr>
              <w:t>–2520,9</w:t>
            </w:r>
          </w:p>
        </w:tc>
      </w:tr>
      <w:tr w:rsidR="00C022C8" w:rsidRPr="006F0712" w:rsidTr="006F07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60"/>
          <w:jc w:val="center"/>
        </w:trPr>
        <w:tc>
          <w:tcPr>
            <w:tcW w:w="1048" w:type="pct"/>
            <w:vAlign w:val="bottom"/>
          </w:tcPr>
          <w:p w:rsidR="00C022C8" w:rsidRPr="006F0712" w:rsidRDefault="00C022C8" w:rsidP="006F0712">
            <w:pPr>
              <w:spacing w:line="360" w:lineRule="auto"/>
              <w:rPr>
                <w:noProof/>
                <w:sz w:val="20"/>
                <w:szCs w:val="20"/>
                <w:lang w:val="uk-UA"/>
              </w:rPr>
            </w:pPr>
            <w:r w:rsidRPr="006F0712">
              <w:rPr>
                <w:noProof/>
                <w:sz w:val="20"/>
                <w:szCs w:val="20"/>
                <w:lang w:val="uk-UA"/>
              </w:rPr>
              <w:t xml:space="preserve">Кiровоградська </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391,6</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143,7</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0,6</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238,0</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133,2</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0,3</w:t>
            </w:r>
          </w:p>
        </w:tc>
        <w:tc>
          <w:tcPr>
            <w:tcW w:w="580" w:type="pct"/>
            <w:vAlign w:val="bottom"/>
          </w:tcPr>
          <w:p w:rsidR="00C022C8" w:rsidRPr="006F0712" w:rsidRDefault="00C022C8" w:rsidP="006F0712">
            <w:pPr>
              <w:spacing w:line="360" w:lineRule="auto"/>
              <w:rPr>
                <w:sz w:val="20"/>
                <w:szCs w:val="20"/>
                <w:lang w:val="uk-UA"/>
              </w:rPr>
            </w:pPr>
            <w:r w:rsidRPr="006F0712">
              <w:rPr>
                <w:sz w:val="20"/>
                <w:szCs w:val="20"/>
                <w:lang w:val="uk-UA"/>
              </w:rPr>
              <w:t>153,6</w:t>
            </w:r>
          </w:p>
        </w:tc>
      </w:tr>
      <w:tr w:rsidR="00C022C8" w:rsidRPr="006F0712" w:rsidTr="006F07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60"/>
          <w:jc w:val="center"/>
        </w:trPr>
        <w:tc>
          <w:tcPr>
            <w:tcW w:w="1048" w:type="pct"/>
            <w:vAlign w:val="bottom"/>
          </w:tcPr>
          <w:p w:rsidR="00C022C8" w:rsidRPr="006F0712" w:rsidRDefault="00C022C8" w:rsidP="006F0712">
            <w:pPr>
              <w:spacing w:line="360" w:lineRule="auto"/>
              <w:rPr>
                <w:noProof/>
                <w:sz w:val="20"/>
                <w:szCs w:val="20"/>
                <w:lang w:val="uk-UA"/>
              </w:rPr>
            </w:pPr>
            <w:r w:rsidRPr="006F0712">
              <w:rPr>
                <w:noProof/>
                <w:sz w:val="20"/>
                <w:szCs w:val="20"/>
                <w:lang w:val="uk-UA"/>
              </w:rPr>
              <w:t xml:space="preserve">Луганська </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6361,0</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160,5</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9,5</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1780,7</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120,0</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2,1</w:t>
            </w:r>
          </w:p>
        </w:tc>
        <w:tc>
          <w:tcPr>
            <w:tcW w:w="580" w:type="pct"/>
            <w:vAlign w:val="bottom"/>
          </w:tcPr>
          <w:p w:rsidR="00C022C8" w:rsidRPr="006F0712" w:rsidRDefault="00C022C8" w:rsidP="006F0712">
            <w:pPr>
              <w:spacing w:line="360" w:lineRule="auto"/>
              <w:rPr>
                <w:sz w:val="20"/>
                <w:szCs w:val="20"/>
                <w:lang w:val="uk-UA"/>
              </w:rPr>
            </w:pPr>
            <w:r w:rsidRPr="006F0712">
              <w:rPr>
                <w:sz w:val="20"/>
                <w:szCs w:val="20"/>
                <w:lang w:val="uk-UA"/>
              </w:rPr>
              <w:t>4580,3</w:t>
            </w:r>
          </w:p>
        </w:tc>
      </w:tr>
      <w:tr w:rsidR="00C022C8" w:rsidRPr="006F0712" w:rsidTr="006F07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60"/>
          <w:jc w:val="center"/>
        </w:trPr>
        <w:tc>
          <w:tcPr>
            <w:tcW w:w="1048" w:type="pct"/>
            <w:vAlign w:val="bottom"/>
          </w:tcPr>
          <w:p w:rsidR="00C022C8" w:rsidRPr="006F0712" w:rsidRDefault="00C022C8" w:rsidP="006F0712">
            <w:pPr>
              <w:spacing w:line="360" w:lineRule="auto"/>
              <w:rPr>
                <w:noProof/>
                <w:sz w:val="20"/>
                <w:szCs w:val="20"/>
                <w:lang w:val="uk-UA"/>
              </w:rPr>
            </w:pPr>
            <w:r w:rsidRPr="006F0712">
              <w:rPr>
                <w:noProof/>
                <w:sz w:val="20"/>
                <w:szCs w:val="20"/>
                <w:lang w:val="uk-UA"/>
              </w:rPr>
              <w:t xml:space="preserve">Львiвська </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998,5</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96,3</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1,5</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2572,4</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176,9</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3,0</w:t>
            </w:r>
          </w:p>
        </w:tc>
        <w:tc>
          <w:tcPr>
            <w:tcW w:w="580" w:type="pct"/>
            <w:vAlign w:val="bottom"/>
          </w:tcPr>
          <w:p w:rsidR="00C022C8" w:rsidRPr="006F0712" w:rsidRDefault="00C022C8" w:rsidP="006F0712">
            <w:pPr>
              <w:spacing w:line="360" w:lineRule="auto"/>
              <w:rPr>
                <w:sz w:val="20"/>
                <w:szCs w:val="20"/>
                <w:lang w:val="uk-UA"/>
              </w:rPr>
            </w:pPr>
            <w:r w:rsidRPr="006F0712">
              <w:rPr>
                <w:sz w:val="20"/>
                <w:szCs w:val="20"/>
                <w:lang w:val="uk-UA"/>
              </w:rPr>
              <w:t>–1573,9</w:t>
            </w:r>
          </w:p>
        </w:tc>
      </w:tr>
      <w:tr w:rsidR="00C022C8" w:rsidRPr="006F0712" w:rsidTr="006F07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60"/>
          <w:jc w:val="center"/>
        </w:trPr>
        <w:tc>
          <w:tcPr>
            <w:tcW w:w="1048" w:type="pct"/>
            <w:vAlign w:val="bottom"/>
          </w:tcPr>
          <w:p w:rsidR="00C022C8" w:rsidRPr="006F0712" w:rsidRDefault="00C022C8" w:rsidP="006F0712">
            <w:pPr>
              <w:spacing w:line="360" w:lineRule="auto"/>
              <w:rPr>
                <w:noProof/>
                <w:sz w:val="20"/>
                <w:szCs w:val="20"/>
                <w:lang w:val="uk-UA"/>
              </w:rPr>
            </w:pPr>
            <w:r w:rsidRPr="006F0712">
              <w:rPr>
                <w:noProof/>
                <w:sz w:val="20"/>
                <w:szCs w:val="20"/>
                <w:lang w:val="uk-UA"/>
              </w:rPr>
              <w:t xml:space="preserve">Миколаївська </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1649,8</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149,4</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2,5</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915,3</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171,6</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1,1</w:t>
            </w:r>
          </w:p>
        </w:tc>
        <w:tc>
          <w:tcPr>
            <w:tcW w:w="580" w:type="pct"/>
            <w:vAlign w:val="bottom"/>
          </w:tcPr>
          <w:p w:rsidR="00C022C8" w:rsidRPr="006F0712" w:rsidRDefault="00C022C8" w:rsidP="006F0712">
            <w:pPr>
              <w:spacing w:line="360" w:lineRule="auto"/>
              <w:rPr>
                <w:sz w:val="20"/>
                <w:szCs w:val="20"/>
                <w:lang w:val="uk-UA"/>
              </w:rPr>
            </w:pPr>
            <w:r w:rsidRPr="006F0712">
              <w:rPr>
                <w:sz w:val="20"/>
                <w:szCs w:val="20"/>
                <w:lang w:val="uk-UA"/>
              </w:rPr>
              <w:t>734,5</w:t>
            </w:r>
          </w:p>
        </w:tc>
      </w:tr>
      <w:tr w:rsidR="00C022C8" w:rsidRPr="006F0712" w:rsidTr="006F07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60"/>
          <w:jc w:val="center"/>
        </w:trPr>
        <w:tc>
          <w:tcPr>
            <w:tcW w:w="1048" w:type="pct"/>
            <w:vAlign w:val="bottom"/>
          </w:tcPr>
          <w:p w:rsidR="00C022C8" w:rsidRPr="006F0712" w:rsidRDefault="00C022C8" w:rsidP="006F0712">
            <w:pPr>
              <w:spacing w:line="360" w:lineRule="auto"/>
              <w:rPr>
                <w:noProof/>
                <w:sz w:val="20"/>
                <w:szCs w:val="20"/>
                <w:lang w:val="uk-UA"/>
              </w:rPr>
            </w:pPr>
            <w:r w:rsidRPr="006F0712">
              <w:rPr>
                <w:noProof/>
                <w:sz w:val="20"/>
                <w:szCs w:val="20"/>
                <w:lang w:val="uk-UA"/>
              </w:rPr>
              <w:t xml:space="preserve">Одеська </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2314,2</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210,7</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3,5</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4762,8</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186,7</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5,6</w:t>
            </w:r>
          </w:p>
        </w:tc>
        <w:tc>
          <w:tcPr>
            <w:tcW w:w="580" w:type="pct"/>
            <w:vAlign w:val="bottom"/>
          </w:tcPr>
          <w:p w:rsidR="00C022C8" w:rsidRPr="006F0712" w:rsidRDefault="00C022C8" w:rsidP="006F0712">
            <w:pPr>
              <w:spacing w:line="360" w:lineRule="auto"/>
              <w:rPr>
                <w:sz w:val="20"/>
                <w:szCs w:val="20"/>
                <w:lang w:val="uk-UA"/>
              </w:rPr>
            </w:pPr>
            <w:r w:rsidRPr="006F0712">
              <w:rPr>
                <w:sz w:val="20"/>
                <w:szCs w:val="20"/>
                <w:lang w:val="uk-UA"/>
              </w:rPr>
              <w:t>–2448,6</w:t>
            </w:r>
          </w:p>
        </w:tc>
      </w:tr>
      <w:tr w:rsidR="00C022C8" w:rsidRPr="006F0712" w:rsidTr="006F07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60"/>
          <w:jc w:val="center"/>
        </w:trPr>
        <w:tc>
          <w:tcPr>
            <w:tcW w:w="1048" w:type="pct"/>
            <w:vAlign w:val="bottom"/>
          </w:tcPr>
          <w:p w:rsidR="00C022C8" w:rsidRPr="006F0712" w:rsidRDefault="00C022C8" w:rsidP="006F0712">
            <w:pPr>
              <w:spacing w:line="360" w:lineRule="auto"/>
              <w:rPr>
                <w:noProof/>
                <w:sz w:val="20"/>
                <w:szCs w:val="20"/>
                <w:lang w:val="uk-UA"/>
              </w:rPr>
            </w:pPr>
            <w:r w:rsidRPr="006F0712">
              <w:rPr>
                <w:noProof/>
                <w:sz w:val="20"/>
                <w:szCs w:val="20"/>
                <w:lang w:val="uk-UA"/>
              </w:rPr>
              <w:t xml:space="preserve">Полтавська </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2574,6</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120,1</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3,8</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1295,3</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144,0</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1,5</w:t>
            </w:r>
          </w:p>
        </w:tc>
        <w:tc>
          <w:tcPr>
            <w:tcW w:w="580" w:type="pct"/>
            <w:vAlign w:val="bottom"/>
          </w:tcPr>
          <w:p w:rsidR="00C022C8" w:rsidRPr="006F0712" w:rsidRDefault="00C022C8" w:rsidP="006F0712">
            <w:pPr>
              <w:spacing w:line="360" w:lineRule="auto"/>
              <w:rPr>
                <w:sz w:val="20"/>
                <w:szCs w:val="20"/>
                <w:lang w:val="uk-UA"/>
              </w:rPr>
            </w:pPr>
            <w:r w:rsidRPr="006F0712">
              <w:rPr>
                <w:sz w:val="20"/>
                <w:szCs w:val="20"/>
                <w:lang w:val="uk-UA"/>
              </w:rPr>
              <w:t>1279,3</w:t>
            </w:r>
          </w:p>
        </w:tc>
      </w:tr>
      <w:tr w:rsidR="00C022C8" w:rsidRPr="006F0712" w:rsidTr="006F07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60"/>
          <w:jc w:val="center"/>
        </w:trPr>
        <w:tc>
          <w:tcPr>
            <w:tcW w:w="1048" w:type="pct"/>
            <w:vAlign w:val="bottom"/>
          </w:tcPr>
          <w:p w:rsidR="00C022C8" w:rsidRPr="006F0712" w:rsidRDefault="00C022C8" w:rsidP="006F0712">
            <w:pPr>
              <w:spacing w:line="360" w:lineRule="auto"/>
              <w:rPr>
                <w:noProof/>
                <w:sz w:val="20"/>
                <w:szCs w:val="20"/>
                <w:lang w:val="uk-UA"/>
              </w:rPr>
            </w:pPr>
            <w:r w:rsidRPr="006F0712">
              <w:rPr>
                <w:noProof/>
                <w:sz w:val="20"/>
                <w:szCs w:val="20"/>
                <w:lang w:val="uk-UA"/>
              </w:rPr>
              <w:t xml:space="preserve">Рiвненська </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452,1</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117,5</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0,7</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533,3</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128,1</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0,6</w:t>
            </w:r>
          </w:p>
        </w:tc>
        <w:tc>
          <w:tcPr>
            <w:tcW w:w="580" w:type="pct"/>
            <w:vAlign w:val="bottom"/>
          </w:tcPr>
          <w:p w:rsidR="00C022C8" w:rsidRPr="006F0712" w:rsidRDefault="00C022C8" w:rsidP="006F0712">
            <w:pPr>
              <w:spacing w:line="360" w:lineRule="auto"/>
              <w:rPr>
                <w:sz w:val="20"/>
                <w:szCs w:val="20"/>
                <w:lang w:val="uk-UA"/>
              </w:rPr>
            </w:pPr>
            <w:r w:rsidRPr="006F0712">
              <w:rPr>
                <w:sz w:val="20"/>
                <w:szCs w:val="20"/>
                <w:lang w:val="uk-UA"/>
              </w:rPr>
              <w:t>–81,2</w:t>
            </w:r>
          </w:p>
        </w:tc>
      </w:tr>
      <w:tr w:rsidR="00C022C8" w:rsidRPr="006F0712" w:rsidTr="006F07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60"/>
          <w:jc w:val="center"/>
        </w:trPr>
        <w:tc>
          <w:tcPr>
            <w:tcW w:w="1048" w:type="pct"/>
            <w:vAlign w:val="bottom"/>
          </w:tcPr>
          <w:p w:rsidR="00C022C8" w:rsidRPr="006F0712" w:rsidRDefault="00C022C8" w:rsidP="006F0712">
            <w:pPr>
              <w:spacing w:line="360" w:lineRule="auto"/>
              <w:rPr>
                <w:noProof/>
                <w:sz w:val="20"/>
                <w:szCs w:val="20"/>
                <w:lang w:val="uk-UA"/>
              </w:rPr>
            </w:pPr>
            <w:r w:rsidRPr="006F0712">
              <w:rPr>
                <w:noProof/>
                <w:sz w:val="20"/>
                <w:szCs w:val="20"/>
                <w:lang w:val="uk-UA"/>
              </w:rPr>
              <w:t xml:space="preserve">Сумська </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913,4</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133,9</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1,4</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547,3</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146,1</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0,6</w:t>
            </w:r>
          </w:p>
        </w:tc>
        <w:tc>
          <w:tcPr>
            <w:tcW w:w="580" w:type="pct"/>
            <w:vAlign w:val="bottom"/>
          </w:tcPr>
          <w:p w:rsidR="00C022C8" w:rsidRPr="006F0712" w:rsidRDefault="00C022C8" w:rsidP="006F0712">
            <w:pPr>
              <w:spacing w:line="360" w:lineRule="auto"/>
              <w:rPr>
                <w:sz w:val="20"/>
                <w:szCs w:val="20"/>
                <w:lang w:val="uk-UA"/>
              </w:rPr>
            </w:pPr>
            <w:r w:rsidRPr="006F0712">
              <w:rPr>
                <w:sz w:val="20"/>
                <w:szCs w:val="20"/>
                <w:lang w:val="uk-UA"/>
              </w:rPr>
              <w:t>366,1</w:t>
            </w:r>
          </w:p>
        </w:tc>
      </w:tr>
      <w:tr w:rsidR="00C022C8" w:rsidRPr="006F0712" w:rsidTr="006F07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60"/>
          <w:jc w:val="center"/>
        </w:trPr>
        <w:tc>
          <w:tcPr>
            <w:tcW w:w="1048" w:type="pct"/>
            <w:vAlign w:val="bottom"/>
          </w:tcPr>
          <w:p w:rsidR="00C022C8" w:rsidRPr="006F0712" w:rsidRDefault="00C022C8" w:rsidP="006F0712">
            <w:pPr>
              <w:spacing w:line="360" w:lineRule="auto"/>
              <w:rPr>
                <w:noProof/>
                <w:sz w:val="20"/>
                <w:szCs w:val="20"/>
                <w:lang w:val="uk-UA"/>
              </w:rPr>
            </w:pPr>
            <w:r w:rsidRPr="006F0712">
              <w:rPr>
                <w:noProof/>
                <w:sz w:val="20"/>
                <w:szCs w:val="20"/>
                <w:lang w:val="uk-UA"/>
              </w:rPr>
              <w:t xml:space="preserve">Тернопiльська </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144,3</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115,6</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0,2</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339,8</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201,5</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0,4</w:t>
            </w:r>
          </w:p>
        </w:tc>
        <w:tc>
          <w:tcPr>
            <w:tcW w:w="580" w:type="pct"/>
            <w:vAlign w:val="bottom"/>
          </w:tcPr>
          <w:p w:rsidR="00C022C8" w:rsidRPr="006F0712" w:rsidRDefault="00C022C8" w:rsidP="006F0712">
            <w:pPr>
              <w:spacing w:line="360" w:lineRule="auto"/>
              <w:rPr>
                <w:sz w:val="20"/>
                <w:szCs w:val="20"/>
                <w:lang w:val="uk-UA"/>
              </w:rPr>
            </w:pPr>
            <w:r w:rsidRPr="006F0712">
              <w:rPr>
                <w:sz w:val="20"/>
                <w:szCs w:val="20"/>
                <w:lang w:val="uk-UA"/>
              </w:rPr>
              <w:t>–195,5</w:t>
            </w:r>
          </w:p>
        </w:tc>
      </w:tr>
      <w:tr w:rsidR="00C022C8" w:rsidRPr="006F0712" w:rsidTr="006F07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60"/>
          <w:jc w:val="center"/>
        </w:trPr>
        <w:tc>
          <w:tcPr>
            <w:tcW w:w="1048" w:type="pct"/>
            <w:vAlign w:val="bottom"/>
          </w:tcPr>
          <w:p w:rsidR="00C022C8" w:rsidRPr="006F0712" w:rsidRDefault="00C022C8" w:rsidP="006F0712">
            <w:pPr>
              <w:spacing w:line="360" w:lineRule="auto"/>
              <w:rPr>
                <w:noProof/>
                <w:sz w:val="20"/>
                <w:szCs w:val="20"/>
                <w:lang w:val="uk-UA"/>
              </w:rPr>
            </w:pPr>
            <w:r w:rsidRPr="006F0712">
              <w:rPr>
                <w:noProof/>
                <w:sz w:val="20"/>
                <w:szCs w:val="20"/>
                <w:lang w:val="uk-UA"/>
              </w:rPr>
              <w:t xml:space="preserve">Харкiвська </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1551,6</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135,7</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2,3</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2475,0</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109,3</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2,9</w:t>
            </w:r>
          </w:p>
        </w:tc>
        <w:tc>
          <w:tcPr>
            <w:tcW w:w="580" w:type="pct"/>
            <w:vAlign w:val="bottom"/>
          </w:tcPr>
          <w:p w:rsidR="00C022C8" w:rsidRPr="006F0712" w:rsidRDefault="00C022C8" w:rsidP="006F0712">
            <w:pPr>
              <w:spacing w:line="360" w:lineRule="auto"/>
              <w:rPr>
                <w:sz w:val="20"/>
                <w:szCs w:val="20"/>
                <w:lang w:val="uk-UA"/>
              </w:rPr>
            </w:pPr>
            <w:r w:rsidRPr="006F0712">
              <w:rPr>
                <w:sz w:val="20"/>
                <w:szCs w:val="20"/>
                <w:lang w:val="uk-UA"/>
              </w:rPr>
              <w:t>–923,4</w:t>
            </w:r>
          </w:p>
        </w:tc>
      </w:tr>
      <w:tr w:rsidR="00C022C8" w:rsidRPr="006F0712" w:rsidTr="006F07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60"/>
          <w:jc w:val="center"/>
        </w:trPr>
        <w:tc>
          <w:tcPr>
            <w:tcW w:w="1048" w:type="pct"/>
            <w:vAlign w:val="bottom"/>
          </w:tcPr>
          <w:p w:rsidR="00C022C8" w:rsidRPr="006F0712" w:rsidRDefault="00C022C8" w:rsidP="006F0712">
            <w:pPr>
              <w:spacing w:line="360" w:lineRule="auto"/>
              <w:rPr>
                <w:noProof/>
                <w:sz w:val="20"/>
                <w:szCs w:val="20"/>
                <w:lang w:val="uk-UA"/>
              </w:rPr>
            </w:pPr>
            <w:r w:rsidRPr="006F0712">
              <w:rPr>
                <w:noProof/>
                <w:sz w:val="20"/>
                <w:szCs w:val="20"/>
                <w:lang w:val="uk-UA"/>
              </w:rPr>
              <w:t xml:space="preserve">Херсонська </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400,3</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123,9</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0,6</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305,8</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161,9</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0,4</w:t>
            </w:r>
          </w:p>
        </w:tc>
        <w:tc>
          <w:tcPr>
            <w:tcW w:w="580" w:type="pct"/>
            <w:vAlign w:val="bottom"/>
          </w:tcPr>
          <w:p w:rsidR="00C022C8" w:rsidRPr="006F0712" w:rsidRDefault="00C022C8" w:rsidP="006F0712">
            <w:pPr>
              <w:spacing w:line="360" w:lineRule="auto"/>
              <w:rPr>
                <w:sz w:val="20"/>
                <w:szCs w:val="20"/>
                <w:lang w:val="uk-UA"/>
              </w:rPr>
            </w:pPr>
            <w:r w:rsidRPr="006F0712">
              <w:rPr>
                <w:sz w:val="20"/>
                <w:szCs w:val="20"/>
                <w:lang w:val="uk-UA"/>
              </w:rPr>
              <w:t>94,5</w:t>
            </w:r>
          </w:p>
        </w:tc>
      </w:tr>
      <w:tr w:rsidR="00C022C8" w:rsidRPr="006F0712" w:rsidTr="006F07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60"/>
          <w:jc w:val="center"/>
        </w:trPr>
        <w:tc>
          <w:tcPr>
            <w:tcW w:w="1048" w:type="pct"/>
            <w:vAlign w:val="bottom"/>
          </w:tcPr>
          <w:p w:rsidR="00C022C8" w:rsidRPr="006F0712" w:rsidRDefault="00C022C8" w:rsidP="006F0712">
            <w:pPr>
              <w:spacing w:line="360" w:lineRule="auto"/>
              <w:rPr>
                <w:noProof/>
                <w:sz w:val="20"/>
                <w:szCs w:val="20"/>
                <w:lang w:val="uk-UA"/>
              </w:rPr>
            </w:pPr>
            <w:r w:rsidRPr="006F0712">
              <w:rPr>
                <w:noProof/>
                <w:sz w:val="20"/>
                <w:szCs w:val="20"/>
                <w:lang w:val="uk-UA"/>
              </w:rPr>
              <w:t xml:space="preserve">Хмельницька </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418,1</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124,2</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0,6</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544,6</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164,7</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0,6</w:t>
            </w:r>
          </w:p>
        </w:tc>
        <w:tc>
          <w:tcPr>
            <w:tcW w:w="580" w:type="pct"/>
            <w:vAlign w:val="bottom"/>
          </w:tcPr>
          <w:p w:rsidR="00C022C8" w:rsidRPr="006F0712" w:rsidRDefault="00C022C8" w:rsidP="006F0712">
            <w:pPr>
              <w:spacing w:line="360" w:lineRule="auto"/>
              <w:rPr>
                <w:sz w:val="20"/>
                <w:szCs w:val="20"/>
                <w:lang w:val="uk-UA"/>
              </w:rPr>
            </w:pPr>
            <w:r w:rsidRPr="006F0712">
              <w:rPr>
                <w:sz w:val="20"/>
                <w:szCs w:val="20"/>
                <w:lang w:val="uk-UA"/>
              </w:rPr>
              <w:t>–126,5</w:t>
            </w:r>
          </w:p>
        </w:tc>
      </w:tr>
      <w:tr w:rsidR="00C022C8" w:rsidRPr="006F0712" w:rsidTr="006F07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60"/>
          <w:jc w:val="center"/>
        </w:trPr>
        <w:tc>
          <w:tcPr>
            <w:tcW w:w="1048" w:type="pct"/>
            <w:vAlign w:val="bottom"/>
          </w:tcPr>
          <w:p w:rsidR="00C022C8" w:rsidRPr="006F0712" w:rsidRDefault="00C022C8" w:rsidP="006F0712">
            <w:pPr>
              <w:spacing w:line="360" w:lineRule="auto"/>
              <w:rPr>
                <w:noProof/>
                <w:sz w:val="20"/>
                <w:szCs w:val="20"/>
                <w:lang w:val="uk-UA"/>
              </w:rPr>
            </w:pPr>
            <w:r w:rsidRPr="006F0712">
              <w:rPr>
                <w:noProof/>
                <w:sz w:val="20"/>
                <w:szCs w:val="20"/>
                <w:lang w:val="uk-UA"/>
              </w:rPr>
              <w:t xml:space="preserve">Черкаська </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866,9</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125,5</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1,3</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1022,9</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206,7</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1,2</w:t>
            </w:r>
          </w:p>
        </w:tc>
        <w:tc>
          <w:tcPr>
            <w:tcW w:w="580" w:type="pct"/>
            <w:vAlign w:val="bottom"/>
          </w:tcPr>
          <w:p w:rsidR="00C022C8" w:rsidRPr="006F0712" w:rsidRDefault="00C022C8" w:rsidP="006F0712">
            <w:pPr>
              <w:spacing w:line="360" w:lineRule="auto"/>
              <w:rPr>
                <w:sz w:val="20"/>
                <w:szCs w:val="20"/>
                <w:lang w:val="uk-UA"/>
              </w:rPr>
            </w:pPr>
            <w:r w:rsidRPr="006F0712">
              <w:rPr>
                <w:sz w:val="20"/>
                <w:szCs w:val="20"/>
                <w:lang w:val="uk-UA"/>
              </w:rPr>
              <w:t>–156,0</w:t>
            </w:r>
          </w:p>
        </w:tc>
      </w:tr>
      <w:tr w:rsidR="00C022C8" w:rsidRPr="006F0712" w:rsidTr="006F07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60"/>
          <w:jc w:val="center"/>
        </w:trPr>
        <w:tc>
          <w:tcPr>
            <w:tcW w:w="1048" w:type="pct"/>
            <w:vAlign w:val="bottom"/>
          </w:tcPr>
          <w:p w:rsidR="00C022C8" w:rsidRPr="006F0712" w:rsidRDefault="00C022C8" w:rsidP="006F0712">
            <w:pPr>
              <w:spacing w:line="360" w:lineRule="auto"/>
              <w:rPr>
                <w:noProof/>
                <w:sz w:val="20"/>
                <w:szCs w:val="20"/>
                <w:lang w:val="uk-UA"/>
              </w:rPr>
            </w:pPr>
            <w:r w:rsidRPr="006F0712">
              <w:rPr>
                <w:noProof/>
                <w:sz w:val="20"/>
                <w:szCs w:val="20"/>
                <w:lang w:val="uk-UA"/>
              </w:rPr>
              <w:t xml:space="preserve">Чернiвецька </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166,2</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105,6</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0,3</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194,9</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145,5</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0,2</w:t>
            </w:r>
          </w:p>
        </w:tc>
        <w:tc>
          <w:tcPr>
            <w:tcW w:w="580" w:type="pct"/>
            <w:vAlign w:val="bottom"/>
          </w:tcPr>
          <w:p w:rsidR="00C022C8" w:rsidRPr="006F0712" w:rsidRDefault="00C022C8" w:rsidP="006F0712">
            <w:pPr>
              <w:spacing w:line="360" w:lineRule="auto"/>
              <w:rPr>
                <w:sz w:val="20"/>
                <w:szCs w:val="20"/>
                <w:lang w:val="uk-UA"/>
              </w:rPr>
            </w:pPr>
            <w:r w:rsidRPr="006F0712">
              <w:rPr>
                <w:sz w:val="20"/>
                <w:szCs w:val="20"/>
                <w:lang w:val="uk-UA"/>
              </w:rPr>
              <w:t>–28,7</w:t>
            </w:r>
          </w:p>
        </w:tc>
      </w:tr>
      <w:tr w:rsidR="00C022C8" w:rsidRPr="006F0712" w:rsidTr="006F07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60"/>
          <w:jc w:val="center"/>
        </w:trPr>
        <w:tc>
          <w:tcPr>
            <w:tcW w:w="1048" w:type="pct"/>
            <w:vAlign w:val="bottom"/>
          </w:tcPr>
          <w:p w:rsidR="00C022C8" w:rsidRPr="006F0712" w:rsidRDefault="00C022C8" w:rsidP="006F0712">
            <w:pPr>
              <w:spacing w:line="360" w:lineRule="auto"/>
              <w:rPr>
                <w:noProof/>
                <w:sz w:val="20"/>
                <w:szCs w:val="20"/>
                <w:lang w:val="uk-UA"/>
              </w:rPr>
            </w:pPr>
            <w:r w:rsidRPr="006F0712">
              <w:rPr>
                <w:noProof/>
                <w:sz w:val="20"/>
                <w:szCs w:val="20"/>
                <w:lang w:val="uk-UA"/>
              </w:rPr>
              <w:t xml:space="preserve">Чернігівська </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418,6</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115,5</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0,6</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377,1</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133,9</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0,4</w:t>
            </w:r>
          </w:p>
        </w:tc>
        <w:tc>
          <w:tcPr>
            <w:tcW w:w="580" w:type="pct"/>
            <w:vAlign w:val="bottom"/>
          </w:tcPr>
          <w:p w:rsidR="00C022C8" w:rsidRPr="006F0712" w:rsidRDefault="00C022C8" w:rsidP="006F0712">
            <w:pPr>
              <w:spacing w:line="360" w:lineRule="auto"/>
              <w:rPr>
                <w:sz w:val="20"/>
                <w:szCs w:val="20"/>
                <w:lang w:val="uk-UA"/>
              </w:rPr>
            </w:pPr>
            <w:r w:rsidRPr="006F0712">
              <w:rPr>
                <w:sz w:val="20"/>
                <w:szCs w:val="20"/>
                <w:lang w:val="uk-UA"/>
              </w:rPr>
              <w:t>41,5</w:t>
            </w:r>
          </w:p>
        </w:tc>
      </w:tr>
      <w:tr w:rsidR="00C022C8" w:rsidRPr="006F0712" w:rsidTr="006F07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60"/>
          <w:jc w:val="center"/>
        </w:trPr>
        <w:tc>
          <w:tcPr>
            <w:tcW w:w="1048" w:type="pct"/>
            <w:vAlign w:val="bottom"/>
          </w:tcPr>
          <w:p w:rsidR="00C022C8" w:rsidRPr="006F0712" w:rsidRDefault="00C022C8" w:rsidP="006F0712">
            <w:pPr>
              <w:spacing w:line="360" w:lineRule="auto"/>
              <w:rPr>
                <w:noProof/>
                <w:sz w:val="20"/>
                <w:szCs w:val="20"/>
                <w:lang w:val="uk-UA"/>
              </w:rPr>
            </w:pPr>
            <w:r w:rsidRPr="006F0712">
              <w:rPr>
                <w:noProof/>
                <w:sz w:val="20"/>
                <w:szCs w:val="20"/>
                <w:lang w:val="uk-UA"/>
              </w:rPr>
              <w:t xml:space="preserve"> міста</w:t>
            </w:r>
          </w:p>
        </w:tc>
        <w:tc>
          <w:tcPr>
            <w:tcW w:w="640" w:type="pct"/>
            <w:vAlign w:val="bottom"/>
          </w:tcPr>
          <w:p w:rsidR="00C022C8" w:rsidRPr="006F0712" w:rsidRDefault="00C022C8" w:rsidP="006F0712">
            <w:pPr>
              <w:spacing w:line="360" w:lineRule="auto"/>
              <w:rPr>
                <w:sz w:val="20"/>
                <w:szCs w:val="20"/>
                <w:lang w:val="uk-UA"/>
              </w:rPr>
            </w:pPr>
          </w:p>
        </w:tc>
        <w:tc>
          <w:tcPr>
            <w:tcW w:w="547" w:type="pct"/>
            <w:vAlign w:val="bottom"/>
          </w:tcPr>
          <w:p w:rsidR="00C022C8" w:rsidRPr="006F0712" w:rsidRDefault="003443C7" w:rsidP="006F0712">
            <w:pPr>
              <w:spacing w:line="360" w:lineRule="auto"/>
              <w:rPr>
                <w:sz w:val="20"/>
                <w:szCs w:val="20"/>
                <w:lang w:val="uk-UA"/>
              </w:rPr>
            </w:pPr>
            <w:r w:rsidRPr="006F0712">
              <w:rPr>
                <w:sz w:val="20"/>
                <w:szCs w:val="20"/>
                <w:lang w:val="uk-UA"/>
              </w:rPr>
              <w:t xml:space="preserve"> </w:t>
            </w:r>
          </w:p>
        </w:tc>
        <w:tc>
          <w:tcPr>
            <w:tcW w:w="499" w:type="pct"/>
            <w:vAlign w:val="bottom"/>
          </w:tcPr>
          <w:p w:rsidR="00C022C8" w:rsidRPr="006F0712" w:rsidRDefault="003443C7" w:rsidP="006F0712">
            <w:pPr>
              <w:spacing w:line="360" w:lineRule="auto"/>
              <w:rPr>
                <w:sz w:val="20"/>
                <w:szCs w:val="20"/>
                <w:lang w:val="uk-UA"/>
              </w:rPr>
            </w:pPr>
            <w:r w:rsidRPr="006F0712">
              <w:rPr>
                <w:sz w:val="20"/>
                <w:szCs w:val="20"/>
                <w:lang w:val="uk-UA"/>
              </w:rPr>
              <w:t xml:space="preserve"> </w:t>
            </w:r>
          </w:p>
        </w:tc>
        <w:tc>
          <w:tcPr>
            <w:tcW w:w="640" w:type="pct"/>
            <w:vAlign w:val="bottom"/>
          </w:tcPr>
          <w:p w:rsidR="00C022C8" w:rsidRPr="006F0712" w:rsidRDefault="00C022C8" w:rsidP="006F0712">
            <w:pPr>
              <w:spacing w:line="360" w:lineRule="auto"/>
              <w:rPr>
                <w:sz w:val="20"/>
                <w:szCs w:val="20"/>
                <w:lang w:val="uk-UA"/>
              </w:rPr>
            </w:pPr>
          </w:p>
        </w:tc>
        <w:tc>
          <w:tcPr>
            <w:tcW w:w="547" w:type="pct"/>
            <w:vAlign w:val="bottom"/>
          </w:tcPr>
          <w:p w:rsidR="00C022C8" w:rsidRPr="006F0712" w:rsidRDefault="003443C7" w:rsidP="006F0712">
            <w:pPr>
              <w:spacing w:line="360" w:lineRule="auto"/>
              <w:rPr>
                <w:sz w:val="20"/>
                <w:szCs w:val="20"/>
                <w:lang w:val="uk-UA"/>
              </w:rPr>
            </w:pPr>
            <w:r w:rsidRPr="006F0712">
              <w:rPr>
                <w:sz w:val="20"/>
                <w:szCs w:val="20"/>
                <w:lang w:val="uk-UA"/>
              </w:rPr>
              <w:t xml:space="preserve"> </w:t>
            </w:r>
          </w:p>
        </w:tc>
        <w:tc>
          <w:tcPr>
            <w:tcW w:w="499" w:type="pct"/>
            <w:vAlign w:val="bottom"/>
          </w:tcPr>
          <w:p w:rsidR="00C022C8" w:rsidRPr="006F0712" w:rsidRDefault="003443C7" w:rsidP="006F0712">
            <w:pPr>
              <w:spacing w:line="360" w:lineRule="auto"/>
              <w:rPr>
                <w:sz w:val="20"/>
                <w:szCs w:val="20"/>
                <w:lang w:val="uk-UA"/>
              </w:rPr>
            </w:pPr>
            <w:r w:rsidRPr="006F0712">
              <w:rPr>
                <w:sz w:val="20"/>
                <w:szCs w:val="20"/>
                <w:lang w:val="uk-UA"/>
              </w:rPr>
              <w:t xml:space="preserve"> </w:t>
            </w:r>
          </w:p>
        </w:tc>
        <w:tc>
          <w:tcPr>
            <w:tcW w:w="580" w:type="pct"/>
            <w:vAlign w:val="bottom"/>
          </w:tcPr>
          <w:p w:rsidR="00C022C8" w:rsidRPr="006F0712" w:rsidRDefault="00C022C8" w:rsidP="006F0712">
            <w:pPr>
              <w:spacing w:line="360" w:lineRule="auto"/>
              <w:rPr>
                <w:sz w:val="20"/>
                <w:szCs w:val="20"/>
                <w:lang w:val="uk-UA"/>
              </w:rPr>
            </w:pPr>
          </w:p>
        </w:tc>
      </w:tr>
      <w:tr w:rsidR="00C022C8" w:rsidRPr="006F0712" w:rsidTr="006F07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60"/>
          <w:jc w:val="center"/>
        </w:trPr>
        <w:tc>
          <w:tcPr>
            <w:tcW w:w="1048" w:type="pct"/>
            <w:vAlign w:val="bottom"/>
          </w:tcPr>
          <w:p w:rsidR="00C022C8" w:rsidRPr="006F0712" w:rsidRDefault="00C022C8" w:rsidP="006F0712">
            <w:pPr>
              <w:spacing w:line="360" w:lineRule="auto"/>
              <w:rPr>
                <w:noProof/>
                <w:sz w:val="20"/>
                <w:szCs w:val="20"/>
                <w:lang w:val="uk-UA"/>
              </w:rPr>
            </w:pPr>
            <w:r w:rsidRPr="006F0712">
              <w:rPr>
                <w:noProof/>
                <w:sz w:val="20"/>
                <w:szCs w:val="20"/>
                <w:lang w:val="uk-UA"/>
              </w:rPr>
              <w:t>Київ</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8653,4</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162,1</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12,9</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36097,9</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152,1</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42,2</w:t>
            </w:r>
          </w:p>
        </w:tc>
        <w:tc>
          <w:tcPr>
            <w:tcW w:w="580" w:type="pct"/>
            <w:vAlign w:val="bottom"/>
          </w:tcPr>
          <w:p w:rsidR="00C022C8" w:rsidRPr="006F0712" w:rsidRDefault="00C022C8" w:rsidP="006F0712">
            <w:pPr>
              <w:spacing w:line="360" w:lineRule="auto"/>
              <w:rPr>
                <w:sz w:val="20"/>
                <w:szCs w:val="20"/>
                <w:lang w:val="uk-UA"/>
              </w:rPr>
            </w:pPr>
            <w:r w:rsidRPr="006F0712">
              <w:rPr>
                <w:sz w:val="20"/>
                <w:szCs w:val="20"/>
                <w:lang w:val="uk-UA"/>
              </w:rPr>
              <w:t>–27444,5</w:t>
            </w:r>
          </w:p>
        </w:tc>
      </w:tr>
      <w:tr w:rsidR="00C022C8" w:rsidRPr="006F0712" w:rsidTr="006F07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27"/>
          <w:jc w:val="center"/>
        </w:trPr>
        <w:tc>
          <w:tcPr>
            <w:tcW w:w="1048" w:type="pct"/>
            <w:vAlign w:val="bottom"/>
          </w:tcPr>
          <w:p w:rsidR="00C022C8" w:rsidRPr="006F0712" w:rsidRDefault="00C022C8" w:rsidP="006F0712">
            <w:pPr>
              <w:spacing w:line="360" w:lineRule="auto"/>
              <w:rPr>
                <w:noProof/>
                <w:sz w:val="20"/>
                <w:szCs w:val="20"/>
                <w:lang w:val="uk-UA"/>
              </w:rPr>
            </w:pPr>
            <w:r w:rsidRPr="006F0712">
              <w:rPr>
                <w:noProof/>
                <w:sz w:val="20"/>
                <w:szCs w:val="20"/>
                <w:lang w:val="uk-UA"/>
              </w:rPr>
              <w:t>Севастополь</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124,0</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113,6</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0,2</w:t>
            </w:r>
          </w:p>
        </w:tc>
        <w:tc>
          <w:tcPr>
            <w:tcW w:w="640" w:type="pct"/>
            <w:vAlign w:val="bottom"/>
          </w:tcPr>
          <w:p w:rsidR="00C022C8" w:rsidRPr="006F0712" w:rsidRDefault="00C022C8" w:rsidP="006F0712">
            <w:pPr>
              <w:spacing w:line="360" w:lineRule="auto"/>
              <w:rPr>
                <w:sz w:val="20"/>
                <w:szCs w:val="20"/>
                <w:lang w:val="uk-UA"/>
              </w:rPr>
            </w:pPr>
            <w:r w:rsidRPr="006F0712">
              <w:rPr>
                <w:sz w:val="20"/>
                <w:szCs w:val="20"/>
                <w:lang w:val="uk-UA"/>
              </w:rPr>
              <w:t>75,6</w:t>
            </w:r>
          </w:p>
        </w:tc>
        <w:tc>
          <w:tcPr>
            <w:tcW w:w="547" w:type="pct"/>
            <w:vAlign w:val="bottom"/>
          </w:tcPr>
          <w:p w:rsidR="00C022C8" w:rsidRPr="006F0712" w:rsidRDefault="00C022C8" w:rsidP="006F0712">
            <w:pPr>
              <w:spacing w:line="360" w:lineRule="auto"/>
              <w:rPr>
                <w:sz w:val="20"/>
                <w:szCs w:val="20"/>
                <w:lang w:val="uk-UA"/>
              </w:rPr>
            </w:pPr>
            <w:r w:rsidRPr="006F0712">
              <w:rPr>
                <w:sz w:val="20"/>
                <w:szCs w:val="20"/>
                <w:lang w:val="uk-UA"/>
              </w:rPr>
              <w:t>145,9</w:t>
            </w:r>
          </w:p>
        </w:tc>
        <w:tc>
          <w:tcPr>
            <w:tcW w:w="499" w:type="pct"/>
            <w:vAlign w:val="bottom"/>
          </w:tcPr>
          <w:p w:rsidR="00C022C8" w:rsidRPr="006F0712" w:rsidRDefault="00C022C8" w:rsidP="006F0712">
            <w:pPr>
              <w:spacing w:line="360" w:lineRule="auto"/>
              <w:rPr>
                <w:sz w:val="20"/>
                <w:szCs w:val="20"/>
                <w:lang w:val="uk-UA"/>
              </w:rPr>
            </w:pPr>
            <w:r w:rsidRPr="006F0712">
              <w:rPr>
                <w:sz w:val="20"/>
                <w:szCs w:val="20"/>
                <w:lang w:val="uk-UA"/>
              </w:rPr>
              <w:t>0,1</w:t>
            </w:r>
          </w:p>
        </w:tc>
        <w:tc>
          <w:tcPr>
            <w:tcW w:w="580" w:type="pct"/>
            <w:vAlign w:val="bottom"/>
          </w:tcPr>
          <w:p w:rsidR="00C022C8" w:rsidRPr="006F0712" w:rsidRDefault="00C022C8" w:rsidP="006F0712">
            <w:pPr>
              <w:spacing w:line="360" w:lineRule="auto"/>
              <w:rPr>
                <w:sz w:val="20"/>
                <w:szCs w:val="20"/>
                <w:lang w:val="uk-UA"/>
              </w:rPr>
            </w:pPr>
            <w:r w:rsidRPr="006F0712">
              <w:rPr>
                <w:sz w:val="20"/>
                <w:szCs w:val="20"/>
                <w:lang w:val="uk-UA"/>
              </w:rPr>
              <w:t>48,4</w:t>
            </w:r>
          </w:p>
        </w:tc>
      </w:tr>
      <w:tr w:rsidR="002F3B90" w:rsidRPr="006F0712" w:rsidTr="006F07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27"/>
          <w:jc w:val="center"/>
        </w:trPr>
        <w:tc>
          <w:tcPr>
            <w:tcW w:w="1048" w:type="pct"/>
            <w:vAlign w:val="bottom"/>
          </w:tcPr>
          <w:p w:rsidR="002F3B90" w:rsidRPr="006F0712" w:rsidRDefault="002F3B90" w:rsidP="006F0712">
            <w:pPr>
              <w:spacing w:line="360" w:lineRule="auto"/>
              <w:rPr>
                <w:noProof/>
                <w:sz w:val="20"/>
                <w:szCs w:val="20"/>
                <w:lang w:val="uk-UA"/>
              </w:rPr>
            </w:pPr>
          </w:p>
        </w:tc>
        <w:tc>
          <w:tcPr>
            <w:tcW w:w="640" w:type="pct"/>
            <w:vAlign w:val="bottom"/>
          </w:tcPr>
          <w:p w:rsidR="002F3B90" w:rsidRPr="006F0712" w:rsidRDefault="002F3B90" w:rsidP="006F0712">
            <w:pPr>
              <w:spacing w:line="360" w:lineRule="auto"/>
              <w:rPr>
                <w:sz w:val="20"/>
                <w:szCs w:val="20"/>
                <w:lang w:val="uk-UA"/>
              </w:rPr>
            </w:pPr>
          </w:p>
        </w:tc>
        <w:tc>
          <w:tcPr>
            <w:tcW w:w="547" w:type="pct"/>
            <w:vAlign w:val="bottom"/>
          </w:tcPr>
          <w:p w:rsidR="002F3B90" w:rsidRPr="006F0712" w:rsidRDefault="002F3B90" w:rsidP="006F0712">
            <w:pPr>
              <w:spacing w:line="360" w:lineRule="auto"/>
              <w:rPr>
                <w:sz w:val="20"/>
                <w:szCs w:val="20"/>
                <w:lang w:val="uk-UA"/>
              </w:rPr>
            </w:pPr>
          </w:p>
        </w:tc>
        <w:tc>
          <w:tcPr>
            <w:tcW w:w="499" w:type="pct"/>
            <w:vAlign w:val="bottom"/>
          </w:tcPr>
          <w:p w:rsidR="002F3B90" w:rsidRPr="006F0712" w:rsidRDefault="002F3B90" w:rsidP="006F0712">
            <w:pPr>
              <w:spacing w:line="360" w:lineRule="auto"/>
              <w:rPr>
                <w:sz w:val="20"/>
                <w:szCs w:val="20"/>
                <w:lang w:val="uk-UA"/>
              </w:rPr>
            </w:pPr>
          </w:p>
        </w:tc>
        <w:tc>
          <w:tcPr>
            <w:tcW w:w="640" w:type="pct"/>
            <w:vAlign w:val="bottom"/>
          </w:tcPr>
          <w:p w:rsidR="002F3B90" w:rsidRPr="006F0712" w:rsidRDefault="002F3B90" w:rsidP="006F0712">
            <w:pPr>
              <w:spacing w:line="360" w:lineRule="auto"/>
              <w:rPr>
                <w:sz w:val="20"/>
                <w:szCs w:val="20"/>
                <w:lang w:val="uk-UA"/>
              </w:rPr>
            </w:pPr>
          </w:p>
        </w:tc>
        <w:tc>
          <w:tcPr>
            <w:tcW w:w="547" w:type="pct"/>
            <w:vAlign w:val="bottom"/>
          </w:tcPr>
          <w:p w:rsidR="002F3B90" w:rsidRPr="006F0712" w:rsidRDefault="002F3B90" w:rsidP="006F0712">
            <w:pPr>
              <w:spacing w:line="360" w:lineRule="auto"/>
              <w:rPr>
                <w:sz w:val="20"/>
                <w:szCs w:val="20"/>
                <w:lang w:val="uk-UA"/>
              </w:rPr>
            </w:pPr>
          </w:p>
        </w:tc>
        <w:tc>
          <w:tcPr>
            <w:tcW w:w="499" w:type="pct"/>
            <w:vAlign w:val="bottom"/>
          </w:tcPr>
          <w:p w:rsidR="002F3B90" w:rsidRPr="006F0712" w:rsidRDefault="002F3B90" w:rsidP="006F0712">
            <w:pPr>
              <w:spacing w:line="360" w:lineRule="auto"/>
              <w:rPr>
                <w:sz w:val="20"/>
                <w:szCs w:val="20"/>
                <w:lang w:val="uk-UA"/>
              </w:rPr>
            </w:pPr>
          </w:p>
        </w:tc>
        <w:tc>
          <w:tcPr>
            <w:tcW w:w="580" w:type="pct"/>
            <w:vAlign w:val="bottom"/>
          </w:tcPr>
          <w:p w:rsidR="002F3B90" w:rsidRPr="006F0712" w:rsidRDefault="002F3B90" w:rsidP="006F0712">
            <w:pPr>
              <w:spacing w:line="360" w:lineRule="auto"/>
              <w:rPr>
                <w:sz w:val="20"/>
                <w:szCs w:val="20"/>
                <w:lang w:val="uk-UA"/>
              </w:rPr>
            </w:pPr>
          </w:p>
        </w:tc>
      </w:tr>
    </w:tbl>
    <w:p w:rsidR="00C022C8" w:rsidRPr="006F0712" w:rsidRDefault="00C022C8" w:rsidP="003443C7">
      <w:pPr>
        <w:pStyle w:val="3"/>
        <w:spacing w:before="0" w:after="0" w:line="360" w:lineRule="auto"/>
        <w:ind w:firstLine="709"/>
        <w:jc w:val="both"/>
        <w:rPr>
          <w:rFonts w:ascii="Times New Roman" w:hAnsi="Times New Roman"/>
          <w:b w:val="0"/>
          <w:sz w:val="28"/>
          <w:szCs w:val="28"/>
          <w:lang w:val="uk-UA"/>
        </w:rPr>
      </w:pPr>
    </w:p>
    <w:p w:rsidR="008A20B1" w:rsidRPr="006F0712" w:rsidRDefault="00837C83" w:rsidP="003443C7">
      <w:pPr>
        <w:pStyle w:val="3"/>
        <w:spacing w:before="0" w:after="0" w:line="360" w:lineRule="auto"/>
        <w:ind w:firstLine="709"/>
        <w:jc w:val="both"/>
        <w:rPr>
          <w:rFonts w:ascii="Times New Roman" w:hAnsi="Times New Roman"/>
          <w:b w:val="0"/>
          <w:sz w:val="28"/>
          <w:lang w:val="uk-UA"/>
        </w:rPr>
      </w:pPr>
      <w:r w:rsidRPr="006F0712">
        <w:rPr>
          <w:rFonts w:ascii="Times New Roman" w:hAnsi="Times New Roman"/>
          <w:b w:val="0"/>
          <w:sz w:val="28"/>
          <w:lang w:val="uk-UA"/>
        </w:rPr>
        <w:t>1.3</w:t>
      </w:r>
      <w:r w:rsidR="008A20B1" w:rsidRPr="006F0712">
        <w:rPr>
          <w:rFonts w:ascii="Times New Roman" w:hAnsi="Times New Roman"/>
          <w:b w:val="0"/>
          <w:sz w:val="28"/>
          <w:lang w:val="uk-UA"/>
        </w:rPr>
        <w:t xml:space="preserve"> Ф</w:t>
      </w:r>
      <w:r w:rsidR="0016545A" w:rsidRPr="006F0712">
        <w:rPr>
          <w:rFonts w:ascii="Times New Roman" w:hAnsi="Times New Roman"/>
          <w:b w:val="0"/>
          <w:sz w:val="28"/>
          <w:lang w:val="uk-UA"/>
        </w:rPr>
        <w:t>ормування фундаментальних засад нарощування експертного потенціалу регіону</w:t>
      </w:r>
    </w:p>
    <w:p w:rsidR="008A20B1" w:rsidRPr="006F0712" w:rsidRDefault="008A20B1" w:rsidP="003443C7">
      <w:pPr>
        <w:spacing w:line="360" w:lineRule="auto"/>
        <w:ind w:firstLine="709"/>
        <w:jc w:val="both"/>
        <w:rPr>
          <w:sz w:val="28"/>
          <w:szCs w:val="28"/>
          <w:lang w:val="uk-UA"/>
        </w:rPr>
      </w:pPr>
    </w:p>
    <w:p w:rsidR="008A20B1" w:rsidRPr="006F0712" w:rsidRDefault="008A20B1" w:rsidP="003443C7">
      <w:pPr>
        <w:spacing w:line="360" w:lineRule="auto"/>
        <w:ind w:firstLine="709"/>
        <w:jc w:val="both"/>
        <w:rPr>
          <w:sz w:val="28"/>
          <w:szCs w:val="28"/>
          <w:lang w:val="uk-UA"/>
        </w:rPr>
      </w:pPr>
      <w:r w:rsidRPr="006F0712">
        <w:rPr>
          <w:sz w:val="28"/>
          <w:szCs w:val="28"/>
          <w:lang w:val="uk-UA"/>
        </w:rPr>
        <w:t>Сучасна економічна наука свідчить про переваги участі національної економіки в міжнародному поділі праці (МПП), що базується на використанні потенціалу експортного сектору економіки. Значимість експорту як основи вирішення проблем конкурентоспроможності і підтримки національного виробництва помітно зросла в другій половині минулого століття, набувши особливого значення у період кардинальних змін парадигми економічного розвитку.</w:t>
      </w:r>
    </w:p>
    <w:p w:rsidR="008A20B1" w:rsidRPr="006F0712" w:rsidRDefault="008A20B1" w:rsidP="003443C7">
      <w:pPr>
        <w:spacing w:line="360" w:lineRule="auto"/>
        <w:ind w:firstLine="709"/>
        <w:jc w:val="both"/>
        <w:rPr>
          <w:sz w:val="28"/>
          <w:szCs w:val="28"/>
          <w:lang w:val="uk-UA"/>
        </w:rPr>
      </w:pPr>
      <w:r w:rsidRPr="006F0712">
        <w:rPr>
          <w:sz w:val="28"/>
          <w:szCs w:val="28"/>
          <w:lang w:val="uk-UA"/>
        </w:rPr>
        <w:t>На практиці простежується прямо пропорційна залежність між ступенем розвитку експортного потенціалу й ефективним функціонуванням усього господарського комплексу. Як правило, рівень розвитку внутрішньої економіки тим вищий, чим могутнішим експортним потенціалом володіє держава, і навпаки.</w:t>
      </w:r>
    </w:p>
    <w:p w:rsidR="008A20B1" w:rsidRPr="006F0712" w:rsidRDefault="008A20B1" w:rsidP="003443C7">
      <w:pPr>
        <w:spacing w:line="360" w:lineRule="auto"/>
        <w:ind w:firstLine="709"/>
        <w:jc w:val="both"/>
        <w:rPr>
          <w:sz w:val="28"/>
          <w:szCs w:val="28"/>
          <w:lang w:val="uk-UA"/>
        </w:rPr>
      </w:pPr>
      <w:r w:rsidRPr="006F0712">
        <w:rPr>
          <w:sz w:val="28"/>
          <w:szCs w:val="28"/>
          <w:lang w:val="uk-UA"/>
        </w:rPr>
        <w:t>Світовий досвід дозволяє стверджувати, що найбільш дієвою й ефективною стратегією інтеграції економічної системи у світову економіку є поєднання структурної трансформації національної економіки з її орієнтацією на активне зростання експорту. У таких державах, як Японія, нові індустріальні країни Азії (Південна Корея, Сінгапур, Тайвань), а також у ряді країн федеративного устрою, що використовували потенціал своїх територій (Німеччина, США, Швейцарія, Канада), основою підвищення ефективності господарства є сфера зовнішньоекономічної діяльності. Очевидно, що застосування широкого інструментарію заходів всебічної підтримки експорту і розширення його потенціалу є пріоритетним для розвитку економіки країни в цілому та її регіонів.</w:t>
      </w:r>
    </w:p>
    <w:p w:rsidR="008A20B1" w:rsidRPr="006F0712" w:rsidRDefault="008A20B1" w:rsidP="003443C7">
      <w:pPr>
        <w:spacing w:line="360" w:lineRule="auto"/>
        <w:ind w:firstLine="709"/>
        <w:jc w:val="both"/>
        <w:rPr>
          <w:sz w:val="28"/>
          <w:szCs w:val="28"/>
          <w:lang w:val="uk-UA"/>
        </w:rPr>
      </w:pPr>
      <w:r w:rsidRPr="006F0712">
        <w:rPr>
          <w:sz w:val="28"/>
          <w:szCs w:val="28"/>
          <w:lang w:val="uk-UA"/>
        </w:rPr>
        <w:t>Основним елементом, що характеризує використання експортного потенціалу, є експорт. Формування експортного потенціалу відбувається, насамперед, за рахунок зміцнення конкурентоспроможних позицій економічних суб'єктів. У зв'язку з цим основним елементом, що впливає на формування експортного потенціалу, є конкурентоспроможність. Тому найбільша увага з боку держави повинна приділятися конкурентоспроможності й експорту як основним елементам формування і використання експортного потенціалу.</w:t>
      </w:r>
    </w:p>
    <w:p w:rsidR="008A20B1" w:rsidRPr="006F0712" w:rsidRDefault="008A20B1" w:rsidP="003443C7">
      <w:pPr>
        <w:spacing w:line="360" w:lineRule="auto"/>
        <w:ind w:firstLine="709"/>
        <w:jc w:val="both"/>
        <w:rPr>
          <w:sz w:val="28"/>
          <w:szCs w:val="28"/>
          <w:lang w:val="uk-UA"/>
        </w:rPr>
      </w:pPr>
      <w:r w:rsidRPr="006F0712">
        <w:rPr>
          <w:sz w:val="28"/>
          <w:szCs w:val="28"/>
          <w:lang w:val="uk-UA"/>
        </w:rPr>
        <w:t xml:space="preserve">Успіх залучення економіки регіону до зовнішньоекономічних зв'язків багато в чому визначається станом експортного сектора. Ефективність розвитку даного процесу потребує проведення глибоких соціально-економічних перетворень в економіці, пов'язаних, в першу чергу, із структуризацією і модернізацією виробничого, кадрового і науково-технічного потенціалу регіону. </w:t>
      </w:r>
    </w:p>
    <w:p w:rsidR="008A20B1" w:rsidRPr="006F0712" w:rsidRDefault="008A20B1" w:rsidP="003443C7">
      <w:pPr>
        <w:spacing w:line="360" w:lineRule="auto"/>
        <w:ind w:firstLine="709"/>
        <w:jc w:val="both"/>
        <w:rPr>
          <w:sz w:val="28"/>
          <w:szCs w:val="28"/>
          <w:lang w:val="uk-UA"/>
        </w:rPr>
      </w:pPr>
      <w:r w:rsidRPr="006F0712">
        <w:rPr>
          <w:sz w:val="28"/>
          <w:szCs w:val="28"/>
          <w:lang w:val="uk-UA"/>
        </w:rPr>
        <w:t>Збільшення експортних поставок, що запобігають падінню сумарного обсягу виробництва можна віднести до сукупності чинників стабілізації внутрішнього ринку. Активна експортна політика, виявлення нових експортно-придатних товарів і виробництв спільно із заходами по залученню іноземних інвестицій стимулюють прискорення технічного переозброєння і структурну перебудову в ключових секторах економіки.</w:t>
      </w:r>
    </w:p>
    <w:p w:rsidR="008A20B1" w:rsidRPr="006F0712" w:rsidRDefault="008A20B1" w:rsidP="003443C7">
      <w:pPr>
        <w:spacing w:line="360" w:lineRule="auto"/>
        <w:ind w:firstLine="709"/>
        <w:jc w:val="both"/>
        <w:rPr>
          <w:sz w:val="28"/>
          <w:szCs w:val="28"/>
          <w:lang w:val="uk-UA"/>
        </w:rPr>
      </w:pPr>
      <w:r w:rsidRPr="006F0712">
        <w:rPr>
          <w:sz w:val="28"/>
          <w:szCs w:val="28"/>
          <w:lang w:val="uk-UA"/>
        </w:rPr>
        <w:t xml:space="preserve">Важливим моментом при визначенні основних напрямів експортної політики регіону є оцінка перспектив провідних, на даному етапі, галузей експортної спеціалізації. </w:t>
      </w:r>
    </w:p>
    <w:p w:rsidR="008A20B1" w:rsidRPr="006F0712" w:rsidRDefault="008A20B1" w:rsidP="003443C7">
      <w:pPr>
        <w:spacing w:line="360" w:lineRule="auto"/>
        <w:ind w:firstLine="709"/>
        <w:jc w:val="both"/>
        <w:rPr>
          <w:sz w:val="28"/>
          <w:szCs w:val="28"/>
          <w:lang w:val="uk-UA"/>
        </w:rPr>
      </w:pPr>
      <w:r w:rsidRPr="006F0712">
        <w:rPr>
          <w:sz w:val="28"/>
          <w:szCs w:val="28"/>
          <w:lang w:val="uk-UA"/>
        </w:rPr>
        <w:t>Ефективність експорту багато в чому залежить від продуманої науково обґрунтованої політики на державному і регіональному рівнях. У зв'язку з цим необхідно визначити етапи і зміст робіт по формуванню механізму розвитку експортного потенціалу, що забезпечує його розширене відтворювання, спираючись на методику оцінки перспектив розвитку експортного потенціалу, на основі розробки експортної стратегії регіону.</w:t>
      </w:r>
    </w:p>
    <w:p w:rsidR="003443C7" w:rsidRPr="006F0712" w:rsidRDefault="008A20B1" w:rsidP="003443C7">
      <w:pPr>
        <w:spacing w:line="360" w:lineRule="auto"/>
        <w:ind w:firstLine="709"/>
        <w:jc w:val="both"/>
        <w:rPr>
          <w:sz w:val="28"/>
          <w:szCs w:val="28"/>
          <w:lang w:val="uk-UA"/>
        </w:rPr>
      </w:pPr>
      <w:r w:rsidRPr="006F0712">
        <w:rPr>
          <w:sz w:val="28"/>
          <w:szCs w:val="28"/>
          <w:lang w:val="uk-UA"/>
        </w:rPr>
        <w:t>Нарощення експортного потенціалу поряд з вирішенням внутрішньогосподарських проблем шляхом активного використання зовнішньоекономічної діяльності може буди досягнуто за рахунок: формування і реалізації державної регіональної програми підтримки технічного і наукомісткого експорту; створення системи пільгового кредитування експорту на конкурсній основі; прискорення розвитку системи страхування зовнішньоторговельних операцій, системи надання гарантій під зовнішньоторговельні операції і системи страхування експортних кредитів; стимулювання лізингу, насамперед, фінансового; надання на конкурсній основі субсидій і бюджетних позичок на розвиток виробництва по створенню конкурентоспроможної продукції й експорту цієї продукції; організації державної підтримки в просуванні зразків нової продукції на зовнішні ринки, зокрема, через надання допомоги в маркетингу ринку, надання послуг державним і недержавним торговим фірмам, сприяння підприємствам і організаціям у створенні збутових мереж; організацію ефективної взаємодії державних органів виконавчої влади з виробниками й експортерами; створення сприятливих умов для впровадження закордонних технологій; цілеспрямоване формування експортоорієнтованих галузей промисловості, здатних забезпечити експорт готової продукції.</w:t>
      </w:r>
    </w:p>
    <w:p w:rsidR="008A20B1" w:rsidRPr="006F0712" w:rsidRDefault="008A20B1" w:rsidP="003443C7">
      <w:pPr>
        <w:spacing w:line="360" w:lineRule="auto"/>
        <w:ind w:firstLine="709"/>
        <w:jc w:val="both"/>
        <w:rPr>
          <w:sz w:val="28"/>
          <w:szCs w:val="28"/>
          <w:lang w:val="uk-UA"/>
        </w:rPr>
      </w:pPr>
      <w:r w:rsidRPr="006F0712">
        <w:rPr>
          <w:sz w:val="28"/>
          <w:szCs w:val="28"/>
          <w:lang w:val="uk-UA"/>
        </w:rPr>
        <w:t>Сьогодні багато регіональних підприємств самотужки намагається вийти на зовнішні ринки. Але щоб стати суб’єктом товарно-грошових відносин, бути економічно самостійними і повністю відповідати за результати господарської діяльності, підприємству необхідно сформувати оптимальну систему управління зовнішньоекономічною діяльністю. Більше того, вихід на зовнішні ринки потребує розробки і реалізації конкурентної стратегії його зовнішньоекономічної</w:t>
      </w:r>
      <w:r w:rsidR="003443C7" w:rsidRPr="006F0712">
        <w:rPr>
          <w:sz w:val="28"/>
          <w:szCs w:val="28"/>
          <w:lang w:val="uk-UA"/>
        </w:rPr>
        <w:t xml:space="preserve"> </w:t>
      </w:r>
      <w:r w:rsidRPr="006F0712">
        <w:rPr>
          <w:sz w:val="28"/>
          <w:szCs w:val="28"/>
          <w:lang w:val="uk-UA"/>
        </w:rPr>
        <w:t>діяльності з урахуванням особливостей конкретних ринків, змін ринкової кон’юнктури, стрибків у науково-технічному розвитку та загального зростання експортного потенціалу регіону.</w:t>
      </w:r>
    </w:p>
    <w:p w:rsidR="008A20B1" w:rsidRPr="006F0712" w:rsidRDefault="008A20B1" w:rsidP="003443C7">
      <w:pPr>
        <w:spacing w:line="360" w:lineRule="auto"/>
        <w:ind w:firstLine="709"/>
        <w:jc w:val="both"/>
        <w:rPr>
          <w:sz w:val="28"/>
          <w:szCs w:val="28"/>
          <w:lang w:val="uk-UA"/>
        </w:rPr>
      </w:pPr>
    </w:p>
    <w:p w:rsidR="00F228A4" w:rsidRPr="006F0712" w:rsidRDefault="006F0712" w:rsidP="003443C7">
      <w:pPr>
        <w:spacing w:line="360" w:lineRule="auto"/>
        <w:ind w:firstLine="709"/>
        <w:jc w:val="both"/>
        <w:rPr>
          <w:sz w:val="28"/>
          <w:szCs w:val="28"/>
          <w:lang w:val="uk-UA"/>
        </w:rPr>
      </w:pPr>
      <w:r>
        <w:rPr>
          <w:sz w:val="28"/>
          <w:szCs w:val="32"/>
          <w:lang w:val="uk-UA"/>
        </w:rPr>
        <w:br w:type="page"/>
      </w:r>
      <w:r w:rsidR="008A20B1" w:rsidRPr="006F0712">
        <w:rPr>
          <w:sz w:val="28"/>
          <w:szCs w:val="32"/>
          <w:lang w:val="uk-UA"/>
        </w:rPr>
        <w:t>Розділ 2</w:t>
      </w:r>
      <w:r w:rsidR="009675B8">
        <w:rPr>
          <w:sz w:val="28"/>
          <w:szCs w:val="32"/>
          <w:lang w:val="uk-UA"/>
        </w:rPr>
        <w:t>.</w:t>
      </w:r>
      <w:r w:rsidR="00F44003" w:rsidRPr="006F0712">
        <w:rPr>
          <w:sz w:val="28"/>
          <w:szCs w:val="32"/>
          <w:lang w:val="uk-UA"/>
        </w:rPr>
        <w:t xml:space="preserve"> </w:t>
      </w:r>
      <w:r w:rsidR="00F228A4" w:rsidRPr="006F0712">
        <w:rPr>
          <w:sz w:val="28"/>
          <w:szCs w:val="32"/>
          <w:lang w:val="uk-UA"/>
        </w:rPr>
        <w:t>Передумови та фактори становлення експортного потенціалу України</w:t>
      </w:r>
    </w:p>
    <w:p w:rsidR="006F0712" w:rsidRDefault="006F0712" w:rsidP="003443C7">
      <w:pPr>
        <w:pStyle w:val="4"/>
        <w:spacing w:before="0" w:after="0" w:line="360" w:lineRule="auto"/>
        <w:ind w:firstLine="709"/>
        <w:jc w:val="both"/>
        <w:rPr>
          <w:b w:val="0"/>
          <w:bCs w:val="0"/>
          <w:szCs w:val="32"/>
          <w:lang w:val="uk-UA"/>
        </w:rPr>
      </w:pPr>
    </w:p>
    <w:p w:rsidR="003443C7" w:rsidRPr="006F0712" w:rsidRDefault="00F228A4" w:rsidP="003443C7">
      <w:pPr>
        <w:pStyle w:val="4"/>
        <w:spacing w:before="0" w:after="0" w:line="360" w:lineRule="auto"/>
        <w:ind w:firstLine="709"/>
        <w:jc w:val="both"/>
        <w:rPr>
          <w:b w:val="0"/>
          <w:lang w:val="uk-UA"/>
        </w:rPr>
      </w:pPr>
      <w:r w:rsidRPr="006F0712">
        <w:rPr>
          <w:b w:val="0"/>
          <w:bCs w:val="0"/>
          <w:szCs w:val="32"/>
          <w:lang w:val="uk-UA"/>
        </w:rPr>
        <w:t xml:space="preserve">2.1 </w:t>
      </w:r>
      <w:r w:rsidR="0047364A" w:rsidRPr="006F0712">
        <w:rPr>
          <w:b w:val="0"/>
          <w:lang w:val="uk-UA"/>
        </w:rPr>
        <w:t>Економіко-географічне положення</w:t>
      </w:r>
    </w:p>
    <w:p w:rsidR="002B5E08" w:rsidRPr="006F0712" w:rsidRDefault="002B5E08" w:rsidP="003443C7">
      <w:pPr>
        <w:spacing w:line="360" w:lineRule="auto"/>
        <w:ind w:firstLine="709"/>
        <w:jc w:val="both"/>
        <w:rPr>
          <w:sz w:val="28"/>
          <w:lang w:val="uk-UA"/>
        </w:rPr>
      </w:pPr>
    </w:p>
    <w:p w:rsidR="002B5E08" w:rsidRPr="006F0712" w:rsidRDefault="002B5E08" w:rsidP="003443C7">
      <w:pPr>
        <w:spacing w:line="360" w:lineRule="auto"/>
        <w:ind w:firstLine="709"/>
        <w:jc w:val="both"/>
        <w:rPr>
          <w:sz w:val="28"/>
          <w:szCs w:val="28"/>
          <w:lang w:val="uk-UA"/>
        </w:rPr>
      </w:pPr>
      <w:r w:rsidRPr="006F0712">
        <w:rPr>
          <w:sz w:val="28"/>
          <w:szCs w:val="28"/>
          <w:lang w:val="uk-UA"/>
        </w:rPr>
        <w:t>Економіко-географічне положення України досить вигідне для активної участі у міжнародному територіальному поділі праці. Вона розташована поблизу економічно високорозвинутого регіону – Західної Європи, у безпосередній близькості до Росії, Білорусі та країн Східної Європи. Морським шляхом вона пов’язана з Середземномор’ям, Близьким Сходом та країнами басейну Індійського океану. Через Україну проходять важливі транзитні магістралі: залізниці та автомобільні дороги, нафтопроводи й газопроводи з країнами СНД до Європи та чорноморських портів.</w:t>
      </w:r>
    </w:p>
    <w:p w:rsidR="002B5E08" w:rsidRPr="006F0712" w:rsidRDefault="002B5E08" w:rsidP="003443C7">
      <w:pPr>
        <w:spacing w:line="360" w:lineRule="auto"/>
        <w:ind w:firstLine="709"/>
        <w:jc w:val="both"/>
        <w:rPr>
          <w:sz w:val="28"/>
          <w:szCs w:val="28"/>
          <w:lang w:val="uk-UA"/>
        </w:rPr>
      </w:pPr>
      <w:r w:rsidRPr="006F0712">
        <w:rPr>
          <w:sz w:val="28"/>
          <w:szCs w:val="28"/>
          <w:lang w:val="uk-UA"/>
        </w:rPr>
        <w:t xml:space="preserve">Особливість сучасної геополітичної ситуації в Україні полягає в тому, що зв’язки з країнами СНД зазнають змін через нові реалії в галузі економічного і політичного суверенітету та орієнтацію на світові ціни. Одночасно поліпшились перспективи для економічної співпраці України з економічно розвинутими країнами, причому не тільки Європи, але й США, Японією, Канадою. З’явилась можливість проводити активнішу торговельну політику стосовно країн, що розвиваються, особливо на Близькому та Середньому Сході, в Південній та Південно-Східній Азії. </w:t>
      </w:r>
    </w:p>
    <w:p w:rsidR="002B5E08" w:rsidRPr="006F0712" w:rsidRDefault="002B5E08" w:rsidP="003443C7">
      <w:pPr>
        <w:spacing w:line="360" w:lineRule="auto"/>
        <w:ind w:firstLine="709"/>
        <w:jc w:val="both"/>
        <w:rPr>
          <w:sz w:val="28"/>
          <w:szCs w:val="28"/>
          <w:lang w:val="uk-UA"/>
        </w:rPr>
      </w:pPr>
      <w:r w:rsidRPr="006F0712">
        <w:rPr>
          <w:sz w:val="28"/>
          <w:szCs w:val="28"/>
          <w:lang w:val="uk-UA"/>
        </w:rPr>
        <w:t>Структура зовнішньоекономічних зв’язків України характеризується розгалуженістю, але все-таки зовнішня торгівля залишається їхньою основною формою. До інших форм відносяться створення спільних підприємств, фрахтування, міграція робочої сили, участь у економічних спілках та деякі інші</w:t>
      </w:r>
    </w:p>
    <w:p w:rsidR="00F228A4" w:rsidRPr="006F0712" w:rsidRDefault="00F228A4" w:rsidP="003443C7">
      <w:pPr>
        <w:spacing w:line="360" w:lineRule="auto"/>
        <w:ind w:firstLine="709"/>
        <w:jc w:val="both"/>
        <w:rPr>
          <w:sz w:val="28"/>
          <w:szCs w:val="28"/>
          <w:lang w:val="uk-UA"/>
        </w:rPr>
      </w:pPr>
      <w:r w:rsidRPr="006F0712">
        <w:rPr>
          <w:sz w:val="28"/>
          <w:szCs w:val="28"/>
          <w:lang w:val="uk-UA"/>
        </w:rPr>
        <w:t xml:space="preserve">Донецький економічний район займає площу 53,2 тис. км2. або 8,8% території України з населенням 7887,0 тис. чол. Складається з Донецької та Луганської областей.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В межах району розміщений Український Донбас (високорозвинутий ТВК із специфікою добувних галузей промисловості та відновною обробною промисловістю). Характерними є значний ПРП та потужний виробничий потенціал.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Основним багатством надр Донецького економічного району є кам'яне вугілля (від довгополумяного до антрацитів). Пласти камяного вугілля малопотужні товщиною 40 - </w:t>
      </w:r>
      <w:smartTag w:uri="urn:schemas-microsoft-com:office:smarttags" w:element="metricconverter">
        <w:smartTagPr>
          <w:attr w:name="ProductID" w:val="70 см"/>
        </w:smartTagPr>
        <w:r w:rsidRPr="006F0712">
          <w:rPr>
            <w:sz w:val="28"/>
            <w:szCs w:val="28"/>
            <w:lang w:val="uk-UA"/>
          </w:rPr>
          <w:t>70 см</w:t>
        </w:r>
      </w:smartTag>
      <w:r w:rsidRPr="006F0712">
        <w:rPr>
          <w:sz w:val="28"/>
          <w:szCs w:val="28"/>
          <w:lang w:val="uk-UA"/>
        </w:rPr>
        <w:t xml:space="preserve">. Урайоні виявлено родовища природного газу у Червонокопівську, Славяносербську, Борівському, Співаківському, Кружилівському. Є 21 газоперспективна площа.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У басейні річок Кальміус і Торець (Донецька область) та Айдар і Деркул (Луганська облась) знайдено родовища бурих залізняків непромислового значення.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Донецький регіон має запаси наступних корисних копалин: кам'яної солі, вапняків, високоякісної крейди, вогнетривкі глини, цементного мергелю.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Кількість опадів - 500 - </w:t>
      </w:r>
      <w:smartTag w:uri="urn:schemas-microsoft-com:office:smarttags" w:element="metricconverter">
        <w:smartTagPr>
          <w:attr w:name="ProductID" w:val="600 мм"/>
        </w:smartTagPr>
        <w:r w:rsidRPr="006F0712">
          <w:rPr>
            <w:sz w:val="28"/>
            <w:szCs w:val="28"/>
            <w:lang w:val="uk-UA"/>
          </w:rPr>
          <w:t>600 мм</w:t>
        </w:r>
      </w:smartTag>
      <w:r w:rsidRPr="006F0712">
        <w:rPr>
          <w:sz w:val="28"/>
          <w:szCs w:val="28"/>
          <w:lang w:val="uk-UA"/>
        </w:rPr>
        <w:t xml:space="preserve">., водні ресурси регіону не забезпечують потреб у водній промисловості, сільського господарства, населення. </w:t>
      </w:r>
    </w:p>
    <w:p w:rsidR="00F228A4" w:rsidRPr="006F0712" w:rsidRDefault="0016545A"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На січень 200</w:t>
      </w:r>
      <w:r w:rsidR="00F228A4" w:rsidRPr="006F0712">
        <w:rPr>
          <w:sz w:val="28"/>
          <w:szCs w:val="28"/>
          <w:lang w:val="uk-UA"/>
        </w:rPr>
        <w:t xml:space="preserve">5 року розвідано 52 площі для будівництва нових шахт. Чисельність населення Донецького економічного району складає понад 8,2 млн. чол. (89,1% міського населення).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Працює 21 виробниче об'єднання з видобутку вугілля, які включають 214 шахт.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Електроенергію в основному виробляють ДРЕС (Вуглегірська, Словянська, Миронівська, Міусинська, Лисичанська та ряд інших).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У Маріуполі розміщені підприємства чорної металургії. Заводи кольорової металургії розміщені у Катянжинові - "Укрцинк", Микитові - ртутний комбінат, Артемівську - завод обробки кольорових металів, Торезьку - завод твердих сплавів та "Донецьквторкольормет".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Також у регіоні розміщені підприємства гірничохімічного комплексу та коксохімічне виробництво.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Машинобудівний комплекс регіону включає наступні підприємства:</w:t>
      </w:r>
      <w:r w:rsidR="003443C7" w:rsidRPr="006F0712">
        <w:rPr>
          <w:sz w:val="28"/>
          <w:szCs w:val="28"/>
          <w:lang w:val="uk-UA"/>
        </w:rPr>
        <w:t xml:space="preserve"> </w:t>
      </w:r>
      <w:r w:rsidRPr="006F0712">
        <w:rPr>
          <w:sz w:val="28"/>
          <w:szCs w:val="28"/>
          <w:lang w:val="uk-UA"/>
        </w:rPr>
        <w:t>ВО "Новокраматорський машинобудівний завод";</w:t>
      </w:r>
      <w:r w:rsidR="003443C7" w:rsidRPr="006F0712">
        <w:rPr>
          <w:sz w:val="28"/>
          <w:szCs w:val="28"/>
          <w:lang w:val="uk-UA"/>
        </w:rPr>
        <w:t xml:space="preserve"> </w:t>
      </w:r>
      <w:r w:rsidRPr="006F0712">
        <w:rPr>
          <w:sz w:val="28"/>
          <w:szCs w:val="28"/>
          <w:lang w:val="uk-UA"/>
        </w:rPr>
        <w:t>Горлівський машинобудівний завод;</w:t>
      </w:r>
      <w:r w:rsidR="003443C7" w:rsidRPr="006F0712">
        <w:rPr>
          <w:sz w:val="28"/>
          <w:szCs w:val="28"/>
          <w:lang w:val="uk-UA"/>
        </w:rPr>
        <w:t xml:space="preserve"> </w:t>
      </w:r>
      <w:r w:rsidRPr="006F0712">
        <w:rPr>
          <w:sz w:val="28"/>
          <w:szCs w:val="28"/>
          <w:lang w:val="uk-UA"/>
        </w:rPr>
        <w:t>Маріупольський завод важкого машинобудування;</w:t>
      </w:r>
      <w:r w:rsidR="003443C7" w:rsidRPr="006F0712">
        <w:rPr>
          <w:sz w:val="28"/>
          <w:szCs w:val="28"/>
          <w:lang w:val="uk-UA"/>
        </w:rPr>
        <w:t xml:space="preserve"> </w:t>
      </w:r>
      <w:r w:rsidRPr="006F0712">
        <w:rPr>
          <w:sz w:val="28"/>
          <w:szCs w:val="28"/>
          <w:lang w:val="uk-UA"/>
        </w:rPr>
        <w:t>ВО "Луган</w:t>
      </w:r>
      <w:r w:rsidR="0016545A" w:rsidRPr="006F0712">
        <w:rPr>
          <w:sz w:val="28"/>
          <w:szCs w:val="28"/>
          <w:lang w:val="uk-UA"/>
        </w:rPr>
        <w:t>ський тепловозобудівний завод"; та</w:t>
      </w:r>
      <w:r w:rsidR="003443C7" w:rsidRPr="006F0712">
        <w:rPr>
          <w:sz w:val="28"/>
          <w:szCs w:val="28"/>
          <w:lang w:val="uk-UA"/>
        </w:rPr>
        <w:t xml:space="preserve"> </w:t>
      </w:r>
      <w:r w:rsidR="0016545A" w:rsidRPr="006F0712">
        <w:rPr>
          <w:sz w:val="28"/>
          <w:szCs w:val="28"/>
          <w:lang w:val="uk-UA"/>
        </w:rPr>
        <w:t>інші</w:t>
      </w:r>
      <w:r w:rsidRPr="006F0712">
        <w:rPr>
          <w:sz w:val="28"/>
          <w:szCs w:val="28"/>
          <w:lang w:val="uk-UA"/>
        </w:rPr>
        <w:t xml:space="preserve">.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Виділяють наступні промислові вузли: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Донецько - Макіївський (вугільна, металургійна, коксохімічна, машинобудівна, металообробна промисловість);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Горлівсько - Єнакієвський (вугільна, металургійна, машинобудівна, хімічна, енергетична галузі);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Краматорсько - Славянська (машинобудівна, металургійна, хімічна, енергетична, соляна, промисловість будівельних матеріалів);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Торезо - Снижнянський (вугільна, електротехнічна, легка, будівництво);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Красноармійсько - Маріупольський (чорна металургія, машинобудування, рибоконсервна промисловість);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Луганський (машинобудування, легка, харчова галузі);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Стаханово - Алчевський (вугільна, металургійна, машинобудівна);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Краснолуцько - Антрацитівський (вугільна, машинобудівна);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Свердловсько - Ровенківський та Краснодонський (вугільна).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Сільське господарство представлене зерновими культурами та тваринництвом (північна зона - розвинене зернове господарство, соняшник, молочно - мясне скотарство, свинарство, птахівництво; центрально - південна зона - приміська спеціалізація).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Регіон має 2487км. залізничних колій, довжина автошляхів - </w:t>
      </w:r>
      <w:smartTag w:uri="urn:schemas-microsoft-com:office:smarttags" w:element="metricconverter">
        <w:smartTagPr>
          <w:attr w:name="ProductID" w:val="13600 км"/>
        </w:smartTagPr>
        <w:r w:rsidRPr="006F0712">
          <w:rPr>
            <w:sz w:val="28"/>
            <w:szCs w:val="28"/>
            <w:lang w:val="uk-UA"/>
          </w:rPr>
          <w:t>13600 км</w:t>
        </w:r>
      </w:smartTag>
      <w:r w:rsidRPr="006F0712">
        <w:rPr>
          <w:sz w:val="28"/>
          <w:szCs w:val="28"/>
          <w:lang w:val="uk-UA"/>
        </w:rPr>
        <w:t xml:space="preserve">., газо - нафтопроводи, продуктопроводи.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Екологічні проблеми: дефіцит чистої води, запиленість, загазованість, посухи, пилові бурі.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bCs/>
          <w:sz w:val="28"/>
          <w:szCs w:val="28"/>
          <w:lang w:val="uk-UA"/>
        </w:rPr>
        <w:t>Придніпровський економічний район</w:t>
      </w:r>
      <w:r w:rsidRPr="006F0712">
        <w:rPr>
          <w:sz w:val="28"/>
          <w:szCs w:val="28"/>
          <w:lang w:val="uk-UA"/>
        </w:rPr>
        <w:t xml:space="preserve">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Придніпровський економічний район складається з Дніпропетровської та Запорізької областей. Це другий район після Донецького за обсягом виробництва промислової продукції.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Клімат - помірно - континентальний. Залізні руди Криворізького басейну представлені 12 млрд. тонн. Залізна руда є у Оріхові, Павлограді, Чортоницьку, Жовтих водах.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Є родовища титану, рутило - ільменітових руд, цирконію, нікелю, кобальту. У Західному Донбасі залягає 8,6 млрд. тонн </w:t>
      </w:r>
      <w:r w:rsidR="00E813F9">
        <w:rPr>
          <w:sz w:val="28"/>
          <w:szCs w:val="28"/>
          <w:lang w:val="uk-UA"/>
        </w:rPr>
        <w:t xml:space="preserve">кам’яного </w:t>
      </w:r>
      <w:r w:rsidRPr="006F0712">
        <w:rPr>
          <w:sz w:val="28"/>
          <w:szCs w:val="28"/>
          <w:lang w:val="uk-UA"/>
        </w:rPr>
        <w:t xml:space="preserve"> вугілля. Придніпровський район має поклади бурого вуг</w:t>
      </w:r>
      <w:r w:rsidR="00E813F9">
        <w:rPr>
          <w:sz w:val="28"/>
          <w:szCs w:val="28"/>
          <w:lang w:val="uk-UA"/>
        </w:rPr>
        <w:t>іл</w:t>
      </w:r>
      <w:r w:rsidRPr="006F0712">
        <w:rPr>
          <w:sz w:val="28"/>
          <w:szCs w:val="28"/>
          <w:lang w:val="uk-UA"/>
        </w:rPr>
        <w:t xml:space="preserve">ля, нафти, природного газу, бокситів. </w:t>
      </w:r>
    </w:p>
    <w:p w:rsidR="00F228A4" w:rsidRPr="006F0712" w:rsidRDefault="00E813F9" w:rsidP="003443C7">
      <w:pPr>
        <w:pStyle w:val="a3"/>
        <w:spacing w:before="0" w:beforeAutospacing="0" w:after="0" w:afterAutospacing="0" w:line="360" w:lineRule="auto"/>
        <w:ind w:firstLine="709"/>
        <w:jc w:val="both"/>
        <w:rPr>
          <w:sz w:val="28"/>
          <w:szCs w:val="28"/>
          <w:lang w:val="uk-UA"/>
        </w:rPr>
      </w:pPr>
      <w:r>
        <w:rPr>
          <w:sz w:val="28"/>
          <w:szCs w:val="28"/>
          <w:lang w:val="uk-UA"/>
        </w:rPr>
        <w:t>Грунтово-</w:t>
      </w:r>
      <w:r w:rsidR="00F228A4" w:rsidRPr="006F0712">
        <w:rPr>
          <w:sz w:val="28"/>
          <w:szCs w:val="28"/>
          <w:lang w:val="uk-UA"/>
        </w:rPr>
        <w:t>кліматичні умови сприяють розвитку сільського господарства , а родовища корисних копалин - розвитку промисловості. У Придніпров'ї поєднується розвиток важкої індустрії та харчової промисловості. Провідними галузями є наступні:</w:t>
      </w:r>
      <w:r w:rsidR="003443C7" w:rsidRPr="006F0712">
        <w:rPr>
          <w:sz w:val="28"/>
          <w:szCs w:val="28"/>
          <w:lang w:val="uk-UA"/>
        </w:rPr>
        <w:t xml:space="preserve"> </w:t>
      </w:r>
      <w:r w:rsidR="00F228A4" w:rsidRPr="006F0712">
        <w:rPr>
          <w:sz w:val="28"/>
          <w:szCs w:val="28"/>
          <w:lang w:val="uk-UA"/>
        </w:rPr>
        <w:t>Залізорудна;</w:t>
      </w:r>
      <w:r w:rsidR="003443C7" w:rsidRPr="006F0712">
        <w:rPr>
          <w:sz w:val="28"/>
          <w:szCs w:val="28"/>
          <w:lang w:val="uk-UA"/>
        </w:rPr>
        <w:t xml:space="preserve"> </w:t>
      </w:r>
      <w:r w:rsidR="00F228A4" w:rsidRPr="006F0712">
        <w:rPr>
          <w:sz w:val="28"/>
          <w:szCs w:val="28"/>
          <w:lang w:val="uk-UA"/>
        </w:rPr>
        <w:t>Марганцеворудна;</w:t>
      </w:r>
      <w:r w:rsidR="003443C7" w:rsidRPr="006F0712">
        <w:rPr>
          <w:sz w:val="28"/>
          <w:szCs w:val="28"/>
          <w:lang w:val="uk-UA"/>
        </w:rPr>
        <w:t xml:space="preserve"> </w:t>
      </w:r>
      <w:r w:rsidR="00F228A4" w:rsidRPr="006F0712">
        <w:rPr>
          <w:sz w:val="28"/>
          <w:szCs w:val="28"/>
          <w:lang w:val="uk-UA"/>
        </w:rPr>
        <w:t>Чорна металургія;</w:t>
      </w:r>
      <w:r w:rsidR="003443C7" w:rsidRPr="006F0712">
        <w:rPr>
          <w:sz w:val="28"/>
          <w:szCs w:val="28"/>
          <w:lang w:val="uk-UA"/>
        </w:rPr>
        <w:t xml:space="preserve"> </w:t>
      </w:r>
      <w:r w:rsidR="00F228A4" w:rsidRPr="006F0712">
        <w:rPr>
          <w:sz w:val="28"/>
          <w:szCs w:val="28"/>
          <w:lang w:val="uk-UA"/>
        </w:rPr>
        <w:t>Машинобудівна;</w:t>
      </w:r>
      <w:r w:rsidR="003443C7" w:rsidRPr="006F0712">
        <w:rPr>
          <w:sz w:val="28"/>
          <w:szCs w:val="28"/>
          <w:lang w:val="uk-UA"/>
        </w:rPr>
        <w:t xml:space="preserve"> </w:t>
      </w:r>
      <w:r w:rsidR="00F228A4" w:rsidRPr="006F0712">
        <w:rPr>
          <w:sz w:val="28"/>
          <w:szCs w:val="28"/>
          <w:lang w:val="uk-UA"/>
        </w:rPr>
        <w:t xml:space="preserve">Хімічна.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Важливе значення має харчова, легка промисловість, електроенергетика, промисловість будівельних матеріалів.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Сільське господарство Придніпров'я виробляє 20% виробництва пшениці, 25% - кукурудзи, 35% - соняшнику, 14% - овочів, 14% - м'яса, 15% - молока, 20% - вовни від загальнодержавного.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У Придніпров'ї розвинені всі види транспорту. Через регіон зєднується Криворізький басейн з Донбасом, СНД, портами Чорного і Азовського морів.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Експортується продукція гірничорудної, металургійної промисловості, машинобудування, будівельних матеріалів, сільськогосподарська продукція, вугілля, нафтопродукти, боксити, ліс, текстиль у інші регіони, СНД, країни Європи, Азії, Африки.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Сформовані наступні промислові вузли: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Криворізький (залізорудна промисловість, гірничорудне машинобудування, легка і харчова промисловість);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Дніпродзержинський (металургія, хімічна, машинобудівна, харчова, легка промисловість);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Дніпропетровський (чорна металургія, машинобудування, хімічна промисловість, легка, меблева та будівельних матеріалів).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Іде процес формування ряду інших промислових вузлів. Екологічна ситуація у регіоні є однією з найгостріших у світовому порівнянні.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bCs/>
          <w:sz w:val="28"/>
          <w:szCs w:val="28"/>
          <w:lang w:val="uk-UA"/>
        </w:rPr>
        <w:t>Східний економічний район</w:t>
      </w:r>
      <w:r w:rsidRPr="006F0712">
        <w:rPr>
          <w:sz w:val="28"/>
          <w:szCs w:val="28"/>
          <w:lang w:val="uk-UA"/>
        </w:rPr>
        <w:t xml:space="preserve">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Східний економічний район включає Полтавську, Сумську та Харківську області з населенням понад 6,3 млн. чол. Та площею 83,9 тис. км2.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Це індустріально розвинений район з вигідним економіко - географічним положенням. На промисловість припадає 75% валового продукту регіону. Він займає третє місце за розвитком промисловості та вартістю основних виробничих фондів, де зосереджено 20% машинобудування України.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Даний район характеризується сприятливими природно</w:t>
      </w:r>
      <w:r w:rsidR="009675B8">
        <w:rPr>
          <w:sz w:val="28"/>
          <w:szCs w:val="28"/>
          <w:lang w:val="uk-UA"/>
        </w:rPr>
        <w:t>-</w:t>
      </w:r>
      <w:r w:rsidRPr="006F0712">
        <w:rPr>
          <w:sz w:val="28"/>
          <w:szCs w:val="28"/>
          <w:lang w:val="uk-UA"/>
        </w:rPr>
        <w:t xml:space="preserve">кліматичними умовами, значними запасами корисних копалин. 65,9% населення проживає в містах, що пояснюється наявністю інтенсивного сільськогосподарського виробництва.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Основними галузями є машинобудування, металообробна, харчова, хімічна, легка промисловість. Машинобудування виробляє 35% валової продукції регіону. Зосереджено машинобудування у Харкові (енергетичне і електротехнічне), Полтаві (завод електротехнічних виробів, газорозрядних ламп), Глухів (електронні та агрегатні вузли), Кременчук (транспортне машинобудування), інші. За машинобудуванням за ступенем важливості ідуть харчова та легка промисловість. Розвинені будівництво, газова, деревообробна, меблева промисловості. Ведеться інтенсивне сільськогосподарське виробництво на 5959,9 тис. га земель. Довжина залізниць - 3198км., автомобільних доріг (з твердим покриттям) - 7,0 тис. км. У районі розвинута невиробнича сфера та рекреаційний комплекс.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bCs/>
          <w:sz w:val="28"/>
          <w:szCs w:val="28"/>
          <w:lang w:val="uk-UA"/>
        </w:rPr>
        <w:t>Центральний економічний район</w:t>
      </w:r>
      <w:r w:rsidRPr="006F0712">
        <w:rPr>
          <w:sz w:val="28"/>
          <w:szCs w:val="28"/>
          <w:lang w:val="uk-UA"/>
        </w:rPr>
        <w:t xml:space="preserve">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До Центрального економічного району належить Київська, Кіровоградська та Черкаська області.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У районі є потужний природно - ресурсний потенціал. Район в цілому бідний на рудні ресурси. Є сприятливі умови для розвитку аграрного сектора.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Індустріально - аграрний комплекс спеціалізується на обробній промисловості. Базою розвитку обробної галузі є паливно-енергетичний комплекс, зокрема електроенергетика.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Розвинена хімічна, нафтохімічна, мікробіологічна, промисловість будівельних матеріалів. Спеціалізованими галузями є легка та харчова промисловість.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Легка промисловість забезпечується місцевою сировиною, діють ряд льонокомбінатів. У Києві працює ватно-ткацька фабрика, Київський та Дарницький шовкові комбінати, трикотажне об'єднання "Киянка", швейне об'єднання "Україна" і "Каштан".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Частка промисловості становить понад 60% у валовій продукції регіону. Розвинуто сільськогосподарське машинобудування у Кіровограді ("Червона Зірка") та об'єднання "Азот" у Черкасах.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Хімічне устаткування виробляють у Києві, Фастові, екскаватори - Бородяша, Київ; верстати - Київ. У Києві виробляють літаки, річкові судна, мотоцикли та ін.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Найбільшими залізничними вузлами є Київ, Фастів, Миронівка, Шевченкове, Знамянк</w:t>
      </w:r>
      <w:r w:rsidR="009675B8">
        <w:rPr>
          <w:sz w:val="28"/>
          <w:szCs w:val="28"/>
          <w:lang w:val="uk-UA"/>
        </w:rPr>
        <w:t>а</w:t>
      </w:r>
      <w:r w:rsidRPr="006F0712">
        <w:rPr>
          <w:sz w:val="28"/>
          <w:szCs w:val="28"/>
          <w:lang w:val="uk-UA"/>
        </w:rPr>
        <w:t xml:space="preserve">. Найбільші аеропорти розміщені у Борисполі та Жулянах.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bCs/>
          <w:sz w:val="28"/>
          <w:szCs w:val="28"/>
          <w:lang w:val="uk-UA"/>
        </w:rPr>
        <w:t>Поліський економічний район</w:t>
      </w:r>
      <w:r w:rsidRPr="006F0712">
        <w:rPr>
          <w:sz w:val="28"/>
          <w:szCs w:val="28"/>
          <w:lang w:val="uk-UA"/>
        </w:rPr>
        <w:t xml:space="preserve">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До Поліського економічного району входять Волинська, Житомирська, Рівненська, Чернігівська області. Природно - кліматичні умови сприятливі для ведення як сільського господарства, так і лісівництва. Проживає 93 - 94% етнічних українців.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У районі розвинуті харчова та легка промисловості, машинобудування, металообробна промисловість.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У Луцьку розміщений завод електроапаратури, приладобудування, автомобільний завод; у Рівному - завод приладобудування, високовольтної апаратури, торговельного устаткування, завод з виготовлення запасних частин для тракторів, виробниче об'єднання "Азот". У Чернігівському промисловому вузлі зосереджені підприємства хімічної, харчової, легкої промисловості. У Бердичеві знаходиться єдиний в Україні солодовий завод, Чернігові - взуттєва, шкіряно-взуттєва фабрики.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У регіоні розвинута легка та харчова (м'ясна, молочна, крохмале-патокова та ін.) галузі промисловості.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Найголовнішими транспортними вузлами є Ковель, Здолбунів, Рівне, Житомир, Чернігів. На експорт в основному ідуть будівельні матеріали, цукор, консерви, а імпортуються паливо, чорні метали, прокат.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bCs/>
          <w:sz w:val="28"/>
          <w:szCs w:val="28"/>
          <w:lang w:val="uk-UA"/>
        </w:rPr>
        <w:t>Подільський економічний район</w:t>
      </w:r>
      <w:r w:rsidRPr="006F0712">
        <w:rPr>
          <w:sz w:val="28"/>
          <w:szCs w:val="28"/>
          <w:lang w:val="uk-UA"/>
        </w:rPr>
        <w:t xml:space="preserve">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До Подільського економічного району належать Вінницька, Тернопільська та Хмельницька області. Це четвертий за розмірами економічний район із значними сільськогосподарськими, лісовими, мінеральними, водними та рекреаційними ресурсами. Сільськогосподарські угіддя становлять 71% земельної площі, яка становить 60,9 тис. км2. Населення - 4560,2 тис. чол. Лісові ресурси становлять 11,5% (800,5 тис. га) території. У районі залягають значні поклади природних будівельних матеріалів. У Вінн</w:t>
      </w:r>
      <w:r w:rsidR="009675B8">
        <w:rPr>
          <w:sz w:val="28"/>
          <w:szCs w:val="28"/>
          <w:lang w:val="uk-UA"/>
        </w:rPr>
        <w:t>иц</w:t>
      </w:r>
      <w:r w:rsidRPr="006F0712">
        <w:rPr>
          <w:sz w:val="28"/>
          <w:szCs w:val="28"/>
          <w:lang w:val="uk-UA"/>
        </w:rPr>
        <w:t xml:space="preserve">ькій області відкрито родовище залізних руд (0,8 млрд. тон).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Запаси пеліканіту становлять 170 млн. тон, це єдина у Європі сировина для виготовлення склолитого цементу, порцелянових виробів.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Провідною є харчова промисловість. Машинобудування обслуговує потреби сільського господарства, харчової промисловості. Підприємства природо - та верстатобудування є наступні: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Вінницький завод тракторних агрегатів;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Калинівський завод устаткування для цукрових заводів;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Тернопільський завод буряко</w:t>
      </w:r>
      <w:r w:rsidR="006C6A9B">
        <w:rPr>
          <w:sz w:val="28"/>
          <w:szCs w:val="28"/>
          <w:lang w:val="uk-UA"/>
        </w:rPr>
        <w:t>-</w:t>
      </w:r>
      <w:r w:rsidRPr="006F0712">
        <w:rPr>
          <w:sz w:val="28"/>
          <w:szCs w:val="28"/>
          <w:lang w:val="uk-UA"/>
        </w:rPr>
        <w:t xml:space="preserve">цукрових комбайнів;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Хмельницьк (трансформаторні підстанції, тракторні деталі, ковально - пресове устаткування);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Камянець - Подільський (сільськогосподарські машини, деревообробний інструмент);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Тернопільське виробниче об</w:t>
      </w:r>
      <w:r w:rsidR="006C6A9B" w:rsidRPr="006C6A9B">
        <w:rPr>
          <w:sz w:val="28"/>
          <w:szCs w:val="28"/>
        </w:rPr>
        <w:t>’</w:t>
      </w:r>
      <w:r w:rsidRPr="006F0712">
        <w:rPr>
          <w:sz w:val="28"/>
          <w:szCs w:val="28"/>
          <w:lang w:val="uk-UA"/>
        </w:rPr>
        <w:t>єд</w:t>
      </w:r>
      <w:r w:rsidR="006C6A9B">
        <w:rPr>
          <w:sz w:val="28"/>
          <w:szCs w:val="28"/>
          <w:lang w:val="uk-UA"/>
        </w:rPr>
        <w:t xml:space="preserve">нання </w:t>
      </w:r>
      <w:r w:rsidRPr="006F0712">
        <w:rPr>
          <w:sz w:val="28"/>
          <w:szCs w:val="28"/>
          <w:lang w:val="uk-UA"/>
        </w:rPr>
        <w:t xml:space="preserve"> "Ватра" (електроапаратура);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Шепетівка (тракторні деталі).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Сільськогосподарське виробництво спеціалізується н</w:t>
      </w:r>
      <w:r w:rsidR="006C6A9B">
        <w:rPr>
          <w:sz w:val="28"/>
          <w:szCs w:val="28"/>
          <w:lang w:val="uk-UA"/>
        </w:rPr>
        <w:t>а зерново - буряковій та мясо-</w:t>
      </w:r>
      <w:r w:rsidRPr="006F0712">
        <w:rPr>
          <w:sz w:val="28"/>
          <w:szCs w:val="28"/>
          <w:lang w:val="uk-UA"/>
        </w:rPr>
        <w:t xml:space="preserve">молочній продукції.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Довжина залізниць - </w:t>
      </w:r>
      <w:smartTag w:uri="urn:schemas-microsoft-com:office:smarttags" w:element="metricconverter">
        <w:smartTagPr>
          <w:attr w:name="ProductID" w:val="2536 км"/>
        </w:smartTagPr>
        <w:r w:rsidRPr="006F0712">
          <w:rPr>
            <w:sz w:val="28"/>
            <w:szCs w:val="28"/>
            <w:lang w:val="uk-UA"/>
          </w:rPr>
          <w:t>2536 км</w:t>
        </w:r>
      </w:smartTag>
      <w:r w:rsidRPr="006F0712">
        <w:rPr>
          <w:sz w:val="28"/>
          <w:szCs w:val="28"/>
          <w:lang w:val="uk-UA"/>
        </w:rPr>
        <w:t xml:space="preserve">., автодоріг - 17,4 тис. км. Проходять газопроводи "Союз", Уренгой - Помари - Ужгород. Головні залізничні вузли: Тернопіль, Жмеринка, Вінниця, Шепетівка. Головні автошляхи: Луцьк - Чернівці, Львів - Київ.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bCs/>
          <w:sz w:val="28"/>
          <w:szCs w:val="28"/>
          <w:lang w:val="uk-UA"/>
        </w:rPr>
        <w:t>Карпатський економічний район</w:t>
      </w:r>
      <w:r w:rsidRPr="006F0712">
        <w:rPr>
          <w:sz w:val="28"/>
          <w:szCs w:val="28"/>
          <w:lang w:val="uk-UA"/>
        </w:rPr>
        <w:t xml:space="preserve">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До складу Карпатського економічного району входять Закарпатська, Івано - Франківська, Львівська, Чернівецька області. Площа - 56,6 тис. км2., населення - 6,5млн. чол. Територія цього району включає Прикарпаття, Карпати, Закарпаття. Це погранічний район, який знаходиться на перехресті залізниць: Київ - Прага, Київ - Краків, Варшава - Бухарест, газопроводів: Уренгой - Помари - Ужгород, Оренбург - Західний к</w:t>
      </w:r>
      <w:r w:rsidR="006C6A9B">
        <w:rPr>
          <w:sz w:val="28"/>
          <w:szCs w:val="28"/>
          <w:lang w:val="uk-UA"/>
        </w:rPr>
        <w:t>о</w:t>
      </w:r>
      <w:r w:rsidRPr="006F0712">
        <w:rPr>
          <w:sz w:val="28"/>
          <w:szCs w:val="28"/>
          <w:lang w:val="uk-UA"/>
        </w:rPr>
        <w:t xml:space="preserve">рдон.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У Прикарпатті розташована полікопанентна зона (нафта, природний газ, калійні солі, магнієві солі, кухонна сіль, сірка, вапняк, фосфорити).Надзвичайно цінними є лісові та водні ресурси, зокрема мінеральні води Трускавця, Східниці, Сваляви, Кваси, Моришка та лікувальні грязі села Черче Івано - Франківської області.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У районі розвинуті машинобудування, харчова, лісова, деревообробна, промисловість будівельних матеріалів. Електроенергетика представлена Бурштинською, Добротвірською ДРЕС, рядом дрібних ГЕС і ТЕЦ. Машинобудування представлене приладобудуванням, телевізійною технікою, електролампами, металорізальними інструментами. Розвинуті хімічна індустрія, лісовий комплекс та сільське господарство.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bCs/>
          <w:sz w:val="28"/>
          <w:szCs w:val="28"/>
          <w:lang w:val="uk-UA"/>
        </w:rPr>
        <w:t>Причорноморський економічний район</w:t>
      </w:r>
      <w:r w:rsidRPr="006F0712">
        <w:rPr>
          <w:sz w:val="28"/>
          <w:szCs w:val="28"/>
          <w:lang w:val="uk-UA"/>
        </w:rPr>
        <w:t xml:space="preserve">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До складу Причорноморського економічного району входять Миколаївська, Одеська, Херсонська області та Автономна Республіка Крим. Площа - 113,4 тис. км2., населення - 7,8 млн. чол. На Керченському півострові залягає 2,8 млрд. тон (14% запасів України) залізних руд. Виявлено родовища нафти і газу на Керченському півострові, АРК, півдні Одеської області.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Район є традиційно аграрним з розвиненою переробною промисловістю. Основними центрами морського суднобудування є Миколаїв (3 заводи), Херсон (2 заводи), Керч (1 завод), Севастополь (морський завод). У Одесі функціонують завод великого кранобудування, автоскладальний завод, Херсоні - комбайновий завод, Миколаєві - завод "Дормашина", Одеса - завод тракторних плугів, верстатобудування. </w:t>
      </w:r>
    </w:p>
    <w:p w:rsidR="00F228A4" w:rsidRPr="006F0712" w:rsidRDefault="006C6A9B" w:rsidP="003443C7">
      <w:pPr>
        <w:pStyle w:val="a3"/>
        <w:spacing w:before="0" w:beforeAutospacing="0" w:after="0" w:afterAutospacing="0" w:line="360" w:lineRule="auto"/>
        <w:ind w:firstLine="709"/>
        <w:jc w:val="both"/>
        <w:rPr>
          <w:sz w:val="28"/>
          <w:szCs w:val="28"/>
          <w:lang w:val="uk-UA"/>
        </w:rPr>
      </w:pPr>
      <w:r>
        <w:rPr>
          <w:sz w:val="28"/>
          <w:szCs w:val="28"/>
          <w:lang w:val="uk-UA"/>
        </w:rPr>
        <w:t>У районі виробляють електро-</w:t>
      </w:r>
      <w:r w:rsidR="00F228A4" w:rsidRPr="006F0712">
        <w:rPr>
          <w:sz w:val="28"/>
          <w:szCs w:val="28"/>
          <w:lang w:val="uk-UA"/>
        </w:rPr>
        <w:t>енергетичне устаткування (Херсон, Первомайськ, Сімферополь, Одеса). Розвинута хімічна, промисловість буді</w:t>
      </w:r>
      <w:r>
        <w:rPr>
          <w:sz w:val="28"/>
          <w:szCs w:val="28"/>
          <w:lang w:val="uk-UA"/>
        </w:rPr>
        <w:t>вельних матеріалів, целюлозно-</w:t>
      </w:r>
      <w:r w:rsidR="00F228A4" w:rsidRPr="006F0712">
        <w:rPr>
          <w:sz w:val="28"/>
          <w:szCs w:val="28"/>
          <w:lang w:val="uk-UA"/>
        </w:rPr>
        <w:t xml:space="preserve">паперова та деревообробна промисловість. </w:t>
      </w:r>
    </w:p>
    <w:p w:rsidR="00F228A4" w:rsidRPr="006F0712" w:rsidRDefault="00F228A4" w:rsidP="003443C7">
      <w:pPr>
        <w:pStyle w:val="a3"/>
        <w:spacing w:before="0" w:beforeAutospacing="0" w:after="0" w:afterAutospacing="0" w:line="360" w:lineRule="auto"/>
        <w:ind w:firstLine="709"/>
        <w:jc w:val="both"/>
        <w:rPr>
          <w:sz w:val="28"/>
          <w:szCs w:val="28"/>
          <w:lang w:val="uk-UA"/>
        </w:rPr>
      </w:pPr>
      <w:r w:rsidRPr="006F0712">
        <w:rPr>
          <w:sz w:val="28"/>
          <w:szCs w:val="28"/>
          <w:lang w:val="uk-UA"/>
        </w:rPr>
        <w:t xml:space="preserve">Легка промисловість виробляє 20% тканин загальнодержавного виробництва (Херсонський бавовняний комбінат, Одеська конопле - джутова фабрика, ряд вовняних та трикотажних фабрик). Харчова промисловість забезпечується власною сировиною. На залізничний транспорт припадає 13% колій України. </w:t>
      </w:r>
    </w:p>
    <w:p w:rsidR="003443C7" w:rsidRPr="006F0712" w:rsidRDefault="003443C7" w:rsidP="003443C7">
      <w:pPr>
        <w:spacing w:line="360" w:lineRule="auto"/>
        <w:ind w:firstLine="709"/>
        <w:jc w:val="both"/>
        <w:rPr>
          <w:sz w:val="28"/>
          <w:lang w:val="uk-UA"/>
        </w:rPr>
      </w:pPr>
    </w:p>
    <w:p w:rsidR="008A20B1" w:rsidRPr="006F0712" w:rsidRDefault="008A20B1" w:rsidP="003443C7">
      <w:pPr>
        <w:pStyle w:val="3"/>
        <w:spacing w:before="0" w:after="0" w:line="360" w:lineRule="auto"/>
        <w:ind w:firstLine="709"/>
        <w:jc w:val="both"/>
        <w:rPr>
          <w:rFonts w:ascii="Times New Roman" w:hAnsi="Times New Roman"/>
          <w:b w:val="0"/>
          <w:sz w:val="28"/>
          <w:lang w:val="uk-UA"/>
        </w:rPr>
      </w:pPr>
      <w:r w:rsidRPr="006F0712">
        <w:rPr>
          <w:rFonts w:ascii="Times New Roman" w:hAnsi="Times New Roman"/>
          <w:b w:val="0"/>
          <w:sz w:val="28"/>
          <w:lang w:val="uk-UA"/>
        </w:rPr>
        <w:t>2.2 Демографічні передумови</w:t>
      </w:r>
    </w:p>
    <w:p w:rsidR="008A20B1" w:rsidRPr="006F0712" w:rsidRDefault="008A20B1" w:rsidP="003443C7">
      <w:pPr>
        <w:spacing w:line="360" w:lineRule="auto"/>
        <w:ind w:firstLine="709"/>
        <w:jc w:val="both"/>
        <w:rPr>
          <w:sz w:val="28"/>
          <w:szCs w:val="28"/>
          <w:lang w:val="uk-UA"/>
        </w:rPr>
      </w:pPr>
    </w:p>
    <w:p w:rsidR="008A20B1" w:rsidRPr="006F0712" w:rsidRDefault="008A20B1" w:rsidP="003443C7">
      <w:pPr>
        <w:spacing w:line="360" w:lineRule="auto"/>
        <w:ind w:firstLine="709"/>
        <w:jc w:val="both"/>
        <w:rPr>
          <w:sz w:val="28"/>
          <w:szCs w:val="28"/>
          <w:lang w:val="uk-UA"/>
        </w:rPr>
      </w:pPr>
      <w:r w:rsidRPr="006F0712">
        <w:rPr>
          <w:sz w:val="28"/>
          <w:szCs w:val="28"/>
          <w:lang w:val="uk-UA"/>
        </w:rPr>
        <w:t>Людський потенціал є основним стратегічним ресурсом і головним чинником економічного зростання в регіонах. Регіональна диференціація рівня роз</w:t>
      </w:r>
      <w:r w:rsidR="006C6A9B">
        <w:rPr>
          <w:sz w:val="28"/>
          <w:szCs w:val="28"/>
          <w:lang w:val="uk-UA"/>
        </w:rPr>
        <w:t>витку людських ресурсів визнача</w:t>
      </w:r>
      <w:r w:rsidRPr="006F0712">
        <w:rPr>
          <w:sz w:val="28"/>
          <w:szCs w:val="28"/>
          <w:lang w:val="uk-UA"/>
        </w:rPr>
        <w:t>ється відмінностями демографічних тенденцій, зайнятості населення та</w:t>
      </w:r>
      <w:r w:rsidR="003443C7" w:rsidRPr="006F0712">
        <w:rPr>
          <w:sz w:val="28"/>
          <w:szCs w:val="28"/>
          <w:lang w:val="uk-UA"/>
        </w:rPr>
        <w:t xml:space="preserve"> </w:t>
      </w:r>
      <w:r w:rsidRPr="006F0712">
        <w:rPr>
          <w:sz w:val="28"/>
          <w:szCs w:val="28"/>
          <w:lang w:val="uk-UA"/>
        </w:rPr>
        <w:t>стану ринку праці, освітньо-кваліфікаційних характеристик трудового потенціалу, рівня матеріального та фінансового забезпечення населення, розвитку соціальної інфраструктури та системи забезпечення соціальними послугами тощо.</w:t>
      </w:r>
    </w:p>
    <w:p w:rsidR="008A20B1" w:rsidRPr="006F0712" w:rsidRDefault="008A20B1" w:rsidP="003443C7">
      <w:pPr>
        <w:spacing w:line="360" w:lineRule="auto"/>
        <w:ind w:firstLine="709"/>
        <w:jc w:val="both"/>
        <w:rPr>
          <w:sz w:val="28"/>
          <w:szCs w:val="28"/>
          <w:lang w:val="uk-UA"/>
        </w:rPr>
      </w:pPr>
      <w:r w:rsidRPr="006F0712">
        <w:rPr>
          <w:sz w:val="28"/>
          <w:szCs w:val="28"/>
          <w:lang w:val="uk-UA"/>
        </w:rPr>
        <w:t>Чисельність населення України станом на 1.01.2007</w:t>
      </w:r>
      <w:r w:rsidR="00D77B74" w:rsidRPr="006F0712">
        <w:rPr>
          <w:sz w:val="28"/>
          <w:szCs w:val="28"/>
          <w:lang w:val="uk-UA"/>
        </w:rPr>
        <w:t xml:space="preserve"> р. с</w:t>
      </w:r>
      <w:r w:rsidRPr="006F0712">
        <w:rPr>
          <w:sz w:val="28"/>
          <w:szCs w:val="28"/>
          <w:lang w:val="uk-UA"/>
        </w:rPr>
        <w:t>тановила 47615,8 тис. осіб. За цим показником різниця між регіонами становить 5,2 разу (Донецька область - 4720,1 тис. осіб, Чернівецька - 914,7 тис. осіб),</w:t>
      </w:r>
      <w:r w:rsidR="00C60D0E">
        <w:rPr>
          <w:sz w:val="28"/>
          <w:szCs w:val="28"/>
          <w:lang w:val="uk-UA"/>
        </w:rPr>
        <w:t xml:space="preserve"> що обумовлено розміром територ</w:t>
      </w:r>
      <w:r w:rsidRPr="006F0712">
        <w:rPr>
          <w:sz w:val="28"/>
          <w:szCs w:val="28"/>
          <w:lang w:val="uk-UA"/>
        </w:rPr>
        <w:t>ії кожної області та історико-економічними особливостями розвитку. Густота населення в цілому по Україні становить 78,2 осіб на 1 км2 і збільшується від центральних регіонів у напрямку</w:t>
      </w:r>
      <w:r w:rsidR="00C60D0E">
        <w:rPr>
          <w:sz w:val="28"/>
          <w:szCs w:val="28"/>
          <w:lang w:val="uk-UA"/>
        </w:rPr>
        <w:t xml:space="preserve"> </w:t>
      </w:r>
      <w:r w:rsidRPr="006F0712">
        <w:rPr>
          <w:sz w:val="28"/>
          <w:szCs w:val="28"/>
          <w:lang w:val="uk-UA"/>
        </w:rPr>
        <w:t>східних і західних областей. Якщо в Чернігівській, Херсонській, Кіровоградській, Житомирській, Миколаївській, Волинській та Сумській областях густота населення становить від 39 до 55 осіб на 1 км2, то в Закарпатській, Івано-Франківській, Дніпропетровській, Чернівецькій, Львівській та Донецькій областях цей показник становить від 98 до 180 осіб на 1 км2.</w:t>
      </w:r>
    </w:p>
    <w:p w:rsidR="008A20B1" w:rsidRPr="006F0712" w:rsidRDefault="008A20B1" w:rsidP="003443C7">
      <w:pPr>
        <w:spacing w:line="360" w:lineRule="auto"/>
        <w:ind w:firstLine="709"/>
        <w:jc w:val="both"/>
        <w:rPr>
          <w:sz w:val="28"/>
          <w:szCs w:val="28"/>
          <w:lang w:val="uk-UA"/>
        </w:rPr>
      </w:pPr>
      <w:r w:rsidRPr="006F0712">
        <w:rPr>
          <w:sz w:val="28"/>
          <w:szCs w:val="28"/>
          <w:lang w:val="uk-UA"/>
        </w:rPr>
        <w:t>Людський потенціал фактично формує соціальні умови реалізації економічних інтересів регіону, а ключовою характеристикою цих умов є рівень життя його населення. Вивчення рівня життя населення регіону як важливого чинника в процесі аналізу факторів економічних інтересів регіону є досить складним. По-перше, досягнення високого рівня життя населення є основною метою економічного розвитку регіону. По-друге, рівень життя населення справляє суттєвий вплив на формування економічних інтересів регіону, оскільки те, чого регіон хоче досягти напевно базується на його поточному становищі. По</w:t>
      </w:r>
      <w:r w:rsidR="00C60D0E">
        <w:rPr>
          <w:sz w:val="28"/>
          <w:szCs w:val="28"/>
          <w:lang w:val="uk-UA"/>
        </w:rPr>
        <w:t>-</w:t>
      </w:r>
      <w:r w:rsidRPr="006F0712">
        <w:rPr>
          <w:sz w:val="28"/>
          <w:szCs w:val="28"/>
          <w:lang w:val="uk-UA"/>
        </w:rPr>
        <w:t>третє, певний рівень життя населення регіону є важливим чинником реалізації економічних інтересів регіону: очевидно, що заходи, які вимагатимуть режиму економії, по-різному сприйматимуться у регіонах з різним рівнем добробуту.</w:t>
      </w:r>
    </w:p>
    <w:p w:rsidR="008A20B1" w:rsidRPr="006F0712" w:rsidRDefault="008A20B1" w:rsidP="003443C7">
      <w:pPr>
        <w:spacing w:line="360" w:lineRule="auto"/>
        <w:ind w:firstLine="709"/>
        <w:jc w:val="both"/>
        <w:rPr>
          <w:sz w:val="28"/>
          <w:szCs w:val="28"/>
          <w:lang w:val="uk-UA"/>
        </w:rPr>
      </w:pPr>
      <w:r w:rsidRPr="006F0712">
        <w:rPr>
          <w:sz w:val="28"/>
          <w:szCs w:val="28"/>
          <w:lang w:val="uk-UA"/>
        </w:rPr>
        <w:t>Негативний вплив на розвиток людського потенціалу регіонів України на сучасному етапі справляє складна ситуація на ринку праці а високий рівень безробіття, низька доступність та недостатня якість соціальних послуг, зниження якості освіти, низький рівень доходів та особистого споживання, поширення бідності тощо. Проте поєднання і ступінь гостроти цих проблем різниться як між регіонами, так і в кожному регіоні між містами та сільською місцевістю.</w:t>
      </w:r>
    </w:p>
    <w:p w:rsidR="008A20B1" w:rsidRPr="006F0712" w:rsidRDefault="008A20B1" w:rsidP="003443C7">
      <w:pPr>
        <w:spacing w:line="360" w:lineRule="auto"/>
        <w:ind w:firstLine="709"/>
        <w:jc w:val="both"/>
        <w:rPr>
          <w:sz w:val="28"/>
          <w:szCs w:val="28"/>
          <w:lang w:val="uk-UA"/>
        </w:rPr>
      </w:pPr>
      <w:r w:rsidRPr="006F0712">
        <w:rPr>
          <w:sz w:val="28"/>
          <w:szCs w:val="28"/>
          <w:lang w:val="uk-UA"/>
        </w:rPr>
        <w:t>Однією з ключових характеристик рівня життя населення регіону є характеристика сфери зайнятості, що визначається не лише рівнем розвитку і динамікою ринку праці, а й передусім умовами і перспективами працевлаштування населення. Нажаль, в Україні регіональні відмінності за даними показниками набрали майже загрозливого характеру.</w:t>
      </w:r>
    </w:p>
    <w:p w:rsidR="008A20B1" w:rsidRPr="006F0712" w:rsidRDefault="008A20B1" w:rsidP="003443C7">
      <w:pPr>
        <w:spacing w:line="360" w:lineRule="auto"/>
        <w:ind w:firstLine="709"/>
        <w:jc w:val="both"/>
        <w:rPr>
          <w:sz w:val="28"/>
          <w:szCs w:val="28"/>
          <w:lang w:val="uk-UA"/>
        </w:rPr>
      </w:pPr>
      <w:r w:rsidRPr="006F0712">
        <w:rPr>
          <w:sz w:val="28"/>
          <w:szCs w:val="28"/>
          <w:lang w:val="uk-UA"/>
        </w:rPr>
        <w:t>Міжрегіональні диспропорції за показником рівня безробіття</w:t>
      </w:r>
      <w:r w:rsidR="003443C7" w:rsidRPr="006F0712">
        <w:rPr>
          <w:sz w:val="28"/>
          <w:szCs w:val="28"/>
          <w:lang w:val="uk-UA"/>
        </w:rPr>
        <w:t xml:space="preserve"> </w:t>
      </w:r>
      <w:r w:rsidRPr="006F0712">
        <w:rPr>
          <w:sz w:val="28"/>
          <w:szCs w:val="28"/>
          <w:lang w:val="uk-UA"/>
        </w:rPr>
        <w:t>є ще не надто високими: розрив між рівнями офіційного безробіття в окремих регіонах становить 2-8 разів, а за показником рівня безробіття, розрахованим за методологією Міжнародної організації праці (% від кількості дослідженого населення у віці 15-70 років), різниця між окремими регіонами становить не більше 2.</w:t>
      </w:r>
    </w:p>
    <w:p w:rsidR="008A20B1" w:rsidRPr="006F0712" w:rsidRDefault="008A20B1" w:rsidP="003443C7">
      <w:pPr>
        <w:spacing w:line="360" w:lineRule="auto"/>
        <w:ind w:firstLine="709"/>
        <w:jc w:val="both"/>
        <w:rPr>
          <w:sz w:val="28"/>
          <w:szCs w:val="28"/>
          <w:lang w:val="uk-UA"/>
        </w:rPr>
      </w:pPr>
      <w:r w:rsidRPr="006F0712">
        <w:rPr>
          <w:sz w:val="28"/>
          <w:szCs w:val="28"/>
          <w:lang w:val="uk-UA"/>
        </w:rPr>
        <w:t>Значно гіршим є стан справ у сфері можливостей працевлаштування безробітних: тут розрив між окремими регіонами сягає кількох десятків разів.</w:t>
      </w:r>
    </w:p>
    <w:p w:rsidR="008A20B1" w:rsidRPr="006F0712" w:rsidRDefault="008A20B1" w:rsidP="003443C7">
      <w:pPr>
        <w:spacing w:line="360" w:lineRule="auto"/>
        <w:ind w:firstLine="709"/>
        <w:jc w:val="both"/>
        <w:rPr>
          <w:sz w:val="28"/>
          <w:szCs w:val="28"/>
          <w:lang w:val="uk-UA"/>
        </w:rPr>
      </w:pPr>
      <w:r w:rsidRPr="006F0712">
        <w:rPr>
          <w:sz w:val="28"/>
          <w:szCs w:val="28"/>
          <w:lang w:val="uk-UA"/>
        </w:rPr>
        <w:t>В умовах складного перехідного періоду важливого значення набувають також зростання народжуваності та зменшення смертності населення, формування оптимальної статево-вікової структури. Кожен регіон має свою специфічну демографічну ситуацію, що характеризується типом природного відтворення і міграційними потоками населення.</w:t>
      </w:r>
    </w:p>
    <w:p w:rsidR="008A20B1" w:rsidRPr="006F0712" w:rsidRDefault="008A20B1" w:rsidP="003443C7">
      <w:pPr>
        <w:spacing w:line="360" w:lineRule="auto"/>
        <w:ind w:firstLine="709"/>
        <w:jc w:val="both"/>
        <w:rPr>
          <w:sz w:val="28"/>
          <w:szCs w:val="28"/>
          <w:lang w:val="uk-UA"/>
        </w:rPr>
      </w:pPr>
      <w:r w:rsidRPr="006F0712">
        <w:rPr>
          <w:sz w:val="28"/>
          <w:szCs w:val="28"/>
          <w:lang w:val="uk-UA"/>
        </w:rPr>
        <w:t>У цілому для всіх регіонів впродовж останніх років були характерними такі негативні тенденції розвитку людського потенціалу, як зменшення чисельності населення та його старіння внаслідок природних втрат та міграційного відпливу, підвищення рівня захворюваності населення, обумовлене соціально-економічними чинниками. Регіональна диференціація демографічних проц</w:t>
      </w:r>
      <w:r w:rsidR="0047364A" w:rsidRPr="006F0712">
        <w:rPr>
          <w:sz w:val="28"/>
          <w:szCs w:val="28"/>
          <w:lang w:val="uk-UA"/>
        </w:rPr>
        <w:t>есів є дуже суттєвою</w:t>
      </w:r>
      <w:r w:rsidRPr="006F0712">
        <w:rPr>
          <w:sz w:val="28"/>
          <w:szCs w:val="28"/>
          <w:lang w:val="uk-UA"/>
        </w:rPr>
        <w:t>. Найвищі темпи природних втрат населення характерні для центральних регіонів зі значною часткою сільського населення та для областей Донбасу.</w:t>
      </w:r>
    </w:p>
    <w:p w:rsidR="008A20B1" w:rsidRPr="006F0712" w:rsidRDefault="008A20B1" w:rsidP="003443C7">
      <w:pPr>
        <w:spacing w:line="360" w:lineRule="auto"/>
        <w:ind w:firstLine="709"/>
        <w:jc w:val="both"/>
        <w:rPr>
          <w:sz w:val="28"/>
          <w:lang w:val="uk-UA"/>
        </w:rPr>
      </w:pPr>
      <w:r w:rsidRPr="006F0712">
        <w:rPr>
          <w:sz w:val="28"/>
          <w:lang w:val="uk-UA"/>
        </w:rPr>
        <w:t>У 2008 р. показники природних втрат населення в Донецькій, Луганській, Кіровоградській, Полтавській, Сумській, Черкаській, Чернігівській областях становили понад 10 чоловік на 1000 осіб населення. Відносно сприятливою традиційно є демографічна ситуація у західних областях та м. Києві.</w:t>
      </w:r>
    </w:p>
    <w:p w:rsidR="008A20B1" w:rsidRPr="006F0712" w:rsidRDefault="008A20B1" w:rsidP="003443C7">
      <w:pPr>
        <w:spacing w:line="360" w:lineRule="auto"/>
        <w:ind w:firstLine="709"/>
        <w:jc w:val="both"/>
        <w:rPr>
          <w:sz w:val="28"/>
          <w:lang w:val="uk-UA"/>
        </w:rPr>
      </w:pPr>
      <w:r w:rsidRPr="006F0712">
        <w:rPr>
          <w:sz w:val="28"/>
          <w:lang w:val="uk-UA"/>
        </w:rPr>
        <w:t>Досить гострими продовжують залишатися міжгалузеві співвідношення у рівнях оплати праці. Належність до певної сфери діяльності створює співвідношення в оплаті праці. Насправді ж оплата має залежати від якості та результатів праці, як показує світова практика.</w:t>
      </w:r>
    </w:p>
    <w:p w:rsidR="0047364A" w:rsidRPr="006F0712" w:rsidRDefault="008A20B1" w:rsidP="003443C7">
      <w:pPr>
        <w:spacing w:line="360" w:lineRule="auto"/>
        <w:ind w:firstLine="709"/>
        <w:jc w:val="both"/>
        <w:rPr>
          <w:rStyle w:val="rvts7"/>
          <w:sz w:val="28"/>
          <w:szCs w:val="28"/>
          <w:lang w:val="uk-UA"/>
        </w:rPr>
      </w:pPr>
      <w:r w:rsidRPr="006F0712">
        <w:rPr>
          <w:sz w:val="28"/>
          <w:lang w:val="uk-UA"/>
        </w:rPr>
        <w:t>Відповідно до специфіки регіональних економічних комплексів, зберігаються і високі міжрегіональні відмінності у рівнях заробітної плати. Вже зараз амплітуда коливань становить 100% від середнього по країні рівня в деяких галузях.</w:t>
      </w:r>
    </w:p>
    <w:p w:rsidR="0047364A" w:rsidRPr="006F0712" w:rsidRDefault="0047364A" w:rsidP="003443C7">
      <w:pPr>
        <w:spacing w:line="360" w:lineRule="auto"/>
        <w:ind w:firstLine="709"/>
        <w:jc w:val="both"/>
        <w:rPr>
          <w:sz w:val="28"/>
          <w:lang w:val="uk-UA"/>
        </w:rPr>
      </w:pPr>
      <w:r w:rsidRPr="006F0712">
        <w:rPr>
          <w:rStyle w:val="rvts7"/>
          <w:sz w:val="28"/>
          <w:lang w:val="uk-UA"/>
        </w:rPr>
        <w:t>Трудові можливості населення, кількісна і якісна специфіка їх реалізації відображені у трудовому потенціалі. В цьому контексті чисельність населення розглядається з точки зору економічної продуктивності різних статево-вікових груп і їх кількісного співвідношення. Врахування професійно-кваліфікаційного складу населення за статтю і віком - одна з головних умов збалансованого поєднання робочої сили і робочих місць.</w:t>
      </w:r>
    </w:p>
    <w:p w:rsidR="008A20B1" w:rsidRPr="006F0712" w:rsidRDefault="008A20B1" w:rsidP="003443C7">
      <w:pPr>
        <w:spacing w:line="360" w:lineRule="auto"/>
        <w:ind w:firstLine="709"/>
        <w:jc w:val="both"/>
        <w:rPr>
          <w:sz w:val="28"/>
          <w:lang w:val="uk-UA"/>
        </w:rPr>
      </w:pPr>
    </w:p>
    <w:p w:rsidR="00F228A4" w:rsidRPr="006F0712" w:rsidRDefault="00C022C8" w:rsidP="003443C7">
      <w:pPr>
        <w:spacing w:line="360" w:lineRule="auto"/>
        <w:ind w:firstLine="709"/>
        <w:jc w:val="both"/>
        <w:rPr>
          <w:sz w:val="28"/>
          <w:szCs w:val="32"/>
          <w:lang w:val="uk-UA"/>
        </w:rPr>
      </w:pPr>
      <w:r w:rsidRPr="006F0712">
        <w:rPr>
          <w:sz w:val="28"/>
          <w:lang w:val="uk-UA"/>
        </w:rPr>
        <w:br w:type="page"/>
      </w:r>
      <w:r w:rsidR="001E3607" w:rsidRPr="006F0712">
        <w:rPr>
          <w:sz w:val="28"/>
          <w:szCs w:val="28"/>
          <w:lang w:val="uk-UA"/>
        </w:rPr>
        <w:t>Розділ 3.</w:t>
      </w:r>
      <w:r w:rsidR="00F228A4" w:rsidRPr="006F0712">
        <w:rPr>
          <w:sz w:val="28"/>
          <w:szCs w:val="28"/>
          <w:lang w:val="uk-UA"/>
        </w:rPr>
        <w:t xml:space="preserve"> </w:t>
      </w:r>
      <w:r w:rsidR="00A04DBD" w:rsidRPr="006F0712">
        <w:rPr>
          <w:sz w:val="28"/>
          <w:szCs w:val="32"/>
          <w:lang w:val="uk-UA"/>
        </w:rPr>
        <w:t>Товарна структура експортного потенціалу регіонів України</w:t>
      </w:r>
      <w:r w:rsidR="003443C7" w:rsidRPr="006F0712">
        <w:rPr>
          <w:sz w:val="28"/>
          <w:szCs w:val="32"/>
          <w:lang w:val="uk-UA"/>
        </w:rPr>
        <w:t xml:space="preserve"> </w:t>
      </w:r>
    </w:p>
    <w:p w:rsidR="00F228A4" w:rsidRPr="006F0712" w:rsidRDefault="00F228A4" w:rsidP="003443C7">
      <w:pPr>
        <w:spacing w:line="360" w:lineRule="auto"/>
        <w:ind w:firstLine="709"/>
        <w:jc w:val="both"/>
        <w:rPr>
          <w:sz w:val="28"/>
          <w:szCs w:val="32"/>
          <w:lang w:val="uk-UA"/>
        </w:rPr>
      </w:pPr>
    </w:p>
    <w:p w:rsidR="00F228A4" w:rsidRPr="006F0712" w:rsidRDefault="00952055" w:rsidP="003443C7">
      <w:pPr>
        <w:pStyle w:val="3"/>
        <w:spacing w:before="0" w:after="0" w:line="360" w:lineRule="auto"/>
        <w:ind w:firstLine="709"/>
        <w:jc w:val="both"/>
        <w:rPr>
          <w:rFonts w:ascii="Times New Roman" w:hAnsi="Times New Roman"/>
          <w:b w:val="0"/>
          <w:sz w:val="28"/>
          <w:szCs w:val="28"/>
          <w:lang w:val="uk-UA"/>
        </w:rPr>
      </w:pPr>
      <w:r w:rsidRPr="006F0712">
        <w:rPr>
          <w:rFonts w:ascii="Times New Roman" w:hAnsi="Times New Roman"/>
          <w:b w:val="0"/>
          <w:sz w:val="28"/>
          <w:szCs w:val="32"/>
          <w:lang w:val="uk-UA"/>
        </w:rPr>
        <w:t>3.1</w:t>
      </w:r>
      <w:r w:rsidR="00F228A4" w:rsidRPr="006F0712">
        <w:rPr>
          <w:rFonts w:ascii="Times New Roman" w:hAnsi="Times New Roman"/>
          <w:b w:val="0"/>
          <w:sz w:val="28"/>
          <w:szCs w:val="32"/>
          <w:lang w:val="uk-UA"/>
        </w:rPr>
        <w:t xml:space="preserve"> </w:t>
      </w:r>
      <w:r w:rsidR="00A04DBD" w:rsidRPr="006F0712">
        <w:rPr>
          <w:rFonts w:ascii="Times New Roman" w:hAnsi="Times New Roman"/>
          <w:b w:val="0"/>
          <w:sz w:val="28"/>
          <w:szCs w:val="32"/>
          <w:lang w:val="uk-UA"/>
        </w:rPr>
        <w:t xml:space="preserve">Товарна структура </w:t>
      </w:r>
      <w:r w:rsidR="00F228A4" w:rsidRPr="006F0712">
        <w:rPr>
          <w:rFonts w:ascii="Times New Roman" w:hAnsi="Times New Roman"/>
          <w:b w:val="0"/>
          <w:sz w:val="28"/>
          <w:szCs w:val="32"/>
          <w:lang w:val="uk-UA"/>
        </w:rPr>
        <w:t>експортного потенціалу регіонів України</w:t>
      </w:r>
      <w:r w:rsidR="003443C7" w:rsidRPr="006F0712">
        <w:rPr>
          <w:rFonts w:ascii="Times New Roman" w:hAnsi="Times New Roman"/>
          <w:b w:val="0"/>
          <w:sz w:val="28"/>
          <w:szCs w:val="32"/>
          <w:lang w:val="uk-UA"/>
        </w:rPr>
        <w:t xml:space="preserve"> </w:t>
      </w:r>
    </w:p>
    <w:p w:rsidR="00F228A4" w:rsidRPr="006F0712" w:rsidRDefault="00F228A4" w:rsidP="003443C7">
      <w:pPr>
        <w:spacing w:line="360" w:lineRule="auto"/>
        <w:ind w:firstLine="709"/>
        <w:jc w:val="both"/>
        <w:rPr>
          <w:sz w:val="28"/>
          <w:szCs w:val="28"/>
          <w:lang w:val="uk-UA"/>
        </w:rPr>
      </w:pPr>
    </w:p>
    <w:p w:rsidR="00FC74CC" w:rsidRPr="006F0712" w:rsidRDefault="00FC74CC" w:rsidP="003443C7">
      <w:pPr>
        <w:spacing w:line="360" w:lineRule="auto"/>
        <w:ind w:firstLine="709"/>
        <w:jc w:val="both"/>
        <w:rPr>
          <w:sz w:val="28"/>
          <w:szCs w:val="28"/>
          <w:lang w:val="uk-UA"/>
        </w:rPr>
      </w:pPr>
      <w:r w:rsidRPr="006F0712">
        <w:rPr>
          <w:sz w:val="28"/>
          <w:szCs w:val="28"/>
          <w:lang w:val="uk-UA"/>
        </w:rPr>
        <w:t>Обсяг експорту зовнішньої торгівлі України товарами за 2008</w:t>
      </w:r>
      <w:r w:rsidR="00EE2640" w:rsidRPr="006F0712">
        <w:rPr>
          <w:sz w:val="28"/>
          <w:szCs w:val="28"/>
          <w:lang w:val="uk-UA"/>
        </w:rPr>
        <w:t xml:space="preserve"> рік</w:t>
      </w:r>
      <w:r w:rsidRPr="006F0712">
        <w:rPr>
          <w:sz w:val="28"/>
          <w:szCs w:val="28"/>
          <w:lang w:val="uk-UA"/>
        </w:rPr>
        <w:t xml:space="preserve"> становив 63046,2 млн. доларів США і збільшився порівняно з</w:t>
      </w:r>
      <w:r w:rsidR="003443C7" w:rsidRPr="006F0712">
        <w:rPr>
          <w:sz w:val="28"/>
          <w:szCs w:val="28"/>
          <w:lang w:val="uk-UA"/>
        </w:rPr>
        <w:t xml:space="preserve"> </w:t>
      </w:r>
      <w:r w:rsidR="00EE2640" w:rsidRPr="006F0712">
        <w:rPr>
          <w:sz w:val="28"/>
          <w:szCs w:val="28"/>
          <w:lang w:val="uk-UA"/>
        </w:rPr>
        <w:t>2007 роком</w:t>
      </w:r>
      <w:r w:rsidRPr="006F0712">
        <w:rPr>
          <w:sz w:val="28"/>
          <w:szCs w:val="28"/>
          <w:lang w:val="uk-UA"/>
        </w:rPr>
        <w:t xml:space="preserve"> на 41,7 відсотка, імпорту – 80757,1 млн. доларів і збільшився на 49,4 відсотка. Від’ємне сальдо зовнішньої торгівлі товарами становило 17710,9 млн. доларів. Коефіцієнт покриття експортом імпорту склав 0,78.</w:t>
      </w:r>
    </w:p>
    <w:p w:rsidR="00FC74CC" w:rsidRPr="006F0712" w:rsidRDefault="00FC74CC" w:rsidP="003443C7">
      <w:pPr>
        <w:spacing w:line="360" w:lineRule="auto"/>
        <w:ind w:firstLine="709"/>
        <w:jc w:val="both"/>
        <w:rPr>
          <w:sz w:val="28"/>
          <w:szCs w:val="28"/>
          <w:lang w:val="uk-UA"/>
        </w:rPr>
      </w:pPr>
      <w:r w:rsidRPr="006F0712">
        <w:rPr>
          <w:sz w:val="28"/>
          <w:szCs w:val="28"/>
          <w:lang w:val="uk-UA"/>
        </w:rPr>
        <w:t>Обсяги експорту зросли у 25 регіонах (за 2007 рік у 27 регіонах), з них найбільше – у Одеській (на 117</w:t>
      </w:r>
      <w:r w:rsidR="003443C7" w:rsidRPr="006F0712">
        <w:rPr>
          <w:sz w:val="28"/>
          <w:szCs w:val="28"/>
          <w:lang w:val="uk-UA"/>
        </w:rPr>
        <w:t xml:space="preserve"> </w:t>
      </w:r>
      <w:r w:rsidRPr="006F0712">
        <w:rPr>
          <w:sz w:val="28"/>
          <w:szCs w:val="28"/>
          <w:lang w:val="uk-UA"/>
        </w:rPr>
        <w:t>відсотків), Луганській (на 72,7) областях та м.</w:t>
      </w:r>
      <w:r w:rsidR="003443C7" w:rsidRPr="006F0712">
        <w:rPr>
          <w:sz w:val="28"/>
          <w:szCs w:val="28"/>
          <w:lang w:val="uk-UA"/>
        </w:rPr>
        <w:t xml:space="preserve"> </w:t>
      </w:r>
      <w:r w:rsidRPr="006F0712">
        <w:rPr>
          <w:sz w:val="28"/>
          <w:szCs w:val="28"/>
          <w:lang w:val="uk-UA"/>
        </w:rPr>
        <w:t xml:space="preserve">Києві (на 63,2), зменшилися у Івано-Франківській (на 24,3) та Львівській (на 1 відсоток) областях. </w:t>
      </w:r>
    </w:p>
    <w:p w:rsidR="00FC74CC" w:rsidRPr="006F0712" w:rsidRDefault="00FC74CC" w:rsidP="003443C7">
      <w:pPr>
        <w:spacing w:line="360" w:lineRule="auto"/>
        <w:ind w:firstLine="709"/>
        <w:jc w:val="both"/>
        <w:rPr>
          <w:sz w:val="28"/>
          <w:szCs w:val="28"/>
          <w:lang w:val="uk-UA"/>
        </w:rPr>
      </w:pPr>
      <w:r w:rsidRPr="006F0712">
        <w:rPr>
          <w:sz w:val="28"/>
          <w:szCs w:val="28"/>
          <w:lang w:val="uk-UA"/>
        </w:rPr>
        <w:t>Серед регіонів найбільші обсяги зовнішньої торгівлі товарами припадали на м. Київ, Дніпропетровську, Донецьку, Запорізьку та Луганську області.</w:t>
      </w:r>
    </w:p>
    <w:p w:rsidR="00FC74CC" w:rsidRPr="006F0712" w:rsidRDefault="00FC74CC" w:rsidP="003443C7">
      <w:pPr>
        <w:spacing w:line="360" w:lineRule="auto"/>
        <w:ind w:firstLine="709"/>
        <w:jc w:val="both"/>
        <w:rPr>
          <w:sz w:val="28"/>
          <w:szCs w:val="28"/>
          <w:lang w:val="uk-UA"/>
        </w:rPr>
      </w:pPr>
      <w:r w:rsidRPr="006F0712">
        <w:rPr>
          <w:sz w:val="28"/>
          <w:szCs w:val="28"/>
          <w:lang w:val="uk-UA"/>
        </w:rPr>
        <w:t>Дніпропетровська область. Обсяг експорту товарів в 2008 році збільшився на 34,2% і склав $13,177 млрд., обсяг імпорту збільшився у 1,6 рази і склав $8,934 млрд.</w:t>
      </w:r>
      <w:r w:rsidR="00AB542A">
        <w:rPr>
          <w:sz w:val="28"/>
          <w:szCs w:val="28"/>
          <w:lang w:val="uk-UA"/>
        </w:rPr>
        <w:t xml:space="preserve"> </w:t>
      </w:r>
      <w:r w:rsidRPr="006F0712">
        <w:rPr>
          <w:sz w:val="28"/>
          <w:szCs w:val="28"/>
          <w:lang w:val="uk-UA"/>
        </w:rPr>
        <w:t>згідно з даними Державної митної служби України, позитивне сальдо зовнішньої торгівлі товарами склало $4,243 млрд.</w:t>
      </w:r>
    </w:p>
    <w:p w:rsidR="00FC74CC" w:rsidRPr="006F0712" w:rsidRDefault="00FC74CC" w:rsidP="003443C7">
      <w:pPr>
        <w:spacing w:line="360" w:lineRule="auto"/>
        <w:ind w:firstLine="709"/>
        <w:jc w:val="both"/>
        <w:rPr>
          <w:sz w:val="28"/>
          <w:szCs w:val="28"/>
          <w:lang w:val="uk-UA"/>
        </w:rPr>
      </w:pPr>
      <w:r w:rsidRPr="006F0712">
        <w:rPr>
          <w:sz w:val="28"/>
          <w:szCs w:val="28"/>
          <w:lang w:val="uk-UA"/>
        </w:rPr>
        <w:t>У 2007 році ця цифра була дещо більшою - $4,402 млрд.</w:t>
      </w:r>
    </w:p>
    <w:p w:rsidR="00FC74CC" w:rsidRPr="006F0712" w:rsidRDefault="00FC74CC" w:rsidP="003443C7">
      <w:pPr>
        <w:spacing w:line="360" w:lineRule="auto"/>
        <w:ind w:firstLine="709"/>
        <w:jc w:val="both"/>
        <w:rPr>
          <w:sz w:val="28"/>
          <w:szCs w:val="28"/>
          <w:lang w:val="uk-UA"/>
        </w:rPr>
      </w:pPr>
      <w:r w:rsidRPr="006F0712">
        <w:rPr>
          <w:sz w:val="28"/>
          <w:szCs w:val="28"/>
          <w:lang w:val="uk-UA"/>
        </w:rPr>
        <w:t>Зовнішньоторговельні товарні операції область здійснювала з партнерами зі 152 країн світу. Експортували товари 1,087 тис. підприємств області (в 2007 році - 1,071 тис.)</w:t>
      </w:r>
    </w:p>
    <w:p w:rsidR="00FC74CC" w:rsidRPr="006F0712" w:rsidRDefault="00FC74CC" w:rsidP="003443C7">
      <w:pPr>
        <w:spacing w:line="360" w:lineRule="auto"/>
        <w:ind w:firstLine="709"/>
        <w:jc w:val="both"/>
        <w:rPr>
          <w:sz w:val="28"/>
          <w:lang w:val="uk-UA"/>
        </w:rPr>
      </w:pPr>
      <w:r w:rsidRPr="006F0712">
        <w:rPr>
          <w:sz w:val="28"/>
          <w:lang w:val="uk-UA"/>
        </w:rPr>
        <w:t>Товарна структура експорту області протягом останніх років залишається практично незмінною – її основу складають продукція гірничо-металургійної та добувної промисловості (83,8%), машинобудування (5,42%), хімічної (4,26%), харчової та переробної промисловості (3,1%), сільського господарства (0,84%).</w:t>
      </w:r>
    </w:p>
    <w:p w:rsidR="00415A85" w:rsidRPr="006F0712" w:rsidRDefault="00FC74CC" w:rsidP="003443C7">
      <w:pPr>
        <w:spacing w:line="360" w:lineRule="auto"/>
        <w:ind w:firstLine="709"/>
        <w:jc w:val="both"/>
        <w:rPr>
          <w:sz w:val="28"/>
          <w:lang w:val="uk-UA"/>
        </w:rPr>
      </w:pPr>
      <w:r w:rsidRPr="006F0712">
        <w:rPr>
          <w:sz w:val="28"/>
          <w:lang w:val="uk-UA"/>
        </w:rPr>
        <w:t xml:space="preserve">Рівненська область. </w:t>
      </w:r>
      <w:r w:rsidR="00415A85" w:rsidRPr="006F0712">
        <w:rPr>
          <w:sz w:val="28"/>
          <w:lang w:val="uk-UA"/>
        </w:rPr>
        <w:t xml:space="preserve">Зовнішньоторговельний обіг на Рівненщині в 2008 році сягнув 4 мільярди 824 мільйони гривень, в тому числі експорт 2, 058 мільярди гривень. </w:t>
      </w:r>
      <w:r w:rsidR="00415A85" w:rsidRPr="006F0712">
        <w:rPr>
          <w:sz w:val="28"/>
          <w:szCs w:val="20"/>
          <w:lang w:val="uk-UA"/>
        </w:rPr>
        <w:t>Основу товарної структури зовнішньої торгівлі складає продукція хімічної та пов’язаних з нею галузей промисловості, мінеральні продукти, механічне та електричне обладнання, деревина та вироби з деревини,</w:t>
      </w:r>
      <w:r w:rsidR="003443C7" w:rsidRPr="006F0712">
        <w:rPr>
          <w:sz w:val="28"/>
          <w:szCs w:val="20"/>
          <w:lang w:val="uk-UA"/>
        </w:rPr>
        <w:t xml:space="preserve"> </w:t>
      </w:r>
      <w:r w:rsidR="00415A85" w:rsidRPr="006F0712">
        <w:rPr>
          <w:sz w:val="28"/>
          <w:szCs w:val="20"/>
          <w:lang w:val="uk-UA"/>
        </w:rPr>
        <w:t>вироби з каменю, гіпсу, цементу, кераміки, скла, текстиль та вироби з текстилю.</w:t>
      </w:r>
      <w:r w:rsidR="00AB542A">
        <w:rPr>
          <w:sz w:val="28"/>
          <w:szCs w:val="20"/>
          <w:lang w:val="uk-UA"/>
        </w:rPr>
        <w:t xml:space="preserve"> </w:t>
      </w:r>
      <w:r w:rsidR="00415A85" w:rsidRPr="006F0712">
        <w:rPr>
          <w:sz w:val="28"/>
          <w:szCs w:val="20"/>
          <w:lang w:val="uk-UA"/>
        </w:rPr>
        <w:t>Провідне місце в експорті займають послуги транспорту та зв’язку та послуги в обробній промисловості, в імпорті – послуги в операціях з нерухомістю, здаванням під найм та послуги юридичним особам, послуги пов’язані з будівництвом.</w:t>
      </w:r>
    </w:p>
    <w:p w:rsidR="00415A85" w:rsidRPr="006F0712" w:rsidRDefault="00415A85" w:rsidP="003443C7">
      <w:pPr>
        <w:spacing w:line="360" w:lineRule="auto"/>
        <w:ind w:firstLine="709"/>
        <w:jc w:val="both"/>
        <w:rPr>
          <w:sz w:val="28"/>
          <w:lang w:val="uk-UA"/>
        </w:rPr>
      </w:pPr>
      <w:r w:rsidRPr="006F0712">
        <w:rPr>
          <w:sz w:val="28"/>
          <w:szCs w:val="20"/>
          <w:lang w:val="uk-UA"/>
        </w:rPr>
        <w:t>Обсяг послуг, наданих країнам СНД, становив 17,7 млн.</w:t>
      </w:r>
      <w:r w:rsidR="00AB542A">
        <w:rPr>
          <w:sz w:val="28"/>
          <w:szCs w:val="20"/>
          <w:lang w:val="uk-UA"/>
        </w:rPr>
        <w:t xml:space="preserve"> </w:t>
      </w:r>
      <w:r w:rsidRPr="006F0712">
        <w:rPr>
          <w:sz w:val="28"/>
          <w:szCs w:val="20"/>
          <w:lang w:val="uk-UA"/>
        </w:rPr>
        <w:t xml:space="preserve">дол., що на 0,2% менше, ніж торік. Серед країн СНД основним партнером є Російська Федерація, на долю якої припадає більше третини загальнообласного експорту. </w:t>
      </w:r>
    </w:p>
    <w:p w:rsidR="00FC74CC" w:rsidRPr="006F0712" w:rsidRDefault="00415A85" w:rsidP="003443C7">
      <w:pPr>
        <w:spacing w:line="360" w:lineRule="auto"/>
        <w:ind w:firstLine="709"/>
        <w:jc w:val="both"/>
        <w:rPr>
          <w:sz w:val="28"/>
          <w:szCs w:val="20"/>
          <w:lang w:val="uk-UA"/>
        </w:rPr>
      </w:pPr>
      <w:r w:rsidRPr="006F0712">
        <w:rPr>
          <w:sz w:val="28"/>
          <w:szCs w:val="20"/>
          <w:lang w:val="uk-UA"/>
        </w:rPr>
        <w:t>Обсяг послуг, наданих іншим країнам, становив 33,6 млн.</w:t>
      </w:r>
      <w:r w:rsidR="00AB542A">
        <w:rPr>
          <w:sz w:val="28"/>
          <w:szCs w:val="20"/>
          <w:lang w:val="uk-UA"/>
        </w:rPr>
        <w:t xml:space="preserve"> </w:t>
      </w:r>
      <w:r w:rsidRPr="006F0712">
        <w:rPr>
          <w:sz w:val="28"/>
          <w:szCs w:val="20"/>
          <w:lang w:val="uk-UA"/>
        </w:rPr>
        <w:t>дол. На їх долю приходиться 65,4% із загальнообласного експорту. Вагома частка послуг експортована до Канади, Белізу, Італії та Німеччини.</w:t>
      </w:r>
      <w:r w:rsidR="003443C7" w:rsidRPr="006F0712">
        <w:rPr>
          <w:sz w:val="28"/>
          <w:szCs w:val="20"/>
          <w:lang w:val="uk-UA"/>
        </w:rPr>
        <w:t xml:space="preserve"> </w:t>
      </w:r>
    </w:p>
    <w:p w:rsidR="002E73E5" w:rsidRPr="006F0712" w:rsidRDefault="002E73E5" w:rsidP="003443C7">
      <w:pPr>
        <w:spacing w:line="360" w:lineRule="auto"/>
        <w:ind w:firstLine="709"/>
        <w:jc w:val="both"/>
        <w:rPr>
          <w:sz w:val="28"/>
          <w:szCs w:val="28"/>
          <w:lang w:val="uk-UA"/>
        </w:rPr>
      </w:pPr>
      <w:r w:rsidRPr="006F0712">
        <w:rPr>
          <w:sz w:val="28"/>
          <w:szCs w:val="28"/>
          <w:lang w:val="uk-UA"/>
        </w:rPr>
        <w:t>Донецька область . За своїм внеском у сукупний вітчизняний експорт і імпорт товарів та послуг</w:t>
      </w:r>
      <w:r w:rsidR="003443C7" w:rsidRPr="006F0712">
        <w:rPr>
          <w:sz w:val="28"/>
          <w:szCs w:val="28"/>
          <w:lang w:val="uk-UA"/>
        </w:rPr>
        <w:t xml:space="preserve"> </w:t>
      </w:r>
      <w:r w:rsidRPr="006F0712">
        <w:rPr>
          <w:sz w:val="28"/>
          <w:szCs w:val="28"/>
          <w:lang w:val="uk-UA"/>
        </w:rPr>
        <w:t>Донецька область продовжує займати лідируючи позиції в Україні.</w:t>
      </w:r>
    </w:p>
    <w:p w:rsidR="00411F62" w:rsidRPr="006F0712" w:rsidRDefault="002E73E5" w:rsidP="003443C7">
      <w:pPr>
        <w:spacing w:line="360" w:lineRule="auto"/>
        <w:ind w:firstLine="709"/>
        <w:jc w:val="both"/>
        <w:rPr>
          <w:sz w:val="28"/>
          <w:szCs w:val="28"/>
          <w:lang w:val="uk-UA"/>
        </w:rPr>
      </w:pPr>
      <w:r w:rsidRPr="006F0712">
        <w:rPr>
          <w:sz w:val="28"/>
          <w:szCs w:val="28"/>
          <w:lang w:val="uk-UA"/>
        </w:rPr>
        <w:t>Зовнішньоторговельний оборот товарів та послуг Донецької області за 2008 рік склав 20 млрд. 249,5 млн.</w:t>
      </w:r>
      <w:r w:rsidR="00AB542A">
        <w:rPr>
          <w:sz w:val="28"/>
          <w:szCs w:val="28"/>
          <w:lang w:val="uk-UA"/>
        </w:rPr>
        <w:t xml:space="preserve"> </w:t>
      </w:r>
      <w:r w:rsidRPr="006F0712">
        <w:rPr>
          <w:sz w:val="28"/>
          <w:szCs w:val="28"/>
          <w:lang w:val="uk-UA"/>
        </w:rPr>
        <w:t>дол.США (зріс в порівнянні з минулим роком на 27,5%) і має позитивне сальдо більше 9,5 млрд.</w:t>
      </w:r>
      <w:r w:rsidR="00AB542A">
        <w:rPr>
          <w:sz w:val="28"/>
          <w:szCs w:val="28"/>
          <w:lang w:val="uk-UA"/>
        </w:rPr>
        <w:t xml:space="preserve"> </w:t>
      </w:r>
      <w:r w:rsidRPr="006F0712">
        <w:rPr>
          <w:sz w:val="28"/>
          <w:szCs w:val="28"/>
          <w:lang w:val="uk-UA"/>
        </w:rPr>
        <w:t>дол.США, у т.ч. експорт –</w:t>
      </w:r>
      <w:r w:rsidR="003443C7" w:rsidRPr="006F0712">
        <w:rPr>
          <w:sz w:val="28"/>
          <w:szCs w:val="28"/>
          <w:lang w:val="uk-UA"/>
        </w:rPr>
        <w:t xml:space="preserve"> </w:t>
      </w:r>
      <w:r w:rsidRPr="006F0712">
        <w:rPr>
          <w:sz w:val="28"/>
          <w:szCs w:val="28"/>
          <w:lang w:val="uk-UA"/>
        </w:rPr>
        <w:t>14 млрд. 898,1 млн.</w:t>
      </w:r>
      <w:r w:rsidR="00AB542A">
        <w:rPr>
          <w:sz w:val="28"/>
          <w:szCs w:val="28"/>
          <w:lang w:val="uk-UA"/>
        </w:rPr>
        <w:t xml:space="preserve"> </w:t>
      </w:r>
      <w:r w:rsidRPr="006F0712">
        <w:rPr>
          <w:sz w:val="28"/>
          <w:szCs w:val="28"/>
          <w:lang w:val="uk-UA"/>
        </w:rPr>
        <w:t>дол.США (приріст склав 34,8%, +3 млрд. 846,5 млн.</w:t>
      </w:r>
      <w:r w:rsidR="00AB542A">
        <w:rPr>
          <w:sz w:val="28"/>
          <w:szCs w:val="28"/>
          <w:lang w:val="uk-UA"/>
        </w:rPr>
        <w:t xml:space="preserve"> </w:t>
      </w:r>
      <w:r w:rsidRPr="006F0712">
        <w:rPr>
          <w:sz w:val="28"/>
          <w:szCs w:val="28"/>
          <w:lang w:val="uk-UA"/>
        </w:rPr>
        <w:t>дол.</w:t>
      </w:r>
      <w:r w:rsidR="00AB542A">
        <w:rPr>
          <w:sz w:val="28"/>
          <w:szCs w:val="28"/>
          <w:lang w:val="uk-UA"/>
        </w:rPr>
        <w:t xml:space="preserve"> </w:t>
      </w:r>
      <w:r w:rsidRPr="006F0712">
        <w:rPr>
          <w:sz w:val="28"/>
          <w:szCs w:val="28"/>
          <w:lang w:val="uk-UA"/>
        </w:rPr>
        <w:t xml:space="preserve">США).Найбільшими торгівельними партнерами були: Росія (26,1% від ЗТО), Туреччина (8,7%), Італія (6,7%), Казахстан (4,1%), Єгипет (3,8%), США (3,7%), Німеччина (2,7%), Білорусь (2,5%), ОАЕ (2,2%), </w:t>
      </w:r>
      <w:r w:rsidR="00411F62" w:rsidRPr="006F0712">
        <w:rPr>
          <w:sz w:val="28"/>
          <w:szCs w:val="28"/>
          <w:lang w:val="uk-UA"/>
        </w:rPr>
        <w:t>Польща (2,1%), Болгарія (1,9%).</w:t>
      </w:r>
    </w:p>
    <w:p w:rsidR="002E73E5" w:rsidRPr="006F0712" w:rsidRDefault="002E73E5" w:rsidP="003443C7">
      <w:pPr>
        <w:spacing w:line="360" w:lineRule="auto"/>
        <w:ind w:firstLine="709"/>
        <w:jc w:val="both"/>
        <w:rPr>
          <w:sz w:val="28"/>
          <w:szCs w:val="28"/>
          <w:lang w:val="uk-UA"/>
        </w:rPr>
      </w:pPr>
      <w:r w:rsidRPr="006F0712">
        <w:rPr>
          <w:sz w:val="28"/>
          <w:szCs w:val="28"/>
          <w:lang w:val="uk-UA"/>
        </w:rPr>
        <w:t>Зовнішньоторговельний оборот товарів та послуг з країнами Європи за 2008 рік склав 5 млрд. 323,3 млн.</w:t>
      </w:r>
      <w:r w:rsidR="00AB542A">
        <w:rPr>
          <w:sz w:val="28"/>
          <w:szCs w:val="28"/>
          <w:lang w:val="uk-UA"/>
        </w:rPr>
        <w:t xml:space="preserve"> </w:t>
      </w:r>
      <w:r w:rsidRPr="006F0712">
        <w:rPr>
          <w:sz w:val="28"/>
          <w:szCs w:val="28"/>
          <w:lang w:val="uk-UA"/>
        </w:rPr>
        <w:t>дол.США (з яких 89,8% припадає на країни ЄС) і має позитивне сальдо 1 млрд. 860,3 млн.дол.</w:t>
      </w:r>
      <w:r w:rsidR="00AB542A">
        <w:rPr>
          <w:sz w:val="28"/>
          <w:szCs w:val="28"/>
          <w:lang w:val="uk-UA"/>
        </w:rPr>
        <w:t xml:space="preserve"> </w:t>
      </w:r>
      <w:r w:rsidRPr="006F0712">
        <w:rPr>
          <w:sz w:val="28"/>
          <w:szCs w:val="28"/>
          <w:lang w:val="uk-UA"/>
        </w:rPr>
        <w:t>США, у т.ч. експорт – 3 млрд. 412,2 млн. дол.</w:t>
      </w:r>
      <w:r w:rsidR="00AB542A">
        <w:rPr>
          <w:sz w:val="28"/>
          <w:szCs w:val="28"/>
          <w:lang w:val="uk-UA"/>
        </w:rPr>
        <w:t xml:space="preserve"> </w:t>
      </w:r>
      <w:r w:rsidRPr="006F0712">
        <w:rPr>
          <w:sz w:val="28"/>
          <w:szCs w:val="28"/>
          <w:lang w:val="uk-UA"/>
        </w:rPr>
        <w:t>США (країни ЄС - 85,6%).</w:t>
      </w:r>
    </w:p>
    <w:p w:rsidR="002E73E5" w:rsidRPr="006F0712" w:rsidRDefault="002E73E5" w:rsidP="003443C7">
      <w:pPr>
        <w:spacing w:line="360" w:lineRule="auto"/>
        <w:ind w:firstLine="709"/>
        <w:jc w:val="both"/>
        <w:rPr>
          <w:sz w:val="28"/>
          <w:szCs w:val="28"/>
          <w:lang w:val="uk-UA"/>
        </w:rPr>
      </w:pPr>
      <w:r w:rsidRPr="006F0712">
        <w:rPr>
          <w:sz w:val="28"/>
          <w:szCs w:val="28"/>
          <w:lang w:val="uk-UA"/>
        </w:rPr>
        <w:t>Експорт мінеральних продуктів становив 7% (в тому числі енергетичних матеріалів, нафти та продуктів її перегонки - 4,4%, солі, сірки, штукатурних матеріалів, цементу - 2,5%), машин та механізмів - 5,6%, продукції хімічної промисловості - 5,5% (в тому числі добрив - 3%, продуктів неорганічної хімії - 2%), транспортних засобів та устаткування - 4,9%, готових харчових продуктів - 2,4%.</w:t>
      </w:r>
    </w:p>
    <w:p w:rsidR="002E73E5" w:rsidRPr="006F0712" w:rsidRDefault="002E73E5" w:rsidP="003443C7">
      <w:pPr>
        <w:spacing w:line="360" w:lineRule="auto"/>
        <w:ind w:firstLine="709"/>
        <w:jc w:val="both"/>
        <w:rPr>
          <w:sz w:val="28"/>
          <w:szCs w:val="28"/>
          <w:lang w:val="uk-UA"/>
        </w:rPr>
      </w:pPr>
      <w:r w:rsidRPr="006F0712">
        <w:rPr>
          <w:sz w:val="28"/>
          <w:szCs w:val="28"/>
          <w:lang w:val="uk-UA"/>
        </w:rPr>
        <w:t>В товарній структурі імпорту переважали мінеральні продукти - 28,9% від загального обсягу (в тому числі енергетичні матеріали, нафта та продукти її перегонки - 23,1%, сіль, сірка, штукатурні матеріали, цемент - 2,9%, руди, шлаки та зола - 2,8%), недорогоцінні метали та вироби з них - 19,6% (в тому числі чорні метали - 13,5%, вироби з чорних металів - 2,2%), машини та механізми - 16,6%, транспортні засоби та устаткування - 9,3%. Імпорт продукції хімічної промисловості складав 6,9%, полімерних матеріалів, пластмас та каучуку - 5,6%, виробів з каменю, гіпсу, цементу, скла, азбесту, кераміки - 2,7%, готових харчових продуктів - 2%.</w:t>
      </w:r>
    </w:p>
    <w:p w:rsidR="00411F62" w:rsidRPr="006F0712" w:rsidRDefault="002E73E5" w:rsidP="003443C7">
      <w:pPr>
        <w:spacing w:line="360" w:lineRule="auto"/>
        <w:ind w:firstLine="709"/>
        <w:jc w:val="both"/>
        <w:rPr>
          <w:sz w:val="28"/>
          <w:szCs w:val="28"/>
          <w:lang w:val="uk-UA"/>
        </w:rPr>
      </w:pPr>
      <w:r w:rsidRPr="006F0712">
        <w:rPr>
          <w:sz w:val="28"/>
          <w:szCs w:val="28"/>
          <w:lang w:val="uk-UA"/>
        </w:rPr>
        <w:t>Послуги на зовнішньому ринку надавали 233 підприємства та організації 142 країнам світу, споживали – 221 підприємство та організація зі 107 країн.</w:t>
      </w:r>
    </w:p>
    <w:p w:rsidR="002E73E5" w:rsidRPr="006F0712" w:rsidRDefault="002E73E5" w:rsidP="003443C7">
      <w:pPr>
        <w:spacing w:line="360" w:lineRule="auto"/>
        <w:ind w:firstLine="709"/>
        <w:jc w:val="both"/>
        <w:rPr>
          <w:sz w:val="28"/>
          <w:szCs w:val="28"/>
          <w:lang w:val="uk-UA"/>
        </w:rPr>
      </w:pPr>
      <w:r w:rsidRPr="006F0712">
        <w:rPr>
          <w:sz w:val="28"/>
          <w:szCs w:val="28"/>
          <w:lang w:val="uk-UA"/>
        </w:rPr>
        <w:t>Експорт послуг за 2008 р. зріс в порівнянні з 2007 р. на 13,6% і склав 453,6 млн.</w:t>
      </w:r>
      <w:r w:rsidR="00AB542A">
        <w:rPr>
          <w:sz w:val="28"/>
          <w:szCs w:val="28"/>
          <w:lang w:val="uk-UA"/>
        </w:rPr>
        <w:t xml:space="preserve"> </w:t>
      </w:r>
      <w:r w:rsidRPr="006F0712">
        <w:rPr>
          <w:sz w:val="28"/>
          <w:szCs w:val="28"/>
          <w:lang w:val="uk-UA"/>
        </w:rPr>
        <w:t>дол.</w:t>
      </w:r>
      <w:r w:rsidR="00AB542A">
        <w:rPr>
          <w:sz w:val="28"/>
          <w:szCs w:val="28"/>
          <w:lang w:val="uk-UA"/>
        </w:rPr>
        <w:t xml:space="preserve"> </w:t>
      </w:r>
      <w:r w:rsidRPr="006F0712">
        <w:rPr>
          <w:sz w:val="28"/>
          <w:szCs w:val="28"/>
          <w:lang w:val="uk-UA"/>
        </w:rPr>
        <w:t>США</w:t>
      </w:r>
    </w:p>
    <w:p w:rsidR="002E73E5" w:rsidRPr="006F0712" w:rsidRDefault="002E73E5" w:rsidP="003443C7">
      <w:pPr>
        <w:spacing w:line="360" w:lineRule="auto"/>
        <w:ind w:firstLine="709"/>
        <w:jc w:val="both"/>
        <w:rPr>
          <w:sz w:val="28"/>
          <w:lang w:val="uk-UA"/>
        </w:rPr>
      </w:pPr>
      <w:r w:rsidRPr="006F0712">
        <w:rPr>
          <w:sz w:val="28"/>
          <w:lang w:val="uk-UA"/>
        </w:rPr>
        <w:t>Луганська область. Зовнішньоторговельний оборот товарів та послуг області за за звітний період становив 5864,2 млн</w:t>
      </w:r>
      <w:r w:rsidR="00AB542A">
        <w:rPr>
          <w:sz w:val="28"/>
          <w:lang w:val="uk-UA"/>
        </w:rPr>
        <w:t>.</w:t>
      </w:r>
      <w:r w:rsidRPr="006F0712">
        <w:rPr>
          <w:sz w:val="28"/>
          <w:lang w:val="uk-UA"/>
        </w:rPr>
        <w:t xml:space="preserve"> дол.</w:t>
      </w:r>
      <w:r w:rsidR="00AB542A">
        <w:rPr>
          <w:sz w:val="28"/>
          <w:lang w:val="uk-UA"/>
        </w:rPr>
        <w:t xml:space="preserve"> </w:t>
      </w:r>
      <w:r w:rsidRPr="006F0712">
        <w:rPr>
          <w:sz w:val="28"/>
          <w:lang w:val="uk-UA"/>
        </w:rPr>
        <w:t>США і збільшився у порівняні з аналогічним періодом 2007 року в 1,6 раза. При цьому обсяги експорту товарів та послуг збільшилися у 1,8 раза.</w:t>
      </w:r>
      <w:r w:rsidR="00AB542A">
        <w:rPr>
          <w:sz w:val="28"/>
          <w:lang w:val="uk-UA"/>
        </w:rPr>
        <w:t xml:space="preserve"> </w:t>
      </w:r>
      <w:r w:rsidRPr="006F0712">
        <w:rPr>
          <w:sz w:val="28"/>
          <w:lang w:val="uk-UA"/>
        </w:rPr>
        <w:t>Найбільшу питому вагу в загальному обсязі експорту становили транспортні послуги (47,8%), послуги у сфері операцій з нерухомістю, здавання під найм та послуги юридичним особам (29,5%), послуги, пов’язані з будівництвом (15,6%) та послуги у сфері освіти (5,1%). Збільшення експорту припало на послуги пов’язані з будівництвом – у 1,9 рази, послуги в операціях з нерухомістю, здаванні під найм та послуги юридичним особам – у 1,6 рази, послуги у сфері освіти – на 44,4%, транспортні послуги – на 42,3%, однак послуги в обробній промисловості зменшилися на 79,6%</w:t>
      </w:r>
    </w:p>
    <w:p w:rsidR="00EE2640" w:rsidRPr="006F0712" w:rsidRDefault="00EE2640" w:rsidP="003443C7">
      <w:pPr>
        <w:spacing w:line="360" w:lineRule="auto"/>
        <w:ind w:firstLine="709"/>
        <w:jc w:val="both"/>
        <w:rPr>
          <w:sz w:val="28"/>
          <w:lang w:val="uk-UA"/>
        </w:rPr>
      </w:pPr>
      <w:r w:rsidRPr="006F0712">
        <w:rPr>
          <w:sz w:val="28"/>
          <w:lang w:val="uk-UA"/>
        </w:rPr>
        <w:t>Івано-Франківській область. В Івано-Франківській області протягом 2008 р. експорт товарів суб'єктами зовнішньоекономічної діяльності зменшився на 6,2% - до 554,3 млн</w:t>
      </w:r>
      <w:r w:rsidR="00AB542A">
        <w:rPr>
          <w:sz w:val="28"/>
          <w:lang w:val="uk-UA"/>
        </w:rPr>
        <w:t>.</w:t>
      </w:r>
      <w:r w:rsidRPr="006F0712">
        <w:rPr>
          <w:sz w:val="28"/>
          <w:lang w:val="uk-UA"/>
        </w:rPr>
        <w:t xml:space="preserve"> дол. порівняно з 2007 р</w:t>
      </w:r>
    </w:p>
    <w:p w:rsidR="00EE2640" w:rsidRPr="006F0712" w:rsidRDefault="00EE2640" w:rsidP="003443C7">
      <w:pPr>
        <w:spacing w:line="360" w:lineRule="auto"/>
        <w:ind w:firstLine="709"/>
        <w:jc w:val="both"/>
        <w:rPr>
          <w:sz w:val="28"/>
          <w:lang w:val="uk-UA"/>
        </w:rPr>
      </w:pPr>
      <w:r w:rsidRPr="006F0712">
        <w:rPr>
          <w:sz w:val="28"/>
          <w:lang w:val="uk-UA"/>
        </w:rPr>
        <w:t>Найбільше експортували підприємства продукцію хімічної промисловості, полімерних матеріалів, пластмас, шкіряної і хутряної сировини, найбільше імпортували - мінеральні продукти і продукцію хімічної промисловості, механічне та електрообладнання, полімери, пластмаси, папір та картон.</w:t>
      </w:r>
    </w:p>
    <w:p w:rsidR="00EE2640" w:rsidRPr="006F0712" w:rsidRDefault="00EE2640" w:rsidP="003443C7">
      <w:pPr>
        <w:spacing w:line="360" w:lineRule="auto"/>
        <w:ind w:firstLine="709"/>
        <w:jc w:val="both"/>
        <w:rPr>
          <w:sz w:val="28"/>
          <w:lang w:val="uk-UA"/>
        </w:rPr>
      </w:pPr>
      <w:r w:rsidRPr="006F0712">
        <w:rPr>
          <w:sz w:val="28"/>
          <w:lang w:val="uk-UA"/>
        </w:rPr>
        <w:t>Львівська область. Упродовж 2008 року експорт товарів з Львівської області, порівняно з 2007 роком, зменшився на 4% і становив 998,5 млн</w:t>
      </w:r>
      <w:r w:rsidR="00AB542A">
        <w:rPr>
          <w:sz w:val="28"/>
          <w:lang w:val="uk-UA"/>
        </w:rPr>
        <w:t>.</w:t>
      </w:r>
      <w:r w:rsidRPr="006F0712">
        <w:rPr>
          <w:sz w:val="28"/>
          <w:lang w:val="uk-UA"/>
        </w:rPr>
        <w:t xml:space="preserve"> дол.</w:t>
      </w:r>
    </w:p>
    <w:p w:rsidR="00EE2640" w:rsidRPr="006F0712" w:rsidRDefault="00EE2640" w:rsidP="003443C7">
      <w:pPr>
        <w:spacing w:line="360" w:lineRule="auto"/>
        <w:ind w:firstLine="709"/>
        <w:jc w:val="both"/>
        <w:rPr>
          <w:sz w:val="28"/>
          <w:lang w:val="uk-UA"/>
        </w:rPr>
      </w:pPr>
      <w:r w:rsidRPr="006F0712">
        <w:rPr>
          <w:sz w:val="28"/>
          <w:lang w:val="uk-UA"/>
        </w:rPr>
        <w:t xml:space="preserve">У структурі експорту послуг області, крім послуг у сфері інформатизації, вагомими були послуги транспорту і зв’язку (29,2 млн. </w:t>
      </w:r>
      <w:r w:rsidR="00411F62" w:rsidRPr="006F0712">
        <w:rPr>
          <w:sz w:val="28"/>
          <w:szCs w:val="28"/>
          <w:lang w:val="uk-UA"/>
        </w:rPr>
        <w:t>США</w:t>
      </w:r>
      <w:r w:rsidRPr="006F0712">
        <w:rPr>
          <w:sz w:val="28"/>
          <w:lang w:val="uk-UA"/>
        </w:rPr>
        <w:t xml:space="preserve">.), оздоровчо-відпочинкові (18,2 млн. </w:t>
      </w:r>
      <w:r w:rsidR="00411F62" w:rsidRPr="006F0712">
        <w:rPr>
          <w:sz w:val="28"/>
          <w:szCs w:val="28"/>
          <w:lang w:val="uk-UA"/>
        </w:rPr>
        <w:t>США</w:t>
      </w:r>
      <w:r w:rsidRPr="006F0712">
        <w:rPr>
          <w:sz w:val="28"/>
          <w:lang w:val="uk-UA"/>
        </w:rPr>
        <w:t xml:space="preserve">) та готельно-ресторанного бізнесу (7,9 млн. </w:t>
      </w:r>
      <w:r w:rsidR="00411F62" w:rsidRPr="006F0712">
        <w:rPr>
          <w:sz w:val="28"/>
          <w:szCs w:val="28"/>
          <w:lang w:val="uk-UA"/>
        </w:rPr>
        <w:t>США</w:t>
      </w:r>
      <w:r w:rsidRPr="006F0712">
        <w:rPr>
          <w:sz w:val="28"/>
          <w:lang w:val="uk-UA"/>
        </w:rPr>
        <w:t>).</w:t>
      </w:r>
    </w:p>
    <w:p w:rsidR="00411F62" w:rsidRPr="006F0712" w:rsidRDefault="00411F62" w:rsidP="003443C7">
      <w:pPr>
        <w:spacing w:line="360" w:lineRule="auto"/>
        <w:ind w:firstLine="709"/>
        <w:jc w:val="both"/>
        <w:rPr>
          <w:sz w:val="28"/>
          <w:lang w:val="uk-UA"/>
        </w:rPr>
      </w:pPr>
      <w:r w:rsidRPr="006F0712">
        <w:rPr>
          <w:sz w:val="28"/>
          <w:szCs w:val="28"/>
          <w:lang w:val="uk-UA"/>
        </w:rPr>
        <w:t xml:space="preserve">Волинська область. </w:t>
      </w:r>
      <w:r w:rsidRPr="006F0712">
        <w:rPr>
          <w:sz w:val="28"/>
          <w:lang w:val="uk-UA"/>
        </w:rPr>
        <w:t>За даними головного управління статистики у Волинській області зовнішньоторговельний оборот товарами і послугами регіону у 2008 році склав 1871,1 млн.</w:t>
      </w:r>
      <w:r w:rsidR="00AB542A">
        <w:rPr>
          <w:sz w:val="28"/>
          <w:lang w:val="uk-UA"/>
        </w:rPr>
        <w:t xml:space="preserve"> </w:t>
      </w:r>
      <w:r w:rsidRPr="006F0712">
        <w:rPr>
          <w:sz w:val="28"/>
          <w:lang w:val="uk-UA"/>
        </w:rPr>
        <w:t>дол.</w:t>
      </w:r>
      <w:r w:rsidR="00AB542A">
        <w:rPr>
          <w:sz w:val="28"/>
          <w:lang w:val="uk-UA"/>
        </w:rPr>
        <w:t xml:space="preserve"> </w:t>
      </w:r>
      <w:r w:rsidRPr="006F0712">
        <w:rPr>
          <w:sz w:val="28"/>
          <w:lang w:val="uk-UA"/>
        </w:rPr>
        <w:t>США та на 22,1% перевищив показник 2007 року.</w:t>
      </w:r>
    </w:p>
    <w:p w:rsidR="00EE2640" w:rsidRPr="006F0712" w:rsidRDefault="00411F62" w:rsidP="003443C7">
      <w:pPr>
        <w:spacing w:line="360" w:lineRule="auto"/>
        <w:ind w:firstLine="709"/>
        <w:jc w:val="both"/>
        <w:rPr>
          <w:sz w:val="28"/>
          <w:lang w:val="uk-UA"/>
        </w:rPr>
      </w:pPr>
      <w:r w:rsidRPr="006F0712">
        <w:rPr>
          <w:sz w:val="28"/>
          <w:lang w:val="uk-UA"/>
        </w:rPr>
        <w:t>Зовнішня торгівля товарами за звітний період становить 1772,7 млн.</w:t>
      </w:r>
      <w:r w:rsidR="00AB542A">
        <w:rPr>
          <w:sz w:val="28"/>
          <w:lang w:val="uk-UA"/>
        </w:rPr>
        <w:t xml:space="preserve"> </w:t>
      </w:r>
      <w:r w:rsidRPr="006F0712">
        <w:rPr>
          <w:sz w:val="28"/>
          <w:lang w:val="uk-UA"/>
        </w:rPr>
        <w:t>дол.</w:t>
      </w:r>
      <w:r w:rsidR="00AB542A">
        <w:rPr>
          <w:sz w:val="28"/>
          <w:lang w:val="uk-UA"/>
        </w:rPr>
        <w:t xml:space="preserve"> </w:t>
      </w:r>
      <w:r w:rsidRPr="006F0712">
        <w:rPr>
          <w:sz w:val="28"/>
          <w:lang w:val="uk-UA"/>
        </w:rPr>
        <w:t>США, що майже на 20% більше, ніж за попередній рік. При цьому обсяги товарного експорту зросли на 10,1% і у вартісному виразі дорівнювали 465,0 млн.</w:t>
      </w:r>
      <w:r w:rsidR="00AB542A">
        <w:rPr>
          <w:sz w:val="28"/>
          <w:lang w:val="uk-UA"/>
        </w:rPr>
        <w:t xml:space="preserve"> </w:t>
      </w:r>
      <w:r w:rsidRPr="006F0712">
        <w:rPr>
          <w:sz w:val="28"/>
          <w:lang w:val="uk-UA"/>
        </w:rPr>
        <w:t>дол.</w:t>
      </w:r>
      <w:r w:rsidR="00AB542A">
        <w:rPr>
          <w:sz w:val="28"/>
          <w:lang w:val="uk-UA"/>
        </w:rPr>
        <w:t xml:space="preserve"> </w:t>
      </w:r>
      <w:r w:rsidRPr="006F0712">
        <w:rPr>
          <w:sz w:val="28"/>
          <w:lang w:val="uk-UA"/>
        </w:rPr>
        <w:t>США</w:t>
      </w:r>
    </w:p>
    <w:p w:rsidR="00411F62" w:rsidRPr="006F0712" w:rsidRDefault="00411F62" w:rsidP="003443C7">
      <w:pPr>
        <w:spacing w:line="360" w:lineRule="auto"/>
        <w:ind w:firstLine="709"/>
        <w:jc w:val="both"/>
        <w:rPr>
          <w:sz w:val="28"/>
          <w:lang w:val="uk-UA"/>
        </w:rPr>
      </w:pPr>
      <w:r w:rsidRPr="006F0712">
        <w:rPr>
          <w:sz w:val="28"/>
          <w:lang w:val="uk-UA"/>
        </w:rPr>
        <w:t>У товарній структурі експорту переважали електроустаткування (26,7% від сукупного експорту регіону), підшипники (15,4%), молочні продукти (12,8%), деревина та вироби з неї (9,2%), меблі (6,5%) текстиль та вироби з нього (4,5%), білкові речовини та полімерні матеріали (по 3,9%), готові харчові продукти (3,1%), їстівні плоди та горіхи і транспортні засоби (по 2,9%), недорогоцінні метали (2,7%).</w:t>
      </w:r>
    </w:p>
    <w:p w:rsidR="00411F62" w:rsidRPr="006F0712" w:rsidRDefault="00411F62" w:rsidP="003443C7">
      <w:pPr>
        <w:spacing w:line="360" w:lineRule="auto"/>
        <w:ind w:firstLine="709"/>
        <w:jc w:val="both"/>
        <w:rPr>
          <w:sz w:val="28"/>
          <w:szCs w:val="28"/>
          <w:lang w:val="uk-UA"/>
        </w:rPr>
      </w:pPr>
      <w:r w:rsidRPr="006F0712">
        <w:rPr>
          <w:sz w:val="28"/>
          <w:szCs w:val="28"/>
          <w:lang w:val="uk-UA"/>
        </w:rPr>
        <w:t>Значну питому вагу в загальнообласному обсязі експорту складали послуги, пов’язані з роздрібною торгівлею; торгівлею транспортними засобами; послуги з ремонту (63,1%), послуги обробної промисловості (16,1%), транспорту та зв’язку (8,9%), фінансовою діяльністю (5,4%), готелів та ресторанів (2,5%), з охороню здоров’я та соціальною допомогою (2,1%)</w:t>
      </w:r>
    </w:p>
    <w:p w:rsidR="00411F62" w:rsidRPr="006F0712" w:rsidRDefault="00411F62" w:rsidP="003443C7">
      <w:pPr>
        <w:spacing w:line="360" w:lineRule="auto"/>
        <w:ind w:firstLine="709"/>
        <w:jc w:val="both"/>
        <w:rPr>
          <w:sz w:val="28"/>
          <w:lang w:val="uk-UA"/>
        </w:rPr>
      </w:pPr>
      <w:r w:rsidRPr="006F0712">
        <w:rPr>
          <w:sz w:val="28"/>
          <w:lang w:val="uk-UA"/>
        </w:rPr>
        <w:t>Черкаська обл</w:t>
      </w:r>
      <w:r w:rsidR="00AB542A">
        <w:rPr>
          <w:sz w:val="28"/>
          <w:lang w:val="uk-UA"/>
        </w:rPr>
        <w:t>а</w:t>
      </w:r>
      <w:r w:rsidRPr="006F0712">
        <w:rPr>
          <w:sz w:val="28"/>
          <w:lang w:val="uk-UA"/>
        </w:rPr>
        <w:t>сть. Протягом 2008р підприємства Черкащини підтримували зовнішньоторговельні зв'язки з партнерами із 106 країн</w:t>
      </w:r>
      <w:r w:rsidRPr="006F0712">
        <w:rPr>
          <w:rStyle w:val="a9"/>
          <w:b w:val="0"/>
          <w:sz w:val="28"/>
          <w:lang w:val="uk-UA"/>
        </w:rPr>
        <w:t xml:space="preserve"> </w:t>
      </w:r>
      <w:r w:rsidRPr="006F0712">
        <w:rPr>
          <w:sz w:val="28"/>
          <w:lang w:val="uk-UA"/>
        </w:rPr>
        <w:t xml:space="preserve">світу. </w:t>
      </w:r>
    </w:p>
    <w:p w:rsidR="00411F62" w:rsidRPr="006F0712" w:rsidRDefault="00411F62" w:rsidP="003443C7">
      <w:pPr>
        <w:spacing w:line="360" w:lineRule="auto"/>
        <w:ind w:firstLine="709"/>
        <w:jc w:val="both"/>
        <w:rPr>
          <w:sz w:val="28"/>
          <w:lang w:val="uk-UA"/>
        </w:rPr>
      </w:pPr>
      <w:r w:rsidRPr="006F0712">
        <w:rPr>
          <w:sz w:val="28"/>
          <w:lang w:val="uk-UA"/>
        </w:rPr>
        <w:t>Розвиток зовнішньої торгівлі в області характеризується збільшенням зовнішньоторговельного обороту проте негативною тенденцією є від</w:t>
      </w:r>
      <w:r w:rsidR="00AB542A" w:rsidRPr="00AB542A">
        <w:rPr>
          <w:sz w:val="28"/>
          <w:lang w:val="uk-UA"/>
        </w:rPr>
        <w:t>’</w:t>
      </w:r>
      <w:r w:rsidRPr="006F0712">
        <w:rPr>
          <w:sz w:val="28"/>
          <w:lang w:val="uk-UA"/>
        </w:rPr>
        <w:t>ємне сальдо зовнішньої торгівлі.</w:t>
      </w:r>
    </w:p>
    <w:p w:rsidR="00411F62" w:rsidRPr="006F0712" w:rsidRDefault="00411F62" w:rsidP="003443C7">
      <w:pPr>
        <w:spacing w:line="360" w:lineRule="auto"/>
        <w:ind w:firstLine="709"/>
        <w:jc w:val="both"/>
        <w:rPr>
          <w:sz w:val="28"/>
          <w:lang w:val="uk-UA"/>
        </w:rPr>
      </w:pPr>
      <w:r w:rsidRPr="006F0712">
        <w:rPr>
          <w:sz w:val="28"/>
          <w:lang w:val="uk-UA"/>
        </w:rPr>
        <w:t xml:space="preserve">Обсяг експорту товарів у </w:t>
      </w:r>
      <w:r w:rsidRPr="006F0712">
        <w:rPr>
          <w:rStyle w:val="a9"/>
          <w:b w:val="0"/>
          <w:sz w:val="28"/>
          <w:lang w:val="uk-UA"/>
        </w:rPr>
        <w:t>2008р.</w:t>
      </w:r>
      <w:r w:rsidRPr="006F0712">
        <w:rPr>
          <w:sz w:val="28"/>
          <w:lang w:val="uk-UA"/>
        </w:rPr>
        <w:t xml:space="preserve"> становив </w:t>
      </w:r>
      <w:r w:rsidRPr="006F0712">
        <w:rPr>
          <w:rStyle w:val="a9"/>
          <w:b w:val="0"/>
          <w:sz w:val="28"/>
          <w:lang w:val="uk-UA"/>
        </w:rPr>
        <w:t>867</w:t>
      </w:r>
      <w:r w:rsidRPr="006F0712">
        <w:rPr>
          <w:sz w:val="28"/>
          <w:lang w:val="uk-UA"/>
        </w:rPr>
        <w:t xml:space="preserve"> млн. дол. США</w:t>
      </w:r>
      <w:r w:rsidR="00F17658" w:rsidRPr="006F0712">
        <w:rPr>
          <w:sz w:val="28"/>
          <w:lang w:val="uk-UA"/>
        </w:rPr>
        <w:t xml:space="preserve">,у порівнянні </w:t>
      </w:r>
      <w:r w:rsidRPr="006F0712">
        <w:rPr>
          <w:sz w:val="28"/>
          <w:lang w:val="uk-UA"/>
        </w:rPr>
        <w:t>з 2007р. відбулося збільшення обсягу експорту на 25,7%</w:t>
      </w:r>
    </w:p>
    <w:p w:rsidR="00F17658" w:rsidRDefault="00F17658" w:rsidP="003443C7">
      <w:pPr>
        <w:spacing w:line="360" w:lineRule="auto"/>
        <w:ind w:firstLine="709"/>
        <w:jc w:val="both"/>
        <w:rPr>
          <w:rStyle w:val="af6"/>
          <w:i w:val="0"/>
          <w:sz w:val="28"/>
          <w:lang w:val="uk-UA"/>
        </w:rPr>
      </w:pPr>
      <w:r w:rsidRPr="006F0712">
        <w:rPr>
          <w:rStyle w:val="a9"/>
          <w:b w:val="0"/>
          <w:sz w:val="28"/>
          <w:lang w:val="uk-UA"/>
        </w:rPr>
        <w:t>У товарній структурі експорту</w:t>
      </w:r>
      <w:r w:rsidRPr="006F0712">
        <w:rPr>
          <w:sz w:val="28"/>
          <w:lang w:val="uk-UA"/>
        </w:rPr>
        <w:t xml:space="preserve"> найбільшу питому вагу мали такі групи товарів: добрива – 40,0% </w:t>
      </w:r>
      <w:r w:rsidRPr="006F0712">
        <w:rPr>
          <w:rStyle w:val="af6"/>
          <w:i w:val="0"/>
          <w:sz w:val="28"/>
          <w:lang w:val="uk-UA"/>
        </w:rPr>
        <w:t xml:space="preserve">(347,2 млн. дол. США), </w:t>
      </w:r>
      <w:r w:rsidRPr="006F0712">
        <w:rPr>
          <w:sz w:val="28"/>
          <w:lang w:val="uk-UA"/>
        </w:rPr>
        <w:t xml:space="preserve">продукти рослинного походження – 12,6% </w:t>
      </w:r>
      <w:r w:rsidRPr="006F0712">
        <w:rPr>
          <w:rStyle w:val="af6"/>
          <w:i w:val="0"/>
          <w:sz w:val="28"/>
          <w:lang w:val="uk-UA"/>
        </w:rPr>
        <w:t xml:space="preserve">(109,5 млн. дол. США), </w:t>
      </w:r>
      <w:r w:rsidRPr="006F0712">
        <w:rPr>
          <w:sz w:val="28"/>
          <w:lang w:val="uk-UA"/>
        </w:rPr>
        <w:t>готові харчові продукти</w:t>
      </w:r>
      <w:r w:rsidR="00AB542A">
        <w:rPr>
          <w:sz w:val="28"/>
          <w:lang w:val="uk-UA"/>
        </w:rPr>
        <w:t xml:space="preserve"> </w:t>
      </w:r>
      <w:r w:rsidRPr="006F0712">
        <w:rPr>
          <w:sz w:val="28"/>
          <w:lang w:val="uk-UA"/>
        </w:rPr>
        <w:t xml:space="preserve">– 8,9% </w:t>
      </w:r>
      <w:r w:rsidRPr="006F0712">
        <w:rPr>
          <w:rStyle w:val="af6"/>
          <w:i w:val="0"/>
          <w:sz w:val="28"/>
          <w:lang w:val="uk-UA"/>
        </w:rPr>
        <w:t xml:space="preserve">(76,8 млн. дол. США), </w:t>
      </w:r>
      <w:r w:rsidRPr="006F0712">
        <w:rPr>
          <w:sz w:val="28"/>
          <w:lang w:val="uk-UA"/>
        </w:rPr>
        <w:t xml:space="preserve">органічні хімічні сполуки – 7,8% </w:t>
      </w:r>
      <w:r w:rsidRPr="006F0712">
        <w:rPr>
          <w:rStyle w:val="af6"/>
          <w:i w:val="0"/>
          <w:sz w:val="28"/>
          <w:lang w:val="uk-UA"/>
        </w:rPr>
        <w:t xml:space="preserve">(67,3 млн. дол. США), </w:t>
      </w:r>
      <w:r w:rsidRPr="006F0712">
        <w:rPr>
          <w:sz w:val="28"/>
          <w:lang w:val="uk-UA"/>
        </w:rPr>
        <w:t xml:space="preserve">транспортні засоби – 5,6% </w:t>
      </w:r>
      <w:r w:rsidRPr="006F0712">
        <w:rPr>
          <w:rStyle w:val="af6"/>
          <w:i w:val="0"/>
          <w:sz w:val="28"/>
          <w:lang w:val="uk-UA"/>
        </w:rPr>
        <w:t xml:space="preserve">(48,8 млн. дол. США), </w:t>
      </w:r>
      <w:r w:rsidRPr="006F0712">
        <w:rPr>
          <w:sz w:val="28"/>
          <w:lang w:val="uk-UA"/>
        </w:rPr>
        <w:t xml:space="preserve">механічне обладнання – 4,8%. </w:t>
      </w:r>
      <w:r w:rsidRPr="006F0712">
        <w:rPr>
          <w:rStyle w:val="af6"/>
          <w:i w:val="0"/>
          <w:sz w:val="28"/>
          <w:lang w:val="uk-UA"/>
        </w:rPr>
        <w:t>(41,3 млн. дол. США)</w:t>
      </w:r>
    </w:p>
    <w:p w:rsidR="00AB542A" w:rsidRPr="006F0712" w:rsidRDefault="00AB542A" w:rsidP="003443C7">
      <w:pPr>
        <w:spacing w:line="360" w:lineRule="auto"/>
        <w:ind w:firstLine="709"/>
        <w:jc w:val="both"/>
        <w:rPr>
          <w:rStyle w:val="af6"/>
          <w:i w:val="0"/>
          <w:sz w:val="28"/>
          <w:lang w:val="uk-UA"/>
        </w:rPr>
      </w:pPr>
    </w:p>
    <w:p w:rsidR="00952055" w:rsidRPr="006F0712" w:rsidRDefault="008C7B03" w:rsidP="003443C7">
      <w:pPr>
        <w:spacing w:line="360" w:lineRule="auto"/>
        <w:ind w:firstLine="709"/>
        <w:jc w:val="both"/>
        <w:rPr>
          <w:sz w:val="28"/>
          <w:lang w:val="uk-UA"/>
        </w:rPr>
      </w:pPr>
      <w:r>
        <w:rPr>
          <w:sz w:val="28"/>
          <w:lang w:val="uk-UA"/>
        </w:rPr>
        <w:pict>
          <v:shape id="_x0000_i1028" type="#_x0000_t75" style="width:127.5pt;height:88.5pt">
            <v:imagedata r:id="rId10" o:title=""/>
          </v:shape>
        </w:pict>
      </w:r>
    </w:p>
    <w:p w:rsidR="00AB542A" w:rsidRDefault="00AB542A" w:rsidP="003443C7">
      <w:pPr>
        <w:spacing w:line="360" w:lineRule="auto"/>
        <w:ind w:firstLine="709"/>
        <w:jc w:val="both"/>
        <w:rPr>
          <w:sz w:val="28"/>
          <w:lang w:val="uk-UA"/>
        </w:rPr>
      </w:pPr>
    </w:p>
    <w:p w:rsidR="00952055" w:rsidRPr="006F0712" w:rsidRDefault="00F17658" w:rsidP="003443C7">
      <w:pPr>
        <w:spacing w:line="360" w:lineRule="auto"/>
        <w:ind w:firstLine="709"/>
        <w:jc w:val="both"/>
        <w:rPr>
          <w:sz w:val="28"/>
          <w:lang w:val="uk-UA"/>
        </w:rPr>
      </w:pPr>
      <w:r w:rsidRPr="006F0712">
        <w:rPr>
          <w:sz w:val="28"/>
          <w:lang w:val="uk-UA"/>
        </w:rPr>
        <w:t>Чернівецька область. Обсяги експорту товарів та послуг за 2008р. становили 160,4 млн.</w:t>
      </w:r>
      <w:r w:rsidR="00AB542A">
        <w:rPr>
          <w:sz w:val="28"/>
          <w:lang w:val="uk-UA"/>
        </w:rPr>
        <w:t xml:space="preserve"> </w:t>
      </w:r>
      <w:r w:rsidRPr="006F0712">
        <w:rPr>
          <w:sz w:val="28"/>
          <w:lang w:val="uk-UA"/>
        </w:rPr>
        <w:t>дол.</w:t>
      </w:r>
      <w:r w:rsidR="00AB542A">
        <w:rPr>
          <w:sz w:val="28"/>
          <w:lang w:val="uk-UA"/>
        </w:rPr>
        <w:t xml:space="preserve"> </w:t>
      </w:r>
      <w:r w:rsidRPr="006F0712">
        <w:rPr>
          <w:sz w:val="28"/>
          <w:lang w:val="uk-UA"/>
        </w:rPr>
        <w:t>США і збільшилися у порівнянні з 2007р. на 40,8%,</w:t>
      </w:r>
    </w:p>
    <w:p w:rsidR="00411F62" w:rsidRPr="006F0712" w:rsidRDefault="00F17658" w:rsidP="003443C7">
      <w:pPr>
        <w:spacing w:line="360" w:lineRule="auto"/>
        <w:ind w:firstLine="709"/>
        <w:jc w:val="both"/>
        <w:rPr>
          <w:sz w:val="28"/>
          <w:lang w:val="uk-UA"/>
        </w:rPr>
      </w:pPr>
      <w:r w:rsidRPr="006F0712">
        <w:rPr>
          <w:sz w:val="28"/>
          <w:szCs w:val="28"/>
          <w:lang w:val="uk-UA"/>
        </w:rPr>
        <w:t xml:space="preserve">Миколаївська область. </w:t>
      </w:r>
      <w:r w:rsidRPr="006F0712">
        <w:rPr>
          <w:sz w:val="28"/>
          <w:lang w:val="uk-UA"/>
        </w:rPr>
        <w:t>Експорт товарів і послуг підприємств й організацій Миколаївської області в 2008 році склав 1649 млн. дол.</w:t>
      </w:r>
      <w:r w:rsidR="00AB542A">
        <w:rPr>
          <w:sz w:val="28"/>
          <w:lang w:val="uk-UA"/>
        </w:rPr>
        <w:t xml:space="preserve"> </w:t>
      </w:r>
      <w:r w:rsidRPr="006F0712">
        <w:rPr>
          <w:sz w:val="28"/>
          <w:lang w:val="uk-UA"/>
        </w:rPr>
        <w:t>США,</w:t>
      </w:r>
      <w:r w:rsidR="003443C7" w:rsidRPr="006F0712">
        <w:rPr>
          <w:sz w:val="28"/>
          <w:lang w:val="uk-UA"/>
        </w:rPr>
        <w:t xml:space="preserve"> </w:t>
      </w:r>
      <w:r w:rsidRPr="006F0712">
        <w:rPr>
          <w:sz w:val="28"/>
          <w:lang w:val="uk-UA"/>
        </w:rPr>
        <w:t>експорт послуг - 186,8 млн.</w:t>
      </w:r>
      <w:r w:rsidR="00AB542A">
        <w:rPr>
          <w:sz w:val="28"/>
          <w:lang w:val="uk-UA"/>
        </w:rPr>
        <w:t xml:space="preserve"> </w:t>
      </w:r>
      <w:r w:rsidRPr="006F0712">
        <w:rPr>
          <w:sz w:val="28"/>
          <w:lang w:val="uk-UA"/>
        </w:rPr>
        <w:t>дол.</w:t>
      </w:r>
      <w:r w:rsidR="00AB542A">
        <w:rPr>
          <w:sz w:val="28"/>
          <w:lang w:val="uk-UA"/>
        </w:rPr>
        <w:t xml:space="preserve"> </w:t>
      </w:r>
      <w:r w:rsidRPr="006F0712">
        <w:rPr>
          <w:sz w:val="28"/>
          <w:lang w:val="uk-UA"/>
        </w:rPr>
        <w:t>США</w:t>
      </w:r>
      <w:r w:rsidR="00D47949" w:rsidRPr="006F0712">
        <w:rPr>
          <w:sz w:val="28"/>
          <w:lang w:val="uk-UA"/>
        </w:rPr>
        <w:t>.</w:t>
      </w:r>
    </w:p>
    <w:p w:rsidR="00D47949" w:rsidRPr="006F0712" w:rsidRDefault="00D47949" w:rsidP="003443C7">
      <w:pPr>
        <w:spacing w:line="360" w:lineRule="auto"/>
        <w:ind w:firstLine="709"/>
        <w:jc w:val="both"/>
        <w:rPr>
          <w:sz w:val="28"/>
          <w:szCs w:val="28"/>
          <w:lang w:val="uk-UA"/>
        </w:rPr>
      </w:pPr>
      <w:r w:rsidRPr="006F0712">
        <w:rPr>
          <w:sz w:val="28"/>
          <w:lang w:val="uk-UA"/>
        </w:rPr>
        <w:t xml:space="preserve">Київська область. </w:t>
      </w:r>
      <w:r w:rsidRPr="006F0712">
        <w:rPr>
          <w:sz w:val="28"/>
          <w:szCs w:val="28"/>
          <w:lang w:val="uk-UA"/>
        </w:rPr>
        <w:t>Суб’єкти господарювання області у січні-листопаді 2008 року здійснювали зовнішньоторговельні операції з товарами з партнерами 139 країн світу. У порівнянні з січнем-листопадом 2007 року обсяги експорту зовнішньої торгівлі товарами збільшилися на 25,7% і склали 873,4 млн.</w:t>
      </w:r>
      <w:r w:rsidR="00AB542A">
        <w:rPr>
          <w:sz w:val="28"/>
          <w:szCs w:val="28"/>
          <w:lang w:val="uk-UA"/>
        </w:rPr>
        <w:t xml:space="preserve"> </w:t>
      </w:r>
      <w:r w:rsidRPr="006F0712">
        <w:rPr>
          <w:sz w:val="28"/>
          <w:szCs w:val="28"/>
          <w:lang w:val="uk-UA"/>
        </w:rPr>
        <w:t>дол.</w:t>
      </w:r>
      <w:r w:rsidR="00AB542A">
        <w:rPr>
          <w:sz w:val="28"/>
          <w:szCs w:val="28"/>
          <w:lang w:val="uk-UA"/>
        </w:rPr>
        <w:t xml:space="preserve"> </w:t>
      </w:r>
      <w:r w:rsidRPr="006F0712">
        <w:rPr>
          <w:sz w:val="28"/>
          <w:szCs w:val="28"/>
          <w:lang w:val="uk-UA"/>
        </w:rPr>
        <w:t>США.</w:t>
      </w:r>
    </w:p>
    <w:p w:rsidR="00D47949" w:rsidRPr="006F0712" w:rsidRDefault="00D47949" w:rsidP="003443C7">
      <w:pPr>
        <w:spacing w:line="360" w:lineRule="auto"/>
        <w:ind w:firstLine="709"/>
        <w:jc w:val="both"/>
        <w:rPr>
          <w:sz w:val="28"/>
          <w:lang w:val="uk-UA"/>
        </w:rPr>
      </w:pPr>
      <w:r w:rsidRPr="006F0712">
        <w:rPr>
          <w:sz w:val="28"/>
          <w:szCs w:val="28"/>
          <w:lang w:val="uk-UA"/>
        </w:rPr>
        <w:t>Найбільші обсяги експортних поставок здійснювалися до Російської Федерації – 30,9% від загального обсягу експорту, Німеччини – 7,5%, Білорусі – 6%, Казахстану – 5,5%, Молдови – 5,2%, Азербайджану – 4,4%,Туреччини – 3,7</w:t>
      </w:r>
      <w:r w:rsidR="003443C7" w:rsidRPr="006F0712">
        <w:rPr>
          <w:sz w:val="28"/>
          <w:szCs w:val="28"/>
          <w:lang w:val="uk-UA"/>
        </w:rPr>
        <w:t xml:space="preserve"> </w:t>
      </w:r>
      <w:r w:rsidRPr="006F0712">
        <w:rPr>
          <w:sz w:val="28"/>
          <w:szCs w:val="28"/>
          <w:lang w:val="uk-UA"/>
        </w:rPr>
        <w:t>відсотка.</w:t>
      </w:r>
    </w:p>
    <w:p w:rsidR="00D47949" w:rsidRPr="006F0712" w:rsidRDefault="00D47949" w:rsidP="003443C7">
      <w:pPr>
        <w:spacing w:line="360" w:lineRule="auto"/>
        <w:ind w:firstLine="709"/>
        <w:jc w:val="both"/>
        <w:rPr>
          <w:sz w:val="28"/>
          <w:lang w:val="uk-UA"/>
        </w:rPr>
      </w:pPr>
      <w:r w:rsidRPr="006F0712">
        <w:rPr>
          <w:sz w:val="28"/>
          <w:szCs w:val="28"/>
          <w:lang w:val="uk-UA"/>
        </w:rPr>
        <w:t>У товарній структурі експорту області найбільшу за обсягом групу становили поставки виробів з деревини або інших волокнистих целюлозних матеріалів (21,4%), виробів з полімерних матеріалів, пластмас та каучуку (15,8%), жирів та олій тваринного або рослинного походження (12%), готових харчових продуктів (9,1%), механічного та електричного обладнання (8,6%), недорогоцінних металів та виробів з них (5,1 відсотка).</w:t>
      </w:r>
    </w:p>
    <w:p w:rsidR="00D47949" w:rsidRPr="006F0712" w:rsidRDefault="00D47949" w:rsidP="003443C7">
      <w:pPr>
        <w:spacing w:line="360" w:lineRule="auto"/>
        <w:ind w:firstLine="709"/>
        <w:jc w:val="both"/>
        <w:rPr>
          <w:sz w:val="28"/>
          <w:lang w:val="uk-UA"/>
        </w:rPr>
      </w:pPr>
      <w:r w:rsidRPr="006F0712">
        <w:rPr>
          <w:sz w:val="28"/>
          <w:szCs w:val="28"/>
          <w:lang w:val="uk-UA"/>
        </w:rPr>
        <w:t xml:space="preserve">Херсонська область. </w:t>
      </w:r>
      <w:r w:rsidRPr="006F0712">
        <w:rPr>
          <w:sz w:val="28"/>
          <w:lang w:val="uk-UA"/>
        </w:rPr>
        <w:t>Промислові підприємства області у 2008 році експортували товарів на 262,7 млн</w:t>
      </w:r>
      <w:r w:rsidR="00AB542A">
        <w:rPr>
          <w:sz w:val="28"/>
          <w:lang w:val="uk-UA"/>
        </w:rPr>
        <w:t>.</w:t>
      </w:r>
      <w:r w:rsidRPr="006F0712">
        <w:rPr>
          <w:sz w:val="28"/>
          <w:lang w:val="uk-UA"/>
        </w:rPr>
        <w:t xml:space="preserve"> дол. США, що на 12,4% більше ніж у 2007 році.</w:t>
      </w:r>
    </w:p>
    <w:p w:rsidR="00D47949" w:rsidRPr="006F0712" w:rsidRDefault="00D47949" w:rsidP="003443C7">
      <w:pPr>
        <w:spacing w:line="360" w:lineRule="auto"/>
        <w:ind w:firstLine="709"/>
        <w:jc w:val="both"/>
        <w:rPr>
          <w:sz w:val="28"/>
          <w:lang w:val="uk-UA"/>
        </w:rPr>
      </w:pPr>
      <w:r w:rsidRPr="006F0712">
        <w:rPr>
          <w:sz w:val="28"/>
          <w:lang w:val="uk-UA"/>
        </w:rPr>
        <w:t>У січні-березні 2008 року порівняно з відповідним періодом минулого року експорт послуг збільшився на 19,8% і становив 14 млн.</w:t>
      </w:r>
      <w:r w:rsidR="00AB542A">
        <w:rPr>
          <w:sz w:val="28"/>
          <w:lang w:val="uk-UA"/>
        </w:rPr>
        <w:t xml:space="preserve"> дол., імпорт – зріс у 4,3 рази</w:t>
      </w:r>
      <w:r w:rsidRPr="006F0712">
        <w:rPr>
          <w:sz w:val="28"/>
          <w:lang w:val="uk-UA"/>
        </w:rPr>
        <w:t xml:space="preserve"> і становив 0,9 млн.</w:t>
      </w:r>
      <w:r w:rsidR="00AB542A">
        <w:rPr>
          <w:sz w:val="28"/>
          <w:lang w:val="uk-UA"/>
        </w:rPr>
        <w:t xml:space="preserve"> </w:t>
      </w:r>
      <w:r w:rsidRPr="006F0712">
        <w:rPr>
          <w:sz w:val="28"/>
          <w:lang w:val="uk-UA"/>
        </w:rPr>
        <w:t>дол. Позитивне сальдо зовнішньої торгівлі послугами становило 13,1 млн.</w:t>
      </w:r>
      <w:r w:rsidR="00AB542A">
        <w:rPr>
          <w:sz w:val="28"/>
          <w:lang w:val="uk-UA"/>
        </w:rPr>
        <w:t xml:space="preserve"> </w:t>
      </w:r>
      <w:r w:rsidRPr="006F0712">
        <w:rPr>
          <w:sz w:val="28"/>
          <w:lang w:val="uk-UA"/>
        </w:rPr>
        <w:t>дол. (у січні-березні 2007 року – 11,5 млн.</w:t>
      </w:r>
      <w:r w:rsidR="00AB542A">
        <w:rPr>
          <w:sz w:val="28"/>
          <w:lang w:val="uk-UA"/>
        </w:rPr>
        <w:t xml:space="preserve"> </w:t>
      </w:r>
      <w:r w:rsidRPr="006F0712">
        <w:rPr>
          <w:sz w:val="28"/>
          <w:lang w:val="uk-UA"/>
        </w:rPr>
        <w:t xml:space="preserve">дол.). </w:t>
      </w:r>
    </w:p>
    <w:p w:rsidR="00D47949" w:rsidRPr="006F0712" w:rsidRDefault="00D47949" w:rsidP="003443C7">
      <w:pPr>
        <w:spacing w:line="360" w:lineRule="auto"/>
        <w:ind w:firstLine="709"/>
        <w:jc w:val="both"/>
        <w:rPr>
          <w:sz w:val="28"/>
          <w:lang w:val="uk-UA"/>
        </w:rPr>
      </w:pPr>
      <w:r w:rsidRPr="006F0712">
        <w:rPr>
          <w:sz w:val="28"/>
          <w:lang w:val="uk-UA"/>
        </w:rPr>
        <w:t xml:space="preserve">Область здійснювала зовнішньоторговельні операції послугами з партнерами із 71 країни світу. </w:t>
      </w:r>
    </w:p>
    <w:p w:rsidR="00D47949" w:rsidRPr="006F0712" w:rsidRDefault="00D47949" w:rsidP="003443C7">
      <w:pPr>
        <w:spacing w:line="360" w:lineRule="auto"/>
        <w:ind w:firstLine="709"/>
        <w:jc w:val="both"/>
        <w:rPr>
          <w:sz w:val="28"/>
          <w:lang w:val="uk-UA"/>
        </w:rPr>
      </w:pPr>
      <w:r w:rsidRPr="006F0712">
        <w:rPr>
          <w:sz w:val="28"/>
          <w:lang w:val="uk-UA"/>
        </w:rPr>
        <w:t>Основним партнером з країн СНД є Російська Федерація, на яку припадає 1,1 млн.</w:t>
      </w:r>
      <w:r w:rsidR="00AB542A">
        <w:rPr>
          <w:sz w:val="28"/>
          <w:lang w:val="uk-UA"/>
        </w:rPr>
        <w:t xml:space="preserve"> </w:t>
      </w:r>
      <w:r w:rsidRPr="006F0712">
        <w:rPr>
          <w:sz w:val="28"/>
          <w:lang w:val="uk-UA"/>
        </w:rPr>
        <w:t xml:space="preserve">дол. (8,1% обсягу всіх наданих послуг). </w:t>
      </w:r>
    </w:p>
    <w:p w:rsidR="00D47949" w:rsidRPr="006F0712" w:rsidRDefault="00D47949" w:rsidP="003443C7">
      <w:pPr>
        <w:spacing w:line="360" w:lineRule="auto"/>
        <w:ind w:firstLine="709"/>
        <w:jc w:val="both"/>
        <w:rPr>
          <w:sz w:val="28"/>
          <w:lang w:val="uk-UA"/>
        </w:rPr>
      </w:pPr>
      <w:r w:rsidRPr="006F0712">
        <w:rPr>
          <w:sz w:val="28"/>
          <w:lang w:val="uk-UA"/>
        </w:rPr>
        <w:t>Найбільшу питому вагу (41,9%) у загальному обсязі експорту становили послуги в обробній промисловості, зокрема, послуги у виробництві іншого транспортного устаткування (39,4%). Серед транспортних послуг, питома вага яких становила 40,6% до загального обсягу експорту послуг по області, найбільші обсяги надавались у забезпеченні функціонування транспортної інфраструктури (23,9%).</w:t>
      </w:r>
    </w:p>
    <w:p w:rsidR="00D47949" w:rsidRDefault="00D47949" w:rsidP="003443C7">
      <w:pPr>
        <w:spacing w:line="360" w:lineRule="auto"/>
        <w:ind w:firstLine="709"/>
        <w:jc w:val="both"/>
        <w:rPr>
          <w:sz w:val="28"/>
          <w:szCs w:val="28"/>
          <w:lang w:val="uk-UA"/>
        </w:rPr>
      </w:pPr>
      <w:r w:rsidRPr="006F0712">
        <w:rPr>
          <w:sz w:val="28"/>
          <w:szCs w:val="28"/>
          <w:lang w:val="uk-UA"/>
        </w:rPr>
        <w:t>Порівняно з 2007 роком експорт товарів до країн ЄС збільшився на 23,3 млн.</w:t>
      </w:r>
      <w:r w:rsidR="00AB542A">
        <w:rPr>
          <w:sz w:val="28"/>
          <w:szCs w:val="28"/>
          <w:lang w:val="uk-UA"/>
        </w:rPr>
        <w:t xml:space="preserve"> </w:t>
      </w:r>
      <w:r w:rsidRPr="006F0712">
        <w:rPr>
          <w:sz w:val="28"/>
          <w:szCs w:val="28"/>
          <w:lang w:val="uk-UA"/>
        </w:rPr>
        <w:t>дол. , у т.ч. алюмінію та виробів з нього - на 6,5 млн.</w:t>
      </w:r>
      <w:r w:rsidR="00AB542A">
        <w:rPr>
          <w:sz w:val="28"/>
          <w:szCs w:val="28"/>
          <w:lang w:val="uk-UA"/>
        </w:rPr>
        <w:t xml:space="preserve"> </w:t>
      </w:r>
      <w:r w:rsidRPr="006F0712">
        <w:rPr>
          <w:sz w:val="28"/>
          <w:szCs w:val="28"/>
          <w:lang w:val="uk-UA"/>
        </w:rPr>
        <w:t>дол. (у 1,8 рази), транспортних засобів та шляхового обладнання - 5,5 млн.</w:t>
      </w:r>
      <w:r w:rsidR="00AB542A">
        <w:rPr>
          <w:sz w:val="28"/>
          <w:szCs w:val="28"/>
          <w:lang w:val="uk-UA"/>
        </w:rPr>
        <w:t xml:space="preserve"> </w:t>
      </w:r>
      <w:r w:rsidRPr="006F0712">
        <w:rPr>
          <w:sz w:val="28"/>
          <w:szCs w:val="28"/>
          <w:lang w:val="uk-UA"/>
        </w:rPr>
        <w:t>дол. (у 2,1 рази), котлів, машин, апаратів - на 5,3 млн.</w:t>
      </w:r>
      <w:r w:rsidR="00AB542A">
        <w:rPr>
          <w:sz w:val="28"/>
          <w:szCs w:val="28"/>
          <w:lang w:val="uk-UA"/>
        </w:rPr>
        <w:t xml:space="preserve"> </w:t>
      </w:r>
      <w:r w:rsidRPr="006F0712">
        <w:rPr>
          <w:sz w:val="28"/>
          <w:szCs w:val="28"/>
          <w:lang w:val="uk-UA"/>
        </w:rPr>
        <w:t>дол. США (на 53%) , готових харчових продуктів - 3,8 млн.</w:t>
      </w:r>
      <w:r w:rsidR="00AB542A">
        <w:rPr>
          <w:sz w:val="28"/>
          <w:szCs w:val="28"/>
          <w:lang w:val="uk-UA"/>
        </w:rPr>
        <w:t xml:space="preserve"> </w:t>
      </w:r>
      <w:r w:rsidRPr="006F0712">
        <w:rPr>
          <w:sz w:val="28"/>
          <w:szCs w:val="28"/>
          <w:lang w:val="uk-UA"/>
        </w:rPr>
        <w:t>дол. (у 2 рази), овочів та коренеплодів - на 3,6 млн.</w:t>
      </w:r>
      <w:r w:rsidR="00AB542A">
        <w:rPr>
          <w:sz w:val="28"/>
          <w:szCs w:val="28"/>
          <w:lang w:val="uk-UA"/>
        </w:rPr>
        <w:t xml:space="preserve"> </w:t>
      </w:r>
      <w:r w:rsidRPr="006F0712">
        <w:rPr>
          <w:sz w:val="28"/>
          <w:szCs w:val="28"/>
          <w:lang w:val="uk-UA"/>
        </w:rPr>
        <w:t>дол. США (у 2,7рази). У той же час, зменшилися обсяги експорту зернових культур на 3,2 млн.</w:t>
      </w:r>
      <w:r w:rsidR="00AB542A">
        <w:rPr>
          <w:sz w:val="28"/>
          <w:szCs w:val="28"/>
          <w:lang w:val="uk-UA"/>
        </w:rPr>
        <w:t xml:space="preserve"> </w:t>
      </w:r>
      <w:r w:rsidRPr="006F0712">
        <w:rPr>
          <w:sz w:val="28"/>
          <w:szCs w:val="28"/>
          <w:lang w:val="uk-UA"/>
        </w:rPr>
        <w:t>дол. США (на 35,7%), насіння і плодів олійних культур на 1,8 млн.</w:t>
      </w:r>
      <w:r w:rsidR="00AB542A">
        <w:rPr>
          <w:sz w:val="28"/>
          <w:szCs w:val="28"/>
          <w:lang w:val="uk-UA"/>
        </w:rPr>
        <w:t xml:space="preserve"> дол..</w:t>
      </w:r>
      <w:r w:rsidRPr="006F0712">
        <w:rPr>
          <w:sz w:val="28"/>
          <w:szCs w:val="28"/>
          <w:lang w:val="uk-UA"/>
        </w:rPr>
        <w:t xml:space="preserve"> США (на 11,3%) та інших.</w:t>
      </w:r>
    </w:p>
    <w:p w:rsidR="00AB542A" w:rsidRPr="006F0712" w:rsidRDefault="00AB542A" w:rsidP="003443C7">
      <w:pPr>
        <w:spacing w:line="360" w:lineRule="auto"/>
        <w:ind w:firstLine="709"/>
        <w:jc w:val="both"/>
        <w:rPr>
          <w:sz w:val="28"/>
          <w:szCs w:val="28"/>
          <w:lang w:val="uk-UA"/>
        </w:rPr>
      </w:pPr>
    </w:p>
    <w:p w:rsidR="009C160F" w:rsidRPr="006F0712" w:rsidRDefault="005A060F" w:rsidP="003443C7">
      <w:pPr>
        <w:spacing w:line="360" w:lineRule="auto"/>
        <w:ind w:firstLine="709"/>
        <w:jc w:val="both"/>
        <w:outlineLvl w:val="0"/>
        <w:rPr>
          <w:sz w:val="28"/>
          <w:szCs w:val="32"/>
          <w:lang w:val="uk-UA"/>
        </w:rPr>
      </w:pPr>
      <w:r w:rsidRPr="006F0712">
        <w:rPr>
          <w:rFonts w:cs="Times"/>
          <w:sz w:val="28"/>
          <w:szCs w:val="28"/>
          <w:lang w:val="uk-UA"/>
        </w:rPr>
        <w:br w:type="page"/>
      </w:r>
      <w:r w:rsidR="009C160F" w:rsidRPr="006F0712">
        <w:rPr>
          <w:sz w:val="28"/>
          <w:szCs w:val="32"/>
          <w:lang w:val="uk-UA"/>
        </w:rPr>
        <w:t>Висновки</w:t>
      </w:r>
    </w:p>
    <w:p w:rsidR="002B5E08" w:rsidRPr="006F0712" w:rsidRDefault="002B5E08" w:rsidP="003443C7">
      <w:pPr>
        <w:spacing w:line="360" w:lineRule="auto"/>
        <w:ind w:firstLine="709"/>
        <w:jc w:val="both"/>
        <w:rPr>
          <w:sz w:val="28"/>
          <w:lang w:val="uk-UA"/>
        </w:rPr>
      </w:pPr>
    </w:p>
    <w:p w:rsidR="009C160F" w:rsidRPr="006F0712" w:rsidRDefault="009C160F" w:rsidP="003443C7">
      <w:pPr>
        <w:spacing w:line="360" w:lineRule="auto"/>
        <w:ind w:firstLine="709"/>
        <w:jc w:val="both"/>
        <w:rPr>
          <w:sz w:val="28"/>
          <w:lang w:val="uk-UA"/>
        </w:rPr>
      </w:pPr>
      <w:r w:rsidRPr="006F0712">
        <w:rPr>
          <w:sz w:val="28"/>
          <w:lang w:val="uk-UA"/>
        </w:rPr>
        <w:t xml:space="preserve">Наукове узагальнення теоретичних основ дослідження експортного потенціалу на основі критичного аналізу існуючих теорій і концепцій та уточнення понятійного апарату дозволило надати нове визначення сутності таких економічних категорій: </w:t>
      </w:r>
      <w:r w:rsidRPr="006F0712">
        <w:rPr>
          <w:iCs/>
          <w:sz w:val="28"/>
          <w:lang w:val="uk-UA"/>
        </w:rPr>
        <w:t>“експортного потенціалу”</w:t>
      </w:r>
      <w:r w:rsidRPr="006F0712">
        <w:rPr>
          <w:sz w:val="28"/>
          <w:lang w:val="uk-UA"/>
        </w:rPr>
        <w:t xml:space="preserve"> як здатності національної економіки виробляти конкурентоспроможні товари та реалізовувати їх на міжнародних ринках, за умов постійного зростання ефективності використання природних ресурсів, розвитку науково-технічного потенціалу при забезпеченні економічної безпеки країни в цілому.</w:t>
      </w:r>
    </w:p>
    <w:p w:rsidR="00D47949" w:rsidRPr="006F0712" w:rsidRDefault="00D47949" w:rsidP="003443C7">
      <w:pPr>
        <w:spacing w:line="360" w:lineRule="auto"/>
        <w:ind w:firstLine="709"/>
        <w:jc w:val="both"/>
        <w:rPr>
          <w:sz w:val="28"/>
          <w:szCs w:val="28"/>
          <w:lang w:val="uk-UA"/>
        </w:rPr>
      </w:pPr>
      <w:r w:rsidRPr="006F0712">
        <w:rPr>
          <w:sz w:val="28"/>
          <w:szCs w:val="28"/>
          <w:lang w:val="uk-UA"/>
        </w:rPr>
        <w:t>Обсяг експорту зовнішньої торгівлі України товарами за 2008 рік становив 63046,2 млн. доларів США і збільшився порівняно з</w:t>
      </w:r>
      <w:r w:rsidR="003443C7" w:rsidRPr="006F0712">
        <w:rPr>
          <w:sz w:val="28"/>
          <w:szCs w:val="28"/>
          <w:lang w:val="uk-UA"/>
        </w:rPr>
        <w:t xml:space="preserve"> </w:t>
      </w:r>
      <w:r w:rsidRPr="006F0712">
        <w:rPr>
          <w:sz w:val="28"/>
          <w:szCs w:val="28"/>
          <w:lang w:val="uk-UA"/>
        </w:rPr>
        <w:t>2007 роком на 41,7 відсотка, імпорту – 80757,1 млн. доларів і збільшився на 49,4 відсотка. Від’ємне сальдо зовнішньої торгівлі товарами становило 17710,9 млн. доларів. Коефіцієнт покриття експортом імпорту склав 0,78.</w:t>
      </w:r>
    </w:p>
    <w:p w:rsidR="00D47949" w:rsidRPr="006F0712" w:rsidRDefault="00D47949" w:rsidP="003443C7">
      <w:pPr>
        <w:spacing w:line="360" w:lineRule="auto"/>
        <w:ind w:firstLine="709"/>
        <w:jc w:val="both"/>
        <w:rPr>
          <w:sz w:val="28"/>
          <w:szCs w:val="28"/>
          <w:lang w:val="uk-UA"/>
        </w:rPr>
      </w:pPr>
      <w:r w:rsidRPr="006F0712">
        <w:rPr>
          <w:sz w:val="28"/>
          <w:szCs w:val="28"/>
          <w:lang w:val="uk-UA"/>
        </w:rPr>
        <w:t>Обсяги експорту зросли у 25 регіонах (за 2007 рік у 27 регіонах), з них найбільше – у Одеській (на 117</w:t>
      </w:r>
      <w:r w:rsidR="003443C7" w:rsidRPr="006F0712">
        <w:rPr>
          <w:sz w:val="28"/>
          <w:szCs w:val="28"/>
          <w:lang w:val="uk-UA"/>
        </w:rPr>
        <w:t xml:space="preserve"> </w:t>
      </w:r>
      <w:r w:rsidRPr="006F0712">
        <w:rPr>
          <w:sz w:val="28"/>
          <w:szCs w:val="28"/>
          <w:lang w:val="uk-UA"/>
        </w:rPr>
        <w:t>відсотків), Луганській (на 72,7) областях та м.</w:t>
      </w:r>
      <w:r w:rsidR="003443C7" w:rsidRPr="006F0712">
        <w:rPr>
          <w:sz w:val="28"/>
          <w:szCs w:val="28"/>
          <w:lang w:val="uk-UA"/>
        </w:rPr>
        <w:t xml:space="preserve"> </w:t>
      </w:r>
      <w:r w:rsidRPr="006F0712">
        <w:rPr>
          <w:sz w:val="28"/>
          <w:szCs w:val="28"/>
          <w:lang w:val="uk-UA"/>
        </w:rPr>
        <w:t xml:space="preserve">Києві (на 63,2), зменшилися у Івано-Франківській (на 24,3) та Львівській (на 1 відсоток) областях. </w:t>
      </w:r>
    </w:p>
    <w:p w:rsidR="00D47949" w:rsidRPr="006F0712" w:rsidRDefault="00D47949" w:rsidP="003443C7">
      <w:pPr>
        <w:spacing w:line="360" w:lineRule="auto"/>
        <w:ind w:firstLine="709"/>
        <w:jc w:val="both"/>
        <w:rPr>
          <w:sz w:val="28"/>
          <w:szCs w:val="28"/>
          <w:lang w:val="uk-UA"/>
        </w:rPr>
      </w:pPr>
      <w:r w:rsidRPr="006F0712">
        <w:rPr>
          <w:sz w:val="28"/>
          <w:szCs w:val="28"/>
          <w:lang w:val="uk-UA"/>
        </w:rPr>
        <w:t>Серед регіонів найбільші обсяги зовнішньої торгівлі товарами припадали на м. Київ, Дніпропетровську, Донецьку, Запорізьку та Луганську області.</w:t>
      </w:r>
    </w:p>
    <w:p w:rsidR="00D47949" w:rsidRPr="006F0712" w:rsidRDefault="00D47949" w:rsidP="003443C7">
      <w:pPr>
        <w:spacing w:line="360" w:lineRule="auto"/>
        <w:ind w:firstLine="709"/>
        <w:jc w:val="both"/>
        <w:rPr>
          <w:sz w:val="28"/>
          <w:szCs w:val="28"/>
          <w:lang w:val="uk-UA"/>
        </w:rPr>
      </w:pPr>
      <w:r w:rsidRPr="006F0712">
        <w:rPr>
          <w:bCs/>
          <w:sz w:val="28"/>
          <w:szCs w:val="28"/>
          <w:lang w:val="uk-UA"/>
        </w:rPr>
        <w:t>Домінування сировинних галузей у Донецькій, Дніпропетровській, Луганській та Запорізькій областях не дозволяє розвинути експортний сектор високотехнологічної продукції</w:t>
      </w:r>
      <w:r w:rsidRPr="006F0712">
        <w:rPr>
          <w:sz w:val="28"/>
          <w:szCs w:val="28"/>
          <w:lang w:val="uk-UA"/>
        </w:rPr>
        <w:t>.</w:t>
      </w:r>
    </w:p>
    <w:p w:rsidR="009C160F" w:rsidRPr="006F0712" w:rsidRDefault="009C160F" w:rsidP="003443C7">
      <w:pPr>
        <w:spacing w:line="360" w:lineRule="auto"/>
        <w:ind w:firstLine="709"/>
        <w:jc w:val="both"/>
        <w:rPr>
          <w:sz w:val="28"/>
          <w:szCs w:val="28"/>
          <w:lang w:val="uk-UA"/>
        </w:rPr>
      </w:pPr>
      <w:r w:rsidRPr="006F0712">
        <w:rPr>
          <w:rFonts w:cs="Arial"/>
          <w:sz w:val="28"/>
          <w:szCs w:val="26"/>
          <w:lang w:val="uk-UA"/>
        </w:rPr>
        <w:t>Найбільша частка експорту з України припадає на недорогоцінні метали та вироби з них – 44,6% до загального обсягу. За даними Держкомстату, за січень-квітень 2008 року сума експорту цієї групи товарів перевищила $8,6 млрд.</w:t>
      </w:r>
    </w:p>
    <w:p w:rsidR="009C160F" w:rsidRPr="006F0712" w:rsidRDefault="009C160F" w:rsidP="003443C7">
      <w:pPr>
        <w:spacing w:line="360" w:lineRule="auto"/>
        <w:ind w:firstLine="709"/>
        <w:jc w:val="both"/>
        <w:rPr>
          <w:sz w:val="28"/>
          <w:szCs w:val="28"/>
          <w:lang w:val="uk-UA"/>
        </w:rPr>
      </w:pPr>
      <w:r w:rsidRPr="006F0712">
        <w:rPr>
          <w:rFonts w:cs="Arial"/>
          <w:sz w:val="28"/>
          <w:szCs w:val="26"/>
          <w:lang w:val="uk-UA"/>
        </w:rPr>
        <w:t xml:space="preserve">На другому місці із суттєвим відставанням у 4,5 рази – машини, обладнання, пристрої для записування або відтворення зображення і звуку. Частка їх експорту становить 9,9%, сума – майже 2 млрд. </w:t>
      </w:r>
    </w:p>
    <w:p w:rsidR="009C160F" w:rsidRPr="006F0712" w:rsidRDefault="009C160F" w:rsidP="003443C7">
      <w:pPr>
        <w:spacing w:line="360" w:lineRule="auto"/>
        <w:ind w:firstLine="709"/>
        <w:jc w:val="both"/>
        <w:rPr>
          <w:sz w:val="28"/>
          <w:szCs w:val="28"/>
          <w:lang w:val="uk-UA"/>
        </w:rPr>
      </w:pPr>
      <w:r w:rsidRPr="006F0712">
        <w:rPr>
          <w:sz w:val="28"/>
          <w:szCs w:val="28"/>
          <w:lang w:val="uk-UA"/>
        </w:rPr>
        <w:t>Зовнішньоторговельні операції проводились з партнерами із 217 країн світу.</w:t>
      </w:r>
    </w:p>
    <w:p w:rsidR="009C160F" w:rsidRPr="006F0712" w:rsidRDefault="009C160F" w:rsidP="003443C7">
      <w:pPr>
        <w:spacing w:line="360" w:lineRule="auto"/>
        <w:ind w:firstLine="709"/>
        <w:jc w:val="both"/>
        <w:rPr>
          <w:sz w:val="28"/>
          <w:szCs w:val="28"/>
          <w:lang w:val="uk-UA"/>
        </w:rPr>
      </w:pPr>
      <w:r w:rsidRPr="006F0712">
        <w:rPr>
          <w:sz w:val="28"/>
          <w:szCs w:val="28"/>
          <w:lang w:val="uk-UA"/>
        </w:rPr>
        <w:t>Обсяги експортних поставок до країн СНД становили 35,5% від загального обсягу експорту, Європи – 29,5% (у т.ч. до країн Європейського Союзу – 27,1%), Азії – 22,8%, Америки – 6,2%, Африки – 5,8% та Австраліі і Океаніі – 0,1%.</w:t>
      </w:r>
    </w:p>
    <w:p w:rsidR="009C160F" w:rsidRPr="006F0712" w:rsidRDefault="009C160F" w:rsidP="003443C7">
      <w:pPr>
        <w:spacing w:line="360" w:lineRule="auto"/>
        <w:ind w:firstLine="709"/>
        <w:jc w:val="both"/>
        <w:rPr>
          <w:sz w:val="28"/>
          <w:szCs w:val="28"/>
          <w:lang w:val="uk-UA"/>
        </w:rPr>
      </w:pPr>
      <w:r w:rsidRPr="006F0712">
        <w:rPr>
          <w:sz w:val="28"/>
          <w:szCs w:val="28"/>
          <w:lang w:val="uk-UA"/>
        </w:rPr>
        <w:t>Найбільші обсяги експортних поставок здійснювались до Російської Федерації – 23,5% від загального обсягу експорту, Туреччини – 6,9%, Італії – 4,3%, Польщі – 3,5%, Білорусі –3,1%, Сполучених Штатів Америки – 2,9%,</w:t>
      </w:r>
      <w:r w:rsidR="003443C7" w:rsidRPr="006F0712">
        <w:rPr>
          <w:sz w:val="28"/>
          <w:szCs w:val="28"/>
          <w:lang w:val="uk-UA"/>
        </w:rPr>
        <w:t xml:space="preserve"> </w:t>
      </w:r>
      <w:r w:rsidRPr="006F0712">
        <w:rPr>
          <w:sz w:val="28"/>
          <w:szCs w:val="28"/>
          <w:lang w:val="uk-UA"/>
        </w:rPr>
        <w:t>Німеччини – 2,7%.</w:t>
      </w:r>
    </w:p>
    <w:p w:rsidR="00AB542A" w:rsidRDefault="00AB542A" w:rsidP="003443C7">
      <w:pPr>
        <w:pStyle w:val="3"/>
        <w:spacing w:before="0" w:after="0" w:line="360" w:lineRule="auto"/>
        <w:ind w:firstLine="709"/>
        <w:jc w:val="both"/>
        <w:rPr>
          <w:rFonts w:ascii="Times New Roman" w:hAnsi="Times New Roman"/>
          <w:b w:val="0"/>
          <w:sz w:val="28"/>
          <w:lang w:val="uk-UA"/>
        </w:rPr>
      </w:pPr>
    </w:p>
    <w:p w:rsidR="009C160F" w:rsidRDefault="009C160F" w:rsidP="003443C7">
      <w:pPr>
        <w:pStyle w:val="3"/>
        <w:spacing w:before="0" w:after="0" w:line="360" w:lineRule="auto"/>
        <w:ind w:firstLine="709"/>
        <w:jc w:val="both"/>
        <w:rPr>
          <w:rFonts w:ascii="Times New Roman" w:hAnsi="Times New Roman"/>
          <w:b w:val="0"/>
          <w:sz w:val="28"/>
          <w:lang w:val="uk-UA"/>
        </w:rPr>
      </w:pPr>
      <w:r w:rsidRPr="006F0712">
        <w:rPr>
          <w:rFonts w:ascii="Times New Roman" w:hAnsi="Times New Roman"/>
          <w:b w:val="0"/>
          <w:sz w:val="28"/>
          <w:lang w:val="uk-UA"/>
        </w:rPr>
        <w:br w:type="page"/>
        <w:t>Список використаних джерел</w:t>
      </w:r>
    </w:p>
    <w:p w:rsidR="00AB542A" w:rsidRPr="00AB542A" w:rsidRDefault="00AB542A" w:rsidP="00AB542A">
      <w:pPr>
        <w:rPr>
          <w:lang w:val="uk-UA"/>
        </w:rPr>
      </w:pPr>
    </w:p>
    <w:p w:rsidR="009C160F" w:rsidRPr="006F0712" w:rsidRDefault="009C160F" w:rsidP="00AB542A">
      <w:pPr>
        <w:spacing w:line="360" w:lineRule="auto"/>
        <w:jc w:val="both"/>
        <w:rPr>
          <w:sz w:val="28"/>
          <w:szCs w:val="28"/>
          <w:lang w:val="uk-UA"/>
        </w:rPr>
      </w:pPr>
      <w:r w:rsidRPr="00AB542A">
        <w:rPr>
          <w:sz w:val="28"/>
          <w:szCs w:val="28"/>
        </w:rPr>
        <w:t>1. Алексейчева Е.Ю. Повышение конкурентоспособности региональной экономики / Е.Ю. Алексейчева // Пищевая промышленность. – 2005.- № 9.- С.</w:t>
      </w:r>
      <w:r w:rsidRPr="006F0712">
        <w:rPr>
          <w:sz w:val="28"/>
          <w:szCs w:val="28"/>
          <w:lang w:val="uk-UA"/>
        </w:rPr>
        <w:t xml:space="preserve"> 58-59.</w:t>
      </w:r>
    </w:p>
    <w:p w:rsidR="009C160F" w:rsidRPr="006F0712" w:rsidRDefault="002B5E08" w:rsidP="00AB542A">
      <w:pPr>
        <w:spacing w:line="360" w:lineRule="auto"/>
        <w:jc w:val="both"/>
        <w:rPr>
          <w:sz w:val="28"/>
          <w:szCs w:val="28"/>
          <w:lang w:val="uk-UA"/>
        </w:rPr>
      </w:pPr>
      <w:r w:rsidRPr="006F0712">
        <w:rPr>
          <w:sz w:val="28"/>
          <w:szCs w:val="28"/>
          <w:lang w:val="uk-UA"/>
        </w:rPr>
        <w:t>2.</w:t>
      </w:r>
      <w:r w:rsidR="00AB542A">
        <w:rPr>
          <w:sz w:val="28"/>
          <w:szCs w:val="28"/>
          <w:lang w:val="uk-UA"/>
        </w:rPr>
        <w:t xml:space="preserve"> </w:t>
      </w:r>
      <w:r w:rsidR="009C160F" w:rsidRPr="006F0712">
        <w:rPr>
          <w:sz w:val="28"/>
          <w:szCs w:val="28"/>
          <w:lang w:val="uk-UA"/>
        </w:rPr>
        <w:t>Оніщенко В.О. Адаптивне управління розвитком регіональних соціо- еколого – економічних систем / В.О. Оніщенко // Актуальні Проблеми Економіки. 2007.-</w:t>
      </w:r>
      <w:r w:rsidR="003443C7" w:rsidRPr="006F0712">
        <w:rPr>
          <w:sz w:val="28"/>
          <w:szCs w:val="28"/>
          <w:lang w:val="uk-UA"/>
        </w:rPr>
        <w:t xml:space="preserve"> </w:t>
      </w:r>
      <w:r w:rsidR="009C160F" w:rsidRPr="006F0712">
        <w:rPr>
          <w:sz w:val="28"/>
          <w:szCs w:val="28"/>
          <w:lang w:val="uk-UA"/>
        </w:rPr>
        <w:t>№ 7. – С. 112-120.</w:t>
      </w:r>
    </w:p>
    <w:p w:rsidR="009C160F" w:rsidRPr="006F0712" w:rsidRDefault="009C160F" w:rsidP="00AB542A">
      <w:pPr>
        <w:spacing w:line="360" w:lineRule="auto"/>
        <w:jc w:val="both"/>
        <w:rPr>
          <w:sz w:val="28"/>
          <w:szCs w:val="28"/>
          <w:lang w:val="uk-UA"/>
        </w:rPr>
      </w:pPr>
      <w:r w:rsidRPr="006F0712">
        <w:rPr>
          <w:sz w:val="28"/>
          <w:szCs w:val="28"/>
          <w:lang w:val="uk-UA"/>
        </w:rPr>
        <w:t>3.</w:t>
      </w:r>
      <w:r w:rsidR="00AB542A">
        <w:rPr>
          <w:sz w:val="28"/>
          <w:szCs w:val="28"/>
          <w:lang w:val="uk-UA"/>
        </w:rPr>
        <w:t xml:space="preserve"> </w:t>
      </w:r>
      <w:r w:rsidRPr="006F0712">
        <w:rPr>
          <w:sz w:val="28"/>
          <w:szCs w:val="28"/>
          <w:lang w:val="uk-UA"/>
        </w:rPr>
        <w:t>Бакум В.В. Особливості формування системи управління регіоном/ В.В. Бакум. // Економіка АПК.- 2007.- № 4.- С. 27-33.</w:t>
      </w:r>
    </w:p>
    <w:p w:rsidR="009C160F" w:rsidRPr="006F0712" w:rsidRDefault="009C160F" w:rsidP="00AB542A">
      <w:pPr>
        <w:spacing w:line="360" w:lineRule="auto"/>
        <w:jc w:val="both"/>
        <w:rPr>
          <w:sz w:val="28"/>
          <w:szCs w:val="28"/>
          <w:lang w:val="uk-UA"/>
        </w:rPr>
      </w:pPr>
      <w:r w:rsidRPr="006F0712">
        <w:rPr>
          <w:sz w:val="28"/>
          <w:szCs w:val="28"/>
          <w:lang w:val="uk-UA"/>
        </w:rPr>
        <w:t>4.</w:t>
      </w:r>
      <w:r w:rsidR="00AB542A">
        <w:rPr>
          <w:sz w:val="28"/>
          <w:szCs w:val="28"/>
          <w:lang w:val="uk-UA"/>
        </w:rPr>
        <w:t xml:space="preserve"> </w:t>
      </w:r>
      <w:r w:rsidRPr="006F0712">
        <w:rPr>
          <w:sz w:val="28"/>
          <w:szCs w:val="28"/>
          <w:lang w:val="uk-UA"/>
        </w:rPr>
        <w:t>Беліма М. Регіональний розвиток України на прямі іноземні інвестиції/ М. Беліма // Економіка. Фінанси. Право. – 2002.- № 12.- С. 10-15.</w:t>
      </w:r>
    </w:p>
    <w:p w:rsidR="009C160F" w:rsidRPr="006F0712" w:rsidRDefault="009C160F" w:rsidP="00AB542A">
      <w:pPr>
        <w:spacing w:line="360" w:lineRule="auto"/>
        <w:jc w:val="both"/>
        <w:rPr>
          <w:sz w:val="28"/>
          <w:szCs w:val="28"/>
          <w:lang w:val="uk-UA"/>
        </w:rPr>
      </w:pPr>
      <w:r w:rsidRPr="0011125A">
        <w:rPr>
          <w:sz w:val="28"/>
          <w:szCs w:val="28"/>
        </w:rPr>
        <w:t>5.</w:t>
      </w:r>
      <w:r w:rsidR="00AB542A" w:rsidRPr="0011125A">
        <w:rPr>
          <w:sz w:val="28"/>
          <w:szCs w:val="28"/>
        </w:rPr>
        <w:t xml:space="preserve"> </w:t>
      </w:r>
      <w:r w:rsidRPr="0011125A">
        <w:rPr>
          <w:sz w:val="28"/>
          <w:szCs w:val="28"/>
        </w:rPr>
        <w:t>Бешелутсков П.Л. Региональные проблемы инновационно- инвестиционного развития товаропроизводителей / П.Л. Бешелутсков, Р.Ю.</w:t>
      </w:r>
      <w:r w:rsidRPr="006F0712">
        <w:rPr>
          <w:sz w:val="28"/>
          <w:szCs w:val="28"/>
          <w:lang w:val="uk-UA"/>
        </w:rPr>
        <w:t xml:space="preserve"> Скоков // Пиво и напитки.- 2005.- № 6.- С. 22-23.</w:t>
      </w:r>
    </w:p>
    <w:p w:rsidR="009C160F" w:rsidRPr="006F0712" w:rsidRDefault="009C160F" w:rsidP="00AB542A">
      <w:pPr>
        <w:spacing w:line="360" w:lineRule="auto"/>
        <w:jc w:val="both"/>
        <w:rPr>
          <w:sz w:val="28"/>
          <w:szCs w:val="28"/>
          <w:lang w:val="uk-UA"/>
        </w:rPr>
      </w:pPr>
      <w:r w:rsidRPr="006F0712">
        <w:rPr>
          <w:sz w:val="28"/>
          <w:szCs w:val="28"/>
          <w:lang w:val="uk-UA"/>
        </w:rPr>
        <w:t>6.</w:t>
      </w:r>
      <w:r w:rsidR="00AB542A">
        <w:rPr>
          <w:sz w:val="28"/>
          <w:szCs w:val="28"/>
          <w:lang w:val="uk-UA"/>
        </w:rPr>
        <w:t xml:space="preserve"> </w:t>
      </w:r>
      <w:r w:rsidRPr="006F0712">
        <w:rPr>
          <w:sz w:val="28"/>
          <w:szCs w:val="28"/>
          <w:lang w:val="uk-UA"/>
        </w:rPr>
        <w:t>Біттер О. Грошові та сукупні доходи сільських домогосподарств Карпатського району / О. Біттер // Економіка України. – 2006. - № 2.- С. 58-64.</w:t>
      </w:r>
    </w:p>
    <w:p w:rsidR="009C160F" w:rsidRPr="006F0712" w:rsidRDefault="009C160F" w:rsidP="00AB542A">
      <w:pPr>
        <w:spacing w:line="360" w:lineRule="auto"/>
        <w:jc w:val="both"/>
        <w:rPr>
          <w:sz w:val="28"/>
          <w:szCs w:val="28"/>
          <w:lang w:val="uk-UA"/>
        </w:rPr>
      </w:pPr>
      <w:r w:rsidRPr="006F0712">
        <w:rPr>
          <w:sz w:val="28"/>
          <w:szCs w:val="28"/>
          <w:lang w:val="uk-UA"/>
        </w:rPr>
        <w:t>7.</w:t>
      </w:r>
      <w:r w:rsidR="00AB542A">
        <w:rPr>
          <w:sz w:val="28"/>
          <w:szCs w:val="28"/>
          <w:lang w:val="uk-UA"/>
        </w:rPr>
        <w:t xml:space="preserve"> </w:t>
      </w:r>
      <w:r w:rsidRPr="006F0712">
        <w:rPr>
          <w:sz w:val="28"/>
          <w:szCs w:val="28"/>
          <w:lang w:val="uk-UA"/>
        </w:rPr>
        <w:t>Буга Н.Ю. Прогнозування економічного розвитку проблемних регіонів/ Н.Ю. Буга. // Актуальні Проблеми Економіки. – 2007. - № 7.- С. 121-127.</w:t>
      </w:r>
    </w:p>
    <w:p w:rsidR="009C160F" w:rsidRPr="006F0712" w:rsidRDefault="009C160F" w:rsidP="00AB542A">
      <w:pPr>
        <w:spacing w:line="360" w:lineRule="auto"/>
        <w:jc w:val="both"/>
        <w:rPr>
          <w:sz w:val="28"/>
          <w:szCs w:val="28"/>
          <w:lang w:val="uk-UA"/>
        </w:rPr>
      </w:pPr>
      <w:r w:rsidRPr="006F0712">
        <w:rPr>
          <w:sz w:val="28"/>
          <w:szCs w:val="28"/>
          <w:lang w:val="uk-UA"/>
        </w:rPr>
        <w:t>8.</w:t>
      </w:r>
      <w:r w:rsidR="00AB542A">
        <w:rPr>
          <w:sz w:val="28"/>
          <w:szCs w:val="28"/>
          <w:lang w:val="uk-UA"/>
        </w:rPr>
        <w:t xml:space="preserve"> </w:t>
      </w:r>
      <w:r w:rsidRPr="006F0712">
        <w:rPr>
          <w:sz w:val="28"/>
          <w:szCs w:val="28"/>
          <w:lang w:val="uk-UA"/>
        </w:rPr>
        <w:t>Бутко М. Державне регулювання як інструмент підвищення конкурентоспроможності регіонів / М. Бутко, Л. Подоляк // Економіка України. – 2007.- № 6.- С. 36-44.</w:t>
      </w:r>
    </w:p>
    <w:p w:rsidR="009C160F" w:rsidRPr="006F0712" w:rsidRDefault="009C160F" w:rsidP="00AB542A">
      <w:pPr>
        <w:spacing w:line="360" w:lineRule="auto"/>
        <w:jc w:val="both"/>
        <w:rPr>
          <w:sz w:val="28"/>
          <w:szCs w:val="28"/>
          <w:lang w:val="uk-UA"/>
        </w:rPr>
      </w:pPr>
      <w:r w:rsidRPr="006F0712">
        <w:rPr>
          <w:sz w:val="28"/>
          <w:szCs w:val="28"/>
          <w:lang w:val="uk-UA"/>
        </w:rPr>
        <w:t>9.</w:t>
      </w:r>
      <w:r w:rsidR="00AB542A">
        <w:rPr>
          <w:sz w:val="28"/>
          <w:szCs w:val="28"/>
          <w:lang w:val="uk-UA"/>
        </w:rPr>
        <w:t xml:space="preserve"> </w:t>
      </w:r>
      <w:r w:rsidRPr="006F0712">
        <w:rPr>
          <w:sz w:val="28"/>
          <w:szCs w:val="28"/>
          <w:lang w:val="uk-UA"/>
        </w:rPr>
        <w:t>Вербицька Ю.М. Інвестиційно-інноваційна діяльність</w:t>
      </w:r>
      <w:r w:rsidR="003443C7" w:rsidRPr="006F0712">
        <w:rPr>
          <w:sz w:val="28"/>
          <w:szCs w:val="28"/>
          <w:lang w:val="uk-UA"/>
        </w:rPr>
        <w:t xml:space="preserve"> </w:t>
      </w:r>
      <w:r w:rsidRPr="006F0712">
        <w:rPr>
          <w:sz w:val="28"/>
          <w:szCs w:val="28"/>
          <w:lang w:val="uk-UA"/>
        </w:rPr>
        <w:t>як чинник соціально-економічного розвитку регіону / Ю.М. Вербицька // Актуальні Проблеми Економіки. – 2007.- № 8.- С. 151- 156.</w:t>
      </w:r>
    </w:p>
    <w:p w:rsidR="009C160F" w:rsidRPr="006F0712" w:rsidRDefault="009C160F" w:rsidP="00AB542A">
      <w:pPr>
        <w:spacing w:line="360" w:lineRule="auto"/>
        <w:jc w:val="both"/>
        <w:rPr>
          <w:sz w:val="28"/>
          <w:szCs w:val="28"/>
          <w:lang w:val="uk-UA"/>
        </w:rPr>
      </w:pPr>
      <w:r w:rsidRPr="006F0712">
        <w:rPr>
          <w:sz w:val="28"/>
          <w:szCs w:val="28"/>
          <w:lang w:val="uk-UA"/>
        </w:rPr>
        <w:t>10.</w:t>
      </w:r>
      <w:r w:rsidR="00AB542A">
        <w:rPr>
          <w:sz w:val="28"/>
          <w:szCs w:val="28"/>
          <w:lang w:val="uk-UA"/>
        </w:rPr>
        <w:t xml:space="preserve"> </w:t>
      </w:r>
      <w:r w:rsidRPr="006F0712">
        <w:rPr>
          <w:sz w:val="28"/>
          <w:szCs w:val="28"/>
          <w:lang w:val="uk-UA"/>
        </w:rPr>
        <w:t>Вербицький І.С. Концептуальні засади стратегічного планування соціально- економічногорозвитку регіону / І.С. Вербицький // Актуальні Проблеми Економіки.- 2007.- № 8.- С. 157-165.</w:t>
      </w:r>
    </w:p>
    <w:p w:rsidR="009C160F" w:rsidRPr="006F0712" w:rsidRDefault="009C160F" w:rsidP="00AB542A">
      <w:pPr>
        <w:spacing w:line="360" w:lineRule="auto"/>
        <w:jc w:val="both"/>
        <w:rPr>
          <w:sz w:val="28"/>
          <w:szCs w:val="28"/>
          <w:lang w:val="uk-UA"/>
        </w:rPr>
      </w:pPr>
      <w:r w:rsidRPr="006F0712">
        <w:rPr>
          <w:sz w:val="28"/>
          <w:szCs w:val="28"/>
          <w:lang w:val="uk-UA"/>
        </w:rPr>
        <w:t>11.</w:t>
      </w:r>
      <w:r w:rsidR="00AB542A">
        <w:rPr>
          <w:sz w:val="28"/>
          <w:szCs w:val="28"/>
          <w:lang w:val="uk-UA"/>
        </w:rPr>
        <w:t xml:space="preserve"> </w:t>
      </w:r>
      <w:r w:rsidRPr="006F0712">
        <w:rPr>
          <w:sz w:val="28"/>
          <w:szCs w:val="28"/>
          <w:lang w:val="uk-UA"/>
        </w:rPr>
        <w:t>Гладунов О. Досвід застосування комплексного маркетингового підходу до розвитку регіональних економічних систем / О. Гладунов // Маркетинг в Україні. – 2004. - № 6.- С. 14-15.</w:t>
      </w:r>
    </w:p>
    <w:p w:rsidR="009C160F" w:rsidRPr="006F0712" w:rsidRDefault="009C160F" w:rsidP="00AB542A">
      <w:pPr>
        <w:spacing w:line="360" w:lineRule="auto"/>
        <w:jc w:val="both"/>
        <w:rPr>
          <w:sz w:val="28"/>
          <w:szCs w:val="28"/>
          <w:lang w:val="uk-UA"/>
        </w:rPr>
      </w:pPr>
      <w:r w:rsidRPr="00AB542A">
        <w:rPr>
          <w:sz w:val="28"/>
          <w:szCs w:val="28"/>
        </w:rPr>
        <w:t>12.</w:t>
      </w:r>
      <w:r w:rsidR="00AB542A" w:rsidRPr="00AB542A">
        <w:rPr>
          <w:sz w:val="28"/>
          <w:szCs w:val="28"/>
        </w:rPr>
        <w:t xml:space="preserve"> </w:t>
      </w:r>
      <w:r w:rsidRPr="00AB542A">
        <w:rPr>
          <w:sz w:val="28"/>
          <w:szCs w:val="28"/>
        </w:rPr>
        <w:t>Гранберг А.Г. Основы региональной экономики : Учебник. – М.: ГУВШЭ,</w:t>
      </w:r>
      <w:r w:rsidRPr="006F0712">
        <w:rPr>
          <w:sz w:val="28"/>
          <w:szCs w:val="28"/>
          <w:lang w:val="uk-UA"/>
        </w:rPr>
        <w:t xml:space="preserve"> 2000.- 495 с.</w:t>
      </w:r>
    </w:p>
    <w:p w:rsidR="009C160F" w:rsidRPr="006F0712" w:rsidRDefault="009C160F" w:rsidP="00AB542A">
      <w:pPr>
        <w:spacing w:line="360" w:lineRule="auto"/>
        <w:jc w:val="both"/>
        <w:rPr>
          <w:sz w:val="28"/>
          <w:szCs w:val="28"/>
          <w:lang w:val="uk-UA"/>
        </w:rPr>
      </w:pPr>
      <w:r w:rsidRPr="006F0712">
        <w:rPr>
          <w:sz w:val="28"/>
          <w:szCs w:val="28"/>
          <w:lang w:val="uk-UA"/>
        </w:rPr>
        <w:t>13. Диба М. Проблеми регіональной політики / М. Диба // Маркетинг в Україні.- 2001.- № 4.- С. 48-50.</w:t>
      </w:r>
    </w:p>
    <w:p w:rsidR="009C160F" w:rsidRPr="006F0712" w:rsidRDefault="009C160F" w:rsidP="00AB542A">
      <w:pPr>
        <w:spacing w:line="360" w:lineRule="auto"/>
        <w:jc w:val="both"/>
        <w:rPr>
          <w:sz w:val="28"/>
          <w:szCs w:val="28"/>
          <w:lang w:val="uk-UA"/>
        </w:rPr>
      </w:pPr>
      <w:r w:rsidRPr="006F0712">
        <w:rPr>
          <w:sz w:val="28"/>
          <w:szCs w:val="28"/>
          <w:lang w:val="uk-UA"/>
        </w:rPr>
        <w:t>14.</w:t>
      </w:r>
      <w:r w:rsidR="00AB542A">
        <w:rPr>
          <w:sz w:val="28"/>
          <w:szCs w:val="28"/>
          <w:lang w:val="uk-UA"/>
        </w:rPr>
        <w:t xml:space="preserve"> </w:t>
      </w:r>
      <w:r w:rsidRPr="006F0712">
        <w:rPr>
          <w:sz w:val="28"/>
          <w:szCs w:val="28"/>
          <w:lang w:val="uk-UA"/>
        </w:rPr>
        <w:t>Довгій С.О. Інформаційно- аналітичні складові у сфері раціонального природокористування у регіонах України / С.О. Довгій, О.М. Трофимчук, Ю.Т. Черегін // Актуальні Проблеми Економіки.- 2007.- С. 174-179.</w:t>
      </w:r>
    </w:p>
    <w:p w:rsidR="009C160F" w:rsidRPr="006F0712" w:rsidRDefault="009C160F" w:rsidP="00AB542A">
      <w:pPr>
        <w:spacing w:line="360" w:lineRule="auto"/>
        <w:jc w:val="both"/>
        <w:rPr>
          <w:sz w:val="28"/>
          <w:szCs w:val="28"/>
          <w:lang w:val="uk-UA"/>
        </w:rPr>
      </w:pPr>
      <w:r w:rsidRPr="006F0712">
        <w:rPr>
          <w:sz w:val="28"/>
          <w:szCs w:val="28"/>
          <w:lang w:val="uk-UA"/>
        </w:rPr>
        <w:t>15.</w:t>
      </w:r>
      <w:r w:rsidR="00AB542A">
        <w:rPr>
          <w:sz w:val="28"/>
          <w:szCs w:val="28"/>
          <w:lang w:val="uk-UA"/>
        </w:rPr>
        <w:t xml:space="preserve"> </w:t>
      </w:r>
      <w:r w:rsidRPr="006F0712">
        <w:rPr>
          <w:sz w:val="28"/>
          <w:szCs w:val="28"/>
          <w:lang w:val="uk-UA"/>
        </w:rPr>
        <w:t>Долгоруков Ю.Ю. Пофакторний аналіз фінансового стану малого підприємства в регіоні / Ю.О. Долгоруков, Н.І. Редіна, О.М. Кужман// Фінанси України.- 2006.- № 10.- С. 129-138.</w:t>
      </w:r>
    </w:p>
    <w:p w:rsidR="009C160F" w:rsidRPr="006F0712" w:rsidRDefault="009C160F" w:rsidP="00AB542A">
      <w:pPr>
        <w:spacing w:line="360" w:lineRule="auto"/>
        <w:jc w:val="both"/>
        <w:rPr>
          <w:sz w:val="28"/>
          <w:szCs w:val="28"/>
          <w:lang w:val="uk-UA"/>
        </w:rPr>
      </w:pPr>
      <w:r w:rsidRPr="006F0712">
        <w:rPr>
          <w:sz w:val="28"/>
          <w:szCs w:val="28"/>
          <w:lang w:val="uk-UA"/>
        </w:rPr>
        <w:t>16.</w:t>
      </w:r>
      <w:r w:rsidR="00AB542A">
        <w:rPr>
          <w:sz w:val="28"/>
          <w:szCs w:val="28"/>
          <w:lang w:val="uk-UA"/>
        </w:rPr>
        <w:t xml:space="preserve"> </w:t>
      </w:r>
      <w:r w:rsidRPr="006F0712">
        <w:rPr>
          <w:sz w:val="28"/>
          <w:szCs w:val="28"/>
          <w:lang w:val="uk-UA"/>
        </w:rPr>
        <w:t>Долгоруков Ю.Ю. Структура власності підприємства малого бізнесу та її вплив на регіональну економіку / Ю.Долгоруков // Економіка України. – 2006.- № 9.- С. 34-39.</w:t>
      </w:r>
    </w:p>
    <w:p w:rsidR="009C160F" w:rsidRPr="006F0712" w:rsidRDefault="009C160F" w:rsidP="00AB542A">
      <w:pPr>
        <w:spacing w:line="360" w:lineRule="auto"/>
        <w:jc w:val="both"/>
        <w:rPr>
          <w:sz w:val="28"/>
          <w:szCs w:val="28"/>
          <w:lang w:val="uk-UA"/>
        </w:rPr>
      </w:pPr>
      <w:r w:rsidRPr="006F0712">
        <w:rPr>
          <w:sz w:val="28"/>
          <w:szCs w:val="28"/>
          <w:lang w:val="uk-UA"/>
        </w:rPr>
        <w:t>17.</w:t>
      </w:r>
      <w:r w:rsidR="00AB542A">
        <w:rPr>
          <w:sz w:val="28"/>
          <w:szCs w:val="28"/>
          <w:lang w:val="uk-UA"/>
        </w:rPr>
        <w:t xml:space="preserve"> </w:t>
      </w:r>
      <w:r w:rsidRPr="006F0712">
        <w:rPr>
          <w:sz w:val="28"/>
          <w:szCs w:val="28"/>
          <w:lang w:val="uk-UA"/>
        </w:rPr>
        <w:t>Єпіфанов А.О., Сало І.В. Регіональна економіка : Навч. посібник для студ. економічних факультетів.</w:t>
      </w:r>
      <w:r w:rsidR="00AB542A">
        <w:rPr>
          <w:sz w:val="28"/>
          <w:szCs w:val="28"/>
          <w:lang w:val="uk-UA"/>
        </w:rPr>
        <w:t xml:space="preserve"> </w:t>
      </w:r>
      <w:r w:rsidRPr="006F0712">
        <w:rPr>
          <w:sz w:val="28"/>
          <w:szCs w:val="28"/>
          <w:lang w:val="uk-UA"/>
        </w:rPr>
        <w:t>- 2-ге вид. – К., Наукова думка, 2000.- 343 с.</w:t>
      </w:r>
    </w:p>
    <w:p w:rsidR="009C160F" w:rsidRPr="006F0712" w:rsidRDefault="009C160F" w:rsidP="00AB542A">
      <w:pPr>
        <w:spacing w:line="360" w:lineRule="auto"/>
        <w:jc w:val="both"/>
        <w:rPr>
          <w:sz w:val="28"/>
          <w:szCs w:val="28"/>
          <w:lang w:val="uk-UA"/>
        </w:rPr>
      </w:pPr>
      <w:r w:rsidRPr="006F0712">
        <w:rPr>
          <w:sz w:val="28"/>
          <w:szCs w:val="28"/>
          <w:lang w:val="uk-UA"/>
        </w:rPr>
        <w:t>18.</w:t>
      </w:r>
      <w:r w:rsidR="00AB542A">
        <w:rPr>
          <w:sz w:val="28"/>
          <w:szCs w:val="28"/>
          <w:lang w:val="uk-UA"/>
        </w:rPr>
        <w:t xml:space="preserve"> </w:t>
      </w:r>
      <w:r w:rsidRPr="006F0712">
        <w:rPr>
          <w:sz w:val="28"/>
          <w:szCs w:val="28"/>
          <w:lang w:val="uk-UA"/>
        </w:rPr>
        <w:t>Єрмаков О.Ю. Розвиток регіонального ринку аренди сільськогосподарських земель / О.Ю., Єрмаков,</w:t>
      </w:r>
      <w:r w:rsidR="003443C7" w:rsidRPr="006F0712">
        <w:rPr>
          <w:sz w:val="28"/>
          <w:szCs w:val="28"/>
          <w:lang w:val="uk-UA"/>
        </w:rPr>
        <w:t xml:space="preserve"> </w:t>
      </w:r>
      <w:r w:rsidRPr="006F0712">
        <w:rPr>
          <w:sz w:val="28"/>
          <w:szCs w:val="28"/>
          <w:lang w:val="uk-UA"/>
        </w:rPr>
        <w:t>А.В. Кравченко // Економіка АПК.- 2007.- № 6.- С. 10-14.</w:t>
      </w:r>
    </w:p>
    <w:p w:rsidR="009C160F" w:rsidRPr="006F0712" w:rsidRDefault="009C160F" w:rsidP="00AB542A">
      <w:pPr>
        <w:spacing w:line="360" w:lineRule="auto"/>
        <w:jc w:val="both"/>
        <w:rPr>
          <w:sz w:val="28"/>
          <w:szCs w:val="28"/>
          <w:lang w:val="uk-UA"/>
        </w:rPr>
      </w:pPr>
      <w:r w:rsidRPr="006F0712">
        <w:rPr>
          <w:sz w:val="28"/>
          <w:szCs w:val="28"/>
          <w:lang w:val="uk-UA"/>
        </w:rPr>
        <w:t>19.Жук М.В. Альтернативи регіонального розвитку в Україні в контексті інтеграції у світове господарство / М.В. Жук // Актуальні Проблеми Економіки.- 2006.- № 12.- С. 102- 109.</w:t>
      </w:r>
    </w:p>
    <w:p w:rsidR="009C160F" w:rsidRPr="006F0712" w:rsidRDefault="009C160F" w:rsidP="00AB542A">
      <w:pPr>
        <w:spacing w:line="360" w:lineRule="auto"/>
        <w:jc w:val="both"/>
        <w:rPr>
          <w:sz w:val="28"/>
          <w:szCs w:val="28"/>
          <w:lang w:val="uk-UA"/>
        </w:rPr>
      </w:pPr>
      <w:r w:rsidRPr="006F0712">
        <w:rPr>
          <w:sz w:val="28"/>
          <w:szCs w:val="28"/>
          <w:lang w:val="uk-UA"/>
        </w:rPr>
        <w:t>20.</w:t>
      </w:r>
      <w:r w:rsidR="00AB542A">
        <w:rPr>
          <w:sz w:val="28"/>
          <w:szCs w:val="28"/>
          <w:lang w:val="uk-UA"/>
        </w:rPr>
        <w:t xml:space="preserve"> </w:t>
      </w:r>
      <w:r w:rsidRPr="006F0712">
        <w:rPr>
          <w:sz w:val="28"/>
          <w:szCs w:val="28"/>
          <w:lang w:val="uk-UA"/>
        </w:rPr>
        <w:t>Жук М.В. Розміщення продуктивних сил і економіка регіонів України : Підручник.- К.: Кондор, 2004.- 296 с.</w:t>
      </w:r>
    </w:p>
    <w:p w:rsidR="009C160F" w:rsidRPr="006F0712" w:rsidRDefault="009C160F" w:rsidP="00AB542A">
      <w:pPr>
        <w:spacing w:line="360" w:lineRule="auto"/>
        <w:jc w:val="both"/>
        <w:rPr>
          <w:sz w:val="28"/>
          <w:szCs w:val="28"/>
          <w:lang w:val="uk-UA"/>
        </w:rPr>
      </w:pPr>
      <w:r w:rsidRPr="006F0712">
        <w:rPr>
          <w:sz w:val="28"/>
          <w:szCs w:val="28"/>
          <w:lang w:val="uk-UA"/>
        </w:rPr>
        <w:t>21.</w:t>
      </w:r>
      <w:r w:rsidR="00AB542A">
        <w:rPr>
          <w:sz w:val="28"/>
          <w:szCs w:val="28"/>
          <w:lang w:val="uk-UA"/>
        </w:rPr>
        <w:t xml:space="preserve"> </w:t>
      </w:r>
      <w:r w:rsidRPr="006F0712">
        <w:rPr>
          <w:sz w:val="28"/>
          <w:szCs w:val="28"/>
          <w:lang w:val="uk-UA"/>
        </w:rPr>
        <w:t>Косач І.А. Теор</w:t>
      </w:r>
      <w:r w:rsidR="00AB542A">
        <w:rPr>
          <w:sz w:val="28"/>
          <w:szCs w:val="28"/>
          <w:lang w:val="uk-UA"/>
        </w:rPr>
        <w:t>е</w:t>
      </w:r>
      <w:r w:rsidRPr="006F0712">
        <w:rPr>
          <w:sz w:val="28"/>
          <w:szCs w:val="28"/>
          <w:lang w:val="uk-UA"/>
        </w:rPr>
        <w:t>тичні засади розробки стратегії інноваційно-інвестиційного розвитку регіону / І.А. Косач // Актуальні Проблеми Економіки. – 2007.- № 6.- С. 123-128.</w:t>
      </w:r>
    </w:p>
    <w:p w:rsidR="009C160F" w:rsidRPr="006F0712" w:rsidRDefault="009C160F" w:rsidP="00AB542A">
      <w:pPr>
        <w:spacing w:line="360" w:lineRule="auto"/>
        <w:jc w:val="both"/>
        <w:rPr>
          <w:sz w:val="28"/>
          <w:szCs w:val="28"/>
          <w:lang w:val="uk-UA"/>
        </w:rPr>
      </w:pPr>
      <w:r w:rsidRPr="006F0712">
        <w:rPr>
          <w:sz w:val="28"/>
          <w:szCs w:val="28"/>
          <w:lang w:val="uk-UA"/>
        </w:rPr>
        <w:t>22.</w:t>
      </w:r>
      <w:r w:rsidR="00AB542A">
        <w:rPr>
          <w:sz w:val="28"/>
          <w:szCs w:val="28"/>
          <w:lang w:val="uk-UA"/>
        </w:rPr>
        <w:t xml:space="preserve"> </w:t>
      </w:r>
      <w:r w:rsidRPr="006F0712">
        <w:rPr>
          <w:sz w:val="28"/>
          <w:szCs w:val="28"/>
          <w:lang w:val="uk-UA"/>
        </w:rPr>
        <w:t>Корєнєва Н.А. Метод</w:t>
      </w:r>
      <w:r w:rsidR="00AB542A">
        <w:rPr>
          <w:sz w:val="28"/>
          <w:szCs w:val="28"/>
          <w:lang w:val="uk-UA"/>
        </w:rPr>
        <w:t>и</w:t>
      </w:r>
      <w:r w:rsidRPr="006F0712">
        <w:rPr>
          <w:sz w:val="28"/>
          <w:szCs w:val="28"/>
          <w:lang w:val="uk-UA"/>
        </w:rPr>
        <w:t>чні підходи до побудови комплексної інтегральної оцінки інвестиційної привабливості на регіональному рівні / Н.А. Корєнєва //Актуальні Проблеми Економіки.- 2007.- № 2.- С. 106-114.</w:t>
      </w:r>
    </w:p>
    <w:p w:rsidR="009C160F" w:rsidRPr="006F0712" w:rsidRDefault="009C160F" w:rsidP="00AB542A">
      <w:pPr>
        <w:spacing w:line="360" w:lineRule="auto"/>
        <w:jc w:val="both"/>
        <w:rPr>
          <w:sz w:val="28"/>
          <w:szCs w:val="28"/>
          <w:lang w:val="uk-UA"/>
        </w:rPr>
      </w:pPr>
      <w:r w:rsidRPr="006F0712">
        <w:rPr>
          <w:sz w:val="28"/>
          <w:szCs w:val="28"/>
          <w:lang w:val="uk-UA"/>
        </w:rPr>
        <w:t>23.</w:t>
      </w:r>
      <w:r w:rsidR="00AB542A">
        <w:rPr>
          <w:sz w:val="28"/>
          <w:szCs w:val="28"/>
          <w:lang w:val="uk-UA"/>
        </w:rPr>
        <w:t xml:space="preserve"> </w:t>
      </w:r>
      <w:r w:rsidRPr="006F0712">
        <w:rPr>
          <w:sz w:val="28"/>
          <w:szCs w:val="28"/>
          <w:lang w:val="uk-UA"/>
        </w:rPr>
        <w:t>Корєнєва Н.А. Статистична оцінка впливу інвестиційної привабливості регіону на його економічний розвиток / Н.А. Корєнєва // Актуальні Проблеми Економіки. – 2007. - № 5.- С. 200-206.</w:t>
      </w:r>
    </w:p>
    <w:p w:rsidR="009C160F" w:rsidRPr="006F0712" w:rsidRDefault="009C160F" w:rsidP="00AB542A">
      <w:pPr>
        <w:spacing w:line="360" w:lineRule="auto"/>
        <w:jc w:val="both"/>
        <w:rPr>
          <w:sz w:val="28"/>
          <w:szCs w:val="28"/>
          <w:lang w:val="uk-UA"/>
        </w:rPr>
      </w:pPr>
      <w:r w:rsidRPr="006F0712">
        <w:rPr>
          <w:sz w:val="28"/>
          <w:szCs w:val="28"/>
          <w:lang w:val="uk-UA"/>
        </w:rPr>
        <w:t>24.</w:t>
      </w:r>
      <w:r w:rsidR="00AB542A">
        <w:rPr>
          <w:sz w:val="28"/>
          <w:szCs w:val="28"/>
          <w:lang w:val="uk-UA"/>
        </w:rPr>
        <w:t xml:space="preserve"> </w:t>
      </w:r>
      <w:r w:rsidRPr="006F0712">
        <w:rPr>
          <w:sz w:val="28"/>
          <w:szCs w:val="28"/>
          <w:lang w:val="uk-UA"/>
        </w:rPr>
        <w:t>Масловська Л. Актуальні проблеми регіональної політики</w:t>
      </w:r>
      <w:r w:rsidR="003443C7" w:rsidRPr="006F0712">
        <w:rPr>
          <w:sz w:val="28"/>
          <w:szCs w:val="28"/>
          <w:lang w:val="uk-UA"/>
        </w:rPr>
        <w:t xml:space="preserve"> </w:t>
      </w:r>
      <w:r w:rsidRPr="006F0712">
        <w:rPr>
          <w:sz w:val="28"/>
          <w:szCs w:val="28"/>
          <w:lang w:val="uk-UA"/>
        </w:rPr>
        <w:t>сприяння розвитку малого підприємства / Л. Масловська, Г. Юр’єва // Економіка. Фінанси. Право. – 2002.- № 5. – С. 31-34.</w:t>
      </w:r>
    </w:p>
    <w:p w:rsidR="009C160F" w:rsidRPr="006F0712" w:rsidRDefault="009C160F" w:rsidP="00AB542A">
      <w:pPr>
        <w:spacing w:line="360" w:lineRule="auto"/>
        <w:jc w:val="both"/>
        <w:rPr>
          <w:sz w:val="28"/>
          <w:szCs w:val="28"/>
          <w:lang w:val="uk-UA"/>
        </w:rPr>
      </w:pPr>
      <w:r w:rsidRPr="006F0712">
        <w:rPr>
          <w:sz w:val="28"/>
          <w:szCs w:val="28"/>
          <w:lang w:val="uk-UA"/>
        </w:rPr>
        <w:t>25.</w:t>
      </w:r>
      <w:r w:rsidR="00AB542A">
        <w:rPr>
          <w:sz w:val="28"/>
          <w:szCs w:val="28"/>
          <w:lang w:val="uk-UA"/>
        </w:rPr>
        <w:t xml:space="preserve"> </w:t>
      </w:r>
      <w:r w:rsidRPr="006F0712">
        <w:rPr>
          <w:sz w:val="28"/>
          <w:szCs w:val="28"/>
          <w:lang w:val="uk-UA"/>
        </w:rPr>
        <w:t>Масловська Л. Регіональні програми сталого розвитку ( Науково- методичні аспеким ) / Л. Масловська // Економіка. Фінанси. Право. – 2003.- № 1.- С. 3- 6.</w:t>
      </w:r>
    </w:p>
    <w:p w:rsidR="009C160F" w:rsidRPr="006F0712" w:rsidRDefault="009C160F" w:rsidP="00AB542A">
      <w:pPr>
        <w:spacing w:line="360" w:lineRule="auto"/>
        <w:jc w:val="both"/>
        <w:rPr>
          <w:sz w:val="28"/>
          <w:szCs w:val="28"/>
          <w:lang w:val="uk-UA"/>
        </w:rPr>
      </w:pPr>
      <w:r w:rsidRPr="006F0712">
        <w:rPr>
          <w:sz w:val="28"/>
          <w:szCs w:val="28"/>
          <w:lang w:val="uk-UA"/>
        </w:rPr>
        <w:t>26.</w:t>
      </w:r>
      <w:r w:rsidR="00AB542A">
        <w:rPr>
          <w:sz w:val="28"/>
          <w:szCs w:val="28"/>
          <w:lang w:val="uk-UA"/>
        </w:rPr>
        <w:t xml:space="preserve"> </w:t>
      </w:r>
      <w:r w:rsidRPr="006F0712">
        <w:rPr>
          <w:sz w:val="28"/>
          <w:szCs w:val="28"/>
          <w:lang w:val="uk-UA"/>
        </w:rPr>
        <w:t>Муравка П.П. Оцінка стану ринку праці як чинника економічного зростання регіону ( на прикладі Тернопільської області ) / П.П. Муравка // Актуальні Проблеми Економіки. – 2006.- № 5.- С. 166- 172.</w:t>
      </w:r>
    </w:p>
    <w:p w:rsidR="009C160F" w:rsidRPr="006F0712" w:rsidRDefault="009C160F" w:rsidP="00AB542A">
      <w:pPr>
        <w:spacing w:line="360" w:lineRule="auto"/>
        <w:jc w:val="both"/>
        <w:rPr>
          <w:sz w:val="28"/>
          <w:szCs w:val="28"/>
          <w:lang w:val="uk-UA"/>
        </w:rPr>
      </w:pPr>
      <w:r w:rsidRPr="00AB542A">
        <w:rPr>
          <w:sz w:val="28"/>
          <w:szCs w:val="28"/>
        </w:rPr>
        <w:t>27.Назарчук М.И. Об оценке индекса деловой активности региона/ М.И. Назарчук, И.Я. Маркин, Л.Г. Червова // Економіка. Фінанси. Право. – 2002.-</w:t>
      </w:r>
      <w:r w:rsidRPr="006F0712">
        <w:rPr>
          <w:sz w:val="28"/>
          <w:szCs w:val="28"/>
          <w:lang w:val="uk-UA"/>
        </w:rPr>
        <w:t xml:space="preserve"> № 10.- С. 3-6.</w:t>
      </w:r>
    </w:p>
    <w:p w:rsidR="009C160F" w:rsidRPr="006F0712" w:rsidRDefault="009C160F" w:rsidP="00AB542A">
      <w:pPr>
        <w:spacing w:line="360" w:lineRule="auto"/>
        <w:jc w:val="both"/>
        <w:rPr>
          <w:sz w:val="28"/>
          <w:szCs w:val="28"/>
          <w:lang w:val="uk-UA"/>
        </w:rPr>
      </w:pPr>
      <w:r w:rsidRPr="006F0712">
        <w:rPr>
          <w:sz w:val="28"/>
          <w:szCs w:val="28"/>
          <w:lang w:val="uk-UA"/>
        </w:rPr>
        <w:t>28.Одинцов М.М.</w:t>
      </w:r>
      <w:r w:rsidR="003443C7" w:rsidRPr="006F0712">
        <w:rPr>
          <w:sz w:val="28"/>
          <w:szCs w:val="28"/>
          <w:lang w:val="uk-UA"/>
        </w:rPr>
        <w:t xml:space="preserve"> </w:t>
      </w:r>
      <w:r w:rsidRPr="006F0712">
        <w:rPr>
          <w:sz w:val="28"/>
          <w:szCs w:val="28"/>
          <w:lang w:val="uk-UA"/>
        </w:rPr>
        <w:t>Прогнозування</w:t>
      </w:r>
      <w:r w:rsidR="00AB542A">
        <w:rPr>
          <w:sz w:val="28"/>
          <w:szCs w:val="28"/>
          <w:lang w:val="uk-UA"/>
        </w:rPr>
        <w:t xml:space="preserve"> ємності регіонального продовол</w:t>
      </w:r>
      <w:r w:rsidRPr="006F0712">
        <w:rPr>
          <w:sz w:val="28"/>
          <w:szCs w:val="28"/>
          <w:lang w:val="uk-UA"/>
        </w:rPr>
        <w:t>ьчого ринку методом регресійного моделювання / М.М. Одинцов // Економіка АПК.- 2007.- № 7.- С. 139-143.</w:t>
      </w:r>
    </w:p>
    <w:p w:rsidR="009C160F" w:rsidRPr="006F0712" w:rsidRDefault="00AB542A" w:rsidP="00AB542A">
      <w:pPr>
        <w:spacing w:line="360" w:lineRule="auto"/>
        <w:jc w:val="both"/>
        <w:rPr>
          <w:sz w:val="28"/>
          <w:szCs w:val="28"/>
          <w:lang w:val="uk-UA"/>
        </w:rPr>
      </w:pPr>
      <w:r>
        <w:rPr>
          <w:sz w:val="28"/>
          <w:szCs w:val="28"/>
          <w:lang w:val="uk-UA"/>
        </w:rPr>
        <w:t>29.Оппельд Л.</w:t>
      </w:r>
      <w:r w:rsidR="009C160F" w:rsidRPr="006F0712">
        <w:rPr>
          <w:sz w:val="28"/>
          <w:szCs w:val="28"/>
          <w:lang w:val="uk-UA"/>
        </w:rPr>
        <w:t>І. Регіональні аспекти формування ринку медичних послуг в Україні / Л.І. Оппельд // Актуальні Проблеми Економіки.- 2007.- № 7.- С. 123-133.</w:t>
      </w:r>
    </w:p>
    <w:p w:rsidR="009C160F" w:rsidRPr="006F0712" w:rsidRDefault="009C160F" w:rsidP="00AB542A">
      <w:pPr>
        <w:spacing w:line="360" w:lineRule="auto"/>
        <w:jc w:val="both"/>
        <w:rPr>
          <w:sz w:val="28"/>
          <w:szCs w:val="28"/>
          <w:lang w:val="uk-UA"/>
        </w:rPr>
      </w:pPr>
      <w:r w:rsidRPr="006F0712">
        <w:rPr>
          <w:sz w:val="28"/>
          <w:szCs w:val="28"/>
          <w:lang w:val="uk-UA"/>
        </w:rPr>
        <w:t>30.</w:t>
      </w:r>
      <w:r w:rsidR="00AB542A">
        <w:rPr>
          <w:sz w:val="28"/>
          <w:szCs w:val="28"/>
          <w:lang w:val="uk-UA"/>
        </w:rPr>
        <w:t xml:space="preserve"> </w:t>
      </w:r>
      <w:r w:rsidRPr="006F0712">
        <w:rPr>
          <w:sz w:val="28"/>
          <w:szCs w:val="28"/>
          <w:lang w:val="uk-UA"/>
        </w:rPr>
        <w:t>Орликовський М.О. Про залучення інвестиційних ресурсів в агарний сектор регіону / М.О. Орликовський // Економіка АПК. – 2007.- № 6.- С. 71-80.</w:t>
      </w:r>
    </w:p>
    <w:p w:rsidR="009C160F" w:rsidRPr="006F0712" w:rsidRDefault="009C160F" w:rsidP="00AB542A">
      <w:pPr>
        <w:spacing w:line="360" w:lineRule="auto"/>
        <w:jc w:val="both"/>
        <w:rPr>
          <w:sz w:val="28"/>
          <w:szCs w:val="28"/>
          <w:lang w:val="uk-UA"/>
        </w:rPr>
      </w:pPr>
      <w:r w:rsidRPr="006F0712">
        <w:rPr>
          <w:sz w:val="28"/>
          <w:szCs w:val="28"/>
          <w:lang w:val="uk-UA"/>
        </w:rPr>
        <w:t>31.</w:t>
      </w:r>
      <w:r w:rsidR="00AB542A">
        <w:rPr>
          <w:sz w:val="28"/>
          <w:szCs w:val="28"/>
          <w:lang w:val="uk-UA"/>
        </w:rPr>
        <w:t xml:space="preserve"> </w:t>
      </w:r>
      <w:r w:rsidRPr="006F0712">
        <w:rPr>
          <w:sz w:val="28"/>
          <w:szCs w:val="28"/>
          <w:lang w:val="uk-UA"/>
        </w:rPr>
        <w:t>Остапенко І. Щодо регіонального адміністрування податків / І. Остапенко, Т. Науменко // Економіст.- 2007.- № 7.- С. 54-55.</w:t>
      </w:r>
    </w:p>
    <w:p w:rsidR="009C160F" w:rsidRPr="006F0712" w:rsidRDefault="009C160F" w:rsidP="00AB542A">
      <w:pPr>
        <w:spacing w:line="360" w:lineRule="auto"/>
        <w:jc w:val="both"/>
        <w:rPr>
          <w:sz w:val="28"/>
          <w:szCs w:val="28"/>
          <w:lang w:val="uk-UA"/>
        </w:rPr>
      </w:pPr>
      <w:r w:rsidRPr="006F0712">
        <w:rPr>
          <w:sz w:val="28"/>
          <w:szCs w:val="28"/>
          <w:lang w:val="uk-UA"/>
        </w:rPr>
        <w:t>32.</w:t>
      </w:r>
      <w:r w:rsidR="00AB542A">
        <w:rPr>
          <w:sz w:val="28"/>
          <w:szCs w:val="28"/>
          <w:lang w:val="uk-UA"/>
        </w:rPr>
        <w:t xml:space="preserve"> </w:t>
      </w:r>
      <w:r w:rsidRPr="006F0712">
        <w:rPr>
          <w:sz w:val="28"/>
          <w:szCs w:val="28"/>
          <w:lang w:val="uk-UA"/>
        </w:rPr>
        <w:t>Панухник О.В. Державна регіональна політика як засіб регулювання розвитку роегіонів 6 проблеми становлення / О.В. Панухник // Актуальні Проблеми Економіки. – 2007.- № 7.- С. 134-141.</w:t>
      </w:r>
    </w:p>
    <w:p w:rsidR="009C160F" w:rsidRPr="006F0712" w:rsidRDefault="009C160F" w:rsidP="00AB542A">
      <w:pPr>
        <w:spacing w:line="360" w:lineRule="auto"/>
        <w:jc w:val="both"/>
        <w:rPr>
          <w:sz w:val="28"/>
          <w:szCs w:val="28"/>
          <w:lang w:val="uk-UA"/>
        </w:rPr>
      </w:pPr>
      <w:r w:rsidRPr="006F0712">
        <w:rPr>
          <w:sz w:val="28"/>
          <w:szCs w:val="28"/>
          <w:lang w:val="uk-UA"/>
        </w:rPr>
        <w:t>33.</w:t>
      </w:r>
      <w:r w:rsidR="00AB542A">
        <w:rPr>
          <w:sz w:val="28"/>
          <w:szCs w:val="28"/>
          <w:lang w:val="uk-UA"/>
        </w:rPr>
        <w:t xml:space="preserve"> </w:t>
      </w:r>
      <w:r w:rsidRPr="006F0712">
        <w:rPr>
          <w:sz w:val="28"/>
          <w:szCs w:val="28"/>
          <w:lang w:val="uk-UA"/>
        </w:rPr>
        <w:t>Пеньков О.Г. Інформаційна-складова підвищення ефективності використання інвестиційних ресурсів у регіонах ( на прикладі Черкаської області) / О.Г. Пеньков // Актуальні Проблеми Економіки.- 2006. - № 5.- С. 141- 150.</w:t>
      </w:r>
    </w:p>
    <w:p w:rsidR="009C160F" w:rsidRPr="006F0712" w:rsidRDefault="009C160F" w:rsidP="00AB542A">
      <w:pPr>
        <w:spacing w:line="360" w:lineRule="auto"/>
        <w:jc w:val="both"/>
        <w:rPr>
          <w:sz w:val="28"/>
          <w:szCs w:val="28"/>
          <w:lang w:val="uk-UA"/>
        </w:rPr>
      </w:pPr>
      <w:r w:rsidRPr="006F0712">
        <w:rPr>
          <w:sz w:val="28"/>
          <w:szCs w:val="28"/>
          <w:lang w:val="uk-UA"/>
        </w:rPr>
        <w:t>34.</w:t>
      </w:r>
      <w:r w:rsidR="00AB542A">
        <w:rPr>
          <w:sz w:val="28"/>
          <w:szCs w:val="28"/>
          <w:lang w:val="uk-UA"/>
        </w:rPr>
        <w:t xml:space="preserve"> </w:t>
      </w:r>
      <w:r w:rsidRPr="006F0712">
        <w:rPr>
          <w:sz w:val="28"/>
          <w:szCs w:val="28"/>
          <w:lang w:val="uk-UA"/>
        </w:rPr>
        <w:t>Побурко Я. Методологічні засади класифікації регіонів за рівнем економічного розвитку / Я. Побурко // Економічне есе. – 2003. - № 2 (13 )- С. 25.</w:t>
      </w:r>
    </w:p>
    <w:p w:rsidR="009C160F" w:rsidRPr="006F0712" w:rsidRDefault="009C160F" w:rsidP="00AB542A">
      <w:pPr>
        <w:spacing w:line="360" w:lineRule="auto"/>
        <w:jc w:val="both"/>
        <w:rPr>
          <w:sz w:val="28"/>
          <w:szCs w:val="28"/>
          <w:lang w:val="uk-UA"/>
        </w:rPr>
      </w:pPr>
      <w:r w:rsidRPr="006F0712">
        <w:rPr>
          <w:sz w:val="28"/>
          <w:szCs w:val="28"/>
          <w:lang w:val="uk-UA"/>
        </w:rPr>
        <w:t>35.</w:t>
      </w:r>
      <w:r w:rsidR="00AB542A">
        <w:rPr>
          <w:sz w:val="28"/>
          <w:szCs w:val="28"/>
          <w:lang w:val="uk-UA"/>
        </w:rPr>
        <w:t xml:space="preserve"> </w:t>
      </w:r>
      <w:r w:rsidRPr="006F0712">
        <w:rPr>
          <w:sz w:val="28"/>
          <w:szCs w:val="28"/>
          <w:lang w:val="uk-UA"/>
        </w:rPr>
        <w:t>Розміщення продуктивних сил і регіональна економіка : Підручник / Ред. В.В. Ковалевський.- 7-е вид., стер. – К.: Знання, 2005. – 350 с.</w:t>
      </w:r>
    </w:p>
    <w:p w:rsidR="009C160F" w:rsidRPr="006F0712" w:rsidRDefault="009C160F" w:rsidP="00AB542A">
      <w:pPr>
        <w:spacing w:line="360" w:lineRule="auto"/>
        <w:jc w:val="both"/>
        <w:rPr>
          <w:sz w:val="28"/>
          <w:szCs w:val="28"/>
          <w:lang w:val="uk-UA"/>
        </w:rPr>
      </w:pPr>
      <w:r w:rsidRPr="006F0712">
        <w:rPr>
          <w:sz w:val="28"/>
          <w:szCs w:val="28"/>
          <w:lang w:val="uk-UA"/>
        </w:rPr>
        <w:t>36.</w:t>
      </w:r>
      <w:r w:rsidR="00AB542A">
        <w:rPr>
          <w:sz w:val="28"/>
          <w:szCs w:val="28"/>
          <w:lang w:val="uk-UA"/>
        </w:rPr>
        <w:t xml:space="preserve"> </w:t>
      </w:r>
      <w:r w:rsidRPr="006F0712">
        <w:rPr>
          <w:sz w:val="28"/>
          <w:szCs w:val="28"/>
          <w:lang w:val="uk-UA"/>
        </w:rPr>
        <w:t>Санько С.П., Кулішов В.В., Мустафін В.І. Ринок і регіоналістика : Навч. посібник. – К.: Ельга. Ніка-Центр, 2002.- 30 с.</w:t>
      </w:r>
    </w:p>
    <w:p w:rsidR="009C160F" w:rsidRPr="006F0712" w:rsidRDefault="009C160F" w:rsidP="00AB542A">
      <w:pPr>
        <w:spacing w:line="360" w:lineRule="auto"/>
        <w:jc w:val="both"/>
        <w:rPr>
          <w:sz w:val="28"/>
          <w:szCs w:val="28"/>
          <w:lang w:val="uk-UA"/>
        </w:rPr>
      </w:pPr>
      <w:r w:rsidRPr="006F0712">
        <w:rPr>
          <w:sz w:val="28"/>
          <w:szCs w:val="28"/>
          <w:lang w:val="uk-UA"/>
        </w:rPr>
        <w:t>37.Смирнов С.М. Проблеми фінансової безпеки регіону / С.М. Смирнов// Актуальні Проблеми Економіки. – 2006. - № 2.- С. 113-119.</w:t>
      </w:r>
    </w:p>
    <w:p w:rsidR="009C160F" w:rsidRPr="006F0712" w:rsidRDefault="009C160F" w:rsidP="00AB542A">
      <w:pPr>
        <w:spacing w:line="360" w:lineRule="auto"/>
        <w:jc w:val="both"/>
        <w:rPr>
          <w:sz w:val="28"/>
          <w:szCs w:val="28"/>
          <w:lang w:val="uk-UA"/>
        </w:rPr>
      </w:pPr>
      <w:r w:rsidRPr="006F0712">
        <w:rPr>
          <w:sz w:val="28"/>
          <w:szCs w:val="28"/>
          <w:lang w:val="uk-UA"/>
        </w:rPr>
        <w:t>38.</w:t>
      </w:r>
      <w:r w:rsidR="00AB542A">
        <w:rPr>
          <w:sz w:val="28"/>
          <w:szCs w:val="28"/>
          <w:lang w:val="uk-UA"/>
        </w:rPr>
        <w:t xml:space="preserve"> </w:t>
      </w:r>
      <w:r w:rsidRPr="006F0712">
        <w:rPr>
          <w:sz w:val="28"/>
          <w:szCs w:val="28"/>
          <w:lang w:val="uk-UA"/>
        </w:rPr>
        <w:t>Снисаренко Е.Б. Проблемы инновационного развития регионов : анализ, пути решения / Е.Б. Снисаренко // Економіка. Фінанси. Право.- 2007. - № 1 .- С. 3-5.</w:t>
      </w:r>
    </w:p>
    <w:p w:rsidR="009C160F" w:rsidRPr="006F0712" w:rsidRDefault="009C160F" w:rsidP="00AB542A">
      <w:pPr>
        <w:spacing w:line="360" w:lineRule="auto"/>
        <w:jc w:val="both"/>
        <w:rPr>
          <w:sz w:val="28"/>
          <w:szCs w:val="28"/>
          <w:lang w:val="uk-UA"/>
        </w:rPr>
      </w:pPr>
      <w:r w:rsidRPr="006F0712">
        <w:rPr>
          <w:sz w:val="28"/>
          <w:szCs w:val="28"/>
          <w:lang w:val="uk-UA"/>
        </w:rPr>
        <w:t>39.</w:t>
      </w:r>
      <w:r w:rsidR="00AB542A">
        <w:rPr>
          <w:sz w:val="28"/>
          <w:szCs w:val="28"/>
          <w:lang w:val="uk-UA"/>
        </w:rPr>
        <w:t xml:space="preserve"> </w:t>
      </w:r>
      <w:r w:rsidRPr="006F0712">
        <w:rPr>
          <w:sz w:val="28"/>
          <w:szCs w:val="28"/>
          <w:lang w:val="uk-UA"/>
        </w:rPr>
        <w:t>Старостіна А.О. Регіональний маркетинг, суть та особливості становлення в Україні / А.О. Старостіна, О.Є. Маршов // Маркетинг</w:t>
      </w:r>
      <w:r w:rsidR="003443C7" w:rsidRPr="006F0712">
        <w:rPr>
          <w:sz w:val="28"/>
          <w:szCs w:val="28"/>
          <w:lang w:val="uk-UA"/>
        </w:rPr>
        <w:t xml:space="preserve"> </w:t>
      </w:r>
      <w:r w:rsidRPr="006F0712">
        <w:rPr>
          <w:sz w:val="28"/>
          <w:szCs w:val="28"/>
          <w:lang w:val="uk-UA"/>
        </w:rPr>
        <w:t>в Україні. – 2004.- № 3.- С. 55-57.</w:t>
      </w:r>
    </w:p>
    <w:p w:rsidR="009C160F" w:rsidRPr="006F0712" w:rsidRDefault="009C160F" w:rsidP="00AB542A">
      <w:pPr>
        <w:spacing w:line="360" w:lineRule="auto"/>
        <w:jc w:val="both"/>
        <w:rPr>
          <w:sz w:val="28"/>
          <w:szCs w:val="28"/>
          <w:lang w:val="uk-UA"/>
        </w:rPr>
      </w:pPr>
      <w:r w:rsidRPr="006F0712">
        <w:rPr>
          <w:sz w:val="28"/>
          <w:szCs w:val="28"/>
          <w:lang w:val="uk-UA"/>
        </w:rPr>
        <w:t>40.</w:t>
      </w:r>
      <w:r w:rsidR="00AB542A">
        <w:rPr>
          <w:sz w:val="28"/>
          <w:szCs w:val="28"/>
          <w:lang w:val="uk-UA"/>
        </w:rPr>
        <w:t xml:space="preserve"> </w:t>
      </w:r>
      <w:r w:rsidRPr="006F0712">
        <w:rPr>
          <w:sz w:val="28"/>
          <w:szCs w:val="28"/>
          <w:lang w:val="uk-UA"/>
        </w:rPr>
        <w:t>Сунцова О.О. Фіскальна Ємність регіонів як основа системи міжбюджетних відносин / О.О. Сунцова // Актуальні Проблеми Економіки. – 2007- № 2.- С. 137- 144.</w:t>
      </w:r>
    </w:p>
    <w:p w:rsidR="009C160F" w:rsidRPr="006F0712" w:rsidRDefault="009C160F" w:rsidP="00AB542A">
      <w:pPr>
        <w:spacing w:line="360" w:lineRule="auto"/>
        <w:jc w:val="both"/>
        <w:rPr>
          <w:sz w:val="28"/>
          <w:szCs w:val="28"/>
          <w:lang w:val="uk-UA"/>
        </w:rPr>
      </w:pPr>
      <w:r w:rsidRPr="006F0712">
        <w:rPr>
          <w:sz w:val="28"/>
          <w:szCs w:val="28"/>
          <w:lang w:val="uk-UA"/>
        </w:rPr>
        <w:t>41.</w:t>
      </w:r>
      <w:r w:rsidR="00AB542A">
        <w:rPr>
          <w:sz w:val="28"/>
          <w:szCs w:val="28"/>
          <w:lang w:val="uk-UA"/>
        </w:rPr>
        <w:t xml:space="preserve"> </w:t>
      </w:r>
      <w:r w:rsidRPr="006F0712">
        <w:rPr>
          <w:sz w:val="28"/>
          <w:szCs w:val="28"/>
          <w:lang w:val="uk-UA"/>
        </w:rPr>
        <w:t>Суперсон В.І. Моніторінг конкурентоздатності України в сфері регіональної політики / В.І. Суперсон //</w:t>
      </w:r>
      <w:r w:rsidR="003443C7" w:rsidRPr="006F0712">
        <w:rPr>
          <w:sz w:val="28"/>
          <w:szCs w:val="28"/>
          <w:lang w:val="uk-UA"/>
        </w:rPr>
        <w:t xml:space="preserve"> </w:t>
      </w:r>
      <w:r w:rsidRPr="006F0712">
        <w:rPr>
          <w:sz w:val="28"/>
          <w:szCs w:val="28"/>
          <w:lang w:val="uk-UA"/>
        </w:rPr>
        <w:t>Економіка. Фінанси. Право. – 2002.- № 11.- С. 10-18.</w:t>
      </w:r>
    </w:p>
    <w:p w:rsidR="009C160F" w:rsidRPr="006F0712" w:rsidRDefault="009C160F" w:rsidP="00AB542A">
      <w:pPr>
        <w:spacing w:line="360" w:lineRule="auto"/>
        <w:jc w:val="both"/>
        <w:rPr>
          <w:sz w:val="28"/>
          <w:szCs w:val="28"/>
          <w:lang w:val="uk-UA"/>
        </w:rPr>
      </w:pPr>
      <w:r w:rsidRPr="006F0712">
        <w:rPr>
          <w:sz w:val="28"/>
          <w:szCs w:val="28"/>
          <w:lang w:val="uk-UA"/>
        </w:rPr>
        <w:t>42.</w:t>
      </w:r>
      <w:r w:rsidR="00AB542A">
        <w:rPr>
          <w:sz w:val="28"/>
          <w:szCs w:val="28"/>
          <w:lang w:val="uk-UA"/>
        </w:rPr>
        <w:t xml:space="preserve"> </w:t>
      </w:r>
      <w:r w:rsidRPr="006F0712">
        <w:rPr>
          <w:sz w:val="28"/>
          <w:szCs w:val="28"/>
          <w:lang w:val="uk-UA"/>
        </w:rPr>
        <w:t>Суперсон В.І. Регіональна політика і правові аспекти її реалізації в українському суспільстві / В.І. Суперсон // Економіка. Фінанси. Право.- 2003.- № 4.- С. 30-33.</w:t>
      </w:r>
    </w:p>
    <w:p w:rsidR="009C160F" w:rsidRPr="006F0712" w:rsidRDefault="009C160F" w:rsidP="00AB542A">
      <w:pPr>
        <w:spacing w:line="360" w:lineRule="auto"/>
        <w:jc w:val="both"/>
        <w:rPr>
          <w:sz w:val="28"/>
          <w:szCs w:val="28"/>
          <w:lang w:val="uk-UA"/>
        </w:rPr>
      </w:pPr>
      <w:r w:rsidRPr="006F0712">
        <w:rPr>
          <w:sz w:val="28"/>
          <w:szCs w:val="28"/>
          <w:lang w:val="uk-UA"/>
        </w:rPr>
        <w:t>43.</w:t>
      </w:r>
      <w:r w:rsidR="00AB542A">
        <w:rPr>
          <w:sz w:val="28"/>
          <w:szCs w:val="28"/>
          <w:lang w:val="uk-UA"/>
        </w:rPr>
        <w:t xml:space="preserve"> </w:t>
      </w:r>
      <w:r w:rsidRPr="006F0712">
        <w:rPr>
          <w:sz w:val="28"/>
          <w:szCs w:val="28"/>
          <w:lang w:val="uk-UA"/>
        </w:rPr>
        <w:t>Том’юк Т. Регіональна політика як інструмент державного регулювання економіки / Т. Том’юк // Економіка. Фінанси. Право. – 2003.- № 5.- С. 12-15.</w:t>
      </w:r>
    </w:p>
    <w:p w:rsidR="009C160F" w:rsidRPr="006F0712" w:rsidRDefault="009C160F" w:rsidP="00AB542A">
      <w:pPr>
        <w:spacing w:line="360" w:lineRule="auto"/>
        <w:jc w:val="both"/>
        <w:rPr>
          <w:sz w:val="28"/>
          <w:szCs w:val="28"/>
          <w:lang w:val="uk-UA"/>
        </w:rPr>
      </w:pPr>
      <w:r w:rsidRPr="00AB542A">
        <w:rPr>
          <w:sz w:val="28"/>
          <w:szCs w:val="28"/>
        </w:rPr>
        <w:t>44.Третьяк В.В. Экспортный потенциал региона при оценке возможностей регионального внешнеэкономического развития / В.В. Третьяк</w:t>
      </w:r>
      <w:r w:rsidR="003443C7" w:rsidRPr="00AB542A">
        <w:rPr>
          <w:sz w:val="28"/>
          <w:szCs w:val="28"/>
        </w:rPr>
        <w:t xml:space="preserve"> </w:t>
      </w:r>
      <w:r w:rsidRPr="00AB542A">
        <w:rPr>
          <w:sz w:val="28"/>
          <w:szCs w:val="28"/>
        </w:rPr>
        <w:t>// Актуальні</w:t>
      </w:r>
      <w:r w:rsidRPr="006F0712">
        <w:rPr>
          <w:sz w:val="28"/>
          <w:szCs w:val="28"/>
          <w:lang w:val="uk-UA"/>
        </w:rPr>
        <w:t xml:space="preserve"> Проблеми Економіки. – 2006.- № 12.- С. 110-117.</w:t>
      </w:r>
    </w:p>
    <w:p w:rsidR="009C160F" w:rsidRPr="006F0712" w:rsidRDefault="009C160F" w:rsidP="00AB542A">
      <w:pPr>
        <w:spacing w:line="360" w:lineRule="auto"/>
        <w:jc w:val="both"/>
        <w:rPr>
          <w:sz w:val="28"/>
          <w:szCs w:val="28"/>
          <w:lang w:val="uk-UA"/>
        </w:rPr>
      </w:pPr>
      <w:r w:rsidRPr="006F0712">
        <w:rPr>
          <w:sz w:val="28"/>
          <w:szCs w:val="28"/>
          <w:lang w:val="uk-UA"/>
        </w:rPr>
        <w:t>45.</w:t>
      </w:r>
      <w:r w:rsidR="00AB542A">
        <w:rPr>
          <w:sz w:val="28"/>
          <w:szCs w:val="28"/>
          <w:lang w:val="uk-UA"/>
        </w:rPr>
        <w:t xml:space="preserve"> </w:t>
      </w:r>
      <w:r w:rsidRPr="006F0712">
        <w:rPr>
          <w:sz w:val="28"/>
          <w:szCs w:val="28"/>
          <w:lang w:val="uk-UA"/>
        </w:rPr>
        <w:t>Тугай Л.В. Подолання кризових явищ, як чинник фінансового оздоровлення регіонів / Л.В. Тугай // Актуальні Проблеми Економіки – 2006. - № 12.- С. 118-123.</w:t>
      </w:r>
    </w:p>
    <w:p w:rsidR="009C160F" w:rsidRPr="006F0712" w:rsidRDefault="009C160F" w:rsidP="00AB542A">
      <w:pPr>
        <w:spacing w:line="360" w:lineRule="auto"/>
        <w:jc w:val="both"/>
        <w:rPr>
          <w:sz w:val="28"/>
          <w:szCs w:val="28"/>
          <w:lang w:val="uk-UA"/>
        </w:rPr>
      </w:pPr>
      <w:r w:rsidRPr="006F0712">
        <w:rPr>
          <w:sz w:val="28"/>
          <w:szCs w:val="28"/>
          <w:lang w:val="uk-UA"/>
        </w:rPr>
        <w:t>46.</w:t>
      </w:r>
      <w:r w:rsidR="00AB542A">
        <w:rPr>
          <w:sz w:val="28"/>
          <w:szCs w:val="28"/>
          <w:lang w:val="uk-UA"/>
        </w:rPr>
        <w:t xml:space="preserve"> </w:t>
      </w:r>
      <w:r w:rsidRPr="006F0712">
        <w:rPr>
          <w:sz w:val="28"/>
          <w:szCs w:val="28"/>
          <w:lang w:val="uk-UA"/>
        </w:rPr>
        <w:t>Уголькова В. Оцінка інвестиційної привабливості регіонів Дніпропетровської області / В. Уголькова, Б. Цебро // Економіст. – 2007 - № 2. – С. 28-31.</w:t>
      </w:r>
    </w:p>
    <w:p w:rsidR="009C160F" w:rsidRPr="006F0712" w:rsidRDefault="009C160F" w:rsidP="00AB542A">
      <w:pPr>
        <w:spacing w:line="360" w:lineRule="auto"/>
        <w:jc w:val="both"/>
        <w:rPr>
          <w:sz w:val="28"/>
          <w:szCs w:val="28"/>
          <w:lang w:val="uk-UA"/>
        </w:rPr>
      </w:pPr>
      <w:r w:rsidRPr="006F0712">
        <w:rPr>
          <w:sz w:val="28"/>
          <w:szCs w:val="28"/>
          <w:lang w:val="uk-UA"/>
        </w:rPr>
        <w:t>47.</w:t>
      </w:r>
      <w:r w:rsidR="00AB542A">
        <w:rPr>
          <w:sz w:val="28"/>
          <w:szCs w:val="28"/>
          <w:lang w:val="uk-UA"/>
        </w:rPr>
        <w:t xml:space="preserve"> </w:t>
      </w:r>
      <w:r w:rsidRPr="006F0712">
        <w:rPr>
          <w:sz w:val="28"/>
          <w:szCs w:val="28"/>
          <w:lang w:val="uk-UA"/>
        </w:rPr>
        <w:t>Уманець Т. Інформаційно-аналітична база регіонального управління: сучасний стан та перспективи розвитку / Т. Уманець // Економіка України. –2007. - № 8. – С. 39-45.</w:t>
      </w:r>
    </w:p>
    <w:p w:rsidR="009C160F" w:rsidRPr="006F0712" w:rsidRDefault="009C160F" w:rsidP="00AB542A">
      <w:pPr>
        <w:spacing w:line="360" w:lineRule="auto"/>
        <w:jc w:val="both"/>
        <w:rPr>
          <w:sz w:val="28"/>
          <w:szCs w:val="28"/>
          <w:lang w:val="uk-UA"/>
        </w:rPr>
      </w:pPr>
      <w:r w:rsidRPr="006F0712">
        <w:rPr>
          <w:sz w:val="28"/>
          <w:szCs w:val="28"/>
          <w:lang w:val="uk-UA"/>
        </w:rPr>
        <w:t>48.</w:t>
      </w:r>
      <w:r w:rsidR="00AB542A">
        <w:rPr>
          <w:sz w:val="28"/>
          <w:szCs w:val="28"/>
          <w:lang w:val="uk-UA"/>
        </w:rPr>
        <w:t xml:space="preserve"> </w:t>
      </w:r>
      <w:r w:rsidRPr="006F0712">
        <w:rPr>
          <w:sz w:val="28"/>
          <w:szCs w:val="28"/>
          <w:lang w:val="uk-UA"/>
        </w:rPr>
        <w:t>Управління розвитком регіону : Навч. посібник / Т.Л. Миронова, О.П. Процай, С.Ю. Колодій. – К. : Центр навч. літ-ри, 2006. – 328 с.</w:t>
      </w:r>
    </w:p>
    <w:p w:rsidR="009C160F" w:rsidRPr="006F0712" w:rsidRDefault="009C160F" w:rsidP="00AB542A">
      <w:pPr>
        <w:spacing w:line="360" w:lineRule="auto"/>
        <w:jc w:val="both"/>
        <w:rPr>
          <w:sz w:val="28"/>
          <w:szCs w:val="28"/>
          <w:lang w:val="uk-UA"/>
        </w:rPr>
      </w:pPr>
      <w:r w:rsidRPr="006F0712">
        <w:rPr>
          <w:sz w:val="28"/>
          <w:szCs w:val="28"/>
          <w:lang w:val="uk-UA"/>
        </w:rPr>
        <w:t>49.</w:t>
      </w:r>
      <w:r w:rsidR="00AB542A">
        <w:rPr>
          <w:sz w:val="28"/>
          <w:szCs w:val="28"/>
          <w:lang w:val="uk-UA"/>
        </w:rPr>
        <w:t xml:space="preserve"> </w:t>
      </w:r>
      <w:r w:rsidRPr="006F0712">
        <w:rPr>
          <w:sz w:val="28"/>
          <w:szCs w:val="28"/>
          <w:lang w:val="uk-UA"/>
        </w:rPr>
        <w:t>Хвесик М.А., Горбач Л.М., Пастушенко П.П. Розміщення продуктивних сил та регіональна економіка : Навч. посібник.- К. : Кондор, 2004. – 344 с.</w:t>
      </w:r>
    </w:p>
    <w:p w:rsidR="009C160F" w:rsidRPr="00AB542A" w:rsidRDefault="009C160F" w:rsidP="00AB542A">
      <w:pPr>
        <w:spacing w:line="360" w:lineRule="auto"/>
        <w:jc w:val="both"/>
        <w:rPr>
          <w:sz w:val="28"/>
          <w:szCs w:val="28"/>
        </w:rPr>
      </w:pPr>
      <w:r w:rsidRPr="00AB542A">
        <w:rPr>
          <w:sz w:val="28"/>
          <w:szCs w:val="28"/>
        </w:rPr>
        <w:t>50.Черевко А. Методологические аспекты моделирования программной реализации конкурентной стратегии социально-экономического развития региона / А. Черевко // Конкуренция. – 2006. - № 4.- С. 31-38.</w:t>
      </w:r>
    </w:p>
    <w:p w:rsidR="009C160F" w:rsidRPr="006F0712" w:rsidRDefault="009C160F" w:rsidP="00AB542A">
      <w:pPr>
        <w:spacing w:line="360" w:lineRule="auto"/>
        <w:jc w:val="both"/>
        <w:rPr>
          <w:sz w:val="28"/>
          <w:szCs w:val="28"/>
          <w:lang w:val="uk-UA"/>
        </w:rPr>
      </w:pPr>
      <w:r w:rsidRPr="006F0712">
        <w:rPr>
          <w:sz w:val="28"/>
          <w:szCs w:val="28"/>
          <w:lang w:val="uk-UA"/>
        </w:rPr>
        <w:t>51.</w:t>
      </w:r>
      <w:r w:rsidR="00AB542A">
        <w:rPr>
          <w:sz w:val="28"/>
          <w:szCs w:val="28"/>
          <w:lang w:val="uk-UA"/>
        </w:rPr>
        <w:t xml:space="preserve"> </w:t>
      </w:r>
      <w:r w:rsidRPr="006F0712">
        <w:rPr>
          <w:sz w:val="28"/>
          <w:szCs w:val="28"/>
          <w:lang w:val="uk-UA"/>
        </w:rPr>
        <w:t>Чернок Л.Г., Клиновий Д.Г. Економіка регіонів ( областей ) України : Навч.</w:t>
      </w:r>
      <w:r w:rsidR="003443C7" w:rsidRPr="006F0712">
        <w:rPr>
          <w:sz w:val="28"/>
          <w:szCs w:val="28"/>
          <w:lang w:val="uk-UA"/>
        </w:rPr>
        <w:t xml:space="preserve"> </w:t>
      </w:r>
      <w:r w:rsidRPr="006F0712">
        <w:rPr>
          <w:sz w:val="28"/>
          <w:szCs w:val="28"/>
          <w:lang w:val="uk-UA"/>
        </w:rPr>
        <w:t>посібник. – К. : ЦУП. 2002.- 644 с.</w:t>
      </w:r>
    </w:p>
    <w:p w:rsidR="009C160F" w:rsidRPr="006F0712" w:rsidRDefault="009C160F" w:rsidP="00AB542A">
      <w:pPr>
        <w:spacing w:line="360" w:lineRule="auto"/>
        <w:jc w:val="both"/>
        <w:rPr>
          <w:sz w:val="28"/>
          <w:szCs w:val="28"/>
          <w:lang w:val="uk-UA"/>
        </w:rPr>
      </w:pPr>
      <w:r w:rsidRPr="006F0712">
        <w:rPr>
          <w:sz w:val="28"/>
          <w:szCs w:val="28"/>
          <w:lang w:val="uk-UA"/>
        </w:rPr>
        <w:t>52.</w:t>
      </w:r>
      <w:r w:rsidR="00AB542A">
        <w:rPr>
          <w:sz w:val="28"/>
          <w:szCs w:val="28"/>
          <w:lang w:val="uk-UA"/>
        </w:rPr>
        <w:t xml:space="preserve"> </w:t>
      </w:r>
      <w:r w:rsidRPr="006F0712">
        <w:rPr>
          <w:sz w:val="28"/>
          <w:szCs w:val="28"/>
          <w:lang w:val="uk-UA"/>
        </w:rPr>
        <w:t>Шпак Ю.В. Інноваційна модель регіонального розвитку переробної сфери АПК / Ю.В. Шпак // Економіка АПК. – 2006.- № 3.- С. 65-69.</w:t>
      </w:r>
    </w:p>
    <w:p w:rsidR="009C160F" w:rsidRPr="006F0712" w:rsidRDefault="009C160F" w:rsidP="003443C7">
      <w:pPr>
        <w:spacing w:line="360" w:lineRule="auto"/>
        <w:ind w:firstLine="709"/>
        <w:jc w:val="both"/>
        <w:rPr>
          <w:sz w:val="28"/>
          <w:szCs w:val="28"/>
          <w:lang w:val="uk-UA"/>
        </w:rPr>
      </w:pPr>
    </w:p>
    <w:p w:rsidR="009C160F" w:rsidRPr="006F0712" w:rsidRDefault="00AB542A" w:rsidP="003443C7">
      <w:pPr>
        <w:pStyle w:val="3"/>
        <w:spacing w:before="0" w:after="0" w:line="360" w:lineRule="auto"/>
        <w:ind w:firstLine="709"/>
        <w:jc w:val="both"/>
        <w:rPr>
          <w:rFonts w:ascii="Times New Roman" w:hAnsi="Times New Roman"/>
          <w:b w:val="0"/>
          <w:sz w:val="28"/>
          <w:lang w:val="uk-UA"/>
        </w:rPr>
      </w:pPr>
      <w:r>
        <w:rPr>
          <w:rFonts w:ascii="Times New Roman" w:hAnsi="Times New Roman"/>
          <w:b w:val="0"/>
          <w:sz w:val="28"/>
          <w:lang w:val="uk-UA"/>
        </w:rPr>
        <w:br w:type="page"/>
      </w:r>
      <w:r w:rsidR="009C160F" w:rsidRPr="006F0712">
        <w:rPr>
          <w:rFonts w:ascii="Times New Roman" w:hAnsi="Times New Roman"/>
          <w:b w:val="0"/>
          <w:sz w:val="28"/>
          <w:lang w:val="uk-UA"/>
        </w:rPr>
        <w:t>Додаток 1</w:t>
      </w:r>
    </w:p>
    <w:p w:rsidR="009C160F" w:rsidRPr="006F0712" w:rsidRDefault="009C160F" w:rsidP="003443C7">
      <w:pPr>
        <w:spacing w:line="360" w:lineRule="auto"/>
        <w:ind w:firstLine="709"/>
        <w:jc w:val="both"/>
        <w:rPr>
          <w:sz w:val="28"/>
          <w:lang w:val="uk-UA"/>
        </w:rPr>
      </w:pPr>
    </w:p>
    <w:p w:rsidR="009C160F" w:rsidRPr="006F0712" w:rsidRDefault="009C160F" w:rsidP="003443C7">
      <w:pPr>
        <w:spacing w:line="360" w:lineRule="auto"/>
        <w:ind w:firstLine="709"/>
        <w:jc w:val="both"/>
        <w:rPr>
          <w:sz w:val="28"/>
          <w:lang w:val="uk-UA"/>
        </w:rPr>
      </w:pPr>
      <w:r w:rsidRPr="006F0712">
        <w:rPr>
          <w:sz w:val="28"/>
          <w:lang w:val="uk-UA"/>
        </w:rPr>
        <w:t>Географічна структура зовнішньої торгівлі товарами за 2008 рік</w:t>
      </w:r>
    </w:p>
    <w:tbl>
      <w:tblPr>
        <w:tblW w:w="5000" w:type="pct"/>
        <w:tblLook w:val="01E0" w:firstRow="1" w:lastRow="1" w:firstColumn="1" w:lastColumn="1" w:noHBand="0" w:noVBand="0"/>
      </w:tblPr>
      <w:tblGrid>
        <w:gridCol w:w="5006"/>
        <w:gridCol w:w="2360"/>
        <w:gridCol w:w="2205"/>
      </w:tblGrid>
      <w:tr w:rsidR="00FE2BEE" w:rsidRPr="0092453F" w:rsidTr="0092453F">
        <w:trPr>
          <w:trHeight w:val="221"/>
          <w:tblHeader/>
        </w:trPr>
        <w:tc>
          <w:tcPr>
            <w:tcW w:w="2615" w:type="pct"/>
            <w:vMerge w:val="restart"/>
            <w:tcBorders>
              <w:top w:val="single" w:sz="4" w:space="0" w:color="auto"/>
              <w:left w:val="nil"/>
              <w:right w:val="single" w:sz="4" w:space="0" w:color="auto"/>
            </w:tcBorders>
            <w:shd w:val="clear" w:color="auto" w:fill="auto"/>
            <w:vAlign w:val="center"/>
          </w:tcPr>
          <w:p w:rsidR="00FE2BEE" w:rsidRPr="0092453F" w:rsidRDefault="00FE2BEE" w:rsidP="0092453F">
            <w:pPr>
              <w:spacing w:after="100" w:line="360" w:lineRule="auto"/>
              <w:rPr>
                <w:b/>
                <w:bCs/>
                <w:sz w:val="20"/>
                <w:szCs w:val="20"/>
                <w:lang w:val="uk-UA"/>
              </w:rPr>
            </w:pPr>
          </w:p>
        </w:tc>
        <w:tc>
          <w:tcPr>
            <w:tcW w:w="238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FE2BEE" w:rsidRPr="0092453F" w:rsidRDefault="00FE2BEE" w:rsidP="0092453F">
            <w:pPr>
              <w:spacing w:after="100" w:line="360" w:lineRule="auto"/>
              <w:rPr>
                <w:b/>
                <w:bCs/>
                <w:sz w:val="20"/>
                <w:szCs w:val="20"/>
                <w:lang w:val="uk-UA"/>
              </w:rPr>
            </w:pPr>
            <w:r w:rsidRPr="0092453F">
              <w:rPr>
                <w:b/>
                <w:bCs/>
                <w:sz w:val="20"/>
                <w:szCs w:val="20"/>
                <w:lang w:val="uk-UA"/>
              </w:rPr>
              <w:t>Експорт</w:t>
            </w:r>
          </w:p>
        </w:tc>
      </w:tr>
      <w:tr w:rsidR="00FE2BEE" w:rsidRPr="0092453F" w:rsidTr="0092453F">
        <w:trPr>
          <w:trHeight w:val="221"/>
          <w:tblHeader/>
        </w:trPr>
        <w:tc>
          <w:tcPr>
            <w:tcW w:w="2615" w:type="pct"/>
            <w:vMerge/>
            <w:tcBorders>
              <w:left w:val="nil"/>
              <w:bottom w:val="single" w:sz="4" w:space="0" w:color="auto"/>
              <w:right w:val="single" w:sz="4" w:space="0" w:color="auto"/>
            </w:tcBorders>
            <w:shd w:val="clear" w:color="auto" w:fill="auto"/>
            <w:vAlign w:val="center"/>
          </w:tcPr>
          <w:p w:rsidR="00FE2BEE" w:rsidRPr="0092453F" w:rsidRDefault="00FE2BEE" w:rsidP="0092453F">
            <w:pPr>
              <w:spacing w:after="100" w:line="360" w:lineRule="auto"/>
              <w:rPr>
                <w:b/>
                <w:bCs/>
                <w:sz w:val="20"/>
                <w:szCs w:val="20"/>
                <w:lang w:val="uk-UA"/>
              </w:rPr>
            </w:pPr>
          </w:p>
        </w:tc>
        <w:tc>
          <w:tcPr>
            <w:tcW w:w="1233" w:type="pct"/>
            <w:tcBorders>
              <w:top w:val="single" w:sz="4" w:space="0" w:color="auto"/>
              <w:left w:val="single" w:sz="4" w:space="0" w:color="auto"/>
              <w:bottom w:val="single" w:sz="4" w:space="0" w:color="auto"/>
              <w:right w:val="single" w:sz="4" w:space="0" w:color="auto"/>
            </w:tcBorders>
            <w:shd w:val="clear" w:color="auto" w:fill="auto"/>
            <w:vAlign w:val="center"/>
          </w:tcPr>
          <w:p w:rsidR="00FE2BEE" w:rsidRPr="0092453F" w:rsidRDefault="00FE2BEE" w:rsidP="0092453F">
            <w:pPr>
              <w:spacing w:after="100" w:line="360" w:lineRule="auto"/>
              <w:rPr>
                <w:b/>
                <w:bCs/>
                <w:sz w:val="20"/>
                <w:szCs w:val="20"/>
                <w:lang w:val="uk-UA"/>
              </w:rPr>
            </w:pPr>
            <w:r w:rsidRPr="0092453F">
              <w:rPr>
                <w:b/>
                <w:bCs/>
                <w:sz w:val="20"/>
                <w:szCs w:val="20"/>
                <w:lang w:val="uk-UA"/>
              </w:rPr>
              <w:t xml:space="preserve">тис.дол. </w:t>
            </w:r>
          </w:p>
          <w:p w:rsidR="00FE2BEE" w:rsidRPr="0092453F" w:rsidRDefault="00FE2BEE" w:rsidP="0092453F">
            <w:pPr>
              <w:spacing w:after="100" w:line="360" w:lineRule="auto"/>
              <w:rPr>
                <w:b/>
                <w:bCs/>
                <w:sz w:val="20"/>
                <w:szCs w:val="20"/>
                <w:lang w:val="uk-UA"/>
              </w:rPr>
            </w:pPr>
            <w:r w:rsidRPr="0092453F">
              <w:rPr>
                <w:b/>
                <w:bCs/>
                <w:sz w:val="20"/>
                <w:szCs w:val="20"/>
                <w:lang w:val="uk-UA"/>
              </w:rPr>
              <w:t>США</w:t>
            </w:r>
          </w:p>
        </w:tc>
        <w:tc>
          <w:tcPr>
            <w:tcW w:w="1152" w:type="pct"/>
            <w:tcBorders>
              <w:top w:val="single" w:sz="4" w:space="0" w:color="auto"/>
              <w:left w:val="single" w:sz="4" w:space="0" w:color="auto"/>
              <w:bottom w:val="single" w:sz="4" w:space="0" w:color="auto"/>
              <w:right w:val="single" w:sz="4" w:space="0" w:color="auto"/>
            </w:tcBorders>
            <w:shd w:val="clear" w:color="auto" w:fill="auto"/>
            <w:vAlign w:val="center"/>
          </w:tcPr>
          <w:p w:rsidR="00FE2BEE" w:rsidRPr="0092453F" w:rsidRDefault="00FE2BEE" w:rsidP="0092453F">
            <w:pPr>
              <w:spacing w:after="100" w:line="360" w:lineRule="auto"/>
              <w:rPr>
                <w:b/>
                <w:bCs/>
                <w:sz w:val="20"/>
                <w:szCs w:val="20"/>
                <w:lang w:val="uk-UA"/>
              </w:rPr>
            </w:pPr>
            <w:r w:rsidRPr="0092453F">
              <w:rPr>
                <w:b/>
                <w:bCs/>
                <w:sz w:val="20"/>
                <w:szCs w:val="20"/>
                <w:lang w:val="uk-UA"/>
              </w:rPr>
              <w:t>у % до</w:t>
            </w:r>
          </w:p>
          <w:p w:rsidR="00FE2BEE" w:rsidRPr="0092453F" w:rsidRDefault="00FE2BEE" w:rsidP="0092453F">
            <w:pPr>
              <w:spacing w:after="100" w:line="360" w:lineRule="auto"/>
              <w:rPr>
                <w:b/>
                <w:bCs/>
                <w:sz w:val="20"/>
                <w:szCs w:val="20"/>
                <w:lang w:val="uk-UA"/>
              </w:rPr>
            </w:pPr>
            <w:r w:rsidRPr="0092453F">
              <w:rPr>
                <w:b/>
                <w:bCs/>
                <w:sz w:val="20"/>
                <w:szCs w:val="20"/>
                <w:lang w:val="uk-UA"/>
              </w:rPr>
              <w:t>2007р.</w:t>
            </w:r>
          </w:p>
        </w:tc>
      </w:tr>
      <w:tr w:rsidR="00FE2BEE" w:rsidRPr="0092453F" w:rsidTr="0092453F">
        <w:trPr>
          <w:trHeight w:val="221"/>
          <w:tblHeader/>
        </w:trPr>
        <w:tc>
          <w:tcPr>
            <w:tcW w:w="2615" w:type="pct"/>
            <w:tcBorders>
              <w:top w:val="single" w:sz="4" w:space="0" w:color="auto"/>
              <w:left w:val="nil"/>
              <w:bottom w:val="nil"/>
              <w:right w:val="nil"/>
            </w:tcBorders>
            <w:shd w:val="clear" w:color="auto" w:fill="auto"/>
            <w:vAlign w:val="center"/>
          </w:tcPr>
          <w:p w:rsidR="00FE2BEE" w:rsidRPr="0092453F" w:rsidRDefault="00FE2BEE" w:rsidP="0092453F">
            <w:pPr>
              <w:spacing w:after="100" w:line="360" w:lineRule="auto"/>
              <w:rPr>
                <w:b/>
                <w:bCs/>
                <w:sz w:val="20"/>
                <w:szCs w:val="20"/>
                <w:lang w:val="uk-UA"/>
              </w:rPr>
            </w:pPr>
          </w:p>
        </w:tc>
        <w:tc>
          <w:tcPr>
            <w:tcW w:w="1233" w:type="pct"/>
            <w:tcBorders>
              <w:top w:val="single" w:sz="4" w:space="0" w:color="auto"/>
              <w:left w:val="nil"/>
              <w:bottom w:val="nil"/>
              <w:right w:val="nil"/>
            </w:tcBorders>
            <w:shd w:val="clear" w:color="auto" w:fill="auto"/>
            <w:vAlign w:val="center"/>
          </w:tcPr>
          <w:p w:rsidR="00FE2BEE" w:rsidRPr="0092453F" w:rsidRDefault="00FE2BEE" w:rsidP="0092453F">
            <w:pPr>
              <w:spacing w:after="100" w:line="360" w:lineRule="auto"/>
              <w:rPr>
                <w:b/>
                <w:bCs/>
                <w:sz w:val="20"/>
                <w:szCs w:val="20"/>
                <w:lang w:val="uk-UA"/>
              </w:rPr>
            </w:pPr>
          </w:p>
        </w:tc>
        <w:tc>
          <w:tcPr>
            <w:tcW w:w="1152" w:type="pct"/>
            <w:tcBorders>
              <w:top w:val="single" w:sz="4" w:space="0" w:color="auto"/>
              <w:left w:val="nil"/>
              <w:bottom w:val="nil"/>
              <w:right w:val="nil"/>
            </w:tcBorders>
            <w:shd w:val="clear" w:color="auto" w:fill="auto"/>
            <w:vAlign w:val="center"/>
          </w:tcPr>
          <w:p w:rsidR="00FE2BEE" w:rsidRPr="0092453F" w:rsidRDefault="00FE2BEE" w:rsidP="0092453F">
            <w:pPr>
              <w:spacing w:after="100" w:line="360" w:lineRule="auto"/>
              <w:rPr>
                <w:b/>
                <w:bCs/>
                <w:sz w:val="20"/>
                <w:szCs w:val="20"/>
                <w:lang w:val="uk-UA"/>
              </w:rPr>
            </w:pP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Всього</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67002502,8</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135,9</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Країни СНД</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23819222,7</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128,0</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Азербайджан</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910572,5</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144,3</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Білорусь</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2105593,6</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134,8</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Вірменія</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263681,5</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122,6</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Грузія</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655988,4</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124,3</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Казахстан</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1832582,7</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127,8</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Киргизстан</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83650,1</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117,1</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Молдова</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1178142,0</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129,3</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Російська Федерація</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15739123,5</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124,2</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Таджикистан</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77673,6</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151,8</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Туркменістан</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376943,9</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191,7</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Узбекистан</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595271,0</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171,6</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Інші країни світу</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43183280,1</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140,7</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p>
        </w:tc>
      </w:tr>
      <w:tr w:rsidR="00FE2BEE" w:rsidRPr="0092453F" w:rsidTr="0092453F">
        <w:trPr>
          <w:trHeight w:val="255"/>
        </w:trPr>
        <w:tc>
          <w:tcPr>
            <w:tcW w:w="2615" w:type="pct"/>
            <w:shd w:val="clear" w:color="auto" w:fill="auto"/>
            <w:vAlign w:val="bottom"/>
          </w:tcPr>
          <w:p w:rsidR="00FE2BEE" w:rsidRPr="0092453F" w:rsidRDefault="003443C7" w:rsidP="0092453F">
            <w:pPr>
              <w:spacing w:after="100" w:line="360" w:lineRule="auto"/>
              <w:rPr>
                <w:b/>
                <w:bCs/>
                <w:sz w:val="20"/>
                <w:szCs w:val="20"/>
                <w:lang w:val="uk-UA"/>
              </w:rPr>
            </w:pPr>
            <w:r w:rsidRPr="0092453F">
              <w:rPr>
                <w:b/>
                <w:bCs/>
                <w:sz w:val="20"/>
                <w:szCs w:val="20"/>
                <w:lang w:val="uk-UA"/>
              </w:rPr>
              <w:t xml:space="preserve"> </w:t>
            </w:r>
            <w:r w:rsidR="00FE2BEE" w:rsidRPr="0092453F">
              <w:rPr>
                <w:b/>
                <w:bCs/>
                <w:sz w:val="20"/>
                <w:szCs w:val="20"/>
                <w:lang w:val="uk-UA"/>
              </w:rPr>
              <w:t>Європа</w:t>
            </w:r>
            <w:r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19736731,8</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133,6</w:t>
            </w:r>
          </w:p>
        </w:tc>
      </w:tr>
      <w:tr w:rsidR="00FE2BEE" w:rsidRPr="0092453F" w:rsidTr="0092453F">
        <w:trPr>
          <w:trHeight w:val="255"/>
        </w:trPr>
        <w:tc>
          <w:tcPr>
            <w:tcW w:w="2615" w:type="pct"/>
            <w:shd w:val="clear" w:color="auto" w:fill="auto"/>
            <w:vAlign w:val="bottom"/>
          </w:tcPr>
          <w:p w:rsidR="00FE2BEE" w:rsidRPr="0092453F" w:rsidRDefault="003443C7" w:rsidP="0092453F">
            <w:pPr>
              <w:spacing w:after="100" w:line="360" w:lineRule="auto"/>
              <w:rPr>
                <w:b/>
                <w:bCs/>
                <w:sz w:val="20"/>
                <w:szCs w:val="20"/>
                <w:lang w:val="uk-UA"/>
              </w:rPr>
            </w:pPr>
            <w:r w:rsidRPr="0092453F">
              <w:rPr>
                <w:b/>
                <w:bCs/>
                <w:sz w:val="20"/>
                <w:szCs w:val="20"/>
                <w:lang w:val="uk-UA"/>
              </w:rPr>
              <w:t xml:space="preserve"> </w:t>
            </w:r>
            <w:r w:rsidR="00FE2BEE" w:rsidRPr="0092453F">
              <w:rPr>
                <w:b/>
                <w:bCs/>
                <w:sz w:val="20"/>
                <w:szCs w:val="20"/>
                <w:lang w:val="uk-UA"/>
              </w:rPr>
              <w:t>у тому числі</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Австрія</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593449,1</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138,2</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Албанія</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80405,6</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77,3</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Бельґія</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364665,6</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192,0</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Болгарія</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1105978,1</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199,6</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Боснія i Герцеґовина</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101168,1</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129,5</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Ґібралтар</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22219,7</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27,1</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Греція</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339036,6</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153,4</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Данія</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195240,0</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98,7</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Естонія</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173878,1</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79,8</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Ірландія</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28798,7</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210,8</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Ісландія</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35,5</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1,0</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Іспанія</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870009,4</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156,1</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Італія</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2911728,8</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108,8</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Латвія</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280543,6</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108,5</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Литва</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432298,3</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119,0</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Ліхтенштейн</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321,5</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250,4</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Люксембурґ</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7882,8</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510,9</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Македонія, колишня</w:t>
            </w:r>
            <w:r w:rsidR="003443C7" w:rsidRPr="0092453F">
              <w:rPr>
                <w:b/>
                <w:bCs/>
                <w:sz w:val="20"/>
                <w:szCs w:val="20"/>
                <w:lang w:val="uk-UA"/>
              </w:rPr>
              <w:t xml:space="preserve"> </w:t>
            </w:r>
            <w:r w:rsidRPr="0092453F">
              <w:rPr>
                <w:b/>
                <w:bCs/>
                <w:sz w:val="20"/>
                <w:szCs w:val="20"/>
                <w:lang w:val="uk-UA"/>
              </w:rPr>
              <w:t>Югославська Республіка</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184134,5</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189,6</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Мальта</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53110,2</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164,0</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Монако</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119,1</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15635,6</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Нідерланди</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1118017,1</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146,0</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Німеччина</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1836326,2</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111,7</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Норвеґія</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139453,2</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121,4</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Польща</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2338290,7</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142,8</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Портуґалія</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63138,5</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78,2</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Румунія</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670802,7</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106,7</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Сан–Марино</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1085,0</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63,2</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Сербія</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560455,6</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Словаччина</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910208,2</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141,1</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Словенія</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27472,2</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64,7</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Сполучене Королівство</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640619,7</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197,2</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Угорщина</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1367110,1</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110,7</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Фарерськi Oстрови</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4,6</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Фінляндія</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59100,9</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127,4</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Франція</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513472,1</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105,7</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Хорватія</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136162,3</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129,8</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Чеська Республіка</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670804,7</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156,4</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Чорногорія</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2703,5</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Швейцарія</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831253,9</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861,3</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Швеція</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105131,6</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162,0</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p>
        </w:tc>
      </w:tr>
      <w:tr w:rsidR="00FE2BEE" w:rsidRPr="0092453F" w:rsidTr="0092453F">
        <w:trPr>
          <w:trHeight w:val="255"/>
        </w:trPr>
        <w:tc>
          <w:tcPr>
            <w:tcW w:w="2615" w:type="pct"/>
            <w:shd w:val="clear" w:color="auto" w:fill="auto"/>
            <w:vAlign w:val="bottom"/>
          </w:tcPr>
          <w:p w:rsidR="00FE2BEE" w:rsidRPr="0092453F" w:rsidRDefault="003443C7" w:rsidP="0092453F">
            <w:pPr>
              <w:spacing w:after="100" w:line="360" w:lineRule="auto"/>
              <w:rPr>
                <w:b/>
                <w:bCs/>
                <w:sz w:val="20"/>
                <w:szCs w:val="20"/>
                <w:lang w:val="uk-UA"/>
              </w:rPr>
            </w:pPr>
            <w:r w:rsidRPr="0092453F">
              <w:rPr>
                <w:b/>
                <w:bCs/>
                <w:sz w:val="20"/>
                <w:szCs w:val="20"/>
                <w:lang w:val="uk-UA"/>
              </w:rPr>
              <w:t xml:space="preserve"> </w:t>
            </w:r>
            <w:r w:rsidR="00FE2BEE" w:rsidRPr="0092453F">
              <w:rPr>
                <w:b/>
                <w:bCs/>
                <w:sz w:val="20"/>
                <w:szCs w:val="20"/>
                <w:lang w:val="uk-UA"/>
              </w:rPr>
              <w:t>Азія</w:t>
            </w:r>
            <w:r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15263929,2</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147,4</w:t>
            </w:r>
          </w:p>
        </w:tc>
      </w:tr>
      <w:tr w:rsidR="00FE2BEE" w:rsidRPr="0092453F" w:rsidTr="0092453F">
        <w:trPr>
          <w:trHeight w:val="255"/>
        </w:trPr>
        <w:tc>
          <w:tcPr>
            <w:tcW w:w="2615" w:type="pct"/>
            <w:shd w:val="clear" w:color="auto" w:fill="auto"/>
            <w:vAlign w:val="bottom"/>
          </w:tcPr>
          <w:p w:rsidR="00FE2BEE" w:rsidRPr="0092453F" w:rsidRDefault="003443C7" w:rsidP="0092453F">
            <w:pPr>
              <w:spacing w:after="100" w:line="360" w:lineRule="auto"/>
              <w:rPr>
                <w:b/>
                <w:bCs/>
                <w:sz w:val="20"/>
                <w:szCs w:val="20"/>
                <w:lang w:val="uk-UA"/>
              </w:rPr>
            </w:pPr>
            <w:r w:rsidRPr="0092453F">
              <w:rPr>
                <w:b/>
                <w:bCs/>
                <w:sz w:val="20"/>
                <w:szCs w:val="20"/>
                <w:lang w:val="uk-UA"/>
              </w:rPr>
              <w:t xml:space="preserve"> </w:t>
            </w:r>
            <w:r w:rsidR="00FE2BEE" w:rsidRPr="0092453F">
              <w:rPr>
                <w:b/>
                <w:bCs/>
                <w:sz w:val="20"/>
                <w:szCs w:val="20"/>
                <w:lang w:val="uk-UA"/>
              </w:rPr>
              <w:t>у тому числі</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Афганістан</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40137,7</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132,8</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Банґладеш</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54502,2</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156,7</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Бахрейн</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2400,8</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20,4</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Бруней–Даруссалам</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134,4</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12328,4</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В’єтнам</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167971,2</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250,8</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Гонконґ</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54023,9</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275,7</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Ємен</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9272,6</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25,3</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Ізраїль</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463026,5</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143,0</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Індія</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1005577,2</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135,1</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Індонезія</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460334,4</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110,1</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Ірак</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142965,2</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487,2</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Іран, Ісламська Республіка</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859231,4</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169,6</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Йорданія</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998423,6</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231,7</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Камбоджа</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258,5</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26,9</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Катар</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20032,3</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655,4</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Китай</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547524,8</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126,8</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Кіпр</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451420,5</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258,8</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Корейська Народно–Демократична Республіка</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2152,8</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155,4</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Корея, Республіка</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625663,4</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353,0</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Кувейт</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39643,2</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156,2</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Лаоська Народно–Демократична Республіка</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12,2</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116,5</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Ліван</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339852,9</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249,5</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Макао</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0,4</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Малайзія</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13170,7</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32,2</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Монголія</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36487,0</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139,9</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М'янма</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2466,1</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10,7</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Непал</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1453,0</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77,3</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Oб’єднанi Арабськi Емiрати</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914292,3</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149,3</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Оман</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194767,4</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209,8</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Пакистан</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177930,8</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92,0</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Палестинська Територія</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1531,7</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Саудiвська Аравiя</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956391,9</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182,7</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 xml:space="preserve">Сирiйська Арабська </w:t>
            </w:r>
          </w:p>
          <w:p w:rsidR="00FE2BEE" w:rsidRPr="0092453F" w:rsidRDefault="00FE2BEE" w:rsidP="0092453F">
            <w:pPr>
              <w:spacing w:after="100" w:line="360" w:lineRule="auto"/>
              <w:rPr>
                <w:b/>
                <w:bCs/>
                <w:sz w:val="20"/>
                <w:szCs w:val="20"/>
                <w:lang w:val="uk-UA"/>
              </w:rPr>
            </w:pPr>
            <w:r w:rsidRPr="0092453F">
              <w:rPr>
                <w:b/>
                <w:bCs/>
                <w:sz w:val="20"/>
                <w:szCs w:val="20"/>
                <w:lang w:val="uk-UA"/>
              </w:rPr>
              <w:t>Республiка</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1037415,7</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122,5</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Сiнґапур</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457934,6</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129,6</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Таїланд</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270184,5</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258,3</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Тайвань, Провiнцiя Китаю</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27479,6</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23,8</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Туреччина</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4633417,2</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127,1</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Фiлiппiни</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114141,1</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169,8</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Шрi–Ланка</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24595,6</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190,3</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Японiя</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115671,4</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127,1</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p>
        </w:tc>
      </w:tr>
      <w:tr w:rsidR="00FE2BEE" w:rsidRPr="0092453F" w:rsidTr="0092453F">
        <w:trPr>
          <w:trHeight w:val="255"/>
        </w:trPr>
        <w:tc>
          <w:tcPr>
            <w:tcW w:w="2615" w:type="pct"/>
            <w:shd w:val="clear" w:color="auto" w:fill="auto"/>
            <w:vAlign w:val="bottom"/>
          </w:tcPr>
          <w:p w:rsidR="00FE2BEE" w:rsidRPr="0092453F" w:rsidRDefault="003443C7" w:rsidP="0092453F">
            <w:pPr>
              <w:spacing w:after="100" w:line="360" w:lineRule="auto"/>
              <w:rPr>
                <w:b/>
                <w:bCs/>
                <w:sz w:val="20"/>
                <w:szCs w:val="20"/>
                <w:lang w:val="uk-UA"/>
              </w:rPr>
            </w:pPr>
            <w:r w:rsidRPr="0092453F">
              <w:rPr>
                <w:b/>
                <w:bCs/>
                <w:sz w:val="20"/>
                <w:szCs w:val="20"/>
                <w:lang w:val="uk-UA"/>
              </w:rPr>
              <w:t xml:space="preserve"> </w:t>
            </w:r>
            <w:r w:rsidR="00FE2BEE" w:rsidRPr="0092453F">
              <w:rPr>
                <w:b/>
                <w:bCs/>
                <w:sz w:val="20"/>
                <w:szCs w:val="20"/>
                <w:lang w:val="uk-UA"/>
              </w:rPr>
              <w:t>Африка</w:t>
            </w:r>
            <w:r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3903658,9</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139,8</w:t>
            </w:r>
          </w:p>
        </w:tc>
      </w:tr>
      <w:tr w:rsidR="00FE2BEE" w:rsidRPr="0092453F" w:rsidTr="0092453F">
        <w:trPr>
          <w:trHeight w:val="255"/>
        </w:trPr>
        <w:tc>
          <w:tcPr>
            <w:tcW w:w="2615" w:type="pct"/>
            <w:shd w:val="clear" w:color="auto" w:fill="auto"/>
            <w:vAlign w:val="bottom"/>
          </w:tcPr>
          <w:p w:rsidR="00FE2BEE" w:rsidRPr="0092453F" w:rsidRDefault="003443C7" w:rsidP="0092453F">
            <w:pPr>
              <w:spacing w:after="100" w:line="360" w:lineRule="auto"/>
              <w:rPr>
                <w:b/>
                <w:bCs/>
                <w:sz w:val="20"/>
                <w:szCs w:val="20"/>
                <w:lang w:val="uk-UA"/>
              </w:rPr>
            </w:pPr>
            <w:r w:rsidRPr="0092453F">
              <w:rPr>
                <w:b/>
                <w:bCs/>
                <w:sz w:val="20"/>
                <w:szCs w:val="20"/>
                <w:lang w:val="uk-UA"/>
              </w:rPr>
              <w:t xml:space="preserve"> </w:t>
            </w:r>
            <w:r w:rsidR="00FE2BEE" w:rsidRPr="0092453F">
              <w:rPr>
                <w:b/>
                <w:bCs/>
                <w:sz w:val="20"/>
                <w:szCs w:val="20"/>
                <w:lang w:val="uk-UA"/>
              </w:rPr>
              <w:t>у тому числі</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Алжир</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344970,2</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78,4</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Анґола</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17352,8</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230,5</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Бенін</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11794,1</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42,5</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Буркіна–Фасо</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9123,1</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54,0</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Бурунді</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106,7</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55,9</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Ґабон</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5441,8</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101,5</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Ґамбія</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501,3</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12,8</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Гана</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49572,3</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101,5</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Ґвiнея</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20953,4</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170,1</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Демократична Республіка Конґо</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2300,3</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102,0</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Джібуті</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19046,7</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1187,5</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Екваторіальна Ґвінея</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11286,0</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75,8</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Ерітрея</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2698,3</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Ефіопія</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42608,2</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45,2</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Єгипет</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1560315,8</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177,3</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Замбія</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298,4</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316,1</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Зiмбабве</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Кабо–Верде</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111,2</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Камерун</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34496,0</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133,6</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Кенія</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82057,7</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130,4</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Комори</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216,2</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1285,0</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Конґо</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1507,0</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21,7</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Кот–д’Івуар</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27359,0</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100,4</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Ліберія</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4171,3</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206,6</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 xml:space="preserve">Лівійська Арабська </w:t>
            </w:r>
          </w:p>
          <w:p w:rsidR="00FE2BEE" w:rsidRPr="0092453F" w:rsidRDefault="00FE2BEE" w:rsidP="0092453F">
            <w:pPr>
              <w:spacing w:after="100" w:line="360" w:lineRule="auto"/>
              <w:rPr>
                <w:b/>
                <w:bCs/>
                <w:sz w:val="20"/>
                <w:szCs w:val="20"/>
                <w:lang w:val="uk-UA"/>
              </w:rPr>
            </w:pPr>
            <w:r w:rsidRPr="0092453F">
              <w:rPr>
                <w:b/>
                <w:bCs/>
                <w:sz w:val="20"/>
                <w:szCs w:val="20"/>
                <w:lang w:val="uk-UA"/>
              </w:rPr>
              <w:t>Джамахірія</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124872,6</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69,2</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Маврикій</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479,7</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5812,3</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Мавританiя</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21533,7</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91,6</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Мадаґаскар</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308,5</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16,9</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Малаві</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70,2</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79,4</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Малі</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18042,3</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87,8</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Марокко</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256382,1</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144,5</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Мозамбік</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15763,1</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544,7</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Намiбiя</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416,1</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213,9</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Ніґер</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5304,8</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337,6</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Ніґерія</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393502,6</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146,6</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Об’єднана Республіка</w:t>
            </w:r>
          </w:p>
          <w:p w:rsidR="00FE2BEE" w:rsidRPr="0092453F" w:rsidRDefault="00FE2BEE" w:rsidP="0092453F">
            <w:pPr>
              <w:spacing w:after="100" w:line="360" w:lineRule="auto"/>
              <w:rPr>
                <w:b/>
                <w:bCs/>
                <w:sz w:val="20"/>
                <w:szCs w:val="20"/>
                <w:lang w:val="uk-UA"/>
              </w:rPr>
            </w:pPr>
            <w:r w:rsidRPr="0092453F">
              <w:rPr>
                <w:b/>
                <w:bCs/>
                <w:sz w:val="20"/>
                <w:szCs w:val="20"/>
                <w:lang w:val="uk-UA"/>
              </w:rPr>
              <w:t>Танзанія</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66402,9</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502,1</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Пiвденна Африка</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33765,6</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276,5</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Руанда</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4684,6</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935,3</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Сейшели</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346,8</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471,7</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Сенеґал</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60337,7</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66,9</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Сомалі</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2093,3</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6052,7</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Судан</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39141,4</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121,7</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Сьєрра–Леоне</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1216,3</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89,1</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Тоґо</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8950,0</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58,1</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Тунiс</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490421,4</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201,0</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Уґанда</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33169,9</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270,1</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Центральноафриканська Республіка</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619,4</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Чад</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77532,1</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630,1</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p>
        </w:tc>
      </w:tr>
      <w:tr w:rsidR="00FE2BEE" w:rsidRPr="0092453F" w:rsidTr="0092453F">
        <w:trPr>
          <w:trHeight w:val="255"/>
        </w:trPr>
        <w:tc>
          <w:tcPr>
            <w:tcW w:w="2615" w:type="pct"/>
            <w:shd w:val="clear" w:color="auto" w:fill="auto"/>
            <w:vAlign w:val="bottom"/>
          </w:tcPr>
          <w:p w:rsidR="00FE2BEE" w:rsidRPr="0092453F" w:rsidRDefault="003443C7" w:rsidP="0092453F">
            <w:pPr>
              <w:spacing w:after="100" w:line="360" w:lineRule="auto"/>
              <w:rPr>
                <w:b/>
                <w:bCs/>
                <w:sz w:val="20"/>
                <w:szCs w:val="20"/>
                <w:lang w:val="uk-UA"/>
              </w:rPr>
            </w:pPr>
            <w:r w:rsidRPr="0092453F">
              <w:rPr>
                <w:b/>
                <w:bCs/>
                <w:sz w:val="20"/>
                <w:szCs w:val="20"/>
                <w:lang w:val="uk-UA"/>
              </w:rPr>
              <w:t xml:space="preserve"> </w:t>
            </w:r>
            <w:r w:rsidR="00FE2BEE" w:rsidRPr="0092453F">
              <w:rPr>
                <w:b/>
                <w:bCs/>
                <w:sz w:val="20"/>
                <w:szCs w:val="20"/>
                <w:lang w:val="uk-UA"/>
              </w:rPr>
              <w:t>Америка</w:t>
            </w:r>
            <w:r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4144124,7</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154,3</w:t>
            </w:r>
          </w:p>
        </w:tc>
      </w:tr>
      <w:tr w:rsidR="00FE2BEE" w:rsidRPr="0092453F" w:rsidTr="0092453F">
        <w:trPr>
          <w:trHeight w:val="255"/>
        </w:trPr>
        <w:tc>
          <w:tcPr>
            <w:tcW w:w="2615" w:type="pct"/>
            <w:shd w:val="clear" w:color="auto" w:fill="auto"/>
            <w:vAlign w:val="bottom"/>
          </w:tcPr>
          <w:p w:rsidR="00FE2BEE" w:rsidRPr="0092453F" w:rsidRDefault="003443C7" w:rsidP="0092453F">
            <w:pPr>
              <w:spacing w:after="100" w:line="360" w:lineRule="auto"/>
              <w:rPr>
                <w:b/>
                <w:bCs/>
                <w:sz w:val="20"/>
                <w:szCs w:val="20"/>
                <w:lang w:val="uk-UA"/>
              </w:rPr>
            </w:pPr>
            <w:r w:rsidRPr="0092453F">
              <w:rPr>
                <w:b/>
                <w:bCs/>
                <w:sz w:val="20"/>
                <w:szCs w:val="20"/>
                <w:lang w:val="uk-UA"/>
              </w:rPr>
              <w:t xml:space="preserve"> </w:t>
            </w:r>
            <w:r w:rsidR="00FE2BEE" w:rsidRPr="0092453F">
              <w:rPr>
                <w:b/>
                <w:bCs/>
                <w:sz w:val="20"/>
                <w:szCs w:val="20"/>
                <w:lang w:val="uk-UA"/>
              </w:rPr>
              <w:t>у тому числі</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Аргентина</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36761,5</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42,7</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Багами</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3404,6</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165,5</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Барбадос</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1161,3</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47,6</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Беліз</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5726,1</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214,5</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Болівія</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87,2</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49,1</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Бразілiя</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468995,6</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127,9</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Венесуела</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28341,5</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56,7</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 xml:space="preserve">Вiрґiнськi Острови, </w:t>
            </w:r>
          </w:p>
          <w:p w:rsidR="00FE2BEE" w:rsidRPr="0092453F" w:rsidRDefault="00FE2BEE" w:rsidP="0092453F">
            <w:pPr>
              <w:spacing w:after="100" w:line="360" w:lineRule="auto"/>
              <w:rPr>
                <w:b/>
                <w:bCs/>
                <w:sz w:val="20"/>
                <w:szCs w:val="20"/>
                <w:lang w:val="uk-UA"/>
              </w:rPr>
            </w:pPr>
            <w:r w:rsidRPr="0092453F">
              <w:rPr>
                <w:b/>
                <w:bCs/>
                <w:sz w:val="20"/>
                <w:szCs w:val="20"/>
                <w:lang w:val="uk-UA"/>
              </w:rPr>
              <w:t>Британські</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862000,0</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141,1</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Вiрґiнськi Острови, США</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Ґайана</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126,4</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17,9</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Ґватемала</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14347,0</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270,0</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Гондурас</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49500,7</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449,9</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Ґренландія</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30,6</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Домініка</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270,8</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339,5</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Домiнiканська Республiка</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116744,7</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17058,3</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Еквадор</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36403,0</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187,1</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Канада</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144090,4</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151,0</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Колумбiя</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52427,1</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117,5</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Коста–Рика</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12922,9</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34,2</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Куба</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47597,9</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242,5</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Мексика</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140883,5</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84,4</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Нікараґуа</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1023,0</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22,5</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Острови Кайман</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139,4</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55652,3</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Панама</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23756,8</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229,7</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Параґвай</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454,8</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599,4</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Перу</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25174,0</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83,1</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Пуерто–Рико</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81,9</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647,2</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Сальвадор</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22469,0</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232,2</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Сент–Вінсент і Ґренадіни</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254,9</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6,2</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Сент–Кітс і Невіс</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1746,5</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100,0</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 xml:space="preserve">Сполученi Штати </w:t>
            </w:r>
          </w:p>
          <w:p w:rsidR="00FE2BEE" w:rsidRPr="0092453F" w:rsidRDefault="00FE2BEE" w:rsidP="0092453F">
            <w:pPr>
              <w:spacing w:after="100" w:line="360" w:lineRule="auto"/>
              <w:rPr>
                <w:b/>
                <w:bCs/>
                <w:sz w:val="20"/>
                <w:szCs w:val="20"/>
                <w:lang w:val="uk-UA"/>
              </w:rPr>
            </w:pPr>
            <w:r w:rsidRPr="0092453F">
              <w:rPr>
                <w:b/>
                <w:bCs/>
                <w:sz w:val="20"/>
                <w:szCs w:val="20"/>
                <w:lang w:val="uk-UA"/>
              </w:rPr>
              <w:t>Америки</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1949129,5</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184,2</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Теркс і Кайкос, Острови</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136,1</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226847,0</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Тринідад і Тобаґо</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1923,1</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117,9</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Уруґвай</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1528,1</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20,7</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Фолклендськi Острови (Мальвiнськi)</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Чiлi</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94156,6</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265,4</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Австралiя i Океанiя</w:t>
            </w:r>
            <w:r w:rsidR="003443C7" w:rsidRPr="0092453F">
              <w:rPr>
                <w:b/>
                <w:bCs/>
                <w:sz w:val="20"/>
                <w:szCs w:val="20"/>
                <w:lang w:val="uk-UA"/>
              </w:rPr>
              <w:t xml:space="preserve"> </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63960,1</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407,3</w:t>
            </w:r>
          </w:p>
        </w:tc>
      </w:tr>
      <w:tr w:rsidR="00FE2BEE" w:rsidRPr="0092453F" w:rsidTr="0092453F">
        <w:trPr>
          <w:trHeight w:val="255"/>
        </w:trPr>
        <w:tc>
          <w:tcPr>
            <w:tcW w:w="2615" w:type="pct"/>
            <w:shd w:val="clear" w:color="auto" w:fill="auto"/>
            <w:vAlign w:val="bottom"/>
          </w:tcPr>
          <w:p w:rsidR="00FE2BEE" w:rsidRPr="0092453F" w:rsidRDefault="003443C7" w:rsidP="0092453F">
            <w:pPr>
              <w:spacing w:after="100" w:line="360" w:lineRule="auto"/>
              <w:rPr>
                <w:b/>
                <w:bCs/>
                <w:sz w:val="20"/>
                <w:szCs w:val="20"/>
                <w:lang w:val="uk-UA"/>
              </w:rPr>
            </w:pPr>
            <w:r w:rsidRPr="0092453F">
              <w:rPr>
                <w:b/>
                <w:bCs/>
                <w:sz w:val="20"/>
                <w:szCs w:val="20"/>
                <w:lang w:val="uk-UA"/>
              </w:rPr>
              <w:t xml:space="preserve"> </w:t>
            </w:r>
            <w:r w:rsidR="00FE2BEE" w:rsidRPr="0092453F">
              <w:rPr>
                <w:b/>
                <w:bCs/>
                <w:sz w:val="20"/>
                <w:szCs w:val="20"/>
                <w:lang w:val="uk-UA"/>
              </w:rPr>
              <w:t>у тому числі</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Австралія</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56319,8</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440,2</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Маршаллові Острови</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1214,2</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1306,4</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b/>
                <w:bCs/>
                <w:sz w:val="20"/>
                <w:szCs w:val="20"/>
                <w:lang w:val="uk-UA"/>
              </w:rPr>
            </w:pPr>
            <w:r w:rsidRPr="0092453F">
              <w:rPr>
                <w:b/>
                <w:bCs/>
                <w:sz w:val="20"/>
                <w:szCs w:val="20"/>
                <w:lang w:val="uk-UA"/>
              </w:rPr>
              <w:t>Нова Зеландiя</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6406,8</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227,2</w:t>
            </w:r>
          </w:p>
        </w:tc>
      </w:tr>
      <w:tr w:rsidR="00FE2BEE" w:rsidRPr="0092453F" w:rsidTr="0092453F">
        <w:trPr>
          <w:trHeight w:val="255"/>
        </w:trPr>
        <w:tc>
          <w:tcPr>
            <w:tcW w:w="2615"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p>
        </w:tc>
      </w:tr>
      <w:tr w:rsidR="00FE2BEE" w:rsidRPr="0092453F" w:rsidTr="0092453F">
        <w:trPr>
          <w:trHeight w:val="255"/>
        </w:trPr>
        <w:tc>
          <w:tcPr>
            <w:tcW w:w="2615" w:type="pct"/>
            <w:shd w:val="clear" w:color="auto" w:fill="auto"/>
            <w:vAlign w:val="bottom"/>
          </w:tcPr>
          <w:p w:rsidR="00FE2BEE" w:rsidRPr="0092453F" w:rsidRDefault="003443C7" w:rsidP="0092453F">
            <w:pPr>
              <w:spacing w:after="100" w:line="360" w:lineRule="auto"/>
              <w:rPr>
                <w:b/>
                <w:bCs/>
                <w:sz w:val="20"/>
                <w:szCs w:val="20"/>
                <w:lang w:val="uk-UA"/>
              </w:rPr>
            </w:pPr>
            <w:r w:rsidRPr="0092453F">
              <w:rPr>
                <w:b/>
                <w:bCs/>
                <w:sz w:val="20"/>
                <w:szCs w:val="20"/>
                <w:lang w:val="uk-UA"/>
              </w:rPr>
              <w:t xml:space="preserve"> </w:t>
            </w:r>
            <w:r w:rsidR="00FE2BEE" w:rsidRPr="0092453F">
              <w:rPr>
                <w:b/>
                <w:bCs/>
                <w:sz w:val="20"/>
                <w:szCs w:val="20"/>
                <w:lang w:val="uk-UA"/>
              </w:rPr>
              <w:t>Інші</w:t>
            </w:r>
          </w:p>
        </w:tc>
        <w:tc>
          <w:tcPr>
            <w:tcW w:w="1233"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70875,4</w:t>
            </w:r>
          </w:p>
        </w:tc>
        <w:tc>
          <w:tcPr>
            <w:tcW w:w="1152" w:type="pct"/>
            <w:shd w:val="clear" w:color="auto" w:fill="auto"/>
            <w:vAlign w:val="bottom"/>
          </w:tcPr>
          <w:p w:rsidR="00FE2BEE" w:rsidRPr="0092453F" w:rsidRDefault="00FE2BEE" w:rsidP="0092453F">
            <w:pPr>
              <w:spacing w:after="100" w:line="360" w:lineRule="auto"/>
              <w:rPr>
                <w:rFonts w:cs="Times New Roman CYR"/>
                <w:b/>
                <w:bCs/>
                <w:sz w:val="20"/>
                <w:szCs w:val="20"/>
                <w:lang w:val="uk-UA"/>
              </w:rPr>
            </w:pPr>
            <w:r w:rsidRPr="0092453F">
              <w:rPr>
                <w:rFonts w:cs="Times New Roman CYR"/>
                <w:b/>
                <w:bCs/>
                <w:sz w:val="20"/>
                <w:szCs w:val="20"/>
                <w:lang w:val="uk-UA"/>
              </w:rPr>
              <w:t>119,0</w:t>
            </w:r>
          </w:p>
        </w:tc>
      </w:tr>
    </w:tbl>
    <w:p w:rsidR="0011125A" w:rsidRDefault="0011125A" w:rsidP="003443C7">
      <w:pPr>
        <w:spacing w:line="360" w:lineRule="auto"/>
        <w:ind w:firstLine="709"/>
        <w:jc w:val="both"/>
        <w:rPr>
          <w:sz w:val="28"/>
          <w:szCs w:val="22"/>
          <w:lang w:val="uk-UA"/>
        </w:rPr>
      </w:pPr>
    </w:p>
    <w:p w:rsidR="009C160F" w:rsidRPr="006F0712" w:rsidRDefault="009C160F" w:rsidP="003443C7">
      <w:pPr>
        <w:spacing w:line="360" w:lineRule="auto"/>
        <w:ind w:firstLine="709"/>
        <w:jc w:val="both"/>
        <w:rPr>
          <w:sz w:val="28"/>
          <w:szCs w:val="22"/>
          <w:lang w:val="uk-UA"/>
        </w:rPr>
      </w:pPr>
      <w:r w:rsidRPr="006F0712">
        <w:rPr>
          <w:sz w:val="28"/>
          <w:szCs w:val="22"/>
          <w:lang w:val="uk-UA"/>
        </w:rPr>
        <w:t>Додаток</w:t>
      </w:r>
      <w:r w:rsidR="003443C7" w:rsidRPr="006F0712">
        <w:rPr>
          <w:sz w:val="28"/>
          <w:szCs w:val="22"/>
          <w:lang w:val="uk-UA"/>
        </w:rPr>
        <w:t xml:space="preserve"> </w:t>
      </w:r>
      <w:r w:rsidRPr="006F0712">
        <w:rPr>
          <w:sz w:val="28"/>
          <w:szCs w:val="22"/>
          <w:lang w:val="uk-UA"/>
        </w:rPr>
        <w:t>2</w:t>
      </w:r>
    </w:p>
    <w:p w:rsidR="009C160F" w:rsidRPr="006F0712" w:rsidRDefault="009C160F" w:rsidP="003443C7">
      <w:pPr>
        <w:spacing w:line="360" w:lineRule="auto"/>
        <w:ind w:firstLine="709"/>
        <w:jc w:val="both"/>
        <w:rPr>
          <w:sz w:val="28"/>
          <w:lang w:val="uk-UA"/>
        </w:rPr>
      </w:pPr>
    </w:p>
    <w:p w:rsidR="009C160F" w:rsidRPr="006F0712" w:rsidRDefault="009C160F" w:rsidP="003443C7">
      <w:pPr>
        <w:spacing w:line="360" w:lineRule="auto"/>
        <w:ind w:firstLine="709"/>
        <w:jc w:val="both"/>
        <w:rPr>
          <w:sz w:val="28"/>
          <w:lang w:val="uk-UA"/>
        </w:rPr>
      </w:pPr>
      <w:r w:rsidRPr="006F0712">
        <w:rPr>
          <w:sz w:val="28"/>
          <w:lang w:val="uk-UA"/>
        </w:rPr>
        <w:t>Товарна структура зовнішньої торгівлі за 2008 рік</w:t>
      </w:r>
    </w:p>
    <w:tbl>
      <w:tblPr>
        <w:tblW w:w="5000" w:type="pct"/>
        <w:tblLook w:val="0000" w:firstRow="0" w:lastRow="0" w:firstColumn="0" w:lastColumn="0" w:noHBand="0" w:noVBand="0"/>
      </w:tblPr>
      <w:tblGrid>
        <w:gridCol w:w="3582"/>
        <w:gridCol w:w="2255"/>
        <w:gridCol w:w="1975"/>
        <w:gridCol w:w="1759"/>
      </w:tblGrid>
      <w:tr w:rsidR="00FE2BEE" w:rsidRPr="00FE706B" w:rsidTr="0011125A">
        <w:trPr>
          <w:trHeight w:val="90"/>
          <w:tblHeader/>
        </w:trPr>
        <w:tc>
          <w:tcPr>
            <w:tcW w:w="1871" w:type="pct"/>
            <w:vMerge w:val="restart"/>
            <w:tcBorders>
              <w:top w:val="single" w:sz="4" w:space="0" w:color="auto"/>
              <w:right w:val="single" w:sz="4" w:space="0" w:color="auto"/>
            </w:tcBorders>
            <w:vAlign w:val="center"/>
          </w:tcPr>
          <w:p w:rsidR="00FE2BEE" w:rsidRPr="00FE706B" w:rsidRDefault="00FE2BEE" w:rsidP="00FE706B">
            <w:pPr>
              <w:spacing w:line="360" w:lineRule="auto"/>
              <w:rPr>
                <w:bCs/>
                <w:sz w:val="20"/>
                <w:szCs w:val="20"/>
                <w:lang w:val="uk-UA"/>
              </w:rPr>
            </w:pPr>
          </w:p>
          <w:p w:rsidR="00FE2BEE" w:rsidRPr="00FE706B" w:rsidRDefault="00FE2BEE" w:rsidP="00FE706B">
            <w:pPr>
              <w:spacing w:line="360" w:lineRule="auto"/>
              <w:rPr>
                <w:bCs/>
                <w:sz w:val="20"/>
                <w:szCs w:val="20"/>
                <w:lang w:val="uk-UA"/>
              </w:rPr>
            </w:pPr>
            <w:r w:rsidRPr="00FE706B">
              <w:rPr>
                <w:bCs/>
                <w:sz w:val="20"/>
                <w:szCs w:val="20"/>
                <w:lang w:val="uk-UA"/>
              </w:rPr>
              <w:t>Код і назва товарів</w:t>
            </w:r>
          </w:p>
          <w:p w:rsidR="00FE2BEE" w:rsidRPr="00FE706B" w:rsidRDefault="00FE2BEE" w:rsidP="00FE706B">
            <w:pPr>
              <w:spacing w:line="360" w:lineRule="auto"/>
              <w:rPr>
                <w:bCs/>
                <w:sz w:val="20"/>
                <w:szCs w:val="20"/>
                <w:lang w:val="uk-UA"/>
              </w:rPr>
            </w:pPr>
            <w:r w:rsidRPr="00FE706B">
              <w:rPr>
                <w:bCs/>
                <w:sz w:val="20"/>
                <w:szCs w:val="20"/>
                <w:lang w:val="uk-UA"/>
              </w:rPr>
              <w:t>згідно з УКТЗЕД</w:t>
            </w:r>
          </w:p>
          <w:p w:rsidR="00FE2BEE" w:rsidRPr="00FE706B" w:rsidRDefault="00FE2BEE" w:rsidP="00FE706B">
            <w:pPr>
              <w:spacing w:line="360" w:lineRule="auto"/>
              <w:rPr>
                <w:bCs/>
                <w:sz w:val="20"/>
                <w:szCs w:val="20"/>
                <w:lang w:val="uk-UA"/>
              </w:rPr>
            </w:pPr>
          </w:p>
        </w:tc>
        <w:tc>
          <w:tcPr>
            <w:tcW w:w="3129" w:type="pct"/>
            <w:gridSpan w:val="3"/>
            <w:tcBorders>
              <w:top w:val="single" w:sz="4" w:space="0" w:color="auto"/>
              <w:left w:val="single" w:sz="4" w:space="0" w:color="auto"/>
              <w:bottom w:val="single" w:sz="4" w:space="0" w:color="auto"/>
              <w:right w:val="single" w:sz="4" w:space="0" w:color="auto"/>
            </w:tcBorders>
            <w:vAlign w:val="center"/>
          </w:tcPr>
          <w:p w:rsidR="00FE2BEE" w:rsidRPr="00FE706B" w:rsidRDefault="00FE2BEE" w:rsidP="00FE706B">
            <w:pPr>
              <w:spacing w:line="360" w:lineRule="auto"/>
              <w:rPr>
                <w:bCs/>
                <w:sz w:val="20"/>
                <w:szCs w:val="20"/>
                <w:lang w:val="uk-UA"/>
              </w:rPr>
            </w:pPr>
            <w:r w:rsidRPr="00FE706B">
              <w:rPr>
                <w:bCs/>
                <w:sz w:val="20"/>
                <w:szCs w:val="20"/>
                <w:lang w:val="uk-UA"/>
              </w:rPr>
              <w:t>Експорт</w:t>
            </w:r>
          </w:p>
        </w:tc>
      </w:tr>
      <w:tr w:rsidR="00FE2BEE" w:rsidRPr="00FE706B" w:rsidTr="0011125A">
        <w:trPr>
          <w:trHeight w:val="255"/>
          <w:tblHeader/>
        </w:trPr>
        <w:tc>
          <w:tcPr>
            <w:tcW w:w="1871" w:type="pct"/>
            <w:vMerge/>
            <w:tcBorders>
              <w:bottom w:val="single" w:sz="4" w:space="0" w:color="auto"/>
              <w:right w:val="single" w:sz="4" w:space="0" w:color="auto"/>
            </w:tcBorders>
          </w:tcPr>
          <w:p w:rsidR="00FE2BEE" w:rsidRPr="00FE706B" w:rsidRDefault="00FE2BEE" w:rsidP="00FE706B">
            <w:pPr>
              <w:spacing w:line="360" w:lineRule="auto"/>
              <w:rPr>
                <w:bCs/>
                <w:sz w:val="20"/>
                <w:szCs w:val="20"/>
                <w:lang w:val="uk-UA"/>
              </w:rPr>
            </w:pPr>
          </w:p>
        </w:tc>
        <w:tc>
          <w:tcPr>
            <w:tcW w:w="1178" w:type="pct"/>
            <w:tcBorders>
              <w:top w:val="single" w:sz="4" w:space="0" w:color="auto"/>
              <w:left w:val="single" w:sz="4" w:space="0" w:color="auto"/>
              <w:bottom w:val="single" w:sz="4" w:space="0" w:color="auto"/>
              <w:right w:val="single" w:sz="4" w:space="0" w:color="auto"/>
            </w:tcBorders>
            <w:vAlign w:val="center"/>
          </w:tcPr>
          <w:p w:rsidR="00FE2BEE" w:rsidRPr="00FE706B" w:rsidRDefault="00FE2BEE" w:rsidP="00FE706B">
            <w:pPr>
              <w:spacing w:line="360" w:lineRule="auto"/>
              <w:rPr>
                <w:bCs/>
                <w:sz w:val="20"/>
                <w:szCs w:val="20"/>
                <w:lang w:val="uk-UA"/>
              </w:rPr>
            </w:pPr>
            <w:r w:rsidRPr="00FE706B">
              <w:rPr>
                <w:bCs/>
                <w:sz w:val="20"/>
                <w:szCs w:val="20"/>
                <w:lang w:val="uk-UA"/>
              </w:rPr>
              <w:t>тис.дол. США</w:t>
            </w:r>
          </w:p>
        </w:tc>
        <w:tc>
          <w:tcPr>
            <w:tcW w:w="1032" w:type="pct"/>
            <w:tcBorders>
              <w:top w:val="single" w:sz="4" w:space="0" w:color="auto"/>
              <w:left w:val="single" w:sz="4" w:space="0" w:color="auto"/>
              <w:bottom w:val="single" w:sz="4" w:space="0" w:color="auto"/>
              <w:right w:val="single" w:sz="4" w:space="0" w:color="auto"/>
            </w:tcBorders>
            <w:vAlign w:val="center"/>
          </w:tcPr>
          <w:p w:rsidR="00FE2BEE" w:rsidRPr="00FE706B" w:rsidRDefault="00FE2BEE" w:rsidP="00FE706B">
            <w:pPr>
              <w:spacing w:line="360" w:lineRule="auto"/>
              <w:rPr>
                <w:bCs/>
                <w:sz w:val="20"/>
                <w:szCs w:val="20"/>
                <w:lang w:val="uk-UA"/>
              </w:rPr>
            </w:pPr>
            <w:r w:rsidRPr="00FE706B">
              <w:rPr>
                <w:bCs/>
                <w:sz w:val="20"/>
                <w:szCs w:val="20"/>
                <w:lang w:val="uk-UA"/>
              </w:rPr>
              <w:t>у % до</w:t>
            </w:r>
            <w:r w:rsidR="003443C7" w:rsidRPr="00FE706B">
              <w:rPr>
                <w:bCs/>
                <w:sz w:val="20"/>
                <w:szCs w:val="20"/>
                <w:lang w:val="uk-UA"/>
              </w:rPr>
              <w:t xml:space="preserve"> </w:t>
            </w:r>
            <w:r w:rsidRPr="00FE706B">
              <w:rPr>
                <w:bCs/>
                <w:sz w:val="20"/>
                <w:szCs w:val="20"/>
                <w:lang w:val="uk-UA"/>
              </w:rPr>
              <w:t>2007р.</w:t>
            </w:r>
          </w:p>
        </w:tc>
        <w:tc>
          <w:tcPr>
            <w:tcW w:w="919" w:type="pct"/>
            <w:tcBorders>
              <w:top w:val="single" w:sz="4" w:space="0" w:color="auto"/>
              <w:left w:val="single" w:sz="4" w:space="0" w:color="auto"/>
              <w:bottom w:val="single" w:sz="4" w:space="0" w:color="auto"/>
              <w:right w:val="single" w:sz="4" w:space="0" w:color="auto"/>
            </w:tcBorders>
            <w:vAlign w:val="center"/>
          </w:tcPr>
          <w:p w:rsidR="00FE2BEE" w:rsidRPr="00FE706B" w:rsidRDefault="00FE2BEE" w:rsidP="00FE706B">
            <w:pPr>
              <w:spacing w:line="360" w:lineRule="auto"/>
              <w:rPr>
                <w:bCs/>
                <w:sz w:val="20"/>
                <w:szCs w:val="20"/>
                <w:lang w:val="uk-UA"/>
              </w:rPr>
            </w:pPr>
            <w:r w:rsidRPr="00FE706B">
              <w:rPr>
                <w:bCs/>
                <w:sz w:val="20"/>
                <w:szCs w:val="20"/>
                <w:lang w:val="uk-UA"/>
              </w:rPr>
              <w:t>у % до</w:t>
            </w:r>
          </w:p>
          <w:p w:rsidR="00FE2BEE" w:rsidRPr="00FE706B" w:rsidRDefault="00FE706B" w:rsidP="00FE706B">
            <w:pPr>
              <w:spacing w:line="360" w:lineRule="auto"/>
              <w:rPr>
                <w:bCs/>
                <w:sz w:val="20"/>
                <w:szCs w:val="20"/>
                <w:lang w:val="uk-UA"/>
              </w:rPr>
            </w:pPr>
            <w:r w:rsidRPr="00FE706B">
              <w:rPr>
                <w:bCs/>
                <w:sz w:val="20"/>
                <w:szCs w:val="20"/>
                <w:lang w:val="uk-UA"/>
              </w:rPr>
              <w:t>загаль</w:t>
            </w:r>
            <w:r w:rsidR="00FE2BEE" w:rsidRPr="00FE706B">
              <w:rPr>
                <w:bCs/>
                <w:sz w:val="20"/>
                <w:szCs w:val="20"/>
                <w:lang w:val="uk-UA"/>
              </w:rPr>
              <w:t>ного</w:t>
            </w:r>
          </w:p>
          <w:p w:rsidR="00FE2BEE" w:rsidRPr="00FE706B" w:rsidRDefault="00FE2BEE" w:rsidP="00FE706B">
            <w:pPr>
              <w:spacing w:line="360" w:lineRule="auto"/>
              <w:rPr>
                <w:bCs/>
                <w:sz w:val="20"/>
                <w:szCs w:val="20"/>
                <w:lang w:val="uk-UA"/>
              </w:rPr>
            </w:pPr>
            <w:r w:rsidRPr="00FE706B">
              <w:rPr>
                <w:bCs/>
                <w:sz w:val="20"/>
                <w:szCs w:val="20"/>
                <w:lang w:val="uk-UA"/>
              </w:rPr>
              <w:t>обсягу</w:t>
            </w:r>
          </w:p>
        </w:tc>
      </w:tr>
      <w:tr w:rsidR="00FE2BEE" w:rsidRPr="00FE706B" w:rsidTr="0011125A">
        <w:trPr>
          <w:trHeight w:val="255"/>
          <w:tblHeader/>
        </w:trPr>
        <w:tc>
          <w:tcPr>
            <w:tcW w:w="1871" w:type="pct"/>
            <w:tcBorders>
              <w:top w:val="single" w:sz="4" w:space="0" w:color="auto"/>
              <w:left w:val="nil"/>
              <w:right w:val="nil"/>
            </w:tcBorders>
          </w:tcPr>
          <w:p w:rsidR="00FE2BEE" w:rsidRPr="00FE706B" w:rsidRDefault="00FE2BEE" w:rsidP="00FE706B">
            <w:pPr>
              <w:spacing w:line="360" w:lineRule="auto"/>
              <w:rPr>
                <w:bCs/>
                <w:sz w:val="20"/>
                <w:szCs w:val="20"/>
                <w:lang w:val="uk-UA"/>
              </w:rPr>
            </w:pPr>
          </w:p>
        </w:tc>
        <w:tc>
          <w:tcPr>
            <w:tcW w:w="1178" w:type="pct"/>
            <w:tcBorders>
              <w:top w:val="single" w:sz="4" w:space="0" w:color="auto"/>
              <w:left w:val="nil"/>
              <w:right w:val="nil"/>
            </w:tcBorders>
          </w:tcPr>
          <w:p w:rsidR="00FE2BEE" w:rsidRPr="00FE706B" w:rsidRDefault="00FE2BEE" w:rsidP="00FE706B">
            <w:pPr>
              <w:spacing w:line="360" w:lineRule="auto"/>
              <w:rPr>
                <w:bCs/>
                <w:sz w:val="20"/>
                <w:szCs w:val="20"/>
                <w:lang w:val="uk-UA"/>
              </w:rPr>
            </w:pPr>
          </w:p>
        </w:tc>
        <w:tc>
          <w:tcPr>
            <w:tcW w:w="1032" w:type="pct"/>
            <w:tcBorders>
              <w:top w:val="single" w:sz="4" w:space="0" w:color="auto"/>
              <w:left w:val="nil"/>
              <w:right w:val="nil"/>
            </w:tcBorders>
          </w:tcPr>
          <w:p w:rsidR="00FE2BEE" w:rsidRPr="00FE706B" w:rsidRDefault="00FE2BEE" w:rsidP="00FE706B">
            <w:pPr>
              <w:spacing w:line="360" w:lineRule="auto"/>
              <w:rPr>
                <w:bCs/>
                <w:sz w:val="20"/>
                <w:szCs w:val="20"/>
                <w:lang w:val="uk-UA"/>
              </w:rPr>
            </w:pPr>
          </w:p>
        </w:tc>
        <w:tc>
          <w:tcPr>
            <w:tcW w:w="919" w:type="pct"/>
            <w:tcBorders>
              <w:top w:val="single" w:sz="4" w:space="0" w:color="auto"/>
              <w:left w:val="nil"/>
              <w:right w:val="nil"/>
            </w:tcBorders>
          </w:tcPr>
          <w:p w:rsidR="00FE2BEE" w:rsidRPr="00FE706B" w:rsidRDefault="00FE2BEE" w:rsidP="00FE706B">
            <w:pPr>
              <w:spacing w:line="360" w:lineRule="auto"/>
              <w:rPr>
                <w:bCs/>
                <w:sz w:val="20"/>
                <w:szCs w:val="20"/>
                <w:lang w:val="uk-UA"/>
              </w:rPr>
            </w:pP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 xml:space="preserve">Всього </w:t>
            </w:r>
          </w:p>
        </w:tc>
        <w:tc>
          <w:tcPr>
            <w:tcW w:w="1178" w:type="pct"/>
            <w:tcBorders>
              <w:left w:val="nil"/>
              <w:right w:val="nil"/>
            </w:tcBorders>
            <w:vAlign w:val="bottom"/>
          </w:tcPr>
          <w:p w:rsidR="00FE2BEE" w:rsidRPr="00FE706B" w:rsidRDefault="00FE2BEE" w:rsidP="00FE706B">
            <w:pPr>
              <w:spacing w:line="360" w:lineRule="auto"/>
              <w:rPr>
                <w:rFonts w:cs="Times New Roman CYR"/>
                <w:bCs/>
                <w:sz w:val="20"/>
                <w:szCs w:val="20"/>
                <w:lang w:val="uk-UA"/>
              </w:rPr>
            </w:pPr>
            <w:r w:rsidRPr="00FE706B">
              <w:rPr>
                <w:rFonts w:cs="Times New Roman CYR"/>
                <w:bCs/>
                <w:sz w:val="20"/>
                <w:szCs w:val="20"/>
                <w:lang w:val="uk-UA"/>
              </w:rPr>
              <w:t>67002502,8</w:t>
            </w:r>
          </w:p>
        </w:tc>
        <w:tc>
          <w:tcPr>
            <w:tcW w:w="1032" w:type="pct"/>
            <w:tcBorders>
              <w:left w:val="nil"/>
              <w:right w:val="nil"/>
            </w:tcBorders>
            <w:vAlign w:val="bottom"/>
          </w:tcPr>
          <w:p w:rsidR="00FE2BEE" w:rsidRPr="00FE706B" w:rsidRDefault="00FE2BEE" w:rsidP="00FE706B">
            <w:pPr>
              <w:spacing w:line="360" w:lineRule="auto"/>
              <w:rPr>
                <w:rFonts w:cs="Times New Roman CYR"/>
                <w:bCs/>
                <w:sz w:val="20"/>
                <w:szCs w:val="20"/>
                <w:lang w:val="uk-UA"/>
              </w:rPr>
            </w:pPr>
            <w:r w:rsidRPr="00FE706B">
              <w:rPr>
                <w:rFonts w:cs="Times New Roman CYR"/>
                <w:bCs/>
                <w:sz w:val="20"/>
                <w:szCs w:val="20"/>
                <w:lang w:val="uk-UA"/>
              </w:rPr>
              <w:t>135,9</w:t>
            </w:r>
          </w:p>
        </w:tc>
        <w:tc>
          <w:tcPr>
            <w:tcW w:w="919" w:type="pct"/>
            <w:tcBorders>
              <w:left w:val="nil"/>
              <w:right w:val="nil"/>
            </w:tcBorders>
            <w:vAlign w:val="bottom"/>
          </w:tcPr>
          <w:p w:rsidR="00FE2BEE" w:rsidRPr="00FE706B" w:rsidRDefault="00FE2BEE" w:rsidP="00FE706B">
            <w:pPr>
              <w:spacing w:line="360" w:lineRule="auto"/>
              <w:rPr>
                <w:rFonts w:cs="Times New Roman CYR"/>
                <w:bCs/>
                <w:sz w:val="20"/>
                <w:szCs w:val="20"/>
                <w:lang w:val="uk-UA"/>
              </w:rPr>
            </w:pPr>
            <w:r w:rsidRPr="00FE706B">
              <w:rPr>
                <w:rFonts w:cs="Times New Roman CYR"/>
                <w:bCs/>
                <w:sz w:val="20"/>
                <w:szCs w:val="20"/>
                <w:lang w:val="uk-UA"/>
              </w:rPr>
              <w:t>100,0</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p>
        </w:tc>
        <w:tc>
          <w:tcPr>
            <w:tcW w:w="1178" w:type="pct"/>
            <w:tcBorders>
              <w:left w:val="nil"/>
              <w:right w:val="nil"/>
            </w:tcBorders>
            <w:vAlign w:val="bottom"/>
          </w:tcPr>
          <w:p w:rsidR="00FE2BEE" w:rsidRPr="00FE706B" w:rsidRDefault="00FE2BEE" w:rsidP="00FE706B">
            <w:pPr>
              <w:spacing w:line="360" w:lineRule="auto"/>
              <w:rPr>
                <w:rFonts w:cs="Times New Roman CYR"/>
                <w:bCs/>
                <w:sz w:val="20"/>
                <w:szCs w:val="20"/>
                <w:lang w:val="uk-UA"/>
              </w:rPr>
            </w:pPr>
          </w:p>
        </w:tc>
        <w:tc>
          <w:tcPr>
            <w:tcW w:w="1032" w:type="pct"/>
            <w:tcBorders>
              <w:left w:val="nil"/>
              <w:right w:val="nil"/>
            </w:tcBorders>
            <w:vAlign w:val="bottom"/>
          </w:tcPr>
          <w:p w:rsidR="00FE2BEE" w:rsidRPr="00FE706B" w:rsidRDefault="00FE2BEE" w:rsidP="00FE706B">
            <w:pPr>
              <w:spacing w:line="360" w:lineRule="auto"/>
              <w:rPr>
                <w:rFonts w:cs="Times New Roman CYR"/>
                <w:bCs/>
                <w:sz w:val="20"/>
                <w:szCs w:val="20"/>
                <w:lang w:val="uk-UA"/>
              </w:rPr>
            </w:pPr>
          </w:p>
        </w:tc>
        <w:tc>
          <w:tcPr>
            <w:tcW w:w="919" w:type="pct"/>
            <w:tcBorders>
              <w:left w:val="nil"/>
              <w:right w:val="nil"/>
            </w:tcBorders>
            <w:vAlign w:val="bottom"/>
          </w:tcPr>
          <w:p w:rsidR="00FE2BEE" w:rsidRPr="00FE706B" w:rsidRDefault="00FE2BEE" w:rsidP="00FE706B">
            <w:pPr>
              <w:spacing w:line="360" w:lineRule="auto"/>
              <w:rPr>
                <w:rFonts w:cs="Times New Roman CYR"/>
                <w:bCs/>
                <w:sz w:val="20"/>
                <w:szCs w:val="20"/>
                <w:lang w:val="uk-UA"/>
              </w:rPr>
            </w:pP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 xml:space="preserve">I. Живi тварини; продукти </w:t>
            </w:r>
          </w:p>
          <w:p w:rsidR="00FE2BEE" w:rsidRPr="00FE706B" w:rsidRDefault="00FE2BEE" w:rsidP="00FE706B">
            <w:pPr>
              <w:spacing w:line="360" w:lineRule="auto"/>
              <w:rPr>
                <w:bCs/>
                <w:sz w:val="20"/>
                <w:szCs w:val="20"/>
                <w:lang w:val="uk-UA"/>
              </w:rPr>
            </w:pPr>
            <w:r w:rsidRPr="00FE706B">
              <w:rPr>
                <w:bCs/>
                <w:sz w:val="20"/>
                <w:szCs w:val="20"/>
                <w:lang w:val="uk-UA"/>
              </w:rPr>
              <w:t xml:space="preserve">тваринного походження </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783404,3</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104,8</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1,2</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01 живi тварини</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6540,0</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177,3</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0,0</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02 м’ясо та харчові субпродукти</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74824,6</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71,1</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0,1</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03 риба i ракоподібні</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3673,4</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64,7</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0,0</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04 молоко та молочнi продукти, яйця; мед</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690274,7</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110,9</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1,0</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 xml:space="preserve">05 інші продукти тваринного </w:t>
            </w:r>
          </w:p>
          <w:p w:rsidR="00FE2BEE" w:rsidRPr="00FE706B" w:rsidRDefault="00FE2BEE" w:rsidP="00FE706B">
            <w:pPr>
              <w:spacing w:line="360" w:lineRule="auto"/>
              <w:rPr>
                <w:bCs/>
                <w:sz w:val="20"/>
                <w:szCs w:val="20"/>
                <w:lang w:val="uk-UA"/>
              </w:rPr>
            </w:pPr>
            <w:r w:rsidRPr="00FE706B">
              <w:rPr>
                <w:bCs/>
                <w:sz w:val="20"/>
                <w:szCs w:val="20"/>
                <w:lang w:val="uk-UA"/>
              </w:rPr>
              <w:t>походження</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8091,6</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81,2</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0,0</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 xml:space="preserve">II. Продукти рослинного </w:t>
            </w:r>
          </w:p>
          <w:p w:rsidR="00FE2BEE" w:rsidRPr="00FE706B" w:rsidRDefault="00FE2BEE" w:rsidP="00FE706B">
            <w:pPr>
              <w:spacing w:line="360" w:lineRule="auto"/>
              <w:rPr>
                <w:bCs/>
                <w:sz w:val="20"/>
                <w:szCs w:val="20"/>
                <w:lang w:val="uk-UA"/>
              </w:rPr>
            </w:pPr>
            <w:r w:rsidRPr="00FE706B">
              <w:rPr>
                <w:bCs/>
                <w:sz w:val="20"/>
                <w:szCs w:val="20"/>
                <w:lang w:val="uk-UA"/>
              </w:rPr>
              <w:t xml:space="preserve">походження </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5577099,6</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323,0</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8,3</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 xml:space="preserve">06 живі рослини та продукти </w:t>
            </w:r>
          </w:p>
          <w:p w:rsidR="00FE2BEE" w:rsidRPr="00FE706B" w:rsidRDefault="00FE2BEE" w:rsidP="00FE706B">
            <w:pPr>
              <w:spacing w:line="360" w:lineRule="auto"/>
              <w:rPr>
                <w:bCs/>
                <w:sz w:val="20"/>
                <w:szCs w:val="20"/>
                <w:lang w:val="uk-UA"/>
              </w:rPr>
            </w:pPr>
            <w:r w:rsidRPr="00FE706B">
              <w:rPr>
                <w:bCs/>
                <w:sz w:val="20"/>
                <w:szCs w:val="20"/>
                <w:lang w:val="uk-UA"/>
              </w:rPr>
              <w:t>квітництва</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2134,8</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98,0</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0,0</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07 овочі, коренеплоди</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81936,2</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115,9</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0,1</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08 їстівні плоди i горіхи; цитрусовi</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171973,0</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121,5</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0,3</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09 кава, чай, прянощі</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7137,1</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143,9</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0,0</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10 зерновi культури</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3703795,9</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485,0</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5,5</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11 продукцiя борошномельно-круп’яної промисловості</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180323,3</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244,6</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0,3</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12 насiння і плоди олійних рослин</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1425902,4</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213,8</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2,1</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13 камеді, смоли</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404,8</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117,8</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0,0</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 xml:space="preserve">14 інші продукти рослинного </w:t>
            </w:r>
          </w:p>
          <w:p w:rsidR="00FE2BEE" w:rsidRPr="00FE706B" w:rsidRDefault="00FE2BEE" w:rsidP="00FE706B">
            <w:pPr>
              <w:spacing w:line="360" w:lineRule="auto"/>
              <w:rPr>
                <w:bCs/>
                <w:sz w:val="20"/>
                <w:szCs w:val="20"/>
                <w:lang w:val="uk-UA"/>
              </w:rPr>
            </w:pPr>
            <w:r w:rsidRPr="00FE706B">
              <w:rPr>
                <w:bCs/>
                <w:sz w:val="20"/>
                <w:szCs w:val="20"/>
                <w:lang w:val="uk-UA"/>
              </w:rPr>
              <w:t>походження</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3492,1</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137,1</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0,0</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 xml:space="preserve">III. 15 Жири та олії тваринного або рослинного походження </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1945814,6</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113,3</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2,9</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IV. Готові харчовi продукти</w:t>
            </w:r>
            <w:r w:rsidR="003443C7" w:rsidRPr="00FE706B">
              <w:rPr>
                <w:bCs/>
                <w:sz w:val="20"/>
                <w:szCs w:val="20"/>
                <w:lang w:val="uk-UA"/>
              </w:rPr>
              <w:t xml:space="preserve"> </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2524316,8</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120,5</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3,8</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16 продукти з м’яса, риби</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40013,6</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113,9</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0,1</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17 цукор і кондвироби з цукру</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164352,9</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105,6</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0,2</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18 какао та продукти з нього</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503124,0</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142,5</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0,8</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19 продукти із зернових культур</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245828,9</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147,4</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0,4</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20 продукти переробки овочів, плодiв</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194481,1</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77,6</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0,3</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21 різні харчовi продукти</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102760,5</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135,3</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0,2</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22 алкогольнi i безалкогольнi напої та оцет</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560014,6</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104,4</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0,8</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23 залишки і вiдходи харчової</w:t>
            </w:r>
          </w:p>
          <w:p w:rsidR="00FE2BEE" w:rsidRPr="00FE706B" w:rsidRDefault="00FE2BEE" w:rsidP="00FE706B">
            <w:pPr>
              <w:spacing w:line="360" w:lineRule="auto"/>
              <w:rPr>
                <w:bCs/>
                <w:sz w:val="20"/>
                <w:szCs w:val="20"/>
                <w:lang w:val="uk-UA"/>
              </w:rPr>
            </w:pPr>
            <w:r w:rsidRPr="00FE706B">
              <w:rPr>
                <w:bCs/>
                <w:sz w:val="20"/>
                <w:szCs w:val="20"/>
                <w:lang w:val="uk-UA"/>
              </w:rPr>
              <w:t>промисловості</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491109,7</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145,0</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0,7</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24 тютюн</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222631,6</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121,6</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0,3</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 xml:space="preserve">V. Мінеральнi продукти </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7046089,7</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164,8</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10,5</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 xml:space="preserve">25 сiль, сiрка, штукатурнi </w:t>
            </w:r>
          </w:p>
          <w:p w:rsidR="00FE2BEE" w:rsidRPr="00FE706B" w:rsidRDefault="00FE2BEE" w:rsidP="00FE706B">
            <w:pPr>
              <w:spacing w:line="360" w:lineRule="auto"/>
              <w:rPr>
                <w:bCs/>
                <w:sz w:val="20"/>
                <w:szCs w:val="20"/>
                <w:lang w:val="uk-UA"/>
              </w:rPr>
            </w:pPr>
            <w:r w:rsidRPr="00FE706B">
              <w:rPr>
                <w:bCs/>
                <w:sz w:val="20"/>
                <w:szCs w:val="20"/>
                <w:lang w:val="uk-UA"/>
              </w:rPr>
              <w:t>матерiали, цемент</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783248,7</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145,0</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1,2</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26 руди, шлаки та зола</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2153611,1</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194,9</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3,2</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27 енергетичні матеріали; нафта та продукти її перегонки</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4109229,9</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156,2</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6,1</w:t>
            </w:r>
          </w:p>
        </w:tc>
      </w:tr>
      <w:tr w:rsidR="00FE2BEE" w:rsidRPr="00FE706B" w:rsidTr="0011125A">
        <w:trPr>
          <w:trHeight w:val="255"/>
        </w:trPr>
        <w:tc>
          <w:tcPr>
            <w:tcW w:w="1871" w:type="pct"/>
            <w:tcBorders>
              <w:left w:val="nil"/>
              <w:right w:val="nil"/>
            </w:tcBorders>
            <w:vAlign w:val="bottom"/>
          </w:tcPr>
          <w:p w:rsidR="00FE2BEE" w:rsidRPr="00FE706B" w:rsidRDefault="003443C7" w:rsidP="00FE706B">
            <w:pPr>
              <w:spacing w:line="360" w:lineRule="auto"/>
              <w:rPr>
                <w:bCs/>
                <w:sz w:val="20"/>
                <w:szCs w:val="20"/>
                <w:lang w:val="uk-UA"/>
              </w:rPr>
            </w:pPr>
            <w:r w:rsidRPr="00FE706B">
              <w:rPr>
                <w:bCs/>
                <w:sz w:val="20"/>
                <w:szCs w:val="20"/>
                <w:lang w:val="uk-UA"/>
              </w:rPr>
              <w:t xml:space="preserve"> </w:t>
            </w:r>
            <w:r w:rsidR="00FE2BEE" w:rsidRPr="00FE706B">
              <w:rPr>
                <w:bCs/>
                <w:sz w:val="20"/>
                <w:szCs w:val="20"/>
                <w:lang w:val="uk-UA"/>
              </w:rPr>
              <w:t>з них:</w:t>
            </w:r>
          </w:p>
        </w:tc>
        <w:tc>
          <w:tcPr>
            <w:tcW w:w="1178" w:type="pct"/>
            <w:tcBorders>
              <w:left w:val="nil"/>
              <w:right w:val="nil"/>
            </w:tcBorders>
            <w:vAlign w:val="bottom"/>
          </w:tcPr>
          <w:p w:rsidR="00FE2BEE" w:rsidRPr="00FE706B" w:rsidRDefault="00FE2BEE" w:rsidP="00FE706B">
            <w:pPr>
              <w:spacing w:line="360" w:lineRule="auto"/>
              <w:rPr>
                <w:bCs/>
                <w:sz w:val="20"/>
                <w:szCs w:val="20"/>
                <w:lang w:val="uk-UA"/>
              </w:rPr>
            </w:pPr>
          </w:p>
        </w:tc>
        <w:tc>
          <w:tcPr>
            <w:tcW w:w="1032" w:type="pct"/>
            <w:tcBorders>
              <w:left w:val="nil"/>
              <w:right w:val="nil"/>
            </w:tcBorders>
            <w:vAlign w:val="bottom"/>
          </w:tcPr>
          <w:p w:rsidR="00FE2BEE" w:rsidRPr="00FE706B" w:rsidRDefault="00FE2BEE" w:rsidP="00FE706B">
            <w:pPr>
              <w:spacing w:line="360" w:lineRule="auto"/>
              <w:rPr>
                <w:bCs/>
                <w:sz w:val="20"/>
                <w:szCs w:val="20"/>
                <w:lang w:val="uk-UA"/>
              </w:rPr>
            </w:pPr>
          </w:p>
        </w:tc>
        <w:tc>
          <w:tcPr>
            <w:tcW w:w="919" w:type="pct"/>
            <w:tcBorders>
              <w:left w:val="nil"/>
              <w:right w:val="nil"/>
            </w:tcBorders>
            <w:vAlign w:val="bottom"/>
          </w:tcPr>
          <w:p w:rsidR="00FE2BEE" w:rsidRPr="00FE706B" w:rsidRDefault="00FE2BEE" w:rsidP="00FE706B">
            <w:pPr>
              <w:spacing w:line="360" w:lineRule="auto"/>
              <w:rPr>
                <w:bCs/>
                <w:sz w:val="20"/>
                <w:szCs w:val="20"/>
                <w:lang w:val="uk-UA"/>
              </w:rPr>
            </w:pPr>
          </w:p>
        </w:tc>
      </w:tr>
      <w:tr w:rsidR="00FE2BEE" w:rsidRPr="00FE706B" w:rsidTr="0011125A">
        <w:trPr>
          <w:trHeight w:val="255"/>
        </w:trPr>
        <w:tc>
          <w:tcPr>
            <w:tcW w:w="1871" w:type="pct"/>
            <w:tcBorders>
              <w:left w:val="nil"/>
              <w:right w:val="nil"/>
            </w:tcBorders>
            <w:vAlign w:val="bottom"/>
          </w:tcPr>
          <w:p w:rsidR="00FE2BEE" w:rsidRPr="00FE706B" w:rsidRDefault="003443C7" w:rsidP="00FE706B">
            <w:pPr>
              <w:spacing w:line="360" w:lineRule="auto"/>
              <w:rPr>
                <w:bCs/>
                <w:sz w:val="20"/>
                <w:szCs w:val="20"/>
                <w:lang w:val="uk-UA"/>
              </w:rPr>
            </w:pPr>
            <w:r w:rsidRPr="00FE706B">
              <w:rPr>
                <w:bCs/>
                <w:sz w:val="20"/>
                <w:szCs w:val="20"/>
                <w:lang w:val="uk-UA"/>
              </w:rPr>
              <w:t xml:space="preserve"> </w:t>
            </w:r>
            <w:r w:rsidR="00FE2BEE" w:rsidRPr="00FE706B">
              <w:rPr>
                <w:bCs/>
                <w:sz w:val="20"/>
                <w:szCs w:val="20"/>
                <w:lang w:val="uk-UA"/>
              </w:rPr>
              <w:t>кам’яне вугілля</w:t>
            </w:r>
          </w:p>
        </w:tc>
        <w:tc>
          <w:tcPr>
            <w:tcW w:w="1178"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554328,9</w:t>
            </w:r>
          </w:p>
        </w:tc>
        <w:tc>
          <w:tcPr>
            <w:tcW w:w="1032"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208,3</w:t>
            </w:r>
          </w:p>
        </w:tc>
        <w:tc>
          <w:tcPr>
            <w:tcW w:w="919"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0,8</w:t>
            </w:r>
          </w:p>
        </w:tc>
      </w:tr>
      <w:tr w:rsidR="00FE2BEE" w:rsidRPr="00FE706B" w:rsidTr="0011125A">
        <w:trPr>
          <w:trHeight w:val="255"/>
        </w:trPr>
        <w:tc>
          <w:tcPr>
            <w:tcW w:w="1871" w:type="pct"/>
            <w:tcBorders>
              <w:left w:val="nil"/>
              <w:right w:val="nil"/>
            </w:tcBorders>
            <w:vAlign w:val="bottom"/>
          </w:tcPr>
          <w:p w:rsidR="003443C7" w:rsidRPr="00FE706B" w:rsidRDefault="003443C7" w:rsidP="00FE706B">
            <w:pPr>
              <w:spacing w:line="360" w:lineRule="auto"/>
              <w:rPr>
                <w:bCs/>
                <w:sz w:val="20"/>
                <w:szCs w:val="20"/>
                <w:lang w:val="uk-UA"/>
              </w:rPr>
            </w:pPr>
            <w:r w:rsidRPr="00FE706B">
              <w:rPr>
                <w:bCs/>
                <w:sz w:val="20"/>
                <w:szCs w:val="20"/>
                <w:lang w:val="uk-UA"/>
              </w:rPr>
              <w:t xml:space="preserve"> </w:t>
            </w:r>
            <w:r w:rsidR="00FE2BEE" w:rsidRPr="00FE706B">
              <w:rPr>
                <w:bCs/>
                <w:sz w:val="20"/>
                <w:szCs w:val="20"/>
                <w:lang w:val="uk-UA"/>
              </w:rPr>
              <w:t>нафта сира (включаючи</w:t>
            </w:r>
            <w:r w:rsidRPr="00FE706B">
              <w:rPr>
                <w:bCs/>
                <w:sz w:val="20"/>
                <w:szCs w:val="20"/>
                <w:lang w:val="uk-UA"/>
              </w:rPr>
              <w:t xml:space="preserve"> </w:t>
            </w:r>
          </w:p>
          <w:p w:rsidR="00FE2BEE" w:rsidRPr="00FE706B" w:rsidRDefault="00FE2BEE" w:rsidP="00FE706B">
            <w:pPr>
              <w:spacing w:line="360" w:lineRule="auto"/>
              <w:rPr>
                <w:bCs/>
                <w:sz w:val="20"/>
                <w:szCs w:val="20"/>
                <w:lang w:val="uk-UA"/>
              </w:rPr>
            </w:pPr>
            <w:r w:rsidRPr="00FE706B">
              <w:rPr>
                <w:bCs/>
                <w:sz w:val="20"/>
                <w:szCs w:val="20"/>
                <w:lang w:val="uk-UA"/>
              </w:rPr>
              <w:t>газовий конденсат)</w:t>
            </w:r>
            <w:r w:rsidR="003443C7" w:rsidRPr="00FE706B">
              <w:rPr>
                <w:bCs/>
                <w:sz w:val="20"/>
                <w:szCs w:val="20"/>
                <w:lang w:val="uk-UA"/>
              </w:rPr>
              <w:t xml:space="preserve">  </w:t>
            </w:r>
          </w:p>
        </w:tc>
        <w:tc>
          <w:tcPr>
            <w:tcW w:w="1178"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7624,6</w:t>
            </w:r>
          </w:p>
        </w:tc>
        <w:tc>
          <w:tcPr>
            <w:tcW w:w="1032" w:type="pct"/>
            <w:tcBorders>
              <w:left w:val="nil"/>
              <w:right w:val="nil"/>
            </w:tcBorders>
            <w:vAlign w:val="bottom"/>
          </w:tcPr>
          <w:p w:rsidR="00FE2BEE" w:rsidRPr="00FE706B" w:rsidRDefault="00FE2BEE" w:rsidP="00FE706B">
            <w:pPr>
              <w:spacing w:line="360" w:lineRule="auto"/>
              <w:rPr>
                <w:sz w:val="20"/>
                <w:szCs w:val="20"/>
                <w:lang w:val="uk-UA"/>
              </w:rPr>
            </w:pPr>
            <w:r w:rsidRPr="00FE706B">
              <w:rPr>
                <w:sz w:val="20"/>
                <w:szCs w:val="20"/>
                <w:lang w:val="uk-UA"/>
              </w:rPr>
              <w:t>320,7</w:t>
            </w:r>
          </w:p>
        </w:tc>
        <w:tc>
          <w:tcPr>
            <w:tcW w:w="919" w:type="pct"/>
            <w:tcBorders>
              <w:left w:val="nil"/>
              <w:right w:val="nil"/>
            </w:tcBorders>
            <w:vAlign w:val="bottom"/>
          </w:tcPr>
          <w:p w:rsidR="00FE2BEE" w:rsidRPr="00FE706B" w:rsidRDefault="00FE2BEE" w:rsidP="00FE706B">
            <w:pPr>
              <w:spacing w:line="360" w:lineRule="auto"/>
              <w:rPr>
                <w:bCs/>
                <w:sz w:val="20"/>
                <w:szCs w:val="20"/>
                <w:lang w:val="uk-UA"/>
              </w:rPr>
            </w:pPr>
          </w:p>
          <w:p w:rsidR="00FE2BEE" w:rsidRPr="00FE706B" w:rsidRDefault="00FE2BEE" w:rsidP="00FE706B">
            <w:pPr>
              <w:spacing w:line="360" w:lineRule="auto"/>
              <w:rPr>
                <w:bCs/>
                <w:sz w:val="20"/>
                <w:szCs w:val="20"/>
                <w:lang w:val="uk-UA"/>
              </w:rPr>
            </w:pPr>
            <w:r w:rsidRPr="00FE706B">
              <w:rPr>
                <w:bCs/>
                <w:sz w:val="20"/>
                <w:szCs w:val="20"/>
                <w:lang w:val="uk-UA"/>
              </w:rPr>
              <w:t>0,0</w:t>
            </w:r>
          </w:p>
        </w:tc>
      </w:tr>
      <w:tr w:rsidR="00FE2BEE" w:rsidRPr="00FE706B" w:rsidTr="0011125A">
        <w:trPr>
          <w:trHeight w:val="255"/>
        </w:trPr>
        <w:tc>
          <w:tcPr>
            <w:tcW w:w="1871" w:type="pct"/>
            <w:tcBorders>
              <w:left w:val="nil"/>
              <w:right w:val="nil"/>
            </w:tcBorders>
            <w:vAlign w:val="bottom"/>
          </w:tcPr>
          <w:p w:rsidR="00FE2BEE" w:rsidRPr="00FE706B" w:rsidRDefault="003443C7" w:rsidP="00FE706B">
            <w:pPr>
              <w:spacing w:line="360" w:lineRule="auto"/>
              <w:rPr>
                <w:bCs/>
                <w:sz w:val="20"/>
                <w:szCs w:val="20"/>
                <w:lang w:val="uk-UA"/>
              </w:rPr>
            </w:pPr>
            <w:r w:rsidRPr="00FE706B">
              <w:rPr>
                <w:bCs/>
                <w:sz w:val="20"/>
                <w:szCs w:val="20"/>
                <w:lang w:val="uk-UA"/>
              </w:rPr>
              <w:t xml:space="preserve"> </w:t>
            </w:r>
            <w:r w:rsidR="00FE2BEE" w:rsidRPr="00FE706B">
              <w:rPr>
                <w:bCs/>
                <w:sz w:val="20"/>
                <w:szCs w:val="20"/>
                <w:lang w:val="uk-UA"/>
              </w:rPr>
              <w:t>газ природний</w:t>
            </w:r>
          </w:p>
        </w:tc>
        <w:tc>
          <w:tcPr>
            <w:tcW w:w="1178"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2079,6</w:t>
            </w:r>
          </w:p>
        </w:tc>
        <w:tc>
          <w:tcPr>
            <w:tcW w:w="1032" w:type="pct"/>
            <w:tcBorders>
              <w:left w:val="nil"/>
              <w:right w:val="nil"/>
            </w:tcBorders>
            <w:vAlign w:val="bottom"/>
          </w:tcPr>
          <w:p w:rsidR="00FE2BEE" w:rsidRPr="00FE706B" w:rsidRDefault="00FE2BEE" w:rsidP="00FE706B">
            <w:pPr>
              <w:spacing w:line="360" w:lineRule="auto"/>
              <w:rPr>
                <w:sz w:val="20"/>
                <w:szCs w:val="20"/>
                <w:lang w:val="uk-UA"/>
              </w:rPr>
            </w:pPr>
            <w:r w:rsidRPr="00FE706B">
              <w:rPr>
                <w:sz w:val="20"/>
                <w:szCs w:val="20"/>
                <w:lang w:val="uk-UA"/>
              </w:rPr>
              <w:t>211,8</w:t>
            </w:r>
          </w:p>
        </w:tc>
        <w:tc>
          <w:tcPr>
            <w:tcW w:w="919"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0,0</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p>
        </w:tc>
        <w:tc>
          <w:tcPr>
            <w:tcW w:w="1178" w:type="pct"/>
            <w:tcBorders>
              <w:left w:val="nil"/>
              <w:right w:val="nil"/>
            </w:tcBorders>
            <w:vAlign w:val="bottom"/>
          </w:tcPr>
          <w:p w:rsidR="00FE2BEE" w:rsidRPr="00FE706B" w:rsidRDefault="00FE2BEE" w:rsidP="00FE706B">
            <w:pPr>
              <w:spacing w:line="360" w:lineRule="auto"/>
              <w:rPr>
                <w:bCs/>
                <w:sz w:val="20"/>
                <w:szCs w:val="20"/>
                <w:lang w:val="uk-UA"/>
              </w:rPr>
            </w:pPr>
          </w:p>
        </w:tc>
        <w:tc>
          <w:tcPr>
            <w:tcW w:w="1032" w:type="pct"/>
            <w:tcBorders>
              <w:left w:val="nil"/>
              <w:right w:val="nil"/>
            </w:tcBorders>
            <w:vAlign w:val="bottom"/>
          </w:tcPr>
          <w:p w:rsidR="00FE2BEE" w:rsidRPr="00FE706B" w:rsidRDefault="00FE2BEE" w:rsidP="00FE706B">
            <w:pPr>
              <w:spacing w:line="360" w:lineRule="auto"/>
              <w:rPr>
                <w:bCs/>
                <w:sz w:val="20"/>
                <w:szCs w:val="20"/>
                <w:lang w:val="uk-UA"/>
              </w:rPr>
            </w:pPr>
          </w:p>
        </w:tc>
        <w:tc>
          <w:tcPr>
            <w:tcW w:w="919" w:type="pct"/>
            <w:tcBorders>
              <w:left w:val="nil"/>
              <w:right w:val="nil"/>
            </w:tcBorders>
            <w:vAlign w:val="bottom"/>
          </w:tcPr>
          <w:p w:rsidR="00FE2BEE" w:rsidRPr="00FE706B" w:rsidRDefault="00FE2BEE" w:rsidP="00FE706B">
            <w:pPr>
              <w:spacing w:line="360" w:lineRule="auto"/>
              <w:rPr>
                <w:bCs/>
                <w:sz w:val="20"/>
                <w:szCs w:val="20"/>
                <w:lang w:val="uk-UA"/>
              </w:rPr>
            </w:pP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VI. Продукцiя хiмiчної та пов’язаних з нею галузей</w:t>
            </w:r>
            <w:r w:rsidR="003443C7" w:rsidRPr="00FE706B">
              <w:rPr>
                <w:bCs/>
                <w:sz w:val="20"/>
                <w:szCs w:val="20"/>
                <w:lang w:val="uk-UA"/>
              </w:rPr>
              <w:t xml:space="preserve"> </w:t>
            </w:r>
            <w:r w:rsidRPr="00FE706B">
              <w:rPr>
                <w:bCs/>
                <w:sz w:val="20"/>
                <w:szCs w:val="20"/>
                <w:lang w:val="uk-UA"/>
              </w:rPr>
              <w:t xml:space="preserve">промисловостi </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5045387,7</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124,3</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7,5</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28 продукти неорганiчної хiмiї</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1603577,1</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138,7</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2,4</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29 органiчнi хiмiчнi сполуки</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480416,6</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65,7</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0,7</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30 фармацевтична продукція</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151104,9</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116,7</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0,2</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31 добрива</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1996513,6</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150,6</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3,0</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32 екстракти дубильнi, барвники</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253879,8</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98,1</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0,4</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 xml:space="preserve">33 ефiрнi олії, косметичні </w:t>
            </w:r>
          </w:p>
          <w:p w:rsidR="00FE2BEE" w:rsidRPr="00FE706B" w:rsidRDefault="00FE2BEE" w:rsidP="00FE706B">
            <w:pPr>
              <w:spacing w:line="360" w:lineRule="auto"/>
              <w:rPr>
                <w:bCs/>
                <w:sz w:val="20"/>
                <w:szCs w:val="20"/>
                <w:lang w:val="uk-UA"/>
              </w:rPr>
            </w:pPr>
            <w:r w:rsidRPr="00FE706B">
              <w:rPr>
                <w:bCs/>
                <w:sz w:val="20"/>
                <w:szCs w:val="20"/>
                <w:lang w:val="uk-UA"/>
              </w:rPr>
              <w:t>препарати</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141209,1</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112,5</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0,2</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34 мило, мийні засоби</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93799,9</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147,7</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0,1</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35 бiлковi речовини</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73396,6</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105,1</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0,1</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36 порох і вибуховi речовини</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14706,0</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205,8</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0,0</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 xml:space="preserve">37 фото- або кiнематографічні </w:t>
            </w:r>
          </w:p>
          <w:p w:rsidR="00FE2BEE" w:rsidRPr="00FE706B" w:rsidRDefault="00FE2BEE" w:rsidP="00FE706B">
            <w:pPr>
              <w:spacing w:line="360" w:lineRule="auto"/>
              <w:rPr>
                <w:bCs/>
                <w:sz w:val="20"/>
                <w:szCs w:val="20"/>
                <w:lang w:val="uk-UA"/>
              </w:rPr>
            </w:pPr>
            <w:r w:rsidRPr="00FE706B">
              <w:rPr>
                <w:bCs/>
                <w:sz w:val="20"/>
                <w:szCs w:val="20"/>
                <w:lang w:val="uk-UA"/>
              </w:rPr>
              <w:t>товари</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1468,7</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113,1</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0,0</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 xml:space="preserve">38 іншi продукти хімічної </w:t>
            </w:r>
          </w:p>
          <w:p w:rsidR="00FE2BEE" w:rsidRPr="00FE706B" w:rsidRDefault="00FE2BEE" w:rsidP="00FE706B">
            <w:pPr>
              <w:spacing w:line="360" w:lineRule="auto"/>
              <w:rPr>
                <w:bCs/>
                <w:sz w:val="20"/>
                <w:szCs w:val="20"/>
                <w:lang w:val="uk-UA"/>
              </w:rPr>
            </w:pPr>
            <w:r w:rsidRPr="00FE706B">
              <w:rPr>
                <w:bCs/>
                <w:sz w:val="20"/>
                <w:szCs w:val="20"/>
                <w:lang w:val="uk-UA"/>
              </w:rPr>
              <w:t>промисловості</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235315,2</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122,5</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0,4</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VII. Полімерні матеріали,</w:t>
            </w:r>
          </w:p>
          <w:p w:rsidR="00FE2BEE" w:rsidRPr="00FE706B" w:rsidRDefault="00FE2BEE" w:rsidP="00FE706B">
            <w:pPr>
              <w:spacing w:line="360" w:lineRule="auto"/>
              <w:rPr>
                <w:bCs/>
                <w:sz w:val="20"/>
                <w:szCs w:val="20"/>
                <w:lang w:val="uk-UA"/>
              </w:rPr>
            </w:pPr>
            <w:r w:rsidRPr="00FE706B">
              <w:rPr>
                <w:bCs/>
                <w:sz w:val="20"/>
                <w:szCs w:val="20"/>
                <w:lang w:val="uk-UA"/>
              </w:rPr>
              <w:t xml:space="preserve">пластмаси та каучук </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997666,2</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101,1</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1,5</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39 полімерні матеріали, пластмаси</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680277,2</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96,6</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1,0</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40 каучук, гума</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317389,0</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112,2</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0,5</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 xml:space="preserve">VIII. Шкiряна i хутряна сировина та вироби з них </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359518,9</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91,1</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0,5</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41 шкури та шкіра необроблені</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302127,4</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88,3</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0,5</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42 вироби із шкіри</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44155,7</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109,0</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0,1</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43 хутряна сировина</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13235,8</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110,3</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0,0</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 xml:space="preserve">IX. Деревина і вироби з деревини </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801168,1</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96,8</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1,2</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44 деревина і вироби з деревини</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800805,1</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96,8</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1,2</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45 пробка та вироби з неї</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77,9</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71,6</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0,0</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46 вироби із соломи</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285,1</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482,2</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0,0</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 xml:space="preserve">X. Маса з деревини або iнших </w:t>
            </w:r>
          </w:p>
          <w:p w:rsidR="00FE2BEE" w:rsidRPr="00FE706B" w:rsidRDefault="00FE2BEE" w:rsidP="00FE706B">
            <w:pPr>
              <w:spacing w:line="360" w:lineRule="auto"/>
              <w:rPr>
                <w:bCs/>
                <w:sz w:val="20"/>
                <w:szCs w:val="20"/>
                <w:lang w:val="uk-UA"/>
              </w:rPr>
            </w:pPr>
            <w:r w:rsidRPr="00FE706B">
              <w:rPr>
                <w:bCs/>
                <w:sz w:val="20"/>
                <w:szCs w:val="20"/>
                <w:lang w:val="uk-UA"/>
              </w:rPr>
              <w:t xml:space="preserve">волокнистих целюлозних матеріалів </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874402,5</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113,9</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1,3</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47 маса з деревини</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1359,4</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30,0</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0,0</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48 папiр та картон</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786250,5</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113,0</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1,2</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49 друкована продукція</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86792,6</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128,4</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0,1</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 xml:space="preserve">ХI. Текстиль та вироби з текстилю </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984587,0</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99,4</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1,5</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50 шовк</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33,3</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9718,8</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0,0</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51 вовна</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12560,0</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111,6</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0,0</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52 бавовна (тканини)</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13705,4</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101,4</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0,0</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53 іншi рослиннi волокна</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2683,5</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43,2</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0,0</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54 нитки синтетичні або штучні</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31217,9</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83,3</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0,0</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55 хiмiчнi штапельнi волокна</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14750,7</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100,3</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0,0</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56 вата</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37928,0</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110,0</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0,1</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57 килими</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29546,6</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115,6</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0,0</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58 спецiальнi тканини</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2293,3</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186,9</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0,0</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59 текстильнi матерiали</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53131,8</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97,5</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0,1</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60 трикотажні полотна</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4998,2</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91,0</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0,0</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61 одяг трикотажний</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128479,2</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96,2</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0,2</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62 одяг текстильний</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565976,9</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100,7</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0,8</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63 іншi готовi текстильні вироби</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87281,9</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96,1</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0,1</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 xml:space="preserve">XII. Взуття, головнi убори, </w:t>
            </w:r>
          </w:p>
          <w:p w:rsidR="00FE2BEE" w:rsidRPr="00FE706B" w:rsidRDefault="00FE2BEE" w:rsidP="00FE706B">
            <w:pPr>
              <w:spacing w:line="360" w:lineRule="auto"/>
              <w:rPr>
                <w:bCs/>
                <w:sz w:val="20"/>
                <w:szCs w:val="20"/>
                <w:lang w:val="uk-UA"/>
              </w:rPr>
            </w:pPr>
            <w:r w:rsidRPr="00FE706B">
              <w:rPr>
                <w:bCs/>
                <w:sz w:val="20"/>
                <w:szCs w:val="20"/>
                <w:lang w:val="uk-UA"/>
              </w:rPr>
              <w:t xml:space="preserve">парасольки </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178099,1</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119,9</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0,3</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64 взуття</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170839,0</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119,1</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0,3</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65 головнi убори</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4563,1</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175,3</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0,0</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66 парасольки</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2308,0</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95,2</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0,0</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67 обробленi перо та пух</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389,0</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440,1</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0,0</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 xml:space="preserve">XIII. Вироби з каменю, гiпсу, </w:t>
            </w:r>
          </w:p>
          <w:p w:rsidR="00FE2BEE" w:rsidRPr="00FE706B" w:rsidRDefault="00FE2BEE" w:rsidP="00FE706B">
            <w:pPr>
              <w:spacing w:line="360" w:lineRule="auto"/>
              <w:rPr>
                <w:bCs/>
                <w:sz w:val="20"/>
                <w:szCs w:val="20"/>
                <w:lang w:val="uk-UA"/>
              </w:rPr>
            </w:pPr>
            <w:r w:rsidRPr="00FE706B">
              <w:rPr>
                <w:bCs/>
                <w:sz w:val="20"/>
                <w:szCs w:val="20"/>
                <w:lang w:val="uk-UA"/>
              </w:rPr>
              <w:t xml:space="preserve">цементу, кераміки, скла </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454820,3</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126,8</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0,7</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68 вироби з каменю, гiпсу, цементу</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153470,1</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137,8</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0,2</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69 керамiчнi вироби</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150403,8</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126,9</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0,2</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70 скло та вироби із скла</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150946,4</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117,2</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0,2</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 xml:space="preserve">XIV. 71 Дорогоцінне або </w:t>
            </w:r>
          </w:p>
          <w:p w:rsidR="00FE2BEE" w:rsidRPr="00FE706B" w:rsidRDefault="00FE2BEE" w:rsidP="00FE706B">
            <w:pPr>
              <w:spacing w:line="360" w:lineRule="auto"/>
              <w:rPr>
                <w:bCs/>
                <w:sz w:val="20"/>
                <w:szCs w:val="20"/>
                <w:lang w:val="uk-UA"/>
              </w:rPr>
            </w:pPr>
            <w:r w:rsidRPr="00FE706B">
              <w:rPr>
                <w:bCs/>
                <w:sz w:val="20"/>
                <w:szCs w:val="20"/>
                <w:lang w:val="uk-UA"/>
              </w:rPr>
              <w:t xml:space="preserve">напівдорогоцінне каміння, </w:t>
            </w:r>
          </w:p>
          <w:p w:rsidR="00FE2BEE" w:rsidRPr="00FE706B" w:rsidRDefault="00FE2BEE" w:rsidP="00FE706B">
            <w:pPr>
              <w:spacing w:line="360" w:lineRule="auto"/>
              <w:rPr>
                <w:bCs/>
                <w:sz w:val="20"/>
                <w:szCs w:val="20"/>
                <w:lang w:val="uk-UA"/>
              </w:rPr>
            </w:pPr>
            <w:r w:rsidRPr="00FE706B">
              <w:rPr>
                <w:bCs/>
                <w:sz w:val="20"/>
                <w:szCs w:val="20"/>
                <w:lang w:val="uk-UA"/>
              </w:rPr>
              <w:t>дорогоцінні</w:t>
            </w:r>
            <w:r w:rsidR="003443C7" w:rsidRPr="00FE706B">
              <w:rPr>
                <w:bCs/>
                <w:sz w:val="20"/>
                <w:szCs w:val="20"/>
                <w:lang w:val="uk-UA"/>
              </w:rPr>
              <w:t xml:space="preserve"> </w:t>
            </w:r>
            <w:r w:rsidRPr="00FE706B">
              <w:rPr>
                <w:bCs/>
                <w:sz w:val="20"/>
                <w:szCs w:val="20"/>
                <w:lang w:val="uk-UA"/>
              </w:rPr>
              <w:t>метали та вироби з них</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146884,5</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98,7</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0,2</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 xml:space="preserve">XV. Недорогоцінні метали та </w:t>
            </w:r>
          </w:p>
          <w:p w:rsidR="00FE2BEE" w:rsidRPr="00FE706B" w:rsidRDefault="00FE2BEE" w:rsidP="00FE706B">
            <w:pPr>
              <w:spacing w:line="360" w:lineRule="auto"/>
              <w:rPr>
                <w:bCs/>
                <w:sz w:val="20"/>
                <w:szCs w:val="20"/>
                <w:lang w:val="uk-UA"/>
              </w:rPr>
            </w:pPr>
            <w:r w:rsidRPr="00FE706B">
              <w:rPr>
                <w:bCs/>
                <w:sz w:val="20"/>
                <w:szCs w:val="20"/>
                <w:lang w:val="uk-UA"/>
              </w:rPr>
              <w:t xml:space="preserve">вироби з них </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27633085,3</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133,0</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41,2</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72 чорнi метали</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22991852,1</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137,4</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34,3</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73 вироби з чорних металів</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3534568,2</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121,4</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5,3</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74 мiдь i вироби з міді</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305393,0</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88,6</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0,5</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75 нiкель i вироби з нікелю</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17947,8</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90,1</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0,0</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76 алюмiнiй i вироби з алюмінію</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453960,2</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102,2</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0,7</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78 свинець і вироби із свинцю</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23592,6</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67,4</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0,0</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79 цинк i вироби із цинку</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112,2</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54,7</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0,0</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80 олово та вироби з олова</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15080,6</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234498,1</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0,0</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81 іншi недорогоцінні метали</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134758,2</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92,3</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0,2</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82 інструменти, ножовi вироби</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61873,5</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103,2</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0,1</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83 іншi вироби з недорогоцінних металiв</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93947,0</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115,4</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0,1</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 xml:space="preserve">XVI. Механічне обладнання; </w:t>
            </w:r>
          </w:p>
          <w:p w:rsidR="00FE2BEE" w:rsidRPr="00FE706B" w:rsidRDefault="00FE2BEE" w:rsidP="00FE706B">
            <w:pPr>
              <w:spacing w:line="360" w:lineRule="auto"/>
              <w:rPr>
                <w:bCs/>
                <w:sz w:val="20"/>
                <w:szCs w:val="20"/>
                <w:lang w:val="uk-UA"/>
              </w:rPr>
            </w:pPr>
            <w:r w:rsidRPr="00FE706B">
              <w:rPr>
                <w:bCs/>
                <w:sz w:val="20"/>
                <w:szCs w:val="20"/>
                <w:lang w:val="uk-UA"/>
              </w:rPr>
              <w:t xml:space="preserve">машини та механiзми, </w:t>
            </w:r>
          </w:p>
          <w:p w:rsidR="00FE2BEE" w:rsidRPr="00FE706B" w:rsidRDefault="00FE2BEE" w:rsidP="00FE706B">
            <w:pPr>
              <w:spacing w:line="360" w:lineRule="auto"/>
              <w:rPr>
                <w:bCs/>
                <w:sz w:val="20"/>
                <w:szCs w:val="20"/>
                <w:lang w:val="uk-UA"/>
              </w:rPr>
            </w:pPr>
            <w:r w:rsidRPr="00FE706B">
              <w:rPr>
                <w:bCs/>
                <w:sz w:val="20"/>
                <w:szCs w:val="20"/>
                <w:lang w:val="uk-UA"/>
              </w:rPr>
              <w:t xml:space="preserve">eлектрообладнання та їх частини; пристрої для записування або відтворення зображення і звуку </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6341164,6</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127,4</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9,5</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 xml:space="preserve">84 котли, машини, апарати і </w:t>
            </w:r>
          </w:p>
          <w:p w:rsidR="00FE2BEE" w:rsidRPr="00FE706B" w:rsidRDefault="00FE2BEE" w:rsidP="00FE706B">
            <w:pPr>
              <w:spacing w:line="360" w:lineRule="auto"/>
              <w:rPr>
                <w:bCs/>
                <w:sz w:val="20"/>
                <w:szCs w:val="20"/>
                <w:lang w:val="uk-UA"/>
              </w:rPr>
            </w:pPr>
            <w:r w:rsidRPr="00FE706B">
              <w:rPr>
                <w:bCs/>
                <w:sz w:val="20"/>
                <w:szCs w:val="20"/>
                <w:lang w:val="uk-UA"/>
              </w:rPr>
              <w:t>механічні пристрої</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3497803,7</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127,7</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5,2</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 xml:space="preserve">85 електричнi машини і </w:t>
            </w:r>
          </w:p>
          <w:p w:rsidR="00FE2BEE" w:rsidRPr="00FE706B" w:rsidRDefault="00FE2BEE" w:rsidP="00FE706B">
            <w:pPr>
              <w:spacing w:line="360" w:lineRule="auto"/>
              <w:rPr>
                <w:bCs/>
                <w:sz w:val="20"/>
                <w:szCs w:val="20"/>
                <w:lang w:val="uk-UA"/>
              </w:rPr>
            </w:pPr>
            <w:r w:rsidRPr="00FE706B">
              <w:rPr>
                <w:bCs/>
                <w:sz w:val="20"/>
                <w:szCs w:val="20"/>
                <w:lang w:val="uk-UA"/>
              </w:rPr>
              <w:t>устаткування</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2843360,9</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127,0</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4,2</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 xml:space="preserve">XVII. Транспортні засоби та </w:t>
            </w:r>
          </w:p>
          <w:p w:rsidR="00FE2BEE" w:rsidRPr="00FE706B" w:rsidRDefault="00FE2BEE" w:rsidP="00FE706B">
            <w:pPr>
              <w:spacing w:line="360" w:lineRule="auto"/>
              <w:rPr>
                <w:bCs/>
                <w:sz w:val="20"/>
                <w:szCs w:val="20"/>
                <w:lang w:val="uk-UA"/>
              </w:rPr>
            </w:pPr>
            <w:r w:rsidRPr="00FE706B">
              <w:rPr>
                <w:bCs/>
                <w:sz w:val="20"/>
                <w:szCs w:val="20"/>
                <w:lang w:val="uk-UA"/>
              </w:rPr>
              <w:t>шляхове обладнання</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4324092,3</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130,8</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6,5</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 xml:space="preserve">86 залізничні або трамвайні </w:t>
            </w:r>
          </w:p>
          <w:p w:rsidR="00FE2BEE" w:rsidRPr="00FE706B" w:rsidRDefault="00FE2BEE" w:rsidP="00FE706B">
            <w:pPr>
              <w:spacing w:line="360" w:lineRule="auto"/>
              <w:rPr>
                <w:bCs/>
                <w:sz w:val="20"/>
                <w:szCs w:val="20"/>
                <w:lang w:val="uk-UA"/>
              </w:rPr>
            </w:pPr>
            <w:r w:rsidRPr="00FE706B">
              <w:rPr>
                <w:bCs/>
                <w:sz w:val="20"/>
                <w:szCs w:val="20"/>
                <w:lang w:val="uk-UA"/>
              </w:rPr>
              <w:t>локомотиви, шляхове обладнання</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2656743,2</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144,3</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4,0</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87 наземні транспортні засоби, крiм залiзничних</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1243848,8</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124,5</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1,9</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88 аеронавігаційні або космiчнi апарати</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224581,4</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89,0</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0,3</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 xml:space="preserve">89 плавучi засоби морські або </w:t>
            </w:r>
          </w:p>
          <w:p w:rsidR="00FE2BEE" w:rsidRPr="00FE706B" w:rsidRDefault="00FE2BEE" w:rsidP="00FE706B">
            <w:pPr>
              <w:spacing w:line="360" w:lineRule="auto"/>
              <w:rPr>
                <w:bCs/>
                <w:sz w:val="20"/>
                <w:szCs w:val="20"/>
                <w:lang w:val="uk-UA"/>
              </w:rPr>
            </w:pPr>
            <w:r w:rsidRPr="00FE706B">
              <w:rPr>
                <w:bCs/>
                <w:sz w:val="20"/>
                <w:szCs w:val="20"/>
                <w:lang w:val="uk-UA"/>
              </w:rPr>
              <w:t>річкові</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198918,9</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93,4</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0,3</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 xml:space="preserve">XVIII. Прилади i апарати оптичнi, для фотографування або кiнематографiї; апарати медико-хiрургiчнi; годинники; музичнi iнструменти </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242906,4</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119,3</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0,4</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90 прилади і апарати</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241234,8</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119,7</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0,4</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91 годинники</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1519,6</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83,1</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0,0</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92 музичні інструменти</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152,0</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77,8</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0,0</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 xml:space="preserve">ХX. Рiзнi товари і вироби </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438909,6</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121,7</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0,7</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94 меблi</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354278,8</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123,6</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0,5</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95 іграшки, iгри</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79330,3</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113,6</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0,1</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96 рiзнi готовi вироби</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5300,5</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122,7</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0,0</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r w:rsidRPr="00FE706B">
              <w:rPr>
                <w:bCs/>
                <w:sz w:val="20"/>
                <w:szCs w:val="20"/>
                <w:lang w:val="uk-UA"/>
              </w:rPr>
              <w:t>XXІ. 97 Вироби мистецтва</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723,4</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33,7</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0,0</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r>
      <w:tr w:rsidR="00FE2BEE" w:rsidRPr="00FE706B" w:rsidTr="0011125A">
        <w:trPr>
          <w:trHeight w:val="255"/>
        </w:trPr>
        <w:tc>
          <w:tcPr>
            <w:tcW w:w="1871" w:type="pct"/>
            <w:tcBorders>
              <w:left w:val="nil"/>
              <w:right w:val="nil"/>
            </w:tcBorders>
            <w:vAlign w:val="bottom"/>
          </w:tcPr>
          <w:p w:rsidR="00FE2BEE" w:rsidRPr="00FE706B" w:rsidRDefault="003443C7" w:rsidP="00FE706B">
            <w:pPr>
              <w:spacing w:line="360" w:lineRule="auto"/>
              <w:rPr>
                <w:bCs/>
                <w:sz w:val="20"/>
                <w:szCs w:val="20"/>
                <w:lang w:val="uk-UA"/>
              </w:rPr>
            </w:pPr>
            <w:r w:rsidRPr="00FE706B">
              <w:rPr>
                <w:bCs/>
                <w:sz w:val="20"/>
                <w:szCs w:val="20"/>
                <w:lang w:val="uk-UA"/>
              </w:rPr>
              <w:t xml:space="preserve"> </w:t>
            </w:r>
            <w:r w:rsidR="00FE2BEE" w:rsidRPr="00FE706B">
              <w:rPr>
                <w:bCs/>
                <w:sz w:val="20"/>
                <w:szCs w:val="20"/>
                <w:lang w:val="uk-UA"/>
              </w:rPr>
              <w:t>Товари, придбані в портах</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59448,0</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143,2</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0,1</w:t>
            </w:r>
          </w:p>
        </w:tc>
      </w:tr>
      <w:tr w:rsidR="00FE2BEE" w:rsidRPr="00FE706B" w:rsidTr="0011125A">
        <w:trPr>
          <w:trHeight w:val="255"/>
        </w:trPr>
        <w:tc>
          <w:tcPr>
            <w:tcW w:w="1871" w:type="pct"/>
            <w:tcBorders>
              <w:left w:val="nil"/>
              <w:right w:val="nil"/>
            </w:tcBorders>
            <w:vAlign w:val="bottom"/>
          </w:tcPr>
          <w:p w:rsidR="00FE2BEE" w:rsidRPr="00FE706B" w:rsidRDefault="00FE2BEE" w:rsidP="00FE706B">
            <w:pPr>
              <w:spacing w:line="360" w:lineRule="auto"/>
              <w:rPr>
                <w:bCs/>
                <w:sz w:val="20"/>
                <w:szCs w:val="20"/>
                <w:lang w:val="uk-UA"/>
              </w:rPr>
            </w:pP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p>
        </w:tc>
      </w:tr>
      <w:tr w:rsidR="00FE2BEE" w:rsidRPr="00FE706B" w:rsidTr="0011125A">
        <w:trPr>
          <w:trHeight w:val="255"/>
        </w:trPr>
        <w:tc>
          <w:tcPr>
            <w:tcW w:w="1871" w:type="pct"/>
            <w:tcBorders>
              <w:left w:val="nil"/>
              <w:right w:val="nil"/>
            </w:tcBorders>
            <w:vAlign w:val="bottom"/>
          </w:tcPr>
          <w:p w:rsidR="00FE2BEE" w:rsidRPr="00FE706B" w:rsidRDefault="003443C7" w:rsidP="00FE706B">
            <w:pPr>
              <w:spacing w:line="360" w:lineRule="auto"/>
              <w:rPr>
                <w:bCs/>
                <w:sz w:val="20"/>
                <w:szCs w:val="20"/>
                <w:lang w:val="uk-UA"/>
              </w:rPr>
            </w:pPr>
            <w:r w:rsidRPr="00FE706B">
              <w:rPr>
                <w:bCs/>
                <w:sz w:val="20"/>
                <w:szCs w:val="20"/>
                <w:lang w:val="uk-UA"/>
              </w:rPr>
              <w:t xml:space="preserve"> </w:t>
            </w:r>
            <w:r w:rsidR="00FE2BEE" w:rsidRPr="00FE706B">
              <w:rPr>
                <w:bCs/>
                <w:sz w:val="20"/>
                <w:szCs w:val="20"/>
                <w:lang w:val="uk-UA"/>
              </w:rPr>
              <w:t xml:space="preserve">Різне </w:t>
            </w:r>
          </w:p>
        </w:tc>
        <w:tc>
          <w:tcPr>
            <w:tcW w:w="1178"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242914,0</w:t>
            </w:r>
          </w:p>
        </w:tc>
        <w:tc>
          <w:tcPr>
            <w:tcW w:w="1032"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63,6</w:t>
            </w:r>
          </w:p>
        </w:tc>
        <w:tc>
          <w:tcPr>
            <w:tcW w:w="919" w:type="pct"/>
            <w:tcBorders>
              <w:left w:val="nil"/>
              <w:right w:val="nil"/>
            </w:tcBorders>
            <w:vAlign w:val="bottom"/>
          </w:tcPr>
          <w:p w:rsidR="00FE2BEE" w:rsidRPr="00FE706B" w:rsidRDefault="00FE2BEE" w:rsidP="00FE706B">
            <w:pPr>
              <w:spacing w:line="360" w:lineRule="auto"/>
              <w:rPr>
                <w:rFonts w:cs="Times New Roman CYR"/>
                <w:sz w:val="20"/>
                <w:szCs w:val="20"/>
                <w:lang w:val="uk-UA"/>
              </w:rPr>
            </w:pPr>
            <w:r w:rsidRPr="00FE706B">
              <w:rPr>
                <w:rFonts w:cs="Times New Roman CYR"/>
                <w:sz w:val="20"/>
                <w:szCs w:val="20"/>
                <w:lang w:val="uk-UA"/>
              </w:rPr>
              <w:t>0,4</w:t>
            </w:r>
          </w:p>
        </w:tc>
      </w:tr>
    </w:tbl>
    <w:p w:rsidR="009C160F" w:rsidRPr="006F0712" w:rsidRDefault="009C160F" w:rsidP="00FE706B">
      <w:pPr>
        <w:spacing w:line="360" w:lineRule="auto"/>
        <w:ind w:firstLine="709"/>
        <w:jc w:val="both"/>
        <w:rPr>
          <w:lang w:val="uk-UA"/>
        </w:rPr>
      </w:pPr>
      <w:bookmarkStart w:id="0" w:name="_GoBack"/>
      <w:bookmarkEnd w:id="0"/>
    </w:p>
    <w:sectPr w:rsidR="009C160F" w:rsidRPr="006F0712" w:rsidSect="008047F6">
      <w:headerReference w:type="even" r:id="rId11"/>
      <w:headerReference w:type="first" r:id="rId12"/>
      <w:pgSz w:w="11907" w:h="16840" w:code="9"/>
      <w:pgMar w:top="1134" w:right="851" w:bottom="1134" w:left="1701" w:header="709" w:footer="708" w:gutter="0"/>
      <w:cols w:space="709"/>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2453F" w:rsidRDefault="0092453F">
      <w:r>
        <w:separator/>
      </w:r>
    </w:p>
  </w:endnote>
  <w:endnote w:type="continuationSeparator" w:id="0">
    <w:p w:rsidR="0092453F" w:rsidRDefault="009245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EFF" w:usb1="C0007843" w:usb2="00000009" w:usb3="00000000" w:csb0="000001FF" w:csb1="00000000"/>
  </w:font>
  <w:font w:name="Times">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2453F" w:rsidRDefault="0092453F">
      <w:r>
        <w:separator/>
      </w:r>
    </w:p>
  </w:footnote>
  <w:footnote w:type="continuationSeparator" w:id="0">
    <w:p w:rsidR="0092453F" w:rsidRDefault="0092453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47F6" w:rsidRDefault="008047F6">
    <w:pPr>
      <w:pStyle w:val="ad"/>
      <w:framePr w:wrap="around" w:vAnchor="text" w:hAnchor="margin" w:xAlign="right" w:y="1"/>
      <w:rPr>
        <w:rStyle w:val="ac"/>
      </w:rPr>
    </w:pPr>
  </w:p>
  <w:p w:rsidR="008047F6" w:rsidRDefault="008047F6">
    <w:pPr>
      <w:pStyle w:val="ad"/>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47F6" w:rsidRDefault="008047F6">
    <w:pPr>
      <w:pStyle w:val="ad"/>
      <w:framePr w:wrap="around" w:vAnchor="text" w:hAnchor="margin" w:xAlign="right" w:y="1"/>
      <w:rPr>
        <w:rStyle w:val="ac"/>
      </w:rPr>
    </w:pPr>
  </w:p>
  <w:p w:rsidR="008047F6" w:rsidRDefault="008047F6" w:rsidP="00F228A4">
    <w:pPr>
      <w:pStyle w:val="11"/>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762012"/>
    <w:multiLevelType w:val="multilevel"/>
    <w:tmpl w:val="2AE27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2190DA2"/>
    <w:multiLevelType w:val="multilevel"/>
    <w:tmpl w:val="70F6149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
    <w:nsid w:val="16B54D88"/>
    <w:multiLevelType w:val="singleLevel"/>
    <w:tmpl w:val="0419000F"/>
    <w:lvl w:ilvl="0">
      <w:start w:val="1"/>
      <w:numFmt w:val="decimal"/>
      <w:lvlText w:val="%1."/>
      <w:lvlJc w:val="left"/>
      <w:pPr>
        <w:tabs>
          <w:tab w:val="num" w:pos="360"/>
        </w:tabs>
        <w:ind w:left="360" w:hanging="360"/>
      </w:pPr>
      <w:rPr>
        <w:rFonts w:cs="Times New Roman"/>
      </w:rPr>
    </w:lvl>
  </w:abstractNum>
  <w:abstractNum w:abstractNumId="3">
    <w:nsid w:val="1A73633C"/>
    <w:multiLevelType w:val="hybridMultilevel"/>
    <w:tmpl w:val="A070876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1B275CD4"/>
    <w:multiLevelType w:val="hybridMultilevel"/>
    <w:tmpl w:val="E1180C5C"/>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378058E6"/>
    <w:multiLevelType w:val="multilevel"/>
    <w:tmpl w:val="5E066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03E6806"/>
    <w:multiLevelType w:val="multilevel"/>
    <w:tmpl w:val="06AE7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5606911"/>
    <w:multiLevelType w:val="singleLevel"/>
    <w:tmpl w:val="0419000F"/>
    <w:lvl w:ilvl="0">
      <w:start w:val="1"/>
      <w:numFmt w:val="decimal"/>
      <w:lvlText w:val="%1."/>
      <w:lvlJc w:val="left"/>
      <w:pPr>
        <w:tabs>
          <w:tab w:val="num" w:pos="360"/>
        </w:tabs>
        <w:ind w:left="360" w:hanging="360"/>
      </w:pPr>
      <w:rPr>
        <w:rFonts w:cs="Times New Roman" w:hint="default"/>
      </w:rPr>
    </w:lvl>
  </w:abstractNum>
  <w:abstractNum w:abstractNumId="8">
    <w:nsid w:val="6A631365"/>
    <w:multiLevelType w:val="multilevel"/>
    <w:tmpl w:val="59DCB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F8A4EC3"/>
    <w:multiLevelType w:val="multilevel"/>
    <w:tmpl w:val="C01CA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1B50314"/>
    <w:multiLevelType w:val="multilevel"/>
    <w:tmpl w:val="7AA8E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5"/>
  </w:num>
  <w:num w:numId="3">
    <w:abstractNumId w:val="6"/>
  </w:num>
  <w:num w:numId="4">
    <w:abstractNumId w:val="8"/>
  </w:num>
  <w:num w:numId="5">
    <w:abstractNumId w:val="9"/>
  </w:num>
  <w:num w:numId="6">
    <w:abstractNumId w:val="10"/>
  </w:num>
  <w:num w:numId="7">
    <w:abstractNumId w:val="3"/>
  </w:num>
  <w:num w:numId="8">
    <w:abstractNumId w:val="4"/>
  </w:num>
  <w:num w:numId="9">
    <w:abstractNumId w:val="7"/>
  </w:num>
  <w:num w:numId="10">
    <w:abstractNumId w:val="2"/>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hyphenationZone w:val="357"/>
  <w:doNotHyphenateCaps/>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3324F"/>
    <w:rsid w:val="000A61BE"/>
    <w:rsid w:val="000E6D5D"/>
    <w:rsid w:val="0011083E"/>
    <w:rsid w:val="0011125A"/>
    <w:rsid w:val="001232AC"/>
    <w:rsid w:val="0016545A"/>
    <w:rsid w:val="001D4756"/>
    <w:rsid w:val="001E3607"/>
    <w:rsid w:val="002956DC"/>
    <w:rsid w:val="002B5E08"/>
    <w:rsid w:val="002E73E5"/>
    <w:rsid w:val="002F3B90"/>
    <w:rsid w:val="003443C7"/>
    <w:rsid w:val="00347F61"/>
    <w:rsid w:val="003A00CB"/>
    <w:rsid w:val="00411F62"/>
    <w:rsid w:val="00415A85"/>
    <w:rsid w:val="00471BAD"/>
    <w:rsid w:val="0047364A"/>
    <w:rsid w:val="00482267"/>
    <w:rsid w:val="004C21C7"/>
    <w:rsid w:val="004F7E26"/>
    <w:rsid w:val="005A060F"/>
    <w:rsid w:val="005A1CE7"/>
    <w:rsid w:val="006213B4"/>
    <w:rsid w:val="00685655"/>
    <w:rsid w:val="006B7DE1"/>
    <w:rsid w:val="006C6A9B"/>
    <w:rsid w:val="006F0712"/>
    <w:rsid w:val="0073324F"/>
    <w:rsid w:val="0074667D"/>
    <w:rsid w:val="007A1342"/>
    <w:rsid w:val="008047F6"/>
    <w:rsid w:val="0080565B"/>
    <w:rsid w:val="00837C83"/>
    <w:rsid w:val="00864B48"/>
    <w:rsid w:val="008A20B1"/>
    <w:rsid w:val="008C7B03"/>
    <w:rsid w:val="0092453F"/>
    <w:rsid w:val="009319FC"/>
    <w:rsid w:val="00945735"/>
    <w:rsid w:val="00952055"/>
    <w:rsid w:val="0096122F"/>
    <w:rsid w:val="009675B8"/>
    <w:rsid w:val="009C160F"/>
    <w:rsid w:val="00A04DBD"/>
    <w:rsid w:val="00A3020A"/>
    <w:rsid w:val="00AB542A"/>
    <w:rsid w:val="00AD6DB5"/>
    <w:rsid w:val="00AE5504"/>
    <w:rsid w:val="00B90F54"/>
    <w:rsid w:val="00BC50A7"/>
    <w:rsid w:val="00BE30C7"/>
    <w:rsid w:val="00C022C8"/>
    <w:rsid w:val="00C60D0E"/>
    <w:rsid w:val="00D47949"/>
    <w:rsid w:val="00D74CAB"/>
    <w:rsid w:val="00D772BB"/>
    <w:rsid w:val="00D77B74"/>
    <w:rsid w:val="00DE412F"/>
    <w:rsid w:val="00E321D0"/>
    <w:rsid w:val="00E45AA8"/>
    <w:rsid w:val="00E813F9"/>
    <w:rsid w:val="00E840C6"/>
    <w:rsid w:val="00EA0060"/>
    <w:rsid w:val="00ED5BCC"/>
    <w:rsid w:val="00EE2640"/>
    <w:rsid w:val="00F17658"/>
    <w:rsid w:val="00F228A4"/>
    <w:rsid w:val="00F42D3B"/>
    <w:rsid w:val="00F44003"/>
    <w:rsid w:val="00FA6DAF"/>
    <w:rsid w:val="00FB4BB6"/>
    <w:rsid w:val="00FC74CC"/>
    <w:rsid w:val="00FE2BEE"/>
    <w:rsid w:val="00FE706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32"/>
    <o:shapelayout v:ext="edit">
      <o:idmap v:ext="edit" data="1"/>
    </o:shapelayout>
  </w:shapeDefaults>
  <w:decimalSymbol w:val=","/>
  <w:listSeparator w:val=";"/>
  <w14:defaultImageDpi w14:val="0"/>
  <w15:chartTrackingRefBased/>
  <w15:docId w15:val="{D8740CA1-145C-4938-A4C2-FD3666569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3324F"/>
    <w:rPr>
      <w:sz w:val="24"/>
      <w:szCs w:val="24"/>
    </w:rPr>
  </w:style>
  <w:style w:type="paragraph" w:styleId="1">
    <w:name w:val="heading 1"/>
    <w:basedOn w:val="a"/>
    <w:next w:val="a"/>
    <w:link w:val="10"/>
    <w:uiPriority w:val="99"/>
    <w:qFormat/>
    <w:rsid w:val="009C160F"/>
    <w:pPr>
      <w:keepNext/>
      <w:outlineLvl w:val="0"/>
    </w:pPr>
    <w:rPr>
      <w:color w:val="000000"/>
      <w:szCs w:val="20"/>
      <w:lang w:val="uk-UA"/>
    </w:rPr>
  </w:style>
  <w:style w:type="paragraph" w:styleId="2">
    <w:name w:val="heading 2"/>
    <w:basedOn w:val="a"/>
    <w:next w:val="a"/>
    <w:link w:val="20"/>
    <w:uiPriority w:val="99"/>
    <w:qFormat/>
    <w:rsid w:val="009C160F"/>
    <w:pPr>
      <w:keepNext/>
      <w:outlineLvl w:val="1"/>
    </w:pPr>
    <w:rPr>
      <w:color w:val="000000"/>
      <w:sz w:val="20"/>
      <w:szCs w:val="20"/>
      <w:lang w:val="uk-UA"/>
    </w:rPr>
  </w:style>
  <w:style w:type="paragraph" w:styleId="3">
    <w:name w:val="heading 3"/>
    <w:basedOn w:val="a"/>
    <w:next w:val="a"/>
    <w:link w:val="30"/>
    <w:uiPriority w:val="99"/>
    <w:qFormat/>
    <w:rsid w:val="009319FC"/>
    <w:pPr>
      <w:keepNext/>
      <w:spacing w:before="240" w:after="60"/>
      <w:outlineLvl w:val="2"/>
    </w:pPr>
    <w:rPr>
      <w:rFonts w:ascii="Arial" w:hAnsi="Arial" w:cs="Arial"/>
      <w:b/>
      <w:bCs/>
      <w:sz w:val="26"/>
      <w:szCs w:val="26"/>
    </w:rPr>
  </w:style>
  <w:style w:type="paragraph" w:styleId="4">
    <w:name w:val="heading 4"/>
    <w:basedOn w:val="a"/>
    <w:next w:val="a"/>
    <w:link w:val="40"/>
    <w:uiPriority w:val="99"/>
    <w:qFormat/>
    <w:rsid w:val="00F228A4"/>
    <w:pPr>
      <w:keepNext/>
      <w:spacing w:before="240" w:after="60"/>
      <w:outlineLvl w:val="3"/>
    </w:pPr>
    <w:rPr>
      <w:b/>
      <w:bCs/>
      <w:sz w:val="28"/>
      <w:szCs w:val="28"/>
    </w:rPr>
  </w:style>
  <w:style w:type="paragraph" w:styleId="5">
    <w:name w:val="heading 5"/>
    <w:basedOn w:val="a"/>
    <w:next w:val="a"/>
    <w:link w:val="50"/>
    <w:uiPriority w:val="99"/>
    <w:qFormat/>
    <w:rsid w:val="009C160F"/>
    <w:pPr>
      <w:keepNext/>
      <w:outlineLvl w:val="4"/>
    </w:pPr>
    <w:rPr>
      <w:noProof/>
      <w:color w:val="000000"/>
      <w:sz w:val="21"/>
      <w:szCs w:val="20"/>
      <w:lang w:val="uk-UA"/>
    </w:rPr>
  </w:style>
  <w:style w:type="paragraph" w:styleId="6">
    <w:name w:val="heading 6"/>
    <w:basedOn w:val="a"/>
    <w:next w:val="a"/>
    <w:link w:val="60"/>
    <w:uiPriority w:val="99"/>
    <w:qFormat/>
    <w:rsid w:val="009C160F"/>
    <w:pPr>
      <w:keepNext/>
      <w:outlineLvl w:val="5"/>
    </w:pPr>
    <w:rPr>
      <w:b/>
      <w:noProof/>
      <w:color w:val="000000"/>
      <w:sz w:val="21"/>
      <w:szCs w:val="20"/>
      <w:lang w:val="uk-UA"/>
    </w:rPr>
  </w:style>
  <w:style w:type="paragraph" w:styleId="7">
    <w:name w:val="heading 7"/>
    <w:basedOn w:val="a"/>
    <w:next w:val="a"/>
    <w:link w:val="70"/>
    <w:uiPriority w:val="99"/>
    <w:qFormat/>
    <w:rsid w:val="009C160F"/>
    <w:pPr>
      <w:keepNext/>
      <w:outlineLvl w:val="6"/>
    </w:pPr>
    <w:rPr>
      <w:b/>
      <w:color w:val="000000"/>
      <w:sz w:val="20"/>
      <w:szCs w:val="20"/>
      <w:lang w:val="uk-UA"/>
    </w:rPr>
  </w:style>
  <w:style w:type="paragraph" w:styleId="8">
    <w:name w:val="heading 8"/>
    <w:basedOn w:val="a"/>
    <w:next w:val="a"/>
    <w:link w:val="80"/>
    <w:uiPriority w:val="99"/>
    <w:qFormat/>
    <w:rsid w:val="009C160F"/>
    <w:pPr>
      <w:keepNext/>
      <w:jc w:val="both"/>
      <w:outlineLvl w:val="7"/>
    </w:pPr>
    <w:rPr>
      <w:b/>
      <w:color w:val="000000"/>
      <w:sz w:val="20"/>
      <w:szCs w:val="20"/>
    </w:rPr>
  </w:style>
  <w:style w:type="paragraph" w:styleId="9">
    <w:name w:val="heading 9"/>
    <w:basedOn w:val="a"/>
    <w:next w:val="a"/>
    <w:link w:val="90"/>
    <w:uiPriority w:val="99"/>
    <w:qFormat/>
    <w:rsid w:val="009C160F"/>
    <w:pPr>
      <w:keepNext/>
      <w:jc w:val="right"/>
      <w:outlineLvl w:val="8"/>
    </w:pPr>
    <w:rPr>
      <w:b/>
      <w:bCs/>
      <w:i/>
      <w:iCs/>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character" w:customStyle="1" w:styleId="30">
    <w:name w:val="Заголовок 3 Знак"/>
    <w:link w:val="3"/>
    <w:uiPriority w:val="9"/>
    <w:semiHidden/>
    <w:locked/>
    <w:rPr>
      <w:rFonts w:ascii="Cambria" w:eastAsia="Times New Roman" w:hAnsi="Cambria" w:cs="Times New Roman"/>
      <w:b/>
      <w:bCs/>
      <w:sz w:val="26"/>
      <w:szCs w:val="26"/>
    </w:rPr>
  </w:style>
  <w:style w:type="character" w:customStyle="1" w:styleId="40">
    <w:name w:val="Заголовок 4 Знак"/>
    <w:link w:val="4"/>
    <w:uiPriority w:val="9"/>
    <w:semiHidden/>
    <w:locked/>
    <w:rPr>
      <w:rFonts w:ascii="Calibri" w:eastAsia="Times New Roman" w:hAnsi="Calibri" w:cs="Times New Roman"/>
      <w:b/>
      <w:bCs/>
      <w:sz w:val="28"/>
      <w:szCs w:val="28"/>
    </w:rPr>
  </w:style>
  <w:style w:type="character" w:customStyle="1" w:styleId="50">
    <w:name w:val="Заголовок 5 Знак"/>
    <w:link w:val="5"/>
    <w:uiPriority w:val="9"/>
    <w:semiHidden/>
    <w:locked/>
    <w:rPr>
      <w:rFonts w:ascii="Calibri" w:eastAsia="Times New Roman" w:hAnsi="Calibri" w:cs="Times New Roman"/>
      <w:b/>
      <w:bCs/>
      <w:i/>
      <w:iCs/>
      <w:sz w:val="26"/>
      <w:szCs w:val="26"/>
    </w:rPr>
  </w:style>
  <w:style w:type="character" w:customStyle="1" w:styleId="60">
    <w:name w:val="Заголовок 6 Знак"/>
    <w:link w:val="6"/>
    <w:uiPriority w:val="9"/>
    <w:semiHidden/>
    <w:locked/>
    <w:rPr>
      <w:rFonts w:ascii="Calibri" w:eastAsia="Times New Roman" w:hAnsi="Calibri" w:cs="Times New Roman"/>
      <w:b/>
      <w:bCs/>
    </w:rPr>
  </w:style>
  <w:style w:type="character" w:customStyle="1" w:styleId="70">
    <w:name w:val="Заголовок 7 Знак"/>
    <w:link w:val="7"/>
    <w:uiPriority w:val="9"/>
    <w:semiHidden/>
    <w:locked/>
    <w:rPr>
      <w:rFonts w:ascii="Calibri" w:eastAsia="Times New Roman" w:hAnsi="Calibri" w:cs="Times New Roman"/>
      <w:sz w:val="24"/>
      <w:szCs w:val="24"/>
    </w:rPr>
  </w:style>
  <w:style w:type="character" w:customStyle="1" w:styleId="80">
    <w:name w:val="Заголовок 8 Знак"/>
    <w:link w:val="8"/>
    <w:uiPriority w:val="9"/>
    <w:semiHidden/>
    <w:locked/>
    <w:rPr>
      <w:rFonts w:ascii="Calibri" w:eastAsia="Times New Roman" w:hAnsi="Calibri" w:cs="Times New Roman"/>
      <w:i/>
      <w:iCs/>
      <w:sz w:val="24"/>
      <w:szCs w:val="24"/>
    </w:rPr>
  </w:style>
  <w:style w:type="character" w:customStyle="1" w:styleId="90">
    <w:name w:val="Заголовок 9 Знак"/>
    <w:link w:val="9"/>
    <w:uiPriority w:val="9"/>
    <w:semiHidden/>
    <w:locked/>
    <w:rPr>
      <w:rFonts w:ascii="Cambria" w:eastAsia="Times New Roman" w:hAnsi="Cambria" w:cs="Times New Roman"/>
    </w:rPr>
  </w:style>
  <w:style w:type="character" w:customStyle="1" w:styleId="rvts15">
    <w:name w:val="rvts15"/>
    <w:uiPriority w:val="99"/>
    <w:rsid w:val="0073324F"/>
    <w:rPr>
      <w:rFonts w:cs="Times New Roman"/>
    </w:rPr>
  </w:style>
  <w:style w:type="paragraph" w:customStyle="1" w:styleId="rvps18">
    <w:name w:val="rvps18"/>
    <w:basedOn w:val="a"/>
    <w:uiPriority w:val="99"/>
    <w:rsid w:val="008A20B1"/>
    <w:pPr>
      <w:spacing w:before="100" w:beforeAutospacing="1" w:after="100" w:afterAutospacing="1"/>
    </w:pPr>
  </w:style>
  <w:style w:type="character" w:customStyle="1" w:styleId="rvts10">
    <w:name w:val="rvts10"/>
    <w:uiPriority w:val="99"/>
    <w:rsid w:val="008A20B1"/>
    <w:rPr>
      <w:rFonts w:cs="Times New Roman"/>
    </w:rPr>
  </w:style>
  <w:style w:type="paragraph" w:styleId="a3">
    <w:name w:val="Normal (Web)"/>
    <w:basedOn w:val="a"/>
    <w:uiPriority w:val="99"/>
    <w:rsid w:val="008A20B1"/>
    <w:pPr>
      <w:spacing w:before="100" w:beforeAutospacing="1" w:after="100" w:afterAutospacing="1"/>
    </w:pPr>
  </w:style>
  <w:style w:type="character" w:styleId="HTML">
    <w:name w:val="HTML Typewriter"/>
    <w:uiPriority w:val="99"/>
    <w:rsid w:val="008A20B1"/>
    <w:rPr>
      <w:rFonts w:ascii="Courier New" w:hAnsi="Courier New" w:cs="Courier New"/>
      <w:sz w:val="20"/>
      <w:szCs w:val="20"/>
    </w:rPr>
  </w:style>
  <w:style w:type="paragraph" w:styleId="a4">
    <w:name w:val="footnote text"/>
    <w:basedOn w:val="a"/>
    <w:link w:val="a5"/>
    <w:uiPriority w:val="99"/>
    <w:semiHidden/>
    <w:rsid w:val="008A20B1"/>
    <w:rPr>
      <w:sz w:val="20"/>
      <w:szCs w:val="20"/>
    </w:rPr>
  </w:style>
  <w:style w:type="character" w:customStyle="1" w:styleId="a5">
    <w:name w:val="Текст сноски Знак"/>
    <w:link w:val="a4"/>
    <w:uiPriority w:val="99"/>
    <w:semiHidden/>
    <w:locked/>
    <w:rPr>
      <w:rFonts w:cs="Times New Roman"/>
      <w:sz w:val="20"/>
      <w:szCs w:val="20"/>
    </w:rPr>
  </w:style>
  <w:style w:type="character" w:styleId="a6">
    <w:name w:val="footnote reference"/>
    <w:uiPriority w:val="99"/>
    <w:semiHidden/>
    <w:rsid w:val="008A20B1"/>
    <w:rPr>
      <w:rFonts w:cs="Times New Roman"/>
      <w:vertAlign w:val="superscript"/>
    </w:rPr>
  </w:style>
  <w:style w:type="character" w:styleId="a7">
    <w:name w:val="Hyperlink"/>
    <w:uiPriority w:val="99"/>
    <w:rsid w:val="005A1CE7"/>
    <w:rPr>
      <w:rFonts w:cs="Times New Roman"/>
      <w:color w:val="0000FF"/>
      <w:u w:val="single"/>
    </w:rPr>
  </w:style>
  <w:style w:type="table" w:styleId="a8">
    <w:name w:val="Table Grid"/>
    <w:basedOn w:val="a1"/>
    <w:uiPriority w:val="99"/>
    <w:rsid w:val="005A1CE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vps11">
    <w:name w:val="rvps11"/>
    <w:basedOn w:val="a"/>
    <w:uiPriority w:val="99"/>
    <w:rsid w:val="005A1CE7"/>
    <w:pPr>
      <w:ind w:firstLine="720"/>
      <w:jc w:val="both"/>
    </w:pPr>
  </w:style>
  <w:style w:type="character" w:customStyle="1" w:styleId="rvts13">
    <w:name w:val="rvts13"/>
    <w:uiPriority w:val="99"/>
    <w:rsid w:val="005A1CE7"/>
    <w:rPr>
      <w:rFonts w:ascii="Times New Roman" w:hAnsi="Times New Roman" w:cs="Times New Roman"/>
      <w:sz w:val="24"/>
      <w:szCs w:val="24"/>
    </w:rPr>
  </w:style>
  <w:style w:type="character" w:styleId="a9">
    <w:name w:val="Strong"/>
    <w:uiPriority w:val="99"/>
    <w:qFormat/>
    <w:rsid w:val="0011083E"/>
    <w:rPr>
      <w:rFonts w:cs="Times New Roman"/>
      <w:b/>
      <w:bCs/>
    </w:rPr>
  </w:style>
  <w:style w:type="paragraph" w:styleId="aa">
    <w:name w:val="Document Map"/>
    <w:basedOn w:val="a"/>
    <w:link w:val="ab"/>
    <w:uiPriority w:val="99"/>
    <w:semiHidden/>
    <w:rsid w:val="00837C83"/>
    <w:pPr>
      <w:shd w:val="clear" w:color="auto" w:fill="000080"/>
    </w:pPr>
    <w:rPr>
      <w:rFonts w:ascii="Tahoma" w:hAnsi="Tahoma" w:cs="Tahoma"/>
      <w:sz w:val="20"/>
      <w:szCs w:val="20"/>
    </w:rPr>
  </w:style>
  <w:style w:type="character" w:customStyle="1" w:styleId="ab">
    <w:name w:val="Схема документа Знак"/>
    <w:link w:val="aa"/>
    <w:uiPriority w:val="99"/>
    <w:semiHidden/>
    <w:locked/>
    <w:rPr>
      <w:rFonts w:ascii="Tahoma" w:hAnsi="Tahoma" w:cs="Tahoma"/>
      <w:sz w:val="16"/>
      <w:szCs w:val="16"/>
    </w:rPr>
  </w:style>
  <w:style w:type="character" w:styleId="ac">
    <w:name w:val="page number"/>
    <w:uiPriority w:val="99"/>
    <w:rsid w:val="00AE5504"/>
    <w:rPr>
      <w:rFonts w:cs="Times New Roman"/>
    </w:rPr>
  </w:style>
  <w:style w:type="paragraph" w:styleId="ad">
    <w:name w:val="header"/>
    <w:basedOn w:val="a"/>
    <w:link w:val="ae"/>
    <w:uiPriority w:val="99"/>
    <w:rsid w:val="00AE5504"/>
    <w:pPr>
      <w:tabs>
        <w:tab w:val="center" w:pos="4153"/>
        <w:tab w:val="right" w:pos="8306"/>
      </w:tabs>
    </w:pPr>
    <w:rPr>
      <w:sz w:val="20"/>
      <w:szCs w:val="20"/>
    </w:rPr>
  </w:style>
  <w:style w:type="character" w:customStyle="1" w:styleId="ae">
    <w:name w:val="Верхний колонтитул Знак"/>
    <w:link w:val="ad"/>
    <w:uiPriority w:val="99"/>
    <w:semiHidden/>
    <w:locked/>
    <w:rPr>
      <w:rFonts w:cs="Times New Roman"/>
      <w:sz w:val="24"/>
      <w:szCs w:val="24"/>
    </w:rPr>
  </w:style>
  <w:style w:type="paragraph" w:customStyle="1" w:styleId="11">
    <w:name w:val="Верхний колонтитул1"/>
    <w:basedOn w:val="a"/>
    <w:uiPriority w:val="99"/>
    <w:rsid w:val="00AE5504"/>
    <w:pPr>
      <w:tabs>
        <w:tab w:val="center" w:pos="4153"/>
        <w:tab w:val="right" w:pos="8306"/>
      </w:tabs>
    </w:pPr>
    <w:rPr>
      <w:sz w:val="20"/>
      <w:szCs w:val="20"/>
    </w:rPr>
  </w:style>
  <w:style w:type="paragraph" w:styleId="af">
    <w:name w:val="footer"/>
    <w:basedOn w:val="a"/>
    <w:link w:val="af0"/>
    <w:uiPriority w:val="99"/>
    <w:rsid w:val="00AE5504"/>
    <w:pPr>
      <w:tabs>
        <w:tab w:val="center" w:pos="4677"/>
        <w:tab w:val="right" w:pos="9355"/>
      </w:tabs>
    </w:pPr>
  </w:style>
  <w:style w:type="character" w:customStyle="1" w:styleId="af0">
    <w:name w:val="Нижний колонтитул Знак"/>
    <w:link w:val="af"/>
    <w:uiPriority w:val="99"/>
    <w:semiHidden/>
    <w:locked/>
    <w:rPr>
      <w:rFonts w:cs="Times New Roman"/>
      <w:sz w:val="24"/>
      <w:szCs w:val="24"/>
    </w:rPr>
  </w:style>
  <w:style w:type="paragraph" w:styleId="af1">
    <w:name w:val="Body Text"/>
    <w:basedOn w:val="a"/>
    <w:link w:val="af2"/>
    <w:uiPriority w:val="99"/>
    <w:rsid w:val="009C160F"/>
    <w:pPr>
      <w:spacing w:line="312" w:lineRule="auto"/>
      <w:ind w:firstLine="720"/>
      <w:jc w:val="both"/>
    </w:pPr>
    <w:rPr>
      <w:sz w:val="26"/>
      <w:szCs w:val="26"/>
      <w:lang w:val="uk-UA"/>
    </w:rPr>
  </w:style>
  <w:style w:type="character" w:customStyle="1" w:styleId="af2">
    <w:name w:val="Основной текст Знак"/>
    <w:link w:val="af1"/>
    <w:uiPriority w:val="99"/>
    <w:semiHidden/>
    <w:locked/>
    <w:rPr>
      <w:rFonts w:cs="Times New Roman"/>
      <w:sz w:val="24"/>
      <w:szCs w:val="24"/>
    </w:rPr>
  </w:style>
  <w:style w:type="paragraph" w:customStyle="1" w:styleId="21">
    <w:name w:val="заголовок 2"/>
    <w:basedOn w:val="a"/>
    <w:next w:val="a"/>
    <w:uiPriority w:val="99"/>
    <w:rsid w:val="009C160F"/>
    <w:pPr>
      <w:keepNext/>
    </w:pPr>
    <w:rPr>
      <w:color w:val="000000"/>
      <w:sz w:val="20"/>
      <w:szCs w:val="20"/>
      <w:lang w:val="uk-UA"/>
    </w:rPr>
  </w:style>
  <w:style w:type="paragraph" w:styleId="af3">
    <w:name w:val="Body Text Indent"/>
    <w:basedOn w:val="a"/>
    <w:link w:val="af4"/>
    <w:uiPriority w:val="99"/>
    <w:rsid w:val="009C160F"/>
    <w:pPr>
      <w:tabs>
        <w:tab w:val="left" w:pos="567"/>
      </w:tabs>
      <w:ind w:firstLine="720"/>
      <w:jc w:val="both"/>
    </w:pPr>
    <w:rPr>
      <w:sz w:val="20"/>
      <w:szCs w:val="20"/>
      <w:lang w:val="uk-UA"/>
    </w:rPr>
  </w:style>
  <w:style w:type="character" w:customStyle="1" w:styleId="af4">
    <w:name w:val="Основной текст с отступом Знак"/>
    <w:link w:val="af3"/>
    <w:uiPriority w:val="99"/>
    <w:semiHidden/>
    <w:locked/>
    <w:rPr>
      <w:rFonts w:cs="Times New Roman"/>
      <w:sz w:val="24"/>
      <w:szCs w:val="24"/>
    </w:rPr>
  </w:style>
  <w:style w:type="character" w:styleId="af5">
    <w:name w:val="FollowedHyperlink"/>
    <w:uiPriority w:val="99"/>
    <w:rsid w:val="009C160F"/>
    <w:rPr>
      <w:rFonts w:cs="Times New Roman"/>
      <w:color w:val="800080"/>
      <w:u w:val="single"/>
    </w:rPr>
  </w:style>
  <w:style w:type="paragraph" w:customStyle="1" w:styleId="xl24">
    <w:name w:val="xl24"/>
    <w:basedOn w:val="a"/>
    <w:uiPriority w:val="99"/>
    <w:rsid w:val="009C160F"/>
    <w:pPr>
      <w:spacing w:before="100" w:beforeAutospacing="1" w:after="100" w:afterAutospacing="1"/>
    </w:pPr>
  </w:style>
  <w:style w:type="paragraph" w:customStyle="1" w:styleId="xl25">
    <w:name w:val="xl25"/>
    <w:basedOn w:val="a"/>
    <w:uiPriority w:val="99"/>
    <w:rsid w:val="009C160F"/>
    <w:pPr>
      <w:spacing w:before="100" w:beforeAutospacing="1" w:after="100" w:afterAutospacing="1"/>
    </w:pPr>
  </w:style>
  <w:style w:type="paragraph" w:customStyle="1" w:styleId="xl26">
    <w:name w:val="xl26"/>
    <w:basedOn w:val="a"/>
    <w:uiPriority w:val="99"/>
    <w:rsid w:val="009C160F"/>
    <w:pPr>
      <w:spacing w:before="100" w:beforeAutospacing="1" w:after="100" w:afterAutospacing="1"/>
    </w:pPr>
  </w:style>
  <w:style w:type="paragraph" w:customStyle="1" w:styleId="xl28">
    <w:name w:val="xl28"/>
    <w:basedOn w:val="a"/>
    <w:uiPriority w:val="99"/>
    <w:rsid w:val="009C160F"/>
    <w:pPr>
      <w:spacing w:before="100" w:beforeAutospacing="1" w:after="100" w:afterAutospacing="1"/>
    </w:pPr>
    <w:rPr>
      <w:b/>
      <w:bCs/>
    </w:rPr>
  </w:style>
  <w:style w:type="paragraph" w:customStyle="1" w:styleId="xl29">
    <w:name w:val="xl29"/>
    <w:basedOn w:val="a"/>
    <w:uiPriority w:val="99"/>
    <w:rsid w:val="009C160F"/>
    <w:pPr>
      <w:spacing w:before="100" w:beforeAutospacing="1" w:after="100" w:afterAutospacing="1"/>
    </w:pPr>
    <w:rPr>
      <w:color w:val="000000"/>
    </w:rPr>
  </w:style>
  <w:style w:type="paragraph" w:customStyle="1" w:styleId="xl30">
    <w:name w:val="xl30"/>
    <w:basedOn w:val="a"/>
    <w:uiPriority w:val="99"/>
    <w:rsid w:val="009C160F"/>
    <w:pPr>
      <w:spacing w:before="100" w:beforeAutospacing="1" w:after="100" w:afterAutospacing="1"/>
      <w:jc w:val="right"/>
      <w:textAlignment w:val="top"/>
    </w:pPr>
    <w:rPr>
      <w:color w:val="000000"/>
    </w:rPr>
  </w:style>
  <w:style w:type="paragraph" w:customStyle="1" w:styleId="xl31">
    <w:name w:val="xl31"/>
    <w:basedOn w:val="a"/>
    <w:uiPriority w:val="99"/>
    <w:rsid w:val="009C160F"/>
    <w:pPr>
      <w:spacing w:before="100" w:beforeAutospacing="1" w:after="100" w:afterAutospacing="1"/>
    </w:pPr>
    <w:rPr>
      <w:b/>
      <w:bCs/>
      <w:color w:val="000000"/>
    </w:rPr>
  </w:style>
  <w:style w:type="paragraph" w:customStyle="1" w:styleId="xl32">
    <w:name w:val="xl32"/>
    <w:basedOn w:val="a"/>
    <w:uiPriority w:val="99"/>
    <w:rsid w:val="009C160F"/>
    <w:pPr>
      <w:spacing w:before="100" w:beforeAutospacing="1" w:after="100" w:afterAutospacing="1"/>
      <w:jc w:val="both"/>
      <w:textAlignment w:val="top"/>
    </w:pPr>
    <w:rPr>
      <w:color w:val="000000"/>
    </w:rPr>
  </w:style>
  <w:style w:type="paragraph" w:customStyle="1" w:styleId="xl33">
    <w:name w:val="xl33"/>
    <w:basedOn w:val="a"/>
    <w:uiPriority w:val="99"/>
    <w:rsid w:val="009C160F"/>
    <w:pPr>
      <w:spacing w:before="100" w:beforeAutospacing="1" w:after="100" w:afterAutospacing="1"/>
      <w:textAlignment w:val="top"/>
    </w:pPr>
    <w:rPr>
      <w:color w:val="000000"/>
    </w:rPr>
  </w:style>
  <w:style w:type="paragraph" w:customStyle="1" w:styleId="12">
    <w:name w:val="заголовок 1"/>
    <w:basedOn w:val="a"/>
    <w:next w:val="a"/>
    <w:uiPriority w:val="99"/>
    <w:rsid w:val="009C160F"/>
    <w:pPr>
      <w:keepNext/>
      <w:autoSpaceDE w:val="0"/>
      <w:autoSpaceDN w:val="0"/>
      <w:spacing w:line="280" w:lineRule="exact"/>
      <w:ind w:left="2160" w:right="-197" w:hanging="2160"/>
      <w:outlineLvl w:val="0"/>
    </w:pPr>
    <w:rPr>
      <w:sz w:val="26"/>
      <w:szCs w:val="26"/>
      <w:lang w:val="uk-UA"/>
    </w:rPr>
  </w:style>
  <w:style w:type="paragraph" w:customStyle="1" w:styleId="xl22">
    <w:name w:val="xl22"/>
    <w:basedOn w:val="a"/>
    <w:uiPriority w:val="99"/>
    <w:rsid w:val="009C160F"/>
    <w:pPr>
      <w:spacing w:before="100" w:beforeAutospacing="1" w:after="100" w:afterAutospacing="1"/>
      <w:textAlignment w:val="top"/>
    </w:pPr>
    <w:rPr>
      <w:b/>
      <w:bCs/>
    </w:rPr>
  </w:style>
  <w:style w:type="paragraph" w:customStyle="1" w:styleId="font5">
    <w:name w:val="font5"/>
    <w:basedOn w:val="a"/>
    <w:uiPriority w:val="99"/>
    <w:rsid w:val="009C160F"/>
    <w:pPr>
      <w:spacing w:before="100" w:beforeAutospacing="1" w:after="100" w:afterAutospacing="1"/>
    </w:pPr>
    <w:rPr>
      <w:sz w:val="21"/>
      <w:szCs w:val="21"/>
    </w:rPr>
  </w:style>
  <w:style w:type="paragraph" w:customStyle="1" w:styleId="xl27">
    <w:name w:val="xl27"/>
    <w:basedOn w:val="a"/>
    <w:uiPriority w:val="99"/>
    <w:rsid w:val="009C160F"/>
    <w:pPr>
      <w:spacing w:before="100" w:beforeAutospacing="1" w:after="100" w:afterAutospacing="1"/>
    </w:pPr>
    <w:rPr>
      <w:rFonts w:ascii="Times New Roman CYR" w:hAnsi="Times New Roman CYR" w:cs="Times New Roman CYR"/>
    </w:rPr>
  </w:style>
  <w:style w:type="paragraph" w:customStyle="1" w:styleId="rvps6">
    <w:name w:val="rvps6"/>
    <w:basedOn w:val="a"/>
    <w:uiPriority w:val="99"/>
    <w:rsid w:val="0047364A"/>
    <w:pPr>
      <w:spacing w:before="100" w:beforeAutospacing="1" w:after="100" w:afterAutospacing="1"/>
    </w:pPr>
  </w:style>
  <w:style w:type="character" w:customStyle="1" w:styleId="rvts7">
    <w:name w:val="rvts7"/>
    <w:uiPriority w:val="99"/>
    <w:rsid w:val="0047364A"/>
    <w:rPr>
      <w:rFonts w:cs="Times New Roman"/>
    </w:rPr>
  </w:style>
  <w:style w:type="character" w:customStyle="1" w:styleId="rvts8">
    <w:name w:val="rvts8"/>
    <w:uiPriority w:val="99"/>
    <w:rsid w:val="0047364A"/>
    <w:rPr>
      <w:rFonts w:cs="Times New Roman"/>
    </w:rPr>
  </w:style>
  <w:style w:type="paragraph" w:customStyle="1" w:styleId="rvps14">
    <w:name w:val="rvps14"/>
    <w:basedOn w:val="a"/>
    <w:uiPriority w:val="99"/>
    <w:rsid w:val="001232AC"/>
    <w:pPr>
      <w:spacing w:before="100" w:beforeAutospacing="1" w:after="100" w:afterAutospacing="1"/>
    </w:pPr>
  </w:style>
  <w:style w:type="character" w:customStyle="1" w:styleId="rvts6">
    <w:name w:val="rvts6"/>
    <w:uiPriority w:val="99"/>
    <w:rsid w:val="001232AC"/>
    <w:rPr>
      <w:rFonts w:cs="Times New Roman"/>
    </w:rPr>
  </w:style>
  <w:style w:type="character" w:customStyle="1" w:styleId="rvts14">
    <w:name w:val="rvts14"/>
    <w:uiPriority w:val="99"/>
    <w:rsid w:val="001232AC"/>
    <w:rPr>
      <w:rFonts w:cs="Times New Roman"/>
    </w:rPr>
  </w:style>
  <w:style w:type="character" w:styleId="af6">
    <w:name w:val="Emphasis"/>
    <w:uiPriority w:val="99"/>
    <w:qFormat/>
    <w:rsid w:val="00F17658"/>
    <w:rPr>
      <w:rFonts w:cs="Times New Roman"/>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4476284">
      <w:marLeft w:val="0"/>
      <w:marRight w:val="0"/>
      <w:marTop w:val="0"/>
      <w:marBottom w:val="0"/>
      <w:divBdr>
        <w:top w:val="none" w:sz="0" w:space="0" w:color="auto"/>
        <w:left w:val="none" w:sz="0" w:space="0" w:color="auto"/>
        <w:bottom w:val="none" w:sz="0" w:space="0" w:color="auto"/>
        <w:right w:val="none" w:sz="0" w:space="0" w:color="auto"/>
      </w:divBdr>
    </w:div>
    <w:div w:id="754476301">
      <w:marLeft w:val="0"/>
      <w:marRight w:val="0"/>
      <w:marTop w:val="0"/>
      <w:marBottom w:val="0"/>
      <w:divBdr>
        <w:top w:val="none" w:sz="0" w:space="0" w:color="auto"/>
        <w:left w:val="none" w:sz="0" w:space="0" w:color="auto"/>
        <w:bottom w:val="none" w:sz="0" w:space="0" w:color="auto"/>
        <w:right w:val="none" w:sz="0" w:space="0" w:color="auto"/>
      </w:divBdr>
    </w:div>
    <w:div w:id="754476307">
      <w:marLeft w:val="0"/>
      <w:marRight w:val="0"/>
      <w:marTop w:val="0"/>
      <w:marBottom w:val="0"/>
      <w:divBdr>
        <w:top w:val="none" w:sz="0" w:space="0" w:color="auto"/>
        <w:left w:val="none" w:sz="0" w:space="0" w:color="auto"/>
        <w:bottom w:val="none" w:sz="0" w:space="0" w:color="auto"/>
        <w:right w:val="none" w:sz="0" w:space="0" w:color="auto"/>
      </w:divBdr>
      <w:divsChild>
        <w:div w:id="754476275">
          <w:marLeft w:val="0"/>
          <w:marRight w:val="0"/>
          <w:marTop w:val="0"/>
          <w:marBottom w:val="0"/>
          <w:divBdr>
            <w:top w:val="none" w:sz="0" w:space="0" w:color="auto"/>
            <w:left w:val="none" w:sz="0" w:space="0" w:color="auto"/>
            <w:bottom w:val="none" w:sz="0" w:space="0" w:color="auto"/>
            <w:right w:val="none" w:sz="0" w:space="0" w:color="auto"/>
          </w:divBdr>
        </w:div>
        <w:div w:id="754476281">
          <w:marLeft w:val="0"/>
          <w:marRight w:val="0"/>
          <w:marTop w:val="0"/>
          <w:marBottom w:val="0"/>
          <w:divBdr>
            <w:top w:val="none" w:sz="0" w:space="0" w:color="auto"/>
            <w:left w:val="none" w:sz="0" w:space="0" w:color="auto"/>
            <w:bottom w:val="none" w:sz="0" w:space="0" w:color="auto"/>
            <w:right w:val="none" w:sz="0" w:space="0" w:color="auto"/>
          </w:divBdr>
        </w:div>
        <w:div w:id="754476293">
          <w:marLeft w:val="0"/>
          <w:marRight w:val="0"/>
          <w:marTop w:val="0"/>
          <w:marBottom w:val="0"/>
          <w:divBdr>
            <w:top w:val="none" w:sz="0" w:space="0" w:color="auto"/>
            <w:left w:val="none" w:sz="0" w:space="0" w:color="auto"/>
            <w:bottom w:val="none" w:sz="0" w:space="0" w:color="auto"/>
            <w:right w:val="none" w:sz="0" w:space="0" w:color="auto"/>
          </w:divBdr>
        </w:div>
        <w:div w:id="754476294">
          <w:marLeft w:val="0"/>
          <w:marRight w:val="0"/>
          <w:marTop w:val="0"/>
          <w:marBottom w:val="0"/>
          <w:divBdr>
            <w:top w:val="none" w:sz="0" w:space="0" w:color="auto"/>
            <w:left w:val="none" w:sz="0" w:space="0" w:color="auto"/>
            <w:bottom w:val="none" w:sz="0" w:space="0" w:color="auto"/>
            <w:right w:val="none" w:sz="0" w:space="0" w:color="auto"/>
          </w:divBdr>
        </w:div>
        <w:div w:id="754476379">
          <w:marLeft w:val="0"/>
          <w:marRight w:val="0"/>
          <w:marTop w:val="0"/>
          <w:marBottom w:val="0"/>
          <w:divBdr>
            <w:top w:val="none" w:sz="0" w:space="0" w:color="auto"/>
            <w:left w:val="none" w:sz="0" w:space="0" w:color="auto"/>
            <w:bottom w:val="none" w:sz="0" w:space="0" w:color="auto"/>
            <w:right w:val="none" w:sz="0" w:space="0" w:color="auto"/>
          </w:divBdr>
        </w:div>
        <w:div w:id="754476389">
          <w:marLeft w:val="0"/>
          <w:marRight w:val="0"/>
          <w:marTop w:val="0"/>
          <w:marBottom w:val="0"/>
          <w:divBdr>
            <w:top w:val="none" w:sz="0" w:space="0" w:color="auto"/>
            <w:left w:val="none" w:sz="0" w:space="0" w:color="auto"/>
            <w:bottom w:val="none" w:sz="0" w:space="0" w:color="auto"/>
            <w:right w:val="none" w:sz="0" w:space="0" w:color="auto"/>
          </w:divBdr>
        </w:div>
        <w:div w:id="754476483">
          <w:marLeft w:val="0"/>
          <w:marRight w:val="0"/>
          <w:marTop w:val="0"/>
          <w:marBottom w:val="0"/>
          <w:divBdr>
            <w:top w:val="none" w:sz="0" w:space="0" w:color="auto"/>
            <w:left w:val="none" w:sz="0" w:space="0" w:color="auto"/>
            <w:bottom w:val="none" w:sz="0" w:space="0" w:color="auto"/>
            <w:right w:val="none" w:sz="0" w:space="0" w:color="auto"/>
          </w:divBdr>
        </w:div>
        <w:div w:id="754476525">
          <w:marLeft w:val="0"/>
          <w:marRight w:val="0"/>
          <w:marTop w:val="0"/>
          <w:marBottom w:val="0"/>
          <w:divBdr>
            <w:top w:val="none" w:sz="0" w:space="0" w:color="auto"/>
            <w:left w:val="none" w:sz="0" w:space="0" w:color="auto"/>
            <w:bottom w:val="none" w:sz="0" w:space="0" w:color="auto"/>
            <w:right w:val="none" w:sz="0" w:space="0" w:color="auto"/>
          </w:divBdr>
        </w:div>
        <w:div w:id="754476535">
          <w:marLeft w:val="0"/>
          <w:marRight w:val="0"/>
          <w:marTop w:val="0"/>
          <w:marBottom w:val="0"/>
          <w:divBdr>
            <w:top w:val="none" w:sz="0" w:space="0" w:color="auto"/>
            <w:left w:val="none" w:sz="0" w:space="0" w:color="auto"/>
            <w:bottom w:val="none" w:sz="0" w:space="0" w:color="auto"/>
            <w:right w:val="none" w:sz="0" w:space="0" w:color="auto"/>
          </w:divBdr>
        </w:div>
        <w:div w:id="754476578">
          <w:marLeft w:val="0"/>
          <w:marRight w:val="0"/>
          <w:marTop w:val="0"/>
          <w:marBottom w:val="0"/>
          <w:divBdr>
            <w:top w:val="none" w:sz="0" w:space="0" w:color="auto"/>
            <w:left w:val="none" w:sz="0" w:space="0" w:color="auto"/>
            <w:bottom w:val="none" w:sz="0" w:space="0" w:color="auto"/>
            <w:right w:val="none" w:sz="0" w:space="0" w:color="auto"/>
          </w:divBdr>
        </w:div>
      </w:divsChild>
    </w:div>
    <w:div w:id="754476354">
      <w:marLeft w:val="0"/>
      <w:marRight w:val="0"/>
      <w:marTop w:val="0"/>
      <w:marBottom w:val="0"/>
      <w:divBdr>
        <w:top w:val="none" w:sz="0" w:space="0" w:color="auto"/>
        <w:left w:val="none" w:sz="0" w:space="0" w:color="auto"/>
        <w:bottom w:val="none" w:sz="0" w:space="0" w:color="auto"/>
        <w:right w:val="none" w:sz="0" w:space="0" w:color="auto"/>
      </w:divBdr>
    </w:div>
    <w:div w:id="754476392">
      <w:marLeft w:val="0"/>
      <w:marRight w:val="0"/>
      <w:marTop w:val="0"/>
      <w:marBottom w:val="0"/>
      <w:divBdr>
        <w:top w:val="none" w:sz="0" w:space="0" w:color="auto"/>
        <w:left w:val="none" w:sz="0" w:space="0" w:color="auto"/>
        <w:bottom w:val="none" w:sz="0" w:space="0" w:color="auto"/>
        <w:right w:val="none" w:sz="0" w:space="0" w:color="auto"/>
      </w:divBdr>
    </w:div>
    <w:div w:id="754476395">
      <w:marLeft w:val="0"/>
      <w:marRight w:val="0"/>
      <w:marTop w:val="0"/>
      <w:marBottom w:val="0"/>
      <w:divBdr>
        <w:top w:val="none" w:sz="0" w:space="0" w:color="auto"/>
        <w:left w:val="none" w:sz="0" w:space="0" w:color="auto"/>
        <w:bottom w:val="none" w:sz="0" w:space="0" w:color="auto"/>
        <w:right w:val="none" w:sz="0" w:space="0" w:color="auto"/>
      </w:divBdr>
      <w:divsChild>
        <w:div w:id="754476299">
          <w:marLeft w:val="0"/>
          <w:marRight w:val="0"/>
          <w:marTop w:val="0"/>
          <w:marBottom w:val="0"/>
          <w:divBdr>
            <w:top w:val="none" w:sz="0" w:space="0" w:color="auto"/>
            <w:left w:val="none" w:sz="0" w:space="0" w:color="auto"/>
            <w:bottom w:val="none" w:sz="0" w:space="0" w:color="auto"/>
            <w:right w:val="none" w:sz="0" w:space="0" w:color="auto"/>
          </w:divBdr>
        </w:div>
        <w:div w:id="754476347">
          <w:marLeft w:val="0"/>
          <w:marRight w:val="0"/>
          <w:marTop w:val="0"/>
          <w:marBottom w:val="0"/>
          <w:divBdr>
            <w:top w:val="none" w:sz="0" w:space="0" w:color="auto"/>
            <w:left w:val="none" w:sz="0" w:space="0" w:color="auto"/>
            <w:bottom w:val="none" w:sz="0" w:space="0" w:color="auto"/>
            <w:right w:val="none" w:sz="0" w:space="0" w:color="auto"/>
          </w:divBdr>
        </w:div>
        <w:div w:id="754476357">
          <w:marLeft w:val="0"/>
          <w:marRight w:val="0"/>
          <w:marTop w:val="0"/>
          <w:marBottom w:val="0"/>
          <w:divBdr>
            <w:top w:val="none" w:sz="0" w:space="0" w:color="auto"/>
            <w:left w:val="none" w:sz="0" w:space="0" w:color="auto"/>
            <w:bottom w:val="none" w:sz="0" w:space="0" w:color="auto"/>
            <w:right w:val="none" w:sz="0" w:space="0" w:color="auto"/>
          </w:divBdr>
        </w:div>
        <w:div w:id="754476372">
          <w:marLeft w:val="0"/>
          <w:marRight w:val="0"/>
          <w:marTop w:val="0"/>
          <w:marBottom w:val="0"/>
          <w:divBdr>
            <w:top w:val="none" w:sz="0" w:space="0" w:color="auto"/>
            <w:left w:val="none" w:sz="0" w:space="0" w:color="auto"/>
            <w:bottom w:val="none" w:sz="0" w:space="0" w:color="auto"/>
            <w:right w:val="none" w:sz="0" w:space="0" w:color="auto"/>
          </w:divBdr>
        </w:div>
        <w:div w:id="754476398">
          <w:marLeft w:val="0"/>
          <w:marRight w:val="0"/>
          <w:marTop w:val="0"/>
          <w:marBottom w:val="0"/>
          <w:divBdr>
            <w:top w:val="none" w:sz="0" w:space="0" w:color="auto"/>
            <w:left w:val="none" w:sz="0" w:space="0" w:color="auto"/>
            <w:bottom w:val="none" w:sz="0" w:space="0" w:color="auto"/>
            <w:right w:val="none" w:sz="0" w:space="0" w:color="auto"/>
          </w:divBdr>
        </w:div>
        <w:div w:id="754476442">
          <w:marLeft w:val="0"/>
          <w:marRight w:val="0"/>
          <w:marTop w:val="0"/>
          <w:marBottom w:val="0"/>
          <w:divBdr>
            <w:top w:val="none" w:sz="0" w:space="0" w:color="auto"/>
            <w:left w:val="none" w:sz="0" w:space="0" w:color="auto"/>
            <w:bottom w:val="none" w:sz="0" w:space="0" w:color="auto"/>
            <w:right w:val="none" w:sz="0" w:space="0" w:color="auto"/>
          </w:divBdr>
        </w:div>
        <w:div w:id="754476513">
          <w:marLeft w:val="0"/>
          <w:marRight w:val="0"/>
          <w:marTop w:val="0"/>
          <w:marBottom w:val="0"/>
          <w:divBdr>
            <w:top w:val="none" w:sz="0" w:space="0" w:color="auto"/>
            <w:left w:val="none" w:sz="0" w:space="0" w:color="auto"/>
            <w:bottom w:val="none" w:sz="0" w:space="0" w:color="auto"/>
            <w:right w:val="none" w:sz="0" w:space="0" w:color="auto"/>
          </w:divBdr>
        </w:div>
        <w:div w:id="754476548">
          <w:marLeft w:val="0"/>
          <w:marRight w:val="0"/>
          <w:marTop w:val="0"/>
          <w:marBottom w:val="0"/>
          <w:divBdr>
            <w:top w:val="none" w:sz="0" w:space="0" w:color="auto"/>
            <w:left w:val="none" w:sz="0" w:space="0" w:color="auto"/>
            <w:bottom w:val="none" w:sz="0" w:space="0" w:color="auto"/>
            <w:right w:val="none" w:sz="0" w:space="0" w:color="auto"/>
          </w:divBdr>
        </w:div>
        <w:div w:id="754476550">
          <w:marLeft w:val="0"/>
          <w:marRight w:val="0"/>
          <w:marTop w:val="0"/>
          <w:marBottom w:val="0"/>
          <w:divBdr>
            <w:top w:val="none" w:sz="0" w:space="0" w:color="auto"/>
            <w:left w:val="none" w:sz="0" w:space="0" w:color="auto"/>
            <w:bottom w:val="none" w:sz="0" w:space="0" w:color="auto"/>
            <w:right w:val="none" w:sz="0" w:space="0" w:color="auto"/>
          </w:divBdr>
        </w:div>
      </w:divsChild>
    </w:div>
    <w:div w:id="754476397">
      <w:marLeft w:val="0"/>
      <w:marRight w:val="0"/>
      <w:marTop w:val="0"/>
      <w:marBottom w:val="0"/>
      <w:divBdr>
        <w:top w:val="none" w:sz="0" w:space="0" w:color="auto"/>
        <w:left w:val="none" w:sz="0" w:space="0" w:color="auto"/>
        <w:bottom w:val="none" w:sz="0" w:space="0" w:color="auto"/>
        <w:right w:val="none" w:sz="0" w:space="0" w:color="auto"/>
      </w:divBdr>
      <w:divsChild>
        <w:div w:id="754476271">
          <w:marLeft w:val="0"/>
          <w:marRight w:val="0"/>
          <w:marTop w:val="0"/>
          <w:marBottom w:val="0"/>
          <w:divBdr>
            <w:top w:val="none" w:sz="0" w:space="0" w:color="auto"/>
            <w:left w:val="none" w:sz="0" w:space="0" w:color="auto"/>
            <w:bottom w:val="none" w:sz="0" w:space="0" w:color="auto"/>
            <w:right w:val="none" w:sz="0" w:space="0" w:color="auto"/>
          </w:divBdr>
        </w:div>
        <w:div w:id="754476289">
          <w:marLeft w:val="0"/>
          <w:marRight w:val="0"/>
          <w:marTop w:val="0"/>
          <w:marBottom w:val="0"/>
          <w:divBdr>
            <w:top w:val="none" w:sz="0" w:space="0" w:color="auto"/>
            <w:left w:val="none" w:sz="0" w:space="0" w:color="auto"/>
            <w:bottom w:val="none" w:sz="0" w:space="0" w:color="auto"/>
            <w:right w:val="none" w:sz="0" w:space="0" w:color="auto"/>
          </w:divBdr>
        </w:div>
        <w:div w:id="754476353">
          <w:marLeft w:val="0"/>
          <w:marRight w:val="0"/>
          <w:marTop w:val="0"/>
          <w:marBottom w:val="0"/>
          <w:divBdr>
            <w:top w:val="none" w:sz="0" w:space="0" w:color="auto"/>
            <w:left w:val="none" w:sz="0" w:space="0" w:color="auto"/>
            <w:bottom w:val="none" w:sz="0" w:space="0" w:color="auto"/>
            <w:right w:val="none" w:sz="0" w:space="0" w:color="auto"/>
          </w:divBdr>
        </w:div>
        <w:div w:id="754476393">
          <w:marLeft w:val="0"/>
          <w:marRight w:val="0"/>
          <w:marTop w:val="0"/>
          <w:marBottom w:val="0"/>
          <w:divBdr>
            <w:top w:val="none" w:sz="0" w:space="0" w:color="auto"/>
            <w:left w:val="none" w:sz="0" w:space="0" w:color="auto"/>
            <w:bottom w:val="none" w:sz="0" w:space="0" w:color="auto"/>
            <w:right w:val="none" w:sz="0" w:space="0" w:color="auto"/>
          </w:divBdr>
        </w:div>
        <w:div w:id="754476407">
          <w:marLeft w:val="0"/>
          <w:marRight w:val="0"/>
          <w:marTop w:val="0"/>
          <w:marBottom w:val="0"/>
          <w:divBdr>
            <w:top w:val="none" w:sz="0" w:space="0" w:color="auto"/>
            <w:left w:val="none" w:sz="0" w:space="0" w:color="auto"/>
            <w:bottom w:val="none" w:sz="0" w:space="0" w:color="auto"/>
            <w:right w:val="none" w:sz="0" w:space="0" w:color="auto"/>
          </w:divBdr>
        </w:div>
        <w:div w:id="754476410">
          <w:marLeft w:val="0"/>
          <w:marRight w:val="0"/>
          <w:marTop w:val="0"/>
          <w:marBottom w:val="0"/>
          <w:divBdr>
            <w:top w:val="none" w:sz="0" w:space="0" w:color="auto"/>
            <w:left w:val="none" w:sz="0" w:space="0" w:color="auto"/>
            <w:bottom w:val="none" w:sz="0" w:space="0" w:color="auto"/>
            <w:right w:val="none" w:sz="0" w:space="0" w:color="auto"/>
          </w:divBdr>
        </w:div>
        <w:div w:id="754476439">
          <w:marLeft w:val="0"/>
          <w:marRight w:val="0"/>
          <w:marTop w:val="0"/>
          <w:marBottom w:val="0"/>
          <w:divBdr>
            <w:top w:val="none" w:sz="0" w:space="0" w:color="auto"/>
            <w:left w:val="none" w:sz="0" w:space="0" w:color="auto"/>
            <w:bottom w:val="none" w:sz="0" w:space="0" w:color="auto"/>
            <w:right w:val="none" w:sz="0" w:space="0" w:color="auto"/>
          </w:divBdr>
        </w:div>
        <w:div w:id="754476462">
          <w:marLeft w:val="0"/>
          <w:marRight w:val="0"/>
          <w:marTop w:val="0"/>
          <w:marBottom w:val="0"/>
          <w:divBdr>
            <w:top w:val="none" w:sz="0" w:space="0" w:color="auto"/>
            <w:left w:val="none" w:sz="0" w:space="0" w:color="auto"/>
            <w:bottom w:val="none" w:sz="0" w:space="0" w:color="auto"/>
            <w:right w:val="none" w:sz="0" w:space="0" w:color="auto"/>
          </w:divBdr>
        </w:div>
        <w:div w:id="754476504">
          <w:marLeft w:val="0"/>
          <w:marRight w:val="0"/>
          <w:marTop w:val="0"/>
          <w:marBottom w:val="0"/>
          <w:divBdr>
            <w:top w:val="none" w:sz="0" w:space="0" w:color="auto"/>
            <w:left w:val="none" w:sz="0" w:space="0" w:color="auto"/>
            <w:bottom w:val="none" w:sz="0" w:space="0" w:color="auto"/>
            <w:right w:val="none" w:sz="0" w:space="0" w:color="auto"/>
          </w:divBdr>
        </w:div>
        <w:div w:id="754476506">
          <w:marLeft w:val="0"/>
          <w:marRight w:val="0"/>
          <w:marTop w:val="0"/>
          <w:marBottom w:val="0"/>
          <w:divBdr>
            <w:top w:val="none" w:sz="0" w:space="0" w:color="auto"/>
            <w:left w:val="none" w:sz="0" w:space="0" w:color="auto"/>
            <w:bottom w:val="none" w:sz="0" w:space="0" w:color="auto"/>
            <w:right w:val="none" w:sz="0" w:space="0" w:color="auto"/>
          </w:divBdr>
        </w:div>
        <w:div w:id="754476510">
          <w:marLeft w:val="0"/>
          <w:marRight w:val="0"/>
          <w:marTop w:val="0"/>
          <w:marBottom w:val="0"/>
          <w:divBdr>
            <w:top w:val="none" w:sz="0" w:space="0" w:color="auto"/>
            <w:left w:val="none" w:sz="0" w:space="0" w:color="auto"/>
            <w:bottom w:val="none" w:sz="0" w:space="0" w:color="auto"/>
            <w:right w:val="none" w:sz="0" w:space="0" w:color="auto"/>
          </w:divBdr>
        </w:div>
        <w:div w:id="754476595">
          <w:marLeft w:val="0"/>
          <w:marRight w:val="0"/>
          <w:marTop w:val="0"/>
          <w:marBottom w:val="0"/>
          <w:divBdr>
            <w:top w:val="none" w:sz="0" w:space="0" w:color="auto"/>
            <w:left w:val="none" w:sz="0" w:space="0" w:color="auto"/>
            <w:bottom w:val="none" w:sz="0" w:space="0" w:color="auto"/>
            <w:right w:val="none" w:sz="0" w:space="0" w:color="auto"/>
          </w:divBdr>
        </w:div>
      </w:divsChild>
    </w:div>
    <w:div w:id="754476416">
      <w:marLeft w:val="0"/>
      <w:marRight w:val="0"/>
      <w:marTop w:val="0"/>
      <w:marBottom w:val="0"/>
      <w:divBdr>
        <w:top w:val="none" w:sz="0" w:space="0" w:color="auto"/>
        <w:left w:val="none" w:sz="0" w:space="0" w:color="auto"/>
        <w:bottom w:val="none" w:sz="0" w:space="0" w:color="auto"/>
        <w:right w:val="none" w:sz="0" w:space="0" w:color="auto"/>
      </w:divBdr>
    </w:div>
    <w:div w:id="754476430">
      <w:marLeft w:val="0"/>
      <w:marRight w:val="0"/>
      <w:marTop w:val="0"/>
      <w:marBottom w:val="0"/>
      <w:divBdr>
        <w:top w:val="none" w:sz="0" w:space="0" w:color="auto"/>
        <w:left w:val="none" w:sz="0" w:space="0" w:color="auto"/>
        <w:bottom w:val="none" w:sz="0" w:space="0" w:color="auto"/>
        <w:right w:val="none" w:sz="0" w:space="0" w:color="auto"/>
      </w:divBdr>
    </w:div>
    <w:div w:id="754476437">
      <w:marLeft w:val="0"/>
      <w:marRight w:val="0"/>
      <w:marTop w:val="0"/>
      <w:marBottom w:val="0"/>
      <w:divBdr>
        <w:top w:val="none" w:sz="0" w:space="0" w:color="auto"/>
        <w:left w:val="none" w:sz="0" w:space="0" w:color="auto"/>
        <w:bottom w:val="none" w:sz="0" w:space="0" w:color="auto"/>
        <w:right w:val="none" w:sz="0" w:space="0" w:color="auto"/>
      </w:divBdr>
    </w:div>
    <w:div w:id="754476441">
      <w:marLeft w:val="0"/>
      <w:marRight w:val="0"/>
      <w:marTop w:val="0"/>
      <w:marBottom w:val="0"/>
      <w:divBdr>
        <w:top w:val="none" w:sz="0" w:space="0" w:color="auto"/>
        <w:left w:val="none" w:sz="0" w:space="0" w:color="auto"/>
        <w:bottom w:val="none" w:sz="0" w:space="0" w:color="auto"/>
        <w:right w:val="none" w:sz="0" w:space="0" w:color="auto"/>
      </w:divBdr>
    </w:div>
    <w:div w:id="754476452">
      <w:marLeft w:val="0"/>
      <w:marRight w:val="0"/>
      <w:marTop w:val="0"/>
      <w:marBottom w:val="0"/>
      <w:divBdr>
        <w:top w:val="none" w:sz="0" w:space="0" w:color="auto"/>
        <w:left w:val="none" w:sz="0" w:space="0" w:color="auto"/>
        <w:bottom w:val="none" w:sz="0" w:space="0" w:color="auto"/>
        <w:right w:val="none" w:sz="0" w:space="0" w:color="auto"/>
      </w:divBdr>
    </w:div>
    <w:div w:id="754476468">
      <w:marLeft w:val="0"/>
      <w:marRight w:val="0"/>
      <w:marTop w:val="0"/>
      <w:marBottom w:val="0"/>
      <w:divBdr>
        <w:top w:val="none" w:sz="0" w:space="0" w:color="auto"/>
        <w:left w:val="none" w:sz="0" w:space="0" w:color="auto"/>
        <w:bottom w:val="none" w:sz="0" w:space="0" w:color="auto"/>
        <w:right w:val="none" w:sz="0" w:space="0" w:color="auto"/>
      </w:divBdr>
      <w:divsChild>
        <w:div w:id="754476272">
          <w:marLeft w:val="0"/>
          <w:marRight w:val="0"/>
          <w:marTop w:val="0"/>
          <w:marBottom w:val="0"/>
          <w:divBdr>
            <w:top w:val="none" w:sz="0" w:space="0" w:color="auto"/>
            <w:left w:val="none" w:sz="0" w:space="0" w:color="auto"/>
            <w:bottom w:val="none" w:sz="0" w:space="0" w:color="auto"/>
            <w:right w:val="none" w:sz="0" w:space="0" w:color="auto"/>
          </w:divBdr>
        </w:div>
        <w:div w:id="754476273">
          <w:marLeft w:val="0"/>
          <w:marRight w:val="0"/>
          <w:marTop w:val="0"/>
          <w:marBottom w:val="0"/>
          <w:divBdr>
            <w:top w:val="none" w:sz="0" w:space="0" w:color="auto"/>
            <w:left w:val="none" w:sz="0" w:space="0" w:color="auto"/>
            <w:bottom w:val="none" w:sz="0" w:space="0" w:color="auto"/>
            <w:right w:val="none" w:sz="0" w:space="0" w:color="auto"/>
          </w:divBdr>
        </w:div>
        <w:div w:id="754476276">
          <w:marLeft w:val="0"/>
          <w:marRight w:val="0"/>
          <w:marTop w:val="0"/>
          <w:marBottom w:val="0"/>
          <w:divBdr>
            <w:top w:val="none" w:sz="0" w:space="0" w:color="auto"/>
            <w:left w:val="none" w:sz="0" w:space="0" w:color="auto"/>
            <w:bottom w:val="none" w:sz="0" w:space="0" w:color="auto"/>
            <w:right w:val="none" w:sz="0" w:space="0" w:color="auto"/>
          </w:divBdr>
        </w:div>
        <w:div w:id="754476278">
          <w:marLeft w:val="0"/>
          <w:marRight w:val="0"/>
          <w:marTop w:val="0"/>
          <w:marBottom w:val="0"/>
          <w:divBdr>
            <w:top w:val="none" w:sz="0" w:space="0" w:color="auto"/>
            <w:left w:val="none" w:sz="0" w:space="0" w:color="auto"/>
            <w:bottom w:val="none" w:sz="0" w:space="0" w:color="auto"/>
            <w:right w:val="none" w:sz="0" w:space="0" w:color="auto"/>
          </w:divBdr>
        </w:div>
        <w:div w:id="754476279">
          <w:marLeft w:val="0"/>
          <w:marRight w:val="0"/>
          <w:marTop w:val="0"/>
          <w:marBottom w:val="0"/>
          <w:divBdr>
            <w:top w:val="none" w:sz="0" w:space="0" w:color="auto"/>
            <w:left w:val="none" w:sz="0" w:space="0" w:color="auto"/>
            <w:bottom w:val="none" w:sz="0" w:space="0" w:color="auto"/>
            <w:right w:val="none" w:sz="0" w:space="0" w:color="auto"/>
          </w:divBdr>
        </w:div>
        <w:div w:id="754476282">
          <w:marLeft w:val="0"/>
          <w:marRight w:val="0"/>
          <w:marTop w:val="0"/>
          <w:marBottom w:val="0"/>
          <w:divBdr>
            <w:top w:val="none" w:sz="0" w:space="0" w:color="auto"/>
            <w:left w:val="none" w:sz="0" w:space="0" w:color="auto"/>
            <w:bottom w:val="none" w:sz="0" w:space="0" w:color="auto"/>
            <w:right w:val="none" w:sz="0" w:space="0" w:color="auto"/>
          </w:divBdr>
        </w:div>
        <w:div w:id="754476283">
          <w:marLeft w:val="0"/>
          <w:marRight w:val="0"/>
          <w:marTop w:val="0"/>
          <w:marBottom w:val="0"/>
          <w:divBdr>
            <w:top w:val="none" w:sz="0" w:space="0" w:color="auto"/>
            <w:left w:val="none" w:sz="0" w:space="0" w:color="auto"/>
            <w:bottom w:val="none" w:sz="0" w:space="0" w:color="auto"/>
            <w:right w:val="none" w:sz="0" w:space="0" w:color="auto"/>
          </w:divBdr>
        </w:div>
        <w:div w:id="754476285">
          <w:marLeft w:val="0"/>
          <w:marRight w:val="0"/>
          <w:marTop w:val="0"/>
          <w:marBottom w:val="0"/>
          <w:divBdr>
            <w:top w:val="none" w:sz="0" w:space="0" w:color="auto"/>
            <w:left w:val="none" w:sz="0" w:space="0" w:color="auto"/>
            <w:bottom w:val="none" w:sz="0" w:space="0" w:color="auto"/>
            <w:right w:val="none" w:sz="0" w:space="0" w:color="auto"/>
          </w:divBdr>
        </w:div>
        <w:div w:id="754476286">
          <w:marLeft w:val="0"/>
          <w:marRight w:val="0"/>
          <w:marTop w:val="0"/>
          <w:marBottom w:val="0"/>
          <w:divBdr>
            <w:top w:val="none" w:sz="0" w:space="0" w:color="auto"/>
            <w:left w:val="none" w:sz="0" w:space="0" w:color="auto"/>
            <w:bottom w:val="none" w:sz="0" w:space="0" w:color="auto"/>
            <w:right w:val="none" w:sz="0" w:space="0" w:color="auto"/>
          </w:divBdr>
        </w:div>
        <w:div w:id="754476287">
          <w:marLeft w:val="0"/>
          <w:marRight w:val="0"/>
          <w:marTop w:val="0"/>
          <w:marBottom w:val="0"/>
          <w:divBdr>
            <w:top w:val="none" w:sz="0" w:space="0" w:color="auto"/>
            <w:left w:val="none" w:sz="0" w:space="0" w:color="auto"/>
            <w:bottom w:val="none" w:sz="0" w:space="0" w:color="auto"/>
            <w:right w:val="none" w:sz="0" w:space="0" w:color="auto"/>
          </w:divBdr>
        </w:div>
        <w:div w:id="754476288">
          <w:marLeft w:val="0"/>
          <w:marRight w:val="0"/>
          <w:marTop w:val="0"/>
          <w:marBottom w:val="0"/>
          <w:divBdr>
            <w:top w:val="none" w:sz="0" w:space="0" w:color="auto"/>
            <w:left w:val="none" w:sz="0" w:space="0" w:color="auto"/>
            <w:bottom w:val="none" w:sz="0" w:space="0" w:color="auto"/>
            <w:right w:val="none" w:sz="0" w:space="0" w:color="auto"/>
          </w:divBdr>
        </w:div>
        <w:div w:id="754476290">
          <w:marLeft w:val="0"/>
          <w:marRight w:val="0"/>
          <w:marTop w:val="0"/>
          <w:marBottom w:val="0"/>
          <w:divBdr>
            <w:top w:val="none" w:sz="0" w:space="0" w:color="auto"/>
            <w:left w:val="none" w:sz="0" w:space="0" w:color="auto"/>
            <w:bottom w:val="none" w:sz="0" w:space="0" w:color="auto"/>
            <w:right w:val="none" w:sz="0" w:space="0" w:color="auto"/>
          </w:divBdr>
        </w:div>
        <w:div w:id="754476291">
          <w:marLeft w:val="0"/>
          <w:marRight w:val="0"/>
          <w:marTop w:val="0"/>
          <w:marBottom w:val="0"/>
          <w:divBdr>
            <w:top w:val="none" w:sz="0" w:space="0" w:color="auto"/>
            <w:left w:val="none" w:sz="0" w:space="0" w:color="auto"/>
            <w:bottom w:val="none" w:sz="0" w:space="0" w:color="auto"/>
            <w:right w:val="none" w:sz="0" w:space="0" w:color="auto"/>
          </w:divBdr>
        </w:div>
        <w:div w:id="754476292">
          <w:marLeft w:val="0"/>
          <w:marRight w:val="0"/>
          <w:marTop w:val="0"/>
          <w:marBottom w:val="0"/>
          <w:divBdr>
            <w:top w:val="none" w:sz="0" w:space="0" w:color="auto"/>
            <w:left w:val="none" w:sz="0" w:space="0" w:color="auto"/>
            <w:bottom w:val="none" w:sz="0" w:space="0" w:color="auto"/>
            <w:right w:val="none" w:sz="0" w:space="0" w:color="auto"/>
          </w:divBdr>
        </w:div>
        <w:div w:id="754476296">
          <w:marLeft w:val="0"/>
          <w:marRight w:val="0"/>
          <w:marTop w:val="0"/>
          <w:marBottom w:val="0"/>
          <w:divBdr>
            <w:top w:val="none" w:sz="0" w:space="0" w:color="auto"/>
            <w:left w:val="none" w:sz="0" w:space="0" w:color="auto"/>
            <w:bottom w:val="none" w:sz="0" w:space="0" w:color="auto"/>
            <w:right w:val="none" w:sz="0" w:space="0" w:color="auto"/>
          </w:divBdr>
        </w:div>
        <w:div w:id="754476297">
          <w:marLeft w:val="0"/>
          <w:marRight w:val="0"/>
          <w:marTop w:val="0"/>
          <w:marBottom w:val="0"/>
          <w:divBdr>
            <w:top w:val="none" w:sz="0" w:space="0" w:color="auto"/>
            <w:left w:val="none" w:sz="0" w:space="0" w:color="auto"/>
            <w:bottom w:val="none" w:sz="0" w:space="0" w:color="auto"/>
            <w:right w:val="none" w:sz="0" w:space="0" w:color="auto"/>
          </w:divBdr>
        </w:div>
        <w:div w:id="754476298">
          <w:marLeft w:val="0"/>
          <w:marRight w:val="0"/>
          <w:marTop w:val="0"/>
          <w:marBottom w:val="0"/>
          <w:divBdr>
            <w:top w:val="none" w:sz="0" w:space="0" w:color="auto"/>
            <w:left w:val="none" w:sz="0" w:space="0" w:color="auto"/>
            <w:bottom w:val="none" w:sz="0" w:space="0" w:color="auto"/>
            <w:right w:val="none" w:sz="0" w:space="0" w:color="auto"/>
          </w:divBdr>
        </w:div>
        <w:div w:id="754476300">
          <w:marLeft w:val="0"/>
          <w:marRight w:val="0"/>
          <w:marTop w:val="0"/>
          <w:marBottom w:val="0"/>
          <w:divBdr>
            <w:top w:val="none" w:sz="0" w:space="0" w:color="auto"/>
            <w:left w:val="none" w:sz="0" w:space="0" w:color="auto"/>
            <w:bottom w:val="none" w:sz="0" w:space="0" w:color="auto"/>
            <w:right w:val="none" w:sz="0" w:space="0" w:color="auto"/>
          </w:divBdr>
        </w:div>
        <w:div w:id="754476302">
          <w:marLeft w:val="0"/>
          <w:marRight w:val="0"/>
          <w:marTop w:val="0"/>
          <w:marBottom w:val="0"/>
          <w:divBdr>
            <w:top w:val="none" w:sz="0" w:space="0" w:color="auto"/>
            <w:left w:val="none" w:sz="0" w:space="0" w:color="auto"/>
            <w:bottom w:val="none" w:sz="0" w:space="0" w:color="auto"/>
            <w:right w:val="none" w:sz="0" w:space="0" w:color="auto"/>
          </w:divBdr>
        </w:div>
        <w:div w:id="754476303">
          <w:marLeft w:val="0"/>
          <w:marRight w:val="0"/>
          <w:marTop w:val="0"/>
          <w:marBottom w:val="0"/>
          <w:divBdr>
            <w:top w:val="none" w:sz="0" w:space="0" w:color="auto"/>
            <w:left w:val="none" w:sz="0" w:space="0" w:color="auto"/>
            <w:bottom w:val="none" w:sz="0" w:space="0" w:color="auto"/>
            <w:right w:val="none" w:sz="0" w:space="0" w:color="auto"/>
          </w:divBdr>
        </w:div>
        <w:div w:id="754476305">
          <w:marLeft w:val="0"/>
          <w:marRight w:val="0"/>
          <w:marTop w:val="0"/>
          <w:marBottom w:val="0"/>
          <w:divBdr>
            <w:top w:val="none" w:sz="0" w:space="0" w:color="auto"/>
            <w:left w:val="none" w:sz="0" w:space="0" w:color="auto"/>
            <w:bottom w:val="none" w:sz="0" w:space="0" w:color="auto"/>
            <w:right w:val="none" w:sz="0" w:space="0" w:color="auto"/>
          </w:divBdr>
        </w:div>
        <w:div w:id="754476308">
          <w:marLeft w:val="0"/>
          <w:marRight w:val="0"/>
          <w:marTop w:val="0"/>
          <w:marBottom w:val="0"/>
          <w:divBdr>
            <w:top w:val="none" w:sz="0" w:space="0" w:color="auto"/>
            <w:left w:val="none" w:sz="0" w:space="0" w:color="auto"/>
            <w:bottom w:val="none" w:sz="0" w:space="0" w:color="auto"/>
            <w:right w:val="none" w:sz="0" w:space="0" w:color="auto"/>
          </w:divBdr>
        </w:div>
        <w:div w:id="754476309">
          <w:marLeft w:val="0"/>
          <w:marRight w:val="0"/>
          <w:marTop w:val="0"/>
          <w:marBottom w:val="0"/>
          <w:divBdr>
            <w:top w:val="none" w:sz="0" w:space="0" w:color="auto"/>
            <w:left w:val="none" w:sz="0" w:space="0" w:color="auto"/>
            <w:bottom w:val="none" w:sz="0" w:space="0" w:color="auto"/>
            <w:right w:val="none" w:sz="0" w:space="0" w:color="auto"/>
          </w:divBdr>
        </w:div>
        <w:div w:id="754476310">
          <w:marLeft w:val="0"/>
          <w:marRight w:val="0"/>
          <w:marTop w:val="0"/>
          <w:marBottom w:val="0"/>
          <w:divBdr>
            <w:top w:val="none" w:sz="0" w:space="0" w:color="auto"/>
            <w:left w:val="none" w:sz="0" w:space="0" w:color="auto"/>
            <w:bottom w:val="none" w:sz="0" w:space="0" w:color="auto"/>
            <w:right w:val="none" w:sz="0" w:space="0" w:color="auto"/>
          </w:divBdr>
        </w:div>
        <w:div w:id="754476311">
          <w:marLeft w:val="0"/>
          <w:marRight w:val="0"/>
          <w:marTop w:val="0"/>
          <w:marBottom w:val="0"/>
          <w:divBdr>
            <w:top w:val="none" w:sz="0" w:space="0" w:color="auto"/>
            <w:left w:val="none" w:sz="0" w:space="0" w:color="auto"/>
            <w:bottom w:val="none" w:sz="0" w:space="0" w:color="auto"/>
            <w:right w:val="none" w:sz="0" w:space="0" w:color="auto"/>
          </w:divBdr>
        </w:div>
        <w:div w:id="754476313">
          <w:marLeft w:val="0"/>
          <w:marRight w:val="0"/>
          <w:marTop w:val="0"/>
          <w:marBottom w:val="0"/>
          <w:divBdr>
            <w:top w:val="none" w:sz="0" w:space="0" w:color="auto"/>
            <w:left w:val="none" w:sz="0" w:space="0" w:color="auto"/>
            <w:bottom w:val="none" w:sz="0" w:space="0" w:color="auto"/>
            <w:right w:val="none" w:sz="0" w:space="0" w:color="auto"/>
          </w:divBdr>
        </w:div>
        <w:div w:id="754476315">
          <w:marLeft w:val="0"/>
          <w:marRight w:val="0"/>
          <w:marTop w:val="0"/>
          <w:marBottom w:val="0"/>
          <w:divBdr>
            <w:top w:val="none" w:sz="0" w:space="0" w:color="auto"/>
            <w:left w:val="none" w:sz="0" w:space="0" w:color="auto"/>
            <w:bottom w:val="none" w:sz="0" w:space="0" w:color="auto"/>
            <w:right w:val="none" w:sz="0" w:space="0" w:color="auto"/>
          </w:divBdr>
        </w:div>
        <w:div w:id="754476317">
          <w:marLeft w:val="0"/>
          <w:marRight w:val="0"/>
          <w:marTop w:val="0"/>
          <w:marBottom w:val="0"/>
          <w:divBdr>
            <w:top w:val="none" w:sz="0" w:space="0" w:color="auto"/>
            <w:left w:val="none" w:sz="0" w:space="0" w:color="auto"/>
            <w:bottom w:val="none" w:sz="0" w:space="0" w:color="auto"/>
            <w:right w:val="none" w:sz="0" w:space="0" w:color="auto"/>
          </w:divBdr>
        </w:div>
        <w:div w:id="754476318">
          <w:marLeft w:val="0"/>
          <w:marRight w:val="0"/>
          <w:marTop w:val="0"/>
          <w:marBottom w:val="0"/>
          <w:divBdr>
            <w:top w:val="none" w:sz="0" w:space="0" w:color="auto"/>
            <w:left w:val="none" w:sz="0" w:space="0" w:color="auto"/>
            <w:bottom w:val="none" w:sz="0" w:space="0" w:color="auto"/>
            <w:right w:val="none" w:sz="0" w:space="0" w:color="auto"/>
          </w:divBdr>
        </w:div>
        <w:div w:id="754476324">
          <w:marLeft w:val="0"/>
          <w:marRight w:val="0"/>
          <w:marTop w:val="0"/>
          <w:marBottom w:val="0"/>
          <w:divBdr>
            <w:top w:val="none" w:sz="0" w:space="0" w:color="auto"/>
            <w:left w:val="none" w:sz="0" w:space="0" w:color="auto"/>
            <w:bottom w:val="none" w:sz="0" w:space="0" w:color="auto"/>
            <w:right w:val="none" w:sz="0" w:space="0" w:color="auto"/>
          </w:divBdr>
        </w:div>
        <w:div w:id="754476325">
          <w:marLeft w:val="0"/>
          <w:marRight w:val="0"/>
          <w:marTop w:val="0"/>
          <w:marBottom w:val="0"/>
          <w:divBdr>
            <w:top w:val="none" w:sz="0" w:space="0" w:color="auto"/>
            <w:left w:val="none" w:sz="0" w:space="0" w:color="auto"/>
            <w:bottom w:val="none" w:sz="0" w:space="0" w:color="auto"/>
            <w:right w:val="none" w:sz="0" w:space="0" w:color="auto"/>
          </w:divBdr>
        </w:div>
        <w:div w:id="754476326">
          <w:marLeft w:val="0"/>
          <w:marRight w:val="0"/>
          <w:marTop w:val="0"/>
          <w:marBottom w:val="0"/>
          <w:divBdr>
            <w:top w:val="none" w:sz="0" w:space="0" w:color="auto"/>
            <w:left w:val="none" w:sz="0" w:space="0" w:color="auto"/>
            <w:bottom w:val="none" w:sz="0" w:space="0" w:color="auto"/>
            <w:right w:val="none" w:sz="0" w:space="0" w:color="auto"/>
          </w:divBdr>
        </w:div>
        <w:div w:id="754476327">
          <w:marLeft w:val="0"/>
          <w:marRight w:val="0"/>
          <w:marTop w:val="0"/>
          <w:marBottom w:val="0"/>
          <w:divBdr>
            <w:top w:val="none" w:sz="0" w:space="0" w:color="auto"/>
            <w:left w:val="none" w:sz="0" w:space="0" w:color="auto"/>
            <w:bottom w:val="none" w:sz="0" w:space="0" w:color="auto"/>
            <w:right w:val="none" w:sz="0" w:space="0" w:color="auto"/>
          </w:divBdr>
        </w:div>
        <w:div w:id="754476331">
          <w:marLeft w:val="0"/>
          <w:marRight w:val="0"/>
          <w:marTop w:val="0"/>
          <w:marBottom w:val="0"/>
          <w:divBdr>
            <w:top w:val="none" w:sz="0" w:space="0" w:color="auto"/>
            <w:left w:val="none" w:sz="0" w:space="0" w:color="auto"/>
            <w:bottom w:val="none" w:sz="0" w:space="0" w:color="auto"/>
            <w:right w:val="none" w:sz="0" w:space="0" w:color="auto"/>
          </w:divBdr>
        </w:div>
        <w:div w:id="754476332">
          <w:marLeft w:val="0"/>
          <w:marRight w:val="0"/>
          <w:marTop w:val="0"/>
          <w:marBottom w:val="0"/>
          <w:divBdr>
            <w:top w:val="none" w:sz="0" w:space="0" w:color="auto"/>
            <w:left w:val="none" w:sz="0" w:space="0" w:color="auto"/>
            <w:bottom w:val="none" w:sz="0" w:space="0" w:color="auto"/>
            <w:right w:val="none" w:sz="0" w:space="0" w:color="auto"/>
          </w:divBdr>
        </w:div>
        <w:div w:id="754476333">
          <w:marLeft w:val="0"/>
          <w:marRight w:val="0"/>
          <w:marTop w:val="0"/>
          <w:marBottom w:val="0"/>
          <w:divBdr>
            <w:top w:val="none" w:sz="0" w:space="0" w:color="auto"/>
            <w:left w:val="none" w:sz="0" w:space="0" w:color="auto"/>
            <w:bottom w:val="none" w:sz="0" w:space="0" w:color="auto"/>
            <w:right w:val="none" w:sz="0" w:space="0" w:color="auto"/>
          </w:divBdr>
        </w:div>
        <w:div w:id="754476335">
          <w:marLeft w:val="0"/>
          <w:marRight w:val="0"/>
          <w:marTop w:val="0"/>
          <w:marBottom w:val="0"/>
          <w:divBdr>
            <w:top w:val="none" w:sz="0" w:space="0" w:color="auto"/>
            <w:left w:val="none" w:sz="0" w:space="0" w:color="auto"/>
            <w:bottom w:val="none" w:sz="0" w:space="0" w:color="auto"/>
            <w:right w:val="none" w:sz="0" w:space="0" w:color="auto"/>
          </w:divBdr>
        </w:div>
        <w:div w:id="754476336">
          <w:marLeft w:val="0"/>
          <w:marRight w:val="0"/>
          <w:marTop w:val="0"/>
          <w:marBottom w:val="0"/>
          <w:divBdr>
            <w:top w:val="none" w:sz="0" w:space="0" w:color="auto"/>
            <w:left w:val="none" w:sz="0" w:space="0" w:color="auto"/>
            <w:bottom w:val="none" w:sz="0" w:space="0" w:color="auto"/>
            <w:right w:val="none" w:sz="0" w:space="0" w:color="auto"/>
          </w:divBdr>
        </w:div>
        <w:div w:id="754476338">
          <w:marLeft w:val="0"/>
          <w:marRight w:val="0"/>
          <w:marTop w:val="0"/>
          <w:marBottom w:val="0"/>
          <w:divBdr>
            <w:top w:val="none" w:sz="0" w:space="0" w:color="auto"/>
            <w:left w:val="none" w:sz="0" w:space="0" w:color="auto"/>
            <w:bottom w:val="none" w:sz="0" w:space="0" w:color="auto"/>
            <w:right w:val="none" w:sz="0" w:space="0" w:color="auto"/>
          </w:divBdr>
        </w:div>
        <w:div w:id="754476339">
          <w:marLeft w:val="0"/>
          <w:marRight w:val="0"/>
          <w:marTop w:val="0"/>
          <w:marBottom w:val="0"/>
          <w:divBdr>
            <w:top w:val="none" w:sz="0" w:space="0" w:color="auto"/>
            <w:left w:val="none" w:sz="0" w:space="0" w:color="auto"/>
            <w:bottom w:val="none" w:sz="0" w:space="0" w:color="auto"/>
            <w:right w:val="none" w:sz="0" w:space="0" w:color="auto"/>
          </w:divBdr>
        </w:div>
        <w:div w:id="754476340">
          <w:marLeft w:val="0"/>
          <w:marRight w:val="0"/>
          <w:marTop w:val="0"/>
          <w:marBottom w:val="0"/>
          <w:divBdr>
            <w:top w:val="none" w:sz="0" w:space="0" w:color="auto"/>
            <w:left w:val="none" w:sz="0" w:space="0" w:color="auto"/>
            <w:bottom w:val="none" w:sz="0" w:space="0" w:color="auto"/>
            <w:right w:val="none" w:sz="0" w:space="0" w:color="auto"/>
          </w:divBdr>
        </w:div>
        <w:div w:id="754476342">
          <w:marLeft w:val="0"/>
          <w:marRight w:val="0"/>
          <w:marTop w:val="0"/>
          <w:marBottom w:val="0"/>
          <w:divBdr>
            <w:top w:val="none" w:sz="0" w:space="0" w:color="auto"/>
            <w:left w:val="none" w:sz="0" w:space="0" w:color="auto"/>
            <w:bottom w:val="none" w:sz="0" w:space="0" w:color="auto"/>
            <w:right w:val="none" w:sz="0" w:space="0" w:color="auto"/>
          </w:divBdr>
        </w:div>
        <w:div w:id="754476351">
          <w:marLeft w:val="0"/>
          <w:marRight w:val="0"/>
          <w:marTop w:val="0"/>
          <w:marBottom w:val="0"/>
          <w:divBdr>
            <w:top w:val="none" w:sz="0" w:space="0" w:color="auto"/>
            <w:left w:val="none" w:sz="0" w:space="0" w:color="auto"/>
            <w:bottom w:val="none" w:sz="0" w:space="0" w:color="auto"/>
            <w:right w:val="none" w:sz="0" w:space="0" w:color="auto"/>
          </w:divBdr>
        </w:div>
        <w:div w:id="754476352">
          <w:marLeft w:val="0"/>
          <w:marRight w:val="0"/>
          <w:marTop w:val="0"/>
          <w:marBottom w:val="0"/>
          <w:divBdr>
            <w:top w:val="none" w:sz="0" w:space="0" w:color="auto"/>
            <w:left w:val="none" w:sz="0" w:space="0" w:color="auto"/>
            <w:bottom w:val="none" w:sz="0" w:space="0" w:color="auto"/>
            <w:right w:val="none" w:sz="0" w:space="0" w:color="auto"/>
          </w:divBdr>
        </w:div>
        <w:div w:id="754476355">
          <w:marLeft w:val="0"/>
          <w:marRight w:val="0"/>
          <w:marTop w:val="0"/>
          <w:marBottom w:val="0"/>
          <w:divBdr>
            <w:top w:val="none" w:sz="0" w:space="0" w:color="auto"/>
            <w:left w:val="none" w:sz="0" w:space="0" w:color="auto"/>
            <w:bottom w:val="none" w:sz="0" w:space="0" w:color="auto"/>
            <w:right w:val="none" w:sz="0" w:space="0" w:color="auto"/>
          </w:divBdr>
        </w:div>
        <w:div w:id="754476358">
          <w:marLeft w:val="0"/>
          <w:marRight w:val="0"/>
          <w:marTop w:val="0"/>
          <w:marBottom w:val="0"/>
          <w:divBdr>
            <w:top w:val="none" w:sz="0" w:space="0" w:color="auto"/>
            <w:left w:val="none" w:sz="0" w:space="0" w:color="auto"/>
            <w:bottom w:val="none" w:sz="0" w:space="0" w:color="auto"/>
            <w:right w:val="none" w:sz="0" w:space="0" w:color="auto"/>
          </w:divBdr>
        </w:div>
        <w:div w:id="754476361">
          <w:marLeft w:val="0"/>
          <w:marRight w:val="0"/>
          <w:marTop w:val="0"/>
          <w:marBottom w:val="0"/>
          <w:divBdr>
            <w:top w:val="none" w:sz="0" w:space="0" w:color="auto"/>
            <w:left w:val="none" w:sz="0" w:space="0" w:color="auto"/>
            <w:bottom w:val="none" w:sz="0" w:space="0" w:color="auto"/>
            <w:right w:val="none" w:sz="0" w:space="0" w:color="auto"/>
          </w:divBdr>
        </w:div>
        <w:div w:id="754476363">
          <w:marLeft w:val="0"/>
          <w:marRight w:val="0"/>
          <w:marTop w:val="0"/>
          <w:marBottom w:val="0"/>
          <w:divBdr>
            <w:top w:val="none" w:sz="0" w:space="0" w:color="auto"/>
            <w:left w:val="none" w:sz="0" w:space="0" w:color="auto"/>
            <w:bottom w:val="none" w:sz="0" w:space="0" w:color="auto"/>
            <w:right w:val="none" w:sz="0" w:space="0" w:color="auto"/>
          </w:divBdr>
        </w:div>
        <w:div w:id="754476364">
          <w:marLeft w:val="0"/>
          <w:marRight w:val="0"/>
          <w:marTop w:val="0"/>
          <w:marBottom w:val="0"/>
          <w:divBdr>
            <w:top w:val="none" w:sz="0" w:space="0" w:color="auto"/>
            <w:left w:val="none" w:sz="0" w:space="0" w:color="auto"/>
            <w:bottom w:val="none" w:sz="0" w:space="0" w:color="auto"/>
            <w:right w:val="none" w:sz="0" w:space="0" w:color="auto"/>
          </w:divBdr>
        </w:div>
        <w:div w:id="754476367">
          <w:marLeft w:val="0"/>
          <w:marRight w:val="0"/>
          <w:marTop w:val="0"/>
          <w:marBottom w:val="0"/>
          <w:divBdr>
            <w:top w:val="none" w:sz="0" w:space="0" w:color="auto"/>
            <w:left w:val="none" w:sz="0" w:space="0" w:color="auto"/>
            <w:bottom w:val="none" w:sz="0" w:space="0" w:color="auto"/>
            <w:right w:val="none" w:sz="0" w:space="0" w:color="auto"/>
          </w:divBdr>
        </w:div>
        <w:div w:id="754476369">
          <w:marLeft w:val="0"/>
          <w:marRight w:val="0"/>
          <w:marTop w:val="0"/>
          <w:marBottom w:val="0"/>
          <w:divBdr>
            <w:top w:val="none" w:sz="0" w:space="0" w:color="auto"/>
            <w:left w:val="none" w:sz="0" w:space="0" w:color="auto"/>
            <w:bottom w:val="none" w:sz="0" w:space="0" w:color="auto"/>
            <w:right w:val="none" w:sz="0" w:space="0" w:color="auto"/>
          </w:divBdr>
        </w:div>
        <w:div w:id="754476370">
          <w:marLeft w:val="0"/>
          <w:marRight w:val="0"/>
          <w:marTop w:val="0"/>
          <w:marBottom w:val="0"/>
          <w:divBdr>
            <w:top w:val="none" w:sz="0" w:space="0" w:color="auto"/>
            <w:left w:val="none" w:sz="0" w:space="0" w:color="auto"/>
            <w:bottom w:val="none" w:sz="0" w:space="0" w:color="auto"/>
            <w:right w:val="none" w:sz="0" w:space="0" w:color="auto"/>
          </w:divBdr>
        </w:div>
        <w:div w:id="754476371">
          <w:marLeft w:val="0"/>
          <w:marRight w:val="0"/>
          <w:marTop w:val="0"/>
          <w:marBottom w:val="0"/>
          <w:divBdr>
            <w:top w:val="none" w:sz="0" w:space="0" w:color="auto"/>
            <w:left w:val="none" w:sz="0" w:space="0" w:color="auto"/>
            <w:bottom w:val="none" w:sz="0" w:space="0" w:color="auto"/>
            <w:right w:val="none" w:sz="0" w:space="0" w:color="auto"/>
          </w:divBdr>
        </w:div>
        <w:div w:id="754476373">
          <w:marLeft w:val="0"/>
          <w:marRight w:val="0"/>
          <w:marTop w:val="0"/>
          <w:marBottom w:val="0"/>
          <w:divBdr>
            <w:top w:val="none" w:sz="0" w:space="0" w:color="auto"/>
            <w:left w:val="none" w:sz="0" w:space="0" w:color="auto"/>
            <w:bottom w:val="none" w:sz="0" w:space="0" w:color="auto"/>
            <w:right w:val="none" w:sz="0" w:space="0" w:color="auto"/>
          </w:divBdr>
        </w:div>
        <w:div w:id="754476375">
          <w:marLeft w:val="0"/>
          <w:marRight w:val="0"/>
          <w:marTop w:val="0"/>
          <w:marBottom w:val="0"/>
          <w:divBdr>
            <w:top w:val="none" w:sz="0" w:space="0" w:color="auto"/>
            <w:left w:val="none" w:sz="0" w:space="0" w:color="auto"/>
            <w:bottom w:val="none" w:sz="0" w:space="0" w:color="auto"/>
            <w:right w:val="none" w:sz="0" w:space="0" w:color="auto"/>
          </w:divBdr>
        </w:div>
        <w:div w:id="754476376">
          <w:marLeft w:val="0"/>
          <w:marRight w:val="0"/>
          <w:marTop w:val="0"/>
          <w:marBottom w:val="0"/>
          <w:divBdr>
            <w:top w:val="none" w:sz="0" w:space="0" w:color="auto"/>
            <w:left w:val="none" w:sz="0" w:space="0" w:color="auto"/>
            <w:bottom w:val="none" w:sz="0" w:space="0" w:color="auto"/>
            <w:right w:val="none" w:sz="0" w:space="0" w:color="auto"/>
          </w:divBdr>
        </w:div>
        <w:div w:id="754476377">
          <w:marLeft w:val="0"/>
          <w:marRight w:val="0"/>
          <w:marTop w:val="0"/>
          <w:marBottom w:val="0"/>
          <w:divBdr>
            <w:top w:val="none" w:sz="0" w:space="0" w:color="auto"/>
            <w:left w:val="none" w:sz="0" w:space="0" w:color="auto"/>
            <w:bottom w:val="none" w:sz="0" w:space="0" w:color="auto"/>
            <w:right w:val="none" w:sz="0" w:space="0" w:color="auto"/>
          </w:divBdr>
        </w:div>
        <w:div w:id="754476378">
          <w:marLeft w:val="0"/>
          <w:marRight w:val="0"/>
          <w:marTop w:val="0"/>
          <w:marBottom w:val="0"/>
          <w:divBdr>
            <w:top w:val="none" w:sz="0" w:space="0" w:color="auto"/>
            <w:left w:val="none" w:sz="0" w:space="0" w:color="auto"/>
            <w:bottom w:val="none" w:sz="0" w:space="0" w:color="auto"/>
            <w:right w:val="none" w:sz="0" w:space="0" w:color="auto"/>
          </w:divBdr>
        </w:div>
        <w:div w:id="754476380">
          <w:marLeft w:val="0"/>
          <w:marRight w:val="0"/>
          <w:marTop w:val="0"/>
          <w:marBottom w:val="0"/>
          <w:divBdr>
            <w:top w:val="none" w:sz="0" w:space="0" w:color="auto"/>
            <w:left w:val="none" w:sz="0" w:space="0" w:color="auto"/>
            <w:bottom w:val="none" w:sz="0" w:space="0" w:color="auto"/>
            <w:right w:val="none" w:sz="0" w:space="0" w:color="auto"/>
          </w:divBdr>
        </w:div>
        <w:div w:id="754476381">
          <w:marLeft w:val="0"/>
          <w:marRight w:val="0"/>
          <w:marTop w:val="0"/>
          <w:marBottom w:val="0"/>
          <w:divBdr>
            <w:top w:val="none" w:sz="0" w:space="0" w:color="auto"/>
            <w:left w:val="none" w:sz="0" w:space="0" w:color="auto"/>
            <w:bottom w:val="none" w:sz="0" w:space="0" w:color="auto"/>
            <w:right w:val="none" w:sz="0" w:space="0" w:color="auto"/>
          </w:divBdr>
        </w:div>
        <w:div w:id="754476382">
          <w:marLeft w:val="0"/>
          <w:marRight w:val="0"/>
          <w:marTop w:val="0"/>
          <w:marBottom w:val="0"/>
          <w:divBdr>
            <w:top w:val="none" w:sz="0" w:space="0" w:color="auto"/>
            <w:left w:val="none" w:sz="0" w:space="0" w:color="auto"/>
            <w:bottom w:val="none" w:sz="0" w:space="0" w:color="auto"/>
            <w:right w:val="none" w:sz="0" w:space="0" w:color="auto"/>
          </w:divBdr>
        </w:div>
        <w:div w:id="754476384">
          <w:marLeft w:val="0"/>
          <w:marRight w:val="0"/>
          <w:marTop w:val="0"/>
          <w:marBottom w:val="0"/>
          <w:divBdr>
            <w:top w:val="none" w:sz="0" w:space="0" w:color="auto"/>
            <w:left w:val="none" w:sz="0" w:space="0" w:color="auto"/>
            <w:bottom w:val="none" w:sz="0" w:space="0" w:color="auto"/>
            <w:right w:val="none" w:sz="0" w:space="0" w:color="auto"/>
          </w:divBdr>
        </w:div>
        <w:div w:id="754476385">
          <w:marLeft w:val="0"/>
          <w:marRight w:val="0"/>
          <w:marTop w:val="0"/>
          <w:marBottom w:val="0"/>
          <w:divBdr>
            <w:top w:val="none" w:sz="0" w:space="0" w:color="auto"/>
            <w:left w:val="none" w:sz="0" w:space="0" w:color="auto"/>
            <w:bottom w:val="none" w:sz="0" w:space="0" w:color="auto"/>
            <w:right w:val="none" w:sz="0" w:space="0" w:color="auto"/>
          </w:divBdr>
        </w:div>
        <w:div w:id="754476386">
          <w:marLeft w:val="0"/>
          <w:marRight w:val="0"/>
          <w:marTop w:val="0"/>
          <w:marBottom w:val="0"/>
          <w:divBdr>
            <w:top w:val="none" w:sz="0" w:space="0" w:color="auto"/>
            <w:left w:val="none" w:sz="0" w:space="0" w:color="auto"/>
            <w:bottom w:val="none" w:sz="0" w:space="0" w:color="auto"/>
            <w:right w:val="none" w:sz="0" w:space="0" w:color="auto"/>
          </w:divBdr>
        </w:div>
        <w:div w:id="754476394">
          <w:marLeft w:val="0"/>
          <w:marRight w:val="0"/>
          <w:marTop w:val="0"/>
          <w:marBottom w:val="0"/>
          <w:divBdr>
            <w:top w:val="none" w:sz="0" w:space="0" w:color="auto"/>
            <w:left w:val="none" w:sz="0" w:space="0" w:color="auto"/>
            <w:bottom w:val="none" w:sz="0" w:space="0" w:color="auto"/>
            <w:right w:val="none" w:sz="0" w:space="0" w:color="auto"/>
          </w:divBdr>
        </w:div>
        <w:div w:id="754476396">
          <w:marLeft w:val="0"/>
          <w:marRight w:val="0"/>
          <w:marTop w:val="0"/>
          <w:marBottom w:val="0"/>
          <w:divBdr>
            <w:top w:val="none" w:sz="0" w:space="0" w:color="auto"/>
            <w:left w:val="none" w:sz="0" w:space="0" w:color="auto"/>
            <w:bottom w:val="none" w:sz="0" w:space="0" w:color="auto"/>
            <w:right w:val="none" w:sz="0" w:space="0" w:color="auto"/>
          </w:divBdr>
        </w:div>
        <w:div w:id="754476400">
          <w:marLeft w:val="0"/>
          <w:marRight w:val="0"/>
          <w:marTop w:val="0"/>
          <w:marBottom w:val="0"/>
          <w:divBdr>
            <w:top w:val="none" w:sz="0" w:space="0" w:color="auto"/>
            <w:left w:val="none" w:sz="0" w:space="0" w:color="auto"/>
            <w:bottom w:val="none" w:sz="0" w:space="0" w:color="auto"/>
            <w:right w:val="none" w:sz="0" w:space="0" w:color="auto"/>
          </w:divBdr>
        </w:div>
        <w:div w:id="754476401">
          <w:marLeft w:val="0"/>
          <w:marRight w:val="0"/>
          <w:marTop w:val="0"/>
          <w:marBottom w:val="0"/>
          <w:divBdr>
            <w:top w:val="none" w:sz="0" w:space="0" w:color="auto"/>
            <w:left w:val="none" w:sz="0" w:space="0" w:color="auto"/>
            <w:bottom w:val="none" w:sz="0" w:space="0" w:color="auto"/>
            <w:right w:val="none" w:sz="0" w:space="0" w:color="auto"/>
          </w:divBdr>
        </w:div>
        <w:div w:id="754476406">
          <w:marLeft w:val="0"/>
          <w:marRight w:val="0"/>
          <w:marTop w:val="0"/>
          <w:marBottom w:val="0"/>
          <w:divBdr>
            <w:top w:val="none" w:sz="0" w:space="0" w:color="auto"/>
            <w:left w:val="none" w:sz="0" w:space="0" w:color="auto"/>
            <w:bottom w:val="none" w:sz="0" w:space="0" w:color="auto"/>
            <w:right w:val="none" w:sz="0" w:space="0" w:color="auto"/>
          </w:divBdr>
        </w:div>
        <w:div w:id="754476408">
          <w:marLeft w:val="0"/>
          <w:marRight w:val="0"/>
          <w:marTop w:val="0"/>
          <w:marBottom w:val="0"/>
          <w:divBdr>
            <w:top w:val="none" w:sz="0" w:space="0" w:color="auto"/>
            <w:left w:val="none" w:sz="0" w:space="0" w:color="auto"/>
            <w:bottom w:val="none" w:sz="0" w:space="0" w:color="auto"/>
            <w:right w:val="none" w:sz="0" w:space="0" w:color="auto"/>
          </w:divBdr>
        </w:div>
        <w:div w:id="754476409">
          <w:marLeft w:val="0"/>
          <w:marRight w:val="0"/>
          <w:marTop w:val="0"/>
          <w:marBottom w:val="0"/>
          <w:divBdr>
            <w:top w:val="none" w:sz="0" w:space="0" w:color="auto"/>
            <w:left w:val="none" w:sz="0" w:space="0" w:color="auto"/>
            <w:bottom w:val="none" w:sz="0" w:space="0" w:color="auto"/>
            <w:right w:val="none" w:sz="0" w:space="0" w:color="auto"/>
          </w:divBdr>
        </w:div>
        <w:div w:id="754476411">
          <w:marLeft w:val="0"/>
          <w:marRight w:val="0"/>
          <w:marTop w:val="0"/>
          <w:marBottom w:val="0"/>
          <w:divBdr>
            <w:top w:val="none" w:sz="0" w:space="0" w:color="auto"/>
            <w:left w:val="none" w:sz="0" w:space="0" w:color="auto"/>
            <w:bottom w:val="none" w:sz="0" w:space="0" w:color="auto"/>
            <w:right w:val="none" w:sz="0" w:space="0" w:color="auto"/>
          </w:divBdr>
        </w:div>
        <w:div w:id="754476413">
          <w:marLeft w:val="0"/>
          <w:marRight w:val="0"/>
          <w:marTop w:val="0"/>
          <w:marBottom w:val="0"/>
          <w:divBdr>
            <w:top w:val="none" w:sz="0" w:space="0" w:color="auto"/>
            <w:left w:val="none" w:sz="0" w:space="0" w:color="auto"/>
            <w:bottom w:val="none" w:sz="0" w:space="0" w:color="auto"/>
            <w:right w:val="none" w:sz="0" w:space="0" w:color="auto"/>
          </w:divBdr>
        </w:div>
        <w:div w:id="754476414">
          <w:marLeft w:val="0"/>
          <w:marRight w:val="0"/>
          <w:marTop w:val="0"/>
          <w:marBottom w:val="0"/>
          <w:divBdr>
            <w:top w:val="none" w:sz="0" w:space="0" w:color="auto"/>
            <w:left w:val="none" w:sz="0" w:space="0" w:color="auto"/>
            <w:bottom w:val="none" w:sz="0" w:space="0" w:color="auto"/>
            <w:right w:val="none" w:sz="0" w:space="0" w:color="auto"/>
          </w:divBdr>
        </w:div>
        <w:div w:id="754476415">
          <w:marLeft w:val="0"/>
          <w:marRight w:val="0"/>
          <w:marTop w:val="0"/>
          <w:marBottom w:val="0"/>
          <w:divBdr>
            <w:top w:val="none" w:sz="0" w:space="0" w:color="auto"/>
            <w:left w:val="none" w:sz="0" w:space="0" w:color="auto"/>
            <w:bottom w:val="none" w:sz="0" w:space="0" w:color="auto"/>
            <w:right w:val="none" w:sz="0" w:space="0" w:color="auto"/>
          </w:divBdr>
        </w:div>
        <w:div w:id="754476417">
          <w:marLeft w:val="0"/>
          <w:marRight w:val="0"/>
          <w:marTop w:val="0"/>
          <w:marBottom w:val="0"/>
          <w:divBdr>
            <w:top w:val="none" w:sz="0" w:space="0" w:color="auto"/>
            <w:left w:val="none" w:sz="0" w:space="0" w:color="auto"/>
            <w:bottom w:val="none" w:sz="0" w:space="0" w:color="auto"/>
            <w:right w:val="none" w:sz="0" w:space="0" w:color="auto"/>
          </w:divBdr>
        </w:div>
        <w:div w:id="754476418">
          <w:marLeft w:val="0"/>
          <w:marRight w:val="0"/>
          <w:marTop w:val="0"/>
          <w:marBottom w:val="0"/>
          <w:divBdr>
            <w:top w:val="none" w:sz="0" w:space="0" w:color="auto"/>
            <w:left w:val="none" w:sz="0" w:space="0" w:color="auto"/>
            <w:bottom w:val="none" w:sz="0" w:space="0" w:color="auto"/>
            <w:right w:val="none" w:sz="0" w:space="0" w:color="auto"/>
          </w:divBdr>
        </w:div>
        <w:div w:id="754476420">
          <w:marLeft w:val="0"/>
          <w:marRight w:val="0"/>
          <w:marTop w:val="0"/>
          <w:marBottom w:val="0"/>
          <w:divBdr>
            <w:top w:val="none" w:sz="0" w:space="0" w:color="auto"/>
            <w:left w:val="none" w:sz="0" w:space="0" w:color="auto"/>
            <w:bottom w:val="none" w:sz="0" w:space="0" w:color="auto"/>
            <w:right w:val="none" w:sz="0" w:space="0" w:color="auto"/>
          </w:divBdr>
        </w:div>
        <w:div w:id="754476421">
          <w:marLeft w:val="0"/>
          <w:marRight w:val="0"/>
          <w:marTop w:val="0"/>
          <w:marBottom w:val="0"/>
          <w:divBdr>
            <w:top w:val="none" w:sz="0" w:space="0" w:color="auto"/>
            <w:left w:val="none" w:sz="0" w:space="0" w:color="auto"/>
            <w:bottom w:val="none" w:sz="0" w:space="0" w:color="auto"/>
            <w:right w:val="none" w:sz="0" w:space="0" w:color="auto"/>
          </w:divBdr>
        </w:div>
        <w:div w:id="754476422">
          <w:marLeft w:val="0"/>
          <w:marRight w:val="0"/>
          <w:marTop w:val="0"/>
          <w:marBottom w:val="0"/>
          <w:divBdr>
            <w:top w:val="none" w:sz="0" w:space="0" w:color="auto"/>
            <w:left w:val="none" w:sz="0" w:space="0" w:color="auto"/>
            <w:bottom w:val="none" w:sz="0" w:space="0" w:color="auto"/>
            <w:right w:val="none" w:sz="0" w:space="0" w:color="auto"/>
          </w:divBdr>
        </w:div>
        <w:div w:id="754476426">
          <w:marLeft w:val="0"/>
          <w:marRight w:val="0"/>
          <w:marTop w:val="0"/>
          <w:marBottom w:val="0"/>
          <w:divBdr>
            <w:top w:val="none" w:sz="0" w:space="0" w:color="auto"/>
            <w:left w:val="none" w:sz="0" w:space="0" w:color="auto"/>
            <w:bottom w:val="none" w:sz="0" w:space="0" w:color="auto"/>
            <w:right w:val="none" w:sz="0" w:space="0" w:color="auto"/>
          </w:divBdr>
        </w:div>
        <w:div w:id="754476427">
          <w:marLeft w:val="0"/>
          <w:marRight w:val="0"/>
          <w:marTop w:val="0"/>
          <w:marBottom w:val="0"/>
          <w:divBdr>
            <w:top w:val="none" w:sz="0" w:space="0" w:color="auto"/>
            <w:left w:val="none" w:sz="0" w:space="0" w:color="auto"/>
            <w:bottom w:val="none" w:sz="0" w:space="0" w:color="auto"/>
            <w:right w:val="none" w:sz="0" w:space="0" w:color="auto"/>
          </w:divBdr>
        </w:div>
        <w:div w:id="754476428">
          <w:marLeft w:val="0"/>
          <w:marRight w:val="0"/>
          <w:marTop w:val="0"/>
          <w:marBottom w:val="0"/>
          <w:divBdr>
            <w:top w:val="none" w:sz="0" w:space="0" w:color="auto"/>
            <w:left w:val="none" w:sz="0" w:space="0" w:color="auto"/>
            <w:bottom w:val="none" w:sz="0" w:space="0" w:color="auto"/>
            <w:right w:val="none" w:sz="0" w:space="0" w:color="auto"/>
          </w:divBdr>
        </w:div>
        <w:div w:id="754476429">
          <w:marLeft w:val="0"/>
          <w:marRight w:val="0"/>
          <w:marTop w:val="0"/>
          <w:marBottom w:val="0"/>
          <w:divBdr>
            <w:top w:val="none" w:sz="0" w:space="0" w:color="auto"/>
            <w:left w:val="none" w:sz="0" w:space="0" w:color="auto"/>
            <w:bottom w:val="none" w:sz="0" w:space="0" w:color="auto"/>
            <w:right w:val="none" w:sz="0" w:space="0" w:color="auto"/>
          </w:divBdr>
        </w:div>
        <w:div w:id="754476431">
          <w:marLeft w:val="0"/>
          <w:marRight w:val="0"/>
          <w:marTop w:val="0"/>
          <w:marBottom w:val="0"/>
          <w:divBdr>
            <w:top w:val="none" w:sz="0" w:space="0" w:color="auto"/>
            <w:left w:val="none" w:sz="0" w:space="0" w:color="auto"/>
            <w:bottom w:val="none" w:sz="0" w:space="0" w:color="auto"/>
            <w:right w:val="none" w:sz="0" w:space="0" w:color="auto"/>
          </w:divBdr>
        </w:div>
        <w:div w:id="754476432">
          <w:marLeft w:val="0"/>
          <w:marRight w:val="0"/>
          <w:marTop w:val="0"/>
          <w:marBottom w:val="0"/>
          <w:divBdr>
            <w:top w:val="none" w:sz="0" w:space="0" w:color="auto"/>
            <w:left w:val="none" w:sz="0" w:space="0" w:color="auto"/>
            <w:bottom w:val="none" w:sz="0" w:space="0" w:color="auto"/>
            <w:right w:val="none" w:sz="0" w:space="0" w:color="auto"/>
          </w:divBdr>
        </w:div>
        <w:div w:id="754476436">
          <w:marLeft w:val="0"/>
          <w:marRight w:val="0"/>
          <w:marTop w:val="0"/>
          <w:marBottom w:val="0"/>
          <w:divBdr>
            <w:top w:val="none" w:sz="0" w:space="0" w:color="auto"/>
            <w:left w:val="none" w:sz="0" w:space="0" w:color="auto"/>
            <w:bottom w:val="none" w:sz="0" w:space="0" w:color="auto"/>
            <w:right w:val="none" w:sz="0" w:space="0" w:color="auto"/>
          </w:divBdr>
        </w:div>
        <w:div w:id="754476438">
          <w:marLeft w:val="0"/>
          <w:marRight w:val="0"/>
          <w:marTop w:val="0"/>
          <w:marBottom w:val="0"/>
          <w:divBdr>
            <w:top w:val="none" w:sz="0" w:space="0" w:color="auto"/>
            <w:left w:val="none" w:sz="0" w:space="0" w:color="auto"/>
            <w:bottom w:val="none" w:sz="0" w:space="0" w:color="auto"/>
            <w:right w:val="none" w:sz="0" w:space="0" w:color="auto"/>
          </w:divBdr>
        </w:div>
        <w:div w:id="754476440">
          <w:marLeft w:val="0"/>
          <w:marRight w:val="0"/>
          <w:marTop w:val="0"/>
          <w:marBottom w:val="0"/>
          <w:divBdr>
            <w:top w:val="none" w:sz="0" w:space="0" w:color="auto"/>
            <w:left w:val="none" w:sz="0" w:space="0" w:color="auto"/>
            <w:bottom w:val="none" w:sz="0" w:space="0" w:color="auto"/>
            <w:right w:val="none" w:sz="0" w:space="0" w:color="auto"/>
          </w:divBdr>
        </w:div>
        <w:div w:id="754476443">
          <w:marLeft w:val="0"/>
          <w:marRight w:val="0"/>
          <w:marTop w:val="0"/>
          <w:marBottom w:val="0"/>
          <w:divBdr>
            <w:top w:val="none" w:sz="0" w:space="0" w:color="auto"/>
            <w:left w:val="none" w:sz="0" w:space="0" w:color="auto"/>
            <w:bottom w:val="none" w:sz="0" w:space="0" w:color="auto"/>
            <w:right w:val="none" w:sz="0" w:space="0" w:color="auto"/>
          </w:divBdr>
        </w:div>
        <w:div w:id="754476445">
          <w:marLeft w:val="0"/>
          <w:marRight w:val="0"/>
          <w:marTop w:val="0"/>
          <w:marBottom w:val="0"/>
          <w:divBdr>
            <w:top w:val="none" w:sz="0" w:space="0" w:color="auto"/>
            <w:left w:val="none" w:sz="0" w:space="0" w:color="auto"/>
            <w:bottom w:val="none" w:sz="0" w:space="0" w:color="auto"/>
            <w:right w:val="none" w:sz="0" w:space="0" w:color="auto"/>
          </w:divBdr>
        </w:div>
        <w:div w:id="754476447">
          <w:marLeft w:val="0"/>
          <w:marRight w:val="0"/>
          <w:marTop w:val="0"/>
          <w:marBottom w:val="0"/>
          <w:divBdr>
            <w:top w:val="none" w:sz="0" w:space="0" w:color="auto"/>
            <w:left w:val="none" w:sz="0" w:space="0" w:color="auto"/>
            <w:bottom w:val="none" w:sz="0" w:space="0" w:color="auto"/>
            <w:right w:val="none" w:sz="0" w:space="0" w:color="auto"/>
          </w:divBdr>
        </w:div>
        <w:div w:id="754476448">
          <w:marLeft w:val="0"/>
          <w:marRight w:val="0"/>
          <w:marTop w:val="0"/>
          <w:marBottom w:val="0"/>
          <w:divBdr>
            <w:top w:val="none" w:sz="0" w:space="0" w:color="auto"/>
            <w:left w:val="none" w:sz="0" w:space="0" w:color="auto"/>
            <w:bottom w:val="none" w:sz="0" w:space="0" w:color="auto"/>
            <w:right w:val="none" w:sz="0" w:space="0" w:color="auto"/>
          </w:divBdr>
        </w:div>
        <w:div w:id="754476451">
          <w:marLeft w:val="0"/>
          <w:marRight w:val="0"/>
          <w:marTop w:val="0"/>
          <w:marBottom w:val="0"/>
          <w:divBdr>
            <w:top w:val="none" w:sz="0" w:space="0" w:color="auto"/>
            <w:left w:val="none" w:sz="0" w:space="0" w:color="auto"/>
            <w:bottom w:val="none" w:sz="0" w:space="0" w:color="auto"/>
            <w:right w:val="none" w:sz="0" w:space="0" w:color="auto"/>
          </w:divBdr>
        </w:div>
        <w:div w:id="754476453">
          <w:marLeft w:val="0"/>
          <w:marRight w:val="0"/>
          <w:marTop w:val="0"/>
          <w:marBottom w:val="0"/>
          <w:divBdr>
            <w:top w:val="none" w:sz="0" w:space="0" w:color="auto"/>
            <w:left w:val="none" w:sz="0" w:space="0" w:color="auto"/>
            <w:bottom w:val="none" w:sz="0" w:space="0" w:color="auto"/>
            <w:right w:val="none" w:sz="0" w:space="0" w:color="auto"/>
          </w:divBdr>
        </w:div>
        <w:div w:id="754476456">
          <w:marLeft w:val="0"/>
          <w:marRight w:val="0"/>
          <w:marTop w:val="0"/>
          <w:marBottom w:val="0"/>
          <w:divBdr>
            <w:top w:val="none" w:sz="0" w:space="0" w:color="auto"/>
            <w:left w:val="none" w:sz="0" w:space="0" w:color="auto"/>
            <w:bottom w:val="none" w:sz="0" w:space="0" w:color="auto"/>
            <w:right w:val="none" w:sz="0" w:space="0" w:color="auto"/>
          </w:divBdr>
        </w:div>
        <w:div w:id="754476458">
          <w:marLeft w:val="0"/>
          <w:marRight w:val="0"/>
          <w:marTop w:val="0"/>
          <w:marBottom w:val="0"/>
          <w:divBdr>
            <w:top w:val="none" w:sz="0" w:space="0" w:color="auto"/>
            <w:left w:val="none" w:sz="0" w:space="0" w:color="auto"/>
            <w:bottom w:val="none" w:sz="0" w:space="0" w:color="auto"/>
            <w:right w:val="none" w:sz="0" w:space="0" w:color="auto"/>
          </w:divBdr>
        </w:div>
        <w:div w:id="754476460">
          <w:marLeft w:val="0"/>
          <w:marRight w:val="0"/>
          <w:marTop w:val="0"/>
          <w:marBottom w:val="0"/>
          <w:divBdr>
            <w:top w:val="none" w:sz="0" w:space="0" w:color="auto"/>
            <w:left w:val="none" w:sz="0" w:space="0" w:color="auto"/>
            <w:bottom w:val="none" w:sz="0" w:space="0" w:color="auto"/>
            <w:right w:val="none" w:sz="0" w:space="0" w:color="auto"/>
          </w:divBdr>
        </w:div>
        <w:div w:id="754476461">
          <w:marLeft w:val="0"/>
          <w:marRight w:val="0"/>
          <w:marTop w:val="0"/>
          <w:marBottom w:val="0"/>
          <w:divBdr>
            <w:top w:val="none" w:sz="0" w:space="0" w:color="auto"/>
            <w:left w:val="none" w:sz="0" w:space="0" w:color="auto"/>
            <w:bottom w:val="none" w:sz="0" w:space="0" w:color="auto"/>
            <w:right w:val="none" w:sz="0" w:space="0" w:color="auto"/>
          </w:divBdr>
        </w:div>
        <w:div w:id="754476463">
          <w:marLeft w:val="0"/>
          <w:marRight w:val="0"/>
          <w:marTop w:val="0"/>
          <w:marBottom w:val="0"/>
          <w:divBdr>
            <w:top w:val="none" w:sz="0" w:space="0" w:color="auto"/>
            <w:left w:val="none" w:sz="0" w:space="0" w:color="auto"/>
            <w:bottom w:val="none" w:sz="0" w:space="0" w:color="auto"/>
            <w:right w:val="none" w:sz="0" w:space="0" w:color="auto"/>
          </w:divBdr>
        </w:div>
        <w:div w:id="754476465">
          <w:marLeft w:val="0"/>
          <w:marRight w:val="0"/>
          <w:marTop w:val="0"/>
          <w:marBottom w:val="0"/>
          <w:divBdr>
            <w:top w:val="none" w:sz="0" w:space="0" w:color="auto"/>
            <w:left w:val="none" w:sz="0" w:space="0" w:color="auto"/>
            <w:bottom w:val="none" w:sz="0" w:space="0" w:color="auto"/>
            <w:right w:val="none" w:sz="0" w:space="0" w:color="auto"/>
          </w:divBdr>
        </w:div>
        <w:div w:id="754476466">
          <w:marLeft w:val="0"/>
          <w:marRight w:val="0"/>
          <w:marTop w:val="0"/>
          <w:marBottom w:val="0"/>
          <w:divBdr>
            <w:top w:val="none" w:sz="0" w:space="0" w:color="auto"/>
            <w:left w:val="none" w:sz="0" w:space="0" w:color="auto"/>
            <w:bottom w:val="none" w:sz="0" w:space="0" w:color="auto"/>
            <w:right w:val="none" w:sz="0" w:space="0" w:color="auto"/>
          </w:divBdr>
        </w:div>
        <w:div w:id="754476467">
          <w:marLeft w:val="0"/>
          <w:marRight w:val="0"/>
          <w:marTop w:val="0"/>
          <w:marBottom w:val="0"/>
          <w:divBdr>
            <w:top w:val="none" w:sz="0" w:space="0" w:color="auto"/>
            <w:left w:val="none" w:sz="0" w:space="0" w:color="auto"/>
            <w:bottom w:val="none" w:sz="0" w:space="0" w:color="auto"/>
            <w:right w:val="none" w:sz="0" w:space="0" w:color="auto"/>
          </w:divBdr>
        </w:div>
        <w:div w:id="754476470">
          <w:marLeft w:val="0"/>
          <w:marRight w:val="0"/>
          <w:marTop w:val="0"/>
          <w:marBottom w:val="0"/>
          <w:divBdr>
            <w:top w:val="none" w:sz="0" w:space="0" w:color="auto"/>
            <w:left w:val="none" w:sz="0" w:space="0" w:color="auto"/>
            <w:bottom w:val="none" w:sz="0" w:space="0" w:color="auto"/>
            <w:right w:val="none" w:sz="0" w:space="0" w:color="auto"/>
          </w:divBdr>
        </w:div>
        <w:div w:id="754476471">
          <w:marLeft w:val="0"/>
          <w:marRight w:val="0"/>
          <w:marTop w:val="0"/>
          <w:marBottom w:val="0"/>
          <w:divBdr>
            <w:top w:val="none" w:sz="0" w:space="0" w:color="auto"/>
            <w:left w:val="none" w:sz="0" w:space="0" w:color="auto"/>
            <w:bottom w:val="none" w:sz="0" w:space="0" w:color="auto"/>
            <w:right w:val="none" w:sz="0" w:space="0" w:color="auto"/>
          </w:divBdr>
        </w:div>
        <w:div w:id="754476473">
          <w:marLeft w:val="0"/>
          <w:marRight w:val="0"/>
          <w:marTop w:val="0"/>
          <w:marBottom w:val="0"/>
          <w:divBdr>
            <w:top w:val="none" w:sz="0" w:space="0" w:color="auto"/>
            <w:left w:val="none" w:sz="0" w:space="0" w:color="auto"/>
            <w:bottom w:val="none" w:sz="0" w:space="0" w:color="auto"/>
            <w:right w:val="none" w:sz="0" w:space="0" w:color="auto"/>
          </w:divBdr>
        </w:div>
        <w:div w:id="754476474">
          <w:marLeft w:val="0"/>
          <w:marRight w:val="0"/>
          <w:marTop w:val="0"/>
          <w:marBottom w:val="0"/>
          <w:divBdr>
            <w:top w:val="none" w:sz="0" w:space="0" w:color="auto"/>
            <w:left w:val="none" w:sz="0" w:space="0" w:color="auto"/>
            <w:bottom w:val="none" w:sz="0" w:space="0" w:color="auto"/>
            <w:right w:val="none" w:sz="0" w:space="0" w:color="auto"/>
          </w:divBdr>
        </w:div>
        <w:div w:id="754476475">
          <w:marLeft w:val="0"/>
          <w:marRight w:val="0"/>
          <w:marTop w:val="0"/>
          <w:marBottom w:val="0"/>
          <w:divBdr>
            <w:top w:val="none" w:sz="0" w:space="0" w:color="auto"/>
            <w:left w:val="none" w:sz="0" w:space="0" w:color="auto"/>
            <w:bottom w:val="none" w:sz="0" w:space="0" w:color="auto"/>
            <w:right w:val="none" w:sz="0" w:space="0" w:color="auto"/>
          </w:divBdr>
        </w:div>
        <w:div w:id="754476476">
          <w:marLeft w:val="0"/>
          <w:marRight w:val="0"/>
          <w:marTop w:val="0"/>
          <w:marBottom w:val="0"/>
          <w:divBdr>
            <w:top w:val="none" w:sz="0" w:space="0" w:color="auto"/>
            <w:left w:val="none" w:sz="0" w:space="0" w:color="auto"/>
            <w:bottom w:val="none" w:sz="0" w:space="0" w:color="auto"/>
            <w:right w:val="none" w:sz="0" w:space="0" w:color="auto"/>
          </w:divBdr>
        </w:div>
        <w:div w:id="754476478">
          <w:marLeft w:val="0"/>
          <w:marRight w:val="0"/>
          <w:marTop w:val="0"/>
          <w:marBottom w:val="0"/>
          <w:divBdr>
            <w:top w:val="none" w:sz="0" w:space="0" w:color="auto"/>
            <w:left w:val="none" w:sz="0" w:space="0" w:color="auto"/>
            <w:bottom w:val="none" w:sz="0" w:space="0" w:color="auto"/>
            <w:right w:val="none" w:sz="0" w:space="0" w:color="auto"/>
          </w:divBdr>
        </w:div>
        <w:div w:id="754476479">
          <w:marLeft w:val="0"/>
          <w:marRight w:val="0"/>
          <w:marTop w:val="0"/>
          <w:marBottom w:val="0"/>
          <w:divBdr>
            <w:top w:val="none" w:sz="0" w:space="0" w:color="auto"/>
            <w:left w:val="none" w:sz="0" w:space="0" w:color="auto"/>
            <w:bottom w:val="none" w:sz="0" w:space="0" w:color="auto"/>
            <w:right w:val="none" w:sz="0" w:space="0" w:color="auto"/>
          </w:divBdr>
        </w:div>
        <w:div w:id="754476480">
          <w:marLeft w:val="0"/>
          <w:marRight w:val="0"/>
          <w:marTop w:val="0"/>
          <w:marBottom w:val="0"/>
          <w:divBdr>
            <w:top w:val="none" w:sz="0" w:space="0" w:color="auto"/>
            <w:left w:val="none" w:sz="0" w:space="0" w:color="auto"/>
            <w:bottom w:val="none" w:sz="0" w:space="0" w:color="auto"/>
            <w:right w:val="none" w:sz="0" w:space="0" w:color="auto"/>
          </w:divBdr>
        </w:div>
        <w:div w:id="754476481">
          <w:marLeft w:val="0"/>
          <w:marRight w:val="0"/>
          <w:marTop w:val="0"/>
          <w:marBottom w:val="0"/>
          <w:divBdr>
            <w:top w:val="none" w:sz="0" w:space="0" w:color="auto"/>
            <w:left w:val="none" w:sz="0" w:space="0" w:color="auto"/>
            <w:bottom w:val="none" w:sz="0" w:space="0" w:color="auto"/>
            <w:right w:val="none" w:sz="0" w:space="0" w:color="auto"/>
          </w:divBdr>
        </w:div>
        <w:div w:id="754476482">
          <w:marLeft w:val="0"/>
          <w:marRight w:val="0"/>
          <w:marTop w:val="0"/>
          <w:marBottom w:val="0"/>
          <w:divBdr>
            <w:top w:val="none" w:sz="0" w:space="0" w:color="auto"/>
            <w:left w:val="none" w:sz="0" w:space="0" w:color="auto"/>
            <w:bottom w:val="none" w:sz="0" w:space="0" w:color="auto"/>
            <w:right w:val="none" w:sz="0" w:space="0" w:color="auto"/>
          </w:divBdr>
        </w:div>
        <w:div w:id="754476484">
          <w:marLeft w:val="0"/>
          <w:marRight w:val="0"/>
          <w:marTop w:val="0"/>
          <w:marBottom w:val="0"/>
          <w:divBdr>
            <w:top w:val="none" w:sz="0" w:space="0" w:color="auto"/>
            <w:left w:val="none" w:sz="0" w:space="0" w:color="auto"/>
            <w:bottom w:val="none" w:sz="0" w:space="0" w:color="auto"/>
            <w:right w:val="none" w:sz="0" w:space="0" w:color="auto"/>
          </w:divBdr>
        </w:div>
        <w:div w:id="754476488">
          <w:marLeft w:val="0"/>
          <w:marRight w:val="0"/>
          <w:marTop w:val="0"/>
          <w:marBottom w:val="0"/>
          <w:divBdr>
            <w:top w:val="none" w:sz="0" w:space="0" w:color="auto"/>
            <w:left w:val="none" w:sz="0" w:space="0" w:color="auto"/>
            <w:bottom w:val="none" w:sz="0" w:space="0" w:color="auto"/>
            <w:right w:val="none" w:sz="0" w:space="0" w:color="auto"/>
          </w:divBdr>
        </w:div>
        <w:div w:id="754476489">
          <w:marLeft w:val="0"/>
          <w:marRight w:val="0"/>
          <w:marTop w:val="0"/>
          <w:marBottom w:val="0"/>
          <w:divBdr>
            <w:top w:val="none" w:sz="0" w:space="0" w:color="auto"/>
            <w:left w:val="none" w:sz="0" w:space="0" w:color="auto"/>
            <w:bottom w:val="none" w:sz="0" w:space="0" w:color="auto"/>
            <w:right w:val="none" w:sz="0" w:space="0" w:color="auto"/>
          </w:divBdr>
        </w:div>
        <w:div w:id="754476492">
          <w:marLeft w:val="0"/>
          <w:marRight w:val="0"/>
          <w:marTop w:val="0"/>
          <w:marBottom w:val="0"/>
          <w:divBdr>
            <w:top w:val="none" w:sz="0" w:space="0" w:color="auto"/>
            <w:left w:val="none" w:sz="0" w:space="0" w:color="auto"/>
            <w:bottom w:val="none" w:sz="0" w:space="0" w:color="auto"/>
            <w:right w:val="none" w:sz="0" w:space="0" w:color="auto"/>
          </w:divBdr>
        </w:div>
        <w:div w:id="754476493">
          <w:marLeft w:val="0"/>
          <w:marRight w:val="0"/>
          <w:marTop w:val="0"/>
          <w:marBottom w:val="0"/>
          <w:divBdr>
            <w:top w:val="none" w:sz="0" w:space="0" w:color="auto"/>
            <w:left w:val="none" w:sz="0" w:space="0" w:color="auto"/>
            <w:bottom w:val="none" w:sz="0" w:space="0" w:color="auto"/>
            <w:right w:val="none" w:sz="0" w:space="0" w:color="auto"/>
          </w:divBdr>
        </w:div>
        <w:div w:id="754476494">
          <w:marLeft w:val="0"/>
          <w:marRight w:val="0"/>
          <w:marTop w:val="0"/>
          <w:marBottom w:val="0"/>
          <w:divBdr>
            <w:top w:val="none" w:sz="0" w:space="0" w:color="auto"/>
            <w:left w:val="none" w:sz="0" w:space="0" w:color="auto"/>
            <w:bottom w:val="none" w:sz="0" w:space="0" w:color="auto"/>
            <w:right w:val="none" w:sz="0" w:space="0" w:color="auto"/>
          </w:divBdr>
        </w:div>
        <w:div w:id="754476495">
          <w:marLeft w:val="0"/>
          <w:marRight w:val="0"/>
          <w:marTop w:val="0"/>
          <w:marBottom w:val="0"/>
          <w:divBdr>
            <w:top w:val="none" w:sz="0" w:space="0" w:color="auto"/>
            <w:left w:val="none" w:sz="0" w:space="0" w:color="auto"/>
            <w:bottom w:val="none" w:sz="0" w:space="0" w:color="auto"/>
            <w:right w:val="none" w:sz="0" w:space="0" w:color="auto"/>
          </w:divBdr>
        </w:div>
        <w:div w:id="754476497">
          <w:marLeft w:val="0"/>
          <w:marRight w:val="0"/>
          <w:marTop w:val="0"/>
          <w:marBottom w:val="0"/>
          <w:divBdr>
            <w:top w:val="none" w:sz="0" w:space="0" w:color="auto"/>
            <w:left w:val="none" w:sz="0" w:space="0" w:color="auto"/>
            <w:bottom w:val="none" w:sz="0" w:space="0" w:color="auto"/>
            <w:right w:val="none" w:sz="0" w:space="0" w:color="auto"/>
          </w:divBdr>
        </w:div>
        <w:div w:id="754476498">
          <w:marLeft w:val="0"/>
          <w:marRight w:val="0"/>
          <w:marTop w:val="0"/>
          <w:marBottom w:val="0"/>
          <w:divBdr>
            <w:top w:val="none" w:sz="0" w:space="0" w:color="auto"/>
            <w:left w:val="none" w:sz="0" w:space="0" w:color="auto"/>
            <w:bottom w:val="none" w:sz="0" w:space="0" w:color="auto"/>
            <w:right w:val="none" w:sz="0" w:space="0" w:color="auto"/>
          </w:divBdr>
        </w:div>
        <w:div w:id="754476499">
          <w:marLeft w:val="0"/>
          <w:marRight w:val="0"/>
          <w:marTop w:val="0"/>
          <w:marBottom w:val="0"/>
          <w:divBdr>
            <w:top w:val="none" w:sz="0" w:space="0" w:color="auto"/>
            <w:left w:val="none" w:sz="0" w:space="0" w:color="auto"/>
            <w:bottom w:val="none" w:sz="0" w:space="0" w:color="auto"/>
            <w:right w:val="none" w:sz="0" w:space="0" w:color="auto"/>
          </w:divBdr>
        </w:div>
        <w:div w:id="754476500">
          <w:marLeft w:val="0"/>
          <w:marRight w:val="0"/>
          <w:marTop w:val="0"/>
          <w:marBottom w:val="0"/>
          <w:divBdr>
            <w:top w:val="none" w:sz="0" w:space="0" w:color="auto"/>
            <w:left w:val="none" w:sz="0" w:space="0" w:color="auto"/>
            <w:bottom w:val="none" w:sz="0" w:space="0" w:color="auto"/>
            <w:right w:val="none" w:sz="0" w:space="0" w:color="auto"/>
          </w:divBdr>
        </w:div>
        <w:div w:id="754476501">
          <w:marLeft w:val="0"/>
          <w:marRight w:val="0"/>
          <w:marTop w:val="0"/>
          <w:marBottom w:val="0"/>
          <w:divBdr>
            <w:top w:val="none" w:sz="0" w:space="0" w:color="auto"/>
            <w:left w:val="none" w:sz="0" w:space="0" w:color="auto"/>
            <w:bottom w:val="none" w:sz="0" w:space="0" w:color="auto"/>
            <w:right w:val="none" w:sz="0" w:space="0" w:color="auto"/>
          </w:divBdr>
        </w:div>
        <w:div w:id="754476508">
          <w:marLeft w:val="0"/>
          <w:marRight w:val="0"/>
          <w:marTop w:val="0"/>
          <w:marBottom w:val="0"/>
          <w:divBdr>
            <w:top w:val="none" w:sz="0" w:space="0" w:color="auto"/>
            <w:left w:val="none" w:sz="0" w:space="0" w:color="auto"/>
            <w:bottom w:val="none" w:sz="0" w:space="0" w:color="auto"/>
            <w:right w:val="none" w:sz="0" w:space="0" w:color="auto"/>
          </w:divBdr>
        </w:div>
        <w:div w:id="754476509">
          <w:marLeft w:val="0"/>
          <w:marRight w:val="0"/>
          <w:marTop w:val="0"/>
          <w:marBottom w:val="0"/>
          <w:divBdr>
            <w:top w:val="none" w:sz="0" w:space="0" w:color="auto"/>
            <w:left w:val="none" w:sz="0" w:space="0" w:color="auto"/>
            <w:bottom w:val="none" w:sz="0" w:space="0" w:color="auto"/>
            <w:right w:val="none" w:sz="0" w:space="0" w:color="auto"/>
          </w:divBdr>
        </w:div>
        <w:div w:id="754476511">
          <w:marLeft w:val="0"/>
          <w:marRight w:val="0"/>
          <w:marTop w:val="0"/>
          <w:marBottom w:val="0"/>
          <w:divBdr>
            <w:top w:val="none" w:sz="0" w:space="0" w:color="auto"/>
            <w:left w:val="none" w:sz="0" w:space="0" w:color="auto"/>
            <w:bottom w:val="none" w:sz="0" w:space="0" w:color="auto"/>
            <w:right w:val="none" w:sz="0" w:space="0" w:color="auto"/>
          </w:divBdr>
        </w:div>
        <w:div w:id="754476514">
          <w:marLeft w:val="0"/>
          <w:marRight w:val="0"/>
          <w:marTop w:val="0"/>
          <w:marBottom w:val="0"/>
          <w:divBdr>
            <w:top w:val="none" w:sz="0" w:space="0" w:color="auto"/>
            <w:left w:val="none" w:sz="0" w:space="0" w:color="auto"/>
            <w:bottom w:val="none" w:sz="0" w:space="0" w:color="auto"/>
            <w:right w:val="none" w:sz="0" w:space="0" w:color="auto"/>
          </w:divBdr>
        </w:div>
        <w:div w:id="754476515">
          <w:marLeft w:val="0"/>
          <w:marRight w:val="0"/>
          <w:marTop w:val="0"/>
          <w:marBottom w:val="0"/>
          <w:divBdr>
            <w:top w:val="none" w:sz="0" w:space="0" w:color="auto"/>
            <w:left w:val="none" w:sz="0" w:space="0" w:color="auto"/>
            <w:bottom w:val="none" w:sz="0" w:space="0" w:color="auto"/>
            <w:right w:val="none" w:sz="0" w:space="0" w:color="auto"/>
          </w:divBdr>
        </w:div>
        <w:div w:id="754476517">
          <w:marLeft w:val="0"/>
          <w:marRight w:val="0"/>
          <w:marTop w:val="0"/>
          <w:marBottom w:val="0"/>
          <w:divBdr>
            <w:top w:val="none" w:sz="0" w:space="0" w:color="auto"/>
            <w:left w:val="none" w:sz="0" w:space="0" w:color="auto"/>
            <w:bottom w:val="none" w:sz="0" w:space="0" w:color="auto"/>
            <w:right w:val="none" w:sz="0" w:space="0" w:color="auto"/>
          </w:divBdr>
        </w:div>
        <w:div w:id="754476519">
          <w:marLeft w:val="0"/>
          <w:marRight w:val="0"/>
          <w:marTop w:val="0"/>
          <w:marBottom w:val="0"/>
          <w:divBdr>
            <w:top w:val="none" w:sz="0" w:space="0" w:color="auto"/>
            <w:left w:val="none" w:sz="0" w:space="0" w:color="auto"/>
            <w:bottom w:val="none" w:sz="0" w:space="0" w:color="auto"/>
            <w:right w:val="none" w:sz="0" w:space="0" w:color="auto"/>
          </w:divBdr>
        </w:div>
        <w:div w:id="754476520">
          <w:marLeft w:val="0"/>
          <w:marRight w:val="0"/>
          <w:marTop w:val="0"/>
          <w:marBottom w:val="0"/>
          <w:divBdr>
            <w:top w:val="none" w:sz="0" w:space="0" w:color="auto"/>
            <w:left w:val="none" w:sz="0" w:space="0" w:color="auto"/>
            <w:bottom w:val="none" w:sz="0" w:space="0" w:color="auto"/>
            <w:right w:val="none" w:sz="0" w:space="0" w:color="auto"/>
          </w:divBdr>
        </w:div>
        <w:div w:id="754476521">
          <w:marLeft w:val="0"/>
          <w:marRight w:val="0"/>
          <w:marTop w:val="0"/>
          <w:marBottom w:val="0"/>
          <w:divBdr>
            <w:top w:val="none" w:sz="0" w:space="0" w:color="auto"/>
            <w:left w:val="none" w:sz="0" w:space="0" w:color="auto"/>
            <w:bottom w:val="none" w:sz="0" w:space="0" w:color="auto"/>
            <w:right w:val="none" w:sz="0" w:space="0" w:color="auto"/>
          </w:divBdr>
        </w:div>
        <w:div w:id="754476522">
          <w:marLeft w:val="0"/>
          <w:marRight w:val="0"/>
          <w:marTop w:val="0"/>
          <w:marBottom w:val="0"/>
          <w:divBdr>
            <w:top w:val="none" w:sz="0" w:space="0" w:color="auto"/>
            <w:left w:val="none" w:sz="0" w:space="0" w:color="auto"/>
            <w:bottom w:val="none" w:sz="0" w:space="0" w:color="auto"/>
            <w:right w:val="none" w:sz="0" w:space="0" w:color="auto"/>
          </w:divBdr>
        </w:div>
        <w:div w:id="754476523">
          <w:marLeft w:val="0"/>
          <w:marRight w:val="0"/>
          <w:marTop w:val="0"/>
          <w:marBottom w:val="0"/>
          <w:divBdr>
            <w:top w:val="none" w:sz="0" w:space="0" w:color="auto"/>
            <w:left w:val="none" w:sz="0" w:space="0" w:color="auto"/>
            <w:bottom w:val="none" w:sz="0" w:space="0" w:color="auto"/>
            <w:right w:val="none" w:sz="0" w:space="0" w:color="auto"/>
          </w:divBdr>
        </w:div>
        <w:div w:id="754476524">
          <w:marLeft w:val="0"/>
          <w:marRight w:val="0"/>
          <w:marTop w:val="0"/>
          <w:marBottom w:val="0"/>
          <w:divBdr>
            <w:top w:val="none" w:sz="0" w:space="0" w:color="auto"/>
            <w:left w:val="none" w:sz="0" w:space="0" w:color="auto"/>
            <w:bottom w:val="none" w:sz="0" w:space="0" w:color="auto"/>
            <w:right w:val="none" w:sz="0" w:space="0" w:color="auto"/>
          </w:divBdr>
        </w:div>
        <w:div w:id="754476526">
          <w:marLeft w:val="0"/>
          <w:marRight w:val="0"/>
          <w:marTop w:val="0"/>
          <w:marBottom w:val="0"/>
          <w:divBdr>
            <w:top w:val="none" w:sz="0" w:space="0" w:color="auto"/>
            <w:left w:val="none" w:sz="0" w:space="0" w:color="auto"/>
            <w:bottom w:val="none" w:sz="0" w:space="0" w:color="auto"/>
            <w:right w:val="none" w:sz="0" w:space="0" w:color="auto"/>
          </w:divBdr>
        </w:div>
        <w:div w:id="754476527">
          <w:marLeft w:val="0"/>
          <w:marRight w:val="0"/>
          <w:marTop w:val="0"/>
          <w:marBottom w:val="0"/>
          <w:divBdr>
            <w:top w:val="none" w:sz="0" w:space="0" w:color="auto"/>
            <w:left w:val="none" w:sz="0" w:space="0" w:color="auto"/>
            <w:bottom w:val="none" w:sz="0" w:space="0" w:color="auto"/>
            <w:right w:val="none" w:sz="0" w:space="0" w:color="auto"/>
          </w:divBdr>
        </w:div>
        <w:div w:id="754476530">
          <w:marLeft w:val="0"/>
          <w:marRight w:val="0"/>
          <w:marTop w:val="0"/>
          <w:marBottom w:val="0"/>
          <w:divBdr>
            <w:top w:val="none" w:sz="0" w:space="0" w:color="auto"/>
            <w:left w:val="none" w:sz="0" w:space="0" w:color="auto"/>
            <w:bottom w:val="none" w:sz="0" w:space="0" w:color="auto"/>
            <w:right w:val="none" w:sz="0" w:space="0" w:color="auto"/>
          </w:divBdr>
        </w:div>
        <w:div w:id="754476532">
          <w:marLeft w:val="0"/>
          <w:marRight w:val="0"/>
          <w:marTop w:val="0"/>
          <w:marBottom w:val="0"/>
          <w:divBdr>
            <w:top w:val="none" w:sz="0" w:space="0" w:color="auto"/>
            <w:left w:val="none" w:sz="0" w:space="0" w:color="auto"/>
            <w:bottom w:val="none" w:sz="0" w:space="0" w:color="auto"/>
            <w:right w:val="none" w:sz="0" w:space="0" w:color="auto"/>
          </w:divBdr>
        </w:div>
        <w:div w:id="754476534">
          <w:marLeft w:val="0"/>
          <w:marRight w:val="0"/>
          <w:marTop w:val="0"/>
          <w:marBottom w:val="0"/>
          <w:divBdr>
            <w:top w:val="none" w:sz="0" w:space="0" w:color="auto"/>
            <w:left w:val="none" w:sz="0" w:space="0" w:color="auto"/>
            <w:bottom w:val="none" w:sz="0" w:space="0" w:color="auto"/>
            <w:right w:val="none" w:sz="0" w:space="0" w:color="auto"/>
          </w:divBdr>
        </w:div>
        <w:div w:id="754476536">
          <w:marLeft w:val="0"/>
          <w:marRight w:val="0"/>
          <w:marTop w:val="0"/>
          <w:marBottom w:val="0"/>
          <w:divBdr>
            <w:top w:val="none" w:sz="0" w:space="0" w:color="auto"/>
            <w:left w:val="none" w:sz="0" w:space="0" w:color="auto"/>
            <w:bottom w:val="none" w:sz="0" w:space="0" w:color="auto"/>
            <w:right w:val="none" w:sz="0" w:space="0" w:color="auto"/>
          </w:divBdr>
        </w:div>
        <w:div w:id="754476537">
          <w:marLeft w:val="0"/>
          <w:marRight w:val="0"/>
          <w:marTop w:val="0"/>
          <w:marBottom w:val="0"/>
          <w:divBdr>
            <w:top w:val="none" w:sz="0" w:space="0" w:color="auto"/>
            <w:left w:val="none" w:sz="0" w:space="0" w:color="auto"/>
            <w:bottom w:val="none" w:sz="0" w:space="0" w:color="auto"/>
            <w:right w:val="none" w:sz="0" w:space="0" w:color="auto"/>
          </w:divBdr>
        </w:div>
        <w:div w:id="754476538">
          <w:marLeft w:val="0"/>
          <w:marRight w:val="0"/>
          <w:marTop w:val="0"/>
          <w:marBottom w:val="0"/>
          <w:divBdr>
            <w:top w:val="none" w:sz="0" w:space="0" w:color="auto"/>
            <w:left w:val="none" w:sz="0" w:space="0" w:color="auto"/>
            <w:bottom w:val="none" w:sz="0" w:space="0" w:color="auto"/>
            <w:right w:val="none" w:sz="0" w:space="0" w:color="auto"/>
          </w:divBdr>
        </w:div>
        <w:div w:id="754476540">
          <w:marLeft w:val="0"/>
          <w:marRight w:val="0"/>
          <w:marTop w:val="0"/>
          <w:marBottom w:val="0"/>
          <w:divBdr>
            <w:top w:val="none" w:sz="0" w:space="0" w:color="auto"/>
            <w:left w:val="none" w:sz="0" w:space="0" w:color="auto"/>
            <w:bottom w:val="none" w:sz="0" w:space="0" w:color="auto"/>
            <w:right w:val="none" w:sz="0" w:space="0" w:color="auto"/>
          </w:divBdr>
        </w:div>
        <w:div w:id="754476541">
          <w:marLeft w:val="0"/>
          <w:marRight w:val="0"/>
          <w:marTop w:val="0"/>
          <w:marBottom w:val="0"/>
          <w:divBdr>
            <w:top w:val="none" w:sz="0" w:space="0" w:color="auto"/>
            <w:left w:val="none" w:sz="0" w:space="0" w:color="auto"/>
            <w:bottom w:val="none" w:sz="0" w:space="0" w:color="auto"/>
            <w:right w:val="none" w:sz="0" w:space="0" w:color="auto"/>
          </w:divBdr>
        </w:div>
        <w:div w:id="754476542">
          <w:marLeft w:val="0"/>
          <w:marRight w:val="0"/>
          <w:marTop w:val="0"/>
          <w:marBottom w:val="0"/>
          <w:divBdr>
            <w:top w:val="none" w:sz="0" w:space="0" w:color="auto"/>
            <w:left w:val="none" w:sz="0" w:space="0" w:color="auto"/>
            <w:bottom w:val="none" w:sz="0" w:space="0" w:color="auto"/>
            <w:right w:val="none" w:sz="0" w:space="0" w:color="auto"/>
          </w:divBdr>
        </w:div>
        <w:div w:id="754476544">
          <w:marLeft w:val="0"/>
          <w:marRight w:val="0"/>
          <w:marTop w:val="0"/>
          <w:marBottom w:val="0"/>
          <w:divBdr>
            <w:top w:val="none" w:sz="0" w:space="0" w:color="auto"/>
            <w:left w:val="none" w:sz="0" w:space="0" w:color="auto"/>
            <w:bottom w:val="none" w:sz="0" w:space="0" w:color="auto"/>
            <w:right w:val="none" w:sz="0" w:space="0" w:color="auto"/>
          </w:divBdr>
        </w:div>
        <w:div w:id="754476546">
          <w:marLeft w:val="0"/>
          <w:marRight w:val="0"/>
          <w:marTop w:val="0"/>
          <w:marBottom w:val="0"/>
          <w:divBdr>
            <w:top w:val="none" w:sz="0" w:space="0" w:color="auto"/>
            <w:left w:val="none" w:sz="0" w:space="0" w:color="auto"/>
            <w:bottom w:val="none" w:sz="0" w:space="0" w:color="auto"/>
            <w:right w:val="none" w:sz="0" w:space="0" w:color="auto"/>
          </w:divBdr>
        </w:div>
        <w:div w:id="754476547">
          <w:marLeft w:val="0"/>
          <w:marRight w:val="0"/>
          <w:marTop w:val="0"/>
          <w:marBottom w:val="0"/>
          <w:divBdr>
            <w:top w:val="none" w:sz="0" w:space="0" w:color="auto"/>
            <w:left w:val="none" w:sz="0" w:space="0" w:color="auto"/>
            <w:bottom w:val="none" w:sz="0" w:space="0" w:color="auto"/>
            <w:right w:val="none" w:sz="0" w:space="0" w:color="auto"/>
          </w:divBdr>
        </w:div>
        <w:div w:id="754476549">
          <w:marLeft w:val="0"/>
          <w:marRight w:val="0"/>
          <w:marTop w:val="0"/>
          <w:marBottom w:val="0"/>
          <w:divBdr>
            <w:top w:val="none" w:sz="0" w:space="0" w:color="auto"/>
            <w:left w:val="none" w:sz="0" w:space="0" w:color="auto"/>
            <w:bottom w:val="none" w:sz="0" w:space="0" w:color="auto"/>
            <w:right w:val="none" w:sz="0" w:space="0" w:color="auto"/>
          </w:divBdr>
        </w:div>
        <w:div w:id="754476551">
          <w:marLeft w:val="0"/>
          <w:marRight w:val="0"/>
          <w:marTop w:val="0"/>
          <w:marBottom w:val="0"/>
          <w:divBdr>
            <w:top w:val="none" w:sz="0" w:space="0" w:color="auto"/>
            <w:left w:val="none" w:sz="0" w:space="0" w:color="auto"/>
            <w:bottom w:val="none" w:sz="0" w:space="0" w:color="auto"/>
            <w:right w:val="none" w:sz="0" w:space="0" w:color="auto"/>
          </w:divBdr>
        </w:div>
        <w:div w:id="754476552">
          <w:marLeft w:val="0"/>
          <w:marRight w:val="0"/>
          <w:marTop w:val="0"/>
          <w:marBottom w:val="0"/>
          <w:divBdr>
            <w:top w:val="none" w:sz="0" w:space="0" w:color="auto"/>
            <w:left w:val="none" w:sz="0" w:space="0" w:color="auto"/>
            <w:bottom w:val="none" w:sz="0" w:space="0" w:color="auto"/>
            <w:right w:val="none" w:sz="0" w:space="0" w:color="auto"/>
          </w:divBdr>
        </w:div>
        <w:div w:id="754476553">
          <w:marLeft w:val="0"/>
          <w:marRight w:val="0"/>
          <w:marTop w:val="0"/>
          <w:marBottom w:val="0"/>
          <w:divBdr>
            <w:top w:val="none" w:sz="0" w:space="0" w:color="auto"/>
            <w:left w:val="none" w:sz="0" w:space="0" w:color="auto"/>
            <w:bottom w:val="none" w:sz="0" w:space="0" w:color="auto"/>
            <w:right w:val="none" w:sz="0" w:space="0" w:color="auto"/>
          </w:divBdr>
        </w:div>
        <w:div w:id="754476555">
          <w:marLeft w:val="0"/>
          <w:marRight w:val="0"/>
          <w:marTop w:val="0"/>
          <w:marBottom w:val="0"/>
          <w:divBdr>
            <w:top w:val="none" w:sz="0" w:space="0" w:color="auto"/>
            <w:left w:val="none" w:sz="0" w:space="0" w:color="auto"/>
            <w:bottom w:val="none" w:sz="0" w:space="0" w:color="auto"/>
            <w:right w:val="none" w:sz="0" w:space="0" w:color="auto"/>
          </w:divBdr>
        </w:div>
        <w:div w:id="754476556">
          <w:marLeft w:val="0"/>
          <w:marRight w:val="0"/>
          <w:marTop w:val="0"/>
          <w:marBottom w:val="0"/>
          <w:divBdr>
            <w:top w:val="none" w:sz="0" w:space="0" w:color="auto"/>
            <w:left w:val="none" w:sz="0" w:space="0" w:color="auto"/>
            <w:bottom w:val="none" w:sz="0" w:space="0" w:color="auto"/>
            <w:right w:val="none" w:sz="0" w:space="0" w:color="auto"/>
          </w:divBdr>
        </w:div>
        <w:div w:id="754476558">
          <w:marLeft w:val="0"/>
          <w:marRight w:val="0"/>
          <w:marTop w:val="0"/>
          <w:marBottom w:val="0"/>
          <w:divBdr>
            <w:top w:val="none" w:sz="0" w:space="0" w:color="auto"/>
            <w:left w:val="none" w:sz="0" w:space="0" w:color="auto"/>
            <w:bottom w:val="none" w:sz="0" w:space="0" w:color="auto"/>
            <w:right w:val="none" w:sz="0" w:space="0" w:color="auto"/>
          </w:divBdr>
        </w:div>
        <w:div w:id="754476559">
          <w:marLeft w:val="0"/>
          <w:marRight w:val="0"/>
          <w:marTop w:val="0"/>
          <w:marBottom w:val="0"/>
          <w:divBdr>
            <w:top w:val="none" w:sz="0" w:space="0" w:color="auto"/>
            <w:left w:val="none" w:sz="0" w:space="0" w:color="auto"/>
            <w:bottom w:val="none" w:sz="0" w:space="0" w:color="auto"/>
            <w:right w:val="none" w:sz="0" w:space="0" w:color="auto"/>
          </w:divBdr>
        </w:div>
        <w:div w:id="754476560">
          <w:marLeft w:val="0"/>
          <w:marRight w:val="0"/>
          <w:marTop w:val="0"/>
          <w:marBottom w:val="0"/>
          <w:divBdr>
            <w:top w:val="none" w:sz="0" w:space="0" w:color="auto"/>
            <w:left w:val="none" w:sz="0" w:space="0" w:color="auto"/>
            <w:bottom w:val="none" w:sz="0" w:space="0" w:color="auto"/>
            <w:right w:val="none" w:sz="0" w:space="0" w:color="auto"/>
          </w:divBdr>
        </w:div>
        <w:div w:id="754476561">
          <w:marLeft w:val="0"/>
          <w:marRight w:val="0"/>
          <w:marTop w:val="0"/>
          <w:marBottom w:val="0"/>
          <w:divBdr>
            <w:top w:val="none" w:sz="0" w:space="0" w:color="auto"/>
            <w:left w:val="none" w:sz="0" w:space="0" w:color="auto"/>
            <w:bottom w:val="none" w:sz="0" w:space="0" w:color="auto"/>
            <w:right w:val="none" w:sz="0" w:space="0" w:color="auto"/>
          </w:divBdr>
        </w:div>
        <w:div w:id="754476562">
          <w:marLeft w:val="0"/>
          <w:marRight w:val="0"/>
          <w:marTop w:val="0"/>
          <w:marBottom w:val="0"/>
          <w:divBdr>
            <w:top w:val="none" w:sz="0" w:space="0" w:color="auto"/>
            <w:left w:val="none" w:sz="0" w:space="0" w:color="auto"/>
            <w:bottom w:val="none" w:sz="0" w:space="0" w:color="auto"/>
            <w:right w:val="none" w:sz="0" w:space="0" w:color="auto"/>
          </w:divBdr>
        </w:div>
        <w:div w:id="754476567">
          <w:marLeft w:val="0"/>
          <w:marRight w:val="0"/>
          <w:marTop w:val="0"/>
          <w:marBottom w:val="0"/>
          <w:divBdr>
            <w:top w:val="none" w:sz="0" w:space="0" w:color="auto"/>
            <w:left w:val="none" w:sz="0" w:space="0" w:color="auto"/>
            <w:bottom w:val="none" w:sz="0" w:space="0" w:color="auto"/>
            <w:right w:val="none" w:sz="0" w:space="0" w:color="auto"/>
          </w:divBdr>
        </w:div>
        <w:div w:id="754476569">
          <w:marLeft w:val="0"/>
          <w:marRight w:val="0"/>
          <w:marTop w:val="0"/>
          <w:marBottom w:val="0"/>
          <w:divBdr>
            <w:top w:val="none" w:sz="0" w:space="0" w:color="auto"/>
            <w:left w:val="none" w:sz="0" w:space="0" w:color="auto"/>
            <w:bottom w:val="none" w:sz="0" w:space="0" w:color="auto"/>
            <w:right w:val="none" w:sz="0" w:space="0" w:color="auto"/>
          </w:divBdr>
        </w:div>
        <w:div w:id="754476571">
          <w:marLeft w:val="0"/>
          <w:marRight w:val="0"/>
          <w:marTop w:val="0"/>
          <w:marBottom w:val="0"/>
          <w:divBdr>
            <w:top w:val="none" w:sz="0" w:space="0" w:color="auto"/>
            <w:left w:val="none" w:sz="0" w:space="0" w:color="auto"/>
            <w:bottom w:val="none" w:sz="0" w:space="0" w:color="auto"/>
            <w:right w:val="none" w:sz="0" w:space="0" w:color="auto"/>
          </w:divBdr>
        </w:div>
        <w:div w:id="754476577">
          <w:marLeft w:val="0"/>
          <w:marRight w:val="0"/>
          <w:marTop w:val="0"/>
          <w:marBottom w:val="0"/>
          <w:divBdr>
            <w:top w:val="none" w:sz="0" w:space="0" w:color="auto"/>
            <w:left w:val="none" w:sz="0" w:space="0" w:color="auto"/>
            <w:bottom w:val="none" w:sz="0" w:space="0" w:color="auto"/>
            <w:right w:val="none" w:sz="0" w:space="0" w:color="auto"/>
          </w:divBdr>
        </w:div>
        <w:div w:id="754476579">
          <w:marLeft w:val="0"/>
          <w:marRight w:val="0"/>
          <w:marTop w:val="0"/>
          <w:marBottom w:val="0"/>
          <w:divBdr>
            <w:top w:val="none" w:sz="0" w:space="0" w:color="auto"/>
            <w:left w:val="none" w:sz="0" w:space="0" w:color="auto"/>
            <w:bottom w:val="none" w:sz="0" w:space="0" w:color="auto"/>
            <w:right w:val="none" w:sz="0" w:space="0" w:color="auto"/>
          </w:divBdr>
        </w:div>
        <w:div w:id="754476580">
          <w:marLeft w:val="0"/>
          <w:marRight w:val="0"/>
          <w:marTop w:val="0"/>
          <w:marBottom w:val="0"/>
          <w:divBdr>
            <w:top w:val="none" w:sz="0" w:space="0" w:color="auto"/>
            <w:left w:val="none" w:sz="0" w:space="0" w:color="auto"/>
            <w:bottom w:val="none" w:sz="0" w:space="0" w:color="auto"/>
            <w:right w:val="none" w:sz="0" w:space="0" w:color="auto"/>
          </w:divBdr>
        </w:div>
        <w:div w:id="754476581">
          <w:marLeft w:val="0"/>
          <w:marRight w:val="0"/>
          <w:marTop w:val="0"/>
          <w:marBottom w:val="0"/>
          <w:divBdr>
            <w:top w:val="none" w:sz="0" w:space="0" w:color="auto"/>
            <w:left w:val="none" w:sz="0" w:space="0" w:color="auto"/>
            <w:bottom w:val="none" w:sz="0" w:space="0" w:color="auto"/>
            <w:right w:val="none" w:sz="0" w:space="0" w:color="auto"/>
          </w:divBdr>
        </w:div>
        <w:div w:id="754476582">
          <w:marLeft w:val="0"/>
          <w:marRight w:val="0"/>
          <w:marTop w:val="0"/>
          <w:marBottom w:val="0"/>
          <w:divBdr>
            <w:top w:val="none" w:sz="0" w:space="0" w:color="auto"/>
            <w:left w:val="none" w:sz="0" w:space="0" w:color="auto"/>
            <w:bottom w:val="none" w:sz="0" w:space="0" w:color="auto"/>
            <w:right w:val="none" w:sz="0" w:space="0" w:color="auto"/>
          </w:divBdr>
        </w:div>
        <w:div w:id="754476584">
          <w:marLeft w:val="0"/>
          <w:marRight w:val="0"/>
          <w:marTop w:val="0"/>
          <w:marBottom w:val="0"/>
          <w:divBdr>
            <w:top w:val="none" w:sz="0" w:space="0" w:color="auto"/>
            <w:left w:val="none" w:sz="0" w:space="0" w:color="auto"/>
            <w:bottom w:val="none" w:sz="0" w:space="0" w:color="auto"/>
            <w:right w:val="none" w:sz="0" w:space="0" w:color="auto"/>
          </w:divBdr>
        </w:div>
        <w:div w:id="754476585">
          <w:marLeft w:val="0"/>
          <w:marRight w:val="0"/>
          <w:marTop w:val="0"/>
          <w:marBottom w:val="0"/>
          <w:divBdr>
            <w:top w:val="none" w:sz="0" w:space="0" w:color="auto"/>
            <w:left w:val="none" w:sz="0" w:space="0" w:color="auto"/>
            <w:bottom w:val="none" w:sz="0" w:space="0" w:color="auto"/>
            <w:right w:val="none" w:sz="0" w:space="0" w:color="auto"/>
          </w:divBdr>
        </w:div>
        <w:div w:id="754476589">
          <w:marLeft w:val="0"/>
          <w:marRight w:val="0"/>
          <w:marTop w:val="0"/>
          <w:marBottom w:val="0"/>
          <w:divBdr>
            <w:top w:val="none" w:sz="0" w:space="0" w:color="auto"/>
            <w:left w:val="none" w:sz="0" w:space="0" w:color="auto"/>
            <w:bottom w:val="none" w:sz="0" w:space="0" w:color="auto"/>
            <w:right w:val="none" w:sz="0" w:space="0" w:color="auto"/>
          </w:divBdr>
        </w:div>
        <w:div w:id="754476592">
          <w:marLeft w:val="0"/>
          <w:marRight w:val="0"/>
          <w:marTop w:val="0"/>
          <w:marBottom w:val="0"/>
          <w:divBdr>
            <w:top w:val="none" w:sz="0" w:space="0" w:color="auto"/>
            <w:left w:val="none" w:sz="0" w:space="0" w:color="auto"/>
            <w:bottom w:val="none" w:sz="0" w:space="0" w:color="auto"/>
            <w:right w:val="none" w:sz="0" w:space="0" w:color="auto"/>
          </w:divBdr>
        </w:div>
        <w:div w:id="754476593">
          <w:marLeft w:val="0"/>
          <w:marRight w:val="0"/>
          <w:marTop w:val="0"/>
          <w:marBottom w:val="0"/>
          <w:divBdr>
            <w:top w:val="none" w:sz="0" w:space="0" w:color="auto"/>
            <w:left w:val="none" w:sz="0" w:space="0" w:color="auto"/>
            <w:bottom w:val="none" w:sz="0" w:space="0" w:color="auto"/>
            <w:right w:val="none" w:sz="0" w:space="0" w:color="auto"/>
          </w:divBdr>
        </w:div>
        <w:div w:id="754476596">
          <w:marLeft w:val="0"/>
          <w:marRight w:val="0"/>
          <w:marTop w:val="0"/>
          <w:marBottom w:val="0"/>
          <w:divBdr>
            <w:top w:val="none" w:sz="0" w:space="0" w:color="auto"/>
            <w:left w:val="none" w:sz="0" w:space="0" w:color="auto"/>
            <w:bottom w:val="none" w:sz="0" w:space="0" w:color="auto"/>
            <w:right w:val="none" w:sz="0" w:space="0" w:color="auto"/>
          </w:divBdr>
        </w:div>
        <w:div w:id="754476597">
          <w:marLeft w:val="0"/>
          <w:marRight w:val="0"/>
          <w:marTop w:val="0"/>
          <w:marBottom w:val="0"/>
          <w:divBdr>
            <w:top w:val="none" w:sz="0" w:space="0" w:color="auto"/>
            <w:left w:val="none" w:sz="0" w:space="0" w:color="auto"/>
            <w:bottom w:val="none" w:sz="0" w:space="0" w:color="auto"/>
            <w:right w:val="none" w:sz="0" w:space="0" w:color="auto"/>
          </w:divBdr>
        </w:div>
        <w:div w:id="754476599">
          <w:marLeft w:val="0"/>
          <w:marRight w:val="0"/>
          <w:marTop w:val="0"/>
          <w:marBottom w:val="0"/>
          <w:divBdr>
            <w:top w:val="none" w:sz="0" w:space="0" w:color="auto"/>
            <w:left w:val="none" w:sz="0" w:space="0" w:color="auto"/>
            <w:bottom w:val="none" w:sz="0" w:space="0" w:color="auto"/>
            <w:right w:val="none" w:sz="0" w:space="0" w:color="auto"/>
          </w:divBdr>
        </w:div>
        <w:div w:id="754476601">
          <w:marLeft w:val="0"/>
          <w:marRight w:val="0"/>
          <w:marTop w:val="0"/>
          <w:marBottom w:val="0"/>
          <w:divBdr>
            <w:top w:val="none" w:sz="0" w:space="0" w:color="auto"/>
            <w:left w:val="none" w:sz="0" w:space="0" w:color="auto"/>
            <w:bottom w:val="none" w:sz="0" w:space="0" w:color="auto"/>
            <w:right w:val="none" w:sz="0" w:space="0" w:color="auto"/>
          </w:divBdr>
        </w:div>
        <w:div w:id="754476603">
          <w:marLeft w:val="0"/>
          <w:marRight w:val="0"/>
          <w:marTop w:val="0"/>
          <w:marBottom w:val="0"/>
          <w:divBdr>
            <w:top w:val="none" w:sz="0" w:space="0" w:color="auto"/>
            <w:left w:val="none" w:sz="0" w:space="0" w:color="auto"/>
            <w:bottom w:val="none" w:sz="0" w:space="0" w:color="auto"/>
            <w:right w:val="none" w:sz="0" w:space="0" w:color="auto"/>
          </w:divBdr>
        </w:div>
        <w:div w:id="754476604">
          <w:marLeft w:val="0"/>
          <w:marRight w:val="0"/>
          <w:marTop w:val="0"/>
          <w:marBottom w:val="0"/>
          <w:divBdr>
            <w:top w:val="none" w:sz="0" w:space="0" w:color="auto"/>
            <w:left w:val="none" w:sz="0" w:space="0" w:color="auto"/>
            <w:bottom w:val="none" w:sz="0" w:space="0" w:color="auto"/>
            <w:right w:val="none" w:sz="0" w:space="0" w:color="auto"/>
          </w:divBdr>
        </w:div>
        <w:div w:id="754476605">
          <w:marLeft w:val="0"/>
          <w:marRight w:val="0"/>
          <w:marTop w:val="0"/>
          <w:marBottom w:val="0"/>
          <w:divBdr>
            <w:top w:val="none" w:sz="0" w:space="0" w:color="auto"/>
            <w:left w:val="none" w:sz="0" w:space="0" w:color="auto"/>
            <w:bottom w:val="none" w:sz="0" w:space="0" w:color="auto"/>
            <w:right w:val="none" w:sz="0" w:space="0" w:color="auto"/>
          </w:divBdr>
        </w:div>
        <w:div w:id="754476606">
          <w:marLeft w:val="0"/>
          <w:marRight w:val="0"/>
          <w:marTop w:val="0"/>
          <w:marBottom w:val="0"/>
          <w:divBdr>
            <w:top w:val="none" w:sz="0" w:space="0" w:color="auto"/>
            <w:left w:val="none" w:sz="0" w:space="0" w:color="auto"/>
            <w:bottom w:val="none" w:sz="0" w:space="0" w:color="auto"/>
            <w:right w:val="none" w:sz="0" w:space="0" w:color="auto"/>
          </w:divBdr>
        </w:div>
        <w:div w:id="754476610">
          <w:marLeft w:val="0"/>
          <w:marRight w:val="0"/>
          <w:marTop w:val="0"/>
          <w:marBottom w:val="0"/>
          <w:divBdr>
            <w:top w:val="none" w:sz="0" w:space="0" w:color="auto"/>
            <w:left w:val="none" w:sz="0" w:space="0" w:color="auto"/>
            <w:bottom w:val="none" w:sz="0" w:space="0" w:color="auto"/>
            <w:right w:val="none" w:sz="0" w:space="0" w:color="auto"/>
          </w:divBdr>
        </w:div>
        <w:div w:id="754476611">
          <w:marLeft w:val="0"/>
          <w:marRight w:val="0"/>
          <w:marTop w:val="0"/>
          <w:marBottom w:val="0"/>
          <w:divBdr>
            <w:top w:val="none" w:sz="0" w:space="0" w:color="auto"/>
            <w:left w:val="none" w:sz="0" w:space="0" w:color="auto"/>
            <w:bottom w:val="none" w:sz="0" w:space="0" w:color="auto"/>
            <w:right w:val="none" w:sz="0" w:space="0" w:color="auto"/>
          </w:divBdr>
        </w:div>
        <w:div w:id="754476612">
          <w:marLeft w:val="0"/>
          <w:marRight w:val="0"/>
          <w:marTop w:val="0"/>
          <w:marBottom w:val="0"/>
          <w:divBdr>
            <w:top w:val="none" w:sz="0" w:space="0" w:color="auto"/>
            <w:left w:val="none" w:sz="0" w:space="0" w:color="auto"/>
            <w:bottom w:val="none" w:sz="0" w:space="0" w:color="auto"/>
            <w:right w:val="none" w:sz="0" w:space="0" w:color="auto"/>
          </w:divBdr>
        </w:div>
        <w:div w:id="754476613">
          <w:marLeft w:val="0"/>
          <w:marRight w:val="0"/>
          <w:marTop w:val="0"/>
          <w:marBottom w:val="0"/>
          <w:divBdr>
            <w:top w:val="none" w:sz="0" w:space="0" w:color="auto"/>
            <w:left w:val="none" w:sz="0" w:space="0" w:color="auto"/>
            <w:bottom w:val="none" w:sz="0" w:space="0" w:color="auto"/>
            <w:right w:val="none" w:sz="0" w:space="0" w:color="auto"/>
          </w:divBdr>
        </w:div>
        <w:div w:id="754476615">
          <w:marLeft w:val="0"/>
          <w:marRight w:val="0"/>
          <w:marTop w:val="0"/>
          <w:marBottom w:val="0"/>
          <w:divBdr>
            <w:top w:val="none" w:sz="0" w:space="0" w:color="auto"/>
            <w:left w:val="none" w:sz="0" w:space="0" w:color="auto"/>
            <w:bottom w:val="none" w:sz="0" w:space="0" w:color="auto"/>
            <w:right w:val="none" w:sz="0" w:space="0" w:color="auto"/>
          </w:divBdr>
        </w:div>
      </w:divsChild>
    </w:div>
    <w:div w:id="754476490">
      <w:marLeft w:val="0"/>
      <w:marRight w:val="0"/>
      <w:marTop w:val="0"/>
      <w:marBottom w:val="0"/>
      <w:divBdr>
        <w:top w:val="none" w:sz="0" w:space="0" w:color="auto"/>
        <w:left w:val="none" w:sz="0" w:space="0" w:color="auto"/>
        <w:bottom w:val="none" w:sz="0" w:space="0" w:color="auto"/>
        <w:right w:val="none" w:sz="0" w:space="0" w:color="auto"/>
      </w:divBdr>
      <w:divsChild>
        <w:div w:id="754476304">
          <w:marLeft w:val="0"/>
          <w:marRight w:val="0"/>
          <w:marTop w:val="0"/>
          <w:marBottom w:val="0"/>
          <w:divBdr>
            <w:top w:val="none" w:sz="0" w:space="0" w:color="auto"/>
            <w:left w:val="none" w:sz="0" w:space="0" w:color="auto"/>
            <w:bottom w:val="none" w:sz="0" w:space="0" w:color="auto"/>
            <w:right w:val="none" w:sz="0" w:space="0" w:color="auto"/>
          </w:divBdr>
        </w:div>
        <w:div w:id="754476321">
          <w:marLeft w:val="0"/>
          <w:marRight w:val="0"/>
          <w:marTop w:val="0"/>
          <w:marBottom w:val="0"/>
          <w:divBdr>
            <w:top w:val="none" w:sz="0" w:space="0" w:color="auto"/>
            <w:left w:val="none" w:sz="0" w:space="0" w:color="auto"/>
            <w:bottom w:val="none" w:sz="0" w:space="0" w:color="auto"/>
            <w:right w:val="none" w:sz="0" w:space="0" w:color="auto"/>
          </w:divBdr>
        </w:div>
        <w:div w:id="754476323">
          <w:marLeft w:val="0"/>
          <w:marRight w:val="0"/>
          <w:marTop w:val="0"/>
          <w:marBottom w:val="0"/>
          <w:divBdr>
            <w:top w:val="none" w:sz="0" w:space="0" w:color="auto"/>
            <w:left w:val="none" w:sz="0" w:space="0" w:color="auto"/>
            <w:bottom w:val="none" w:sz="0" w:space="0" w:color="auto"/>
            <w:right w:val="none" w:sz="0" w:space="0" w:color="auto"/>
          </w:divBdr>
        </w:div>
        <w:div w:id="754476330">
          <w:marLeft w:val="0"/>
          <w:marRight w:val="0"/>
          <w:marTop w:val="0"/>
          <w:marBottom w:val="0"/>
          <w:divBdr>
            <w:top w:val="none" w:sz="0" w:space="0" w:color="auto"/>
            <w:left w:val="none" w:sz="0" w:space="0" w:color="auto"/>
            <w:bottom w:val="none" w:sz="0" w:space="0" w:color="auto"/>
            <w:right w:val="none" w:sz="0" w:space="0" w:color="auto"/>
          </w:divBdr>
        </w:div>
        <w:div w:id="754476387">
          <w:marLeft w:val="0"/>
          <w:marRight w:val="0"/>
          <w:marTop w:val="0"/>
          <w:marBottom w:val="0"/>
          <w:divBdr>
            <w:top w:val="none" w:sz="0" w:space="0" w:color="auto"/>
            <w:left w:val="none" w:sz="0" w:space="0" w:color="auto"/>
            <w:bottom w:val="none" w:sz="0" w:space="0" w:color="auto"/>
            <w:right w:val="none" w:sz="0" w:space="0" w:color="auto"/>
          </w:divBdr>
        </w:div>
        <w:div w:id="754476496">
          <w:marLeft w:val="0"/>
          <w:marRight w:val="0"/>
          <w:marTop w:val="0"/>
          <w:marBottom w:val="0"/>
          <w:divBdr>
            <w:top w:val="none" w:sz="0" w:space="0" w:color="auto"/>
            <w:left w:val="none" w:sz="0" w:space="0" w:color="auto"/>
            <w:bottom w:val="none" w:sz="0" w:space="0" w:color="auto"/>
            <w:right w:val="none" w:sz="0" w:space="0" w:color="auto"/>
          </w:divBdr>
        </w:div>
        <w:div w:id="754476557">
          <w:marLeft w:val="0"/>
          <w:marRight w:val="0"/>
          <w:marTop w:val="0"/>
          <w:marBottom w:val="0"/>
          <w:divBdr>
            <w:top w:val="none" w:sz="0" w:space="0" w:color="auto"/>
            <w:left w:val="none" w:sz="0" w:space="0" w:color="auto"/>
            <w:bottom w:val="none" w:sz="0" w:space="0" w:color="auto"/>
            <w:right w:val="none" w:sz="0" w:space="0" w:color="auto"/>
          </w:divBdr>
        </w:div>
        <w:div w:id="754476563">
          <w:marLeft w:val="0"/>
          <w:marRight w:val="0"/>
          <w:marTop w:val="0"/>
          <w:marBottom w:val="0"/>
          <w:divBdr>
            <w:top w:val="none" w:sz="0" w:space="0" w:color="auto"/>
            <w:left w:val="none" w:sz="0" w:space="0" w:color="auto"/>
            <w:bottom w:val="none" w:sz="0" w:space="0" w:color="auto"/>
            <w:right w:val="none" w:sz="0" w:space="0" w:color="auto"/>
          </w:divBdr>
        </w:div>
        <w:div w:id="754476591">
          <w:marLeft w:val="0"/>
          <w:marRight w:val="0"/>
          <w:marTop w:val="0"/>
          <w:marBottom w:val="0"/>
          <w:divBdr>
            <w:top w:val="none" w:sz="0" w:space="0" w:color="auto"/>
            <w:left w:val="none" w:sz="0" w:space="0" w:color="auto"/>
            <w:bottom w:val="none" w:sz="0" w:space="0" w:color="auto"/>
            <w:right w:val="none" w:sz="0" w:space="0" w:color="auto"/>
          </w:divBdr>
        </w:div>
        <w:div w:id="754476594">
          <w:marLeft w:val="0"/>
          <w:marRight w:val="0"/>
          <w:marTop w:val="0"/>
          <w:marBottom w:val="0"/>
          <w:divBdr>
            <w:top w:val="none" w:sz="0" w:space="0" w:color="auto"/>
            <w:left w:val="none" w:sz="0" w:space="0" w:color="auto"/>
            <w:bottom w:val="none" w:sz="0" w:space="0" w:color="auto"/>
            <w:right w:val="none" w:sz="0" w:space="0" w:color="auto"/>
          </w:divBdr>
        </w:div>
      </w:divsChild>
    </w:div>
    <w:div w:id="754476545">
      <w:marLeft w:val="0"/>
      <w:marRight w:val="0"/>
      <w:marTop w:val="0"/>
      <w:marBottom w:val="0"/>
      <w:divBdr>
        <w:top w:val="none" w:sz="0" w:space="0" w:color="auto"/>
        <w:left w:val="none" w:sz="0" w:space="0" w:color="auto"/>
        <w:bottom w:val="none" w:sz="0" w:space="0" w:color="auto"/>
        <w:right w:val="none" w:sz="0" w:space="0" w:color="auto"/>
      </w:divBdr>
      <w:divsChild>
        <w:div w:id="754476306">
          <w:marLeft w:val="0"/>
          <w:marRight w:val="0"/>
          <w:marTop w:val="0"/>
          <w:marBottom w:val="0"/>
          <w:divBdr>
            <w:top w:val="none" w:sz="0" w:space="0" w:color="auto"/>
            <w:left w:val="none" w:sz="0" w:space="0" w:color="auto"/>
            <w:bottom w:val="none" w:sz="0" w:space="0" w:color="auto"/>
            <w:right w:val="none" w:sz="0" w:space="0" w:color="auto"/>
          </w:divBdr>
        </w:div>
        <w:div w:id="754476328">
          <w:marLeft w:val="0"/>
          <w:marRight w:val="0"/>
          <w:marTop w:val="0"/>
          <w:marBottom w:val="0"/>
          <w:divBdr>
            <w:top w:val="none" w:sz="0" w:space="0" w:color="auto"/>
            <w:left w:val="none" w:sz="0" w:space="0" w:color="auto"/>
            <w:bottom w:val="none" w:sz="0" w:space="0" w:color="auto"/>
            <w:right w:val="none" w:sz="0" w:space="0" w:color="auto"/>
          </w:divBdr>
        </w:div>
        <w:div w:id="754476329">
          <w:marLeft w:val="0"/>
          <w:marRight w:val="0"/>
          <w:marTop w:val="0"/>
          <w:marBottom w:val="0"/>
          <w:divBdr>
            <w:top w:val="none" w:sz="0" w:space="0" w:color="auto"/>
            <w:left w:val="none" w:sz="0" w:space="0" w:color="auto"/>
            <w:bottom w:val="none" w:sz="0" w:space="0" w:color="auto"/>
            <w:right w:val="none" w:sz="0" w:space="0" w:color="auto"/>
          </w:divBdr>
        </w:div>
        <w:div w:id="754476334">
          <w:marLeft w:val="0"/>
          <w:marRight w:val="0"/>
          <w:marTop w:val="0"/>
          <w:marBottom w:val="0"/>
          <w:divBdr>
            <w:top w:val="none" w:sz="0" w:space="0" w:color="auto"/>
            <w:left w:val="none" w:sz="0" w:space="0" w:color="auto"/>
            <w:bottom w:val="none" w:sz="0" w:space="0" w:color="auto"/>
            <w:right w:val="none" w:sz="0" w:space="0" w:color="auto"/>
          </w:divBdr>
        </w:div>
        <w:div w:id="754476346">
          <w:marLeft w:val="0"/>
          <w:marRight w:val="0"/>
          <w:marTop w:val="0"/>
          <w:marBottom w:val="0"/>
          <w:divBdr>
            <w:top w:val="none" w:sz="0" w:space="0" w:color="auto"/>
            <w:left w:val="none" w:sz="0" w:space="0" w:color="auto"/>
            <w:bottom w:val="none" w:sz="0" w:space="0" w:color="auto"/>
            <w:right w:val="none" w:sz="0" w:space="0" w:color="auto"/>
          </w:divBdr>
        </w:div>
        <w:div w:id="754476348">
          <w:marLeft w:val="0"/>
          <w:marRight w:val="0"/>
          <w:marTop w:val="0"/>
          <w:marBottom w:val="0"/>
          <w:divBdr>
            <w:top w:val="none" w:sz="0" w:space="0" w:color="auto"/>
            <w:left w:val="none" w:sz="0" w:space="0" w:color="auto"/>
            <w:bottom w:val="none" w:sz="0" w:space="0" w:color="auto"/>
            <w:right w:val="none" w:sz="0" w:space="0" w:color="auto"/>
          </w:divBdr>
        </w:div>
        <w:div w:id="754476359">
          <w:marLeft w:val="0"/>
          <w:marRight w:val="0"/>
          <w:marTop w:val="0"/>
          <w:marBottom w:val="0"/>
          <w:divBdr>
            <w:top w:val="none" w:sz="0" w:space="0" w:color="auto"/>
            <w:left w:val="none" w:sz="0" w:space="0" w:color="auto"/>
            <w:bottom w:val="none" w:sz="0" w:space="0" w:color="auto"/>
            <w:right w:val="none" w:sz="0" w:space="0" w:color="auto"/>
          </w:divBdr>
        </w:div>
        <w:div w:id="754476368">
          <w:marLeft w:val="0"/>
          <w:marRight w:val="0"/>
          <w:marTop w:val="0"/>
          <w:marBottom w:val="0"/>
          <w:divBdr>
            <w:top w:val="none" w:sz="0" w:space="0" w:color="auto"/>
            <w:left w:val="none" w:sz="0" w:space="0" w:color="auto"/>
            <w:bottom w:val="none" w:sz="0" w:space="0" w:color="auto"/>
            <w:right w:val="none" w:sz="0" w:space="0" w:color="auto"/>
          </w:divBdr>
        </w:div>
        <w:div w:id="754476399">
          <w:marLeft w:val="0"/>
          <w:marRight w:val="0"/>
          <w:marTop w:val="0"/>
          <w:marBottom w:val="0"/>
          <w:divBdr>
            <w:top w:val="none" w:sz="0" w:space="0" w:color="auto"/>
            <w:left w:val="none" w:sz="0" w:space="0" w:color="auto"/>
            <w:bottom w:val="none" w:sz="0" w:space="0" w:color="auto"/>
            <w:right w:val="none" w:sz="0" w:space="0" w:color="auto"/>
          </w:divBdr>
        </w:div>
        <w:div w:id="754476402">
          <w:marLeft w:val="0"/>
          <w:marRight w:val="0"/>
          <w:marTop w:val="0"/>
          <w:marBottom w:val="0"/>
          <w:divBdr>
            <w:top w:val="none" w:sz="0" w:space="0" w:color="auto"/>
            <w:left w:val="none" w:sz="0" w:space="0" w:color="auto"/>
            <w:bottom w:val="none" w:sz="0" w:space="0" w:color="auto"/>
            <w:right w:val="none" w:sz="0" w:space="0" w:color="auto"/>
          </w:divBdr>
        </w:div>
        <w:div w:id="754476412">
          <w:marLeft w:val="0"/>
          <w:marRight w:val="0"/>
          <w:marTop w:val="0"/>
          <w:marBottom w:val="0"/>
          <w:divBdr>
            <w:top w:val="none" w:sz="0" w:space="0" w:color="auto"/>
            <w:left w:val="none" w:sz="0" w:space="0" w:color="auto"/>
            <w:bottom w:val="none" w:sz="0" w:space="0" w:color="auto"/>
            <w:right w:val="none" w:sz="0" w:space="0" w:color="auto"/>
          </w:divBdr>
        </w:div>
        <w:div w:id="754476433">
          <w:marLeft w:val="0"/>
          <w:marRight w:val="0"/>
          <w:marTop w:val="0"/>
          <w:marBottom w:val="0"/>
          <w:divBdr>
            <w:top w:val="none" w:sz="0" w:space="0" w:color="auto"/>
            <w:left w:val="none" w:sz="0" w:space="0" w:color="auto"/>
            <w:bottom w:val="none" w:sz="0" w:space="0" w:color="auto"/>
            <w:right w:val="none" w:sz="0" w:space="0" w:color="auto"/>
          </w:divBdr>
        </w:div>
        <w:div w:id="754476435">
          <w:marLeft w:val="0"/>
          <w:marRight w:val="0"/>
          <w:marTop w:val="0"/>
          <w:marBottom w:val="0"/>
          <w:divBdr>
            <w:top w:val="none" w:sz="0" w:space="0" w:color="auto"/>
            <w:left w:val="none" w:sz="0" w:space="0" w:color="auto"/>
            <w:bottom w:val="none" w:sz="0" w:space="0" w:color="auto"/>
            <w:right w:val="none" w:sz="0" w:space="0" w:color="auto"/>
          </w:divBdr>
        </w:div>
        <w:div w:id="754476450">
          <w:marLeft w:val="0"/>
          <w:marRight w:val="0"/>
          <w:marTop w:val="0"/>
          <w:marBottom w:val="0"/>
          <w:divBdr>
            <w:top w:val="none" w:sz="0" w:space="0" w:color="auto"/>
            <w:left w:val="none" w:sz="0" w:space="0" w:color="auto"/>
            <w:bottom w:val="none" w:sz="0" w:space="0" w:color="auto"/>
            <w:right w:val="none" w:sz="0" w:space="0" w:color="auto"/>
          </w:divBdr>
        </w:div>
        <w:div w:id="754476464">
          <w:marLeft w:val="0"/>
          <w:marRight w:val="0"/>
          <w:marTop w:val="0"/>
          <w:marBottom w:val="0"/>
          <w:divBdr>
            <w:top w:val="none" w:sz="0" w:space="0" w:color="auto"/>
            <w:left w:val="none" w:sz="0" w:space="0" w:color="auto"/>
            <w:bottom w:val="none" w:sz="0" w:space="0" w:color="auto"/>
            <w:right w:val="none" w:sz="0" w:space="0" w:color="auto"/>
          </w:divBdr>
        </w:div>
        <w:div w:id="754476543">
          <w:marLeft w:val="0"/>
          <w:marRight w:val="0"/>
          <w:marTop w:val="0"/>
          <w:marBottom w:val="0"/>
          <w:divBdr>
            <w:top w:val="none" w:sz="0" w:space="0" w:color="auto"/>
            <w:left w:val="none" w:sz="0" w:space="0" w:color="auto"/>
            <w:bottom w:val="none" w:sz="0" w:space="0" w:color="auto"/>
            <w:right w:val="none" w:sz="0" w:space="0" w:color="auto"/>
          </w:divBdr>
        </w:div>
        <w:div w:id="754476572">
          <w:marLeft w:val="0"/>
          <w:marRight w:val="0"/>
          <w:marTop w:val="0"/>
          <w:marBottom w:val="0"/>
          <w:divBdr>
            <w:top w:val="none" w:sz="0" w:space="0" w:color="auto"/>
            <w:left w:val="none" w:sz="0" w:space="0" w:color="auto"/>
            <w:bottom w:val="none" w:sz="0" w:space="0" w:color="auto"/>
            <w:right w:val="none" w:sz="0" w:space="0" w:color="auto"/>
          </w:divBdr>
        </w:div>
        <w:div w:id="754476583">
          <w:marLeft w:val="0"/>
          <w:marRight w:val="0"/>
          <w:marTop w:val="0"/>
          <w:marBottom w:val="0"/>
          <w:divBdr>
            <w:top w:val="none" w:sz="0" w:space="0" w:color="auto"/>
            <w:left w:val="none" w:sz="0" w:space="0" w:color="auto"/>
            <w:bottom w:val="none" w:sz="0" w:space="0" w:color="auto"/>
            <w:right w:val="none" w:sz="0" w:space="0" w:color="auto"/>
          </w:divBdr>
        </w:div>
        <w:div w:id="754476602">
          <w:marLeft w:val="0"/>
          <w:marRight w:val="0"/>
          <w:marTop w:val="0"/>
          <w:marBottom w:val="0"/>
          <w:divBdr>
            <w:top w:val="none" w:sz="0" w:space="0" w:color="auto"/>
            <w:left w:val="none" w:sz="0" w:space="0" w:color="auto"/>
            <w:bottom w:val="none" w:sz="0" w:space="0" w:color="auto"/>
            <w:right w:val="none" w:sz="0" w:space="0" w:color="auto"/>
          </w:divBdr>
        </w:div>
      </w:divsChild>
    </w:div>
    <w:div w:id="754476570">
      <w:marLeft w:val="0"/>
      <w:marRight w:val="0"/>
      <w:marTop w:val="0"/>
      <w:marBottom w:val="0"/>
      <w:divBdr>
        <w:top w:val="none" w:sz="0" w:space="0" w:color="auto"/>
        <w:left w:val="none" w:sz="0" w:space="0" w:color="auto"/>
        <w:bottom w:val="none" w:sz="0" w:space="0" w:color="auto"/>
        <w:right w:val="none" w:sz="0" w:space="0" w:color="auto"/>
      </w:divBdr>
      <w:divsChild>
        <w:div w:id="754476274">
          <w:marLeft w:val="0"/>
          <w:marRight w:val="0"/>
          <w:marTop w:val="0"/>
          <w:marBottom w:val="0"/>
          <w:divBdr>
            <w:top w:val="none" w:sz="0" w:space="0" w:color="auto"/>
            <w:left w:val="none" w:sz="0" w:space="0" w:color="auto"/>
            <w:bottom w:val="none" w:sz="0" w:space="0" w:color="auto"/>
            <w:right w:val="none" w:sz="0" w:space="0" w:color="auto"/>
          </w:divBdr>
        </w:div>
        <w:div w:id="754476280">
          <w:marLeft w:val="0"/>
          <w:marRight w:val="0"/>
          <w:marTop w:val="0"/>
          <w:marBottom w:val="0"/>
          <w:divBdr>
            <w:top w:val="none" w:sz="0" w:space="0" w:color="auto"/>
            <w:left w:val="none" w:sz="0" w:space="0" w:color="auto"/>
            <w:bottom w:val="none" w:sz="0" w:space="0" w:color="auto"/>
            <w:right w:val="none" w:sz="0" w:space="0" w:color="auto"/>
          </w:divBdr>
        </w:div>
        <w:div w:id="754476341">
          <w:marLeft w:val="0"/>
          <w:marRight w:val="0"/>
          <w:marTop w:val="0"/>
          <w:marBottom w:val="0"/>
          <w:divBdr>
            <w:top w:val="none" w:sz="0" w:space="0" w:color="auto"/>
            <w:left w:val="none" w:sz="0" w:space="0" w:color="auto"/>
            <w:bottom w:val="none" w:sz="0" w:space="0" w:color="auto"/>
            <w:right w:val="none" w:sz="0" w:space="0" w:color="auto"/>
          </w:divBdr>
        </w:div>
        <w:div w:id="754476345">
          <w:marLeft w:val="0"/>
          <w:marRight w:val="0"/>
          <w:marTop w:val="0"/>
          <w:marBottom w:val="0"/>
          <w:divBdr>
            <w:top w:val="none" w:sz="0" w:space="0" w:color="auto"/>
            <w:left w:val="none" w:sz="0" w:space="0" w:color="auto"/>
            <w:bottom w:val="none" w:sz="0" w:space="0" w:color="auto"/>
            <w:right w:val="none" w:sz="0" w:space="0" w:color="auto"/>
          </w:divBdr>
        </w:div>
        <w:div w:id="754476434">
          <w:marLeft w:val="0"/>
          <w:marRight w:val="0"/>
          <w:marTop w:val="0"/>
          <w:marBottom w:val="0"/>
          <w:divBdr>
            <w:top w:val="none" w:sz="0" w:space="0" w:color="auto"/>
            <w:left w:val="none" w:sz="0" w:space="0" w:color="auto"/>
            <w:bottom w:val="none" w:sz="0" w:space="0" w:color="auto"/>
            <w:right w:val="none" w:sz="0" w:space="0" w:color="auto"/>
          </w:divBdr>
        </w:div>
        <w:div w:id="754476469">
          <w:marLeft w:val="0"/>
          <w:marRight w:val="0"/>
          <w:marTop w:val="0"/>
          <w:marBottom w:val="0"/>
          <w:divBdr>
            <w:top w:val="none" w:sz="0" w:space="0" w:color="auto"/>
            <w:left w:val="none" w:sz="0" w:space="0" w:color="auto"/>
            <w:bottom w:val="none" w:sz="0" w:space="0" w:color="auto"/>
            <w:right w:val="none" w:sz="0" w:space="0" w:color="auto"/>
          </w:divBdr>
        </w:div>
        <w:div w:id="754476486">
          <w:marLeft w:val="0"/>
          <w:marRight w:val="0"/>
          <w:marTop w:val="0"/>
          <w:marBottom w:val="0"/>
          <w:divBdr>
            <w:top w:val="none" w:sz="0" w:space="0" w:color="auto"/>
            <w:left w:val="none" w:sz="0" w:space="0" w:color="auto"/>
            <w:bottom w:val="none" w:sz="0" w:space="0" w:color="auto"/>
            <w:right w:val="none" w:sz="0" w:space="0" w:color="auto"/>
          </w:divBdr>
        </w:div>
        <w:div w:id="754476487">
          <w:marLeft w:val="0"/>
          <w:marRight w:val="0"/>
          <w:marTop w:val="0"/>
          <w:marBottom w:val="0"/>
          <w:divBdr>
            <w:top w:val="none" w:sz="0" w:space="0" w:color="auto"/>
            <w:left w:val="none" w:sz="0" w:space="0" w:color="auto"/>
            <w:bottom w:val="none" w:sz="0" w:space="0" w:color="auto"/>
            <w:right w:val="none" w:sz="0" w:space="0" w:color="auto"/>
          </w:divBdr>
        </w:div>
        <w:div w:id="754476512">
          <w:marLeft w:val="0"/>
          <w:marRight w:val="0"/>
          <w:marTop w:val="0"/>
          <w:marBottom w:val="0"/>
          <w:divBdr>
            <w:top w:val="none" w:sz="0" w:space="0" w:color="auto"/>
            <w:left w:val="none" w:sz="0" w:space="0" w:color="auto"/>
            <w:bottom w:val="none" w:sz="0" w:space="0" w:color="auto"/>
            <w:right w:val="none" w:sz="0" w:space="0" w:color="auto"/>
          </w:divBdr>
        </w:div>
        <w:div w:id="754476531">
          <w:marLeft w:val="0"/>
          <w:marRight w:val="0"/>
          <w:marTop w:val="0"/>
          <w:marBottom w:val="0"/>
          <w:divBdr>
            <w:top w:val="none" w:sz="0" w:space="0" w:color="auto"/>
            <w:left w:val="none" w:sz="0" w:space="0" w:color="auto"/>
            <w:bottom w:val="none" w:sz="0" w:space="0" w:color="auto"/>
            <w:right w:val="none" w:sz="0" w:space="0" w:color="auto"/>
          </w:divBdr>
        </w:div>
        <w:div w:id="754476587">
          <w:marLeft w:val="0"/>
          <w:marRight w:val="0"/>
          <w:marTop w:val="0"/>
          <w:marBottom w:val="0"/>
          <w:divBdr>
            <w:top w:val="none" w:sz="0" w:space="0" w:color="auto"/>
            <w:left w:val="none" w:sz="0" w:space="0" w:color="auto"/>
            <w:bottom w:val="none" w:sz="0" w:space="0" w:color="auto"/>
            <w:right w:val="none" w:sz="0" w:space="0" w:color="auto"/>
          </w:divBdr>
        </w:div>
      </w:divsChild>
    </w:div>
    <w:div w:id="754476586">
      <w:marLeft w:val="0"/>
      <w:marRight w:val="0"/>
      <w:marTop w:val="0"/>
      <w:marBottom w:val="0"/>
      <w:divBdr>
        <w:top w:val="none" w:sz="0" w:space="0" w:color="auto"/>
        <w:left w:val="none" w:sz="0" w:space="0" w:color="auto"/>
        <w:bottom w:val="none" w:sz="0" w:space="0" w:color="auto"/>
        <w:right w:val="none" w:sz="0" w:space="0" w:color="auto"/>
      </w:divBdr>
    </w:div>
    <w:div w:id="754476598">
      <w:marLeft w:val="0"/>
      <w:marRight w:val="0"/>
      <w:marTop w:val="0"/>
      <w:marBottom w:val="0"/>
      <w:divBdr>
        <w:top w:val="none" w:sz="0" w:space="0" w:color="auto"/>
        <w:left w:val="none" w:sz="0" w:space="0" w:color="auto"/>
        <w:bottom w:val="none" w:sz="0" w:space="0" w:color="auto"/>
        <w:right w:val="none" w:sz="0" w:space="0" w:color="auto"/>
      </w:divBdr>
      <w:divsChild>
        <w:div w:id="754476277">
          <w:marLeft w:val="0"/>
          <w:marRight w:val="0"/>
          <w:marTop w:val="0"/>
          <w:marBottom w:val="0"/>
          <w:divBdr>
            <w:top w:val="none" w:sz="0" w:space="0" w:color="auto"/>
            <w:left w:val="none" w:sz="0" w:space="0" w:color="auto"/>
            <w:bottom w:val="none" w:sz="0" w:space="0" w:color="auto"/>
            <w:right w:val="none" w:sz="0" w:space="0" w:color="auto"/>
          </w:divBdr>
        </w:div>
        <w:div w:id="754476295">
          <w:marLeft w:val="0"/>
          <w:marRight w:val="0"/>
          <w:marTop w:val="0"/>
          <w:marBottom w:val="0"/>
          <w:divBdr>
            <w:top w:val="none" w:sz="0" w:space="0" w:color="auto"/>
            <w:left w:val="none" w:sz="0" w:space="0" w:color="auto"/>
            <w:bottom w:val="none" w:sz="0" w:space="0" w:color="auto"/>
            <w:right w:val="none" w:sz="0" w:space="0" w:color="auto"/>
          </w:divBdr>
        </w:div>
        <w:div w:id="754476312">
          <w:marLeft w:val="0"/>
          <w:marRight w:val="0"/>
          <w:marTop w:val="0"/>
          <w:marBottom w:val="0"/>
          <w:divBdr>
            <w:top w:val="none" w:sz="0" w:space="0" w:color="auto"/>
            <w:left w:val="none" w:sz="0" w:space="0" w:color="auto"/>
            <w:bottom w:val="none" w:sz="0" w:space="0" w:color="auto"/>
            <w:right w:val="none" w:sz="0" w:space="0" w:color="auto"/>
          </w:divBdr>
        </w:div>
        <w:div w:id="754476314">
          <w:marLeft w:val="0"/>
          <w:marRight w:val="0"/>
          <w:marTop w:val="0"/>
          <w:marBottom w:val="0"/>
          <w:divBdr>
            <w:top w:val="none" w:sz="0" w:space="0" w:color="auto"/>
            <w:left w:val="none" w:sz="0" w:space="0" w:color="auto"/>
            <w:bottom w:val="none" w:sz="0" w:space="0" w:color="auto"/>
            <w:right w:val="none" w:sz="0" w:space="0" w:color="auto"/>
          </w:divBdr>
        </w:div>
        <w:div w:id="754476316">
          <w:marLeft w:val="0"/>
          <w:marRight w:val="0"/>
          <w:marTop w:val="0"/>
          <w:marBottom w:val="0"/>
          <w:divBdr>
            <w:top w:val="none" w:sz="0" w:space="0" w:color="auto"/>
            <w:left w:val="none" w:sz="0" w:space="0" w:color="auto"/>
            <w:bottom w:val="none" w:sz="0" w:space="0" w:color="auto"/>
            <w:right w:val="none" w:sz="0" w:space="0" w:color="auto"/>
          </w:divBdr>
        </w:div>
        <w:div w:id="754476319">
          <w:marLeft w:val="0"/>
          <w:marRight w:val="0"/>
          <w:marTop w:val="0"/>
          <w:marBottom w:val="0"/>
          <w:divBdr>
            <w:top w:val="none" w:sz="0" w:space="0" w:color="auto"/>
            <w:left w:val="none" w:sz="0" w:space="0" w:color="auto"/>
            <w:bottom w:val="none" w:sz="0" w:space="0" w:color="auto"/>
            <w:right w:val="none" w:sz="0" w:space="0" w:color="auto"/>
          </w:divBdr>
        </w:div>
        <w:div w:id="754476320">
          <w:marLeft w:val="0"/>
          <w:marRight w:val="0"/>
          <w:marTop w:val="0"/>
          <w:marBottom w:val="0"/>
          <w:divBdr>
            <w:top w:val="none" w:sz="0" w:space="0" w:color="auto"/>
            <w:left w:val="none" w:sz="0" w:space="0" w:color="auto"/>
            <w:bottom w:val="none" w:sz="0" w:space="0" w:color="auto"/>
            <w:right w:val="none" w:sz="0" w:space="0" w:color="auto"/>
          </w:divBdr>
        </w:div>
        <w:div w:id="754476322">
          <w:marLeft w:val="0"/>
          <w:marRight w:val="0"/>
          <w:marTop w:val="0"/>
          <w:marBottom w:val="0"/>
          <w:divBdr>
            <w:top w:val="none" w:sz="0" w:space="0" w:color="auto"/>
            <w:left w:val="none" w:sz="0" w:space="0" w:color="auto"/>
            <w:bottom w:val="none" w:sz="0" w:space="0" w:color="auto"/>
            <w:right w:val="none" w:sz="0" w:space="0" w:color="auto"/>
          </w:divBdr>
        </w:div>
        <w:div w:id="754476337">
          <w:marLeft w:val="0"/>
          <w:marRight w:val="0"/>
          <w:marTop w:val="0"/>
          <w:marBottom w:val="0"/>
          <w:divBdr>
            <w:top w:val="none" w:sz="0" w:space="0" w:color="auto"/>
            <w:left w:val="none" w:sz="0" w:space="0" w:color="auto"/>
            <w:bottom w:val="none" w:sz="0" w:space="0" w:color="auto"/>
            <w:right w:val="none" w:sz="0" w:space="0" w:color="auto"/>
          </w:divBdr>
        </w:div>
        <w:div w:id="754476343">
          <w:marLeft w:val="0"/>
          <w:marRight w:val="0"/>
          <w:marTop w:val="0"/>
          <w:marBottom w:val="0"/>
          <w:divBdr>
            <w:top w:val="none" w:sz="0" w:space="0" w:color="auto"/>
            <w:left w:val="none" w:sz="0" w:space="0" w:color="auto"/>
            <w:bottom w:val="none" w:sz="0" w:space="0" w:color="auto"/>
            <w:right w:val="none" w:sz="0" w:space="0" w:color="auto"/>
          </w:divBdr>
        </w:div>
        <w:div w:id="754476344">
          <w:marLeft w:val="0"/>
          <w:marRight w:val="0"/>
          <w:marTop w:val="0"/>
          <w:marBottom w:val="0"/>
          <w:divBdr>
            <w:top w:val="none" w:sz="0" w:space="0" w:color="auto"/>
            <w:left w:val="none" w:sz="0" w:space="0" w:color="auto"/>
            <w:bottom w:val="none" w:sz="0" w:space="0" w:color="auto"/>
            <w:right w:val="none" w:sz="0" w:space="0" w:color="auto"/>
          </w:divBdr>
        </w:div>
        <w:div w:id="754476349">
          <w:marLeft w:val="0"/>
          <w:marRight w:val="0"/>
          <w:marTop w:val="0"/>
          <w:marBottom w:val="0"/>
          <w:divBdr>
            <w:top w:val="none" w:sz="0" w:space="0" w:color="auto"/>
            <w:left w:val="none" w:sz="0" w:space="0" w:color="auto"/>
            <w:bottom w:val="none" w:sz="0" w:space="0" w:color="auto"/>
            <w:right w:val="none" w:sz="0" w:space="0" w:color="auto"/>
          </w:divBdr>
        </w:div>
        <w:div w:id="754476350">
          <w:marLeft w:val="0"/>
          <w:marRight w:val="0"/>
          <w:marTop w:val="0"/>
          <w:marBottom w:val="0"/>
          <w:divBdr>
            <w:top w:val="none" w:sz="0" w:space="0" w:color="auto"/>
            <w:left w:val="none" w:sz="0" w:space="0" w:color="auto"/>
            <w:bottom w:val="none" w:sz="0" w:space="0" w:color="auto"/>
            <w:right w:val="none" w:sz="0" w:space="0" w:color="auto"/>
          </w:divBdr>
        </w:div>
        <w:div w:id="754476356">
          <w:marLeft w:val="0"/>
          <w:marRight w:val="0"/>
          <w:marTop w:val="0"/>
          <w:marBottom w:val="0"/>
          <w:divBdr>
            <w:top w:val="none" w:sz="0" w:space="0" w:color="auto"/>
            <w:left w:val="none" w:sz="0" w:space="0" w:color="auto"/>
            <w:bottom w:val="none" w:sz="0" w:space="0" w:color="auto"/>
            <w:right w:val="none" w:sz="0" w:space="0" w:color="auto"/>
          </w:divBdr>
        </w:div>
        <w:div w:id="754476360">
          <w:marLeft w:val="0"/>
          <w:marRight w:val="0"/>
          <w:marTop w:val="0"/>
          <w:marBottom w:val="0"/>
          <w:divBdr>
            <w:top w:val="none" w:sz="0" w:space="0" w:color="auto"/>
            <w:left w:val="none" w:sz="0" w:space="0" w:color="auto"/>
            <w:bottom w:val="none" w:sz="0" w:space="0" w:color="auto"/>
            <w:right w:val="none" w:sz="0" w:space="0" w:color="auto"/>
          </w:divBdr>
        </w:div>
        <w:div w:id="754476362">
          <w:marLeft w:val="0"/>
          <w:marRight w:val="0"/>
          <w:marTop w:val="0"/>
          <w:marBottom w:val="0"/>
          <w:divBdr>
            <w:top w:val="none" w:sz="0" w:space="0" w:color="auto"/>
            <w:left w:val="none" w:sz="0" w:space="0" w:color="auto"/>
            <w:bottom w:val="none" w:sz="0" w:space="0" w:color="auto"/>
            <w:right w:val="none" w:sz="0" w:space="0" w:color="auto"/>
          </w:divBdr>
        </w:div>
        <w:div w:id="754476365">
          <w:marLeft w:val="0"/>
          <w:marRight w:val="0"/>
          <w:marTop w:val="0"/>
          <w:marBottom w:val="0"/>
          <w:divBdr>
            <w:top w:val="none" w:sz="0" w:space="0" w:color="auto"/>
            <w:left w:val="none" w:sz="0" w:space="0" w:color="auto"/>
            <w:bottom w:val="none" w:sz="0" w:space="0" w:color="auto"/>
            <w:right w:val="none" w:sz="0" w:space="0" w:color="auto"/>
          </w:divBdr>
        </w:div>
        <w:div w:id="754476366">
          <w:marLeft w:val="0"/>
          <w:marRight w:val="0"/>
          <w:marTop w:val="0"/>
          <w:marBottom w:val="0"/>
          <w:divBdr>
            <w:top w:val="none" w:sz="0" w:space="0" w:color="auto"/>
            <w:left w:val="none" w:sz="0" w:space="0" w:color="auto"/>
            <w:bottom w:val="none" w:sz="0" w:space="0" w:color="auto"/>
            <w:right w:val="none" w:sz="0" w:space="0" w:color="auto"/>
          </w:divBdr>
        </w:div>
        <w:div w:id="754476374">
          <w:marLeft w:val="0"/>
          <w:marRight w:val="0"/>
          <w:marTop w:val="0"/>
          <w:marBottom w:val="0"/>
          <w:divBdr>
            <w:top w:val="none" w:sz="0" w:space="0" w:color="auto"/>
            <w:left w:val="none" w:sz="0" w:space="0" w:color="auto"/>
            <w:bottom w:val="none" w:sz="0" w:space="0" w:color="auto"/>
            <w:right w:val="none" w:sz="0" w:space="0" w:color="auto"/>
          </w:divBdr>
        </w:div>
        <w:div w:id="754476383">
          <w:marLeft w:val="0"/>
          <w:marRight w:val="0"/>
          <w:marTop w:val="0"/>
          <w:marBottom w:val="0"/>
          <w:divBdr>
            <w:top w:val="none" w:sz="0" w:space="0" w:color="auto"/>
            <w:left w:val="none" w:sz="0" w:space="0" w:color="auto"/>
            <w:bottom w:val="none" w:sz="0" w:space="0" w:color="auto"/>
            <w:right w:val="none" w:sz="0" w:space="0" w:color="auto"/>
          </w:divBdr>
        </w:div>
        <w:div w:id="754476388">
          <w:marLeft w:val="0"/>
          <w:marRight w:val="0"/>
          <w:marTop w:val="0"/>
          <w:marBottom w:val="0"/>
          <w:divBdr>
            <w:top w:val="none" w:sz="0" w:space="0" w:color="auto"/>
            <w:left w:val="none" w:sz="0" w:space="0" w:color="auto"/>
            <w:bottom w:val="none" w:sz="0" w:space="0" w:color="auto"/>
            <w:right w:val="none" w:sz="0" w:space="0" w:color="auto"/>
          </w:divBdr>
        </w:div>
        <w:div w:id="754476390">
          <w:marLeft w:val="0"/>
          <w:marRight w:val="0"/>
          <w:marTop w:val="0"/>
          <w:marBottom w:val="0"/>
          <w:divBdr>
            <w:top w:val="none" w:sz="0" w:space="0" w:color="auto"/>
            <w:left w:val="none" w:sz="0" w:space="0" w:color="auto"/>
            <w:bottom w:val="none" w:sz="0" w:space="0" w:color="auto"/>
            <w:right w:val="none" w:sz="0" w:space="0" w:color="auto"/>
          </w:divBdr>
        </w:div>
        <w:div w:id="754476391">
          <w:marLeft w:val="0"/>
          <w:marRight w:val="0"/>
          <w:marTop w:val="0"/>
          <w:marBottom w:val="0"/>
          <w:divBdr>
            <w:top w:val="none" w:sz="0" w:space="0" w:color="auto"/>
            <w:left w:val="none" w:sz="0" w:space="0" w:color="auto"/>
            <w:bottom w:val="none" w:sz="0" w:space="0" w:color="auto"/>
            <w:right w:val="none" w:sz="0" w:space="0" w:color="auto"/>
          </w:divBdr>
        </w:div>
        <w:div w:id="754476403">
          <w:marLeft w:val="0"/>
          <w:marRight w:val="0"/>
          <w:marTop w:val="0"/>
          <w:marBottom w:val="0"/>
          <w:divBdr>
            <w:top w:val="none" w:sz="0" w:space="0" w:color="auto"/>
            <w:left w:val="none" w:sz="0" w:space="0" w:color="auto"/>
            <w:bottom w:val="none" w:sz="0" w:space="0" w:color="auto"/>
            <w:right w:val="none" w:sz="0" w:space="0" w:color="auto"/>
          </w:divBdr>
        </w:div>
        <w:div w:id="754476404">
          <w:marLeft w:val="0"/>
          <w:marRight w:val="0"/>
          <w:marTop w:val="0"/>
          <w:marBottom w:val="0"/>
          <w:divBdr>
            <w:top w:val="none" w:sz="0" w:space="0" w:color="auto"/>
            <w:left w:val="none" w:sz="0" w:space="0" w:color="auto"/>
            <w:bottom w:val="none" w:sz="0" w:space="0" w:color="auto"/>
            <w:right w:val="none" w:sz="0" w:space="0" w:color="auto"/>
          </w:divBdr>
        </w:div>
        <w:div w:id="754476405">
          <w:marLeft w:val="0"/>
          <w:marRight w:val="0"/>
          <w:marTop w:val="0"/>
          <w:marBottom w:val="0"/>
          <w:divBdr>
            <w:top w:val="none" w:sz="0" w:space="0" w:color="auto"/>
            <w:left w:val="none" w:sz="0" w:space="0" w:color="auto"/>
            <w:bottom w:val="none" w:sz="0" w:space="0" w:color="auto"/>
            <w:right w:val="none" w:sz="0" w:space="0" w:color="auto"/>
          </w:divBdr>
        </w:div>
        <w:div w:id="754476419">
          <w:marLeft w:val="0"/>
          <w:marRight w:val="0"/>
          <w:marTop w:val="0"/>
          <w:marBottom w:val="0"/>
          <w:divBdr>
            <w:top w:val="none" w:sz="0" w:space="0" w:color="auto"/>
            <w:left w:val="none" w:sz="0" w:space="0" w:color="auto"/>
            <w:bottom w:val="none" w:sz="0" w:space="0" w:color="auto"/>
            <w:right w:val="none" w:sz="0" w:space="0" w:color="auto"/>
          </w:divBdr>
        </w:div>
        <w:div w:id="754476423">
          <w:marLeft w:val="0"/>
          <w:marRight w:val="0"/>
          <w:marTop w:val="0"/>
          <w:marBottom w:val="0"/>
          <w:divBdr>
            <w:top w:val="none" w:sz="0" w:space="0" w:color="auto"/>
            <w:left w:val="none" w:sz="0" w:space="0" w:color="auto"/>
            <w:bottom w:val="none" w:sz="0" w:space="0" w:color="auto"/>
            <w:right w:val="none" w:sz="0" w:space="0" w:color="auto"/>
          </w:divBdr>
        </w:div>
        <w:div w:id="754476424">
          <w:marLeft w:val="0"/>
          <w:marRight w:val="0"/>
          <w:marTop w:val="0"/>
          <w:marBottom w:val="0"/>
          <w:divBdr>
            <w:top w:val="none" w:sz="0" w:space="0" w:color="auto"/>
            <w:left w:val="none" w:sz="0" w:space="0" w:color="auto"/>
            <w:bottom w:val="none" w:sz="0" w:space="0" w:color="auto"/>
            <w:right w:val="none" w:sz="0" w:space="0" w:color="auto"/>
          </w:divBdr>
        </w:div>
        <w:div w:id="754476425">
          <w:marLeft w:val="0"/>
          <w:marRight w:val="0"/>
          <w:marTop w:val="0"/>
          <w:marBottom w:val="0"/>
          <w:divBdr>
            <w:top w:val="none" w:sz="0" w:space="0" w:color="auto"/>
            <w:left w:val="none" w:sz="0" w:space="0" w:color="auto"/>
            <w:bottom w:val="none" w:sz="0" w:space="0" w:color="auto"/>
            <w:right w:val="none" w:sz="0" w:space="0" w:color="auto"/>
          </w:divBdr>
        </w:div>
        <w:div w:id="754476444">
          <w:marLeft w:val="0"/>
          <w:marRight w:val="0"/>
          <w:marTop w:val="0"/>
          <w:marBottom w:val="0"/>
          <w:divBdr>
            <w:top w:val="none" w:sz="0" w:space="0" w:color="auto"/>
            <w:left w:val="none" w:sz="0" w:space="0" w:color="auto"/>
            <w:bottom w:val="none" w:sz="0" w:space="0" w:color="auto"/>
            <w:right w:val="none" w:sz="0" w:space="0" w:color="auto"/>
          </w:divBdr>
        </w:div>
        <w:div w:id="754476446">
          <w:marLeft w:val="0"/>
          <w:marRight w:val="0"/>
          <w:marTop w:val="0"/>
          <w:marBottom w:val="0"/>
          <w:divBdr>
            <w:top w:val="none" w:sz="0" w:space="0" w:color="auto"/>
            <w:left w:val="none" w:sz="0" w:space="0" w:color="auto"/>
            <w:bottom w:val="none" w:sz="0" w:space="0" w:color="auto"/>
            <w:right w:val="none" w:sz="0" w:space="0" w:color="auto"/>
          </w:divBdr>
        </w:div>
        <w:div w:id="754476449">
          <w:marLeft w:val="0"/>
          <w:marRight w:val="0"/>
          <w:marTop w:val="0"/>
          <w:marBottom w:val="0"/>
          <w:divBdr>
            <w:top w:val="none" w:sz="0" w:space="0" w:color="auto"/>
            <w:left w:val="none" w:sz="0" w:space="0" w:color="auto"/>
            <w:bottom w:val="none" w:sz="0" w:space="0" w:color="auto"/>
            <w:right w:val="none" w:sz="0" w:space="0" w:color="auto"/>
          </w:divBdr>
        </w:div>
        <w:div w:id="754476454">
          <w:marLeft w:val="0"/>
          <w:marRight w:val="0"/>
          <w:marTop w:val="0"/>
          <w:marBottom w:val="0"/>
          <w:divBdr>
            <w:top w:val="none" w:sz="0" w:space="0" w:color="auto"/>
            <w:left w:val="none" w:sz="0" w:space="0" w:color="auto"/>
            <w:bottom w:val="none" w:sz="0" w:space="0" w:color="auto"/>
            <w:right w:val="none" w:sz="0" w:space="0" w:color="auto"/>
          </w:divBdr>
        </w:div>
        <w:div w:id="754476455">
          <w:marLeft w:val="0"/>
          <w:marRight w:val="0"/>
          <w:marTop w:val="0"/>
          <w:marBottom w:val="0"/>
          <w:divBdr>
            <w:top w:val="none" w:sz="0" w:space="0" w:color="auto"/>
            <w:left w:val="none" w:sz="0" w:space="0" w:color="auto"/>
            <w:bottom w:val="none" w:sz="0" w:space="0" w:color="auto"/>
            <w:right w:val="none" w:sz="0" w:space="0" w:color="auto"/>
          </w:divBdr>
        </w:div>
        <w:div w:id="754476457">
          <w:marLeft w:val="0"/>
          <w:marRight w:val="0"/>
          <w:marTop w:val="0"/>
          <w:marBottom w:val="0"/>
          <w:divBdr>
            <w:top w:val="none" w:sz="0" w:space="0" w:color="auto"/>
            <w:left w:val="none" w:sz="0" w:space="0" w:color="auto"/>
            <w:bottom w:val="none" w:sz="0" w:space="0" w:color="auto"/>
            <w:right w:val="none" w:sz="0" w:space="0" w:color="auto"/>
          </w:divBdr>
        </w:div>
        <w:div w:id="754476459">
          <w:marLeft w:val="0"/>
          <w:marRight w:val="0"/>
          <w:marTop w:val="0"/>
          <w:marBottom w:val="0"/>
          <w:divBdr>
            <w:top w:val="none" w:sz="0" w:space="0" w:color="auto"/>
            <w:left w:val="none" w:sz="0" w:space="0" w:color="auto"/>
            <w:bottom w:val="none" w:sz="0" w:space="0" w:color="auto"/>
            <w:right w:val="none" w:sz="0" w:space="0" w:color="auto"/>
          </w:divBdr>
        </w:div>
        <w:div w:id="754476472">
          <w:marLeft w:val="0"/>
          <w:marRight w:val="0"/>
          <w:marTop w:val="0"/>
          <w:marBottom w:val="0"/>
          <w:divBdr>
            <w:top w:val="none" w:sz="0" w:space="0" w:color="auto"/>
            <w:left w:val="none" w:sz="0" w:space="0" w:color="auto"/>
            <w:bottom w:val="none" w:sz="0" w:space="0" w:color="auto"/>
            <w:right w:val="none" w:sz="0" w:space="0" w:color="auto"/>
          </w:divBdr>
        </w:div>
        <w:div w:id="754476477">
          <w:marLeft w:val="0"/>
          <w:marRight w:val="0"/>
          <w:marTop w:val="0"/>
          <w:marBottom w:val="0"/>
          <w:divBdr>
            <w:top w:val="none" w:sz="0" w:space="0" w:color="auto"/>
            <w:left w:val="none" w:sz="0" w:space="0" w:color="auto"/>
            <w:bottom w:val="none" w:sz="0" w:space="0" w:color="auto"/>
            <w:right w:val="none" w:sz="0" w:space="0" w:color="auto"/>
          </w:divBdr>
        </w:div>
        <w:div w:id="754476485">
          <w:marLeft w:val="0"/>
          <w:marRight w:val="0"/>
          <w:marTop w:val="0"/>
          <w:marBottom w:val="0"/>
          <w:divBdr>
            <w:top w:val="none" w:sz="0" w:space="0" w:color="auto"/>
            <w:left w:val="none" w:sz="0" w:space="0" w:color="auto"/>
            <w:bottom w:val="none" w:sz="0" w:space="0" w:color="auto"/>
            <w:right w:val="none" w:sz="0" w:space="0" w:color="auto"/>
          </w:divBdr>
        </w:div>
        <w:div w:id="754476491">
          <w:marLeft w:val="0"/>
          <w:marRight w:val="0"/>
          <w:marTop w:val="0"/>
          <w:marBottom w:val="0"/>
          <w:divBdr>
            <w:top w:val="none" w:sz="0" w:space="0" w:color="auto"/>
            <w:left w:val="none" w:sz="0" w:space="0" w:color="auto"/>
            <w:bottom w:val="none" w:sz="0" w:space="0" w:color="auto"/>
            <w:right w:val="none" w:sz="0" w:space="0" w:color="auto"/>
          </w:divBdr>
        </w:div>
        <w:div w:id="754476502">
          <w:marLeft w:val="0"/>
          <w:marRight w:val="0"/>
          <w:marTop w:val="0"/>
          <w:marBottom w:val="0"/>
          <w:divBdr>
            <w:top w:val="none" w:sz="0" w:space="0" w:color="auto"/>
            <w:left w:val="none" w:sz="0" w:space="0" w:color="auto"/>
            <w:bottom w:val="none" w:sz="0" w:space="0" w:color="auto"/>
            <w:right w:val="none" w:sz="0" w:space="0" w:color="auto"/>
          </w:divBdr>
        </w:div>
        <w:div w:id="754476503">
          <w:marLeft w:val="0"/>
          <w:marRight w:val="0"/>
          <w:marTop w:val="0"/>
          <w:marBottom w:val="0"/>
          <w:divBdr>
            <w:top w:val="none" w:sz="0" w:space="0" w:color="auto"/>
            <w:left w:val="none" w:sz="0" w:space="0" w:color="auto"/>
            <w:bottom w:val="none" w:sz="0" w:space="0" w:color="auto"/>
            <w:right w:val="none" w:sz="0" w:space="0" w:color="auto"/>
          </w:divBdr>
        </w:div>
        <w:div w:id="754476505">
          <w:marLeft w:val="0"/>
          <w:marRight w:val="0"/>
          <w:marTop w:val="0"/>
          <w:marBottom w:val="0"/>
          <w:divBdr>
            <w:top w:val="none" w:sz="0" w:space="0" w:color="auto"/>
            <w:left w:val="none" w:sz="0" w:space="0" w:color="auto"/>
            <w:bottom w:val="none" w:sz="0" w:space="0" w:color="auto"/>
            <w:right w:val="none" w:sz="0" w:space="0" w:color="auto"/>
          </w:divBdr>
        </w:div>
        <w:div w:id="754476507">
          <w:marLeft w:val="0"/>
          <w:marRight w:val="0"/>
          <w:marTop w:val="0"/>
          <w:marBottom w:val="0"/>
          <w:divBdr>
            <w:top w:val="none" w:sz="0" w:space="0" w:color="auto"/>
            <w:left w:val="none" w:sz="0" w:space="0" w:color="auto"/>
            <w:bottom w:val="none" w:sz="0" w:space="0" w:color="auto"/>
            <w:right w:val="none" w:sz="0" w:space="0" w:color="auto"/>
          </w:divBdr>
        </w:div>
        <w:div w:id="754476516">
          <w:marLeft w:val="0"/>
          <w:marRight w:val="0"/>
          <w:marTop w:val="0"/>
          <w:marBottom w:val="0"/>
          <w:divBdr>
            <w:top w:val="none" w:sz="0" w:space="0" w:color="auto"/>
            <w:left w:val="none" w:sz="0" w:space="0" w:color="auto"/>
            <w:bottom w:val="none" w:sz="0" w:space="0" w:color="auto"/>
            <w:right w:val="none" w:sz="0" w:space="0" w:color="auto"/>
          </w:divBdr>
        </w:div>
        <w:div w:id="754476518">
          <w:marLeft w:val="0"/>
          <w:marRight w:val="0"/>
          <w:marTop w:val="0"/>
          <w:marBottom w:val="0"/>
          <w:divBdr>
            <w:top w:val="none" w:sz="0" w:space="0" w:color="auto"/>
            <w:left w:val="none" w:sz="0" w:space="0" w:color="auto"/>
            <w:bottom w:val="none" w:sz="0" w:space="0" w:color="auto"/>
            <w:right w:val="none" w:sz="0" w:space="0" w:color="auto"/>
          </w:divBdr>
        </w:div>
        <w:div w:id="754476528">
          <w:marLeft w:val="0"/>
          <w:marRight w:val="0"/>
          <w:marTop w:val="0"/>
          <w:marBottom w:val="0"/>
          <w:divBdr>
            <w:top w:val="none" w:sz="0" w:space="0" w:color="auto"/>
            <w:left w:val="none" w:sz="0" w:space="0" w:color="auto"/>
            <w:bottom w:val="none" w:sz="0" w:space="0" w:color="auto"/>
            <w:right w:val="none" w:sz="0" w:space="0" w:color="auto"/>
          </w:divBdr>
        </w:div>
        <w:div w:id="754476529">
          <w:marLeft w:val="0"/>
          <w:marRight w:val="0"/>
          <w:marTop w:val="0"/>
          <w:marBottom w:val="0"/>
          <w:divBdr>
            <w:top w:val="none" w:sz="0" w:space="0" w:color="auto"/>
            <w:left w:val="none" w:sz="0" w:space="0" w:color="auto"/>
            <w:bottom w:val="none" w:sz="0" w:space="0" w:color="auto"/>
            <w:right w:val="none" w:sz="0" w:space="0" w:color="auto"/>
          </w:divBdr>
        </w:div>
        <w:div w:id="754476533">
          <w:marLeft w:val="0"/>
          <w:marRight w:val="0"/>
          <w:marTop w:val="0"/>
          <w:marBottom w:val="0"/>
          <w:divBdr>
            <w:top w:val="none" w:sz="0" w:space="0" w:color="auto"/>
            <w:left w:val="none" w:sz="0" w:space="0" w:color="auto"/>
            <w:bottom w:val="none" w:sz="0" w:space="0" w:color="auto"/>
            <w:right w:val="none" w:sz="0" w:space="0" w:color="auto"/>
          </w:divBdr>
        </w:div>
        <w:div w:id="754476539">
          <w:marLeft w:val="0"/>
          <w:marRight w:val="0"/>
          <w:marTop w:val="0"/>
          <w:marBottom w:val="0"/>
          <w:divBdr>
            <w:top w:val="none" w:sz="0" w:space="0" w:color="auto"/>
            <w:left w:val="none" w:sz="0" w:space="0" w:color="auto"/>
            <w:bottom w:val="none" w:sz="0" w:space="0" w:color="auto"/>
            <w:right w:val="none" w:sz="0" w:space="0" w:color="auto"/>
          </w:divBdr>
        </w:div>
        <w:div w:id="754476554">
          <w:marLeft w:val="0"/>
          <w:marRight w:val="0"/>
          <w:marTop w:val="0"/>
          <w:marBottom w:val="0"/>
          <w:divBdr>
            <w:top w:val="none" w:sz="0" w:space="0" w:color="auto"/>
            <w:left w:val="none" w:sz="0" w:space="0" w:color="auto"/>
            <w:bottom w:val="none" w:sz="0" w:space="0" w:color="auto"/>
            <w:right w:val="none" w:sz="0" w:space="0" w:color="auto"/>
          </w:divBdr>
        </w:div>
        <w:div w:id="754476564">
          <w:marLeft w:val="0"/>
          <w:marRight w:val="0"/>
          <w:marTop w:val="0"/>
          <w:marBottom w:val="0"/>
          <w:divBdr>
            <w:top w:val="none" w:sz="0" w:space="0" w:color="auto"/>
            <w:left w:val="none" w:sz="0" w:space="0" w:color="auto"/>
            <w:bottom w:val="none" w:sz="0" w:space="0" w:color="auto"/>
            <w:right w:val="none" w:sz="0" w:space="0" w:color="auto"/>
          </w:divBdr>
        </w:div>
        <w:div w:id="754476565">
          <w:marLeft w:val="0"/>
          <w:marRight w:val="0"/>
          <w:marTop w:val="0"/>
          <w:marBottom w:val="0"/>
          <w:divBdr>
            <w:top w:val="none" w:sz="0" w:space="0" w:color="auto"/>
            <w:left w:val="none" w:sz="0" w:space="0" w:color="auto"/>
            <w:bottom w:val="none" w:sz="0" w:space="0" w:color="auto"/>
            <w:right w:val="none" w:sz="0" w:space="0" w:color="auto"/>
          </w:divBdr>
        </w:div>
        <w:div w:id="754476566">
          <w:marLeft w:val="0"/>
          <w:marRight w:val="0"/>
          <w:marTop w:val="0"/>
          <w:marBottom w:val="0"/>
          <w:divBdr>
            <w:top w:val="none" w:sz="0" w:space="0" w:color="auto"/>
            <w:left w:val="none" w:sz="0" w:space="0" w:color="auto"/>
            <w:bottom w:val="none" w:sz="0" w:space="0" w:color="auto"/>
            <w:right w:val="none" w:sz="0" w:space="0" w:color="auto"/>
          </w:divBdr>
        </w:div>
        <w:div w:id="754476568">
          <w:marLeft w:val="0"/>
          <w:marRight w:val="0"/>
          <w:marTop w:val="0"/>
          <w:marBottom w:val="0"/>
          <w:divBdr>
            <w:top w:val="none" w:sz="0" w:space="0" w:color="auto"/>
            <w:left w:val="none" w:sz="0" w:space="0" w:color="auto"/>
            <w:bottom w:val="none" w:sz="0" w:space="0" w:color="auto"/>
            <w:right w:val="none" w:sz="0" w:space="0" w:color="auto"/>
          </w:divBdr>
        </w:div>
        <w:div w:id="754476573">
          <w:marLeft w:val="0"/>
          <w:marRight w:val="0"/>
          <w:marTop w:val="0"/>
          <w:marBottom w:val="0"/>
          <w:divBdr>
            <w:top w:val="none" w:sz="0" w:space="0" w:color="auto"/>
            <w:left w:val="none" w:sz="0" w:space="0" w:color="auto"/>
            <w:bottom w:val="none" w:sz="0" w:space="0" w:color="auto"/>
            <w:right w:val="none" w:sz="0" w:space="0" w:color="auto"/>
          </w:divBdr>
        </w:div>
        <w:div w:id="754476574">
          <w:marLeft w:val="0"/>
          <w:marRight w:val="0"/>
          <w:marTop w:val="0"/>
          <w:marBottom w:val="0"/>
          <w:divBdr>
            <w:top w:val="none" w:sz="0" w:space="0" w:color="auto"/>
            <w:left w:val="none" w:sz="0" w:space="0" w:color="auto"/>
            <w:bottom w:val="none" w:sz="0" w:space="0" w:color="auto"/>
            <w:right w:val="none" w:sz="0" w:space="0" w:color="auto"/>
          </w:divBdr>
        </w:div>
        <w:div w:id="754476575">
          <w:marLeft w:val="0"/>
          <w:marRight w:val="0"/>
          <w:marTop w:val="0"/>
          <w:marBottom w:val="0"/>
          <w:divBdr>
            <w:top w:val="none" w:sz="0" w:space="0" w:color="auto"/>
            <w:left w:val="none" w:sz="0" w:space="0" w:color="auto"/>
            <w:bottom w:val="none" w:sz="0" w:space="0" w:color="auto"/>
            <w:right w:val="none" w:sz="0" w:space="0" w:color="auto"/>
          </w:divBdr>
        </w:div>
        <w:div w:id="754476576">
          <w:marLeft w:val="0"/>
          <w:marRight w:val="0"/>
          <w:marTop w:val="0"/>
          <w:marBottom w:val="0"/>
          <w:divBdr>
            <w:top w:val="none" w:sz="0" w:space="0" w:color="auto"/>
            <w:left w:val="none" w:sz="0" w:space="0" w:color="auto"/>
            <w:bottom w:val="none" w:sz="0" w:space="0" w:color="auto"/>
            <w:right w:val="none" w:sz="0" w:space="0" w:color="auto"/>
          </w:divBdr>
        </w:div>
        <w:div w:id="754476588">
          <w:marLeft w:val="0"/>
          <w:marRight w:val="0"/>
          <w:marTop w:val="0"/>
          <w:marBottom w:val="0"/>
          <w:divBdr>
            <w:top w:val="none" w:sz="0" w:space="0" w:color="auto"/>
            <w:left w:val="none" w:sz="0" w:space="0" w:color="auto"/>
            <w:bottom w:val="none" w:sz="0" w:space="0" w:color="auto"/>
            <w:right w:val="none" w:sz="0" w:space="0" w:color="auto"/>
          </w:divBdr>
        </w:div>
        <w:div w:id="754476590">
          <w:marLeft w:val="0"/>
          <w:marRight w:val="0"/>
          <w:marTop w:val="0"/>
          <w:marBottom w:val="0"/>
          <w:divBdr>
            <w:top w:val="none" w:sz="0" w:space="0" w:color="auto"/>
            <w:left w:val="none" w:sz="0" w:space="0" w:color="auto"/>
            <w:bottom w:val="none" w:sz="0" w:space="0" w:color="auto"/>
            <w:right w:val="none" w:sz="0" w:space="0" w:color="auto"/>
          </w:divBdr>
        </w:div>
        <w:div w:id="754476600">
          <w:marLeft w:val="0"/>
          <w:marRight w:val="0"/>
          <w:marTop w:val="0"/>
          <w:marBottom w:val="0"/>
          <w:divBdr>
            <w:top w:val="none" w:sz="0" w:space="0" w:color="auto"/>
            <w:left w:val="none" w:sz="0" w:space="0" w:color="auto"/>
            <w:bottom w:val="none" w:sz="0" w:space="0" w:color="auto"/>
            <w:right w:val="none" w:sz="0" w:space="0" w:color="auto"/>
          </w:divBdr>
        </w:div>
        <w:div w:id="754476607">
          <w:marLeft w:val="0"/>
          <w:marRight w:val="0"/>
          <w:marTop w:val="0"/>
          <w:marBottom w:val="0"/>
          <w:divBdr>
            <w:top w:val="none" w:sz="0" w:space="0" w:color="auto"/>
            <w:left w:val="none" w:sz="0" w:space="0" w:color="auto"/>
            <w:bottom w:val="none" w:sz="0" w:space="0" w:color="auto"/>
            <w:right w:val="none" w:sz="0" w:space="0" w:color="auto"/>
          </w:divBdr>
        </w:div>
        <w:div w:id="754476609">
          <w:marLeft w:val="0"/>
          <w:marRight w:val="0"/>
          <w:marTop w:val="0"/>
          <w:marBottom w:val="0"/>
          <w:divBdr>
            <w:top w:val="none" w:sz="0" w:space="0" w:color="auto"/>
            <w:left w:val="none" w:sz="0" w:space="0" w:color="auto"/>
            <w:bottom w:val="none" w:sz="0" w:space="0" w:color="auto"/>
            <w:right w:val="none" w:sz="0" w:space="0" w:color="auto"/>
          </w:divBdr>
        </w:div>
        <w:div w:id="754476614">
          <w:marLeft w:val="0"/>
          <w:marRight w:val="0"/>
          <w:marTop w:val="0"/>
          <w:marBottom w:val="0"/>
          <w:divBdr>
            <w:top w:val="none" w:sz="0" w:space="0" w:color="auto"/>
            <w:left w:val="none" w:sz="0" w:space="0" w:color="auto"/>
            <w:bottom w:val="none" w:sz="0" w:space="0" w:color="auto"/>
            <w:right w:val="none" w:sz="0" w:space="0" w:color="auto"/>
          </w:divBdr>
        </w:div>
      </w:divsChild>
    </w:div>
    <w:div w:id="75447660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11419</Words>
  <Characters>65089</Characters>
  <Application>Microsoft Office Word</Application>
  <DocSecurity>0</DocSecurity>
  <Lines>542</Lines>
  <Paragraphs>152</Paragraphs>
  <ScaleCrop>false</ScaleCrop>
  <HeadingPairs>
    <vt:vector size="2" baseType="variant">
      <vt:variant>
        <vt:lpstr>Название</vt:lpstr>
      </vt:variant>
      <vt:variant>
        <vt:i4>1</vt:i4>
      </vt:variant>
    </vt:vector>
  </HeadingPairs>
  <TitlesOfParts>
    <vt:vector size="1" baseType="lpstr">
      <vt:lpstr>ЕКСПОРТНИЙ ПОТЕНЦІАЛ РЕГІОНІВ УКРАЇНИ</vt:lpstr>
    </vt:vector>
  </TitlesOfParts>
  <Company>Дом</Company>
  <LinksUpToDate>false</LinksUpToDate>
  <CharactersWithSpaces>76356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ЕКСПОРТНИЙ ПОТЕНЦІАЛ РЕГІОНІВ УКРАЇНИ</dc:title>
  <dc:subject/>
  <dc:creator>Ольга</dc:creator>
  <cp:keywords/>
  <dc:description/>
  <cp:lastModifiedBy>admin</cp:lastModifiedBy>
  <cp:revision>2</cp:revision>
  <dcterms:created xsi:type="dcterms:W3CDTF">2014-03-21T21:37:00Z</dcterms:created>
  <dcterms:modified xsi:type="dcterms:W3CDTF">2014-03-21T21:37:00Z</dcterms:modified>
</cp:coreProperties>
</file>