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118" w:rsidRDefault="00DF3118" w:rsidP="00353E7B">
      <w:pPr>
        <w:rPr>
          <w:rFonts w:ascii="Times New Roman" w:hAnsi="Times New Roman"/>
          <w:sz w:val="28"/>
          <w:szCs w:val="28"/>
        </w:rPr>
      </w:pPr>
    </w:p>
    <w:p w:rsidR="009208F4" w:rsidRPr="00AB2B01" w:rsidRDefault="009208F4" w:rsidP="00353E7B">
      <w:pP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r w:rsidRPr="00AB2B01">
        <w:rPr>
          <w:rFonts w:ascii="Times New Roman" w:hAnsi="Times New Roman"/>
          <w:sz w:val="28"/>
          <w:szCs w:val="28"/>
        </w:rPr>
        <w:t>Федеральное агентство по образованию</w:t>
      </w:r>
    </w:p>
    <w:p w:rsidR="009208F4" w:rsidRPr="00AB2B01" w:rsidRDefault="009208F4" w:rsidP="00353E7B">
      <w:pPr>
        <w:jc w:val="center"/>
        <w:rPr>
          <w:rFonts w:ascii="Times New Roman" w:hAnsi="Times New Roman"/>
          <w:sz w:val="28"/>
          <w:szCs w:val="28"/>
        </w:rPr>
      </w:pPr>
      <w:r w:rsidRPr="00AB2B01">
        <w:rPr>
          <w:rFonts w:ascii="Times New Roman" w:hAnsi="Times New Roman"/>
          <w:sz w:val="28"/>
          <w:szCs w:val="28"/>
        </w:rPr>
        <w:t>ГОУ ВПО «Уральский государственный технический университет – УПИ»</w:t>
      </w: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8931DA" w:rsidRDefault="009208F4" w:rsidP="00353E7B">
      <w:pPr>
        <w:jc w:val="center"/>
        <w:rPr>
          <w:rFonts w:ascii="Times New Roman" w:hAnsi="Times New Roman"/>
          <w:sz w:val="36"/>
          <w:szCs w:val="36"/>
        </w:rPr>
      </w:pPr>
      <w:r w:rsidRPr="008931DA">
        <w:rPr>
          <w:rFonts w:ascii="Times New Roman" w:hAnsi="Times New Roman"/>
          <w:sz w:val="36"/>
          <w:szCs w:val="36"/>
        </w:rPr>
        <w:t>Реферат на тему: «Спиртные напитки у разных народов мира».</w:t>
      </w: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2207D6">
      <w:pPr>
        <w:jc w:val="right"/>
        <w:rPr>
          <w:rFonts w:ascii="Times New Roman" w:hAnsi="Times New Roman"/>
          <w:sz w:val="28"/>
          <w:szCs w:val="28"/>
        </w:rPr>
      </w:pPr>
      <w:r>
        <w:rPr>
          <w:rFonts w:ascii="Times New Roman" w:hAnsi="Times New Roman"/>
          <w:sz w:val="28"/>
          <w:szCs w:val="28"/>
        </w:rPr>
        <w:t>Исполнила: Мамаева А.</w:t>
      </w:r>
      <w:r w:rsidRPr="00AB2B01">
        <w:rPr>
          <w:rFonts w:ascii="Times New Roman" w:hAnsi="Times New Roman"/>
          <w:sz w:val="28"/>
          <w:szCs w:val="28"/>
        </w:rPr>
        <w:t xml:space="preserve"> С</w:t>
      </w:r>
      <w:r>
        <w:rPr>
          <w:rFonts w:ascii="Times New Roman" w:hAnsi="Times New Roman"/>
          <w:sz w:val="28"/>
          <w:szCs w:val="28"/>
        </w:rPr>
        <w:t>.</w:t>
      </w:r>
    </w:p>
    <w:p w:rsidR="009208F4" w:rsidRPr="00AB2B01" w:rsidRDefault="009208F4" w:rsidP="002207D6">
      <w:pPr>
        <w:jc w:val="center"/>
        <w:rPr>
          <w:rFonts w:ascii="Times New Roman" w:hAnsi="Times New Roman"/>
          <w:sz w:val="28"/>
          <w:szCs w:val="28"/>
        </w:rPr>
      </w:pPr>
      <w:r>
        <w:rPr>
          <w:rFonts w:ascii="Times New Roman" w:hAnsi="Times New Roman"/>
          <w:sz w:val="28"/>
          <w:szCs w:val="28"/>
        </w:rPr>
        <w:t xml:space="preserve">                                                                                               </w:t>
      </w:r>
      <w:r w:rsidRPr="00AB2B01">
        <w:rPr>
          <w:rFonts w:ascii="Times New Roman" w:hAnsi="Times New Roman"/>
          <w:sz w:val="28"/>
          <w:szCs w:val="28"/>
        </w:rPr>
        <w:t>ГО-27034</w:t>
      </w: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p>
    <w:p w:rsidR="009208F4" w:rsidRPr="00AB2B01" w:rsidRDefault="009208F4" w:rsidP="00353E7B">
      <w:pPr>
        <w:rPr>
          <w:rFonts w:ascii="Times New Roman" w:hAnsi="Times New Roman"/>
          <w:sz w:val="28"/>
          <w:szCs w:val="28"/>
        </w:rPr>
      </w:pPr>
    </w:p>
    <w:p w:rsidR="009208F4" w:rsidRPr="00AB2B01" w:rsidRDefault="009208F4" w:rsidP="00353E7B">
      <w:pPr>
        <w:jc w:val="center"/>
        <w:rPr>
          <w:rFonts w:ascii="Times New Roman" w:hAnsi="Times New Roman"/>
          <w:sz w:val="28"/>
          <w:szCs w:val="28"/>
        </w:rPr>
      </w:pPr>
      <w:r w:rsidRPr="00AB2B01">
        <w:rPr>
          <w:rFonts w:ascii="Times New Roman" w:hAnsi="Times New Roman"/>
          <w:sz w:val="28"/>
          <w:szCs w:val="28"/>
        </w:rPr>
        <w:t>Екатеринбург, 2008</w:t>
      </w:r>
      <w:r w:rsidRPr="00AB2B01">
        <w:rPr>
          <w:rFonts w:ascii="Times New Roman" w:hAnsi="Times New Roman"/>
          <w:sz w:val="28"/>
          <w:szCs w:val="28"/>
        </w:rPr>
        <w:br w:type="page"/>
      </w:r>
    </w:p>
    <w:p w:rsidR="009208F4" w:rsidRPr="008931DA" w:rsidRDefault="009208F4" w:rsidP="00353E7B">
      <w:pPr>
        <w:jc w:val="center"/>
        <w:rPr>
          <w:rFonts w:ascii="Times New Roman" w:hAnsi="Times New Roman"/>
          <w:b/>
          <w:sz w:val="28"/>
          <w:szCs w:val="28"/>
        </w:rPr>
      </w:pPr>
      <w:r w:rsidRPr="008931DA">
        <w:rPr>
          <w:rFonts w:ascii="Times New Roman" w:hAnsi="Times New Roman"/>
          <w:b/>
          <w:sz w:val="28"/>
          <w:szCs w:val="28"/>
        </w:rPr>
        <w:t>Содержание.</w:t>
      </w:r>
    </w:p>
    <w:p w:rsidR="009208F4" w:rsidRPr="008931DA" w:rsidRDefault="009208F4" w:rsidP="00353E7B">
      <w:pPr>
        <w:jc w:val="center"/>
        <w:rPr>
          <w:rFonts w:ascii="Times New Roman" w:hAnsi="Times New Roman"/>
          <w:sz w:val="28"/>
          <w:szCs w:val="28"/>
        </w:rPr>
      </w:pPr>
    </w:p>
    <w:p w:rsidR="009208F4" w:rsidRPr="008931DA" w:rsidRDefault="009208F4" w:rsidP="00353E7B">
      <w:pPr>
        <w:ind w:left="-851" w:firstLine="284"/>
        <w:rPr>
          <w:rFonts w:ascii="Times New Roman" w:hAnsi="Times New Roman"/>
          <w:sz w:val="28"/>
          <w:szCs w:val="28"/>
        </w:rPr>
      </w:pPr>
      <w:r w:rsidRPr="008931DA">
        <w:rPr>
          <w:rFonts w:ascii="Times New Roman" w:hAnsi="Times New Roman"/>
          <w:sz w:val="28"/>
          <w:szCs w:val="28"/>
        </w:rPr>
        <w:t>Введение……………………………………………………………………………</w:t>
      </w:r>
      <w:r>
        <w:rPr>
          <w:rFonts w:ascii="Times New Roman" w:hAnsi="Times New Roman"/>
          <w:sz w:val="28"/>
          <w:szCs w:val="28"/>
        </w:rPr>
        <w:t>..</w:t>
      </w:r>
      <w:r w:rsidRPr="008931DA">
        <w:rPr>
          <w:rFonts w:ascii="Times New Roman" w:hAnsi="Times New Roman"/>
          <w:sz w:val="28"/>
          <w:szCs w:val="28"/>
        </w:rPr>
        <w:t>….</w:t>
      </w:r>
      <w:r>
        <w:rPr>
          <w:rFonts w:ascii="Times New Roman" w:hAnsi="Times New Roman"/>
          <w:sz w:val="28"/>
          <w:szCs w:val="28"/>
        </w:rPr>
        <w:t>3</w:t>
      </w:r>
    </w:p>
    <w:p w:rsidR="009208F4" w:rsidRPr="008931DA" w:rsidRDefault="009208F4" w:rsidP="00353E7B">
      <w:pPr>
        <w:ind w:left="-851" w:firstLine="284"/>
        <w:rPr>
          <w:rFonts w:ascii="Times New Roman" w:hAnsi="Times New Roman"/>
          <w:sz w:val="28"/>
          <w:szCs w:val="28"/>
        </w:rPr>
      </w:pPr>
      <w:r w:rsidRPr="008931DA">
        <w:rPr>
          <w:rFonts w:ascii="Times New Roman" w:hAnsi="Times New Roman"/>
          <w:sz w:val="28"/>
          <w:szCs w:val="28"/>
        </w:rPr>
        <w:t>Глава 1. Спиртные напитки у разных народов мира………………………………</w:t>
      </w:r>
      <w:r>
        <w:rPr>
          <w:rFonts w:ascii="Times New Roman" w:hAnsi="Times New Roman"/>
          <w:sz w:val="28"/>
          <w:szCs w:val="28"/>
        </w:rPr>
        <w:t>...</w:t>
      </w:r>
      <w:r w:rsidRPr="008931DA">
        <w:rPr>
          <w:rFonts w:ascii="Times New Roman" w:hAnsi="Times New Roman"/>
          <w:sz w:val="28"/>
          <w:szCs w:val="28"/>
        </w:rPr>
        <w:t>.</w:t>
      </w:r>
      <w:r>
        <w:rPr>
          <w:rFonts w:ascii="Times New Roman" w:hAnsi="Times New Roman"/>
          <w:sz w:val="28"/>
          <w:szCs w:val="28"/>
        </w:rPr>
        <w:t>4</w:t>
      </w:r>
    </w:p>
    <w:p w:rsidR="009208F4" w:rsidRPr="008931DA" w:rsidRDefault="009208F4" w:rsidP="00353E7B">
      <w:pPr>
        <w:pStyle w:val="1"/>
        <w:numPr>
          <w:ilvl w:val="1"/>
          <w:numId w:val="5"/>
        </w:numPr>
        <w:ind w:left="-851" w:firstLine="284"/>
        <w:rPr>
          <w:rFonts w:ascii="Times New Roman" w:hAnsi="Times New Roman"/>
          <w:sz w:val="28"/>
          <w:szCs w:val="28"/>
        </w:rPr>
      </w:pPr>
      <w:r w:rsidRPr="008931DA">
        <w:rPr>
          <w:rFonts w:ascii="Times New Roman" w:hAnsi="Times New Roman"/>
          <w:sz w:val="28"/>
          <w:szCs w:val="28"/>
        </w:rPr>
        <w:t>Древняя Русь……………………………………………………………………</w:t>
      </w:r>
      <w:r>
        <w:rPr>
          <w:rFonts w:ascii="Times New Roman" w:hAnsi="Times New Roman"/>
          <w:sz w:val="28"/>
          <w:szCs w:val="28"/>
        </w:rPr>
        <w:t>....4</w:t>
      </w:r>
    </w:p>
    <w:p w:rsidR="009208F4" w:rsidRPr="008931DA" w:rsidRDefault="009208F4" w:rsidP="00353E7B">
      <w:pPr>
        <w:pStyle w:val="1"/>
        <w:numPr>
          <w:ilvl w:val="0"/>
          <w:numId w:val="6"/>
        </w:numPr>
        <w:ind w:left="-851" w:firstLine="284"/>
        <w:rPr>
          <w:rFonts w:ascii="Times New Roman" w:hAnsi="Times New Roman"/>
          <w:sz w:val="28"/>
          <w:szCs w:val="28"/>
        </w:rPr>
      </w:pPr>
      <w:r w:rsidRPr="008931DA">
        <w:rPr>
          <w:rFonts w:ascii="Times New Roman" w:hAnsi="Times New Roman"/>
          <w:sz w:val="28"/>
          <w:szCs w:val="28"/>
        </w:rPr>
        <w:t>Мёд и вина………………………………………………………………………</w:t>
      </w:r>
      <w:r>
        <w:rPr>
          <w:rFonts w:ascii="Times New Roman" w:hAnsi="Times New Roman"/>
          <w:sz w:val="28"/>
          <w:szCs w:val="28"/>
        </w:rPr>
        <w:t>...4</w:t>
      </w:r>
    </w:p>
    <w:p w:rsidR="009208F4" w:rsidRPr="008931DA" w:rsidRDefault="009208F4" w:rsidP="00353E7B">
      <w:pPr>
        <w:pStyle w:val="1"/>
        <w:numPr>
          <w:ilvl w:val="0"/>
          <w:numId w:val="6"/>
        </w:numPr>
        <w:ind w:left="-851" w:firstLine="284"/>
        <w:rPr>
          <w:rFonts w:ascii="Times New Roman" w:hAnsi="Times New Roman"/>
          <w:sz w:val="28"/>
          <w:szCs w:val="28"/>
        </w:rPr>
      </w:pPr>
      <w:r w:rsidRPr="008931DA">
        <w:rPr>
          <w:rFonts w:ascii="Times New Roman" w:hAnsi="Times New Roman"/>
          <w:sz w:val="28"/>
          <w:szCs w:val="28"/>
        </w:rPr>
        <w:t>Квас………………………………………………………………………………</w:t>
      </w:r>
      <w:r>
        <w:rPr>
          <w:rFonts w:ascii="Times New Roman" w:hAnsi="Times New Roman"/>
          <w:sz w:val="28"/>
          <w:szCs w:val="28"/>
        </w:rPr>
        <w:t>...7</w:t>
      </w:r>
    </w:p>
    <w:p w:rsidR="009208F4" w:rsidRPr="008931DA" w:rsidRDefault="009208F4" w:rsidP="00353E7B">
      <w:pPr>
        <w:pStyle w:val="1"/>
        <w:numPr>
          <w:ilvl w:val="0"/>
          <w:numId w:val="6"/>
        </w:numPr>
        <w:ind w:left="-851" w:firstLine="284"/>
        <w:rPr>
          <w:rFonts w:ascii="Times New Roman" w:hAnsi="Times New Roman"/>
          <w:sz w:val="28"/>
          <w:szCs w:val="28"/>
        </w:rPr>
      </w:pPr>
      <w:r w:rsidRPr="008931DA">
        <w:rPr>
          <w:rFonts w:ascii="Times New Roman" w:hAnsi="Times New Roman"/>
          <w:sz w:val="28"/>
          <w:szCs w:val="28"/>
        </w:rPr>
        <w:t>Брага. Буза и баш буза…………………………………………………………….</w:t>
      </w:r>
      <w:r>
        <w:rPr>
          <w:rFonts w:ascii="Times New Roman" w:hAnsi="Times New Roman"/>
          <w:sz w:val="28"/>
          <w:szCs w:val="28"/>
        </w:rPr>
        <w:t>8</w:t>
      </w:r>
    </w:p>
    <w:p w:rsidR="009208F4" w:rsidRPr="008931DA" w:rsidRDefault="009208F4" w:rsidP="00353E7B">
      <w:pPr>
        <w:pStyle w:val="1"/>
        <w:ind w:left="-567"/>
        <w:rPr>
          <w:rFonts w:ascii="Times New Roman" w:hAnsi="Times New Roman"/>
          <w:sz w:val="28"/>
          <w:szCs w:val="28"/>
        </w:rPr>
      </w:pPr>
    </w:p>
    <w:p w:rsidR="009208F4" w:rsidRPr="008931DA" w:rsidRDefault="009208F4" w:rsidP="00353E7B">
      <w:pPr>
        <w:pStyle w:val="1"/>
        <w:numPr>
          <w:ilvl w:val="1"/>
          <w:numId w:val="5"/>
        </w:numPr>
        <w:ind w:left="-851" w:firstLine="284"/>
        <w:rPr>
          <w:rFonts w:ascii="Times New Roman" w:hAnsi="Times New Roman"/>
          <w:sz w:val="28"/>
          <w:szCs w:val="28"/>
        </w:rPr>
      </w:pPr>
      <w:r w:rsidRPr="008931DA">
        <w:rPr>
          <w:rFonts w:ascii="Times New Roman" w:hAnsi="Times New Roman"/>
          <w:sz w:val="28"/>
          <w:szCs w:val="28"/>
        </w:rPr>
        <w:t>Древний Египет…………………………………………………………………</w:t>
      </w:r>
      <w:r>
        <w:rPr>
          <w:rFonts w:ascii="Times New Roman" w:hAnsi="Times New Roman"/>
          <w:sz w:val="28"/>
          <w:szCs w:val="28"/>
        </w:rPr>
        <w:t>...9</w:t>
      </w:r>
    </w:p>
    <w:p w:rsidR="009208F4" w:rsidRPr="008931DA" w:rsidRDefault="009208F4" w:rsidP="00353E7B">
      <w:pPr>
        <w:pStyle w:val="1"/>
        <w:numPr>
          <w:ilvl w:val="0"/>
          <w:numId w:val="8"/>
        </w:numPr>
        <w:ind w:left="-851" w:firstLine="284"/>
        <w:rPr>
          <w:rFonts w:ascii="Times New Roman" w:hAnsi="Times New Roman"/>
          <w:sz w:val="28"/>
          <w:szCs w:val="28"/>
        </w:rPr>
      </w:pPr>
      <w:r w:rsidRPr="008931DA">
        <w:rPr>
          <w:rFonts w:ascii="Times New Roman" w:hAnsi="Times New Roman"/>
          <w:sz w:val="28"/>
          <w:szCs w:val="28"/>
        </w:rPr>
        <w:t>Виноградарство и виноделие в Древнем Египте………………………………</w:t>
      </w:r>
      <w:r>
        <w:rPr>
          <w:rFonts w:ascii="Times New Roman" w:hAnsi="Times New Roman"/>
          <w:sz w:val="28"/>
          <w:szCs w:val="28"/>
        </w:rPr>
        <w:t>.</w:t>
      </w:r>
      <w:r w:rsidRPr="008931DA">
        <w:rPr>
          <w:rFonts w:ascii="Times New Roman" w:hAnsi="Times New Roman"/>
          <w:sz w:val="28"/>
          <w:szCs w:val="28"/>
        </w:rPr>
        <w:t>.</w:t>
      </w:r>
      <w:r>
        <w:rPr>
          <w:rFonts w:ascii="Times New Roman" w:hAnsi="Times New Roman"/>
          <w:sz w:val="28"/>
          <w:szCs w:val="28"/>
        </w:rPr>
        <w:t>9</w:t>
      </w:r>
    </w:p>
    <w:p w:rsidR="009208F4" w:rsidRPr="008931DA" w:rsidRDefault="009208F4" w:rsidP="00353E7B">
      <w:pPr>
        <w:pStyle w:val="1"/>
        <w:numPr>
          <w:ilvl w:val="0"/>
          <w:numId w:val="8"/>
        </w:numPr>
        <w:ind w:left="-851" w:firstLine="284"/>
        <w:rPr>
          <w:rFonts w:ascii="Times New Roman" w:hAnsi="Times New Roman"/>
          <w:sz w:val="28"/>
          <w:szCs w:val="28"/>
        </w:rPr>
      </w:pPr>
      <w:r w:rsidRPr="008931DA">
        <w:rPr>
          <w:rFonts w:ascii="Times New Roman" w:hAnsi="Times New Roman"/>
          <w:sz w:val="28"/>
          <w:szCs w:val="28"/>
        </w:rPr>
        <w:t>Вина, полученные не из винограда…………………………………………</w:t>
      </w:r>
      <w:r>
        <w:rPr>
          <w:rFonts w:ascii="Times New Roman" w:hAnsi="Times New Roman"/>
          <w:sz w:val="28"/>
          <w:szCs w:val="28"/>
        </w:rPr>
        <w:t>......10</w:t>
      </w:r>
    </w:p>
    <w:p w:rsidR="009208F4" w:rsidRPr="008931DA" w:rsidRDefault="009208F4" w:rsidP="00353E7B">
      <w:pPr>
        <w:pStyle w:val="1"/>
        <w:numPr>
          <w:ilvl w:val="0"/>
          <w:numId w:val="8"/>
        </w:numPr>
        <w:ind w:left="-851" w:firstLine="284"/>
        <w:rPr>
          <w:rFonts w:ascii="Times New Roman" w:hAnsi="Times New Roman"/>
          <w:sz w:val="28"/>
          <w:szCs w:val="28"/>
        </w:rPr>
      </w:pPr>
      <w:r w:rsidRPr="008931DA">
        <w:rPr>
          <w:rFonts w:ascii="Times New Roman" w:hAnsi="Times New Roman"/>
          <w:sz w:val="28"/>
          <w:szCs w:val="28"/>
        </w:rPr>
        <w:t>Роль вина и пива в различных культах………………………………………</w:t>
      </w:r>
      <w:r>
        <w:rPr>
          <w:rFonts w:ascii="Times New Roman" w:hAnsi="Times New Roman"/>
          <w:sz w:val="28"/>
          <w:szCs w:val="28"/>
        </w:rPr>
        <w:t>....11</w:t>
      </w:r>
    </w:p>
    <w:p w:rsidR="009208F4" w:rsidRPr="008931DA" w:rsidRDefault="009208F4" w:rsidP="00353E7B">
      <w:pPr>
        <w:pStyle w:val="1"/>
        <w:numPr>
          <w:ilvl w:val="0"/>
          <w:numId w:val="8"/>
        </w:numPr>
        <w:ind w:left="-851" w:firstLine="284"/>
        <w:rPr>
          <w:rFonts w:ascii="Times New Roman" w:hAnsi="Times New Roman"/>
          <w:sz w:val="28"/>
          <w:szCs w:val="28"/>
        </w:rPr>
      </w:pPr>
      <w:r w:rsidRPr="008931DA">
        <w:rPr>
          <w:rFonts w:ascii="Times New Roman" w:hAnsi="Times New Roman"/>
          <w:sz w:val="28"/>
          <w:szCs w:val="28"/>
        </w:rPr>
        <w:t>Закуска Египтян………………………………………………………………</w:t>
      </w:r>
      <w:r>
        <w:rPr>
          <w:rFonts w:ascii="Times New Roman" w:hAnsi="Times New Roman"/>
          <w:sz w:val="28"/>
          <w:szCs w:val="28"/>
        </w:rPr>
        <w:t>....</w:t>
      </w:r>
      <w:r w:rsidRPr="008931DA">
        <w:rPr>
          <w:rFonts w:ascii="Times New Roman" w:hAnsi="Times New Roman"/>
          <w:sz w:val="28"/>
          <w:szCs w:val="28"/>
        </w:rPr>
        <w:t>.</w:t>
      </w:r>
      <w:r>
        <w:rPr>
          <w:rFonts w:ascii="Times New Roman" w:hAnsi="Times New Roman"/>
          <w:sz w:val="28"/>
          <w:szCs w:val="28"/>
        </w:rPr>
        <w:t>11</w:t>
      </w:r>
    </w:p>
    <w:p w:rsidR="009208F4" w:rsidRPr="008931DA" w:rsidRDefault="009208F4" w:rsidP="00353E7B">
      <w:pPr>
        <w:pStyle w:val="1"/>
        <w:ind w:left="-567"/>
        <w:rPr>
          <w:rFonts w:ascii="Times New Roman" w:hAnsi="Times New Roman"/>
          <w:sz w:val="28"/>
          <w:szCs w:val="28"/>
        </w:rPr>
      </w:pPr>
    </w:p>
    <w:p w:rsidR="009208F4" w:rsidRPr="008931DA" w:rsidRDefault="009208F4" w:rsidP="00353E7B">
      <w:pPr>
        <w:pStyle w:val="1"/>
        <w:numPr>
          <w:ilvl w:val="1"/>
          <w:numId w:val="5"/>
        </w:numPr>
        <w:ind w:left="-851" w:firstLine="284"/>
        <w:rPr>
          <w:rFonts w:ascii="Times New Roman" w:hAnsi="Times New Roman"/>
          <w:sz w:val="28"/>
          <w:szCs w:val="28"/>
        </w:rPr>
      </w:pPr>
      <w:r w:rsidRPr="008931DA">
        <w:rPr>
          <w:rFonts w:ascii="Times New Roman" w:hAnsi="Times New Roman"/>
          <w:sz w:val="28"/>
          <w:szCs w:val="28"/>
        </w:rPr>
        <w:t>Древний Рим и Греция………………………………………………………</w:t>
      </w:r>
      <w:r>
        <w:rPr>
          <w:rFonts w:ascii="Times New Roman" w:hAnsi="Times New Roman"/>
          <w:sz w:val="28"/>
          <w:szCs w:val="28"/>
        </w:rPr>
        <w:t>.....</w:t>
      </w:r>
      <w:r w:rsidRPr="008931DA">
        <w:rPr>
          <w:rFonts w:ascii="Times New Roman" w:hAnsi="Times New Roman"/>
          <w:sz w:val="28"/>
          <w:szCs w:val="28"/>
        </w:rPr>
        <w:t>.</w:t>
      </w:r>
      <w:r>
        <w:rPr>
          <w:rFonts w:ascii="Times New Roman" w:hAnsi="Times New Roman"/>
          <w:sz w:val="28"/>
          <w:szCs w:val="28"/>
        </w:rPr>
        <w:t>12</w:t>
      </w:r>
    </w:p>
    <w:p w:rsidR="009208F4" w:rsidRPr="008931DA" w:rsidRDefault="009208F4" w:rsidP="00353E7B">
      <w:pPr>
        <w:pStyle w:val="1"/>
        <w:numPr>
          <w:ilvl w:val="0"/>
          <w:numId w:val="10"/>
        </w:numPr>
        <w:ind w:left="-851" w:firstLine="284"/>
        <w:rPr>
          <w:rFonts w:ascii="Times New Roman" w:hAnsi="Times New Roman"/>
          <w:sz w:val="28"/>
          <w:szCs w:val="28"/>
        </w:rPr>
      </w:pPr>
      <w:r w:rsidRPr="008931DA">
        <w:rPr>
          <w:rFonts w:ascii="Times New Roman" w:hAnsi="Times New Roman"/>
          <w:sz w:val="28"/>
          <w:szCs w:val="28"/>
        </w:rPr>
        <w:t>Значение астрологии в изготовлении пьянящих напитков…………………</w:t>
      </w:r>
      <w:r>
        <w:rPr>
          <w:rFonts w:ascii="Times New Roman" w:hAnsi="Times New Roman"/>
          <w:sz w:val="28"/>
          <w:szCs w:val="28"/>
        </w:rPr>
        <w:t>...12</w:t>
      </w:r>
    </w:p>
    <w:p w:rsidR="009208F4" w:rsidRPr="008931DA" w:rsidRDefault="009208F4" w:rsidP="00353E7B">
      <w:pPr>
        <w:pStyle w:val="1"/>
        <w:numPr>
          <w:ilvl w:val="0"/>
          <w:numId w:val="10"/>
        </w:numPr>
        <w:ind w:left="-851" w:firstLine="284"/>
        <w:rPr>
          <w:rFonts w:ascii="Times New Roman" w:hAnsi="Times New Roman"/>
          <w:sz w:val="28"/>
          <w:szCs w:val="28"/>
        </w:rPr>
      </w:pPr>
      <w:r w:rsidRPr="008931DA">
        <w:rPr>
          <w:rFonts w:ascii="Times New Roman" w:hAnsi="Times New Roman"/>
          <w:sz w:val="28"/>
          <w:szCs w:val="28"/>
        </w:rPr>
        <w:t>Производство вина в древней Греции и Риме…………………………………</w:t>
      </w:r>
      <w:r>
        <w:rPr>
          <w:rFonts w:ascii="Times New Roman" w:hAnsi="Times New Roman"/>
          <w:sz w:val="28"/>
          <w:szCs w:val="28"/>
        </w:rPr>
        <w:t>12</w:t>
      </w:r>
    </w:p>
    <w:p w:rsidR="009208F4" w:rsidRPr="008931DA" w:rsidRDefault="009208F4" w:rsidP="00353E7B">
      <w:pPr>
        <w:pStyle w:val="1"/>
        <w:numPr>
          <w:ilvl w:val="0"/>
          <w:numId w:val="10"/>
        </w:numPr>
        <w:ind w:left="-851" w:firstLine="284"/>
        <w:rPr>
          <w:rFonts w:ascii="Times New Roman" w:hAnsi="Times New Roman"/>
          <w:sz w:val="28"/>
          <w:szCs w:val="28"/>
        </w:rPr>
      </w:pPr>
      <w:r w:rsidRPr="008931DA">
        <w:rPr>
          <w:rFonts w:ascii="Times New Roman" w:hAnsi="Times New Roman"/>
          <w:sz w:val="28"/>
          <w:szCs w:val="28"/>
        </w:rPr>
        <w:t>Лечебные вина в античном мире……………………………………………</w:t>
      </w:r>
      <w:r>
        <w:rPr>
          <w:rFonts w:ascii="Times New Roman" w:hAnsi="Times New Roman"/>
          <w:sz w:val="28"/>
          <w:szCs w:val="28"/>
        </w:rPr>
        <w:t>....</w:t>
      </w:r>
      <w:r w:rsidRPr="008931DA">
        <w:rPr>
          <w:rFonts w:ascii="Times New Roman" w:hAnsi="Times New Roman"/>
          <w:sz w:val="28"/>
          <w:szCs w:val="28"/>
        </w:rPr>
        <w:t>.</w:t>
      </w:r>
      <w:r>
        <w:rPr>
          <w:rFonts w:ascii="Times New Roman" w:hAnsi="Times New Roman"/>
          <w:sz w:val="28"/>
          <w:szCs w:val="28"/>
        </w:rPr>
        <w:t>14</w:t>
      </w:r>
    </w:p>
    <w:p w:rsidR="009208F4" w:rsidRPr="008931DA" w:rsidRDefault="009208F4" w:rsidP="00353E7B">
      <w:pPr>
        <w:pStyle w:val="1"/>
        <w:numPr>
          <w:ilvl w:val="0"/>
          <w:numId w:val="10"/>
        </w:numPr>
        <w:ind w:left="-851" w:firstLine="284"/>
        <w:rPr>
          <w:rFonts w:ascii="Times New Roman" w:hAnsi="Times New Roman"/>
          <w:sz w:val="28"/>
          <w:szCs w:val="28"/>
        </w:rPr>
      </w:pPr>
      <w:r w:rsidRPr="008931DA">
        <w:rPr>
          <w:rFonts w:ascii="Times New Roman" w:hAnsi="Times New Roman"/>
          <w:sz w:val="28"/>
          <w:szCs w:val="28"/>
        </w:rPr>
        <w:t>Пьянящие напитки в рационе питания древних греков и римлян……………</w:t>
      </w:r>
      <w:r>
        <w:rPr>
          <w:rFonts w:ascii="Times New Roman" w:hAnsi="Times New Roman"/>
          <w:sz w:val="28"/>
          <w:szCs w:val="28"/>
        </w:rPr>
        <w:t>14</w:t>
      </w:r>
    </w:p>
    <w:p w:rsidR="009208F4" w:rsidRPr="008931DA" w:rsidRDefault="009208F4" w:rsidP="00353E7B">
      <w:pPr>
        <w:pStyle w:val="1"/>
        <w:numPr>
          <w:ilvl w:val="0"/>
          <w:numId w:val="10"/>
        </w:numPr>
        <w:ind w:left="-851" w:firstLine="284"/>
        <w:rPr>
          <w:rFonts w:ascii="Times New Roman" w:hAnsi="Times New Roman"/>
          <w:sz w:val="28"/>
          <w:szCs w:val="28"/>
        </w:rPr>
      </w:pPr>
      <w:r w:rsidRPr="008931DA">
        <w:rPr>
          <w:rFonts w:ascii="Times New Roman" w:hAnsi="Times New Roman"/>
          <w:sz w:val="28"/>
          <w:szCs w:val="28"/>
        </w:rPr>
        <w:t>Вино в римских колониях………………………………………………………</w:t>
      </w:r>
      <w:r>
        <w:rPr>
          <w:rFonts w:ascii="Times New Roman" w:hAnsi="Times New Roman"/>
          <w:sz w:val="28"/>
          <w:szCs w:val="28"/>
        </w:rPr>
        <w:t>.16</w:t>
      </w:r>
    </w:p>
    <w:p w:rsidR="009208F4" w:rsidRPr="008931DA" w:rsidRDefault="009208F4" w:rsidP="00353E7B">
      <w:pPr>
        <w:ind w:left="-851" w:firstLine="284"/>
        <w:rPr>
          <w:rFonts w:ascii="Times New Roman" w:hAnsi="Times New Roman"/>
          <w:sz w:val="28"/>
          <w:szCs w:val="28"/>
        </w:rPr>
      </w:pPr>
      <w:r w:rsidRPr="008931DA">
        <w:rPr>
          <w:rFonts w:ascii="Times New Roman" w:hAnsi="Times New Roman"/>
          <w:sz w:val="28"/>
          <w:szCs w:val="28"/>
        </w:rPr>
        <w:t>Заключение…………………………………………………………………………</w:t>
      </w:r>
      <w:r>
        <w:rPr>
          <w:rFonts w:ascii="Times New Roman" w:hAnsi="Times New Roman"/>
          <w:sz w:val="28"/>
          <w:szCs w:val="28"/>
        </w:rPr>
        <w:t>.....19</w:t>
      </w:r>
    </w:p>
    <w:p w:rsidR="009208F4" w:rsidRPr="008931DA" w:rsidRDefault="009208F4" w:rsidP="00353E7B">
      <w:pPr>
        <w:ind w:left="-851" w:firstLine="284"/>
        <w:rPr>
          <w:rFonts w:ascii="Times New Roman" w:hAnsi="Times New Roman"/>
          <w:sz w:val="28"/>
          <w:szCs w:val="28"/>
        </w:rPr>
      </w:pPr>
      <w:r w:rsidRPr="008931DA">
        <w:rPr>
          <w:rFonts w:ascii="Times New Roman" w:hAnsi="Times New Roman"/>
          <w:sz w:val="28"/>
          <w:szCs w:val="28"/>
        </w:rPr>
        <w:t>Список литературы……………………………………………………………………</w:t>
      </w:r>
      <w:r>
        <w:rPr>
          <w:rFonts w:ascii="Times New Roman" w:hAnsi="Times New Roman"/>
          <w:sz w:val="28"/>
          <w:szCs w:val="28"/>
        </w:rPr>
        <w:t>20</w:t>
      </w:r>
    </w:p>
    <w:p w:rsidR="009208F4" w:rsidRPr="00AB2B01" w:rsidRDefault="009208F4" w:rsidP="00353E7B">
      <w:pPr>
        <w:rPr>
          <w:rFonts w:ascii="Times New Roman" w:hAnsi="Times New Roman"/>
          <w:sz w:val="28"/>
          <w:szCs w:val="28"/>
        </w:rPr>
      </w:pPr>
    </w:p>
    <w:p w:rsidR="009208F4" w:rsidRPr="00AB2B01" w:rsidRDefault="009208F4" w:rsidP="00353E7B">
      <w:pPr>
        <w:rPr>
          <w:rFonts w:ascii="Times New Roman" w:hAnsi="Times New Roman"/>
          <w:sz w:val="28"/>
          <w:szCs w:val="28"/>
        </w:rPr>
      </w:pPr>
    </w:p>
    <w:p w:rsidR="009208F4" w:rsidRPr="00AB2B01" w:rsidRDefault="009208F4" w:rsidP="00353E7B">
      <w:pPr>
        <w:rPr>
          <w:rFonts w:ascii="Times New Roman" w:hAnsi="Times New Roman"/>
          <w:sz w:val="28"/>
          <w:szCs w:val="28"/>
        </w:rPr>
      </w:pPr>
      <w:r w:rsidRPr="00AB2B01">
        <w:rPr>
          <w:rFonts w:ascii="Times New Roman" w:hAnsi="Times New Roman"/>
          <w:sz w:val="28"/>
          <w:szCs w:val="28"/>
        </w:rPr>
        <w:br w:type="page"/>
      </w:r>
    </w:p>
    <w:p w:rsidR="009208F4" w:rsidRPr="002207D6" w:rsidRDefault="009208F4" w:rsidP="002207D6">
      <w:pPr>
        <w:ind w:left="-851" w:firstLine="284"/>
        <w:jc w:val="both"/>
        <w:rPr>
          <w:rFonts w:ascii="Times New Roman" w:hAnsi="Times New Roman"/>
          <w:b/>
          <w:sz w:val="24"/>
          <w:szCs w:val="24"/>
        </w:rPr>
      </w:pPr>
      <w:r w:rsidRPr="002207D6">
        <w:rPr>
          <w:rFonts w:ascii="Times New Roman" w:hAnsi="Times New Roman"/>
          <w:b/>
          <w:sz w:val="24"/>
          <w:szCs w:val="24"/>
        </w:rPr>
        <w:t>Введение.</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Первый спиртной напиток стал известен людям, судя по всему случайно и очень давно, когда забродившие фрукты вдруг дали сок с непривычными свойствами. После этого некоторые особенно сладкие плоды специально стали собираться в закрытые сосуды, в которых при недостатке кислорода происходили те самые процессы брожения, дававшие на выходе напиток с тонизирующими и расслабляющими свойствами одновременно.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Происхождение различных спиртных напитков связано в первую очередь с географическим положением того или иного региона, и с продуктами, которые там произрастали или добывались. Эта проблема будет раскрыта ниже.</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Много разных традиций связано со спиртными напитками у всех народов мира. Их употребление было и остается частью многих ритуалов, лечебных процессов и так далее. Можно сказать, что история алкоголя и история развития человечества неразрывно связаны невидимыми нитями.</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Цель данной работы: найти и рассмотреть закономерности происхождения спиртных напитков, их технологии и традиции у разных народов мира.</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Задачи данной работы: указать первые напитки в Древней Руси, Древнем Египте, Древнем Риме и Греции. Описать технологии производства и употребления. Раскрыть некоторые традиции и легенды, связанные у определенных народов со спиртными напитками.</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br w:type="page"/>
      </w:r>
    </w:p>
    <w:p w:rsidR="009208F4" w:rsidRPr="002207D6" w:rsidRDefault="009208F4" w:rsidP="002207D6">
      <w:pPr>
        <w:ind w:left="-851" w:firstLine="284"/>
        <w:jc w:val="both"/>
        <w:rPr>
          <w:rFonts w:ascii="Times New Roman" w:hAnsi="Times New Roman"/>
          <w:b/>
          <w:sz w:val="24"/>
          <w:szCs w:val="24"/>
        </w:rPr>
      </w:pPr>
      <w:r w:rsidRPr="002207D6">
        <w:rPr>
          <w:rFonts w:ascii="Times New Roman" w:hAnsi="Times New Roman"/>
          <w:b/>
          <w:sz w:val="24"/>
          <w:szCs w:val="24"/>
        </w:rPr>
        <w:t>Глава 1. Спиртные напитки у разных народов мира.</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Родиной </w:t>
      </w:r>
      <w:r w:rsidRPr="002207D6">
        <w:rPr>
          <w:rFonts w:ascii="Times New Roman" w:hAnsi="Times New Roman"/>
          <w:color w:val="000000"/>
          <w:sz w:val="24"/>
          <w:szCs w:val="24"/>
        </w:rPr>
        <w:t>вина</w:t>
      </w:r>
      <w:r w:rsidRPr="002207D6">
        <w:rPr>
          <w:rFonts w:ascii="Times New Roman" w:hAnsi="Times New Roman"/>
          <w:sz w:val="24"/>
          <w:szCs w:val="24"/>
        </w:rPr>
        <w:t xml:space="preserve"> по праву считается солнечная Древняя Греция, где этот напиток был не просто тем, что подавали на стол за обедом или на праздниках, он глубоко укоренился в культуре и мифологии. Одним из центральных персонажей греческой мифологии был бог виноделия, природы и вдохновения Дионис. В римской мифологии его прототипом является не менее известный Бахус. Греческие вина хранят еще много загадок для ученых, например, о своем составе. Доподлинно стало известно, что греческие виноделы использовали в своем производстве мед и различные травы, в том числе такое одурманивающее растение как белладонна.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История пива также очень длинная и восходит к тем временам, когда люди начали заниматься земледелием. Не секрет, что при производстве пива используются злаковые, поэтому первыми народами, которые изготовили этот пенный напиток, стали жители Древнего Египта. У некоторых историков есть даже такое мнение, хотя и весьма спорное, что пшеницу и ячмень египтяне начали выращивать в больших объемах именно для производства пива, а хлеб стал лишь побочным продуктом.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Также хроникеры древних времен отмечают, что пиво было хорошо известно в Китае, Вавилоне и Армении еще в пятом веке до нашей эры. Например, в известных нам из школьного курса древней истории законах Хаммурапи была отдельная статья о пивоварах. В то время в Вавилоне варили 19 сортов пива, и любое нарушение рецептуры или повышение цены на данный напиток каралось немедленной смертной казнью. Также и северные народы были замечены в изготовлении и употреблении пива.  Это и не удивительно, ведь в Скандинавии сложно вырастить виноград, а вот злаковые растения чувствуют себя неплохо. Поэтому кубки великих завоевателей викингов после их смерти в Валгалле наполнялись именно пивом.</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У славян был свой уникальный во многом спиртной напиток, который изготавливали из самого доступного в древние времена сладкого продукта – из меда. Этот напиток известен с незапамятных времен, он имеет длинную историю и тесно связан с национальными корнями славян. Изготавливается медовуха путем добавления в мед дрожжей и воды с дальнейшим брожением. Напиток обладает целебной силой, так как в его состав входят только натуральные продукты и исключительно полезный цветочный мед.</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Далее я подробней рассмотрю спиртные напитки в Древней Руси, Древнем Египте, Древнем Риме и Греции.</w:t>
      </w:r>
    </w:p>
    <w:p w:rsidR="009208F4" w:rsidRPr="002207D6" w:rsidRDefault="009208F4" w:rsidP="002207D6">
      <w:pPr>
        <w:pStyle w:val="1"/>
        <w:numPr>
          <w:ilvl w:val="1"/>
          <w:numId w:val="9"/>
        </w:numPr>
        <w:ind w:left="-851" w:firstLine="284"/>
        <w:jc w:val="both"/>
        <w:rPr>
          <w:rFonts w:ascii="Times New Roman" w:hAnsi="Times New Roman"/>
          <w:b/>
          <w:sz w:val="24"/>
          <w:szCs w:val="24"/>
        </w:rPr>
      </w:pPr>
      <w:r w:rsidRPr="002207D6">
        <w:rPr>
          <w:rFonts w:ascii="Times New Roman" w:hAnsi="Times New Roman"/>
          <w:b/>
          <w:sz w:val="24"/>
          <w:szCs w:val="24"/>
        </w:rPr>
        <w:t>Древняя Русь.</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Мед и вина</w:t>
      </w:r>
      <w:r w:rsidRPr="002207D6">
        <w:rPr>
          <w:rFonts w:ascii="Times New Roman" w:hAnsi="Times New Roman"/>
          <w:sz w:val="24"/>
          <w:szCs w:val="24"/>
        </w:rPr>
        <w:t xml:space="preserve">. В истории Древней Руси следует, видимо, различать две эпохи: сначала пиво приготовлялось подобно квасу — без хмеля, позднее его стали приправлять хмелем. Кроме того, в древнейшее время само слово «пиво» еще не сразу приобрело то специфическое значение, с которым оно связывается теперь. Пиво означало вообще питие, любой напиток. Это слово родственно с глаголом «пить» и восходит к индоевропейскому корню pi (санскр.— pivami, pitis, лат. bibo; алб.— pine). Первоначальное широкое значение «пиво» ясно иллюстрируется следующим местом из жития Феодосия (см. выше), которое, в связи с контекстом, приведем полностью. Готовую медовуху (после брожения) наливали в бочки, которые хранились в особых погребах, получивших название «медуши». Медуши упоминаются в древних летописях дважды: один раз в 997 г. в рассказе о белгородском киселе, для приготовления которого понадобился мед, который хранился в «княжи медуши»; в другой раз в 1175 г. в рассказе об убийстве Андрея Боголюбского. В этом сообщении говорится, что злоумышленники перед совершением убийства отсиживались в медуше, где «пиша вино». Из этого упоминания видно, что в медушах могло хранится и вино, но мед, безусловно, преобладал. Мед был необходимым напитком как на княжеских столах, так и в монастырях. Однажды князь Изяслав, любивший посещать Киево-Печерский монастырь, задержался там дольше обычного. Его застал сильный дождь, и игумен Феодосии приказал приготовить ужин для князя. Но явился ключарь и заявил, что меда нет: «Меду не имам, еже на потребу князю и сущим с ним». Случай, надо сказать, не совсем ординарный, ибо монахи всегда были людьми расчетливыми и дальновидными, им приходилось выдерживать и осады. Меды в монастырях хранились десятилетиями. Петербургский исследователь Юрий Барбарович в своей книге «Почти все о меде» подробно и занимательно описывает высокое искусство медоварения на Руси.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 Традиции медоварения были не менее, а может быть, и более богаты, чем в виноделии и пивоварении, так как технология приготовления напитков из меда включала в себя как приготовление медовых вин, так медовых напитков, технологические процессы получения которых были более похожи на пивоваренные. Медоварение характеризовалось большим количеством секретов, так что тайны производства меда передавали по наследству. Медоварение требовало больших затрат труда и терпения, так как производство медовых вин было многолетним процессом. Именно поэтому профессия медовара в Табеле о рангах приравнивалась к врачам и целителям. Первый удар по производству меда был нанесен во времена правления Василия III (1440—1505), в эти годы медоварение было монополизировано государством. По времени этот акт совпал с началом винокуренного (водочного) производства на Руси. Приходится признать, что водка была, действительно, в некоторой степени навязана народу.  С возникновением кабаков медоварение стало преследоваться законом, повсюду сокращаться и к середине XIX в. почти полностью прекратилось. Хотя, в 1850 г. медоварение снова было разрешено. Интересно отметить, что вытеснение меда, национального русского, и даже славянского напитка, водкой было начато при Василии III. Это, по нашему мнению, не случайно. Одновременно с процессом развития государства и, как следствие, его интеграции в международное сообщество, очень часто протекает процесс вытеснения национальных напитков иностранными. Василий III всего лишь продолжал дело своего отца, Ивана III. А именно при Иване III, кроме активных действий по объединению Московского государства, мы наблюдаем очень сильные тенденции «прорубить окно в Европу». Настоящий мед, как уже упоминалось, приготовляется из пчелиного меда или смеси меда с сахаром, все остальное — подделка. Главные материалы для приготовления меда — пчелиный мед, патока, сахар, вода, приправы и дрожжи. По способу приготовления сусла меды различаются: вареные и сырые (ставленные). Для приготовления ставленных медов пчелиный мед разводился в воде, добавлялись пряности, вносились дрожжи и ставилось на брожение. Такие меды очень часто приготовлялись с использованием плодовых и ягодных соков, и тогда они назывались фруктовыми. Но хотя они и обладали большими потребительским свойствами (были более ароматными), однако срок их хранения был очень мал, так как они легко (в силу незначительного содержания сухих веществ в сусле) подвергались инфицированию. Для приготовления бездрожжевого меда наиболее пригодным считается сусло, сваренное из чистого меда, или сусло, в которое добавили сырой (не вареный) фруктовый сок. Продолжительность брожения в этом случае намного дольше, но и содержание спирта выше, и мед лучше сохраняется. Для приготовления дрожжевого меда подходит любое сусло. При дрожжевом брожении продолжительность получения готового меда меньше, чем при бездрожжевом. Однако такой мед менее стоек при хранении. Брожение недрожжевого меда осуществляется следующим образом. Остывшее до температуры парного молока сусло вливают в бочонок, втулку его не закрывают, прикрыв лишь от пыли редким холстом, и оставляют в теплой избе для брожения. Втулкой бочонок не закрывали по нескольким причинам, одна из них - снабжение сусла кислородом воздуха, это необходимо для того, чтобы концентрация дрожжей в сусле увеличилась до необходимого значения. В случае, если приготовляется дрожжевой мед, поступают так. В охлажденное медовое сусло задают дрожжи и оставляют разбраживаться с открытой втулкой в теплой избе. Вскоре начинается процесс главного брожения. Продолжительность главного брожения зависит от температуры брожения, режимов аэрации, количества и качества задаваемых дрожжей и других условий. При всех прочих равных условиях, процесс брожения при дрожжевом способе значительно меньше (1—3 суток). По окончании главного брожения молодой мед сливают с осадка и ставят в более голодное помещение — в погреб или подполье.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Граница между медовыми винами и другими медовыми напитками, как было показано выше, очень условна. Поэтому мы не будем подробно останавливаться на технологии получения медовых вин, так как она во многом дублирует технологию меда.  Скажем лишь только, что начиная с XIX в. благодаря техническому прогрессу удалось сократить сроки вызревания медовых вин с нескольких лет до нескольких месяцев. В медовые сусла при брожении вводят: сульфаты и хлориды аммония, ортофосфаты, битартраты и бикарбонаты калия, фосфаты и бисульфаты натрия, хлорид кальция и магния, мочевину, винную или лимонную кислоту, двуокись серы, а также витамины. Белый мед — приготовляется без добавления дрожжей. 16 кг меда разводят в котле в 100 л кипящей воды и варят, как описано выше. В конце кипения добавляют 300—400 г хмеля, дают прикипеть суслу еще 15 минут и сливают в бочонок. Когда сусло остынет, в него добавляют приправы, сложенные в мешочек (25 г фиалкового корня, и 6—7 зерен кардамона).  По окончании главного брожения в молодой мед вливают 25 г рыбьего клея, предварительно растворенного в меде. Бочонок закупоривают и ставят на ледник или в холодный погреб на 2 недели. После этого мед разливают в бутылки, закупоривают и хранят в холодном погребе. Выход составляет около 80 л меда. Употреблять его можно через 3 месяца.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Если мед, квас, пиво являлись местными напитками собственно русского приготовления, то вино было привозным товаром из Греции наряду с золотом, паволокой и фруктами. Еще «Повесть временных лет», рассказывая о возвращении Олега из похода на Царьград, отмечала: «И приде Олег к Киеву, неся золото и паволоки, овощи и вина». Следовательно, мы уже тогда, а скорее всего и ранее, были знакомы с греческими винами. Эту дату (907 г.), когда на Русь было завезено вино, следует считать очень условной, ибо торговлю со скифами, населявшими Причерноморье, греки вели еще за несколько веков до нашей эры. В конце XV в. у нас в России наряду с красным (которое, как было упомянуто выше, употреблялось в культовых целях), упоминается еще и белое вино. Так, новгородский архиепископ Феофил, прощаясь с великим князем Иоанном III, подарил последнему «три бочки вина белого, две красного и две меду старого».  В начале XVI в. в России узнают бургундское (столь любимое всеми четырьмя мушкетерами), которое носило название «Романеи». К нам оно провозилось немецкими купцами. Кроме сорта вина, «Романеею» называли в питейных домах еще и наливку, настаивавшуюся на водке с медом, а также на чернике с клюквой. Как уже отмечалось, вина на Руси пили всегда, однако это были привозные и, следовательно, очень дорогие для большинства. Тем не менее наши соотечественники не унывали, и «искусство подделки вин, ввиду их дороговизны, достигло такого совершенства, что знатоки не могут отличить их от настоящих».  С тех пор, как вина стали различаться по качеству, начинается их активная подделка. Подделка вин в античном мире рассматривалась как устоявшаяся многовековая традиция, бороться с которой уже тогда считали бесполезным. Подделка вин, безусловно, преследует одну главную цель — выгоду. Справедливости ради, необходимо отметить, что в России вина подделывали еще и потому, что на протяжении многих веков, благодаря климатическим условиям, испытывался дефицит, а то и просто отсутствие качественного винограда. Конечно, на Руси всегда приготовляли вина из местного сырья. Винодельческие культура и традиции на Руси были не менее богаты, чем в Европе (имеется в виду медовое вино). Безусловно, современная западная цивилизация базируется на наследии античного мира (Древней Греции и Древнего Рима), а там, как известно, основным алкогольным продуктом было вино.  Причем, там вино было продуктом сугубо местного производства, а к иностранным напиткам (в частности, к пиву) там относились, по меньшей мере, с неуважением. Римскому патрицию и в голову не приходило ехать в Британию к пиктам пить знаменитый вересковый мед, мотивируя это тем, что свой национальный напиток не достоин уважения только потому, что он приготовляется из местного сырья!</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Квас.</w:t>
      </w:r>
      <w:r w:rsidRPr="002207D6">
        <w:rPr>
          <w:rFonts w:ascii="Times New Roman" w:hAnsi="Times New Roman"/>
          <w:sz w:val="24"/>
          <w:szCs w:val="24"/>
        </w:rPr>
        <w:t xml:space="preserve"> С берегов Одера и до Днепра. Кроме меда и пива, другим напитком, хорошо известным на Руси и удержавшимся в массовом обиходе до сегодняшних дней, являлся квас. Квас, в большинстве своем, приготавливается из ржаного солода, ржаной муки, полуфабрикатов (ржаные хлебцы, концентрат квасного сусла и т.д.), то есть из продуктов, в состав которых входила рожь. Причем эта тенденция употребления именно ржи для приготовления кваса наблюдалась уже в начале нашей эры, а может быть, и ранее. На протяжении двух с половиной тысяч лет рожь сыграла важную роль в культурах бассейнов Одера и Вислы. По отзывам иностранцев, посещавших Российское государство в разное время, квас был обыкновенным напитком русских. Все пили всё — от царя до крестьянина. Так, из числа того, что было подано царю Алексею Михайловичу в сенник во время бракосочетания с Натальей Кирилловной Нарышкиной (будущей матерью Петра I) упоминается квас, поданный в серебряной дощатой братине. Причем, в этом упоминании квас стоит на первом месте; это не случайно, так как квас оказывает благоприятное воздействие на организм человека (о целебных свойствах кваса мы расскажем ниже).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Не меньшую, а может быть и большую роль квас играл в жизни крестьянина. Перейдем теперь к рассмотрению рецептов приготовления рааяичных сортов кваса. Квас тминный — был очень популярен на Урале и в Сибири. Кроме вкусовых показателей тминный квас отличался тем, что его употребление способствовало пищеварению и предохраняло от простудных заболеваний. Квас готовится из настоя сухарей, как обычный, только вместе с дрожжами и сахаром в квасное сусло задаются семена тмина. На Руси при приготовлении кваса очень часто использовался овес. Биологические активные вещества овса оказывают благоприятное воздействие на организм человека при заболевании почек, усиливают окисление жиров (способствуют похуданию), увеличивают выносливость.  Ежедневное употребление овсяного хлеба приводит к уменьшению уровня холестерина в крови с 251 до 223 мг/% Овсяная солома является очень богатым источником витаминов. Витаминные препараты из овса обладают более высокой биологической активностью, по сравнению с аналогичными препаратами из шиповника, черной смородины и черноплодной рябины. В былые времена были очень популярны эти виды кваса. Кроме органолептических характеристик, эти квасы отличаются высоким содержанием витаминов, микроэлементов и других биологически активных веществ. Квас из капустного рассола — в рассол квашеной капусты добавляется концентрат квасного сусла промышленного производства, растворяется сахар, вносятся дрожжи. Брожение длится 12 часов. Прежде чем перейти к рассмотрению рецептов, хотелось бы отметить, что существуют определенные ограничения для некоторых видов растительного сырья (хвои). Как известно, березовый и кленовый сок можно собирать не круглый год, а только в определенное время, весною. У растений, в основном, химический состав в течение года непостоянен. Существует определенная закономерность: весной у растений количество низкомолекулярных (сбраживаемых дрожжами) углеводов много больше, чем осенью. Это правило распространяется и на хвойные деревья, следовательно, молодые (не многолетние) сосновые и еловые побеги, как и березовый и кленовый сок, должны собираться также весной.</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Брага. Буза и баш буза.</w:t>
      </w:r>
      <w:r w:rsidRPr="002207D6">
        <w:rPr>
          <w:rFonts w:ascii="Times New Roman" w:hAnsi="Times New Roman"/>
          <w:sz w:val="24"/>
          <w:szCs w:val="24"/>
        </w:rPr>
        <w:t xml:space="preserve"> Прежде всего необходимо заметить, что слово «брага» имеет  три значения. Первое — это вообще спиртосодержащий напиток, причем, довольно-таки часто это значение имеет негативный оттенок. Именно отсюда произошли «бражник» (пьяница) и «бражничать» (пьянствовать).  Кроме первого, наиболее известного, брага имеет и второе значение, более узкое. Здесь под брагой следует понимать самостоятельный вид алкогольного напитка, стоящего в одном ряду с пивом и медом. Кроме того, эту 6paгy нельзя путать с третьей брагой, которая получается с целью производства спирта (самогона). Именно о браге, как об отдельном напитке, мы и расскажем в этой главе.</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 Деревенская брага — для того, чтобы получить 300 л хорошей браги, необходимо взять на 1 куль крупного ячменного солода, 16 кг ржаного и 16 кг мелкого пшеничного солода, 2 кг хмеля и 370 л воды. В заторный котел засыпают ячменный, ржаной и пшеничный солод и заливают кипятком. Котел ставят на огонь, доводят до кипения и кипятят около 1 часа, после чего отставляют на край печи.  Одновременно с этим в другом котле отваривается хмель. После этого неотфильтрованное сусло необходимо процедить через специальный фильтр. Делается он следующим образом. Берут большую кадку, пробивают в ней небольшую дыру и затыкают ее деревянной пробкой. В кадку на дно кладут чистую сноповую солому слоем 10 см. В ушат вливают часть хмелевого отвара, затем горячее сусло из котла, дают настояться 15 минут, открывают пробку, и жидкость сквозь фильтр стекает в заранее подготовленную посуду.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Слово «буза» и сам напиток пришли к нам со времен татаро-монгольского нашествия. Кроме чисто напитка, слово к«буза» обозначает «неповиновение», «шкодливость». Так, например, один из видов русского рукопашного боя называется «тверская буза». Этот вид единоборств практиковали во время праздников, причем, обязательным условием для проведения тверской бузы было не совсем трезвое состояние участников (своего рода российский аналог китайской школы пьяницы).  Суть ее заключается в том, что хмельные бойцы под звуки гармошки совершают действия, одновременно похожие и на рукопашный бой (очень часто у одного из бойцов в руках нож), и на ритуальные танцы. Темп боя задает игра гармони, определенного рода уверенность в себе — алкоголь. Скорее всего, именно от напитка бузы, который принимали перед боем, и произошло название тверской бузы. Приготовляли бузу очень просто. В чугунный котел вливают 12 л воды, ставят на огонь и, когда вода закипит, бросают 1,5 кг пшена (если используется просо, то его надо предварительно размолоть) и варят. Варить нужно очень долго — до того момента, пока «крупа окончательно размякнет и распарится». Котел рекомендуется прикрывать крышкой, однако необходимо периодически перемешивать содержимое котла, так как крупа может пригореть, что будет являться причиной горьковатого вкуса бузы. Далее наступает главный момент: распаренную крупу необходимо тщательно растереть о шероховатые стенки котла при помощи железной лопатки.</w:t>
      </w:r>
    </w:p>
    <w:p w:rsidR="009208F4" w:rsidRPr="002207D6" w:rsidRDefault="009208F4" w:rsidP="002207D6">
      <w:pPr>
        <w:pStyle w:val="1"/>
        <w:numPr>
          <w:ilvl w:val="1"/>
          <w:numId w:val="9"/>
        </w:numPr>
        <w:ind w:left="-851" w:firstLine="284"/>
        <w:jc w:val="both"/>
        <w:rPr>
          <w:rFonts w:ascii="Times New Roman" w:hAnsi="Times New Roman"/>
          <w:b/>
          <w:sz w:val="24"/>
          <w:szCs w:val="24"/>
        </w:rPr>
      </w:pPr>
      <w:r w:rsidRPr="002207D6">
        <w:rPr>
          <w:rFonts w:ascii="Times New Roman" w:hAnsi="Times New Roman"/>
          <w:b/>
          <w:sz w:val="24"/>
          <w:szCs w:val="24"/>
        </w:rPr>
        <w:t>Древний Египет.</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Виноградарство и виноделие в Древнем Египте.</w:t>
      </w:r>
      <w:r w:rsidRPr="002207D6">
        <w:rPr>
          <w:rFonts w:ascii="Times New Roman" w:hAnsi="Times New Roman"/>
          <w:sz w:val="24"/>
          <w:szCs w:val="24"/>
        </w:rPr>
        <w:t xml:space="preserve"> Появление виноградников в Древнем Египте можно датировать III тысячелетием до н.э. Уже в это время на печатях винных сосудов Раннего царства и начала Древнего царства сохранялись имена государственных виноградников, находящихся в ведении служб «царского дома».  Вино, под которым мы здесь подразумеваем виноградное вино, довольно часто упоминается в древнеегипетских текстах. Самое ранее упоминание относится ко временам правления фараонов III династии. Однако оно было, безусловно, и раньше, ибо иероглиф, обозначающий давильный пресс, употреблялся еще во времена I династии. Уже из этой эпохи до нас дошли кувшины, в которых хранилось вино. Фараоны династии Рамсесов были большими любителями вина. Однако их нельзя обвинять в чрезмерном пристрастии к алкоголю, ибо питие вин было частью внутренней экономической политики. Это объясняется тем, что Рамсесы происходили из города Авариса, известного виноградарского центра, и, будучи истинными патриотами своего родного края, тщательно старались развить виноградарство.  Прекрасно понимая, что во всяком человеке «сидит большая обезьяна», которая стремится копировать действия окружающих, они использовали эту черту характера для развития виноградарства и виноделия. Человеку свойственно (иногда) стремиться к божественному, а кто лучший объект для подражания? Фараон! Хотя бог Осирис и изобрел виноделие и пивоварение, однако он не очень-то часто посещает своих почитателей и поэтому узнать, как правильно пить пиво и вино, было довольно сложно.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Хорошее изображение винограда сохранилось только на рельефах в гробницах некоторых фараонов. Эти изображения позволяют судить об устройстве виноградников Древнего царства. Мы видим, что египетские виноградные лозы не стелились по земле, как это наблюдается в остальных странах с жарким климатом, а поднимались с земли и поддерживались специальными вилообразными подпорками. Получалось так, что виноградники поднимались вверх по подпорке, а затем, достигнув ее вершины, ниспадали вниз с другой стороны.  При этом виноградная лоза и подпорка образовывали сооружение, напоминающее беседку.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Вообще, можно заметить, что во многих странах виноградные лозы стараются направлять таким образом, чтобы они образовывали как бы крышу над головой. Под такими искусственными сооружениями очень приятно посидеть. Вполне возможно, что начало этой традиции положили египтяне, которые, как и мы, предпочитали сидеть в тени виноградников. Сборщики срывали виноград руками, почти не прибегая к помощи ножей. Тяжелыми гроздьями синих ягод они заполняли корзины, которые делались из пальмовых листьев. Большое значение при сборе тяжелых виноградных гроздей уделялось тому, чтобы не раздавить ягоды, ибо сок из таких корзин мог вытечь. Этот сок (виноделы называют его суслом-самотеком) является наиболее ценным при производстве вина, поэтому неудивительно, что египтяне уделяли этому такое большое внимание. И если раньше корзины переносили на плечах, то позднее их несли на голове и с песнями (это не шутка). Так же как и в Древнем царстве виноград из корзин высыпали в большой чан. Персидский царь Камбис, находясь в Египте, услыхал одну интересную легенду о народе, обитавшем на юго-западе от Египта. Суть этой легенды заключалась в том, что боги этой страны посылали своему народу так называемую «трапезу солнца», состоящую из кусков вареного мяса. По рассказам современников, эта «трапеза» представляла собой следующее. Перед городскими воротами находится лужайка, полная вареного мяса разного вида животных. Каждую ночь городские начальники кладут сюда куски мяса, стараясь это сделать незаметно, а днем каждый желающий приходит есть это мясо. Народ, конечно, верит, что это мясо каждый раз порождает земля. В этом и состоит суть «трапезы солнца». Не только во времена династии Рамсесов в Египте было много сортов вин. В письменных документах, обнаруженных в одной из гробниц Среднего царства, упоминается вино из восточного Буто, вино из Мареотиса и вино из Сиены. Во времена правления фараонов XVIII династии вино поставлялось из восточной и западной Дельты, из оазиса Харга и, в качестве дани, из Азии (Арвад, Джахи и Речену). В более поздние времена вино привозили из оазисов* Западной пустыни, а во времена XXVI династии — также из Западной Дельты. Очень странно, что Геродот пишет, что в Египте совсем не было винограда. При этом, однако, он сообщает, что египетские жрецы пили вино и использовали его при жертвоприношениях и что вино употреблялось во время некоторых празднеств. Это более чем странно, ибо сам Геродот пишет, что культ бога вина Диониса пришел в Грецию из Египта.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Остается выяснить, использовали древние египтяне смолу для винных сосудов, как это делали греки и римляне, или нет? Почерненные внутри подобным образом сосуды были найдены в Епифаньевском монастыре в Фивах в XIX в. Но это не означает, что и древние египтяне использовали ту же технологию. Говоря о сосудах для вина из гробницы Тутанхамона, Картер пишет: «По всей видимости, эти кувшины были обмазаны внутри тонким слоем смолистого вещества с целью закрыть поры в керамических стенках сосудов. Слой черной обмазки ясно виден на внутренней поверхности разбитых кувшинов». Авторитет Картера был велик, и ему поверили. Исходя из этого, получается, что уже в Древнем Египте применяли смолу в виноделии. Безусловно, многое из наследия древнеегипетской цивилизации переняли греки, римляне и другие народы. Но истина превыше всех авторитетов. Владелец виноградника иногда сам присутствовал при сборе винограда и всех последующих операциях. Его тотчас замечали и работники пели хвалебные песни, сложенные в его честь: «Приходи, наш господин, посмотри на свои виноградники, которым радуется твое сердце, когда давильщики перед тобою давят виноград. Изобилен виноград на лозах твоих. В нем много соку, больше, чем в любой другой год. Пей, опьяняйся, делай все, что тебе хочется. Все придет к тебе по желанию сердца твоего. Владычица Имета увеличит твои виноградники, потому что желает тебе счастья».</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 xml:space="preserve">Вина, полученные не из винограда. </w:t>
      </w:r>
      <w:r w:rsidRPr="002207D6">
        <w:rPr>
          <w:rFonts w:ascii="Times New Roman" w:hAnsi="Times New Roman"/>
          <w:sz w:val="24"/>
          <w:szCs w:val="24"/>
        </w:rPr>
        <w:t xml:space="preserve">Плиний говорит, что в Египте изготовляли миксовое вино, но других упоминаний об этом нет. Дерево микса, которое и сейчас разводят в садах Египта, приносит клейкие плоды. Теофраст, основоположник ботаники, называет его «египетской сливой» и указывает, что из его плодов приготавливались пироги.  Однако при этом он ни слова не говорит, что из плодов миксового дерева получали вино.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Плоды миксового дерева в большом количестве были найдены во многих слоях древнеегипетского, греко-римского и коптского периода. Аналогичные находки были сделаны и в сопредельных странах. Эти находки и упоминание Плиния позволяет сделать нам вывод о том, что в Древнем Египте употребляли миксовое вино. Хотя, безусловно, оно не имело такого большого значения, как виноградное вино. Финиковое вино упоминается во многих древнеегипетских текстах. Оно описано также Плинием, который утверждал, что это вино производят во всех странах Востока. Среди этих стран, вероятно, подразумевается и Египет, хотя Плиний и не называет его.</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 Изготовлялось финиковое вино следующим образом: определенный сорт фиников замачивали в воде и затем выжимали из него сок; замачивание, по всей видимости, способствовало лучшему выделению сока. Брожение происходило самостоятельно, без внесения дрожжей благодаря присутствию на поверхности плодов диких дрожжей. Бургардт в своей книге «Путешествие в Нубию» описывает способ получения подобного напитка. По его описанию, спелые финики кипятят в воде, процеживают отвар и дают ему выбродить. Пальма, дающая вино, упоминается в «Текстах пирамид». Пальмовое вино было довольно-таки распространено в рационе питания древних египтян. Но оно играло значительную роль не только в писании. Гораздо большее применение пальмовое вино нашло в обрядовых целях.  Так, Геродот и Диодор утверждают, что пальмовое вино применялось в Древнем Египте для промывания брюшной полости покойника в процессе бальзамирования. Геродот рассказывает, что персидский царь Камбис отправил в Эфиопию бочку пальмового вина. у Геродота это вино называлось «финикийским». Не совсем, правда, понятно, было ли это вино произведено в Финикии, или из финиковой пальмы.</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Роль вина и пива в различных культах.</w:t>
      </w:r>
      <w:r w:rsidRPr="002207D6">
        <w:rPr>
          <w:rFonts w:ascii="Times New Roman" w:hAnsi="Times New Roman"/>
          <w:sz w:val="24"/>
          <w:szCs w:val="24"/>
        </w:rPr>
        <w:t xml:space="preserve"> Дионисический культ в Грецию, по мнению Геродота, был принесен из Древнего Египта. Безусловно, Диомис — это греческое имя, но эллины очень любили чужих богов называть именами своих греческих божеств. При этом они руководствовались схожестью функций своих и чужих божеств. Вот как описывает празднества египтян в честь Диониса отец истории Геродот: «Каждый египтянин закалывает в честь Диониса вечером накануне праздника поросенка перед дверьми своего дома и затем отдает его свинопасу, который продал ему поросенка. В остальном египтяне справляют пр.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Быки пользовались в Египте особой любовью, и поэтому часто приносились в жертву. Перед тем, как быку предстояло быть заколотым, его тщательно исследовали особым образом. Если на быке находили хотя бы один черный волосок, то он считался нечистым и не мог быть принесен в жертву. Исследования эти проводились специально назначенным для этой цели жрецом.  Животное во время обследования вначале должно было стоять прямо, а потом ложиться на спину. После этого быку вынимали язык, чтобы узнать, если на нем специальные знаки. Жрецы завершали свой осмотр исследованием хвоста — правильно ли волосы на хвосте растут по природе. Если животное оказывалось чистым по всем показателям, то жрецы помечали его особым образом. Для этого быку обвивали голову папирусами и затем, намазав их специальной глиной, накладывали свой перстень с печатью.</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Закуска Египтян.</w:t>
      </w:r>
      <w:r w:rsidRPr="002207D6">
        <w:rPr>
          <w:rFonts w:ascii="Times New Roman" w:hAnsi="Times New Roman"/>
          <w:sz w:val="24"/>
          <w:szCs w:val="24"/>
        </w:rPr>
        <w:t xml:space="preserve"> Египтяне знали плодородие своей земли и не боялись никакой работы, но страшились голода и знали, что за слишком слабым или слишком сильным разливом Нила последует недород и урожай будет скудным. Правители были обязаны, как советовал библейский Иосиф фараону, который истолковав сон последнего о тощих коровах, создавать запасы провизии на случай, если ожидаются неурожайные годы. Но этим явно пренебрегали, особенно в последние годы перед падением династии Рамсесов. Женщина, которую люди спросили, откуда у нее так много золота, отвечает: «Мы получили его за ячмень в год гиен, когда все голодали». В это время в Египте царила гражданская война. Бандиты свирепствовали повсюду, врываясь в частные владения, дворцы и даже храмы, убивали, грабили и все жгли на своем пути. Овощи у египтян были внесены в годовой календарь под общим названием «ренпут» (продукты года). Их раскладывали на столе или связывали пучками. Отдельно от них упоминаются лук и лук-порей, известные и почитаемые с глубокой древности. Некий торговец Древнего царства говорит своему покупателю, который приходит вместе с хлебом: «Положи его, и я дам тебе превосходный лук».  Порей упоминается в медицинских папирусах как, в «Сказках сыновей фараона Хеопса» и в «Сказке о потерпевшем кораблекрушение», который находит его на своем острове, где все в изобилии. Но особенно у египтян был в почете чеснок. Геродот рассказывает, будто рабочие, строившие пирамиду Хеопса, получали редиса, лука и чеснока на 1600 серебряных талантов. Во времена правления династии Рамсесов произошло событие, которое коренным образом отразилось на ходе мировой истории. При этом виной сыграло, вполне возможно, далеко не последнюю роль. Здесь мы поведем речь об исходе евреев из Египта. Древний Египет, как впрочем и Древняя Месопотамия, эти две колыбели современной цивилизации, для того, чтобы существовать, должны были чем-то питаться. В Древнем Египте можно было прожить, если сообща строить и поддерживать систему ирригации, без которой невозможно получить урожай. Делать это, еще раз подчеркиваем, надо было сообща. Развитие виноградников, безусловно, повлекло за собой и дополнительные работы по водоснабжению этих новых участков. Работали все — и свободные, и рабы, ибо без этого невозможно существовать. Точнее, это понимали все, кроме евреев, проживавших в то время на территории Египта. У богатых египтян было много времени для отдыха. В свободное время они очень любили охотиться в пустыне, вспоминая своих предков, которые жили за счет охоты. Египтянам нравилось совершать пешие прогулки и даже далекие паломничества. Те, кто не хотел ехать в пустыню, могли охотиться на птиц в болотистых зарослях Нила, а также ловить рыбу. Но больше всего на свете египтяне любили участвовать в пиршествах. Для древнего египтянина одним из самых больших удовольствий было устроить званый завтрак или обед, куда он мог бы пригласить многочисленных друзей и родственников. На рельефах древнеегипетских гробниц одним из самых популярных сюжетов является изображение застолий, где показано, как еще живой хозяин гробницы весело пирует со своими друзьями.</w:t>
      </w:r>
    </w:p>
    <w:p w:rsidR="009208F4" w:rsidRPr="002207D6" w:rsidRDefault="009208F4" w:rsidP="002207D6">
      <w:pPr>
        <w:pStyle w:val="1"/>
        <w:numPr>
          <w:ilvl w:val="1"/>
          <w:numId w:val="9"/>
        </w:numPr>
        <w:ind w:left="-851" w:firstLine="284"/>
        <w:jc w:val="both"/>
        <w:rPr>
          <w:rFonts w:ascii="Times New Roman" w:hAnsi="Times New Roman"/>
          <w:b/>
          <w:sz w:val="24"/>
          <w:szCs w:val="24"/>
        </w:rPr>
      </w:pPr>
      <w:r w:rsidRPr="002207D6">
        <w:rPr>
          <w:rFonts w:ascii="Times New Roman" w:hAnsi="Times New Roman"/>
          <w:b/>
          <w:sz w:val="24"/>
          <w:szCs w:val="24"/>
        </w:rPr>
        <w:t>Древний Рим и Греция.</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Значение астрологии в изготовлении пьянящих напитков.</w:t>
      </w:r>
      <w:r w:rsidRPr="002207D6">
        <w:rPr>
          <w:rFonts w:ascii="Times New Roman" w:hAnsi="Times New Roman"/>
          <w:sz w:val="24"/>
          <w:szCs w:val="24"/>
        </w:rPr>
        <w:t xml:space="preserve"> В Древнем Риме огромное значение придавали предсказаниям вообще и астрологии в частности. Ни одно важное государственное дело не начинали, предварительно не посоветовавшись с жрецами. Безусловно, в большинстве случаев, связанных с сельским хозяйством, не требовалось обращаться к авгурам или весталкам, однако и там существовала своя система знаний, задача которой заключалась в том, чтобы свести к минимуму потери при выращивании урожая. О римской сельскохозяйственной астрологии, которая послужила основой современной западной астрологии, мы и расскажем в этой главе.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Первые Виналий (праздник вина) никакого отношения к урожаю винограда не имели, в этот праздник всего лишь «отведывали» вино. Виналий связаны с восходом Плеяд, которые, как было сказано выше, очень существенно влияли на урожай. Вторые Виналий праздновали тогда, когда весь виноград был уже собран, и существовали для того, чтобы сберечь урожай. Плиний отмечает, что существует еще 4 дня, в течение которых следует бояться выпадения росы на виноград — время восхода Арктура, Орла, Пса и Сириуса. В вышеуказанных пределах заключено время неурожая, зависящего от небесных светил. Безусловно, неурожай зависит от характера местности и от погоды — холодной или знойной. Однако общая тенденция бесспорна, остальное каждый конкретный хозяин должен устанавливать на месте. В том, что на урожай огромное влияние оказывает новолуние и полнолуние, никто из древних римлян не сомневался.</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 xml:space="preserve">Производство вина в древней Греции и Риме. </w:t>
      </w:r>
      <w:r w:rsidRPr="002207D6">
        <w:rPr>
          <w:rFonts w:ascii="Times New Roman" w:hAnsi="Times New Roman"/>
          <w:sz w:val="24"/>
          <w:szCs w:val="24"/>
        </w:rPr>
        <w:t xml:space="preserve">Облагораживание диких сортов началось в Малой и Передней Азии и в Древнем Египте уже 6 тысяч лет назад. В античном мире культивировалось около 150 видов винограда. Такое многообразие было вызвано не только желанием расширить ассортимент готовой продукции.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Виноград является очень капризным растением, и поэтому для каждого вида почв приходилось выводить отдельный сорт. Для насаждения виноградных плантаций использовалось изобретенный греками и усовершенствованный римлянами устройство под названием «аист». При помощи этого устройства можно было проверять размеры выкопанных под посадки траншей по глубине и ширине. Также «аист» позволял маркировать расстояние между вертикально посаженными лозами. Существовало общепринятое мнение, что морская вода «увеличивает» количество вина (то есть, в отличие от пресной воды, вино, разбавленное морской водой, не теряет своей спиртовой крепости). Кроме того, считалось, что такое вино является более вкусным. Эту воду заготавливали или приготовляли специальным образом. С самого глубокого места побережья, куда не доходит пресная вода, брали морскую воду. Далее поступали так: поджаривали поваренную соль, клали ее в морскую воду и растворяли в ней соль до тех пор, пока куриное яйцо не станет свободно плавать на поверхности. Сюда же вливали вино (аминейское или простое белое) и перемешивали «на совесть». Потом это все выливали в осмоленную посуду и закапывали. Для получения этого напитка опять брали морскую воду в открытом море, когда море было тихим и не было ветра. Воду собирали за 70 дней до сбора винограда, притом из того места, куда не доходила пресная вода. Начерпав морской воды, ее вливали в долий, но не до конца: «Пусть в нем не хватает 5 квандранталов» (один квандрантал = 1 амфоре = 22,6 л).  Долий закрывали крышкой, но так, чтобы оставалась продушина. После того, как проходило 30 дней, морскую воду потихоньку переливали в другой долий, стараясь не взмутить ее. Осадок, который образовывался на дне, обычно оставляли. Через 20 дней воду таким же образом переливали в другой долий; там она и оставалась до сбора винограда. Следовало выбирать те кисти, из которых будет приготавливаться косское вино, и дать им хорошо выспеть. Когда виноград созреет и будет собран, то самый лучший сохраняют для своего хозяйства и домочадцев. Также необходимо следить (об этом уже говорилось выше), чтобы его собирали сухим и зрелым, ибо в противном случае вино потеряет свою славу. Виноградные выжимки рекомендовалось просеивать через кроватную сетку для того, чтобы измельчить их. Эти выжимки помещали в осмоленные винные чаны и замазывали. Их рекомендовалось использовать на корм скоту в зимние месяцы. По наблюдениям древних римлян, скот от таких добавок становился «лоснящимся, тучным и веселым».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Покупатель вина должен загодя (в прямом смысле этого слова — почти за год) договариваться с хозяином усадьбы о продаже вина. Обычно, покупатель будущего вина должен был оставлять хозяину виноградные выжимки (которые шли на корм скоту и на «ополоски») и винную гущу, которую использовали в качестве удобрений. Кроме того, из гущи делали специальное вино. Получали его следующим образом: гущу помещали в специальные корзины и клали под пресс. К покупателю вина предъявлялось главное требование, как, впрочем и сейчас, по прошествии 2-х тысяч лет — он должен был вовремя вывезти из усадьбы все вино. В противном случае нерадивого покупателя, что называется, били по карману, то есть разными узаконенными способами уменьшали количество вина, за которое уже были заплачены деньги. Рабы по отношению к спиртным напиткам находились на особом положении, их рацион был строго регламентирован.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Необходимо отметить, что питание древних римлян до того момента, пока Древний Рим не стал огромным государством, было очень простым, можно даже сказать, скудным.  Тот факт, что каждая империя, достигая в своем развитии расцвета, а затем упадка, становится более распущенной (в частности, и по отношению к питанию), на примере Рима особенно очевидно. Так, основным продуктом питания римлян в середине 1-го тысячелетия до н.э. была каша из полбы (разновидности пшеницы). Римляне этих времен очень любили все систематизировать и упорядочивать, это относилось ко всем, как к рабам, так и к свободным гражданам. Однако вкус вина для рабов был не очень-то и приятным, во всяком случае, современный человек, даже тот, который очень сильно «измучен нарзаном», подумает, пить его, или нет. По всей видимости, Марк Порций Катон, который именно таким вином поил своих рабов, таким оригинальным способом боролся с пьянством. Вот этот рецепт: «10 амфор виноградного сока помести в до-лий, добавь туда 2 амфоры крепкого уксуса, 2 амфоры сапы, 50 амфор пресной воды. Эту смесь размешивают в течение 5-ти дней по 3 раза в день. Подлей туда 3/4 амфоры устоявшейся морской воды, наложи на долии крышки и через 10 дней замажь их. Этого вина хватит тебе до летнего солнцестояния. Что останется после солнцестояния, то окажется крепчайшим и превосходным уксусом». Во времена гомеровской Греции вино играло самую значительную роль в процессе принесения жертв. Роль вина в жертвоприношениях была очень хорошо отражена в «Илиаде» и «Одиссее» Гомера. Когда был убит Патрокл, лучший друг Ахилла, то последний решил совершить обряд погребения своего друга. С этой целью он соорудил костер и положил на верх тело Патрокла.</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 Вопрос о том, что такое виноделие — ремесло или искусство — уже тогда стоял очень остро. Может быть, эта проблема была гораздо более насущной, чем в наши дни, ибо не следует забывать, что виноградное вино в античном мире являлось практически единственным алкогольным напитком в рационе питания. Тогда как, например, в сегодняшней России процент потребления вина (в пересчете на содержание спирта) составляет около 5%; 15% приходится на пиво, 80% — на ликеро-водочные изделия. И все равно, у нас к вину относятся не просто как к алкогольному напитку. Во Франции, например, процент потребления вина по отношению к остальной алкогольной продукции, традиционно намного выше, и отношение к вину у французов очень трепетное, ибо виноградное вино является неотъемлемой частью их культуры. А теперь представьте себе, как к виноделию относились в античном мире, где вино было единственным алкогольным напитком. Об этом мы сейчас и расскажем.</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Лечебные вина в античном мире</w:t>
      </w:r>
      <w:r w:rsidRPr="002207D6">
        <w:rPr>
          <w:rFonts w:ascii="Times New Roman" w:hAnsi="Times New Roman"/>
          <w:sz w:val="24"/>
          <w:szCs w:val="24"/>
        </w:rPr>
        <w:t>. Вино и винотерапия играли огромную роль в медицине Древней Греции и Рима. В очень многих рецептах, направленных на улучшение здоровья, вино является неотъемлемым компонентом. Так, вино с добавлением корней различных растений употреблялось в медицинских целях, нередко как своего рода глинтвейн, для подогрева которого употреблялось устройство, очень похожее на самовар. В изготовленном из медного листа шарообразном тулове этого устройства закреплялась железная дымогарная труба, наполнявшаяся горящим древесным углем. Это устройство позволяло за несколько минут вскипятить 2—3 литра воды для смешивания с вином. Здесь мы приведем древнеримские рецепты (где упоминается вино), которыми наверняка пользовались братья Стертинии. Этот рецепт направлен против трудностей при мочеиспускании; он основан на мочегонных свойствах можжевельника: «Истолки в ступке можжевеловых ягод, залей фунт этого двумя конгиями старого вина. После того, как смесь настоится, вскипяти ее на медном или свинцовом котелке. Когда остынет, влей в бутылку. Пей по киафе утром натощак: поможет».</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Пьянящие напитки в рационе питания древних греков и римлян</w:t>
      </w:r>
      <w:r w:rsidRPr="002207D6">
        <w:rPr>
          <w:rFonts w:ascii="Times New Roman" w:hAnsi="Times New Roman"/>
          <w:sz w:val="24"/>
          <w:szCs w:val="24"/>
        </w:rPr>
        <w:t xml:space="preserve">. Способы пропитания древнейших обитателей Эллады и Италии зависели прежде всего от экономических особенностей страны, от плодородия почвы и уровня развития скотоводства. Постепенно, с ростом внешней торговли и по мере изменений в общественной жизни, в рационе питания жителей античного Средиземноморья появлялись все новые и новые блюда и напитки. Об этом можно узнать из книги Л. Винничук «Люди, нравы, обычаи Древней Греции и Рима». В эпоху Гомера греки завтракали рано утром. Завтрак состоял из пшеничных или ячменных лепешек, размоченных в вине, смешанном с водой. Около полудня наступало время обеда: к столу подавались мясные блюда, хлеб и вино. Последнюю, вечернюю трапезу составляли те же блюда, что и в обед, только меньшими порциями. После того, как основная часть пиршества подходила к концу, богам приносили жертву каплями вина, а потом уж начиналась собственно беседа (симпосион), в которой свободнорожденные женщины также не могли принимать участие. Рабы выносили столы с остатками трапезы и вносили другие, на которых был приготовлен, как мы бы сказали сегодня, десерт: сласти, сыр, фрукты и, безусловно, вино.  Без вина уже в гомеровскую эпоху не обходился ни один пир, так как вино, смешанное с водой, было главным напитком. Правда, наравне с обычным вином существовал особый, не менее популярный напиток (кикеон). Кикеон приготавливался путем смешивания вина с пчелиным медом, козьим сыром, ячменной мукой, а иногда даже луком, солью и всякими травами. В первые века существования Рима его обитатели довольствовались очень скромной пищей — той, которую легко приготовить из местных продуктов, добываемых земледелием и скотоводством.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Жители Древней Италии питались в основном густой, круто заваренной кашей из полбы, проса, ячменя или бобовой муки. Эта каша очень долго оставалась главным блюдом бедняков и солдат, будучи своего рода национальной едой италийцев. Римляне иногда в шутку себя называли пультифагонидами, то есть «кашеедами», поедателями полбенной каши. Кулинарное искусство начало развиваться в связи с выходом Рима на мировую арену, а в дальнейшем, с расширением контактов с Востоком и благодаря импорту не известных ранее продовольственных товаров и обогащением римлян, дело доходило до неслыханного расточительства и чревоугодия, что вело ко всяким гастрономическим извращениям. Пристрастие к определенным сортам вин менялось в зависимости от благосостояния дома и эпохи. По мнению Горация, лучшими италийскими винами являлись: фалернское — из фалернских виноградников южной Кампании, массикское — из пограничной области Латия и Кампании, цекубское — оттуда, где область Латий соприкасается с берегами Тирренского моря. Однако, если судить по найденным в Помпеях амфорах, римляне любили и другие сорта италийских вин: капуанскае, суррентинское и проч. Не довольствуясь, видимо, местными сортами, римляне завозили к себе следующие вина: из Сицилии, Испании, с островов Кос, Книд, Крит. Более подробно об этих и других сортах вин мы расскажем ниже. Почва вокруг Неаполя, будучи обогащенной продуктами вулканической деятельности, сделалась очень пригодной для виноградарства. Древние римляне нашли вполне логичное объяснение этому явлению: «Пока почва насыщена жиром, она способна к возгоранию, как и всякая земля, содержащая серу, но как только почва высохнет, погаснет и превратится в пепел, она приобретет плодородие». Область Мессина была очень богата вином (мес-синское), которое иначе называлось мамертинским, по имени народа, населявшего эту землю. Это вино могло соперничать с лучшими италийскими винами. Извержения вулкана Этны поначалу приносило этой области неисчислимые бедствия, но впоследствии они сослужили хорошую службу. Вулканическая почва, как уже отмечалось, благоприятно воздействует на развитие виноградной лозы, и вино, полученное из этих виноградников отличалось особым вкусом. В эпоху империи стал распространяться крайне сомнительный обычай — делить гостей на важных и менее важных. Менее важными считались лица маловлиятельные, клиенты, большинство вольноотпущенников. Такое положение вещей шокировало многих культурных и просвещенных людей.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b/>
          <w:i/>
          <w:sz w:val="24"/>
          <w:szCs w:val="24"/>
        </w:rPr>
        <w:t>Вино в римских колониях.</w:t>
      </w:r>
      <w:r w:rsidRPr="002207D6">
        <w:rPr>
          <w:rFonts w:ascii="Times New Roman" w:hAnsi="Times New Roman"/>
          <w:sz w:val="24"/>
          <w:szCs w:val="24"/>
        </w:rPr>
        <w:t xml:space="preserve"> В Риме и в его колониях любили вина не только разных сортов, но и разных видов. Так, во всем античном Средиземноморье особой популярностью пользовались сладкие вина. Они получались путем подавления процессов брожения за счет хранения в холодном месте или увариванием. Чаще всего вино настаивали на изюме, так как для приготовления изюма для настаивания можно было использовать виноград несколько худшего качества, чем винные сорта винограда. Этот менее культурный виноград в изобилии произрастал в провинции, тогда как в римской метрополии рос, в основном, высококачественный винный виноград. Таким образом, в провинции процветало производство вина, настаиваемого на изюме. Об истории одного из них, относящегося к этому типу, мы бы хотели здесь рассказать.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Орден Храма возник из крестовых походов. В 1118 г. девять отважных рыцарей объединились в общество, сочетавшее в себе характер монахов и воинов. Они избрали в себе в покровительницы Кроткую Божию Матерь и обязались жить сообразно правилам святого Августина, клянясь посвятить свои мечи, руки, силу и жизнь на защиту таинств христианской веры, оказывать полное повиновение Великому Мастеру, подвергаться опасностям моря и войны, когда будет приказано, и ни в коем случае не отступать при встрече храмовника с тремя вооруженными неверными. То, что рыцари в качестве покровительницы избрали Деву Марию, наводит на кое-какие подозрения. Поклонение женскому божеству в оккультизме считается показателем того, что данная религия является не яньской, а иньской, то есть в первом приближении — сатанистской. Такой подход к женским культам наблюдается не только в оккультной традиции. Так, Ф.М.Достоевский в своем романе «Идиот» посвящает несколько страниц этой теме, где князь Мышкин обвиняет католическую церковь во всех смертных грехах. Среди племен, населявших Иберию (территорию нынешней Испании), во времена расцвета Римской империи особо выделялись племена луситанов. Именно от этого племени произошло название провинции Лузитании. Луситаны жили на северо-западе Иберии. Эта страна в древности характеризовалась плодородными землями и обилием скота.  Кроме того, недра Иберии были полны золотом, серебром и другими металлами. Несмотря на это, большинство населения этой области пренебрегало жить за счет даров земли и промышляло разбоем. Эти племена вели постоянные войны с друг другом и соседями, пока римляне не обуздали их. Римские легионеры сбили с них спесь, превратив большинство городов в простые селения. Хотя, некоторые города они «улучшили», заселив их своими колонистами. Все жители гор вели простой образ жизни, пили воду, спали на земле и, наподобие женщин, носили длинные волосы. Однако в сражения они шли, обвязав волосы вокруг головы. Питались, главным образом, козлиным мясом. Жители гор почти весь год ели желуди, которые перед употреблением высушивали и дробили, а затем размалывали в муку. Из этой муки они приготавливали хлеб. Вместо оливкового масла, что особо удивляло римлян, у них в обиходе было коровье. Основным напитком у них было ячменное пиво. Вина, из-за почти полного отсутствия виноградников, у них не хватало. Приготавливаемое вино они очень быстро выпивали, устраивая угощения вместе с родными. Исходя из этого, можно с некоторой долей уверенности говорить о том, что нехватка вина в рационе питания горных племен послужила толчком к началу гражданской войны.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Здесь мы расскажем о самых первых виноградниках и виноделии на территории России. И главные из них находились на Боспоре. Боспорское царство состояло из двух частей, первая находилась на европейской части (Крым), а вторая часть в Азии — в районе нынешнего Новороссийска. Иначе это царство называли еще и Боспор Киммерийским. Это царство называли так потому, что на его территории в древности обитали племена киммерийцев. Киммерийцы и киликийцы были первыми племенами на территории России, которые были зафиксированы историками. Некоторые считают, что киммерийцы были предками славян. Откуда они пришли, до сих пор точно неизвестно, но полагают, что из Средней Азии. Однако виноградарством занимались не только в специализированных хозяйствах, но и в усадьбах, где основным занятием было хлебопашество.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Виноградник здесь занимал небольшую площадь и играл подсобную роль в ведении хозяйства. Вино здесь производили не на продажу, а исключительно для нужд обитателей усадьбы. Для выжимки сока здесь пользовались деревянными корытами или более сложными устройствами для выдавливания сока — тарапанами. В более древние времена, надо отметить, для давления винограда использовался обычный ток, покрытый тонким слоем гипсового раствора, немного приподнятый и с низкими бортиками. Площадка, на которой происходило раздавливание винограда, имела небольшой наклон к сточному отверстию. Примерно в V в. до н.э. в Греции начался подъем виноградарства и виноделия. Безусловно, вместе с этим появлялись и новые технологии переработки винограда. Для того, чтобы давить большие массы винограда, на току сооружали из толстых досок давильные чаны. Как мы уже упоминали, на Боспоре виноделие развивалось главным образом в прибрежной полосе, в городах и усадьбах, расположенных недалеко от городов. О большой значимости виноделия не только в экономике, но и в духовной культуре говорит широкое распространение культа Диониса на Боспоре. Возможно, что именно с этим культом связаны изображения силенов и сатиров на лицевых сторонах пантикапейских монет.  Демоны плодородия (сатиры) составляли обычно свиту Диониса. Сатир (лесное божество) также входил в свиту Диониса. На боспорских монетах, выпускаемых в Фанагории, встречаются изображения Диониса и его атрибутов. Дионису очень часто посвящали надписи, а в Пантикапее нашли даже его статую. Образы божеств дионисийского круга очень часто изображали на костяных поделках. Интересно отметить, что все эти изображения находились преимущественно в городах; в отдаленных от города местностях эти культы не прослеживаются. Первые греческие поселения в Колхиде появились в VI в. до н.э. Этими первопроходцами стали милетцы (ионийцы), греки из Малой Азии. Уже тогда Колхиду стали отождествлять со сказочной страной Эей, куда держали путь аргонавты. Целью аргонавтов было не только познакомиться с местным вином, но и достать золотое руно (золотую шкуру барана). Легенда о золотом руне, может быть, в древности имела реальную подоплеку.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Многие народы использовали шкуры животных для добычи золота. Делалось это так: шкуру животного помещали и закрепляли на дне реки; желательно, чтобы течение реки в этом месте было быстрым. После того, как шкура насыщалась крупинками золота, застревавшего в шкуре, ее вынимали. Существуют сведения, что жители Древней Колхиды именно таким способом добывали золото. Учитывая этот факт и отбросив романтический ореол с легенды о золотом руне, получается, что аргонавты (почти все величайшие герои Древней Греции) были обыкновенными грабителями. Особое, можно даже сказать, ведущее место в экономике Древней Колхиды занимало виноградарство и виноделие. Более чем странно, что древние авторы очень мало говорят об этих важнейших отраслях сельского хозяйства. Н.И.Вавилов считал основным очагом формирования дикого и культурных сортов винограда именно Закавказье. Это предположение было подтверждено многочисленными археологическими находками.  Согласно Вавилову, на территории Грузии уже во 2-м тысячелетии до н.э., особенно в конце бронзового века, культурное виноградарство и виноделие получило в Колхиде очень широкое распространение. Справедливость этого утверждения доказывает многочисленный археологический материал — различные сосуды для вина, каменные прессы и другое оборудование для переработки винограда — относящийся именно к этому периоду. Разнообразие вкуса грузинских вин объясняется многими причинами — климатом, разнообразием сортов выращиваемого винограда. Одной из самых главных особенностей все же принято считать то, что грузинские вина приготавливаются по трем различным технологиям: европейской, кахетинской и имеретинской. Такие известные вина как «Гурджаани» и «Мукузани» приготавливаются по европейской технологии. Для получения таких вин созревший виноград пропускают через грефнеотделитель и давят. По этой технологии сок отделяют от мезги (от шкурок и косточек) и полученное таким образом виноградное сусло идет в бродильные емкости. Эти емкости изготавливаются из дерева или цемента. После этого сюда вносят винные дрожжи и проводят брожение при высоких (25—28 градусов Цельсия) температурах в течение нескольких месяцев. Исконно скифским напитком в рационе питания у этого, по большей части, степного народа была «оксюгала». Этот напиток представляет собой сброженное кобылье молоко, то есть является, по сути дела, обыкновенным кумысом. Кумыс — это алкогольный напиток степных народов. Они, в силу кочевого образа жизни, не могли постоянно приготавливать напитки из злаковых (то есть пиво) или из винограда (то есть вино). Хотя, безусловно и эти напитки были известны степным народам.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 xml:space="preserve">Пиво и, главным образом, вино, они либо покупали, либо отнимали у соседних оседлых народов. Так же поступали и скифы, конфискуя вино и пиво в качестве законной добычи. Однако через некоторое время, когда установились нормальные торговые отношения с греческими поселениями на берегу Черного моря, да и с самой Грецией, скифы уже начали вино покупать. Вскоре вино для скифов стало наиболее важным предметом ввоза из Древней Греции. Именно с вином, а не с «оксюгалой», связаны наиболее интересные моменты в истории скифов. Кроме того, вино очень прочно вошло в рацион питания скифов, и поэтому основные упоминания опять-таки связаны с вином. Основным литературным источником, в котором упоминается об спиртных напитках, которые употреблялись в Урарту, а в последствии и в Армянском царстве, является произведение «Анабасис» древнегреческого автора Ксенофонта. Ксенофонт был начальником греческих наемников в войске персидского царевича Кира. Кир пригласил Ксенофонта и его наемников к себе в Персию для того, чтобы они помогли захватить ему трон, свергнув при этом персидского царя Артаксеркса. </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Греческие наемники играли очень значительную роль в истории античного Средиземноморья. В качестве другого примера можно привести спартанского наемника Мемнона. Урарту, кроме обилия злаковых, славилось также и своим виноградом. Виноградники в Урарту посвящали богам. В честь богов закладывали посвященные им камни с надписями. Кроме того, перед тем, как разбить новый виноградник, урартскому богу Хадли приносили жертву, состоящую из трех овец. Несмотря на то, что урартские земли были очень плодородными, у местных земледельцев, и в частности виноградарей, было много проблем. Ими была создана очень совершенная система ирригации. Искусственные озера и каналы играли огромную роль в снабжении водой возделываемых земель. Именно благодаря значительным усилиям местных земледельцев про виноградную лозу можно было сказать, что она «обильная, плодоносная, сильно обещающая для будущего вина».</w:t>
      </w:r>
    </w:p>
    <w:p w:rsidR="009208F4" w:rsidRPr="002207D6" w:rsidRDefault="009208F4" w:rsidP="002207D6">
      <w:pPr>
        <w:jc w:val="both"/>
        <w:rPr>
          <w:rFonts w:ascii="Times New Roman" w:hAnsi="Times New Roman"/>
          <w:sz w:val="24"/>
          <w:szCs w:val="24"/>
        </w:rPr>
      </w:pPr>
      <w:r w:rsidRPr="002207D6">
        <w:rPr>
          <w:rFonts w:ascii="Times New Roman" w:hAnsi="Times New Roman"/>
          <w:sz w:val="24"/>
          <w:szCs w:val="24"/>
        </w:rPr>
        <w:br w:type="page"/>
      </w:r>
    </w:p>
    <w:p w:rsidR="009208F4" w:rsidRPr="002207D6" w:rsidRDefault="009208F4" w:rsidP="002207D6">
      <w:pPr>
        <w:ind w:left="-851" w:firstLine="284"/>
        <w:jc w:val="both"/>
        <w:rPr>
          <w:rFonts w:ascii="Times New Roman" w:hAnsi="Times New Roman"/>
          <w:b/>
          <w:sz w:val="24"/>
          <w:szCs w:val="24"/>
        </w:rPr>
      </w:pPr>
      <w:r w:rsidRPr="002207D6">
        <w:rPr>
          <w:rFonts w:ascii="Times New Roman" w:hAnsi="Times New Roman"/>
          <w:b/>
          <w:sz w:val="24"/>
          <w:szCs w:val="24"/>
        </w:rPr>
        <w:t>Заключение.</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Напитки играют немалую роль в истории и культурных традициях любого народа. С самых ранних шагов своего развития ни один народ, ни одно человеческое сообщество не могут обойтись без того или иного напитка, каждый из которых имеет свою неповторимую и красивую историю появления и особенностей употребления. Но также нельзя забывать про “злую” сторону “черного змия”!</w:t>
      </w:r>
    </w:p>
    <w:p w:rsidR="009208F4" w:rsidRPr="002207D6" w:rsidRDefault="009208F4" w:rsidP="002207D6">
      <w:pPr>
        <w:ind w:left="-851" w:firstLine="284"/>
        <w:jc w:val="both"/>
        <w:rPr>
          <w:rFonts w:ascii="Times New Roman" w:hAnsi="Times New Roman"/>
          <w:sz w:val="24"/>
          <w:szCs w:val="24"/>
          <w:lang w:val="en-US"/>
        </w:rPr>
      </w:pPr>
      <w:r w:rsidRPr="002207D6">
        <w:rPr>
          <w:rFonts w:ascii="Times New Roman" w:hAnsi="Times New Roman"/>
          <w:sz w:val="24"/>
          <w:szCs w:val="24"/>
        </w:rPr>
        <w:t>«Алкоголь — в каком виде не давали бы его — не представляет укрепляющего средства, ибо он не есть питательное вещество, в истинном смысле этого слова. Его возбуждающее, ободряющее действие, проявляющееся после принятия известных приемов, происходит всецело за счет сил самого организма, объясняется физиологическим действием алкоголя на нервную систему и, во всяком случае, для нормального организма должно быть признано и ненужным, и нежелательным. Для детского, растущего организма спиртные напитки являются в высшей степени вредными. Поэтому применение алкоголя в детской практике должно ограничиваться самыми необходимыми случаями, а родителям и воспитателям следует иметь в виду, что алкоголь во всех видах для детей — страшнейший яд». [</w:t>
      </w:r>
      <w:r w:rsidRPr="002207D6">
        <w:rPr>
          <w:rFonts w:ascii="Times New Roman" w:hAnsi="Times New Roman"/>
          <w:sz w:val="24"/>
          <w:szCs w:val="24"/>
          <w:lang w:val="en-US"/>
        </w:rPr>
        <w:t>5]</w:t>
      </w:r>
    </w:p>
    <w:p w:rsidR="009208F4" w:rsidRPr="002207D6" w:rsidRDefault="009208F4" w:rsidP="002207D6">
      <w:pPr>
        <w:ind w:left="-851" w:firstLine="284"/>
        <w:jc w:val="both"/>
        <w:rPr>
          <w:rFonts w:ascii="Times New Roman" w:hAnsi="Times New Roman"/>
          <w:sz w:val="24"/>
          <w:szCs w:val="24"/>
          <w:lang w:val="en-US"/>
        </w:rPr>
      </w:pPr>
      <w:r w:rsidRPr="002207D6">
        <w:rPr>
          <w:rFonts w:ascii="Times New Roman" w:hAnsi="Times New Roman"/>
          <w:sz w:val="24"/>
          <w:szCs w:val="24"/>
        </w:rPr>
        <w:t>Принято считать, что алкоголь помогает человеку снять стресс, напряжение, “забыться”. Японские ученые опровергли это утверждение, более того, было доказано, что спиртные напитки лишь усиливают неприятные воспоминания. Профессор Токийского университета Норио Мацуки и несколько исследователей фармакологов провели опыт на крысах. На грызунов воздействовали слабым разрядом тока. После этого их в состоянии оцепенения возвращали в клетки, где одним особям вводили этанол, а другим соляной раствор. По результатам эксперимента у животных, в крови которых присутствовал алкоголь, чувство страха не проходило на протяжении двух недель, что гораздо больше, чем у их “трезвых” собратьев. И поэтому, по словам Мацуки, чтобы стереть из памяти какой-нибудь неприятный момент, лучше переключиться на позитивные воспоминания, а не “топить горе в вине”.</w:t>
      </w:r>
    </w:p>
    <w:p w:rsidR="009208F4" w:rsidRPr="002207D6" w:rsidRDefault="009208F4" w:rsidP="002207D6">
      <w:pPr>
        <w:ind w:left="-851" w:firstLine="284"/>
        <w:jc w:val="both"/>
        <w:rPr>
          <w:rFonts w:ascii="Times New Roman" w:hAnsi="Times New Roman"/>
          <w:sz w:val="24"/>
          <w:szCs w:val="24"/>
        </w:rPr>
      </w:pPr>
      <w:r w:rsidRPr="002207D6">
        <w:rPr>
          <w:rFonts w:ascii="Times New Roman" w:hAnsi="Times New Roman"/>
          <w:sz w:val="24"/>
          <w:szCs w:val="24"/>
        </w:rPr>
        <w:t>Поэтому, какова бы не была красивой история создания и разработки спиртных напитков у разных стран и по сей день, каждый решает за себя, стоит ли стать алкоголю верным другом или же находить в себе силы противостоять “чарующим” силам, дурману.</w:t>
      </w:r>
      <w:r w:rsidRPr="002207D6">
        <w:rPr>
          <w:rFonts w:ascii="Times New Roman" w:hAnsi="Times New Roman"/>
          <w:sz w:val="24"/>
          <w:szCs w:val="24"/>
        </w:rPr>
        <w:br w:type="page"/>
      </w:r>
    </w:p>
    <w:p w:rsidR="009208F4" w:rsidRPr="002207D6" w:rsidRDefault="009208F4" w:rsidP="002207D6">
      <w:pPr>
        <w:ind w:left="-851" w:firstLine="284"/>
        <w:jc w:val="both"/>
        <w:rPr>
          <w:rFonts w:ascii="Times New Roman" w:hAnsi="Times New Roman"/>
          <w:b/>
          <w:sz w:val="28"/>
          <w:szCs w:val="28"/>
        </w:rPr>
      </w:pPr>
      <w:r w:rsidRPr="002207D6">
        <w:rPr>
          <w:rFonts w:ascii="Times New Roman" w:hAnsi="Times New Roman"/>
          <w:b/>
          <w:sz w:val="28"/>
          <w:szCs w:val="28"/>
        </w:rPr>
        <w:t>Список литературы.</w:t>
      </w:r>
    </w:p>
    <w:p w:rsidR="009208F4" w:rsidRPr="002207D6" w:rsidRDefault="009208F4" w:rsidP="002207D6">
      <w:pPr>
        <w:pStyle w:val="1"/>
        <w:numPr>
          <w:ilvl w:val="0"/>
          <w:numId w:val="12"/>
        </w:numPr>
        <w:spacing w:line="360" w:lineRule="auto"/>
        <w:jc w:val="both"/>
        <w:rPr>
          <w:rFonts w:ascii="Times New Roman" w:hAnsi="Times New Roman"/>
          <w:sz w:val="28"/>
          <w:szCs w:val="28"/>
        </w:rPr>
      </w:pPr>
      <w:r w:rsidRPr="002207D6">
        <w:rPr>
          <w:rFonts w:ascii="Times New Roman" w:hAnsi="Times New Roman"/>
          <w:sz w:val="28"/>
          <w:szCs w:val="28"/>
        </w:rPr>
        <w:t>Гаснье. «Спиртные напитки». АСТ, М., 2007 г. – 512 с.</w:t>
      </w:r>
    </w:p>
    <w:p w:rsidR="009208F4" w:rsidRPr="002207D6" w:rsidRDefault="009208F4" w:rsidP="002207D6">
      <w:pPr>
        <w:pStyle w:val="1"/>
        <w:numPr>
          <w:ilvl w:val="0"/>
          <w:numId w:val="12"/>
        </w:numPr>
        <w:spacing w:line="360" w:lineRule="auto"/>
        <w:jc w:val="both"/>
        <w:rPr>
          <w:rFonts w:ascii="Times New Roman" w:hAnsi="Times New Roman"/>
          <w:sz w:val="28"/>
          <w:szCs w:val="28"/>
        </w:rPr>
      </w:pPr>
      <w:r w:rsidRPr="002207D6">
        <w:rPr>
          <w:rFonts w:ascii="Times New Roman" w:hAnsi="Times New Roman"/>
          <w:sz w:val="28"/>
          <w:szCs w:val="28"/>
        </w:rPr>
        <w:t>Хью Джонсон. «История вина». BBPG, 2004 г. – 894 с.</w:t>
      </w:r>
    </w:p>
    <w:p w:rsidR="009208F4" w:rsidRPr="002207D6" w:rsidRDefault="009208F4" w:rsidP="002207D6">
      <w:pPr>
        <w:pStyle w:val="1"/>
        <w:numPr>
          <w:ilvl w:val="0"/>
          <w:numId w:val="12"/>
        </w:numPr>
        <w:spacing w:line="360" w:lineRule="auto"/>
        <w:jc w:val="both"/>
        <w:rPr>
          <w:rFonts w:ascii="Times New Roman" w:hAnsi="Times New Roman"/>
          <w:sz w:val="28"/>
          <w:szCs w:val="28"/>
        </w:rPr>
      </w:pPr>
      <w:r w:rsidRPr="002207D6">
        <w:rPr>
          <w:rFonts w:ascii="Times New Roman" w:hAnsi="Times New Roman"/>
          <w:sz w:val="28"/>
          <w:szCs w:val="28"/>
        </w:rPr>
        <w:t>Иван Дубровин. «Все о спиртных напитках». "Терра – Книжный клуб", М., 2002 г. – 312 с.</w:t>
      </w:r>
    </w:p>
    <w:p w:rsidR="009208F4" w:rsidRPr="002207D6" w:rsidRDefault="00052CF6" w:rsidP="002207D6">
      <w:pPr>
        <w:pStyle w:val="1"/>
        <w:numPr>
          <w:ilvl w:val="0"/>
          <w:numId w:val="12"/>
        </w:numPr>
        <w:spacing w:line="360" w:lineRule="auto"/>
        <w:jc w:val="both"/>
        <w:rPr>
          <w:rFonts w:ascii="Times New Roman" w:hAnsi="Times New Roman"/>
          <w:sz w:val="28"/>
          <w:szCs w:val="28"/>
        </w:rPr>
      </w:pPr>
      <w:hyperlink r:id="rId7" w:history="1">
        <w:r w:rsidR="009208F4" w:rsidRPr="002207D6">
          <w:rPr>
            <w:rStyle w:val="a3"/>
            <w:rFonts w:ascii="Times New Roman" w:hAnsi="Times New Roman"/>
            <w:sz w:val="28"/>
            <w:szCs w:val="28"/>
          </w:rPr>
          <w:t>http://byhlo.ru/user/Keyce/index.php</w:t>
        </w:r>
      </w:hyperlink>
    </w:p>
    <w:p w:rsidR="009208F4" w:rsidRPr="002207D6" w:rsidRDefault="00052CF6" w:rsidP="002207D6">
      <w:pPr>
        <w:pStyle w:val="1"/>
        <w:numPr>
          <w:ilvl w:val="0"/>
          <w:numId w:val="12"/>
        </w:numPr>
        <w:spacing w:line="360" w:lineRule="auto"/>
        <w:jc w:val="both"/>
        <w:rPr>
          <w:rFonts w:ascii="Times New Roman" w:hAnsi="Times New Roman"/>
          <w:sz w:val="28"/>
          <w:szCs w:val="28"/>
        </w:rPr>
      </w:pPr>
      <w:hyperlink r:id="rId8" w:history="1">
        <w:r w:rsidR="009208F4" w:rsidRPr="002207D6">
          <w:rPr>
            <w:rStyle w:val="a3"/>
            <w:rFonts w:ascii="Times New Roman" w:hAnsi="Times New Roman"/>
            <w:sz w:val="28"/>
            <w:szCs w:val="28"/>
          </w:rPr>
          <w:t>http://scienceblog.ru/tag/spirtnyie-napitki/</w:t>
        </w:r>
      </w:hyperlink>
    </w:p>
    <w:p w:rsidR="009208F4" w:rsidRPr="00B136F8" w:rsidRDefault="009208F4" w:rsidP="00181CD4">
      <w:pPr>
        <w:pStyle w:val="1"/>
        <w:ind w:left="153"/>
        <w:jc w:val="both"/>
        <w:rPr>
          <w:rFonts w:ascii="Times New Roman" w:hAnsi="Times New Roman"/>
          <w:sz w:val="24"/>
          <w:szCs w:val="24"/>
        </w:rPr>
      </w:pPr>
      <w:bookmarkStart w:id="0" w:name="_GoBack"/>
      <w:bookmarkEnd w:id="0"/>
    </w:p>
    <w:sectPr w:rsidR="009208F4" w:rsidRPr="00B136F8" w:rsidSect="0000108B">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08F4" w:rsidRDefault="009208F4" w:rsidP="008931DA">
      <w:pPr>
        <w:spacing w:after="0" w:line="240" w:lineRule="auto"/>
      </w:pPr>
      <w:r>
        <w:separator/>
      </w:r>
    </w:p>
  </w:endnote>
  <w:endnote w:type="continuationSeparator" w:id="0">
    <w:p w:rsidR="009208F4" w:rsidRDefault="009208F4" w:rsidP="00893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8F4" w:rsidRDefault="009208F4">
    <w:pPr>
      <w:pStyle w:val="a6"/>
      <w:jc w:val="right"/>
    </w:pPr>
    <w:r>
      <w:fldChar w:fldCharType="begin"/>
    </w:r>
    <w:r>
      <w:instrText xml:space="preserve"> PAGE   \* MERGEFORMAT </w:instrText>
    </w:r>
    <w:r>
      <w:fldChar w:fldCharType="separate"/>
    </w:r>
    <w:r w:rsidR="00DF3118">
      <w:rPr>
        <w:noProof/>
      </w:rPr>
      <w:t>1</w:t>
    </w:r>
    <w:r>
      <w:fldChar w:fldCharType="end"/>
    </w:r>
  </w:p>
  <w:p w:rsidR="009208F4" w:rsidRDefault="009208F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08F4" w:rsidRDefault="009208F4" w:rsidP="008931DA">
      <w:pPr>
        <w:spacing w:after="0" w:line="240" w:lineRule="auto"/>
      </w:pPr>
      <w:r>
        <w:separator/>
      </w:r>
    </w:p>
  </w:footnote>
  <w:footnote w:type="continuationSeparator" w:id="0">
    <w:p w:rsidR="009208F4" w:rsidRDefault="009208F4" w:rsidP="008931D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B24A5"/>
    <w:multiLevelType w:val="hybridMultilevel"/>
    <w:tmpl w:val="2AA6A530"/>
    <w:lvl w:ilvl="0" w:tplc="04190001">
      <w:start w:val="1"/>
      <w:numFmt w:val="bullet"/>
      <w:lvlText w:val=""/>
      <w:lvlJc w:val="left"/>
      <w:pPr>
        <w:ind w:hanging="360"/>
      </w:pPr>
      <w:rPr>
        <w:rFonts w:ascii="Symbol" w:hAnsi="Symbol" w:hint="default"/>
      </w:rPr>
    </w:lvl>
    <w:lvl w:ilvl="1" w:tplc="04190003" w:tentative="1">
      <w:start w:val="1"/>
      <w:numFmt w:val="bullet"/>
      <w:lvlText w:val="o"/>
      <w:lvlJc w:val="left"/>
      <w:pPr>
        <w:ind w:left="720" w:hanging="360"/>
      </w:pPr>
      <w:rPr>
        <w:rFonts w:ascii="Courier New" w:hAnsi="Courier New" w:hint="default"/>
      </w:rPr>
    </w:lvl>
    <w:lvl w:ilvl="2" w:tplc="04190005" w:tentative="1">
      <w:start w:val="1"/>
      <w:numFmt w:val="bullet"/>
      <w:lvlText w:val=""/>
      <w:lvlJc w:val="left"/>
      <w:pPr>
        <w:ind w:left="1440" w:hanging="360"/>
      </w:pPr>
      <w:rPr>
        <w:rFonts w:ascii="Wingdings" w:hAnsi="Wingdings" w:hint="default"/>
      </w:rPr>
    </w:lvl>
    <w:lvl w:ilvl="3" w:tplc="04190001" w:tentative="1">
      <w:start w:val="1"/>
      <w:numFmt w:val="bullet"/>
      <w:lvlText w:val=""/>
      <w:lvlJc w:val="left"/>
      <w:pPr>
        <w:ind w:left="2160" w:hanging="360"/>
      </w:pPr>
      <w:rPr>
        <w:rFonts w:ascii="Symbol" w:hAnsi="Symbol" w:hint="default"/>
      </w:rPr>
    </w:lvl>
    <w:lvl w:ilvl="4" w:tplc="04190003" w:tentative="1">
      <w:start w:val="1"/>
      <w:numFmt w:val="bullet"/>
      <w:lvlText w:val="o"/>
      <w:lvlJc w:val="left"/>
      <w:pPr>
        <w:ind w:left="2880" w:hanging="360"/>
      </w:pPr>
      <w:rPr>
        <w:rFonts w:ascii="Courier New" w:hAnsi="Courier New" w:hint="default"/>
      </w:rPr>
    </w:lvl>
    <w:lvl w:ilvl="5" w:tplc="04190005" w:tentative="1">
      <w:start w:val="1"/>
      <w:numFmt w:val="bullet"/>
      <w:lvlText w:val=""/>
      <w:lvlJc w:val="left"/>
      <w:pPr>
        <w:ind w:left="3600" w:hanging="360"/>
      </w:pPr>
      <w:rPr>
        <w:rFonts w:ascii="Wingdings" w:hAnsi="Wingdings" w:hint="default"/>
      </w:rPr>
    </w:lvl>
    <w:lvl w:ilvl="6" w:tplc="04190001" w:tentative="1">
      <w:start w:val="1"/>
      <w:numFmt w:val="bullet"/>
      <w:lvlText w:val=""/>
      <w:lvlJc w:val="left"/>
      <w:pPr>
        <w:ind w:left="4320" w:hanging="360"/>
      </w:pPr>
      <w:rPr>
        <w:rFonts w:ascii="Symbol" w:hAnsi="Symbol" w:hint="default"/>
      </w:rPr>
    </w:lvl>
    <w:lvl w:ilvl="7" w:tplc="04190003" w:tentative="1">
      <w:start w:val="1"/>
      <w:numFmt w:val="bullet"/>
      <w:lvlText w:val="o"/>
      <w:lvlJc w:val="left"/>
      <w:pPr>
        <w:ind w:left="5040" w:hanging="360"/>
      </w:pPr>
      <w:rPr>
        <w:rFonts w:ascii="Courier New" w:hAnsi="Courier New" w:hint="default"/>
      </w:rPr>
    </w:lvl>
    <w:lvl w:ilvl="8" w:tplc="04190005" w:tentative="1">
      <w:start w:val="1"/>
      <w:numFmt w:val="bullet"/>
      <w:lvlText w:val=""/>
      <w:lvlJc w:val="left"/>
      <w:pPr>
        <w:ind w:left="5760" w:hanging="360"/>
      </w:pPr>
      <w:rPr>
        <w:rFonts w:ascii="Wingdings" w:hAnsi="Wingdings" w:hint="default"/>
      </w:rPr>
    </w:lvl>
  </w:abstractNum>
  <w:abstractNum w:abstractNumId="1">
    <w:nsid w:val="129063A9"/>
    <w:multiLevelType w:val="hybridMultilevel"/>
    <w:tmpl w:val="F0081032"/>
    <w:lvl w:ilvl="0" w:tplc="04190019">
      <w:start w:val="1"/>
      <w:numFmt w:val="lowerLetter"/>
      <w:lvlText w:val="%1."/>
      <w:lvlJc w:val="left"/>
      <w:pPr>
        <w:ind w:left="360" w:hanging="360"/>
      </w:pPr>
      <w:rPr>
        <w:rFonts w:cs="Times New Roman" w:hint="default"/>
      </w:rPr>
    </w:lvl>
    <w:lvl w:ilvl="1" w:tplc="04190003">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24754526"/>
    <w:multiLevelType w:val="hybridMultilevel"/>
    <w:tmpl w:val="072C8550"/>
    <w:lvl w:ilvl="0" w:tplc="0419000F">
      <w:start w:val="1"/>
      <w:numFmt w:val="decimal"/>
      <w:lvlText w:val="%1."/>
      <w:lvlJc w:val="left"/>
      <w:pPr>
        <w:ind w:left="1800" w:hanging="360"/>
      </w:pPr>
      <w:rPr>
        <w:rFonts w:cs="Times New Roman"/>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3">
    <w:nsid w:val="388B590C"/>
    <w:multiLevelType w:val="hybridMultilevel"/>
    <w:tmpl w:val="E780D3CC"/>
    <w:lvl w:ilvl="0" w:tplc="04190019">
      <w:start w:val="1"/>
      <w:numFmt w:val="lowerLetter"/>
      <w:lvlText w:val="%1."/>
      <w:lvlJc w:val="left"/>
      <w:pPr>
        <w:ind w:left="360" w:hanging="360"/>
      </w:pPr>
      <w:rPr>
        <w:rFonts w:cs="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3AB45A24"/>
    <w:multiLevelType w:val="multilevel"/>
    <w:tmpl w:val="AE1C09F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
    <w:nsid w:val="3D617479"/>
    <w:multiLevelType w:val="hybridMultilevel"/>
    <w:tmpl w:val="28105136"/>
    <w:lvl w:ilvl="0" w:tplc="04190019">
      <w:start w:val="1"/>
      <w:numFmt w:val="lowerLetter"/>
      <w:lvlText w:val="%1."/>
      <w:lvlJc w:val="left"/>
      <w:pPr>
        <w:ind w:left="360" w:hanging="360"/>
      </w:pPr>
      <w:rPr>
        <w:rFonts w:cs="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3DDF49F0"/>
    <w:multiLevelType w:val="hybridMultilevel"/>
    <w:tmpl w:val="5D2A8AC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51700C6B"/>
    <w:multiLevelType w:val="hybridMultilevel"/>
    <w:tmpl w:val="CD2CC0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E0E5688"/>
    <w:multiLevelType w:val="hybridMultilevel"/>
    <w:tmpl w:val="E9A63B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F3E5FE9"/>
    <w:multiLevelType w:val="multilevel"/>
    <w:tmpl w:val="5A0A8AB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7A60067A"/>
    <w:multiLevelType w:val="hybridMultilevel"/>
    <w:tmpl w:val="5686DCA2"/>
    <w:lvl w:ilvl="0" w:tplc="0419000F">
      <w:start w:val="1"/>
      <w:numFmt w:val="decimal"/>
      <w:lvlText w:val="%1."/>
      <w:lvlJc w:val="left"/>
      <w:pPr>
        <w:ind w:left="153" w:hanging="360"/>
      </w:pPr>
      <w:rPr>
        <w:rFonts w:cs="Times New Roman"/>
      </w:rPr>
    </w:lvl>
    <w:lvl w:ilvl="1" w:tplc="04190019" w:tentative="1">
      <w:start w:val="1"/>
      <w:numFmt w:val="lowerLetter"/>
      <w:lvlText w:val="%2."/>
      <w:lvlJc w:val="left"/>
      <w:pPr>
        <w:ind w:left="873" w:hanging="360"/>
      </w:pPr>
      <w:rPr>
        <w:rFonts w:cs="Times New Roman"/>
      </w:rPr>
    </w:lvl>
    <w:lvl w:ilvl="2" w:tplc="0419001B" w:tentative="1">
      <w:start w:val="1"/>
      <w:numFmt w:val="lowerRoman"/>
      <w:lvlText w:val="%3."/>
      <w:lvlJc w:val="right"/>
      <w:pPr>
        <w:ind w:left="1593" w:hanging="180"/>
      </w:pPr>
      <w:rPr>
        <w:rFonts w:cs="Times New Roman"/>
      </w:rPr>
    </w:lvl>
    <w:lvl w:ilvl="3" w:tplc="0419000F" w:tentative="1">
      <w:start w:val="1"/>
      <w:numFmt w:val="decimal"/>
      <w:lvlText w:val="%4."/>
      <w:lvlJc w:val="left"/>
      <w:pPr>
        <w:ind w:left="2313" w:hanging="360"/>
      </w:pPr>
      <w:rPr>
        <w:rFonts w:cs="Times New Roman"/>
      </w:rPr>
    </w:lvl>
    <w:lvl w:ilvl="4" w:tplc="04190019" w:tentative="1">
      <w:start w:val="1"/>
      <w:numFmt w:val="lowerLetter"/>
      <w:lvlText w:val="%5."/>
      <w:lvlJc w:val="left"/>
      <w:pPr>
        <w:ind w:left="3033" w:hanging="360"/>
      </w:pPr>
      <w:rPr>
        <w:rFonts w:cs="Times New Roman"/>
      </w:rPr>
    </w:lvl>
    <w:lvl w:ilvl="5" w:tplc="0419001B" w:tentative="1">
      <w:start w:val="1"/>
      <w:numFmt w:val="lowerRoman"/>
      <w:lvlText w:val="%6."/>
      <w:lvlJc w:val="right"/>
      <w:pPr>
        <w:ind w:left="3753" w:hanging="180"/>
      </w:pPr>
      <w:rPr>
        <w:rFonts w:cs="Times New Roman"/>
      </w:rPr>
    </w:lvl>
    <w:lvl w:ilvl="6" w:tplc="0419000F" w:tentative="1">
      <w:start w:val="1"/>
      <w:numFmt w:val="decimal"/>
      <w:lvlText w:val="%7."/>
      <w:lvlJc w:val="left"/>
      <w:pPr>
        <w:ind w:left="4473" w:hanging="360"/>
      </w:pPr>
      <w:rPr>
        <w:rFonts w:cs="Times New Roman"/>
      </w:rPr>
    </w:lvl>
    <w:lvl w:ilvl="7" w:tplc="04190019" w:tentative="1">
      <w:start w:val="1"/>
      <w:numFmt w:val="lowerLetter"/>
      <w:lvlText w:val="%8."/>
      <w:lvlJc w:val="left"/>
      <w:pPr>
        <w:ind w:left="5193" w:hanging="360"/>
      </w:pPr>
      <w:rPr>
        <w:rFonts w:cs="Times New Roman"/>
      </w:rPr>
    </w:lvl>
    <w:lvl w:ilvl="8" w:tplc="0419001B" w:tentative="1">
      <w:start w:val="1"/>
      <w:numFmt w:val="lowerRoman"/>
      <w:lvlText w:val="%9."/>
      <w:lvlJc w:val="right"/>
      <w:pPr>
        <w:ind w:left="5913" w:hanging="180"/>
      </w:pPr>
      <w:rPr>
        <w:rFonts w:cs="Times New Roman"/>
      </w:rPr>
    </w:lvl>
  </w:abstractNum>
  <w:abstractNum w:abstractNumId="11">
    <w:nsid w:val="7B7810BA"/>
    <w:multiLevelType w:val="multilevel"/>
    <w:tmpl w:val="AE1C09F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8"/>
  </w:num>
  <w:num w:numId="2">
    <w:abstractNumId w:val="0"/>
  </w:num>
  <w:num w:numId="3">
    <w:abstractNumId w:val="7"/>
  </w:num>
  <w:num w:numId="4">
    <w:abstractNumId w:val="9"/>
  </w:num>
  <w:num w:numId="5">
    <w:abstractNumId w:val="4"/>
  </w:num>
  <w:num w:numId="6">
    <w:abstractNumId w:val="3"/>
  </w:num>
  <w:num w:numId="7">
    <w:abstractNumId w:val="2"/>
  </w:num>
  <w:num w:numId="8">
    <w:abstractNumId w:val="1"/>
  </w:num>
  <w:num w:numId="9">
    <w:abstractNumId w:val="11"/>
  </w:num>
  <w:num w:numId="10">
    <w:abstractNumId w:val="5"/>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43417"/>
    <w:rsid w:val="0000108B"/>
    <w:rsid w:val="00052CF6"/>
    <w:rsid w:val="000679CE"/>
    <w:rsid w:val="000E2E2F"/>
    <w:rsid w:val="00110D9E"/>
    <w:rsid w:val="00181CD4"/>
    <w:rsid w:val="002207D6"/>
    <w:rsid w:val="00290756"/>
    <w:rsid w:val="00353E7B"/>
    <w:rsid w:val="003F04A3"/>
    <w:rsid w:val="004571C4"/>
    <w:rsid w:val="004C3A3C"/>
    <w:rsid w:val="00564085"/>
    <w:rsid w:val="00691231"/>
    <w:rsid w:val="007A5746"/>
    <w:rsid w:val="007C5E5E"/>
    <w:rsid w:val="007E6542"/>
    <w:rsid w:val="008519B4"/>
    <w:rsid w:val="008931DA"/>
    <w:rsid w:val="009208F4"/>
    <w:rsid w:val="00962563"/>
    <w:rsid w:val="00A903D5"/>
    <w:rsid w:val="00AB2B01"/>
    <w:rsid w:val="00B136F8"/>
    <w:rsid w:val="00B96EBC"/>
    <w:rsid w:val="00DD4B71"/>
    <w:rsid w:val="00DF3118"/>
    <w:rsid w:val="00EB2BDF"/>
    <w:rsid w:val="00F42452"/>
    <w:rsid w:val="00F434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24B6D3B-0524-46DB-9DF6-0EC26C009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108B"/>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F43417"/>
    <w:pPr>
      <w:ind w:left="720"/>
      <w:contextualSpacing/>
    </w:pPr>
  </w:style>
  <w:style w:type="character" w:styleId="a3">
    <w:name w:val="Hyperlink"/>
    <w:basedOn w:val="a0"/>
    <w:rsid w:val="00181CD4"/>
    <w:rPr>
      <w:rFonts w:cs="Times New Roman"/>
      <w:color w:val="0000FF"/>
      <w:u w:val="single"/>
    </w:rPr>
  </w:style>
  <w:style w:type="paragraph" w:styleId="a4">
    <w:name w:val="header"/>
    <w:basedOn w:val="a"/>
    <w:link w:val="a5"/>
    <w:semiHidden/>
    <w:rsid w:val="008931DA"/>
    <w:pPr>
      <w:tabs>
        <w:tab w:val="center" w:pos="4677"/>
        <w:tab w:val="right" w:pos="9355"/>
      </w:tabs>
      <w:spacing w:after="0" w:line="240" w:lineRule="auto"/>
    </w:pPr>
  </w:style>
  <w:style w:type="character" w:customStyle="1" w:styleId="a5">
    <w:name w:val="Верхний колонтитул Знак"/>
    <w:basedOn w:val="a0"/>
    <w:link w:val="a4"/>
    <w:semiHidden/>
    <w:locked/>
    <w:rsid w:val="008931DA"/>
    <w:rPr>
      <w:rFonts w:cs="Times New Roman"/>
    </w:rPr>
  </w:style>
  <w:style w:type="paragraph" w:styleId="a6">
    <w:name w:val="footer"/>
    <w:basedOn w:val="a"/>
    <w:link w:val="a7"/>
    <w:rsid w:val="008931DA"/>
    <w:pPr>
      <w:tabs>
        <w:tab w:val="center" w:pos="4677"/>
        <w:tab w:val="right" w:pos="9355"/>
      </w:tabs>
      <w:spacing w:after="0" w:line="240" w:lineRule="auto"/>
    </w:pPr>
  </w:style>
  <w:style w:type="character" w:customStyle="1" w:styleId="a7">
    <w:name w:val="Нижний колонтитул Знак"/>
    <w:basedOn w:val="a0"/>
    <w:link w:val="a6"/>
    <w:locked/>
    <w:rsid w:val="008931D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enceblog.ru/tag/spirtnyie-napitki/" TargetMode="External"/><Relationship Id="rId3" Type="http://schemas.openxmlformats.org/officeDocument/2006/relationships/settings" Target="settings.xml"/><Relationship Id="rId7" Type="http://schemas.openxmlformats.org/officeDocument/2006/relationships/hyperlink" Target="http://byhlo.ru/user/Keyce/index.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9024</Words>
  <Characters>51439</Characters>
  <Application>Microsoft Office Word</Application>
  <DocSecurity>0</DocSecurity>
  <Lines>428</Lines>
  <Paragraphs>120</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acer</Company>
  <LinksUpToDate>false</LinksUpToDate>
  <CharactersWithSpaces>60343</CharactersWithSpaces>
  <SharedDoc>false</SharedDoc>
  <HLinks>
    <vt:vector size="12" baseType="variant">
      <vt:variant>
        <vt:i4>4587608</vt:i4>
      </vt:variant>
      <vt:variant>
        <vt:i4>3</vt:i4>
      </vt:variant>
      <vt:variant>
        <vt:i4>0</vt:i4>
      </vt:variant>
      <vt:variant>
        <vt:i4>5</vt:i4>
      </vt:variant>
      <vt:variant>
        <vt:lpwstr>http://scienceblog.ru/tag/spirtnyie-napitki/</vt:lpwstr>
      </vt:variant>
      <vt:variant>
        <vt:lpwstr/>
      </vt:variant>
      <vt:variant>
        <vt:i4>1048604</vt:i4>
      </vt:variant>
      <vt:variant>
        <vt:i4>0</vt:i4>
      </vt:variant>
      <vt:variant>
        <vt:i4>0</vt:i4>
      </vt:variant>
      <vt:variant>
        <vt:i4>5</vt:i4>
      </vt:variant>
      <vt:variant>
        <vt:lpwstr>http://byhlo.ru/user/Keyce/index.php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Аня</dc:creator>
  <cp:keywords/>
  <dc:description/>
  <cp:lastModifiedBy>admin</cp:lastModifiedBy>
  <cp:revision>2</cp:revision>
  <dcterms:created xsi:type="dcterms:W3CDTF">2014-05-26T03:27:00Z</dcterms:created>
  <dcterms:modified xsi:type="dcterms:W3CDTF">2014-05-26T03:27:00Z</dcterms:modified>
</cp:coreProperties>
</file>