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1CA8" w:rsidRDefault="007F1CA8" w:rsidP="00D9068F">
      <w:pPr>
        <w:pStyle w:val="1"/>
        <w:numPr>
          <w:ilvl w:val="0"/>
          <w:numId w:val="0"/>
        </w:numPr>
        <w:ind w:left="1080" w:firstLine="336"/>
        <w:jc w:val="left"/>
        <w:rPr>
          <w:sz w:val="26"/>
          <w:szCs w:val="26"/>
        </w:rPr>
      </w:pPr>
      <w:bookmarkStart w:id="0" w:name="_Toc182857284"/>
    </w:p>
    <w:p w:rsidR="00E86395" w:rsidRPr="008F0EBE" w:rsidRDefault="00D9068F" w:rsidP="00D9068F">
      <w:pPr>
        <w:pStyle w:val="1"/>
        <w:numPr>
          <w:ilvl w:val="0"/>
          <w:numId w:val="0"/>
        </w:numPr>
        <w:ind w:left="1080" w:firstLine="336"/>
        <w:jc w:val="left"/>
        <w:rPr>
          <w:sz w:val="26"/>
          <w:szCs w:val="26"/>
        </w:rPr>
      </w:pPr>
      <w:r w:rsidRPr="008F0EBE">
        <w:rPr>
          <w:sz w:val="26"/>
          <w:szCs w:val="26"/>
        </w:rPr>
        <w:t xml:space="preserve">                                </w:t>
      </w:r>
      <w:r w:rsidR="00E86395" w:rsidRPr="008F0EBE">
        <w:rPr>
          <w:sz w:val="26"/>
          <w:szCs w:val="26"/>
        </w:rPr>
        <w:t>Содержание</w:t>
      </w:r>
    </w:p>
    <w:p w:rsidR="00E86395" w:rsidRPr="008F0EBE" w:rsidRDefault="00E86395" w:rsidP="00E86395">
      <w:pPr>
        <w:pStyle w:val="11"/>
        <w:tabs>
          <w:tab w:val="right" w:leader="dot" w:pos="9345"/>
        </w:tabs>
        <w:rPr>
          <w:rFonts w:ascii="Times New Roman" w:hAnsi="Times New Roman"/>
          <w:noProof/>
          <w:sz w:val="26"/>
          <w:szCs w:val="26"/>
        </w:rPr>
      </w:pPr>
      <w:r w:rsidRPr="008F0EBE">
        <w:rPr>
          <w:rFonts w:ascii="Times New Roman" w:hAnsi="Times New Roman"/>
          <w:sz w:val="26"/>
          <w:szCs w:val="26"/>
        </w:rPr>
        <w:fldChar w:fldCharType="begin"/>
      </w:r>
      <w:r w:rsidRPr="008F0EBE">
        <w:rPr>
          <w:rFonts w:ascii="Times New Roman" w:hAnsi="Times New Roman"/>
          <w:sz w:val="26"/>
          <w:szCs w:val="26"/>
        </w:rPr>
        <w:instrText xml:space="preserve"> TOC \o "1-3" \h \z \u </w:instrText>
      </w:r>
      <w:r w:rsidRPr="008F0EBE">
        <w:rPr>
          <w:rFonts w:ascii="Times New Roman" w:hAnsi="Times New Roman"/>
          <w:sz w:val="26"/>
          <w:szCs w:val="26"/>
        </w:rPr>
        <w:fldChar w:fldCharType="separate"/>
      </w:r>
      <w:hyperlink w:anchor="_Toc182857284" w:history="1"/>
    </w:p>
    <w:p w:rsidR="00E86395" w:rsidRPr="008F0EBE" w:rsidRDefault="00D9068F" w:rsidP="00D9068F">
      <w:pPr>
        <w:pStyle w:val="23"/>
        <w:rPr>
          <w:rStyle w:val="af"/>
          <w:color w:val="auto"/>
          <w:sz w:val="26"/>
          <w:szCs w:val="26"/>
          <w:u w:val="none"/>
        </w:rPr>
      </w:pPr>
      <w:r w:rsidRPr="008F0EBE">
        <w:rPr>
          <w:rStyle w:val="af"/>
          <w:color w:val="auto"/>
          <w:sz w:val="26"/>
          <w:szCs w:val="26"/>
          <w:u w:val="none"/>
        </w:rPr>
        <w:t xml:space="preserve">1. </w:t>
      </w:r>
      <w:r w:rsidR="00327CDE" w:rsidRPr="008F0EBE">
        <w:rPr>
          <w:sz w:val="26"/>
          <w:szCs w:val="26"/>
        </w:rPr>
        <w:t>Методы разработки бизнес-плана</w:t>
      </w:r>
      <w:r w:rsidR="00327CDE" w:rsidRPr="008F0EBE">
        <w:rPr>
          <w:rStyle w:val="af"/>
          <w:color w:val="auto"/>
          <w:sz w:val="26"/>
          <w:szCs w:val="26"/>
          <w:u w:val="none"/>
        </w:rPr>
        <w:t xml:space="preserve"> ………………………………</w:t>
      </w:r>
      <w:r w:rsidRPr="008F0EBE">
        <w:rPr>
          <w:rStyle w:val="af"/>
          <w:color w:val="auto"/>
          <w:sz w:val="26"/>
          <w:szCs w:val="26"/>
          <w:u w:val="none"/>
        </w:rPr>
        <w:t>…………………...3</w:t>
      </w:r>
    </w:p>
    <w:p w:rsidR="00D9068F" w:rsidRPr="008F0EBE" w:rsidRDefault="00D9068F" w:rsidP="00D9068F">
      <w:pPr>
        <w:rPr>
          <w:rFonts w:ascii="Times New Roman" w:hAnsi="Times New Roman"/>
          <w:sz w:val="26"/>
          <w:szCs w:val="26"/>
        </w:rPr>
      </w:pPr>
      <w:r w:rsidRPr="008F0EBE">
        <w:rPr>
          <w:rFonts w:ascii="Times New Roman" w:hAnsi="Times New Roman"/>
          <w:sz w:val="26"/>
          <w:szCs w:val="26"/>
        </w:rPr>
        <w:t xml:space="preserve">2. </w:t>
      </w:r>
      <w:r w:rsidR="008F0EBE" w:rsidRPr="008F0EBE">
        <w:rPr>
          <w:rFonts w:ascii="Times New Roman" w:hAnsi="Times New Roman"/>
          <w:sz w:val="26"/>
          <w:szCs w:val="26"/>
        </w:rPr>
        <w:t xml:space="preserve">Стратегия маркетинга для бизнес-плана </w:t>
      </w:r>
      <w:r w:rsidRPr="008F0EBE">
        <w:rPr>
          <w:rFonts w:ascii="Times New Roman" w:hAnsi="Times New Roman"/>
          <w:sz w:val="26"/>
          <w:szCs w:val="26"/>
        </w:rPr>
        <w:t>……………………………..…………</w:t>
      </w:r>
      <w:r w:rsidR="008F0EBE" w:rsidRPr="008F0EBE">
        <w:rPr>
          <w:rFonts w:ascii="Times New Roman" w:hAnsi="Times New Roman"/>
          <w:sz w:val="26"/>
          <w:szCs w:val="26"/>
        </w:rPr>
        <w:t>…11</w:t>
      </w:r>
    </w:p>
    <w:p w:rsidR="00E86395" w:rsidRPr="008F0EBE" w:rsidRDefault="00641435" w:rsidP="00D9068F">
      <w:pPr>
        <w:pStyle w:val="23"/>
        <w:rPr>
          <w:sz w:val="26"/>
          <w:szCs w:val="26"/>
        </w:rPr>
      </w:pPr>
      <w:hyperlink w:anchor="_Toc182857301" w:history="1">
        <w:r w:rsidR="00E86395" w:rsidRPr="008F0EBE">
          <w:rPr>
            <w:rStyle w:val="af"/>
            <w:sz w:val="26"/>
            <w:szCs w:val="26"/>
          </w:rPr>
          <w:t>Список использованных источников</w:t>
        </w:r>
        <w:r w:rsidR="00E86395" w:rsidRPr="008F0EBE">
          <w:rPr>
            <w:webHidden/>
            <w:sz w:val="26"/>
            <w:szCs w:val="26"/>
          </w:rPr>
          <w:tab/>
        </w:r>
        <w:r w:rsidR="00B0192B">
          <w:rPr>
            <w:webHidden/>
            <w:sz w:val="26"/>
            <w:szCs w:val="26"/>
          </w:rPr>
          <w:t>19</w:t>
        </w:r>
      </w:hyperlink>
    </w:p>
    <w:p w:rsidR="00E86395" w:rsidRDefault="00E86395" w:rsidP="00E86395">
      <w:r w:rsidRPr="008F0EBE">
        <w:rPr>
          <w:rFonts w:ascii="Times New Roman" w:hAnsi="Times New Roman"/>
          <w:sz w:val="26"/>
          <w:szCs w:val="26"/>
        </w:rPr>
        <w:fldChar w:fldCharType="end"/>
      </w:r>
    </w:p>
    <w:p w:rsidR="00E86395" w:rsidRDefault="00E86395" w:rsidP="00E86395">
      <w:pPr>
        <w:spacing w:line="360" w:lineRule="auto"/>
        <w:ind w:firstLine="567"/>
        <w:rPr>
          <w:rFonts w:ascii="Times New Roman" w:hAnsi="Times New Roman"/>
          <w:sz w:val="24"/>
          <w:szCs w:val="24"/>
        </w:rPr>
      </w:pPr>
    </w:p>
    <w:p w:rsidR="00E86395" w:rsidRDefault="00E86395" w:rsidP="00E86395">
      <w:pPr>
        <w:spacing w:line="360" w:lineRule="auto"/>
        <w:ind w:firstLine="567"/>
        <w:rPr>
          <w:rFonts w:ascii="Times New Roman" w:hAnsi="Times New Roman"/>
          <w:sz w:val="24"/>
          <w:szCs w:val="24"/>
        </w:rPr>
      </w:pPr>
    </w:p>
    <w:p w:rsidR="00E86395" w:rsidRDefault="00E86395" w:rsidP="00E86395">
      <w:pPr>
        <w:spacing w:line="360" w:lineRule="auto"/>
        <w:ind w:firstLine="567"/>
        <w:rPr>
          <w:rFonts w:ascii="Times New Roman" w:hAnsi="Times New Roman"/>
          <w:sz w:val="24"/>
          <w:szCs w:val="24"/>
        </w:rPr>
      </w:pPr>
    </w:p>
    <w:p w:rsidR="00E86395" w:rsidRDefault="00E86395" w:rsidP="00E86395">
      <w:pPr>
        <w:spacing w:line="360" w:lineRule="auto"/>
        <w:ind w:firstLine="567"/>
        <w:rPr>
          <w:rFonts w:ascii="Times New Roman" w:hAnsi="Times New Roman"/>
          <w:sz w:val="24"/>
          <w:szCs w:val="24"/>
        </w:rPr>
      </w:pPr>
    </w:p>
    <w:p w:rsidR="00E86395" w:rsidRDefault="00E86395" w:rsidP="00E86395">
      <w:pPr>
        <w:spacing w:line="360" w:lineRule="auto"/>
        <w:ind w:firstLine="567"/>
        <w:rPr>
          <w:rFonts w:ascii="Times New Roman" w:hAnsi="Times New Roman"/>
          <w:sz w:val="24"/>
          <w:szCs w:val="24"/>
        </w:rPr>
      </w:pPr>
    </w:p>
    <w:p w:rsidR="00E86395" w:rsidRDefault="00E86395" w:rsidP="00E86395">
      <w:pPr>
        <w:spacing w:line="360" w:lineRule="auto"/>
        <w:ind w:firstLine="567"/>
        <w:rPr>
          <w:rFonts w:ascii="Times New Roman" w:hAnsi="Times New Roman"/>
          <w:sz w:val="24"/>
          <w:szCs w:val="24"/>
        </w:rPr>
      </w:pPr>
    </w:p>
    <w:p w:rsidR="00E86395" w:rsidRDefault="00E86395" w:rsidP="00E86395">
      <w:pPr>
        <w:spacing w:line="360" w:lineRule="auto"/>
        <w:ind w:firstLine="567"/>
        <w:rPr>
          <w:rFonts w:ascii="Times New Roman" w:hAnsi="Times New Roman"/>
          <w:sz w:val="24"/>
          <w:szCs w:val="24"/>
        </w:rPr>
      </w:pPr>
    </w:p>
    <w:p w:rsidR="00E86395" w:rsidRDefault="00E86395" w:rsidP="00E86395">
      <w:pPr>
        <w:spacing w:line="360" w:lineRule="auto"/>
        <w:ind w:firstLine="567"/>
        <w:rPr>
          <w:rFonts w:ascii="Times New Roman" w:hAnsi="Times New Roman"/>
          <w:sz w:val="24"/>
          <w:szCs w:val="24"/>
        </w:rPr>
      </w:pPr>
    </w:p>
    <w:p w:rsidR="00E86395" w:rsidRDefault="00E86395" w:rsidP="00E86395">
      <w:pPr>
        <w:spacing w:line="360" w:lineRule="auto"/>
        <w:ind w:firstLine="567"/>
        <w:rPr>
          <w:rFonts w:ascii="Times New Roman" w:hAnsi="Times New Roman"/>
          <w:sz w:val="24"/>
          <w:szCs w:val="24"/>
        </w:rPr>
      </w:pPr>
    </w:p>
    <w:p w:rsidR="00E86395" w:rsidRDefault="00E86395" w:rsidP="00E86395">
      <w:pPr>
        <w:spacing w:line="360" w:lineRule="auto"/>
        <w:ind w:firstLine="567"/>
        <w:rPr>
          <w:rFonts w:ascii="Times New Roman" w:hAnsi="Times New Roman"/>
          <w:sz w:val="24"/>
          <w:szCs w:val="24"/>
        </w:rPr>
      </w:pPr>
    </w:p>
    <w:p w:rsidR="00E86395" w:rsidRDefault="00E86395" w:rsidP="00E86395">
      <w:pPr>
        <w:spacing w:line="360" w:lineRule="auto"/>
        <w:ind w:firstLine="567"/>
        <w:rPr>
          <w:rFonts w:ascii="Times New Roman" w:hAnsi="Times New Roman"/>
          <w:sz w:val="24"/>
          <w:szCs w:val="24"/>
        </w:rPr>
      </w:pPr>
    </w:p>
    <w:p w:rsidR="00E86395" w:rsidRDefault="00E86395" w:rsidP="00E86395">
      <w:pPr>
        <w:spacing w:line="360" w:lineRule="auto"/>
        <w:ind w:firstLine="567"/>
        <w:rPr>
          <w:rFonts w:ascii="Times New Roman" w:hAnsi="Times New Roman"/>
          <w:sz w:val="24"/>
          <w:szCs w:val="24"/>
        </w:rPr>
      </w:pPr>
    </w:p>
    <w:p w:rsidR="00E86395" w:rsidRDefault="00E86395" w:rsidP="00E86395">
      <w:pPr>
        <w:spacing w:line="360" w:lineRule="auto"/>
        <w:ind w:firstLine="567"/>
        <w:rPr>
          <w:rFonts w:ascii="Times New Roman" w:hAnsi="Times New Roman"/>
          <w:sz w:val="24"/>
          <w:szCs w:val="24"/>
        </w:rPr>
      </w:pPr>
    </w:p>
    <w:p w:rsidR="00E86395" w:rsidRDefault="00E86395" w:rsidP="00E86395">
      <w:pPr>
        <w:spacing w:line="360" w:lineRule="auto"/>
        <w:ind w:firstLine="567"/>
        <w:rPr>
          <w:rFonts w:ascii="Times New Roman" w:hAnsi="Times New Roman"/>
          <w:sz w:val="24"/>
          <w:szCs w:val="24"/>
        </w:rPr>
      </w:pPr>
    </w:p>
    <w:p w:rsidR="00E86395" w:rsidRDefault="00E86395" w:rsidP="00E86395">
      <w:pPr>
        <w:spacing w:line="360" w:lineRule="auto"/>
        <w:ind w:firstLine="567"/>
        <w:rPr>
          <w:rFonts w:ascii="Times New Roman" w:hAnsi="Times New Roman"/>
          <w:sz w:val="24"/>
          <w:szCs w:val="24"/>
        </w:rPr>
      </w:pPr>
    </w:p>
    <w:p w:rsidR="00E86395" w:rsidRDefault="00E86395" w:rsidP="00E86395">
      <w:pPr>
        <w:spacing w:line="360" w:lineRule="auto"/>
        <w:ind w:firstLine="567"/>
        <w:rPr>
          <w:rFonts w:ascii="Times New Roman" w:hAnsi="Times New Roman"/>
          <w:sz w:val="24"/>
          <w:szCs w:val="24"/>
        </w:rPr>
      </w:pPr>
    </w:p>
    <w:p w:rsidR="00E86395" w:rsidRDefault="00E86395" w:rsidP="00E86395">
      <w:pPr>
        <w:spacing w:line="360" w:lineRule="auto"/>
        <w:ind w:firstLine="567"/>
        <w:rPr>
          <w:rFonts w:ascii="Times New Roman" w:hAnsi="Times New Roman"/>
          <w:sz w:val="24"/>
          <w:szCs w:val="24"/>
        </w:rPr>
      </w:pPr>
    </w:p>
    <w:p w:rsidR="00E86395" w:rsidRDefault="00E86395" w:rsidP="00E86395">
      <w:pPr>
        <w:spacing w:line="360" w:lineRule="auto"/>
        <w:ind w:firstLine="567"/>
        <w:rPr>
          <w:rFonts w:ascii="Times New Roman" w:hAnsi="Times New Roman"/>
          <w:sz w:val="24"/>
          <w:szCs w:val="24"/>
        </w:rPr>
      </w:pPr>
    </w:p>
    <w:p w:rsidR="00E86395" w:rsidRDefault="00E86395" w:rsidP="00E86395">
      <w:pPr>
        <w:spacing w:line="360" w:lineRule="auto"/>
        <w:ind w:firstLine="567"/>
        <w:rPr>
          <w:rFonts w:ascii="Times New Roman" w:hAnsi="Times New Roman"/>
          <w:sz w:val="24"/>
          <w:szCs w:val="24"/>
        </w:rPr>
      </w:pPr>
    </w:p>
    <w:p w:rsidR="00327CDE" w:rsidRPr="008F0EBE" w:rsidRDefault="008F0EBE" w:rsidP="00327CDE">
      <w:pPr>
        <w:rPr>
          <w:rFonts w:ascii="Times New Roman" w:hAnsi="Times New Roman"/>
          <w:sz w:val="26"/>
          <w:szCs w:val="26"/>
        </w:rPr>
      </w:pPr>
      <w:r>
        <w:rPr>
          <w:rFonts w:ascii="Times New Roman" w:hAnsi="Times New Roman"/>
          <w:b/>
          <w:i/>
          <w:sz w:val="26"/>
          <w:szCs w:val="26"/>
        </w:rPr>
        <w:t xml:space="preserve">      </w:t>
      </w:r>
      <w:r w:rsidR="00327CDE" w:rsidRPr="008F0EBE">
        <w:rPr>
          <w:rFonts w:ascii="Times New Roman" w:hAnsi="Times New Roman"/>
          <w:b/>
          <w:i/>
          <w:sz w:val="26"/>
          <w:szCs w:val="26"/>
        </w:rPr>
        <w:t>1. Методы разработки бизнес-плана.</w:t>
      </w:r>
      <w:r w:rsidR="00327CDE" w:rsidRPr="008F0EBE">
        <w:rPr>
          <w:rFonts w:ascii="Times New Roman" w:hAnsi="Times New Roman"/>
          <w:sz w:val="26"/>
          <w:szCs w:val="26"/>
        </w:rPr>
        <w:t xml:space="preserve"> </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Цели и методика составления бизнес-плана</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В рыночной экономике бизнес-план является рабочим инструментом, используемым во всех сферах предпринимательства. Этот план дает характеристику процесса функционирования фирмы, показывает, каким образом ее руководители собираются достичь выполнения поставленных задач, в первую очередь - повышения прибыльности компании. Хорошо разработанный план помогает фирме расти, завоевывать новые позиции на рынке, где она функционирует, составлять более глубокие перспективные планы своего развития, концепции производства новых товаров и услуг и выбирать рациональные способы их реализации.</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Бизнес-план как правило, систематически обновляется, в него вносятся изменения, связанные как с переменами, происходящими внутри фирмы, так и с изменениями на рынке, где действует фирма, и в экономике в целом. Таким образом, бизнес-план помогает предпринимателю оценивать прогресс своего дела на основе внутрифирменного и макроэкономического анализа и контролировать текущие операции.</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Основной целью разработки бизнес-плана является планирование хозяйственной деятельности фирмы на ближайший и отдаленные периоды в соответствии с потребностями рынка и возможностями получения необходимых ресурсов. Другие цели разработки плана бизнеса могут быть различными, например:</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 уяснить степень реальности достижения намеченных результатов;</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 доказать определенному кругу лиц целесообразность реорганизации работы уже существующей фирмы или создания новой;</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 убедить сотрудников компании в возможности достижения качественных или количественных показателей, намеченных в проекте и др.</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Бизнес-план, также, призван помочь предпринимателю решить следующие основные задачи, связанные с функционированием фирмы:</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 определить конкретные направления деятельности, перспективные рынки сбыта и место фирмы на этих рынках;</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 оценить затраты, необходимые для изготовления и сбыта продукции, соизмерить их с ценами, по которым будут продаваться товары, чтобы определить потенциальную прибыльность проекта;</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 выявить соответствие кадров фирмы и условий для мотивации их труда требованиям по достижению поставленных целей;</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 проанализировать материальное и финансовое положение фирмы и определить, соответствуют ли материальные и финансовые ресурсы достижению намеченных целей;</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 просчитать риски и предусмотреть трудности, которые могут помешать выполнению бизнес-плана.</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В современной практике бизнес-план выполняет четыре функции. Первая из них связана с возможностью его использования для разработки стратегии бизнеса. Эта функция жизненно необходима в период создания предприятия, а также при выработке новых направлений деятельности.</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Вторая функция - планирование. Она позволяет оценить возможности развития нового направления деятельности, контролировать процессы внутри фирмы.</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Третья функция позволяет привлекать денежные средства - ссуды, кредиты. В современных российских условиях без кредитных ресурсов практически невозможно осуществить какой-либо значительный проект, однако получить кредит непросто. Главная причина заключается не столько в проблеме высоких процентных ставок, сколько в возросшей невозвратности кредитов. В этой ситуации банки принимают целый комплекс мер по обеспечению возврата денежных средств, среди которых следует отметить требования банковских гарантий, реального залога и другие, но решающим фактором при предоставлении кредита является наличие проработанного бизнес-плана.</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Четвертая функция позволяет привлечь к реализации планов компании потенциальных партнеров, которые пожелают вложить в производство собственный капитал или имеющуюся у них технологию. Решение вопроса о предоставлении капитала, ресурсов или технологии возможно лишь при наличии бизнес-плана, отражающего курс развития компании на определенный период времени.</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Таким образом, внутрифирменное планирование является неотъемлемой частью любого предприятия, независимо от его размера. Бизнес-план обобщает анализ возможностей для начала или расширения бизнеса в конкретной ситуации и дает четкое представление о том, каким образом менеджмент данной компании намерен использовать этот потенциал. Велико его значение и для привлечения деловых партнеров, создания совместных предприятий. А также, для получения финансирования.</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Подготовка и эффективное использование бизнес-плана имеет таким образом, первостепенное значение Этот план может быть разработан менеджером, руководителем, фирмой, группой фирм или консалтинговой организацией. Для определения стратегии развития крупной фирмы составляется развернутый бизнес-план. Нередко уже на стадии его подготовки определяются потенциальные партнеры и инвесторы. Что касается временного аспекта бизнес-планирования, то большинство фирм составляют планы на год. В них детально рассматриваются различные направления деятельности фирмы в этот период и бегло характеризуется дальнейшее развитие. Некоторые фирмы составляют планы на срок до 5 лет и лишь крупные компании, твердо стоящие на ногах, планируют на период более пяти лет".</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Существуют два основных подхода к разработке бизнес-плана. Первый заключается в том, что бизнес-план составляется наемной группой специалистов, а инициаторы проекта участвуют в нем посредством подготовки исходных данных. Другой подход - когда инициаторы проекта сами разрабатывают бизнес-план, а методические рекомендации получают у специалистов, в частности, у возможных инвесторов. Для российской практики второй подход является наиболее правильным. Инициаторы проекта обычно являются специалистами в производственных вопросах, но как правило, довольно слабо разбираются в тонкостях финансового обеспечения проекта и сбыта продукции. Эти вопросы разрабатывают наемные специалисты.</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В бизнес-плане оценивается перспективная ситуация как внутри фирмы, так и вне ее. Он особенно необходим руководству для ориентации в условиях акционерной собственности, так как именно при помощи бизнес-плана руководители компании принимают решение о накоплении прибыли и распределении ее части в виде дивидендов между акционерами. Этот план используется при обосновании мероприятий по совершенствованию и развитию организационно-производственной структуры фирмы, в частности для обоснования уровня централизации управления и ответственности сотрудников. Следует отметить, что указанный план, как правило, активно помогает координировать деятельность партнерских фирм, организовывать совместное планирование развития групп фирм, связанных кооперированием и изготовлением одинаковых или взаимодополняющих продуктов. В таком случае фирмы-партнеры осуществляют общее финансирование.</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Наряду с внутрифирменными функциями, бизнес-планирование имеет большое значение при определении стратегии планирования на макроуровне. Совокупность долгосрочных бизнес-планов предприятий составляет информационную базу, которая является основой для разработки национальной политики планирования в рамках государственного регулирования экономики.</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Таким образом, в наибольшей степени бизнес-план используется при оценке рыночной ситуации как вне фирмы, так и внутри нее, при поиске инвесторов. Он может помочь крупным предпринимателям расширить дело с помощью покупки акций другой фирмы или организации новой производственной структуры, а также служит основой для формирования общегосударственной стратегии планирования.</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Важное значение имеет структура бизнес-плана, который представляет собой достаточно сложный документ, включающий в себя описание компании, ее потенциала, оценку внутренней и внешней среды бизнеса, конкретные данные о развитии фирмы. Хотя внешне бизнес-планы могут отличаться друг от друга, состав их разделов остается практически неизменным, а именно: краткое содержание (резюме), характеристика отрасли, описание создаваемой компании и производимых ею продуктов и услуг, исследование и анализ рынка, планы маркетинга, производственный и финансовый планы, а также оценка возможных рисков и страхование.</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Оформление бизнес-плана начинается с подготовки титульного листа. Он должен сразу обеспечить информацию о том, где, когда и кем составлен данный документ. Здесь же указывается название проекта, которое должно кратко и четко формулировать идею, заложенную в бизнес-плане.</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 xml:space="preserve">Вторая страница плана содержит оглавление, которое должно отражать его структуру. Это номенклатура разделов или параграфов. При любом варианте содержание должно быть четко оцифровано, обязательно арабскими цифрами. </w:t>
      </w:r>
      <w:r>
        <w:rPr>
          <w:rFonts w:ascii="Times New Roman" w:hAnsi="Times New Roman"/>
          <w:sz w:val="26"/>
          <w:szCs w:val="26"/>
        </w:rPr>
        <w:t xml:space="preserve">              </w:t>
      </w:r>
      <w:r w:rsidR="00327CDE" w:rsidRPr="008F0EBE">
        <w:rPr>
          <w:rFonts w:ascii="Times New Roman" w:hAnsi="Times New Roman"/>
          <w:sz w:val="26"/>
          <w:szCs w:val="26"/>
        </w:rPr>
        <w:t>Затем идет введение, в котором указана задача составления бизнес-плана и круг лиц, которым он адресован. Целесообразно также отметить, почему возникла необходимость в создании данного проекта или инвестиционного замысла.</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Объем раздела "Возможности фирмы" (резюме) не должен превышать нескольких страниц. В Этом разделе указывается все главное, что должно быть понято и оценено потенциальным инвестором, то есть, информация, дающая представление о фирме и обеспечивающая все необходимые данные, характеризующие ее коммерческую деятельность. В приоритетном порядке указываются направления деятельности компании, по каждому направлению определяются целевые рынки и ответственные лица. Составители плана должны кратко и четко сформулировать основные цели проекта, а также его конкретные задачи. Таким образом, в разделе должны быть освещены основные цели фирмы. Ее стратегия, разработанные для ее достижения конкретные мероприятия.</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Эти данные целесообразно представить в форме таблицы, содержащей описание деловых приемов, которые собирается использовать фирма и соответствующих им мероприятий, направленных на решение конкретных задач в рамках выбранной стратегии. Целесообразно также определить в таблице круг лиц, ответственных за выполнение различных мероприятий. Указание там же точных сроков реализации важно как для составителя плана, так и для потенциального инвестора. Определение в бизнес-плане временных рамок показывает, что план разработан подробно и добросовестно.</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В разделе "Виды товаров и услуг" описываются все товары и услуги фирмы, которые предлагаются на рынке покупателям. Подготовке раздела предшествует значительная предварительная работа по выбору товара или услуги, который должен стать основой бизнеса фирмы. В рамках данного раздела необходимо подробно описать предлагаемые товары и услуги, указать их основные преимущества в глазах потребителя, а также имеющиеся недостатки и меры по их преодолению. Особо следует подчеркнуть разницу между тем, что представлено на рынке в настоящее время, и тем, что собирается в будущем предложить фирма, так как выход на рынок и рост объемов продаж напрямую зависит от уникальных свойств представленного в бизнес-плане продукта.</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Цель раздела "Рыночные исследования и анализ сбыта" - предоставить инвестору достаточные фактические материалы чтобы убедить его в конкурентоспособности рассматриваемого проекта, а также, помочь предпринимателю определить, кто будет покупать его товар и где его ниша на рынке. Этот раздел является одним из наиболее трудных и важных, так как он построен на рыночных оценках, которые оказывают непосредственное влияние на финансовых и производственный планы компании. В данном разделе предприниматель должен освятить следующие вопросы:</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1. Типы рынков, на которых действует фирма.</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2. Основные сегменты рынков по каждому виду товаров или услуг.</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3. Факторы, влияющие на спрос на каждом из сегментов рынка.</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4. Перспективы изменения потребностей покупателей и возможная реакция компании на эти изменения.</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5. Реальное состояние и прогнозы развития емкости используемых сегментов рынка на ближайшее время и на более отдаленную перспективу.</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6. Реакция рынка на новые товары.</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В некоторых бизнес-планах в отдельный раздел выделяется оценка конкуренции на рынках сбыта. Этот раздел посвящен анализу рыночной конъюнктуры, характеристике конкурентов, их стратегии и тактике. Оценивая деятельность конкурентов, необходимо дать ответ на следующие вопросы:</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1. Насколько область деятельности фирмы подвержена изменениям?</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2. Велико ли число фирм, предлагающих сходные товары и услуги?</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3. Какую часть рынка контролируют фирмы-конкуренты?</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4. Как обстоят дела у фирм-конкурентов с доходами, внедрением новых технологий, рекламой и послепродажным обслуживанием?</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5. Что является предметом наиболее жесткой конкуренции в данной сфере деятельности (цена, качество, послепр</w:t>
      </w:r>
      <w:r w:rsidR="008F0EBE">
        <w:rPr>
          <w:rFonts w:ascii="Times New Roman" w:hAnsi="Times New Roman"/>
          <w:sz w:val="26"/>
          <w:szCs w:val="26"/>
        </w:rPr>
        <w:t>одажное обслуживание и др.)</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Для оценки фирм-конкурентов целесообразно составить таблицу, содержащую их основные характеристики: место расположения, доля рынка, объемы продаж. Для оценки степени риска необходимо также указать предполагаемые потери, которые может понести компания и наличие свободной ниши для вступления на рынок нового действующего агента. Если эта ниша очень мала или вовсе отсутствует, то предприятие не выдержит конкуренции.</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 xml:space="preserve">Для оценки сравнительных преимуществ компании можно использовать метод сегментации рынков по основным конкурентам, позволяющий систематизировать информацию по достоинствам и недостаткам фирмы и ее главных конкурентов. </w:t>
      </w:r>
      <w:r>
        <w:rPr>
          <w:rFonts w:ascii="Times New Roman" w:hAnsi="Times New Roman"/>
          <w:sz w:val="26"/>
          <w:szCs w:val="26"/>
        </w:rPr>
        <w:t xml:space="preserve">     </w:t>
      </w:r>
      <w:r w:rsidR="00327CDE" w:rsidRPr="008F0EBE">
        <w:rPr>
          <w:rFonts w:ascii="Times New Roman" w:hAnsi="Times New Roman"/>
          <w:sz w:val="26"/>
          <w:szCs w:val="26"/>
        </w:rPr>
        <w:t xml:space="preserve">Для этого основные факторы разбиваются на группы и по каждому из них фирма и ее конкуренты должны получить оценку в баллах по шкале от 0 до 5 баллов, которая отражает положение фирмы на рынке. Эта информация в бизнес-плане обычно представлена также в виде таблицы. </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В разделе бизнес-плана, посвященном маркетингу, освещаются способы достижения намечаемых объемов продаж и доведения выпускаемой продукции до потребителя. Необходимо, чтобы в плане была указана общая стратегия маркетинга, принятая на фирме, схема ценообразования и реализации товара, а также методы стимулирования роста объемов продаж. Большое значение имеют также организация послепродажного обслуживания клиентов, реклама выпускаемых товаров и формирование общественного мнения о товарах и фирме, их выпускающей.</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Раздел "Планы производства" включается в бизнес-план только теми предпринимателями, которые собираются заниматься производством товаров. Главная задача здесь - убедить потенциальных партнеров, что фирма будет в состоянии производить необходимое количество товара требуемого качества в нужные сроки. Иными словами, предприниматель должен показать, что он действительно в состоянии организовать эффективное производство. Обычно производственный план включает в себя следующие структурные элементы:</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1. Характеристика производственного цикла.</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2. Анализ размещения предприятия с точки зрения таких факторов, как близость к рынкам сбыта, поставщикам, наличие квалифицированных трудовых ресурсов, транспортные расходы, уровень развития инфраструктуры.</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3. Оценка необходимых факторов производства и динамика их изменения.</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4. Оценка поставщиков сырья и материалов с точки зрения их надежности, опыта сотрудничества и др.</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5. Нормативные акты, касающиеся производства, а также, влияющие на характер и сроки открытия и функционирования предприятия.</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6. Издержки производства и динамика их изменения.</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В разделе "Оценка риска и страхование" освещаются проблемы, которые могут возникнуть у фирмы в процессе реализации проекта и основные методы защиты от потенциальных трудностей. Данный раздел содержит следующие составные части:</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 перечень возможных рисков с указанием вероятности их возникновения и ожидаемого ущерба от этого,</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 организационные меры по профилактике и нейтрализации рисков,</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 программа страхования от рисков.</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Раздел бизнес-плана, касающийся финансового плана, необходимо посвятить оценке потенциала фирмы и планированию ее финансовой деятельности с целью достижения жизнеспособности компании и эффективного использования имеющихся денежных средств. В данном разделе содержатся следующие планово-отчетные документы:</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 оперативный план;</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 план доходов и расходов;</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 план движения денежных средств;</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 балансовый отчет.</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Указанные документы носят планово-отчетный характер. Планирование осуществляется на основе прогноза будущей деятельности фирмы в рамках определенного периода времени. Отчет составляется за прошедший период времени. Приведенные в этих документах данные используются далее для анализа финансового состояния фирмы.</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В разделе "Стратегия финансирования" излагается план создания новой фирмы или расширения уже функционирующей. При составлении этой части бизнес-плана предприниматель обязан рассмотреть следующие вопросы:</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 средства, необходимые для реализации предлагаемого проекта;</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 источник инвестиций;</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 сроки окупаемости и размеры ожидаемого дохода от реализации проекта.</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Помимо указанных разделов бизнес-плана, целесообразно также включить в него организационный план, содержащий краткую характеристику организационной структуры компании, сведения о персонале, информацию о правовом обеспечении деятельности фирмы.</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В конце бизнес-плана приводится фактографическая информация, а именно: полное наименование предприятия или фирмы, юридический адрес, номера контактных телефонов, телекс, факс, а также названия организаций и телефоны, по которым читатель плана сможет получить в случае необходимости дополнительную информацию.</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Следовательно, бизнес-план является сложным по структуре документом. Его параграфы и разделы должны охватывать все аспекты деятельности предприятия. Состав разделов может видоизменяться в зависимости от типа решаемой задачи.</w:t>
      </w:r>
    </w:p>
    <w:p w:rsidR="00327CDE" w:rsidRPr="008F0EBE" w:rsidRDefault="00327CDE" w:rsidP="00327CDE">
      <w:pPr>
        <w:spacing w:after="0" w:line="360" w:lineRule="auto"/>
        <w:jc w:val="both"/>
        <w:rPr>
          <w:rFonts w:ascii="Times New Roman" w:hAnsi="Times New Roman"/>
          <w:sz w:val="26"/>
          <w:szCs w:val="26"/>
        </w:rPr>
      </w:pPr>
      <w:r w:rsidRPr="008F0EBE">
        <w:rPr>
          <w:rFonts w:ascii="Times New Roman" w:hAnsi="Times New Roman"/>
          <w:sz w:val="26"/>
          <w:szCs w:val="26"/>
        </w:rPr>
        <w:t>При формировании бизнес-плана особое внимание надо уделить языку и стилю. В рамках подготовки плана правильно выбранный стиль изложения часто оказывается залогом успеха при привлечении инвесторов. Обратим внимание на двойственный характер бизнес-плана. С одной стороны, это серьезный аналитический документ, а с другой - средство рекламы. В соответствии с этой особенностью нужно выбрать и язык бизнес-плана. Он должен быть понятен всем, особенно финансистам и потенциальным партнерам. Часто специалист, составляющий бизнес-план, использует в тексте сленг своей профессиональной среды.</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Он понятен только людям, работающим в той же отрасли, но малопонятен для инвестора, который обычно является специалистом в области финансового менеджмента и не разбирается в производственных тонкостях. Следует также сказать и об орфографии и пунктуации. Ошибки в этой области могут внушить читателю негативное отношение к автору плана, а, следовательно, и к предприятию в целом.</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При составлении бизнес-плана необходимо также помнить, что информация, представленная в нем, должна быть емкой, четкой и в то же время краткой. Часто неопытные предприниматели при составлении бизнес-планов используют прилагательные весьма экспрессивной окраски, однако лучше избежать излишней эмоциональности при изложении, а вместо этого включить в план цифровые показатели. Они намного скромнее, но более эффективно воздействуют на потенциальных деловых партнеров. Однако, при большом количестве различных цифровых материалов их восприятие и оценка затрудняются, особенно при первом ознакомлении с планом. В связи с этим рекомендуется проверенный метод свертывания информации: ее классифицируют по определенным категориям (показателям) и представляют в аналитической (табличной) или графической форме. В систематизированном виде, когда возможна сравнительная оценка, цифровые данные воспринимаются намного легче, а значит и результативнее. Рекомендуется кроме того, привести цитаты солидных авторов, которые подчеркнут идею, излагаемую в проекте. Конечно, ссылка на авторитетный источник не сможет заменить творческую мысль, но цитата может быть приведена, чтобы снять у читателя напряжение от восприятия потока новых идей, незнакомого материала или обильной цифровой информации.</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Что касается полноты изложения бизнес-плана, то от ее уровня во многом зависит его успешное использование. Хотя состав разделов плана может варьироваться автором по его усмотрению, это не означает, что по желанию составителя могут быть выпущены важные разделы, касающиеся, например, цифровых значений доходов. Наоборот, чем больше и доказательнее будет такого рода информация, тем эффективнее будет воздействовать бизнес-план на потенциального участника бизнеса.</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Таким образом, бизнес-план должен быть написан деловым языком, доходчивым, живым, но не примитивным. Исключается использование профессиональных терминов, непонятных неспециалисту в данной области. Необходимо отметить, что банки и инвестиционные компании ежедневно рассматривают множество предложений. Поэтому бизнес-план должен быть подготовлен с учетом требований и стандартов организаций и лиц, которым предполагается представить этот документ.</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Еще одно, весьма важное соображение. При разработке программы бизнеса очень важно, чтобы она, по возможности, не была ориентирована только на одного партнера. Важно учесть, что на российском рынке имеется слишком много компаний, "складывающих все яйца в одну корзину", и это одна из причин сохраняющейся экономической нестабильности. Фирмы, делающие ставку на единственного клиента, имеют все шансы оказаться не у дел, если у заказчика возникают серьезные проблемы; ведь его некем заменить. Так, компания "Техоснастка" в течение 5 лет поставляла комплектующие из полимерных материалов для завода АЗЛК, полагаясь на его стабильное положение. Бизнес "Техоснастки" на 90 процентов составляли заказы АЗЛК. Однако с тех пор как завод практически встал, фирма была вынуждена отправить половину своих работников в неоплачиваемые отпуска, а большую часть остальных переключить на производство товаров народного потребления (рукомойники для дач, чашки, блюдца, подносы). АЗЛК с октября 1995 года должен фирме 1 млрд рублей.</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Руководители "Техоснастки" составляли свою производственную программу на год, рассчитывая на нужды АЗЛК. Компания даже построила новый цех для нужд этого клиента, но не изготовила в нем ни одной детали. Эксперты по менеджменты считают, что рассчитывать на одного клиента не стоит в любом случае и расширять клиентуру или пытаться обезопасить себя другим способом надо задолго до возникновения кризиса. Очевидно, что если компания зависит в основном от одного поставщика, значит менеджер не сделал свою работу.</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После того, как из жизни отраслей исчез такой мощный заказчик как государство, многие предприятия до сих пор не приспособились к независимому существованию и не научились искать новых партнеров. Кроме того, самостоятельность предприятия нередко ограничена из-за неполноценной приватизации. Там, где и после приватизации бывшие подразделения предприятия получили лишь частичную юридическую независимость, проблема замкнутых отношений стоит острее всего. Это относится в первую очередь к стратегическим отраслям, таким, как топливно-энергетический комплекс и оборонная промышленность.</w:t>
      </w:r>
    </w:p>
    <w:p w:rsidR="00327CDE" w:rsidRPr="008F0EBE" w:rsidRDefault="008F0EBE" w:rsidP="00327CDE">
      <w:pPr>
        <w:spacing w:after="0" w:line="360" w:lineRule="auto"/>
        <w:jc w:val="both"/>
        <w:rPr>
          <w:rFonts w:ascii="Times New Roman" w:hAnsi="Times New Roman"/>
          <w:sz w:val="26"/>
          <w:szCs w:val="26"/>
        </w:rPr>
      </w:pPr>
      <w:r>
        <w:rPr>
          <w:rFonts w:ascii="Times New Roman" w:hAnsi="Times New Roman"/>
          <w:sz w:val="26"/>
          <w:szCs w:val="26"/>
        </w:rPr>
        <w:t xml:space="preserve">    </w:t>
      </w:r>
      <w:r w:rsidR="00327CDE" w:rsidRPr="008F0EBE">
        <w:rPr>
          <w:rFonts w:ascii="Times New Roman" w:hAnsi="Times New Roman"/>
          <w:sz w:val="26"/>
          <w:szCs w:val="26"/>
        </w:rPr>
        <w:t>Еще одно препятствие на пути диверсификации предприятий имеет политический характер. Местные администрации зачастую своей волей ограничивают количество деловых связей компаний, находящихся на их территории, с тем, чтобы удержать цены на более низком уровне.</w:t>
      </w:r>
    </w:p>
    <w:p w:rsidR="00327CDE" w:rsidRPr="008F0EBE" w:rsidRDefault="00327CDE" w:rsidP="008F0EBE">
      <w:pPr>
        <w:spacing w:after="0" w:line="360" w:lineRule="auto"/>
        <w:ind w:left="927"/>
        <w:rPr>
          <w:rFonts w:ascii="Times New Roman" w:hAnsi="Times New Roman"/>
          <w:sz w:val="26"/>
          <w:szCs w:val="26"/>
        </w:rPr>
      </w:pPr>
      <w:r w:rsidRPr="008F0EBE">
        <w:rPr>
          <w:rFonts w:ascii="Times New Roman" w:hAnsi="Times New Roman"/>
          <w:b/>
          <w:i/>
          <w:sz w:val="26"/>
          <w:szCs w:val="26"/>
        </w:rPr>
        <w:t>2.</w:t>
      </w:r>
      <w:r w:rsidRPr="008F0EBE">
        <w:rPr>
          <w:rFonts w:ascii="Times New Roman" w:hAnsi="Times New Roman"/>
          <w:sz w:val="26"/>
          <w:szCs w:val="26"/>
        </w:rPr>
        <w:t xml:space="preserve"> </w:t>
      </w:r>
      <w:r w:rsidRPr="008F0EBE">
        <w:rPr>
          <w:rFonts w:ascii="Times New Roman" w:hAnsi="Times New Roman"/>
          <w:b/>
          <w:i/>
          <w:sz w:val="26"/>
          <w:szCs w:val="26"/>
        </w:rPr>
        <w:t>Стратегия маркетинга для бизнес-плана.</w:t>
      </w:r>
    </w:p>
    <w:p w:rsidR="008F0EBE" w:rsidRPr="008F0EBE" w:rsidRDefault="008F0EBE" w:rsidP="008F0EBE">
      <w:pPr>
        <w:pStyle w:val="a3"/>
        <w:spacing w:before="0" w:beforeAutospacing="0" w:after="0" w:afterAutospacing="0" w:line="360" w:lineRule="auto"/>
        <w:ind w:firstLine="709"/>
        <w:jc w:val="both"/>
        <w:rPr>
          <w:color w:val="000000"/>
          <w:sz w:val="26"/>
          <w:szCs w:val="26"/>
        </w:rPr>
      </w:pPr>
      <w:r w:rsidRPr="008F0EBE">
        <w:rPr>
          <w:color w:val="000000"/>
          <w:sz w:val="26"/>
          <w:szCs w:val="26"/>
        </w:rPr>
        <w:t xml:space="preserve">Исходя из определенной стратегии развития предприятия и намеченных рыночных (маркетинговых) целей в плане маркетинга в первую очередь необходимо определить ключевую задачу текущего момента (например - проведение ситуационного анализа текущего положения в области маркетинга холдинга). </w:t>
      </w:r>
    </w:p>
    <w:p w:rsidR="008F0EBE" w:rsidRPr="008F0EBE" w:rsidRDefault="008F0EBE" w:rsidP="008F0EBE">
      <w:pPr>
        <w:pStyle w:val="a3"/>
        <w:spacing w:before="0" w:beforeAutospacing="0" w:after="0" w:afterAutospacing="0" w:line="360" w:lineRule="auto"/>
        <w:ind w:firstLine="709"/>
        <w:jc w:val="both"/>
        <w:rPr>
          <w:color w:val="000000"/>
          <w:sz w:val="26"/>
          <w:szCs w:val="26"/>
        </w:rPr>
      </w:pPr>
      <w:r w:rsidRPr="008F0EBE">
        <w:rPr>
          <w:color w:val="000000"/>
          <w:sz w:val="26"/>
          <w:szCs w:val="26"/>
        </w:rPr>
        <w:t xml:space="preserve">Мероприятия в плане маркетинга можно подразделить на следующие основные блоки: </w:t>
      </w:r>
    </w:p>
    <w:p w:rsidR="008F0EBE" w:rsidRPr="008F0EBE" w:rsidRDefault="008F0EBE" w:rsidP="008F0EBE">
      <w:pPr>
        <w:numPr>
          <w:ilvl w:val="0"/>
          <w:numId w:val="14"/>
        </w:numPr>
        <w:spacing w:after="0" w:line="360" w:lineRule="auto"/>
        <w:ind w:left="0" w:firstLine="709"/>
        <w:jc w:val="both"/>
        <w:rPr>
          <w:rFonts w:ascii="Times New Roman" w:hAnsi="Times New Roman"/>
          <w:color w:val="000000"/>
          <w:sz w:val="26"/>
          <w:szCs w:val="26"/>
        </w:rPr>
      </w:pPr>
      <w:r w:rsidRPr="008F0EBE">
        <w:rPr>
          <w:rFonts w:ascii="Times New Roman" w:hAnsi="Times New Roman"/>
          <w:color w:val="000000"/>
          <w:sz w:val="26"/>
          <w:szCs w:val="26"/>
        </w:rPr>
        <w:t xml:space="preserve">меры по активизации сбыта продукции; </w:t>
      </w:r>
    </w:p>
    <w:p w:rsidR="008F0EBE" w:rsidRPr="008F0EBE" w:rsidRDefault="008F0EBE" w:rsidP="008F0EBE">
      <w:pPr>
        <w:numPr>
          <w:ilvl w:val="0"/>
          <w:numId w:val="14"/>
        </w:numPr>
        <w:spacing w:after="0" w:line="360" w:lineRule="auto"/>
        <w:ind w:left="0" w:firstLine="709"/>
        <w:jc w:val="both"/>
        <w:rPr>
          <w:rFonts w:ascii="Times New Roman" w:hAnsi="Times New Roman"/>
          <w:color w:val="000000"/>
          <w:sz w:val="26"/>
          <w:szCs w:val="26"/>
        </w:rPr>
      </w:pPr>
      <w:r w:rsidRPr="008F0EBE">
        <w:rPr>
          <w:rFonts w:ascii="Times New Roman" w:hAnsi="Times New Roman"/>
          <w:color w:val="000000"/>
          <w:sz w:val="26"/>
          <w:szCs w:val="26"/>
        </w:rPr>
        <w:t xml:space="preserve">меры по ориентации предприятия на Потребителя; </w:t>
      </w:r>
    </w:p>
    <w:p w:rsidR="008F0EBE" w:rsidRPr="008F0EBE" w:rsidRDefault="008F0EBE" w:rsidP="008F0EBE">
      <w:pPr>
        <w:numPr>
          <w:ilvl w:val="0"/>
          <w:numId w:val="14"/>
        </w:numPr>
        <w:spacing w:after="0" w:line="360" w:lineRule="auto"/>
        <w:ind w:left="0" w:firstLine="709"/>
        <w:jc w:val="both"/>
        <w:rPr>
          <w:rFonts w:ascii="Times New Roman" w:hAnsi="Times New Roman"/>
          <w:color w:val="000000"/>
          <w:sz w:val="26"/>
          <w:szCs w:val="26"/>
        </w:rPr>
      </w:pPr>
      <w:r w:rsidRPr="008F0EBE">
        <w:rPr>
          <w:rFonts w:ascii="Times New Roman" w:hAnsi="Times New Roman"/>
          <w:color w:val="000000"/>
          <w:sz w:val="26"/>
          <w:szCs w:val="26"/>
        </w:rPr>
        <w:t xml:space="preserve">мероприятия по сбору коммерческой информации; </w:t>
      </w:r>
    </w:p>
    <w:p w:rsidR="008F0EBE" w:rsidRPr="008F0EBE" w:rsidRDefault="008F0EBE" w:rsidP="008F0EBE">
      <w:pPr>
        <w:numPr>
          <w:ilvl w:val="0"/>
          <w:numId w:val="14"/>
        </w:numPr>
        <w:spacing w:after="0" w:line="360" w:lineRule="auto"/>
        <w:ind w:left="0" w:firstLine="709"/>
        <w:jc w:val="both"/>
        <w:rPr>
          <w:rFonts w:ascii="Times New Roman" w:hAnsi="Times New Roman"/>
          <w:color w:val="000000"/>
          <w:sz w:val="26"/>
          <w:szCs w:val="26"/>
        </w:rPr>
      </w:pPr>
      <w:r w:rsidRPr="008F0EBE">
        <w:rPr>
          <w:rFonts w:ascii="Times New Roman" w:hAnsi="Times New Roman"/>
          <w:color w:val="000000"/>
          <w:sz w:val="26"/>
          <w:szCs w:val="26"/>
        </w:rPr>
        <w:t xml:space="preserve">мероприятия по подготовке аналитических материалов по анализу наиболее перспективных сегментов рынка; </w:t>
      </w:r>
    </w:p>
    <w:p w:rsidR="008F0EBE" w:rsidRPr="008F0EBE" w:rsidRDefault="008F0EBE" w:rsidP="008F0EBE">
      <w:pPr>
        <w:numPr>
          <w:ilvl w:val="0"/>
          <w:numId w:val="14"/>
        </w:numPr>
        <w:spacing w:after="0" w:line="360" w:lineRule="auto"/>
        <w:ind w:left="0" w:firstLine="709"/>
        <w:jc w:val="both"/>
        <w:rPr>
          <w:rFonts w:ascii="Times New Roman" w:hAnsi="Times New Roman"/>
          <w:color w:val="000000"/>
          <w:sz w:val="26"/>
          <w:szCs w:val="26"/>
        </w:rPr>
      </w:pPr>
      <w:r w:rsidRPr="008F0EBE">
        <w:rPr>
          <w:rFonts w:ascii="Times New Roman" w:hAnsi="Times New Roman"/>
          <w:color w:val="000000"/>
          <w:sz w:val="26"/>
          <w:szCs w:val="26"/>
        </w:rPr>
        <w:t xml:space="preserve">предложения по ценообразованию; </w:t>
      </w:r>
    </w:p>
    <w:p w:rsidR="008F0EBE" w:rsidRPr="008F0EBE" w:rsidRDefault="008F0EBE" w:rsidP="008F0EBE">
      <w:pPr>
        <w:numPr>
          <w:ilvl w:val="0"/>
          <w:numId w:val="14"/>
        </w:numPr>
        <w:spacing w:after="0" w:line="360" w:lineRule="auto"/>
        <w:ind w:left="0" w:firstLine="709"/>
        <w:jc w:val="both"/>
        <w:rPr>
          <w:rFonts w:ascii="Times New Roman" w:hAnsi="Times New Roman"/>
          <w:color w:val="000000"/>
          <w:sz w:val="26"/>
          <w:szCs w:val="26"/>
        </w:rPr>
      </w:pPr>
      <w:r w:rsidRPr="008F0EBE">
        <w:rPr>
          <w:rFonts w:ascii="Times New Roman" w:hAnsi="Times New Roman"/>
          <w:color w:val="000000"/>
          <w:sz w:val="26"/>
          <w:szCs w:val="26"/>
        </w:rPr>
        <w:t xml:space="preserve">предложения по ассортименту выпускаемой продукции; </w:t>
      </w:r>
    </w:p>
    <w:p w:rsidR="008F0EBE" w:rsidRPr="008F0EBE" w:rsidRDefault="008F0EBE" w:rsidP="008F0EBE">
      <w:pPr>
        <w:numPr>
          <w:ilvl w:val="0"/>
          <w:numId w:val="14"/>
        </w:numPr>
        <w:spacing w:after="0" w:line="360" w:lineRule="auto"/>
        <w:ind w:left="0" w:firstLine="709"/>
        <w:jc w:val="both"/>
        <w:rPr>
          <w:rFonts w:ascii="Times New Roman" w:hAnsi="Times New Roman"/>
          <w:color w:val="000000"/>
          <w:sz w:val="26"/>
          <w:szCs w:val="26"/>
        </w:rPr>
      </w:pPr>
      <w:r w:rsidRPr="008F0EBE">
        <w:rPr>
          <w:rFonts w:ascii="Times New Roman" w:hAnsi="Times New Roman"/>
          <w:color w:val="000000"/>
          <w:sz w:val="26"/>
          <w:szCs w:val="26"/>
        </w:rPr>
        <w:t xml:space="preserve">предложения по рекламе и отношениям с общественностью. </w:t>
      </w:r>
    </w:p>
    <w:p w:rsidR="008F0EBE" w:rsidRPr="008F0EBE" w:rsidRDefault="008F0EBE" w:rsidP="008F0EBE">
      <w:pPr>
        <w:pStyle w:val="a3"/>
        <w:spacing w:before="0" w:beforeAutospacing="0" w:after="0" w:afterAutospacing="0" w:line="360" w:lineRule="auto"/>
        <w:ind w:firstLine="709"/>
        <w:jc w:val="both"/>
        <w:rPr>
          <w:color w:val="000000"/>
          <w:sz w:val="26"/>
          <w:szCs w:val="26"/>
        </w:rPr>
      </w:pPr>
      <w:r w:rsidRPr="008F0EBE">
        <w:rPr>
          <w:color w:val="000000"/>
          <w:sz w:val="26"/>
          <w:szCs w:val="26"/>
        </w:rPr>
        <w:t xml:space="preserve">План маркетинга удобнее представлять в табличной форме. Причем намечаемые к реализации мероприятия целесообразно разделить на два раздела - регулярные (в этом случае срок - это периодичность) и разовые (контрольная дата, отчетность). </w:t>
      </w:r>
    </w:p>
    <w:p w:rsidR="008F0EBE" w:rsidRPr="008F0EBE" w:rsidRDefault="008F0EBE" w:rsidP="008F0EBE">
      <w:pPr>
        <w:pStyle w:val="a3"/>
        <w:spacing w:before="0" w:beforeAutospacing="0" w:after="0" w:afterAutospacing="0" w:line="360" w:lineRule="auto"/>
        <w:ind w:firstLine="709"/>
        <w:jc w:val="both"/>
        <w:rPr>
          <w:color w:val="000000"/>
          <w:sz w:val="26"/>
          <w:szCs w:val="26"/>
        </w:rPr>
      </w:pPr>
      <w:r w:rsidRPr="008F0EBE">
        <w:rPr>
          <w:color w:val="000000"/>
          <w:sz w:val="26"/>
          <w:szCs w:val="26"/>
        </w:rPr>
        <w:t xml:space="preserve">Результат может быть выражен как в количественных, так и в качественных показателях деятельности предприятия. </w:t>
      </w:r>
    </w:p>
    <w:p w:rsidR="008F0EBE" w:rsidRPr="008F0EBE" w:rsidRDefault="008F0EBE" w:rsidP="008F0EBE">
      <w:pPr>
        <w:pStyle w:val="a3"/>
        <w:spacing w:before="0" w:beforeAutospacing="0" w:after="0" w:afterAutospacing="0" w:line="360" w:lineRule="auto"/>
        <w:ind w:firstLine="709"/>
        <w:jc w:val="both"/>
        <w:rPr>
          <w:color w:val="000000"/>
          <w:sz w:val="26"/>
          <w:szCs w:val="26"/>
        </w:rPr>
      </w:pPr>
      <w:r w:rsidRPr="008F0EBE">
        <w:rPr>
          <w:color w:val="000000"/>
          <w:sz w:val="26"/>
          <w:szCs w:val="26"/>
        </w:rPr>
        <w:t xml:space="preserve">Ключевая задача текущего момента - обеспечить потребителю максимально благоприятные условия обслуживания. </w:t>
      </w:r>
    </w:p>
    <w:p w:rsidR="008F0EBE" w:rsidRPr="008F0EBE" w:rsidRDefault="008F0EBE" w:rsidP="008F0EBE">
      <w:pPr>
        <w:pStyle w:val="1"/>
        <w:numPr>
          <w:ilvl w:val="0"/>
          <w:numId w:val="0"/>
        </w:numPr>
        <w:spacing w:line="360" w:lineRule="auto"/>
        <w:ind w:left="1080"/>
        <w:jc w:val="left"/>
        <w:rPr>
          <w:color w:val="000000"/>
          <w:sz w:val="26"/>
          <w:szCs w:val="26"/>
        </w:rPr>
      </w:pPr>
      <w:bookmarkStart w:id="1" w:name="_Toc67753538"/>
      <w:r w:rsidRPr="008F0EBE">
        <w:rPr>
          <w:color w:val="000000"/>
          <w:sz w:val="26"/>
          <w:szCs w:val="26"/>
        </w:rPr>
        <w:t xml:space="preserve"> Этапы разработки плана маркетинга.</w:t>
      </w:r>
      <w:bookmarkEnd w:id="1"/>
    </w:p>
    <w:p w:rsidR="008F0EBE" w:rsidRPr="008F0EBE" w:rsidRDefault="008F0EBE" w:rsidP="008F0EBE">
      <w:pPr>
        <w:pStyle w:val="a3"/>
        <w:spacing w:before="0" w:beforeAutospacing="0" w:after="0" w:afterAutospacing="0" w:line="360" w:lineRule="auto"/>
        <w:ind w:firstLine="709"/>
        <w:jc w:val="both"/>
        <w:rPr>
          <w:color w:val="000000"/>
          <w:sz w:val="26"/>
          <w:szCs w:val="26"/>
        </w:rPr>
      </w:pPr>
      <w:r w:rsidRPr="008F0EBE">
        <w:rPr>
          <w:color w:val="000000"/>
          <w:sz w:val="26"/>
          <w:szCs w:val="26"/>
        </w:rPr>
        <w:t xml:space="preserve">Работы, которые необходимо предварительно проделать любой организации перед началом разработки плана маркетинга: </w:t>
      </w:r>
    </w:p>
    <w:p w:rsidR="008F0EBE" w:rsidRPr="008F0EBE" w:rsidRDefault="008F0EBE" w:rsidP="008F0EBE">
      <w:pPr>
        <w:numPr>
          <w:ilvl w:val="0"/>
          <w:numId w:val="15"/>
        </w:numPr>
        <w:spacing w:after="0" w:line="360" w:lineRule="auto"/>
        <w:ind w:left="0" w:firstLine="709"/>
        <w:jc w:val="both"/>
        <w:rPr>
          <w:rFonts w:ascii="Times New Roman" w:hAnsi="Times New Roman"/>
          <w:color w:val="000000"/>
          <w:sz w:val="26"/>
          <w:szCs w:val="26"/>
        </w:rPr>
      </w:pPr>
      <w:r w:rsidRPr="008F0EBE">
        <w:rPr>
          <w:rFonts w:ascii="Times New Roman" w:hAnsi="Times New Roman"/>
          <w:color w:val="000000"/>
          <w:sz w:val="26"/>
          <w:szCs w:val="26"/>
        </w:rPr>
        <w:t xml:space="preserve">выявить ключевые бизнес-процессы в организации по всем функциональным направлениям; </w:t>
      </w:r>
    </w:p>
    <w:p w:rsidR="008F0EBE" w:rsidRPr="008F0EBE" w:rsidRDefault="008F0EBE" w:rsidP="008F0EBE">
      <w:pPr>
        <w:numPr>
          <w:ilvl w:val="0"/>
          <w:numId w:val="15"/>
        </w:numPr>
        <w:spacing w:after="0" w:line="360" w:lineRule="auto"/>
        <w:ind w:left="0" w:firstLine="709"/>
        <w:jc w:val="both"/>
        <w:rPr>
          <w:rFonts w:ascii="Times New Roman" w:hAnsi="Times New Roman"/>
          <w:color w:val="000000"/>
          <w:sz w:val="26"/>
          <w:szCs w:val="26"/>
        </w:rPr>
      </w:pPr>
      <w:r w:rsidRPr="008F0EBE">
        <w:rPr>
          <w:rFonts w:ascii="Times New Roman" w:hAnsi="Times New Roman"/>
          <w:color w:val="000000"/>
          <w:sz w:val="26"/>
          <w:szCs w:val="26"/>
        </w:rPr>
        <w:t xml:space="preserve">сформировать стратегию развития предприятия на совместном совещании руководителей и специалистов по финансам, маркетингу и производству. </w:t>
      </w:r>
    </w:p>
    <w:p w:rsidR="008F0EBE" w:rsidRPr="008F0EBE" w:rsidRDefault="008F0EBE" w:rsidP="008F0EBE">
      <w:pPr>
        <w:pStyle w:val="a3"/>
        <w:spacing w:before="0" w:beforeAutospacing="0" w:after="0" w:afterAutospacing="0" w:line="360" w:lineRule="auto"/>
        <w:ind w:firstLine="709"/>
        <w:jc w:val="both"/>
        <w:rPr>
          <w:color w:val="000000"/>
          <w:sz w:val="26"/>
          <w:szCs w:val="26"/>
        </w:rPr>
      </w:pPr>
      <w:r w:rsidRPr="008F0EBE">
        <w:rPr>
          <w:color w:val="000000"/>
          <w:sz w:val="26"/>
          <w:szCs w:val="26"/>
        </w:rPr>
        <w:t xml:space="preserve">Кроме того, еще одна группа мероприятий особого рода - это мероприятия по сбору и анализу коммерческой информации. С одной стороны, эти мероприятия дают основные исходные предпосылки для формирования стратегии, а с другой стороны сами являются строками в разработанном плане маркетинга. </w:t>
      </w:r>
    </w:p>
    <w:p w:rsidR="008F0EBE" w:rsidRPr="008F0EBE" w:rsidRDefault="008F0EBE" w:rsidP="008F0EBE">
      <w:pPr>
        <w:pStyle w:val="a3"/>
        <w:spacing w:before="0" w:beforeAutospacing="0" w:after="0" w:afterAutospacing="0" w:line="360" w:lineRule="auto"/>
        <w:ind w:firstLine="709"/>
        <w:jc w:val="both"/>
        <w:rPr>
          <w:color w:val="000000"/>
          <w:sz w:val="26"/>
          <w:szCs w:val="26"/>
        </w:rPr>
      </w:pPr>
      <w:r w:rsidRPr="008F0EBE">
        <w:rPr>
          <w:color w:val="000000"/>
          <w:sz w:val="26"/>
          <w:szCs w:val="26"/>
        </w:rPr>
        <w:t xml:space="preserve">Рассмотрим более подробно процедуру разработки плана маркетинга предприятия, используя следующую поэтапную технологию (рис. 1). </w:t>
      </w:r>
    </w:p>
    <w:p w:rsidR="008F0EBE" w:rsidRPr="008F0EBE" w:rsidRDefault="00641435" w:rsidP="008F0EBE">
      <w:pPr>
        <w:pStyle w:val="a3"/>
        <w:spacing w:before="0" w:beforeAutospacing="0" w:after="0" w:afterAutospacing="0" w:line="360" w:lineRule="auto"/>
        <w:ind w:firstLine="709"/>
        <w:jc w:val="center"/>
        <w:rPr>
          <w:color w:val="000000"/>
          <w:sz w:val="26"/>
          <w:szCs w:val="26"/>
        </w:rPr>
      </w:pPr>
      <w:r>
        <w:rPr>
          <w:noProof/>
          <w:sz w:val="26"/>
          <w:szCs w:val="2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 style="position:absolute;left:0;text-align:left;margin-left:21.4pt;margin-top:3.4pt;width:405.05pt;height:355.4pt;z-index:251657728">
            <v:imagedata r:id="rId7" o:title="kevorkov-7"/>
          </v:shape>
        </w:pict>
      </w:r>
    </w:p>
    <w:p w:rsidR="008F0EBE" w:rsidRPr="008F0EBE" w:rsidRDefault="008F0EBE" w:rsidP="008F0EBE">
      <w:pPr>
        <w:pStyle w:val="a3"/>
        <w:spacing w:before="0" w:beforeAutospacing="0" w:after="0" w:afterAutospacing="0" w:line="360" w:lineRule="auto"/>
        <w:ind w:firstLine="709"/>
        <w:jc w:val="center"/>
        <w:rPr>
          <w:i/>
          <w:iCs/>
          <w:color w:val="000000"/>
          <w:sz w:val="26"/>
          <w:szCs w:val="26"/>
        </w:rPr>
      </w:pPr>
    </w:p>
    <w:p w:rsidR="008F0EBE" w:rsidRPr="008F0EBE" w:rsidRDefault="008F0EBE" w:rsidP="008F0EBE">
      <w:pPr>
        <w:pStyle w:val="a3"/>
        <w:spacing w:before="0" w:beforeAutospacing="0" w:after="0" w:afterAutospacing="0" w:line="360" w:lineRule="auto"/>
        <w:ind w:firstLine="709"/>
        <w:jc w:val="center"/>
        <w:rPr>
          <w:i/>
          <w:iCs/>
          <w:color w:val="000000"/>
          <w:sz w:val="26"/>
          <w:szCs w:val="26"/>
        </w:rPr>
      </w:pPr>
    </w:p>
    <w:p w:rsidR="008F0EBE" w:rsidRPr="008F0EBE" w:rsidRDefault="008F0EBE" w:rsidP="008F0EBE">
      <w:pPr>
        <w:pStyle w:val="a3"/>
        <w:spacing w:before="0" w:beforeAutospacing="0" w:after="0" w:afterAutospacing="0" w:line="360" w:lineRule="auto"/>
        <w:ind w:firstLine="709"/>
        <w:jc w:val="center"/>
        <w:rPr>
          <w:i/>
          <w:iCs/>
          <w:color w:val="000000"/>
          <w:sz w:val="26"/>
          <w:szCs w:val="26"/>
        </w:rPr>
      </w:pPr>
    </w:p>
    <w:p w:rsidR="008F0EBE" w:rsidRPr="008F0EBE" w:rsidRDefault="008F0EBE" w:rsidP="008F0EBE">
      <w:pPr>
        <w:pStyle w:val="a3"/>
        <w:spacing w:before="0" w:beforeAutospacing="0" w:after="0" w:afterAutospacing="0" w:line="360" w:lineRule="auto"/>
        <w:ind w:firstLine="709"/>
        <w:jc w:val="center"/>
        <w:rPr>
          <w:i/>
          <w:iCs/>
          <w:color w:val="000000"/>
          <w:sz w:val="26"/>
          <w:szCs w:val="26"/>
        </w:rPr>
      </w:pPr>
    </w:p>
    <w:p w:rsidR="008F0EBE" w:rsidRPr="008F0EBE" w:rsidRDefault="008F0EBE" w:rsidP="008F0EBE">
      <w:pPr>
        <w:pStyle w:val="a3"/>
        <w:spacing w:before="0" w:beforeAutospacing="0" w:after="0" w:afterAutospacing="0" w:line="360" w:lineRule="auto"/>
        <w:ind w:firstLine="709"/>
        <w:jc w:val="center"/>
        <w:rPr>
          <w:i/>
          <w:iCs/>
          <w:color w:val="000000"/>
          <w:sz w:val="26"/>
          <w:szCs w:val="26"/>
        </w:rPr>
      </w:pPr>
    </w:p>
    <w:p w:rsidR="008F0EBE" w:rsidRPr="008F0EBE" w:rsidRDefault="008F0EBE" w:rsidP="008F0EBE">
      <w:pPr>
        <w:pStyle w:val="a3"/>
        <w:spacing w:before="0" w:beforeAutospacing="0" w:after="0" w:afterAutospacing="0" w:line="360" w:lineRule="auto"/>
        <w:ind w:firstLine="709"/>
        <w:jc w:val="center"/>
        <w:rPr>
          <w:i/>
          <w:iCs/>
          <w:color w:val="000000"/>
          <w:sz w:val="26"/>
          <w:szCs w:val="26"/>
        </w:rPr>
      </w:pPr>
    </w:p>
    <w:p w:rsidR="008F0EBE" w:rsidRPr="008F0EBE" w:rsidRDefault="008F0EBE" w:rsidP="008F0EBE">
      <w:pPr>
        <w:pStyle w:val="a3"/>
        <w:spacing w:before="0" w:beforeAutospacing="0" w:after="0" w:afterAutospacing="0" w:line="360" w:lineRule="auto"/>
        <w:ind w:firstLine="709"/>
        <w:jc w:val="center"/>
        <w:rPr>
          <w:i/>
          <w:iCs/>
          <w:color w:val="000000"/>
          <w:sz w:val="26"/>
          <w:szCs w:val="26"/>
        </w:rPr>
      </w:pPr>
    </w:p>
    <w:p w:rsidR="008F0EBE" w:rsidRPr="008F0EBE" w:rsidRDefault="008F0EBE" w:rsidP="008F0EBE">
      <w:pPr>
        <w:pStyle w:val="a3"/>
        <w:spacing w:before="0" w:beforeAutospacing="0" w:after="0" w:afterAutospacing="0" w:line="360" w:lineRule="auto"/>
        <w:ind w:firstLine="709"/>
        <w:jc w:val="center"/>
        <w:rPr>
          <w:i/>
          <w:iCs/>
          <w:color w:val="000000"/>
          <w:sz w:val="26"/>
          <w:szCs w:val="26"/>
        </w:rPr>
      </w:pPr>
    </w:p>
    <w:p w:rsidR="008F0EBE" w:rsidRPr="008F0EBE" w:rsidRDefault="008F0EBE" w:rsidP="008F0EBE">
      <w:pPr>
        <w:pStyle w:val="a3"/>
        <w:spacing w:before="0" w:beforeAutospacing="0" w:after="0" w:afterAutospacing="0" w:line="360" w:lineRule="auto"/>
        <w:ind w:firstLine="709"/>
        <w:jc w:val="center"/>
        <w:rPr>
          <w:i/>
          <w:iCs/>
          <w:color w:val="000000"/>
          <w:sz w:val="26"/>
          <w:szCs w:val="26"/>
        </w:rPr>
      </w:pPr>
    </w:p>
    <w:p w:rsidR="008F0EBE" w:rsidRPr="008F0EBE" w:rsidRDefault="008F0EBE" w:rsidP="008F0EBE">
      <w:pPr>
        <w:pStyle w:val="a3"/>
        <w:spacing w:before="0" w:beforeAutospacing="0" w:after="0" w:afterAutospacing="0" w:line="360" w:lineRule="auto"/>
        <w:ind w:firstLine="709"/>
        <w:jc w:val="center"/>
        <w:rPr>
          <w:i/>
          <w:iCs/>
          <w:color w:val="000000"/>
          <w:sz w:val="26"/>
          <w:szCs w:val="26"/>
        </w:rPr>
      </w:pPr>
    </w:p>
    <w:p w:rsidR="008F0EBE" w:rsidRPr="008F0EBE" w:rsidRDefault="008F0EBE" w:rsidP="008F0EBE">
      <w:pPr>
        <w:pStyle w:val="a3"/>
        <w:spacing w:before="0" w:beforeAutospacing="0" w:after="0" w:afterAutospacing="0" w:line="360" w:lineRule="auto"/>
        <w:ind w:firstLine="709"/>
        <w:jc w:val="center"/>
        <w:rPr>
          <w:i/>
          <w:iCs/>
          <w:color w:val="000000"/>
          <w:sz w:val="26"/>
          <w:szCs w:val="26"/>
        </w:rPr>
      </w:pPr>
    </w:p>
    <w:p w:rsidR="008F0EBE" w:rsidRPr="008F0EBE" w:rsidRDefault="008F0EBE" w:rsidP="008F0EBE">
      <w:pPr>
        <w:pStyle w:val="a3"/>
        <w:spacing w:before="0" w:beforeAutospacing="0" w:after="0" w:afterAutospacing="0" w:line="360" w:lineRule="auto"/>
        <w:ind w:firstLine="709"/>
        <w:jc w:val="center"/>
        <w:rPr>
          <w:i/>
          <w:iCs/>
          <w:color w:val="000000"/>
          <w:sz w:val="26"/>
          <w:szCs w:val="26"/>
        </w:rPr>
      </w:pPr>
    </w:p>
    <w:p w:rsidR="008F0EBE" w:rsidRPr="008F0EBE" w:rsidRDefault="008F0EBE" w:rsidP="008F0EBE">
      <w:pPr>
        <w:pStyle w:val="a3"/>
        <w:spacing w:before="0" w:beforeAutospacing="0" w:after="0" w:afterAutospacing="0" w:line="360" w:lineRule="auto"/>
        <w:ind w:firstLine="709"/>
        <w:jc w:val="center"/>
        <w:rPr>
          <w:i/>
          <w:iCs/>
          <w:color w:val="000000"/>
          <w:sz w:val="26"/>
          <w:szCs w:val="26"/>
        </w:rPr>
      </w:pPr>
    </w:p>
    <w:p w:rsidR="008F0EBE" w:rsidRPr="008F0EBE" w:rsidRDefault="008F0EBE" w:rsidP="008F0EBE">
      <w:pPr>
        <w:pStyle w:val="a3"/>
        <w:spacing w:before="0" w:beforeAutospacing="0" w:after="0" w:afterAutospacing="0" w:line="360" w:lineRule="auto"/>
        <w:ind w:firstLine="709"/>
        <w:jc w:val="center"/>
        <w:rPr>
          <w:i/>
          <w:iCs/>
          <w:color w:val="000000"/>
          <w:sz w:val="26"/>
          <w:szCs w:val="26"/>
        </w:rPr>
      </w:pPr>
    </w:p>
    <w:p w:rsidR="008F0EBE" w:rsidRPr="008F0EBE" w:rsidRDefault="008F0EBE" w:rsidP="008F0EBE">
      <w:pPr>
        <w:pStyle w:val="a3"/>
        <w:spacing w:before="0" w:beforeAutospacing="0" w:after="0" w:afterAutospacing="0" w:line="360" w:lineRule="auto"/>
        <w:ind w:firstLine="709"/>
        <w:jc w:val="center"/>
        <w:rPr>
          <w:i/>
          <w:iCs/>
          <w:color w:val="000000"/>
          <w:sz w:val="26"/>
          <w:szCs w:val="26"/>
        </w:rPr>
      </w:pPr>
    </w:p>
    <w:p w:rsidR="008F0EBE" w:rsidRPr="008F0EBE" w:rsidRDefault="008F0EBE" w:rsidP="008F0EBE">
      <w:pPr>
        <w:pStyle w:val="a3"/>
        <w:spacing w:before="0" w:beforeAutospacing="0" w:after="0" w:afterAutospacing="0" w:line="360" w:lineRule="auto"/>
        <w:ind w:firstLine="709"/>
        <w:jc w:val="center"/>
        <w:rPr>
          <w:i/>
          <w:iCs/>
          <w:color w:val="000000"/>
          <w:sz w:val="26"/>
          <w:szCs w:val="26"/>
        </w:rPr>
      </w:pPr>
      <w:r w:rsidRPr="008F0EBE">
        <w:rPr>
          <w:i/>
          <w:iCs/>
          <w:color w:val="000000"/>
          <w:sz w:val="26"/>
          <w:szCs w:val="26"/>
        </w:rPr>
        <w:t>Рис.1. Процедура разработки плана маркетинга предприятия.</w:t>
      </w:r>
    </w:p>
    <w:p w:rsidR="008F0EBE" w:rsidRPr="008F0EBE" w:rsidRDefault="008F0EBE" w:rsidP="008F0EBE">
      <w:pPr>
        <w:pStyle w:val="a3"/>
        <w:spacing w:before="0" w:beforeAutospacing="0" w:after="0" w:afterAutospacing="0" w:line="360" w:lineRule="auto"/>
        <w:ind w:firstLine="709"/>
        <w:jc w:val="both"/>
        <w:rPr>
          <w:color w:val="000000"/>
          <w:sz w:val="26"/>
          <w:szCs w:val="26"/>
        </w:rPr>
      </w:pPr>
    </w:p>
    <w:p w:rsidR="008F0EBE" w:rsidRPr="008F0EBE" w:rsidRDefault="008F0EBE" w:rsidP="008F0EBE">
      <w:pPr>
        <w:pStyle w:val="a3"/>
        <w:spacing w:before="0" w:beforeAutospacing="0" w:after="0" w:afterAutospacing="0" w:line="360" w:lineRule="auto"/>
        <w:ind w:firstLine="709"/>
        <w:jc w:val="both"/>
        <w:rPr>
          <w:color w:val="000000"/>
          <w:sz w:val="26"/>
          <w:szCs w:val="26"/>
        </w:rPr>
      </w:pPr>
      <w:r w:rsidRPr="008F0EBE">
        <w:rPr>
          <w:b/>
          <w:bCs/>
          <w:color w:val="000000"/>
          <w:sz w:val="26"/>
          <w:szCs w:val="26"/>
        </w:rPr>
        <w:t>Этап 1.</w:t>
      </w:r>
      <w:r w:rsidRPr="008F0EBE">
        <w:rPr>
          <w:color w:val="000000"/>
          <w:sz w:val="26"/>
          <w:szCs w:val="26"/>
        </w:rPr>
        <w:t xml:space="preserve"> Первоначальную информацию для построения плана деятельности на рынке можно почерпнуть из анализа фактической деятельности предприятия (если такая информация накапливалась, лучше - в компьютерном виде). Данную работу проводит служба маркетинга. </w:t>
      </w:r>
    </w:p>
    <w:p w:rsidR="008F0EBE" w:rsidRPr="008F0EBE" w:rsidRDefault="008F0EBE" w:rsidP="008F0EBE">
      <w:pPr>
        <w:pStyle w:val="a3"/>
        <w:spacing w:before="0" w:beforeAutospacing="0" w:after="0" w:afterAutospacing="0" w:line="360" w:lineRule="auto"/>
        <w:ind w:firstLine="709"/>
        <w:jc w:val="both"/>
        <w:rPr>
          <w:color w:val="000000"/>
          <w:sz w:val="26"/>
          <w:szCs w:val="26"/>
        </w:rPr>
      </w:pPr>
      <w:r w:rsidRPr="008F0EBE">
        <w:rPr>
          <w:b/>
          <w:bCs/>
          <w:color w:val="000000"/>
          <w:sz w:val="26"/>
          <w:szCs w:val="26"/>
        </w:rPr>
        <w:t>Этап 2.</w:t>
      </w:r>
      <w:r w:rsidRPr="008F0EBE">
        <w:rPr>
          <w:color w:val="000000"/>
          <w:sz w:val="26"/>
          <w:szCs w:val="26"/>
        </w:rPr>
        <w:t xml:space="preserve"> Для формирования стратегических установок, в том числе для установления рыночных целей, несомненно, будет полезна информация о тенденциях продаж предприятия, на каких сегментах рынка предприятие уже присутствует, а какие еще не охвачены и т.д. Работы по целеполаганию проводятся на коллективном совещании руководства предприятия. </w:t>
      </w:r>
    </w:p>
    <w:p w:rsidR="008F0EBE" w:rsidRPr="008F0EBE" w:rsidRDefault="008F0EBE" w:rsidP="008F0EBE">
      <w:pPr>
        <w:pStyle w:val="a3"/>
        <w:spacing w:before="0" w:beforeAutospacing="0" w:after="0" w:afterAutospacing="0" w:line="360" w:lineRule="auto"/>
        <w:ind w:firstLine="709"/>
        <w:jc w:val="both"/>
        <w:rPr>
          <w:color w:val="000000"/>
          <w:sz w:val="26"/>
          <w:szCs w:val="26"/>
        </w:rPr>
      </w:pPr>
      <w:r w:rsidRPr="008F0EBE">
        <w:rPr>
          <w:b/>
          <w:bCs/>
          <w:color w:val="000000"/>
          <w:sz w:val="26"/>
          <w:szCs w:val="26"/>
        </w:rPr>
        <w:t>Этап 3.</w:t>
      </w:r>
      <w:r w:rsidRPr="008F0EBE">
        <w:rPr>
          <w:color w:val="000000"/>
          <w:sz w:val="26"/>
          <w:szCs w:val="26"/>
        </w:rPr>
        <w:t xml:space="preserve"> На совещании-семинаре генерируется список стратегических и тактических мероприятий для достижения поставленных целей. </w:t>
      </w:r>
    </w:p>
    <w:p w:rsidR="008F0EBE" w:rsidRPr="008F0EBE" w:rsidRDefault="008F0EBE" w:rsidP="008F0EBE">
      <w:pPr>
        <w:pStyle w:val="a3"/>
        <w:spacing w:before="0" w:beforeAutospacing="0" w:after="0" w:afterAutospacing="0" w:line="360" w:lineRule="auto"/>
        <w:ind w:firstLine="709"/>
        <w:jc w:val="both"/>
        <w:rPr>
          <w:color w:val="000000"/>
          <w:sz w:val="26"/>
          <w:szCs w:val="26"/>
        </w:rPr>
      </w:pPr>
      <w:r w:rsidRPr="008F0EBE">
        <w:rPr>
          <w:b/>
          <w:bCs/>
          <w:color w:val="000000"/>
          <w:sz w:val="26"/>
          <w:szCs w:val="26"/>
        </w:rPr>
        <w:t>Этап 4.</w:t>
      </w:r>
      <w:r w:rsidRPr="008F0EBE">
        <w:rPr>
          <w:color w:val="000000"/>
          <w:sz w:val="26"/>
          <w:szCs w:val="26"/>
        </w:rPr>
        <w:t xml:space="preserve"> Финансовым отделом разрабатывается Проект финансового плана предприятия и бюджеты для подразделений и служб. </w:t>
      </w:r>
    </w:p>
    <w:p w:rsidR="008F0EBE" w:rsidRPr="008F0EBE" w:rsidRDefault="008F0EBE" w:rsidP="008F0EBE">
      <w:pPr>
        <w:pStyle w:val="a3"/>
        <w:spacing w:before="0" w:beforeAutospacing="0" w:after="0" w:afterAutospacing="0" w:line="360" w:lineRule="auto"/>
        <w:ind w:firstLine="709"/>
        <w:jc w:val="both"/>
        <w:rPr>
          <w:color w:val="000000"/>
          <w:sz w:val="26"/>
          <w:szCs w:val="26"/>
        </w:rPr>
      </w:pPr>
      <w:r w:rsidRPr="008F0EBE">
        <w:rPr>
          <w:b/>
          <w:bCs/>
          <w:color w:val="000000"/>
          <w:sz w:val="26"/>
          <w:szCs w:val="26"/>
        </w:rPr>
        <w:t>Этап 5.</w:t>
      </w:r>
      <w:r w:rsidRPr="008F0EBE">
        <w:rPr>
          <w:color w:val="000000"/>
          <w:sz w:val="26"/>
          <w:szCs w:val="26"/>
        </w:rPr>
        <w:t xml:space="preserve"> Проводится оценка затрат. Суть его для рассматриваемого случая маркетинговых мероприятий состоит в следующем. Прежде всего, для каждого мероприятия оценивается его эффективность по отдаче (эффекту) на единицу затрат. Затем, все проекты упорядочиваются по мере убывания их эффективности. Далее, если выделенные финансовые средства, менее требуемых на реализацию мероприятий, Правление принимает одно из трех возможных решений: </w:t>
      </w:r>
    </w:p>
    <w:p w:rsidR="008F0EBE" w:rsidRPr="008F0EBE" w:rsidRDefault="008F0EBE" w:rsidP="008F0EBE">
      <w:pPr>
        <w:numPr>
          <w:ilvl w:val="0"/>
          <w:numId w:val="16"/>
        </w:numPr>
        <w:spacing w:after="0" w:line="360" w:lineRule="auto"/>
        <w:ind w:left="0" w:firstLine="709"/>
        <w:jc w:val="both"/>
        <w:rPr>
          <w:rFonts w:ascii="Times New Roman" w:hAnsi="Times New Roman"/>
          <w:color w:val="000000"/>
          <w:sz w:val="26"/>
          <w:szCs w:val="26"/>
        </w:rPr>
      </w:pPr>
      <w:r w:rsidRPr="008F0EBE">
        <w:rPr>
          <w:rFonts w:ascii="Times New Roman" w:hAnsi="Times New Roman"/>
          <w:color w:val="000000"/>
          <w:sz w:val="26"/>
          <w:szCs w:val="26"/>
        </w:rPr>
        <w:t xml:space="preserve">выбрать наиболее эффективные мероприятия в рамках бюджета (и соответственно скорректировать в сторону уменьшения целевые установки); </w:t>
      </w:r>
    </w:p>
    <w:p w:rsidR="008F0EBE" w:rsidRPr="008F0EBE" w:rsidRDefault="008F0EBE" w:rsidP="008F0EBE">
      <w:pPr>
        <w:numPr>
          <w:ilvl w:val="0"/>
          <w:numId w:val="16"/>
        </w:numPr>
        <w:spacing w:after="0" w:line="360" w:lineRule="auto"/>
        <w:ind w:left="0" w:firstLine="709"/>
        <w:jc w:val="both"/>
        <w:rPr>
          <w:rFonts w:ascii="Times New Roman" w:hAnsi="Times New Roman"/>
          <w:color w:val="000000"/>
          <w:sz w:val="26"/>
          <w:szCs w:val="26"/>
        </w:rPr>
      </w:pPr>
      <w:r w:rsidRPr="008F0EBE">
        <w:rPr>
          <w:rFonts w:ascii="Times New Roman" w:hAnsi="Times New Roman"/>
          <w:color w:val="000000"/>
          <w:sz w:val="26"/>
          <w:szCs w:val="26"/>
        </w:rPr>
        <w:t xml:space="preserve">пересмотреть бюджет в расходной и доходной части; </w:t>
      </w:r>
    </w:p>
    <w:p w:rsidR="008F0EBE" w:rsidRPr="008F0EBE" w:rsidRDefault="008F0EBE" w:rsidP="008F0EBE">
      <w:pPr>
        <w:numPr>
          <w:ilvl w:val="0"/>
          <w:numId w:val="16"/>
        </w:numPr>
        <w:spacing w:after="0" w:line="360" w:lineRule="auto"/>
        <w:ind w:left="0" w:firstLine="709"/>
        <w:jc w:val="both"/>
        <w:rPr>
          <w:rFonts w:ascii="Times New Roman" w:hAnsi="Times New Roman"/>
          <w:color w:val="000000"/>
          <w:sz w:val="26"/>
          <w:szCs w:val="26"/>
        </w:rPr>
      </w:pPr>
      <w:r w:rsidRPr="008F0EBE">
        <w:rPr>
          <w:rFonts w:ascii="Times New Roman" w:hAnsi="Times New Roman"/>
          <w:color w:val="000000"/>
          <w:sz w:val="26"/>
          <w:szCs w:val="26"/>
        </w:rPr>
        <w:t xml:space="preserve">формировать новый расширенный список коммерческих и маркетинговых мероприятий. </w:t>
      </w:r>
    </w:p>
    <w:p w:rsidR="008F0EBE" w:rsidRPr="008F0EBE" w:rsidRDefault="008F0EBE" w:rsidP="008F0EBE">
      <w:pPr>
        <w:pStyle w:val="a3"/>
        <w:spacing w:before="0" w:beforeAutospacing="0" w:after="0" w:afterAutospacing="0" w:line="360" w:lineRule="auto"/>
        <w:ind w:firstLine="709"/>
        <w:jc w:val="both"/>
        <w:rPr>
          <w:color w:val="000000"/>
          <w:sz w:val="26"/>
          <w:szCs w:val="26"/>
        </w:rPr>
      </w:pPr>
      <w:r w:rsidRPr="008F0EBE">
        <w:rPr>
          <w:b/>
          <w:bCs/>
          <w:color w:val="000000"/>
          <w:sz w:val="26"/>
          <w:szCs w:val="26"/>
        </w:rPr>
        <w:t>Этап 6.</w:t>
      </w:r>
      <w:r w:rsidRPr="008F0EBE">
        <w:rPr>
          <w:color w:val="000000"/>
          <w:sz w:val="26"/>
          <w:szCs w:val="26"/>
        </w:rPr>
        <w:t xml:space="preserve"> В последних двух случаях требуется дополнительное согласование бюджета мероприятий плана маркетинга. </w:t>
      </w:r>
    </w:p>
    <w:p w:rsidR="008F0EBE" w:rsidRPr="008F0EBE" w:rsidRDefault="008F0EBE" w:rsidP="008F0EBE">
      <w:pPr>
        <w:pStyle w:val="a3"/>
        <w:spacing w:before="0" w:beforeAutospacing="0" w:after="0" w:afterAutospacing="0" w:line="360" w:lineRule="auto"/>
        <w:ind w:firstLine="709"/>
        <w:jc w:val="both"/>
        <w:rPr>
          <w:color w:val="000000"/>
          <w:sz w:val="26"/>
          <w:szCs w:val="26"/>
        </w:rPr>
      </w:pPr>
      <w:r w:rsidRPr="008F0EBE">
        <w:rPr>
          <w:b/>
          <w:bCs/>
          <w:color w:val="000000"/>
          <w:sz w:val="26"/>
          <w:szCs w:val="26"/>
        </w:rPr>
        <w:t xml:space="preserve">Этап 7. </w:t>
      </w:r>
      <w:r w:rsidRPr="008F0EBE">
        <w:rPr>
          <w:color w:val="000000"/>
          <w:sz w:val="26"/>
          <w:szCs w:val="26"/>
        </w:rPr>
        <w:t xml:space="preserve">Исходя из разработанной стратегии, необходимо сформировать ориентированную на Потребителя структуру управления предприятием. </w:t>
      </w:r>
    </w:p>
    <w:p w:rsidR="008F0EBE" w:rsidRPr="008F0EBE" w:rsidRDefault="008F0EBE" w:rsidP="008F0EBE">
      <w:pPr>
        <w:pStyle w:val="a3"/>
        <w:spacing w:before="0" w:beforeAutospacing="0" w:after="0" w:afterAutospacing="0" w:line="360" w:lineRule="auto"/>
        <w:ind w:firstLine="709"/>
        <w:jc w:val="both"/>
        <w:rPr>
          <w:color w:val="000000"/>
          <w:sz w:val="26"/>
          <w:szCs w:val="26"/>
        </w:rPr>
      </w:pPr>
      <w:r w:rsidRPr="008F0EBE">
        <w:rPr>
          <w:b/>
          <w:bCs/>
          <w:color w:val="000000"/>
          <w:sz w:val="26"/>
          <w:szCs w:val="26"/>
        </w:rPr>
        <w:t>Этап 8.</w:t>
      </w:r>
      <w:r w:rsidRPr="008F0EBE">
        <w:rPr>
          <w:color w:val="000000"/>
          <w:sz w:val="26"/>
          <w:szCs w:val="26"/>
        </w:rPr>
        <w:t xml:space="preserve"> Результатом предыдущих этапов будет пакет мероприятий. Далее необходимо назначить ответственных (с учетом усовершенствованной структуры управления и личностных качеств сотрудников) за реализацию мероприятий принятого плана, а также за сроки их выполнения. </w:t>
      </w:r>
    </w:p>
    <w:p w:rsidR="008F0EBE" w:rsidRPr="008F0EBE" w:rsidRDefault="008F0EBE" w:rsidP="008F0EBE">
      <w:pPr>
        <w:pStyle w:val="a3"/>
        <w:spacing w:before="0" w:beforeAutospacing="0" w:after="0" w:afterAutospacing="0" w:line="360" w:lineRule="auto"/>
        <w:ind w:firstLine="709"/>
        <w:jc w:val="both"/>
        <w:rPr>
          <w:color w:val="000000"/>
          <w:sz w:val="26"/>
          <w:szCs w:val="26"/>
        </w:rPr>
      </w:pPr>
      <w:r w:rsidRPr="008F0EBE">
        <w:rPr>
          <w:b/>
          <w:bCs/>
          <w:color w:val="000000"/>
          <w:sz w:val="26"/>
          <w:szCs w:val="26"/>
        </w:rPr>
        <w:t>Этап 9.</w:t>
      </w:r>
      <w:r w:rsidRPr="008F0EBE">
        <w:rPr>
          <w:color w:val="000000"/>
          <w:sz w:val="26"/>
          <w:szCs w:val="26"/>
        </w:rPr>
        <w:t xml:space="preserve"> Реализация намеченного плана маркетинга. Его корректировка осуществляется с учетом возмущающих воздействий рынка. </w:t>
      </w:r>
    </w:p>
    <w:p w:rsidR="008F0EBE" w:rsidRPr="008F0EBE" w:rsidRDefault="008F0EBE" w:rsidP="008F0EBE">
      <w:pPr>
        <w:pStyle w:val="1"/>
        <w:numPr>
          <w:ilvl w:val="0"/>
          <w:numId w:val="0"/>
        </w:numPr>
        <w:spacing w:line="360" w:lineRule="auto"/>
        <w:ind w:left="720"/>
        <w:jc w:val="left"/>
        <w:rPr>
          <w:color w:val="000000"/>
          <w:sz w:val="26"/>
          <w:szCs w:val="26"/>
        </w:rPr>
      </w:pPr>
      <w:bookmarkStart w:id="2" w:name="_Toc67753539"/>
      <w:r w:rsidRPr="008F0EBE">
        <w:rPr>
          <w:color w:val="000000"/>
          <w:sz w:val="26"/>
          <w:szCs w:val="26"/>
        </w:rPr>
        <w:t xml:space="preserve"> Контроль исполнения плана маркетинга.</w:t>
      </w:r>
      <w:bookmarkEnd w:id="2"/>
    </w:p>
    <w:p w:rsidR="008F0EBE" w:rsidRPr="008F0EBE" w:rsidRDefault="008F0EBE" w:rsidP="008F0EBE">
      <w:pPr>
        <w:pStyle w:val="a3"/>
        <w:spacing w:before="0" w:beforeAutospacing="0" w:after="0" w:afterAutospacing="0" w:line="360" w:lineRule="auto"/>
        <w:ind w:firstLine="709"/>
        <w:jc w:val="both"/>
        <w:rPr>
          <w:color w:val="000000"/>
          <w:sz w:val="26"/>
          <w:szCs w:val="26"/>
        </w:rPr>
      </w:pPr>
      <w:r w:rsidRPr="008F0EBE">
        <w:rPr>
          <w:color w:val="000000"/>
          <w:sz w:val="26"/>
          <w:szCs w:val="26"/>
        </w:rPr>
        <w:t xml:space="preserve">Для контроля за работой предприятия в целом должна быть разработана многоуровневая процедура управленческого учета (перечень показателей, позволяющих руководителю оперативно принимать решения), а также сформулирована стратегия его развития (миссия, цели, критерии их достижения и траектория движения к поставленным целям), подкрепленная набором тактических мероприятий. Именно последнюю задачу для коммерческих и маркетинговых служб и решает план маркетинга. </w:t>
      </w:r>
    </w:p>
    <w:p w:rsidR="008F0EBE" w:rsidRPr="008F0EBE" w:rsidRDefault="008F0EBE" w:rsidP="008F0EBE">
      <w:pPr>
        <w:pStyle w:val="a3"/>
        <w:spacing w:before="0" w:beforeAutospacing="0" w:after="0" w:afterAutospacing="0" w:line="360" w:lineRule="auto"/>
        <w:ind w:firstLine="709"/>
        <w:jc w:val="both"/>
        <w:rPr>
          <w:color w:val="000000"/>
          <w:sz w:val="26"/>
          <w:szCs w:val="26"/>
        </w:rPr>
      </w:pPr>
      <w:r w:rsidRPr="008F0EBE">
        <w:rPr>
          <w:color w:val="000000"/>
          <w:sz w:val="26"/>
          <w:szCs w:val="26"/>
        </w:rPr>
        <w:t xml:space="preserve">Руководитель контролирует результаты деятельности подчиненных подразделений: </w:t>
      </w:r>
    </w:p>
    <w:p w:rsidR="008F0EBE" w:rsidRPr="008F0EBE" w:rsidRDefault="008F0EBE" w:rsidP="008F0EBE">
      <w:pPr>
        <w:numPr>
          <w:ilvl w:val="0"/>
          <w:numId w:val="17"/>
        </w:numPr>
        <w:spacing w:after="0" w:line="360" w:lineRule="auto"/>
        <w:ind w:left="0" w:firstLine="540"/>
        <w:jc w:val="both"/>
        <w:rPr>
          <w:rFonts w:ascii="Times New Roman" w:hAnsi="Times New Roman"/>
          <w:color w:val="000000"/>
          <w:sz w:val="26"/>
          <w:szCs w:val="26"/>
        </w:rPr>
      </w:pPr>
      <w:r w:rsidRPr="008F0EBE">
        <w:rPr>
          <w:rFonts w:ascii="Times New Roman" w:hAnsi="Times New Roman"/>
          <w:color w:val="000000"/>
          <w:sz w:val="26"/>
          <w:szCs w:val="26"/>
        </w:rPr>
        <w:t xml:space="preserve">по показателям управленческого учета (например - один раз в день); </w:t>
      </w:r>
    </w:p>
    <w:p w:rsidR="008F0EBE" w:rsidRPr="008F0EBE" w:rsidRDefault="008F0EBE" w:rsidP="008F0EBE">
      <w:pPr>
        <w:numPr>
          <w:ilvl w:val="0"/>
          <w:numId w:val="17"/>
        </w:numPr>
        <w:spacing w:after="0" w:line="360" w:lineRule="auto"/>
        <w:ind w:left="0" w:firstLine="540"/>
        <w:jc w:val="both"/>
        <w:rPr>
          <w:rFonts w:ascii="Times New Roman" w:hAnsi="Times New Roman"/>
          <w:color w:val="000000"/>
          <w:sz w:val="26"/>
          <w:szCs w:val="26"/>
        </w:rPr>
      </w:pPr>
      <w:r w:rsidRPr="008F0EBE">
        <w:rPr>
          <w:rFonts w:ascii="Times New Roman" w:hAnsi="Times New Roman"/>
          <w:color w:val="000000"/>
          <w:sz w:val="26"/>
          <w:szCs w:val="26"/>
        </w:rPr>
        <w:t xml:space="preserve">по критериям в плане маркетинга </w:t>
      </w:r>
    </w:p>
    <w:p w:rsidR="008F0EBE" w:rsidRPr="008F0EBE" w:rsidRDefault="008F0EBE" w:rsidP="008F0EBE">
      <w:pPr>
        <w:numPr>
          <w:ilvl w:val="0"/>
          <w:numId w:val="17"/>
        </w:numPr>
        <w:spacing w:after="0" w:line="360" w:lineRule="auto"/>
        <w:ind w:left="0" w:firstLine="540"/>
        <w:jc w:val="both"/>
        <w:rPr>
          <w:rFonts w:ascii="Times New Roman" w:hAnsi="Times New Roman"/>
          <w:color w:val="000000"/>
          <w:sz w:val="26"/>
          <w:szCs w:val="26"/>
        </w:rPr>
      </w:pPr>
      <w:r w:rsidRPr="008F0EBE">
        <w:rPr>
          <w:rFonts w:ascii="Times New Roman" w:hAnsi="Times New Roman"/>
          <w:color w:val="000000"/>
          <w:sz w:val="26"/>
          <w:szCs w:val="26"/>
        </w:rPr>
        <w:t xml:space="preserve">по результатам работы подразделения (например - один раз в месяц). </w:t>
      </w:r>
    </w:p>
    <w:p w:rsidR="008F0EBE" w:rsidRPr="008F0EBE" w:rsidRDefault="008F0EBE" w:rsidP="008F0EBE">
      <w:pPr>
        <w:pStyle w:val="a3"/>
        <w:spacing w:before="0" w:beforeAutospacing="0" w:after="0" w:afterAutospacing="0" w:line="360" w:lineRule="auto"/>
        <w:ind w:firstLine="709"/>
        <w:jc w:val="both"/>
        <w:rPr>
          <w:color w:val="000000"/>
          <w:sz w:val="26"/>
          <w:szCs w:val="26"/>
        </w:rPr>
      </w:pPr>
      <w:r w:rsidRPr="008F0EBE">
        <w:rPr>
          <w:color w:val="000000"/>
          <w:sz w:val="26"/>
          <w:szCs w:val="26"/>
        </w:rPr>
        <w:t xml:space="preserve">Анализ выполнения плана маркетинга включает сравнение реального развития событий с запланированными или ожидаемыми показателями в течение определенного периода. Если реальное состояние признается неудовлетворительным, в него необходимо внести изменения. Иногда планы приходится пересматривать в результате воздействия неконтролируемых факторов. </w:t>
      </w:r>
    </w:p>
    <w:p w:rsidR="008F0EBE" w:rsidRPr="008F0EBE" w:rsidRDefault="008F0EBE" w:rsidP="008F0EBE">
      <w:pPr>
        <w:pStyle w:val="a3"/>
        <w:spacing w:before="0" w:beforeAutospacing="0" w:after="0" w:afterAutospacing="0" w:line="360" w:lineRule="auto"/>
        <w:ind w:firstLine="709"/>
        <w:jc w:val="both"/>
        <w:rPr>
          <w:color w:val="000000"/>
          <w:sz w:val="26"/>
          <w:szCs w:val="26"/>
        </w:rPr>
      </w:pPr>
      <w:r w:rsidRPr="008F0EBE">
        <w:rPr>
          <w:color w:val="000000"/>
          <w:sz w:val="26"/>
          <w:szCs w:val="26"/>
        </w:rPr>
        <w:t xml:space="preserve">Существуют три метода, используемых для анализа плана маркетинга: </w:t>
      </w:r>
    </w:p>
    <w:p w:rsidR="008F0EBE" w:rsidRPr="008F0EBE" w:rsidRDefault="008F0EBE" w:rsidP="008F0EBE">
      <w:pPr>
        <w:numPr>
          <w:ilvl w:val="0"/>
          <w:numId w:val="18"/>
        </w:numPr>
        <w:spacing w:after="0" w:line="360" w:lineRule="auto"/>
        <w:ind w:left="0" w:firstLine="709"/>
        <w:jc w:val="both"/>
        <w:rPr>
          <w:rFonts w:ascii="Times New Roman" w:hAnsi="Times New Roman"/>
          <w:color w:val="000000"/>
          <w:sz w:val="26"/>
          <w:szCs w:val="26"/>
        </w:rPr>
      </w:pPr>
      <w:r w:rsidRPr="008F0EBE">
        <w:rPr>
          <w:rFonts w:ascii="Times New Roman" w:hAnsi="Times New Roman"/>
          <w:color w:val="000000"/>
          <w:sz w:val="26"/>
          <w:szCs w:val="26"/>
        </w:rPr>
        <w:t xml:space="preserve">анализ маркетинговых затрат; </w:t>
      </w:r>
    </w:p>
    <w:p w:rsidR="008F0EBE" w:rsidRPr="008F0EBE" w:rsidRDefault="008F0EBE" w:rsidP="008F0EBE">
      <w:pPr>
        <w:numPr>
          <w:ilvl w:val="0"/>
          <w:numId w:val="18"/>
        </w:numPr>
        <w:spacing w:after="0" w:line="360" w:lineRule="auto"/>
        <w:ind w:left="0" w:firstLine="709"/>
        <w:jc w:val="both"/>
        <w:rPr>
          <w:rFonts w:ascii="Times New Roman" w:hAnsi="Times New Roman"/>
          <w:color w:val="000000"/>
          <w:sz w:val="26"/>
          <w:szCs w:val="26"/>
        </w:rPr>
      </w:pPr>
      <w:r w:rsidRPr="008F0EBE">
        <w:rPr>
          <w:rFonts w:ascii="Times New Roman" w:hAnsi="Times New Roman"/>
          <w:color w:val="000000"/>
          <w:sz w:val="26"/>
          <w:szCs w:val="26"/>
        </w:rPr>
        <w:t xml:space="preserve">анализ реализации; </w:t>
      </w:r>
    </w:p>
    <w:p w:rsidR="008F0EBE" w:rsidRPr="008F0EBE" w:rsidRDefault="008F0EBE" w:rsidP="008F0EBE">
      <w:pPr>
        <w:numPr>
          <w:ilvl w:val="0"/>
          <w:numId w:val="18"/>
        </w:numPr>
        <w:spacing w:after="0" w:line="360" w:lineRule="auto"/>
        <w:ind w:left="0" w:firstLine="709"/>
        <w:jc w:val="both"/>
        <w:rPr>
          <w:rFonts w:ascii="Times New Roman" w:hAnsi="Times New Roman"/>
          <w:color w:val="000000"/>
          <w:sz w:val="26"/>
          <w:szCs w:val="26"/>
        </w:rPr>
      </w:pPr>
      <w:r w:rsidRPr="008F0EBE">
        <w:rPr>
          <w:rFonts w:ascii="Times New Roman" w:hAnsi="Times New Roman"/>
          <w:color w:val="000000"/>
          <w:sz w:val="26"/>
          <w:szCs w:val="26"/>
        </w:rPr>
        <w:t xml:space="preserve">ревизия маркетинга. </w:t>
      </w:r>
    </w:p>
    <w:p w:rsidR="008F0EBE" w:rsidRPr="008F0EBE" w:rsidRDefault="008F0EBE" w:rsidP="008F0EBE">
      <w:pPr>
        <w:pStyle w:val="a3"/>
        <w:spacing w:before="0" w:beforeAutospacing="0" w:after="0" w:afterAutospacing="0" w:line="360" w:lineRule="auto"/>
        <w:ind w:firstLine="709"/>
        <w:jc w:val="both"/>
        <w:rPr>
          <w:color w:val="000000"/>
          <w:sz w:val="26"/>
          <w:szCs w:val="26"/>
        </w:rPr>
      </w:pPr>
      <w:r w:rsidRPr="008F0EBE">
        <w:rPr>
          <w:color w:val="000000"/>
          <w:sz w:val="26"/>
          <w:szCs w:val="26"/>
        </w:rPr>
        <w:t xml:space="preserve">Анализ маркетинговых затрат оценивает стоимостную эффективность различных маркетинговых факторов, позволяет оценить, какие затраты эффективны, а какие нет, и внести соответствующие изменения. </w:t>
      </w:r>
    </w:p>
    <w:p w:rsidR="008F0EBE" w:rsidRPr="008F0EBE" w:rsidRDefault="008F0EBE" w:rsidP="008F0EBE">
      <w:pPr>
        <w:pStyle w:val="a3"/>
        <w:spacing w:before="0" w:beforeAutospacing="0" w:after="0" w:afterAutospacing="0" w:line="360" w:lineRule="auto"/>
        <w:ind w:firstLine="709"/>
        <w:jc w:val="both"/>
        <w:rPr>
          <w:color w:val="000000"/>
          <w:sz w:val="26"/>
          <w:szCs w:val="26"/>
        </w:rPr>
      </w:pPr>
      <w:r w:rsidRPr="008F0EBE">
        <w:rPr>
          <w:color w:val="000000"/>
          <w:sz w:val="26"/>
          <w:szCs w:val="26"/>
        </w:rPr>
        <w:t xml:space="preserve">Анализ результатов сбытовой деятельности представляет собой детальное изучение результатов сбытовой деятельности с целью оценки правильности выбранной стратегии. </w:t>
      </w:r>
    </w:p>
    <w:p w:rsidR="008F0EBE" w:rsidRPr="008F0EBE" w:rsidRDefault="008F0EBE" w:rsidP="008F0EBE">
      <w:pPr>
        <w:pStyle w:val="a3"/>
        <w:spacing w:before="0" w:beforeAutospacing="0" w:after="0" w:afterAutospacing="0" w:line="360" w:lineRule="auto"/>
        <w:ind w:firstLine="709"/>
        <w:jc w:val="both"/>
        <w:rPr>
          <w:color w:val="000000"/>
          <w:sz w:val="26"/>
          <w:szCs w:val="26"/>
        </w:rPr>
      </w:pPr>
      <w:r w:rsidRPr="008F0EBE">
        <w:rPr>
          <w:color w:val="000000"/>
          <w:sz w:val="26"/>
          <w:szCs w:val="26"/>
        </w:rPr>
        <w:t xml:space="preserve">Ревизия маркетинга определяется как систематизированная критическая и объективная оценка и обзор основных целей и политики маркетинговых функций предприятия для реализации этой политики и достижения поставленных целей. </w:t>
      </w:r>
    </w:p>
    <w:p w:rsidR="008F0EBE" w:rsidRPr="008F0EBE" w:rsidRDefault="008F0EBE" w:rsidP="008F0EBE">
      <w:pPr>
        <w:pStyle w:val="a3"/>
        <w:spacing w:before="0" w:beforeAutospacing="0" w:after="0" w:afterAutospacing="0" w:line="360" w:lineRule="auto"/>
        <w:ind w:firstLine="709"/>
        <w:jc w:val="both"/>
        <w:rPr>
          <w:color w:val="000000"/>
          <w:sz w:val="26"/>
          <w:szCs w:val="26"/>
        </w:rPr>
      </w:pPr>
      <w:r w:rsidRPr="008F0EBE">
        <w:rPr>
          <w:color w:val="000000"/>
          <w:sz w:val="26"/>
          <w:szCs w:val="26"/>
        </w:rPr>
        <w:t xml:space="preserve">Процесс ревизии маркетинга состоит из шести этапов: </w:t>
      </w:r>
    </w:p>
    <w:p w:rsidR="008F0EBE" w:rsidRPr="008F0EBE" w:rsidRDefault="008F0EBE" w:rsidP="008F0EBE">
      <w:pPr>
        <w:numPr>
          <w:ilvl w:val="0"/>
          <w:numId w:val="19"/>
        </w:numPr>
        <w:spacing w:after="0" w:line="360" w:lineRule="auto"/>
        <w:ind w:left="0" w:firstLine="709"/>
        <w:jc w:val="both"/>
        <w:rPr>
          <w:rFonts w:ascii="Times New Roman" w:hAnsi="Times New Roman"/>
          <w:color w:val="000000"/>
          <w:sz w:val="26"/>
          <w:szCs w:val="26"/>
        </w:rPr>
      </w:pPr>
      <w:r w:rsidRPr="008F0EBE">
        <w:rPr>
          <w:rFonts w:ascii="Times New Roman" w:hAnsi="Times New Roman"/>
          <w:color w:val="000000"/>
          <w:sz w:val="26"/>
          <w:szCs w:val="26"/>
        </w:rPr>
        <w:t xml:space="preserve">определение, кто будет осуществлять ревизию; </w:t>
      </w:r>
    </w:p>
    <w:p w:rsidR="008F0EBE" w:rsidRPr="008F0EBE" w:rsidRDefault="008F0EBE" w:rsidP="008F0EBE">
      <w:pPr>
        <w:numPr>
          <w:ilvl w:val="0"/>
          <w:numId w:val="19"/>
        </w:numPr>
        <w:spacing w:after="0" w:line="360" w:lineRule="auto"/>
        <w:ind w:left="0" w:firstLine="709"/>
        <w:jc w:val="both"/>
        <w:rPr>
          <w:rFonts w:ascii="Times New Roman" w:hAnsi="Times New Roman"/>
          <w:color w:val="000000"/>
          <w:sz w:val="26"/>
          <w:szCs w:val="26"/>
        </w:rPr>
      </w:pPr>
      <w:r w:rsidRPr="008F0EBE">
        <w:rPr>
          <w:rFonts w:ascii="Times New Roman" w:hAnsi="Times New Roman"/>
          <w:color w:val="000000"/>
          <w:sz w:val="26"/>
          <w:szCs w:val="26"/>
        </w:rPr>
        <w:t xml:space="preserve">определение периодичности проведения ревизии; </w:t>
      </w:r>
    </w:p>
    <w:p w:rsidR="008F0EBE" w:rsidRPr="008F0EBE" w:rsidRDefault="008F0EBE" w:rsidP="008F0EBE">
      <w:pPr>
        <w:numPr>
          <w:ilvl w:val="0"/>
          <w:numId w:val="19"/>
        </w:numPr>
        <w:spacing w:after="0" w:line="360" w:lineRule="auto"/>
        <w:ind w:left="0" w:firstLine="709"/>
        <w:jc w:val="both"/>
        <w:rPr>
          <w:rFonts w:ascii="Times New Roman" w:hAnsi="Times New Roman"/>
          <w:color w:val="000000"/>
          <w:sz w:val="26"/>
          <w:szCs w:val="26"/>
        </w:rPr>
      </w:pPr>
      <w:r w:rsidRPr="008F0EBE">
        <w:rPr>
          <w:rFonts w:ascii="Times New Roman" w:hAnsi="Times New Roman"/>
          <w:color w:val="000000"/>
          <w:sz w:val="26"/>
          <w:szCs w:val="26"/>
        </w:rPr>
        <w:t xml:space="preserve">определение области ревизии - </w:t>
      </w:r>
      <w:r w:rsidRPr="008F0EBE">
        <w:rPr>
          <w:rFonts w:ascii="Times New Roman" w:hAnsi="Times New Roman"/>
          <w:i/>
          <w:iCs/>
          <w:color w:val="000000"/>
          <w:sz w:val="26"/>
          <w:szCs w:val="26"/>
        </w:rPr>
        <w:t>горизонтальная или вертикальная;</w:t>
      </w:r>
      <w:r w:rsidRPr="008F0EBE">
        <w:rPr>
          <w:rFonts w:ascii="Times New Roman" w:hAnsi="Times New Roman"/>
          <w:color w:val="000000"/>
          <w:sz w:val="26"/>
          <w:szCs w:val="26"/>
        </w:rPr>
        <w:t xml:space="preserve"> </w:t>
      </w:r>
    </w:p>
    <w:p w:rsidR="008F0EBE" w:rsidRPr="008F0EBE" w:rsidRDefault="008F0EBE" w:rsidP="008F0EBE">
      <w:pPr>
        <w:numPr>
          <w:ilvl w:val="0"/>
          <w:numId w:val="19"/>
        </w:numPr>
        <w:spacing w:after="0" w:line="360" w:lineRule="auto"/>
        <w:ind w:left="0" w:firstLine="709"/>
        <w:jc w:val="both"/>
        <w:rPr>
          <w:rFonts w:ascii="Times New Roman" w:hAnsi="Times New Roman"/>
          <w:color w:val="000000"/>
          <w:sz w:val="26"/>
          <w:szCs w:val="26"/>
        </w:rPr>
      </w:pPr>
      <w:r w:rsidRPr="008F0EBE">
        <w:rPr>
          <w:rFonts w:ascii="Times New Roman" w:hAnsi="Times New Roman"/>
          <w:color w:val="000000"/>
          <w:sz w:val="26"/>
          <w:szCs w:val="26"/>
        </w:rPr>
        <w:t xml:space="preserve">разработка бланков для ревизии; </w:t>
      </w:r>
    </w:p>
    <w:p w:rsidR="008F0EBE" w:rsidRPr="008F0EBE" w:rsidRDefault="008F0EBE" w:rsidP="008F0EBE">
      <w:pPr>
        <w:numPr>
          <w:ilvl w:val="0"/>
          <w:numId w:val="19"/>
        </w:numPr>
        <w:spacing w:after="0" w:line="360" w:lineRule="auto"/>
        <w:ind w:left="0" w:firstLine="709"/>
        <w:jc w:val="both"/>
        <w:rPr>
          <w:rFonts w:ascii="Times New Roman" w:hAnsi="Times New Roman"/>
          <w:color w:val="000000"/>
          <w:sz w:val="26"/>
          <w:szCs w:val="26"/>
        </w:rPr>
      </w:pPr>
      <w:r w:rsidRPr="008F0EBE">
        <w:rPr>
          <w:rFonts w:ascii="Times New Roman" w:hAnsi="Times New Roman"/>
          <w:color w:val="000000"/>
          <w:sz w:val="26"/>
          <w:szCs w:val="26"/>
        </w:rPr>
        <w:t xml:space="preserve">проведение ревизии; </w:t>
      </w:r>
    </w:p>
    <w:p w:rsidR="008F0EBE" w:rsidRPr="008F0EBE" w:rsidRDefault="008F0EBE" w:rsidP="008F0EBE">
      <w:pPr>
        <w:numPr>
          <w:ilvl w:val="0"/>
          <w:numId w:val="19"/>
        </w:numPr>
        <w:spacing w:after="0" w:line="360" w:lineRule="auto"/>
        <w:ind w:left="0" w:firstLine="709"/>
        <w:jc w:val="both"/>
        <w:rPr>
          <w:rFonts w:ascii="Times New Roman" w:hAnsi="Times New Roman"/>
          <w:color w:val="000000"/>
          <w:sz w:val="26"/>
          <w:szCs w:val="26"/>
        </w:rPr>
      </w:pPr>
      <w:r w:rsidRPr="008F0EBE">
        <w:rPr>
          <w:rFonts w:ascii="Times New Roman" w:hAnsi="Times New Roman"/>
          <w:color w:val="000000"/>
          <w:sz w:val="26"/>
          <w:szCs w:val="26"/>
        </w:rPr>
        <w:t xml:space="preserve">представление результатов руководству и принятие решений. </w:t>
      </w:r>
    </w:p>
    <w:p w:rsidR="008F0EBE" w:rsidRPr="008F0EBE" w:rsidRDefault="008F0EBE" w:rsidP="008F0EBE">
      <w:pPr>
        <w:spacing w:after="0" w:line="360" w:lineRule="auto"/>
        <w:ind w:left="927"/>
        <w:rPr>
          <w:rFonts w:ascii="Times New Roman" w:hAnsi="Times New Roman"/>
          <w:sz w:val="26"/>
          <w:szCs w:val="26"/>
        </w:rPr>
      </w:pPr>
      <w:r w:rsidRPr="008F0EBE">
        <w:rPr>
          <w:rFonts w:ascii="Times New Roman" w:hAnsi="Times New Roman"/>
          <w:color w:val="000000"/>
          <w:sz w:val="26"/>
          <w:szCs w:val="26"/>
        </w:rPr>
        <w:t>Обязательное условие успеха деятельности на данном поприще - зависимость зарплаты сотрудников от выполнения ими своих обязанностей. Причем доля реальных выплат в зависимости от результатов деятельности должна быть существенной (не менее трети общего заработка работника).</w:t>
      </w:r>
    </w:p>
    <w:p w:rsidR="00327CDE" w:rsidRPr="008F0EBE" w:rsidRDefault="00327CDE" w:rsidP="00327CDE">
      <w:pPr>
        <w:spacing w:line="360" w:lineRule="auto"/>
        <w:ind w:left="927"/>
        <w:rPr>
          <w:rFonts w:ascii="Times New Roman" w:hAnsi="Times New Roman"/>
          <w:sz w:val="26"/>
          <w:szCs w:val="26"/>
        </w:rPr>
      </w:pPr>
    </w:p>
    <w:p w:rsidR="00D9068F" w:rsidRPr="008F0EBE" w:rsidRDefault="00D9068F" w:rsidP="00D9068F">
      <w:pPr>
        <w:rPr>
          <w:rFonts w:ascii="Times New Roman" w:hAnsi="Times New Roman"/>
          <w:sz w:val="26"/>
          <w:szCs w:val="26"/>
          <w:lang w:eastAsia="ru-RU"/>
        </w:rPr>
      </w:pPr>
      <w:bookmarkStart w:id="3" w:name="_Toc182857301"/>
      <w:bookmarkEnd w:id="0"/>
    </w:p>
    <w:p w:rsidR="008F0EBE" w:rsidRPr="008F0EBE" w:rsidRDefault="008F0EBE" w:rsidP="00D9068F">
      <w:pPr>
        <w:rPr>
          <w:rFonts w:ascii="Times New Roman" w:hAnsi="Times New Roman"/>
          <w:sz w:val="26"/>
          <w:szCs w:val="26"/>
          <w:lang w:eastAsia="ru-RU"/>
        </w:rPr>
      </w:pPr>
    </w:p>
    <w:p w:rsidR="008F0EBE" w:rsidRPr="008F0EBE" w:rsidRDefault="008F0EBE" w:rsidP="00D9068F">
      <w:pPr>
        <w:rPr>
          <w:rFonts w:ascii="Times New Roman" w:hAnsi="Times New Roman"/>
          <w:sz w:val="26"/>
          <w:szCs w:val="26"/>
          <w:lang w:eastAsia="ru-RU"/>
        </w:rPr>
      </w:pPr>
    </w:p>
    <w:p w:rsidR="008F0EBE" w:rsidRPr="008F0EBE" w:rsidRDefault="008F0EBE" w:rsidP="00D9068F">
      <w:pPr>
        <w:rPr>
          <w:rFonts w:ascii="Times New Roman" w:hAnsi="Times New Roman"/>
          <w:sz w:val="26"/>
          <w:szCs w:val="26"/>
          <w:lang w:eastAsia="ru-RU"/>
        </w:rPr>
      </w:pPr>
    </w:p>
    <w:p w:rsidR="008F0EBE" w:rsidRPr="008F0EBE" w:rsidRDefault="008F0EBE" w:rsidP="00D9068F">
      <w:pPr>
        <w:rPr>
          <w:rFonts w:ascii="Times New Roman" w:hAnsi="Times New Roman"/>
          <w:sz w:val="26"/>
          <w:szCs w:val="26"/>
          <w:lang w:eastAsia="ru-RU"/>
        </w:rPr>
      </w:pPr>
    </w:p>
    <w:p w:rsidR="008F0EBE" w:rsidRPr="008F0EBE" w:rsidRDefault="008F0EBE" w:rsidP="00D9068F">
      <w:pPr>
        <w:rPr>
          <w:rFonts w:ascii="Times New Roman" w:hAnsi="Times New Roman"/>
          <w:sz w:val="26"/>
          <w:szCs w:val="26"/>
          <w:lang w:eastAsia="ru-RU"/>
        </w:rPr>
      </w:pPr>
    </w:p>
    <w:p w:rsidR="008F0EBE" w:rsidRPr="008F0EBE" w:rsidRDefault="008F0EBE" w:rsidP="00D9068F">
      <w:pPr>
        <w:rPr>
          <w:rFonts w:ascii="Times New Roman" w:hAnsi="Times New Roman"/>
          <w:sz w:val="26"/>
          <w:szCs w:val="26"/>
          <w:lang w:eastAsia="ru-RU"/>
        </w:rPr>
      </w:pPr>
    </w:p>
    <w:p w:rsidR="008F0EBE" w:rsidRPr="008F0EBE" w:rsidRDefault="008F0EBE" w:rsidP="00D9068F">
      <w:pPr>
        <w:rPr>
          <w:rFonts w:ascii="Times New Roman" w:hAnsi="Times New Roman"/>
          <w:sz w:val="26"/>
          <w:szCs w:val="26"/>
          <w:lang w:eastAsia="ru-RU"/>
        </w:rPr>
      </w:pPr>
    </w:p>
    <w:p w:rsidR="008F0EBE" w:rsidRDefault="00D9068F" w:rsidP="006540E0">
      <w:pPr>
        <w:pStyle w:val="2"/>
        <w:jc w:val="both"/>
        <w:rPr>
          <w:sz w:val="26"/>
          <w:szCs w:val="26"/>
        </w:rPr>
      </w:pPr>
      <w:r w:rsidRPr="008F0EBE">
        <w:rPr>
          <w:sz w:val="26"/>
          <w:szCs w:val="26"/>
        </w:rPr>
        <w:t xml:space="preserve">                              </w:t>
      </w:r>
    </w:p>
    <w:p w:rsidR="008F0EBE" w:rsidRDefault="008F0EBE" w:rsidP="006540E0">
      <w:pPr>
        <w:pStyle w:val="2"/>
        <w:jc w:val="both"/>
        <w:rPr>
          <w:sz w:val="26"/>
          <w:szCs w:val="26"/>
        </w:rPr>
      </w:pPr>
    </w:p>
    <w:p w:rsidR="00A1728E" w:rsidRPr="008F0EBE" w:rsidRDefault="00A1728E" w:rsidP="008F0EBE">
      <w:pPr>
        <w:pStyle w:val="2"/>
        <w:rPr>
          <w:sz w:val="26"/>
          <w:szCs w:val="26"/>
        </w:rPr>
      </w:pPr>
      <w:r w:rsidRPr="008F0EBE">
        <w:rPr>
          <w:sz w:val="26"/>
          <w:szCs w:val="26"/>
        </w:rPr>
        <w:t>Список использованных источников</w:t>
      </w:r>
      <w:bookmarkEnd w:id="3"/>
    </w:p>
    <w:p w:rsidR="00B0192B" w:rsidRPr="00B0192B" w:rsidRDefault="00B0192B" w:rsidP="00B0192B">
      <w:pPr>
        <w:spacing w:after="0" w:line="360" w:lineRule="auto"/>
        <w:ind w:firstLine="709"/>
        <w:rPr>
          <w:rFonts w:ascii="Times New Roman" w:hAnsi="Times New Roman"/>
          <w:sz w:val="26"/>
          <w:szCs w:val="26"/>
        </w:rPr>
      </w:pPr>
      <w:r w:rsidRPr="00B0192B">
        <w:rPr>
          <w:rFonts w:ascii="Times New Roman" w:hAnsi="Times New Roman"/>
          <w:sz w:val="26"/>
          <w:szCs w:val="26"/>
        </w:rPr>
        <w:t>1. Романова М. В. Бизнес-планирование: Учебник (ГРИФ МО РФ). – М.: Форум ИНФРА-М, 2007. – 240с.</w:t>
      </w:r>
    </w:p>
    <w:p w:rsidR="00B0192B" w:rsidRPr="00B0192B" w:rsidRDefault="00B0192B" w:rsidP="00B0192B">
      <w:pPr>
        <w:spacing w:after="0" w:line="360" w:lineRule="auto"/>
        <w:ind w:firstLine="709"/>
        <w:rPr>
          <w:rFonts w:ascii="Times New Roman" w:hAnsi="Times New Roman"/>
          <w:sz w:val="26"/>
          <w:szCs w:val="26"/>
        </w:rPr>
      </w:pPr>
      <w:r w:rsidRPr="00B0192B">
        <w:rPr>
          <w:rFonts w:ascii="Times New Roman" w:hAnsi="Times New Roman"/>
          <w:sz w:val="26"/>
          <w:szCs w:val="26"/>
        </w:rPr>
        <w:t>2. Петухова С. В. Бизнес-планирование: Учебник. -  2-е изд., стер. – М.: Омега-Л, 2007. – 191с.</w:t>
      </w:r>
    </w:p>
    <w:p w:rsidR="00B0192B" w:rsidRPr="00B0192B" w:rsidRDefault="00B0192B" w:rsidP="00B0192B">
      <w:pPr>
        <w:spacing w:after="0" w:line="360" w:lineRule="auto"/>
        <w:ind w:firstLine="709"/>
        <w:rPr>
          <w:rFonts w:ascii="Times New Roman" w:hAnsi="Times New Roman"/>
          <w:sz w:val="26"/>
          <w:szCs w:val="26"/>
        </w:rPr>
      </w:pPr>
      <w:r w:rsidRPr="00B0192B">
        <w:rPr>
          <w:rFonts w:ascii="Times New Roman" w:hAnsi="Times New Roman"/>
          <w:sz w:val="26"/>
          <w:szCs w:val="26"/>
        </w:rPr>
        <w:t>3. Галенко В. П., Самарина Г. П., Страхова О. А. Бизнес-планирование в условиях открытой экономики: Учебник (ГРИФ УМО МО РФ). - 2-е изд., стер. – М.: Academia, 2007. – 288с.</w:t>
      </w:r>
    </w:p>
    <w:p w:rsidR="00B0192B" w:rsidRPr="00B0192B" w:rsidRDefault="00B0192B" w:rsidP="00B0192B">
      <w:pPr>
        <w:spacing w:after="0" w:line="360" w:lineRule="auto"/>
        <w:ind w:firstLine="709"/>
        <w:rPr>
          <w:rFonts w:ascii="Times New Roman" w:hAnsi="Times New Roman"/>
          <w:sz w:val="26"/>
          <w:szCs w:val="26"/>
        </w:rPr>
      </w:pPr>
      <w:r w:rsidRPr="00B0192B">
        <w:rPr>
          <w:rFonts w:ascii="Times New Roman" w:hAnsi="Times New Roman"/>
          <w:sz w:val="26"/>
          <w:szCs w:val="26"/>
        </w:rPr>
        <w:t>4. Грибов М.В. Бизнес-планирование: Учебник (Гриф МО РФ). - 2-е изд., перераб. и доп. – М.: Финансы и статистика, 2007. – 816с.</w:t>
      </w:r>
    </w:p>
    <w:p w:rsidR="00B0192B" w:rsidRPr="00B0192B" w:rsidRDefault="00B0192B" w:rsidP="00B0192B">
      <w:pPr>
        <w:spacing w:after="0" w:line="360" w:lineRule="auto"/>
        <w:ind w:firstLine="709"/>
        <w:rPr>
          <w:rFonts w:ascii="Times New Roman" w:hAnsi="Times New Roman"/>
          <w:sz w:val="26"/>
          <w:szCs w:val="26"/>
        </w:rPr>
      </w:pPr>
      <w:r w:rsidRPr="00B0192B">
        <w:rPr>
          <w:rFonts w:ascii="Times New Roman" w:hAnsi="Times New Roman"/>
          <w:sz w:val="26"/>
          <w:szCs w:val="26"/>
        </w:rPr>
        <w:t>5. Бизнес-планирование: Учебник / Под ред. В.М. Попова, С.И. Ляпунова. – 2-е изд., перераб. и доп. – М.: Финансы и статистика, 2007. – 816 с.</w:t>
      </w:r>
    </w:p>
    <w:p w:rsidR="00B0192B" w:rsidRPr="00B0192B" w:rsidRDefault="00B0192B" w:rsidP="00B0192B">
      <w:pPr>
        <w:tabs>
          <w:tab w:val="left" w:pos="1134"/>
        </w:tabs>
        <w:spacing w:after="0" w:line="360" w:lineRule="auto"/>
        <w:ind w:firstLine="709"/>
        <w:rPr>
          <w:rFonts w:ascii="Times New Roman" w:hAnsi="Times New Roman"/>
          <w:b/>
          <w:bCs/>
          <w:sz w:val="26"/>
          <w:szCs w:val="26"/>
        </w:rPr>
      </w:pPr>
      <w:r w:rsidRPr="00B0192B">
        <w:rPr>
          <w:rFonts w:ascii="Times New Roman" w:hAnsi="Times New Roman"/>
          <w:sz w:val="26"/>
          <w:szCs w:val="26"/>
        </w:rPr>
        <w:t>6. В.З. Черняк. Бизнес-планирование: Учебник (ГРИФ). – М.: КНОРУС, 2006. – 536 с.</w:t>
      </w:r>
    </w:p>
    <w:p w:rsidR="00A1728E" w:rsidRPr="008F0EBE" w:rsidRDefault="00A1728E" w:rsidP="00B0192B">
      <w:pPr>
        <w:spacing w:line="360" w:lineRule="auto"/>
        <w:ind w:firstLine="696"/>
        <w:jc w:val="both"/>
        <w:rPr>
          <w:rFonts w:ascii="Times New Roman" w:hAnsi="Times New Roman"/>
          <w:sz w:val="26"/>
          <w:szCs w:val="26"/>
        </w:rPr>
      </w:pPr>
      <w:bookmarkStart w:id="4" w:name="_GoBack"/>
      <w:bookmarkEnd w:id="4"/>
    </w:p>
    <w:sectPr w:rsidR="00A1728E" w:rsidRPr="008F0EBE">
      <w:footerReference w:type="default" r:id="rId8"/>
      <w:pgSz w:w="11906" w:h="16838"/>
      <w:pgMar w:top="1134" w:right="850" w:bottom="1134" w:left="1701" w:header="708" w:footer="708"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296F" w:rsidRDefault="00BF296F">
      <w:pPr>
        <w:spacing w:after="0" w:line="240" w:lineRule="auto"/>
      </w:pPr>
      <w:r>
        <w:separator/>
      </w:r>
    </w:p>
  </w:endnote>
  <w:endnote w:type="continuationSeparator" w:id="0">
    <w:p w:rsidR="00BF296F" w:rsidRDefault="00BF29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728E" w:rsidRDefault="00A1728E">
    <w:pPr>
      <w:pStyle w:val="ac"/>
      <w:jc w:val="center"/>
    </w:pPr>
    <w:r>
      <w:fldChar w:fldCharType="begin"/>
    </w:r>
    <w:r>
      <w:instrText xml:space="preserve"> PAGE   \* MERGEFORMAT </w:instrText>
    </w:r>
    <w:r>
      <w:fldChar w:fldCharType="separate"/>
    </w:r>
    <w:r w:rsidR="00B0192B">
      <w:rPr>
        <w:noProof/>
      </w:rPr>
      <w:t>3</w:t>
    </w:r>
    <w:r>
      <w:fldChar w:fldCharType="end"/>
    </w:r>
  </w:p>
  <w:p w:rsidR="00A1728E" w:rsidRDefault="00A1728E">
    <w:pPr>
      <w:pStyle w:val="ac"/>
      <w:jc w:val="center"/>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296F" w:rsidRDefault="00BF296F">
      <w:pPr>
        <w:spacing w:after="0" w:line="240" w:lineRule="auto"/>
      </w:pPr>
      <w:r>
        <w:separator/>
      </w:r>
    </w:p>
  </w:footnote>
  <w:footnote w:type="continuationSeparator" w:id="0">
    <w:p w:rsidR="00BF296F" w:rsidRDefault="00BF296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007117F8"/>
    <w:multiLevelType w:val="hybridMultilevel"/>
    <w:tmpl w:val="8FBEFBA8"/>
    <w:lvl w:ilvl="0" w:tplc="E07A5B94">
      <w:start w:val="1"/>
      <w:numFmt w:val="bullet"/>
      <w:lvlText w:val=""/>
      <w:lvlJc w:val="left"/>
      <w:pPr>
        <w:tabs>
          <w:tab w:val="num" w:pos="720"/>
        </w:tabs>
        <w:ind w:left="720" w:hanging="360"/>
      </w:pPr>
      <w:rPr>
        <w:rFonts w:ascii="Symbol" w:hAnsi="Symbol" w:cs="Symbol" w:hint="default"/>
        <w:sz w:val="20"/>
        <w:szCs w:val="20"/>
      </w:rPr>
    </w:lvl>
    <w:lvl w:ilvl="1" w:tplc="A41C4DA0">
      <w:start w:val="1"/>
      <w:numFmt w:val="bullet"/>
      <w:lvlText w:val="o"/>
      <w:lvlJc w:val="left"/>
      <w:pPr>
        <w:tabs>
          <w:tab w:val="num" w:pos="1440"/>
        </w:tabs>
        <w:ind w:left="1440" w:hanging="360"/>
      </w:pPr>
      <w:rPr>
        <w:rFonts w:ascii="Courier New" w:hAnsi="Courier New" w:cs="Courier New" w:hint="default"/>
        <w:sz w:val="20"/>
        <w:szCs w:val="20"/>
      </w:rPr>
    </w:lvl>
    <w:lvl w:ilvl="2" w:tplc="42E0DDFA">
      <w:start w:val="1"/>
      <w:numFmt w:val="bullet"/>
      <w:lvlText w:val=""/>
      <w:lvlJc w:val="left"/>
      <w:pPr>
        <w:tabs>
          <w:tab w:val="num" w:pos="2160"/>
        </w:tabs>
        <w:ind w:left="2160" w:hanging="360"/>
      </w:pPr>
      <w:rPr>
        <w:rFonts w:ascii="Wingdings" w:hAnsi="Wingdings" w:cs="Wingdings" w:hint="default"/>
        <w:sz w:val="20"/>
        <w:szCs w:val="20"/>
      </w:rPr>
    </w:lvl>
    <w:lvl w:ilvl="3" w:tplc="7E6690DA">
      <w:start w:val="1"/>
      <w:numFmt w:val="bullet"/>
      <w:lvlText w:val=""/>
      <w:lvlJc w:val="left"/>
      <w:pPr>
        <w:tabs>
          <w:tab w:val="num" w:pos="2880"/>
        </w:tabs>
        <w:ind w:left="2880" w:hanging="360"/>
      </w:pPr>
      <w:rPr>
        <w:rFonts w:ascii="Wingdings" w:hAnsi="Wingdings" w:cs="Wingdings" w:hint="default"/>
        <w:sz w:val="20"/>
        <w:szCs w:val="20"/>
      </w:rPr>
    </w:lvl>
    <w:lvl w:ilvl="4" w:tplc="A43896B2">
      <w:start w:val="1"/>
      <w:numFmt w:val="bullet"/>
      <w:lvlText w:val=""/>
      <w:lvlJc w:val="left"/>
      <w:pPr>
        <w:tabs>
          <w:tab w:val="num" w:pos="3600"/>
        </w:tabs>
        <w:ind w:left="3600" w:hanging="360"/>
      </w:pPr>
      <w:rPr>
        <w:rFonts w:ascii="Wingdings" w:hAnsi="Wingdings" w:cs="Wingdings" w:hint="default"/>
        <w:sz w:val="20"/>
        <w:szCs w:val="20"/>
      </w:rPr>
    </w:lvl>
    <w:lvl w:ilvl="5" w:tplc="AD9845CA">
      <w:start w:val="1"/>
      <w:numFmt w:val="bullet"/>
      <w:lvlText w:val=""/>
      <w:lvlJc w:val="left"/>
      <w:pPr>
        <w:tabs>
          <w:tab w:val="num" w:pos="4320"/>
        </w:tabs>
        <w:ind w:left="4320" w:hanging="360"/>
      </w:pPr>
      <w:rPr>
        <w:rFonts w:ascii="Wingdings" w:hAnsi="Wingdings" w:cs="Wingdings" w:hint="default"/>
        <w:sz w:val="20"/>
        <w:szCs w:val="20"/>
      </w:rPr>
    </w:lvl>
    <w:lvl w:ilvl="6" w:tplc="B616FA4A">
      <w:start w:val="1"/>
      <w:numFmt w:val="bullet"/>
      <w:lvlText w:val=""/>
      <w:lvlJc w:val="left"/>
      <w:pPr>
        <w:tabs>
          <w:tab w:val="num" w:pos="5040"/>
        </w:tabs>
        <w:ind w:left="5040" w:hanging="360"/>
      </w:pPr>
      <w:rPr>
        <w:rFonts w:ascii="Wingdings" w:hAnsi="Wingdings" w:cs="Wingdings" w:hint="default"/>
        <w:sz w:val="20"/>
        <w:szCs w:val="20"/>
      </w:rPr>
    </w:lvl>
    <w:lvl w:ilvl="7" w:tplc="81783776">
      <w:start w:val="1"/>
      <w:numFmt w:val="bullet"/>
      <w:lvlText w:val=""/>
      <w:lvlJc w:val="left"/>
      <w:pPr>
        <w:tabs>
          <w:tab w:val="num" w:pos="5760"/>
        </w:tabs>
        <w:ind w:left="5760" w:hanging="360"/>
      </w:pPr>
      <w:rPr>
        <w:rFonts w:ascii="Wingdings" w:hAnsi="Wingdings" w:cs="Wingdings" w:hint="default"/>
        <w:sz w:val="20"/>
        <w:szCs w:val="20"/>
      </w:rPr>
    </w:lvl>
    <w:lvl w:ilvl="8" w:tplc="3A042246">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11C3F57"/>
    <w:multiLevelType w:val="hybridMultilevel"/>
    <w:tmpl w:val="4F86594E"/>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3">
    <w:nsid w:val="0B7A7984"/>
    <w:multiLevelType w:val="hybridMultilevel"/>
    <w:tmpl w:val="385A37C2"/>
    <w:lvl w:ilvl="0" w:tplc="45F889DC">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1407787E"/>
    <w:multiLevelType w:val="hybridMultilevel"/>
    <w:tmpl w:val="7958CAF4"/>
    <w:lvl w:ilvl="0" w:tplc="862E17FA">
      <w:start w:val="1"/>
      <w:numFmt w:val="bullet"/>
      <w:lvlText w:val=""/>
      <w:lvlJc w:val="left"/>
      <w:pPr>
        <w:tabs>
          <w:tab w:val="num" w:pos="720"/>
        </w:tabs>
        <w:ind w:left="720" w:hanging="360"/>
      </w:pPr>
      <w:rPr>
        <w:rFonts w:ascii="Symbol" w:hAnsi="Symbol" w:cs="Symbol" w:hint="default"/>
        <w:sz w:val="20"/>
        <w:szCs w:val="20"/>
      </w:rPr>
    </w:lvl>
    <w:lvl w:ilvl="1" w:tplc="58B4508A">
      <w:start w:val="1"/>
      <w:numFmt w:val="bullet"/>
      <w:lvlText w:val="o"/>
      <w:lvlJc w:val="left"/>
      <w:pPr>
        <w:tabs>
          <w:tab w:val="num" w:pos="1440"/>
        </w:tabs>
        <w:ind w:left="1440" w:hanging="360"/>
      </w:pPr>
      <w:rPr>
        <w:rFonts w:ascii="Courier New" w:hAnsi="Courier New" w:cs="Courier New" w:hint="default"/>
        <w:sz w:val="20"/>
        <w:szCs w:val="20"/>
      </w:rPr>
    </w:lvl>
    <w:lvl w:ilvl="2" w:tplc="2F86A2CC">
      <w:start w:val="1"/>
      <w:numFmt w:val="bullet"/>
      <w:lvlText w:val=""/>
      <w:lvlJc w:val="left"/>
      <w:pPr>
        <w:tabs>
          <w:tab w:val="num" w:pos="2160"/>
        </w:tabs>
        <w:ind w:left="2160" w:hanging="360"/>
      </w:pPr>
      <w:rPr>
        <w:rFonts w:ascii="Wingdings" w:hAnsi="Wingdings" w:cs="Wingdings" w:hint="default"/>
        <w:sz w:val="20"/>
        <w:szCs w:val="20"/>
      </w:rPr>
    </w:lvl>
    <w:lvl w:ilvl="3" w:tplc="F71EBD7E">
      <w:start w:val="1"/>
      <w:numFmt w:val="bullet"/>
      <w:lvlText w:val=""/>
      <w:lvlJc w:val="left"/>
      <w:pPr>
        <w:tabs>
          <w:tab w:val="num" w:pos="2880"/>
        </w:tabs>
        <w:ind w:left="2880" w:hanging="360"/>
      </w:pPr>
      <w:rPr>
        <w:rFonts w:ascii="Wingdings" w:hAnsi="Wingdings" w:cs="Wingdings" w:hint="default"/>
        <w:sz w:val="20"/>
        <w:szCs w:val="20"/>
      </w:rPr>
    </w:lvl>
    <w:lvl w:ilvl="4" w:tplc="175EF57C">
      <w:start w:val="1"/>
      <w:numFmt w:val="bullet"/>
      <w:lvlText w:val=""/>
      <w:lvlJc w:val="left"/>
      <w:pPr>
        <w:tabs>
          <w:tab w:val="num" w:pos="3600"/>
        </w:tabs>
        <w:ind w:left="3600" w:hanging="360"/>
      </w:pPr>
      <w:rPr>
        <w:rFonts w:ascii="Wingdings" w:hAnsi="Wingdings" w:cs="Wingdings" w:hint="default"/>
        <w:sz w:val="20"/>
        <w:szCs w:val="20"/>
      </w:rPr>
    </w:lvl>
    <w:lvl w:ilvl="5" w:tplc="3462053A">
      <w:start w:val="1"/>
      <w:numFmt w:val="bullet"/>
      <w:lvlText w:val=""/>
      <w:lvlJc w:val="left"/>
      <w:pPr>
        <w:tabs>
          <w:tab w:val="num" w:pos="4320"/>
        </w:tabs>
        <w:ind w:left="4320" w:hanging="360"/>
      </w:pPr>
      <w:rPr>
        <w:rFonts w:ascii="Wingdings" w:hAnsi="Wingdings" w:cs="Wingdings" w:hint="default"/>
        <w:sz w:val="20"/>
        <w:szCs w:val="20"/>
      </w:rPr>
    </w:lvl>
    <w:lvl w:ilvl="6" w:tplc="F52059AA">
      <w:start w:val="1"/>
      <w:numFmt w:val="bullet"/>
      <w:lvlText w:val=""/>
      <w:lvlJc w:val="left"/>
      <w:pPr>
        <w:tabs>
          <w:tab w:val="num" w:pos="5040"/>
        </w:tabs>
        <w:ind w:left="5040" w:hanging="360"/>
      </w:pPr>
      <w:rPr>
        <w:rFonts w:ascii="Wingdings" w:hAnsi="Wingdings" w:cs="Wingdings" w:hint="default"/>
        <w:sz w:val="20"/>
        <w:szCs w:val="20"/>
      </w:rPr>
    </w:lvl>
    <w:lvl w:ilvl="7" w:tplc="69DECA4A">
      <w:start w:val="1"/>
      <w:numFmt w:val="bullet"/>
      <w:lvlText w:val=""/>
      <w:lvlJc w:val="left"/>
      <w:pPr>
        <w:tabs>
          <w:tab w:val="num" w:pos="5760"/>
        </w:tabs>
        <w:ind w:left="5760" w:hanging="360"/>
      </w:pPr>
      <w:rPr>
        <w:rFonts w:ascii="Wingdings" w:hAnsi="Wingdings" w:cs="Wingdings" w:hint="default"/>
        <w:sz w:val="20"/>
        <w:szCs w:val="20"/>
      </w:rPr>
    </w:lvl>
    <w:lvl w:ilvl="8" w:tplc="230279C0">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14CA4446"/>
    <w:multiLevelType w:val="hybridMultilevel"/>
    <w:tmpl w:val="760ACC7C"/>
    <w:lvl w:ilvl="0" w:tplc="DEAE5CE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17F3026D"/>
    <w:multiLevelType w:val="hybridMultilevel"/>
    <w:tmpl w:val="A2284B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8680C46"/>
    <w:multiLevelType w:val="hybridMultilevel"/>
    <w:tmpl w:val="FFDADBEE"/>
    <w:lvl w:ilvl="0" w:tplc="C3F63546">
      <w:start w:val="1"/>
      <w:numFmt w:val="bullet"/>
      <w:lvlText w:val=""/>
      <w:lvlJc w:val="left"/>
      <w:pPr>
        <w:tabs>
          <w:tab w:val="num" w:pos="720"/>
        </w:tabs>
        <w:ind w:left="720" w:hanging="360"/>
      </w:pPr>
      <w:rPr>
        <w:rFonts w:ascii="Symbol" w:hAnsi="Symbol" w:cs="Symbol" w:hint="default"/>
        <w:sz w:val="20"/>
        <w:szCs w:val="20"/>
      </w:rPr>
    </w:lvl>
    <w:lvl w:ilvl="1" w:tplc="07F0E042">
      <w:start w:val="1"/>
      <w:numFmt w:val="bullet"/>
      <w:lvlText w:val="o"/>
      <w:lvlJc w:val="left"/>
      <w:pPr>
        <w:tabs>
          <w:tab w:val="num" w:pos="1440"/>
        </w:tabs>
        <w:ind w:left="1440" w:hanging="360"/>
      </w:pPr>
      <w:rPr>
        <w:rFonts w:ascii="Courier New" w:hAnsi="Courier New" w:cs="Courier New" w:hint="default"/>
        <w:sz w:val="20"/>
        <w:szCs w:val="20"/>
      </w:rPr>
    </w:lvl>
    <w:lvl w:ilvl="2" w:tplc="FDBCE1B0">
      <w:start w:val="1"/>
      <w:numFmt w:val="bullet"/>
      <w:lvlText w:val=""/>
      <w:lvlJc w:val="left"/>
      <w:pPr>
        <w:tabs>
          <w:tab w:val="num" w:pos="2160"/>
        </w:tabs>
        <w:ind w:left="2160" w:hanging="360"/>
      </w:pPr>
      <w:rPr>
        <w:rFonts w:ascii="Wingdings" w:hAnsi="Wingdings" w:cs="Wingdings" w:hint="default"/>
        <w:sz w:val="20"/>
        <w:szCs w:val="20"/>
      </w:rPr>
    </w:lvl>
    <w:lvl w:ilvl="3" w:tplc="96E43474">
      <w:start w:val="1"/>
      <w:numFmt w:val="bullet"/>
      <w:lvlText w:val=""/>
      <w:lvlJc w:val="left"/>
      <w:pPr>
        <w:tabs>
          <w:tab w:val="num" w:pos="2880"/>
        </w:tabs>
        <w:ind w:left="2880" w:hanging="360"/>
      </w:pPr>
      <w:rPr>
        <w:rFonts w:ascii="Wingdings" w:hAnsi="Wingdings" w:cs="Wingdings" w:hint="default"/>
        <w:sz w:val="20"/>
        <w:szCs w:val="20"/>
      </w:rPr>
    </w:lvl>
    <w:lvl w:ilvl="4" w:tplc="C2CE0636">
      <w:start w:val="1"/>
      <w:numFmt w:val="bullet"/>
      <w:lvlText w:val=""/>
      <w:lvlJc w:val="left"/>
      <w:pPr>
        <w:tabs>
          <w:tab w:val="num" w:pos="3600"/>
        </w:tabs>
        <w:ind w:left="3600" w:hanging="360"/>
      </w:pPr>
      <w:rPr>
        <w:rFonts w:ascii="Wingdings" w:hAnsi="Wingdings" w:cs="Wingdings" w:hint="default"/>
        <w:sz w:val="20"/>
        <w:szCs w:val="20"/>
      </w:rPr>
    </w:lvl>
    <w:lvl w:ilvl="5" w:tplc="97B8EDC6">
      <w:start w:val="1"/>
      <w:numFmt w:val="bullet"/>
      <w:lvlText w:val=""/>
      <w:lvlJc w:val="left"/>
      <w:pPr>
        <w:tabs>
          <w:tab w:val="num" w:pos="4320"/>
        </w:tabs>
        <w:ind w:left="4320" w:hanging="360"/>
      </w:pPr>
      <w:rPr>
        <w:rFonts w:ascii="Wingdings" w:hAnsi="Wingdings" w:cs="Wingdings" w:hint="default"/>
        <w:sz w:val="20"/>
        <w:szCs w:val="20"/>
      </w:rPr>
    </w:lvl>
    <w:lvl w:ilvl="6" w:tplc="6358B928">
      <w:start w:val="1"/>
      <w:numFmt w:val="bullet"/>
      <w:lvlText w:val=""/>
      <w:lvlJc w:val="left"/>
      <w:pPr>
        <w:tabs>
          <w:tab w:val="num" w:pos="5040"/>
        </w:tabs>
        <w:ind w:left="5040" w:hanging="360"/>
      </w:pPr>
      <w:rPr>
        <w:rFonts w:ascii="Wingdings" w:hAnsi="Wingdings" w:cs="Wingdings" w:hint="default"/>
        <w:sz w:val="20"/>
        <w:szCs w:val="20"/>
      </w:rPr>
    </w:lvl>
    <w:lvl w:ilvl="7" w:tplc="A72A8642">
      <w:start w:val="1"/>
      <w:numFmt w:val="bullet"/>
      <w:lvlText w:val=""/>
      <w:lvlJc w:val="left"/>
      <w:pPr>
        <w:tabs>
          <w:tab w:val="num" w:pos="5760"/>
        </w:tabs>
        <w:ind w:left="5760" w:hanging="360"/>
      </w:pPr>
      <w:rPr>
        <w:rFonts w:ascii="Wingdings" w:hAnsi="Wingdings" w:cs="Wingdings" w:hint="default"/>
        <w:sz w:val="20"/>
        <w:szCs w:val="20"/>
      </w:rPr>
    </w:lvl>
    <w:lvl w:ilvl="8" w:tplc="F07448DA">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187D2163"/>
    <w:multiLevelType w:val="hybridMultilevel"/>
    <w:tmpl w:val="378427AA"/>
    <w:lvl w:ilvl="0" w:tplc="F0A8E652">
      <w:start w:val="1"/>
      <w:numFmt w:val="bullet"/>
      <w:lvlText w:val=""/>
      <w:lvlJc w:val="left"/>
      <w:pPr>
        <w:tabs>
          <w:tab w:val="num" w:pos="720"/>
        </w:tabs>
        <w:ind w:left="720" w:hanging="360"/>
      </w:pPr>
      <w:rPr>
        <w:rFonts w:ascii="Symbol" w:hAnsi="Symbol" w:cs="Symbol" w:hint="default"/>
        <w:sz w:val="20"/>
        <w:szCs w:val="20"/>
      </w:rPr>
    </w:lvl>
    <w:lvl w:ilvl="1" w:tplc="6178D518">
      <w:start w:val="1"/>
      <w:numFmt w:val="bullet"/>
      <w:lvlText w:val="o"/>
      <w:lvlJc w:val="left"/>
      <w:pPr>
        <w:tabs>
          <w:tab w:val="num" w:pos="1440"/>
        </w:tabs>
        <w:ind w:left="1440" w:hanging="360"/>
      </w:pPr>
      <w:rPr>
        <w:rFonts w:ascii="Courier New" w:hAnsi="Courier New" w:cs="Courier New" w:hint="default"/>
        <w:sz w:val="20"/>
        <w:szCs w:val="20"/>
      </w:rPr>
    </w:lvl>
    <w:lvl w:ilvl="2" w:tplc="851ABEEA">
      <w:start w:val="1"/>
      <w:numFmt w:val="bullet"/>
      <w:lvlText w:val=""/>
      <w:lvlJc w:val="left"/>
      <w:pPr>
        <w:tabs>
          <w:tab w:val="num" w:pos="2160"/>
        </w:tabs>
        <w:ind w:left="2160" w:hanging="360"/>
      </w:pPr>
      <w:rPr>
        <w:rFonts w:ascii="Wingdings" w:hAnsi="Wingdings" w:cs="Wingdings" w:hint="default"/>
        <w:sz w:val="20"/>
        <w:szCs w:val="20"/>
      </w:rPr>
    </w:lvl>
    <w:lvl w:ilvl="3" w:tplc="BA0CCD80">
      <w:start w:val="1"/>
      <w:numFmt w:val="bullet"/>
      <w:lvlText w:val=""/>
      <w:lvlJc w:val="left"/>
      <w:pPr>
        <w:tabs>
          <w:tab w:val="num" w:pos="2880"/>
        </w:tabs>
        <w:ind w:left="2880" w:hanging="360"/>
      </w:pPr>
      <w:rPr>
        <w:rFonts w:ascii="Wingdings" w:hAnsi="Wingdings" w:cs="Wingdings" w:hint="default"/>
        <w:sz w:val="20"/>
        <w:szCs w:val="20"/>
      </w:rPr>
    </w:lvl>
    <w:lvl w:ilvl="4" w:tplc="4AFE8160">
      <w:start w:val="1"/>
      <w:numFmt w:val="bullet"/>
      <w:lvlText w:val=""/>
      <w:lvlJc w:val="left"/>
      <w:pPr>
        <w:tabs>
          <w:tab w:val="num" w:pos="3600"/>
        </w:tabs>
        <w:ind w:left="3600" w:hanging="360"/>
      </w:pPr>
      <w:rPr>
        <w:rFonts w:ascii="Wingdings" w:hAnsi="Wingdings" w:cs="Wingdings" w:hint="default"/>
        <w:sz w:val="20"/>
        <w:szCs w:val="20"/>
      </w:rPr>
    </w:lvl>
    <w:lvl w:ilvl="5" w:tplc="DD7C6088">
      <w:start w:val="1"/>
      <w:numFmt w:val="bullet"/>
      <w:lvlText w:val=""/>
      <w:lvlJc w:val="left"/>
      <w:pPr>
        <w:tabs>
          <w:tab w:val="num" w:pos="4320"/>
        </w:tabs>
        <w:ind w:left="4320" w:hanging="360"/>
      </w:pPr>
      <w:rPr>
        <w:rFonts w:ascii="Wingdings" w:hAnsi="Wingdings" w:cs="Wingdings" w:hint="default"/>
        <w:sz w:val="20"/>
        <w:szCs w:val="20"/>
      </w:rPr>
    </w:lvl>
    <w:lvl w:ilvl="6" w:tplc="C8A2A9D0">
      <w:start w:val="1"/>
      <w:numFmt w:val="bullet"/>
      <w:lvlText w:val=""/>
      <w:lvlJc w:val="left"/>
      <w:pPr>
        <w:tabs>
          <w:tab w:val="num" w:pos="5040"/>
        </w:tabs>
        <w:ind w:left="5040" w:hanging="360"/>
      </w:pPr>
      <w:rPr>
        <w:rFonts w:ascii="Wingdings" w:hAnsi="Wingdings" w:cs="Wingdings" w:hint="default"/>
        <w:sz w:val="20"/>
        <w:szCs w:val="20"/>
      </w:rPr>
    </w:lvl>
    <w:lvl w:ilvl="7" w:tplc="3132D2F6">
      <w:start w:val="1"/>
      <w:numFmt w:val="bullet"/>
      <w:lvlText w:val=""/>
      <w:lvlJc w:val="left"/>
      <w:pPr>
        <w:tabs>
          <w:tab w:val="num" w:pos="5760"/>
        </w:tabs>
        <w:ind w:left="5760" w:hanging="360"/>
      </w:pPr>
      <w:rPr>
        <w:rFonts w:ascii="Wingdings" w:hAnsi="Wingdings" w:cs="Wingdings" w:hint="default"/>
        <w:sz w:val="20"/>
        <w:szCs w:val="20"/>
      </w:rPr>
    </w:lvl>
    <w:lvl w:ilvl="8" w:tplc="C540CB4C">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18A06B96"/>
    <w:multiLevelType w:val="hybridMultilevel"/>
    <w:tmpl w:val="BA784626"/>
    <w:lvl w:ilvl="0" w:tplc="CF66F488">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
    <w:nsid w:val="2B2678D8"/>
    <w:multiLevelType w:val="hybridMultilevel"/>
    <w:tmpl w:val="7C089A64"/>
    <w:lvl w:ilvl="0" w:tplc="6A7CB5A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nsid w:val="2ED55723"/>
    <w:multiLevelType w:val="hybridMultilevel"/>
    <w:tmpl w:val="5C7C725E"/>
    <w:lvl w:ilvl="0" w:tplc="DB7E3538">
      <w:start w:val="1"/>
      <w:numFmt w:val="bullet"/>
      <w:lvlText w:val=""/>
      <w:lvlJc w:val="left"/>
      <w:pPr>
        <w:tabs>
          <w:tab w:val="num" w:pos="720"/>
        </w:tabs>
        <w:ind w:left="720" w:hanging="360"/>
      </w:pPr>
      <w:rPr>
        <w:rFonts w:ascii="Symbol" w:hAnsi="Symbol" w:cs="Symbol" w:hint="default"/>
        <w:sz w:val="20"/>
        <w:szCs w:val="20"/>
      </w:rPr>
    </w:lvl>
    <w:lvl w:ilvl="1" w:tplc="1BF84E02">
      <w:start w:val="1"/>
      <w:numFmt w:val="bullet"/>
      <w:lvlText w:val="o"/>
      <w:lvlJc w:val="left"/>
      <w:pPr>
        <w:tabs>
          <w:tab w:val="num" w:pos="1440"/>
        </w:tabs>
        <w:ind w:left="1440" w:hanging="360"/>
      </w:pPr>
      <w:rPr>
        <w:rFonts w:ascii="Courier New" w:hAnsi="Courier New" w:cs="Courier New" w:hint="default"/>
        <w:sz w:val="20"/>
        <w:szCs w:val="20"/>
      </w:rPr>
    </w:lvl>
    <w:lvl w:ilvl="2" w:tplc="1FBE0A72">
      <w:start w:val="1"/>
      <w:numFmt w:val="bullet"/>
      <w:lvlText w:val=""/>
      <w:lvlJc w:val="left"/>
      <w:pPr>
        <w:tabs>
          <w:tab w:val="num" w:pos="2160"/>
        </w:tabs>
        <w:ind w:left="2160" w:hanging="360"/>
      </w:pPr>
      <w:rPr>
        <w:rFonts w:ascii="Wingdings" w:hAnsi="Wingdings" w:cs="Wingdings" w:hint="default"/>
        <w:sz w:val="20"/>
        <w:szCs w:val="20"/>
      </w:rPr>
    </w:lvl>
    <w:lvl w:ilvl="3" w:tplc="36E07D92">
      <w:start w:val="1"/>
      <w:numFmt w:val="bullet"/>
      <w:lvlText w:val=""/>
      <w:lvlJc w:val="left"/>
      <w:pPr>
        <w:tabs>
          <w:tab w:val="num" w:pos="2880"/>
        </w:tabs>
        <w:ind w:left="2880" w:hanging="360"/>
      </w:pPr>
      <w:rPr>
        <w:rFonts w:ascii="Wingdings" w:hAnsi="Wingdings" w:cs="Wingdings" w:hint="default"/>
        <w:sz w:val="20"/>
        <w:szCs w:val="20"/>
      </w:rPr>
    </w:lvl>
    <w:lvl w:ilvl="4" w:tplc="F1469E5E">
      <w:start w:val="1"/>
      <w:numFmt w:val="bullet"/>
      <w:lvlText w:val=""/>
      <w:lvlJc w:val="left"/>
      <w:pPr>
        <w:tabs>
          <w:tab w:val="num" w:pos="3600"/>
        </w:tabs>
        <w:ind w:left="3600" w:hanging="360"/>
      </w:pPr>
      <w:rPr>
        <w:rFonts w:ascii="Wingdings" w:hAnsi="Wingdings" w:cs="Wingdings" w:hint="default"/>
        <w:sz w:val="20"/>
        <w:szCs w:val="20"/>
      </w:rPr>
    </w:lvl>
    <w:lvl w:ilvl="5" w:tplc="2E0CF3C6">
      <w:start w:val="1"/>
      <w:numFmt w:val="bullet"/>
      <w:lvlText w:val=""/>
      <w:lvlJc w:val="left"/>
      <w:pPr>
        <w:tabs>
          <w:tab w:val="num" w:pos="4320"/>
        </w:tabs>
        <w:ind w:left="4320" w:hanging="360"/>
      </w:pPr>
      <w:rPr>
        <w:rFonts w:ascii="Wingdings" w:hAnsi="Wingdings" w:cs="Wingdings" w:hint="default"/>
        <w:sz w:val="20"/>
        <w:szCs w:val="20"/>
      </w:rPr>
    </w:lvl>
    <w:lvl w:ilvl="6" w:tplc="81C4E43E">
      <w:start w:val="1"/>
      <w:numFmt w:val="bullet"/>
      <w:lvlText w:val=""/>
      <w:lvlJc w:val="left"/>
      <w:pPr>
        <w:tabs>
          <w:tab w:val="num" w:pos="5040"/>
        </w:tabs>
        <w:ind w:left="5040" w:hanging="360"/>
      </w:pPr>
      <w:rPr>
        <w:rFonts w:ascii="Wingdings" w:hAnsi="Wingdings" w:cs="Wingdings" w:hint="default"/>
        <w:sz w:val="20"/>
        <w:szCs w:val="20"/>
      </w:rPr>
    </w:lvl>
    <w:lvl w:ilvl="7" w:tplc="9D22BC68">
      <w:start w:val="1"/>
      <w:numFmt w:val="bullet"/>
      <w:lvlText w:val=""/>
      <w:lvlJc w:val="left"/>
      <w:pPr>
        <w:tabs>
          <w:tab w:val="num" w:pos="5760"/>
        </w:tabs>
        <w:ind w:left="5760" w:hanging="360"/>
      </w:pPr>
      <w:rPr>
        <w:rFonts w:ascii="Wingdings" w:hAnsi="Wingdings" w:cs="Wingdings" w:hint="default"/>
        <w:sz w:val="20"/>
        <w:szCs w:val="20"/>
      </w:rPr>
    </w:lvl>
    <w:lvl w:ilvl="8" w:tplc="781A0AC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378F38B6"/>
    <w:multiLevelType w:val="hybridMultilevel"/>
    <w:tmpl w:val="1250D76E"/>
    <w:lvl w:ilvl="0" w:tplc="CE9CF344">
      <w:start w:val="1"/>
      <w:numFmt w:val="decimal"/>
      <w:lvlText w:val="%1."/>
      <w:lvlJc w:val="left"/>
      <w:pPr>
        <w:ind w:left="720" w:hanging="360"/>
      </w:pPr>
      <w:rPr>
        <w:rFonts w:hint="default"/>
        <w:b/>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AD66139"/>
    <w:multiLevelType w:val="hybridMultilevel"/>
    <w:tmpl w:val="535E98A2"/>
    <w:lvl w:ilvl="0" w:tplc="EC5E6680">
      <w:start w:val="1"/>
      <w:numFmt w:val="decimal"/>
      <w:pStyle w:val="1"/>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3C5E2CA5"/>
    <w:multiLevelType w:val="hybridMultilevel"/>
    <w:tmpl w:val="C83EAF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CCB7ED7"/>
    <w:multiLevelType w:val="hybridMultilevel"/>
    <w:tmpl w:val="EB8CE9E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4862266F"/>
    <w:multiLevelType w:val="hybridMultilevel"/>
    <w:tmpl w:val="48DC6E50"/>
    <w:lvl w:ilvl="0" w:tplc="8B8CE238">
      <w:start w:val="1"/>
      <w:numFmt w:val="bullet"/>
      <w:lvlText w:val=""/>
      <w:lvlJc w:val="left"/>
      <w:pPr>
        <w:tabs>
          <w:tab w:val="num" w:pos="720"/>
        </w:tabs>
        <w:ind w:left="720" w:hanging="360"/>
      </w:pPr>
      <w:rPr>
        <w:rFonts w:ascii="Symbol" w:hAnsi="Symbol" w:cs="Symbol" w:hint="default"/>
        <w:sz w:val="20"/>
        <w:szCs w:val="20"/>
      </w:rPr>
    </w:lvl>
    <w:lvl w:ilvl="1" w:tplc="294CBAA6">
      <w:start w:val="1"/>
      <w:numFmt w:val="bullet"/>
      <w:lvlText w:val="o"/>
      <w:lvlJc w:val="left"/>
      <w:pPr>
        <w:tabs>
          <w:tab w:val="num" w:pos="1440"/>
        </w:tabs>
        <w:ind w:left="1440" w:hanging="360"/>
      </w:pPr>
      <w:rPr>
        <w:rFonts w:ascii="Courier New" w:hAnsi="Courier New" w:cs="Courier New" w:hint="default"/>
        <w:sz w:val="20"/>
        <w:szCs w:val="20"/>
      </w:rPr>
    </w:lvl>
    <w:lvl w:ilvl="2" w:tplc="E5FECEEE">
      <w:start w:val="1"/>
      <w:numFmt w:val="bullet"/>
      <w:lvlText w:val=""/>
      <w:lvlJc w:val="left"/>
      <w:pPr>
        <w:tabs>
          <w:tab w:val="num" w:pos="2160"/>
        </w:tabs>
        <w:ind w:left="2160" w:hanging="360"/>
      </w:pPr>
      <w:rPr>
        <w:rFonts w:ascii="Wingdings" w:hAnsi="Wingdings" w:cs="Wingdings" w:hint="default"/>
        <w:sz w:val="20"/>
        <w:szCs w:val="20"/>
      </w:rPr>
    </w:lvl>
    <w:lvl w:ilvl="3" w:tplc="0310BF64">
      <w:start w:val="1"/>
      <w:numFmt w:val="bullet"/>
      <w:lvlText w:val=""/>
      <w:lvlJc w:val="left"/>
      <w:pPr>
        <w:tabs>
          <w:tab w:val="num" w:pos="2880"/>
        </w:tabs>
        <w:ind w:left="2880" w:hanging="360"/>
      </w:pPr>
      <w:rPr>
        <w:rFonts w:ascii="Wingdings" w:hAnsi="Wingdings" w:cs="Wingdings" w:hint="default"/>
        <w:sz w:val="20"/>
        <w:szCs w:val="20"/>
      </w:rPr>
    </w:lvl>
    <w:lvl w:ilvl="4" w:tplc="FFC00CAC">
      <w:start w:val="1"/>
      <w:numFmt w:val="bullet"/>
      <w:lvlText w:val=""/>
      <w:lvlJc w:val="left"/>
      <w:pPr>
        <w:tabs>
          <w:tab w:val="num" w:pos="3600"/>
        </w:tabs>
        <w:ind w:left="3600" w:hanging="360"/>
      </w:pPr>
      <w:rPr>
        <w:rFonts w:ascii="Wingdings" w:hAnsi="Wingdings" w:cs="Wingdings" w:hint="default"/>
        <w:sz w:val="20"/>
        <w:szCs w:val="20"/>
      </w:rPr>
    </w:lvl>
    <w:lvl w:ilvl="5" w:tplc="9B1621B8">
      <w:start w:val="1"/>
      <w:numFmt w:val="bullet"/>
      <w:lvlText w:val=""/>
      <w:lvlJc w:val="left"/>
      <w:pPr>
        <w:tabs>
          <w:tab w:val="num" w:pos="4320"/>
        </w:tabs>
        <w:ind w:left="4320" w:hanging="360"/>
      </w:pPr>
      <w:rPr>
        <w:rFonts w:ascii="Wingdings" w:hAnsi="Wingdings" w:cs="Wingdings" w:hint="default"/>
        <w:sz w:val="20"/>
        <w:szCs w:val="20"/>
      </w:rPr>
    </w:lvl>
    <w:lvl w:ilvl="6" w:tplc="093A3BB8">
      <w:start w:val="1"/>
      <w:numFmt w:val="bullet"/>
      <w:lvlText w:val=""/>
      <w:lvlJc w:val="left"/>
      <w:pPr>
        <w:tabs>
          <w:tab w:val="num" w:pos="5040"/>
        </w:tabs>
        <w:ind w:left="5040" w:hanging="360"/>
      </w:pPr>
      <w:rPr>
        <w:rFonts w:ascii="Wingdings" w:hAnsi="Wingdings" w:cs="Wingdings" w:hint="default"/>
        <w:sz w:val="20"/>
        <w:szCs w:val="20"/>
      </w:rPr>
    </w:lvl>
    <w:lvl w:ilvl="7" w:tplc="5DA4EB9A">
      <w:start w:val="1"/>
      <w:numFmt w:val="bullet"/>
      <w:lvlText w:val=""/>
      <w:lvlJc w:val="left"/>
      <w:pPr>
        <w:tabs>
          <w:tab w:val="num" w:pos="5760"/>
        </w:tabs>
        <w:ind w:left="5760" w:hanging="360"/>
      </w:pPr>
      <w:rPr>
        <w:rFonts w:ascii="Wingdings" w:hAnsi="Wingdings" w:cs="Wingdings" w:hint="default"/>
        <w:sz w:val="20"/>
        <w:szCs w:val="20"/>
      </w:rPr>
    </w:lvl>
    <w:lvl w:ilvl="8" w:tplc="F0C68C6E">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7">
    <w:nsid w:val="52CC2760"/>
    <w:multiLevelType w:val="hybridMultilevel"/>
    <w:tmpl w:val="D33410A8"/>
    <w:lvl w:ilvl="0" w:tplc="49B65CF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EC447F8"/>
    <w:multiLevelType w:val="hybridMultilevel"/>
    <w:tmpl w:val="3FAAD0A8"/>
    <w:lvl w:ilvl="0" w:tplc="57F261E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2"/>
  </w:num>
  <w:num w:numId="2">
    <w:abstractNumId w:val="6"/>
  </w:num>
  <w:num w:numId="3">
    <w:abstractNumId w:val="17"/>
  </w:num>
  <w:num w:numId="4">
    <w:abstractNumId w:val="3"/>
  </w:num>
  <w:num w:numId="5">
    <w:abstractNumId w:val="10"/>
  </w:num>
  <w:num w:numId="6">
    <w:abstractNumId w:val="13"/>
  </w:num>
  <w:num w:numId="7">
    <w:abstractNumId w:val="15"/>
  </w:num>
  <w:num w:numId="8">
    <w:abstractNumId w:val="0"/>
  </w:num>
  <w:num w:numId="9">
    <w:abstractNumId w:val="18"/>
  </w:num>
  <w:num w:numId="10">
    <w:abstractNumId w:val="14"/>
  </w:num>
  <w:num w:numId="11">
    <w:abstractNumId w:val="5"/>
  </w:num>
  <w:num w:numId="12">
    <w:abstractNumId w:val="9"/>
  </w:num>
  <w:num w:numId="13">
    <w:abstractNumId w:val="12"/>
  </w:num>
  <w:num w:numId="14">
    <w:abstractNumId w:val="16"/>
  </w:num>
  <w:num w:numId="15">
    <w:abstractNumId w:val="1"/>
  </w:num>
  <w:num w:numId="16">
    <w:abstractNumId w:val="7"/>
  </w:num>
  <w:num w:numId="17">
    <w:abstractNumId w:val="4"/>
  </w:num>
  <w:num w:numId="18">
    <w:abstractNumId w:val="11"/>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10"/>
  <w:displayHorizontalDrawingGridEvery w:val="2"/>
  <w:characterSpacingControl w:val="doNotCompress"/>
  <w:hdrShapeDefaults>
    <o:shapedefaults v:ext="edit" spidmax="5121"/>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65580"/>
    <w:rsid w:val="00327CDE"/>
    <w:rsid w:val="003F60D8"/>
    <w:rsid w:val="00465580"/>
    <w:rsid w:val="00641435"/>
    <w:rsid w:val="006540E0"/>
    <w:rsid w:val="007F1CA8"/>
    <w:rsid w:val="00813753"/>
    <w:rsid w:val="008F0EBE"/>
    <w:rsid w:val="00A1728E"/>
    <w:rsid w:val="00B0192B"/>
    <w:rsid w:val="00BF296F"/>
    <w:rsid w:val="00D9068F"/>
    <w:rsid w:val="00E86395"/>
    <w:rsid w:val="00F16ED4"/>
    <w:rsid w:val="00F648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1"/>
    </o:shapelayout>
  </w:shapeDefaults>
  <w:decimalSymbol w:val=","/>
  <w:listSeparator w:val=";"/>
  <w15:chartTrackingRefBased/>
  <w15:docId w15:val="{B60BF6B1-F787-41D0-96BC-0D46F415A2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sz w:val="22"/>
      <w:szCs w:val="22"/>
      <w:lang w:eastAsia="en-US"/>
    </w:rPr>
  </w:style>
  <w:style w:type="paragraph" w:styleId="1">
    <w:name w:val="heading 1"/>
    <w:basedOn w:val="a"/>
    <w:next w:val="a"/>
    <w:qFormat/>
    <w:pPr>
      <w:keepNext/>
      <w:numPr>
        <w:numId w:val="6"/>
      </w:numPr>
      <w:spacing w:after="0" w:line="240" w:lineRule="auto"/>
      <w:jc w:val="center"/>
      <w:outlineLvl w:val="0"/>
    </w:pPr>
    <w:rPr>
      <w:rFonts w:ascii="Times New Roman" w:eastAsia="Times New Roman" w:hAnsi="Times New Roman"/>
      <w:b/>
      <w:bCs/>
      <w:sz w:val="28"/>
      <w:szCs w:val="28"/>
      <w:lang w:eastAsia="ru-RU"/>
    </w:rPr>
  </w:style>
  <w:style w:type="paragraph" w:styleId="2">
    <w:name w:val="heading 2"/>
    <w:basedOn w:val="a"/>
    <w:next w:val="a"/>
    <w:qFormat/>
    <w:pPr>
      <w:jc w:val="center"/>
      <w:outlineLvl w:val="1"/>
    </w:pPr>
    <w:rPr>
      <w:rFonts w:ascii="Times New Roman" w:hAnsi="Times New Roman"/>
      <w:b/>
      <w:sz w:val="28"/>
      <w:szCs w:val="28"/>
      <w:lang w:eastAsia="ru-RU"/>
    </w:rPr>
  </w:style>
  <w:style w:type="paragraph" w:styleId="5">
    <w:name w:val="heading 5"/>
    <w:basedOn w:val="a"/>
    <w:next w:val="a"/>
    <w:link w:val="50"/>
    <w:qFormat/>
    <w:rsid w:val="00D9068F"/>
    <w:pPr>
      <w:spacing w:before="240" w:after="60"/>
      <w:outlineLvl w:val="4"/>
    </w:pPr>
    <w:rPr>
      <w:rFonts w:eastAsia="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0">
    <w:name w:val="Заголовок 1 Знак"/>
    <w:basedOn w:val="a0"/>
    <w:rPr>
      <w:rFonts w:ascii="Times New Roman" w:eastAsia="Times New Roman" w:hAnsi="Times New Roman"/>
      <w:b/>
      <w:bCs/>
      <w:sz w:val="28"/>
      <w:szCs w:val="28"/>
    </w:rPr>
  </w:style>
  <w:style w:type="character" w:customStyle="1" w:styleId="20">
    <w:name w:val="Заголовок 2 Знак"/>
    <w:basedOn w:val="a0"/>
    <w:rPr>
      <w:rFonts w:ascii="Times New Roman" w:hAnsi="Times New Roman"/>
      <w:b/>
      <w:sz w:val="28"/>
      <w:szCs w:val="28"/>
    </w:rPr>
  </w:style>
  <w:style w:type="paragraph" w:styleId="a4">
    <w:name w:val="Body Text Indent"/>
    <w:basedOn w:val="a"/>
    <w:pPr>
      <w:spacing w:after="0" w:line="360" w:lineRule="auto"/>
      <w:ind w:firstLine="567"/>
      <w:jc w:val="both"/>
    </w:pPr>
    <w:rPr>
      <w:rFonts w:ascii="Times New Roman" w:eastAsia="Times New Roman" w:hAnsi="Times New Roman"/>
      <w:sz w:val="28"/>
      <w:szCs w:val="24"/>
      <w:lang w:eastAsia="ru-RU"/>
    </w:rPr>
  </w:style>
  <w:style w:type="character" w:customStyle="1" w:styleId="a5">
    <w:name w:val="Основной текст с отступом Знак"/>
    <w:basedOn w:val="a0"/>
    <w:rPr>
      <w:rFonts w:ascii="Times New Roman" w:eastAsia="Times New Roman" w:hAnsi="Times New Roman" w:cs="Times New Roman"/>
      <w:sz w:val="28"/>
      <w:szCs w:val="24"/>
      <w:lang w:eastAsia="ru-RU"/>
    </w:rPr>
  </w:style>
  <w:style w:type="paragraph" w:styleId="a6">
    <w:name w:val="List"/>
    <w:basedOn w:val="a"/>
    <w:pPr>
      <w:spacing w:after="0" w:line="240" w:lineRule="auto"/>
      <w:ind w:left="283" w:hanging="283"/>
    </w:pPr>
    <w:rPr>
      <w:rFonts w:ascii="Times New Roman" w:eastAsia="Times New Roman" w:hAnsi="Times New Roman"/>
      <w:sz w:val="20"/>
      <w:szCs w:val="20"/>
      <w:lang w:eastAsia="ru-RU"/>
    </w:rPr>
  </w:style>
  <w:style w:type="paragraph" w:styleId="a7">
    <w:name w:val="Body Text"/>
    <w:basedOn w:val="a"/>
    <w:unhideWhenUsed/>
    <w:pPr>
      <w:spacing w:after="120"/>
    </w:pPr>
  </w:style>
  <w:style w:type="character" w:customStyle="1" w:styleId="a8">
    <w:name w:val="Основной текст Знак"/>
    <w:basedOn w:val="a0"/>
    <w:semiHidden/>
  </w:style>
  <w:style w:type="paragraph" w:customStyle="1" w:styleId="3">
    <w:name w:val="заголовок 3"/>
    <w:basedOn w:val="a"/>
    <w:next w:val="a"/>
    <w:pPr>
      <w:keepNext/>
      <w:spacing w:before="240" w:after="60" w:line="240" w:lineRule="auto"/>
    </w:pPr>
    <w:rPr>
      <w:rFonts w:ascii="Arial" w:eastAsia="Times New Roman" w:hAnsi="Arial"/>
      <w:sz w:val="24"/>
      <w:szCs w:val="20"/>
      <w:lang w:eastAsia="ru-RU"/>
    </w:rPr>
  </w:style>
  <w:style w:type="paragraph" w:styleId="a9">
    <w:name w:val="List Bullet"/>
    <w:basedOn w:val="a"/>
    <w:pPr>
      <w:tabs>
        <w:tab w:val="left" w:pos="360"/>
      </w:tabs>
      <w:spacing w:after="0" w:line="240" w:lineRule="auto"/>
      <w:ind w:left="360" w:hanging="360"/>
    </w:pPr>
    <w:rPr>
      <w:rFonts w:ascii="Times New Roman" w:eastAsia="Times New Roman" w:hAnsi="Times New Roman"/>
      <w:sz w:val="20"/>
      <w:szCs w:val="20"/>
      <w:lang w:eastAsia="ru-RU"/>
    </w:rPr>
  </w:style>
  <w:style w:type="paragraph" w:styleId="21">
    <w:name w:val="Body Text Indent 2"/>
    <w:basedOn w:val="a"/>
    <w:unhideWhenUsed/>
    <w:pPr>
      <w:spacing w:after="120" w:line="480" w:lineRule="auto"/>
      <w:ind w:left="283"/>
    </w:pPr>
  </w:style>
  <w:style w:type="character" w:customStyle="1" w:styleId="22">
    <w:name w:val="Основной текст с отступом 2 Знак"/>
    <w:basedOn w:val="a0"/>
    <w:semiHidden/>
  </w:style>
  <w:style w:type="paragraph" w:styleId="30">
    <w:name w:val="Body Text Indent 3"/>
    <w:basedOn w:val="a"/>
    <w:unhideWhenUsed/>
    <w:pPr>
      <w:spacing w:after="120"/>
      <w:ind w:left="283"/>
    </w:pPr>
    <w:rPr>
      <w:sz w:val="16"/>
      <w:szCs w:val="16"/>
    </w:rPr>
  </w:style>
  <w:style w:type="character" w:customStyle="1" w:styleId="31">
    <w:name w:val="Основной текст с отступом 3 Знак"/>
    <w:basedOn w:val="a0"/>
    <w:semiHidden/>
    <w:rPr>
      <w:sz w:val="16"/>
      <w:szCs w:val="16"/>
    </w:rPr>
  </w:style>
  <w:style w:type="paragraph" w:styleId="aa">
    <w:name w:val="header"/>
    <w:basedOn w:val="a"/>
    <w:unhideWhenUsed/>
    <w:pPr>
      <w:tabs>
        <w:tab w:val="center" w:pos="4677"/>
        <w:tab w:val="right" w:pos="9355"/>
      </w:tabs>
    </w:pPr>
  </w:style>
  <w:style w:type="character" w:customStyle="1" w:styleId="ab">
    <w:name w:val="Верхний колонтитул Знак"/>
    <w:basedOn w:val="a0"/>
    <w:semiHidden/>
    <w:rPr>
      <w:sz w:val="22"/>
      <w:szCs w:val="22"/>
      <w:lang w:eastAsia="en-US"/>
    </w:rPr>
  </w:style>
  <w:style w:type="paragraph" w:styleId="ac">
    <w:name w:val="footer"/>
    <w:basedOn w:val="a"/>
    <w:unhideWhenUsed/>
    <w:pPr>
      <w:tabs>
        <w:tab w:val="center" w:pos="4677"/>
        <w:tab w:val="right" w:pos="9355"/>
      </w:tabs>
    </w:pPr>
  </w:style>
  <w:style w:type="character" w:customStyle="1" w:styleId="ad">
    <w:name w:val="Нижний колонтитул Знак"/>
    <w:basedOn w:val="a0"/>
    <w:rPr>
      <w:sz w:val="22"/>
      <w:szCs w:val="22"/>
      <w:lang w:eastAsia="en-US"/>
    </w:rPr>
  </w:style>
  <w:style w:type="paragraph" w:styleId="ae">
    <w:name w:val="TOC Heading"/>
    <w:basedOn w:val="1"/>
    <w:next w:val="a"/>
    <w:qFormat/>
    <w:pPr>
      <w:keepLines/>
      <w:numPr>
        <w:numId w:val="0"/>
      </w:numPr>
      <w:spacing w:before="480" w:line="276" w:lineRule="auto"/>
      <w:jc w:val="left"/>
      <w:outlineLvl w:val="9"/>
    </w:pPr>
    <w:rPr>
      <w:rFonts w:ascii="Cambria" w:hAnsi="Cambria"/>
      <w:color w:val="365F91"/>
      <w:lang w:eastAsia="en-US"/>
    </w:rPr>
  </w:style>
  <w:style w:type="paragraph" w:styleId="11">
    <w:name w:val="toc 1"/>
    <w:basedOn w:val="a"/>
    <w:next w:val="a"/>
    <w:autoRedefine/>
    <w:semiHidden/>
    <w:unhideWhenUsed/>
  </w:style>
  <w:style w:type="paragraph" w:styleId="23">
    <w:name w:val="toc 2"/>
    <w:basedOn w:val="a"/>
    <w:next w:val="a"/>
    <w:autoRedefine/>
    <w:unhideWhenUsed/>
    <w:rsid w:val="00D9068F"/>
    <w:pPr>
      <w:tabs>
        <w:tab w:val="right" w:leader="dot" w:pos="9345"/>
      </w:tabs>
    </w:pPr>
    <w:rPr>
      <w:rFonts w:ascii="Times New Roman" w:hAnsi="Times New Roman"/>
      <w:noProof/>
      <w:sz w:val="24"/>
      <w:szCs w:val="24"/>
    </w:rPr>
  </w:style>
  <w:style w:type="character" w:styleId="af">
    <w:name w:val="Hyperlink"/>
    <w:basedOn w:val="a0"/>
    <w:unhideWhenUsed/>
    <w:rPr>
      <w:color w:val="0000FF"/>
      <w:u w:val="single"/>
    </w:rPr>
  </w:style>
  <w:style w:type="paragraph" w:customStyle="1" w:styleId="af0">
    <w:name w:val="текст сноски"/>
    <w:basedOn w:val="a"/>
    <w:uiPriority w:val="99"/>
    <w:rsid w:val="00E86395"/>
    <w:pPr>
      <w:autoSpaceDE w:val="0"/>
      <w:autoSpaceDN w:val="0"/>
      <w:spacing w:after="0" w:line="240" w:lineRule="auto"/>
    </w:pPr>
    <w:rPr>
      <w:rFonts w:ascii="Times New Roman" w:eastAsia="Times New Roman" w:hAnsi="Times New Roman"/>
      <w:sz w:val="20"/>
      <w:szCs w:val="20"/>
      <w:lang w:eastAsia="ru-RU"/>
    </w:rPr>
  </w:style>
  <w:style w:type="character" w:customStyle="1" w:styleId="af1">
    <w:name w:val="знак сноски"/>
    <w:basedOn w:val="a0"/>
    <w:uiPriority w:val="99"/>
    <w:rsid w:val="00E86395"/>
    <w:rPr>
      <w:vertAlign w:val="superscript"/>
    </w:rPr>
  </w:style>
  <w:style w:type="character" w:customStyle="1" w:styleId="50">
    <w:name w:val="Заголовок 5 Знак"/>
    <w:basedOn w:val="a0"/>
    <w:link w:val="5"/>
    <w:semiHidden/>
    <w:rsid w:val="00D9068F"/>
    <w:rPr>
      <w:rFonts w:ascii="Calibri" w:eastAsia="Times New Roman" w:hAnsi="Calibri" w:cs="Times New Roman"/>
      <w:b/>
      <w:bCs/>
      <w:i/>
      <w:iCs/>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4559</Words>
  <Characters>25987</Characters>
  <Application>Microsoft Office Word</Application>
  <DocSecurity>0</DocSecurity>
  <Lines>216</Lines>
  <Paragraphs>60</Paragraphs>
  <ScaleCrop>false</ScaleCrop>
  <HeadingPairs>
    <vt:vector size="2" baseType="variant">
      <vt:variant>
        <vt:lpstr>Название</vt:lpstr>
      </vt:variant>
      <vt:variant>
        <vt:i4>1</vt:i4>
      </vt:variant>
    </vt:vector>
  </HeadingPairs>
  <TitlesOfParts>
    <vt:vector size="1" baseType="lpstr">
      <vt:lpstr>                                   Содержание</vt:lpstr>
    </vt:vector>
  </TitlesOfParts>
  <Company>Домашний компьютер</Company>
  <LinksUpToDate>false</LinksUpToDate>
  <CharactersWithSpaces>30486</CharactersWithSpaces>
  <SharedDoc>false</SharedDoc>
  <HLinks>
    <vt:vector size="18" baseType="variant">
      <vt:variant>
        <vt:i4>1048629</vt:i4>
      </vt:variant>
      <vt:variant>
        <vt:i4>5</vt:i4>
      </vt:variant>
      <vt:variant>
        <vt:i4>0</vt:i4>
      </vt:variant>
      <vt:variant>
        <vt:i4>5</vt:i4>
      </vt:variant>
      <vt:variant>
        <vt:lpwstr/>
      </vt:variant>
      <vt:variant>
        <vt:lpwstr>_Toc182857301</vt:lpwstr>
      </vt:variant>
      <vt:variant>
        <vt:i4>1572916</vt:i4>
      </vt:variant>
      <vt:variant>
        <vt:i4>2</vt:i4>
      </vt:variant>
      <vt:variant>
        <vt:i4>0</vt:i4>
      </vt:variant>
      <vt:variant>
        <vt:i4>5</vt:i4>
      </vt:variant>
      <vt:variant>
        <vt:lpwstr/>
      </vt:variant>
      <vt:variant>
        <vt:lpwstr>_Toc182857284</vt:lpwstr>
      </vt:variant>
      <vt:variant>
        <vt:i4>7143465</vt:i4>
      </vt:variant>
      <vt:variant>
        <vt:i4>-1</vt:i4>
      </vt:variant>
      <vt:variant>
        <vt:i4>1026</vt:i4>
      </vt:variant>
      <vt:variant>
        <vt:i4>1</vt:i4>
      </vt:variant>
      <vt:variant>
        <vt:lpwstr>http://www.cfin.ru/marketing/images/kevorkov-7.gif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Содержание</dc:title>
  <dc:subject/>
  <dc:creator>Дима</dc:creator>
  <cp:keywords/>
  <dc:description/>
  <cp:lastModifiedBy>admin</cp:lastModifiedBy>
  <cp:revision>2</cp:revision>
  <cp:lastPrinted>2007-11-16T03:54:00Z</cp:lastPrinted>
  <dcterms:created xsi:type="dcterms:W3CDTF">2014-04-02T13:11:00Z</dcterms:created>
  <dcterms:modified xsi:type="dcterms:W3CDTF">2014-04-02T13:11:00Z</dcterms:modified>
</cp:coreProperties>
</file>