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5CFF" w:rsidRPr="00B622AD" w:rsidRDefault="007E607A" w:rsidP="007E607A">
      <w:pPr>
        <w:jc w:val="center"/>
        <w:rPr>
          <w:rFonts w:ascii="Times New Roman" w:hAnsi="Times New Roman"/>
          <w:sz w:val="28"/>
          <w:szCs w:val="28"/>
        </w:rPr>
      </w:pPr>
      <w:r w:rsidRPr="00B622AD">
        <w:rPr>
          <w:rFonts w:ascii="Times New Roman" w:hAnsi="Times New Roman"/>
          <w:sz w:val="28"/>
          <w:szCs w:val="28"/>
        </w:rPr>
        <w:t>Федеральное агентство по образованию</w:t>
      </w:r>
    </w:p>
    <w:p w:rsidR="007E607A" w:rsidRPr="00B622AD" w:rsidRDefault="007E607A" w:rsidP="007E607A">
      <w:pPr>
        <w:jc w:val="center"/>
        <w:rPr>
          <w:rFonts w:ascii="Times New Roman" w:hAnsi="Times New Roman"/>
          <w:sz w:val="28"/>
          <w:szCs w:val="28"/>
        </w:rPr>
      </w:pPr>
      <w:r w:rsidRPr="00B622AD">
        <w:rPr>
          <w:rFonts w:ascii="Times New Roman" w:hAnsi="Times New Roman"/>
          <w:sz w:val="28"/>
          <w:szCs w:val="28"/>
        </w:rPr>
        <w:t>Ухтинский государственный технический университет</w:t>
      </w:r>
    </w:p>
    <w:p w:rsidR="007E607A" w:rsidRPr="00B622AD" w:rsidRDefault="007E607A" w:rsidP="007E607A">
      <w:pPr>
        <w:jc w:val="center"/>
        <w:rPr>
          <w:rFonts w:ascii="Times New Roman" w:hAnsi="Times New Roman"/>
          <w:sz w:val="28"/>
          <w:szCs w:val="28"/>
        </w:rPr>
      </w:pPr>
      <w:r w:rsidRPr="00B622AD">
        <w:rPr>
          <w:rFonts w:ascii="Times New Roman" w:hAnsi="Times New Roman"/>
          <w:sz w:val="28"/>
          <w:szCs w:val="28"/>
        </w:rPr>
        <w:t>Кафедра электрификации и автоматизации технологических процессов</w:t>
      </w:r>
    </w:p>
    <w:p w:rsidR="007E607A" w:rsidRPr="00B622AD" w:rsidRDefault="007E607A" w:rsidP="007E607A">
      <w:pPr>
        <w:jc w:val="center"/>
        <w:rPr>
          <w:rFonts w:ascii="Times New Roman" w:hAnsi="Times New Roman"/>
          <w:sz w:val="28"/>
          <w:szCs w:val="28"/>
        </w:rPr>
      </w:pPr>
    </w:p>
    <w:p w:rsidR="007E607A" w:rsidRPr="00B622AD" w:rsidRDefault="007E607A" w:rsidP="007E607A">
      <w:pPr>
        <w:jc w:val="center"/>
        <w:rPr>
          <w:rFonts w:ascii="Times New Roman" w:hAnsi="Times New Roman"/>
          <w:sz w:val="28"/>
          <w:szCs w:val="28"/>
        </w:rPr>
      </w:pPr>
    </w:p>
    <w:p w:rsidR="007E607A" w:rsidRPr="00B622AD" w:rsidRDefault="007E607A" w:rsidP="007E607A">
      <w:pPr>
        <w:jc w:val="center"/>
        <w:rPr>
          <w:rFonts w:ascii="Times New Roman" w:hAnsi="Times New Roman"/>
          <w:sz w:val="28"/>
          <w:szCs w:val="28"/>
        </w:rPr>
      </w:pPr>
    </w:p>
    <w:p w:rsidR="007E607A" w:rsidRPr="00B622AD" w:rsidRDefault="007E607A" w:rsidP="007E607A">
      <w:pPr>
        <w:jc w:val="center"/>
        <w:rPr>
          <w:rFonts w:ascii="Times New Roman" w:hAnsi="Times New Roman"/>
          <w:sz w:val="28"/>
          <w:szCs w:val="28"/>
        </w:rPr>
      </w:pPr>
    </w:p>
    <w:p w:rsidR="007E607A" w:rsidRPr="00B622AD" w:rsidRDefault="007E607A" w:rsidP="007E607A">
      <w:pPr>
        <w:jc w:val="center"/>
        <w:rPr>
          <w:rFonts w:ascii="Times New Roman" w:hAnsi="Times New Roman"/>
          <w:sz w:val="28"/>
          <w:szCs w:val="28"/>
        </w:rPr>
      </w:pPr>
    </w:p>
    <w:p w:rsidR="007E607A" w:rsidRPr="00B622AD" w:rsidRDefault="007E607A" w:rsidP="007E607A">
      <w:pPr>
        <w:jc w:val="center"/>
        <w:rPr>
          <w:rFonts w:ascii="Times New Roman" w:hAnsi="Times New Roman"/>
          <w:sz w:val="28"/>
          <w:szCs w:val="28"/>
        </w:rPr>
      </w:pPr>
    </w:p>
    <w:p w:rsidR="007E607A" w:rsidRPr="00B622AD" w:rsidRDefault="007E607A" w:rsidP="007E607A">
      <w:pPr>
        <w:jc w:val="center"/>
        <w:rPr>
          <w:rFonts w:ascii="Times New Roman" w:hAnsi="Times New Roman"/>
          <w:sz w:val="28"/>
          <w:szCs w:val="28"/>
        </w:rPr>
      </w:pPr>
      <w:r w:rsidRPr="00B622AD">
        <w:rPr>
          <w:rFonts w:ascii="Times New Roman" w:hAnsi="Times New Roman"/>
          <w:sz w:val="28"/>
          <w:szCs w:val="28"/>
        </w:rPr>
        <w:t>Отчет по лабораторной работе №1</w:t>
      </w:r>
    </w:p>
    <w:p w:rsidR="007E607A" w:rsidRPr="00B622AD" w:rsidRDefault="007E607A" w:rsidP="007E607A">
      <w:pPr>
        <w:jc w:val="center"/>
        <w:rPr>
          <w:rFonts w:ascii="Times New Roman" w:hAnsi="Times New Roman"/>
          <w:sz w:val="28"/>
          <w:szCs w:val="28"/>
        </w:rPr>
      </w:pPr>
      <w:r w:rsidRPr="00B622AD">
        <w:rPr>
          <w:rFonts w:ascii="Times New Roman" w:hAnsi="Times New Roman"/>
          <w:sz w:val="28"/>
          <w:szCs w:val="28"/>
        </w:rPr>
        <w:t>«Закон Ома»</w:t>
      </w:r>
    </w:p>
    <w:p w:rsidR="007E607A" w:rsidRPr="00B622AD" w:rsidRDefault="007E607A" w:rsidP="007E607A">
      <w:pPr>
        <w:jc w:val="center"/>
        <w:rPr>
          <w:rFonts w:ascii="Times New Roman" w:hAnsi="Times New Roman"/>
          <w:sz w:val="28"/>
          <w:szCs w:val="28"/>
        </w:rPr>
      </w:pPr>
    </w:p>
    <w:p w:rsidR="007E607A" w:rsidRPr="00B622AD" w:rsidRDefault="007E607A" w:rsidP="007E607A">
      <w:pPr>
        <w:jc w:val="center"/>
        <w:rPr>
          <w:rFonts w:ascii="Times New Roman" w:hAnsi="Times New Roman"/>
          <w:sz w:val="28"/>
          <w:szCs w:val="28"/>
        </w:rPr>
      </w:pPr>
    </w:p>
    <w:p w:rsidR="007E607A" w:rsidRPr="00B622AD" w:rsidRDefault="007E607A" w:rsidP="007E607A">
      <w:pPr>
        <w:jc w:val="center"/>
        <w:rPr>
          <w:rFonts w:ascii="Times New Roman" w:hAnsi="Times New Roman"/>
          <w:sz w:val="28"/>
          <w:szCs w:val="28"/>
        </w:rPr>
      </w:pPr>
    </w:p>
    <w:p w:rsidR="007E607A" w:rsidRPr="00B622AD" w:rsidRDefault="007E607A" w:rsidP="007E607A">
      <w:pPr>
        <w:jc w:val="center"/>
        <w:rPr>
          <w:rFonts w:ascii="Times New Roman" w:hAnsi="Times New Roman"/>
          <w:sz w:val="28"/>
          <w:szCs w:val="28"/>
        </w:rPr>
      </w:pPr>
    </w:p>
    <w:p w:rsidR="007E607A" w:rsidRPr="00B622AD" w:rsidRDefault="007E607A" w:rsidP="007E607A">
      <w:pPr>
        <w:jc w:val="center"/>
        <w:rPr>
          <w:rFonts w:ascii="Times New Roman" w:hAnsi="Times New Roman"/>
          <w:sz w:val="28"/>
          <w:szCs w:val="28"/>
        </w:rPr>
      </w:pPr>
    </w:p>
    <w:p w:rsidR="007E607A" w:rsidRPr="00B622AD" w:rsidRDefault="007E607A" w:rsidP="007E607A">
      <w:pPr>
        <w:rPr>
          <w:rFonts w:ascii="Times New Roman" w:hAnsi="Times New Roman"/>
          <w:sz w:val="28"/>
          <w:szCs w:val="28"/>
        </w:rPr>
      </w:pPr>
    </w:p>
    <w:p w:rsidR="007E607A" w:rsidRPr="00B622AD" w:rsidRDefault="007E607A" w:rsidP="007E607A">
      <w:pPr>
        <w:ind w:left="7080" w:firstLine="708"/>
        <w:rPr>
          <w:rFonts w:ascii="Times New Roman" w:hAnsi="Times New Roman"/>
          <w:sz w:val="28"/>
          <w:szCs w:val="28"/>
        </w:rPr>
      </w:pPr>
      <w:r w:rsidRPr="00B622AD">
        <w:rPr>
          <w:rFonts w:ascii="Times New Roman" w:hAnsi="Times New Roman"/>
          <w:sz w:val="28"/>
          <w:szCs w:val="28"/>
        </w:rPr>
        <w:t>Выполнил</w:t>
      </w:r>
    </w:p>
    <w:p w:rsidR="007E607A" w:rsidRPr="00B622AD" w:rsidRDefault="007E607A" w:rsidP="007E607A">
      <w:pPr>
        <w:ind w:left="4956" w:firstLine="708"/>
        <w:rPr>
          <w:rFonts w:ascii="Times New Roman" w:hAnsi="Times New Roman"/>
          <w:sz w:val="28"/>
          <w:szCs w:val="28"/>
        </w:rPr>
      </w:pPr>
      <w:r w:rsidRPr="00B622AD">
        <w:rPr>
          <w:rFonts w:ascii="Times New Roman" w:hAnsi="Times New Roman"/>
          <w:sz w:val="28"/>
          <w:szCs w:val="28"/>
        </w:rPr>
        <w:t>ст. гр. БТП-07 Таранова Е. А.</w:t>
      </w:r>
    </w:p>
    <w:p w:rsidR="007E607A" w:rsidRPr="00B622AD" w:rsidRDefault="007E607A" w:rsidP="007E607A">
      <w:pPr>
        <w:ind w:left="7080" w:firstLine="708"/>
        <w:rPr>
          <w:rFonts w:ascii="Times New Roman" w:hAnsi="Times New Roman"/>
          <w:sz w:val="28"/>
          <w:szCs w:val="28"/>
        </w:rPr>
      </w:pPr>
      <w:r w:rsidRPr="00B622AD">
        <w:rPr>
          <w:rFonts w:ascii="Times New Roman" w:hAnsi="Times New Roman"/>
          <w:sz w:val="28"/>
          <w:szCs w:val="28"/>
        </w:rPr>
        <w:t>Проверил</w:t>
      </w:r>
    </w:p>
    <w:p w:rsidR="007E607A" w:rsidRPr="00B622AD" w:rsidRDefault="007E607A" w:rsidP="007E607A">
      <w:pPr>
        <w:ind w:left="7080"/>
        <w:rPr>
          <w:rFonts w:ascii="Times New Roman" w:hAnsi="Times New Roman"/>
          <w:sz w:val="28"/>
          <w:szCs w:val="28"/>
        </w:rPr>
      </w:pPr>
      <w:r w:rsidRPr="00B622AD">
        <w:rPr>
          <w:rFonts w:ascii="Times New Roman" w:hAnsi="Times New Roman"/>
          <w:sz w:val="28"/>
          <w:szCs w:val="28"/>
        </w:rPr>
        <w:t>Минчанкова Е. А.</w:t>
      </w:r>
    </w:p>
    <w:p w:rsidR="006D7D55" w:rsidRPr="00B622AD" w:rsidRDefault="006D7D55" w:rsidP="007E607A">
      <w:pPr>
        <w:ind w:left="7080"/>
        <w:rPr>
          <w:rFonts w:ascii="Times New Roman" w:hAnsi="Times New Roman"/>
          <w:sz w:val="28"/>
          <w:szCs w:val="28"/>
        </w:rPr>
      </w:pPr>
    </w:p>
    <w:p w:rsidR="006D7D55" w:rsidRPr="00B622AD" w:rsidRDefault="006D7D55" w:rsidP="007E607A">
      <w:pPr>
        <w:ind w:left="7080"/>
        <w:rPr>
          <w:rFonts w:ascii="Times New Roman" w:hAnsi="Times New Roman"/>
          <w:sz w:val="28"/>
          <w:szCs w:val="28"/>
        </w:rPr>
      </w:pPr>
    </w:p>
    <w:p w:rsidR="006D7D55" w:rsidRPr="00B622AD" w:rsidRDefault="006D7D55" w:rsidP="006D7D55">
      <w:pPr>
        <w:jc w:val="center"/>
        <w:rPr>
          <w:rFonts w:ascii="Times New Roman" w:hAnsi="Times New Roman"/>
          <w:sz w:val="28"/>
          <w:szCs w:val="28"/>
        </w:rPr>
      </w:pPr>
      <w:r w:rsidRPr="00B622AD">
        <w:rPr>
          <w:rFonts w:ascii="Times New Roman" w:hAnsi="Times New Roman"/>
          <w:sz w:val="28"/>
          <w:szCs w:val="28"/>
        </w:rPr>
        <w:t>Ухта, 2009</w:t>
      </w:r>
    </w:p>
    <w:p w:rsidR="006D7D55" w:rsidRPr="00B622AD" w:rsidRDefault="006D7D55" w:rsidP="003809D6">
      <w:pPr>
        <w:jc w:val="center"/>
        <w:rPr>
          <w:rFonts w:ascii="Times New Roman" w:hAnsi="Times New Roman"/>
          <w:sz w:val="28"/>
          <w:szCs w:val="28"/>
        </w:rPr>
      </w:pPr>
      <w:r w:rsidRPr="00B622AD">
        <w:rPr>
          <w:rFonts w:ascii="Times New Roman" w:hAnsi="Times New Roman"/>
          <w:sz w:val="28"/>
          <w:szCs w:val="28"/>
        </w:rPr>
        <w:br w:type="page"/>
      </w:r>
      <w:r w:rsidRPr="00B622AD">
        <w:rPr>
          <w:rFonts w:ascii="Times New Roman" w:hAnsi="Times New Roman"/>
          <w:sz w:val="28"/>
          <w:szCs w:val="28"/>
          <w:u w:val="single"/>
        </w:rPr>
        <w:t>Цель работы:</w:t>
      </w:r>
    </w:p>
    <w:p w:rsidR="00621BA2" w:rsidRPr="00B622AD" w:rsidRDefault="00621BA2" w:rsidP="00621BA2">
      <w:pPr>
        <w:rPr>
          <w:rFonts w:ascii="Times New Roman" w:hAnsi="Times New Roman"/>
          <w:sz w:val="28"/>
          <w:szCs w:val="28"/>
        </w:rPr>
      </w:pPr>
      <w:r w:rsidRPr="00B622AD">
        <w:rPr>
          <w:rFonts w:ascii="Times New Roman" w:hAnsi="Times New Roman"/>
          <w:sz w:val="28"/>
          <w:szCs w:val="28"/>
        </w:rPr>
        <w:t>Изучение закона Ома, построение зависимости У(</w:t>
      </w:r>
      <w:r w:rsidRPr="00B622AD">
        <w:rPr>
          <w:rFonts w:ascii="Times New Roman" w:hAnsi="Times New Roman"/>
          <w:sz w:val="28"/>
          <w:szCs w:val="28"/>
          <w:lang w:val="en-US"/>
        </w:rPr>
        <w:t>R</w:t>
      </w:r>
      <w:r w:rsidRPr="00B622AD">
        <w:rPr>
          <w:rFonts w:ascii="Times New Roman" w:hAnsi="Times New Roman"/>
          <w:sz w:val="28"/>
          <w:szCs w:val="28"/>
        </w:rPr>
        <w:t xml:space="preserve">), </w:t>
      </w:r>
      <w:r w:rsidRPr="00B622AD">
        <w:rPr>
          <w:rFonts w:ascii="Times New Roman" w:hAnsi="Times New Roman"/>
          <w:sz w:val="28"/>
          <w:szCs w:val="28"/>
          <w:lang w:val="en-US"/>
        </w:rPr>
        <w:t>U</w:t>
      </w:r>
      <w:r w:rsidRPr="00B622AD">
        <w:rPr>
          <w:rFonts w:ascii="Times New Roman" w:hAnsi="Times New Roman"/>
          <w:sz w:val="28"/>
          <w:szCs w:val="28"/>
        </w:rPr>
        <w:t>(</w:t>
      </w:r>
      <w:r w:rsidRPr="00B622AD">
        <w:rPr>
          <w:rFonts w:ascii="Times New Roman" w:hAnsi="Times New Roman"/>
          <w:sz w:val="28"/>
          <w:szCs w:val="28"/>
          <w:lang w:val="en-US"/>
        </w:rPr>
        <w:t>R</w:t>
      </w:r>
      <w:r w:rsidRPr="00B622AD">
        <w:rPr>
          <w:rFonts w:ascii="Times New Roman" w:hAnsi="Times New Roman"/>
          <w:sz w:val="28"/>
          <w:szCs w:val="28"/>
        </w:rPr>
        <w:t>).</w:t>
      </w:r>
    </w:p>
    <w:p w:rsidR="00357A8D" w:rsidRPr="00B622AD" w:rsidRDefault="00357A8D" w:rsidP="00621BA2">
      <w:pPr>
        <w:rPr>
          <w:rFonts w:ascii="Times New Roman" w:hAnsi="Times New Roman"/>
          <w:sz w:val="28"/>
          <w:szCs w:val="28"/>
        </w:rPr>
      </w:pPr>
    </w:p>
    <w:p w:rsidR="00EC395C" w:rsidRPr="00B622AD" w:rsidRDefault="00EC395C" w:rsidP="003809D6">
      <w:pPr>
        <w:jc w:val="center"/>
        <w:rPr>
          <w:rFonts w:ascii="Times New Roman" w:hAnsi="Times New Roman"/>
          <w:sz w:val="28"/>
          <w:szCs w:val="28"/>
        </w:rPr>
      </w:pPr>
      <w:r w:rsidRPr="00B622AD">
        <w:rPr>
          <w:rFonts w:ascii="Times New Roman" w:hAnsi="Times New Roman"/>
          <w:sz w:val="28"/>
          <w:szCs w:val="28"/>
          <w:u w:val="single"/>
        </w:rPr>
        <w:t>Краткая теория.</w:t>
      </w:r>
    </w:p>
    <w:p w:rsidR="00B86083" w:rsidRPr="00B622AD" w:rsidRDefault="00B86083" w:rsidP="00B86083">
      <w:pPr>
        <w:pStyle w:val="2"/>
        <w:numPr>
          <w:ilvl w:val="0"/>
          <w:numId w:val="3"/>
        </w:numPr>
        <w:rPr>
          <w:rFonts w:ascii="Times New Roman" w:hAnsi="Times New Roman" w:cs="Times New Roman"/>
          <w:b w:val="0"/>
        </w:rPr>
      </w:pPr>
      <w:bookmarkStart w:id="0" w:name="_Toc73186692"/>
      <w:r w:rsidRPr="00B622AD">
        <w:rPr>
          <w:rFonts w:ascii="Times New Roman" w:hAnsi="Times New Roman" w:cs="Times New Roman"/>
          <w:b w:val="0"/>
        </w:rPr>
        <w:t>Закон Ома</w:t>
      </w:r>
      <w:bookmarkEnd w:id="0"/>
    </w:p>
    <w:p w:rsidR="00B86083" w:rsidRPr="00B622AD" w:rsidRDefault="00B86083" w:rsidP="00B86083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B622AD">
        <w:rPr>
          <w:rFonts w:ascii="Times New Roman" w:hAnsi="Times New Roman"/>
          <w:i/>
          <w:iCs/>
          <w:sz w:val="28"/>
          <w:szCs w:val="28"/>
        </w:rPr>
        <w:t xml:space="preserve">Закон Ома </w:t>
      </w:r>
      <w:r w:rsidRPr="00B622AD">
        <w:rPr>
          <w:rFonts w:ascii="Times New Roman" w:hAnsi="Times New Roman"/>
          <w:sz w:val="28"/>
          <w:szCs w:val="28"/>
        </w:rPr>
        <w:t>определяет связь между основными электрическими величинами на участке цепи постоянного тока без активных элементов (рис.1.1):</w:t>
      </w:r>
    </w:p>
    <w:p w:rsidR="00B86083" w:rsidRPr="00B622AD" w:rsidRDefault="00B86083" w:rsidP="00B86083">
      <w:pPr>
        <w:spacing w:after="120"/>
        <w:ind w:firstLine="539"/>
        <w:jc w:val="center"/>
        <w:rPr>
          <w:rFonts w:ascii="Times New Roman" w:hAnsi="Times New Roman"/>
          <w:sz w:val="28"/>
          <w:szCs w:val="28"/>
        </w:rPr>
      </w:pPr>
      <w:r w:rsidRPr="00B622AD">
        <w:rPr>
          <w:rFonts w:ascii="Times New Roman" w:hAnsi="Times New Roman"/>
          <w:position w:val="-30"/>
          <w:sz w:val="28"/>
          <w:szCs w:val="28"/>
        </w:rPr>
        <w:object w:dxaOrig="1040" w:dyaOrig="8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.75pt;height:39.75pt" o:ole="">
            <v:imagedata r:id="rId7" o:title=""/>
          </v:shape>
          <o:OLEObject Type="Embed" ProgID="Equation.3" ShapeID="_x0000_i1025" DrawAspect="Content" ObjectID="_1469383781" r:id="rId8"/>
        </w:object>
      </w:r>
      <w:r w:rsidRPr="00B622AD">
        <w:rPr>
          <w:rFonts w:ascii="Times New Roman" w:hAnsi="Times New Roman"/>
          <w:sz w:val="28"/>
          <w:szCs w:val="28"/>
        </w:rPr>
        <w:t>;</w:t>
      </w:r>
    </w:p>
    <w:p w:rsidR="00B86083" w:rsidRPr="00B622AD" w:rsidRDefault="00A44AF3" w:rsidP="00B86083">
      <w:pPr>
        <w:spacing w:after="120"/>
        <w:ind w:firstLine="53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pict>
          <v:shape id="Рисунок 250" o:spid="_x0000_i1026" type="#_x0000_t75" style="width:264pt;height:106.5pt;visibility:visible">
            <v:imagedata r:id="rId9" o:title=""/>
          </v:shape>
        </w:pict>
      </w:r>
    </w:p>
    <w:p w:rsidR="00B86083" w:rsidRPr="00B622AD" w:rsidRDefault="00B86083" w:rsidP="00B86083">
      <w:pPr>
        <w:spacing w:after="120"/>
        <w:ind w:firstLine="539"/>
        <w:jc w:val="center"/>
        <w:rPr>
          <w:rFonts w:ascii="Times New Roman" w:hAnsi="Times New Roman"/>
          <w:sz w:val="28"/>
          <w:szCs w:val="28"/>
        </w:rPr>
      </w:pPr>
      <w:r w:rsidRPr="00B622AD">
        <w:rPr>
          <w:rFonts w:ascii="Times New Roman" w:hAnsi="Times New Roman"/>
          <w:sz w:val="28"/>
          <w:szCs w:val="28"/>
        </w:rPr>
        <w:t>Рис.1.1</w:t>
      </w:r>
    </w:p>
    <w:p w:rsidR="00B86083" w:rsidRPr="00B622AD" w:rsidRDefault="00B86083" w:rsidP="00B86083">
      <w:pPr>
        <w:pStyle w:val="2"/>
        <w:numPr>
          <w:ilvl w:val="0"/>
          <w:numId w:val="3"/>
        </w:numPr>
        <w:rPr>
          <w:rFonts w:ascii="Times New Roman" w:hAnsi="Times New Roman" w:cs="Times New Roman"/>
          <w:b w:val="0"/>
        </w:rPr>
      </w:pPr>
      <w:bookmarkStart w:id="1" w:name="_Toc73186693"/>
      <w:r w:rsidRPr="00B622AD">
        <w:rPr>
          <w:rFonts w:ascii="Times New Roman" w:hAnsi="Times New Roman" w:cs="Times New Roman"/>
          <w:b w:val="0"/>
        </w:rPr>
        <w:t>Обобщенный закон Ома</w:t>
      </w:r>
      <w:bookmarkEnd w:id="1"/>
    </w:p>
    <w:p w:rsidR="00B86083" w:rsidRPr="00B622AD" w:rsidRDefault="00B86083" w:rsidP="00B86083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B622AD">
        <w:rPr>
          <w:rFonts w:ascii="Times New Roman" w:hAnsi="Times New Roman"/>
          <w:i/>
          <w:iCs/>
          <w:sz w:val="28"/>
          <w:szCs w:val="28"/>
        </w:rPr>
        <w:t>Обобщенный закон Ома</w:t>
      </w:r>
      <w:r w:rsidRPr="00B622AD">
        <w:rPr>
          <w:rFonts w:ascii="Times New Roman" w:hAnsi="Times New Roman"/>
          <w:sz w:val="28"/>
          <w:szCs w:val="28"/>
        </w:rPr>
        <w:t xml:space="preserve"> определяет связь между основными электрическими величинами на участке цепи постоянного тока, содержащем резистор и идеальный источник ЭДС (рис.1.2):</w:t>
      </w:r>
    </w:p>
    <w:p w:rsidR="00B86083" w:rsidRPr="00B622AD" w:rsidRDefault="00B86083" w:rsidP="00B86083">
      <w:pPr>
        <w:spacing w:before="120" w:after="120"/>
        <w:ind w:firstLine="539"/>
        <w:jc w:val="center"/>
        <w:rPr>
          <w:rFonts w:ascii="Times New Roman" w:hAnsi="Times New Roman"/>
          <w:sz w:val="28"/>
          <w:szCs w:val="28"/>
        </w:rPr>
      </w:pPr>
      <w:r w:rsidRPr="00B622AD">
        <w:rPr>
          <w:rFonts w:ascii="Times New Roman" w:hAnsi="Times New Roman"/>
          <w:position w:val="-30"/>
          <w:sz w:val="28"/>
          <w:szCs w:val="28"/>
        </w:rPr>
        <w:object w:dxaOrig="1579" w:dyaOrig="800">
          <v:shape id="_x0000_i1027" type="#_x0000_t75" style="width:78.75pt;height:39.75pt" o:ole="">
            <v:imagedata r:id="rId10" o:title=""/>
          </v:shape>
          <o:OLEObject Type="Embed" ProgID="Equation.3" ShapeID="_x0000_i1027" DrawAspect="Content" ObjectID="_1469383782" r:id="rId11"/>
        </w:object>
      </w:r>
      <w:r w:rsidRPr="00B622AD">
        <w:rPr>
          <w:rFonts w:ascii="Times New Roman" w:hAnsi="Times New Roman"/>
          <w:sz w:val="28"/>
          <w:szCs w:val="28"/>
        </w:rPr>
        <w:t>;</w:t>
      </w:r>
    </w:p>
    <w:p w:rsidR="00B86083" w:rsidRPr="00B622AD" w:rsidRDefault="00B86083" w:rsidP="00B86083">
      <w:pPr>
        <w:spacing w:before="120" w:after="120"/>
        <w:ind w:firstLine="539"/>
        <w:jc w:val="both"/>
        <w:rPr>
          <w:rFonts w:ascii="Times New Roman" w:hAnsi="Times New Roman"/>
          <w:sz w:val="28"/>
          <w:szCs w:val="28"/>
        </w:rPr>
      </w:pPr>
      <w:r w:rsidRPr="00B622AD">
        <w:rPr>
          <w:rFonts w:ascii="Times New Roman" w:hAnsi="Times New Roman"/>
          <w:sz w:val="28"/>
          <w:szCs w:val="28"/>
        </w:rPr>
        <w:t>Формула справедлива для указанных на рис.1.2 положительных направлений падения напряжения на участке цепи (</w:t>
      </w:r>
      <w:r w:rsidRPr="00B622AD">
        <w:rPr>
          <w:rFonts w:ascii="Times New Roman" w:hAnsi="Times New Roman"/>
          <w:i/>
          <w:iCs/>
          <w:sz w:val="28"/>
          <w:szCs w:val="28"/>
          <w:lang w:val="en-US"/>
        </w:rPr>
        <w:t>U</w:t>
      </w:r>
      <w:r w:rsidRPr="00B622AD">
        <w:rPr>
          <w:rFonts w:ascii="Times New Roman" w:hAnsi="Times New Roman"/>
          <w:i/>
          <w:iCs/>
          <w:sz w:val="28"/>
          <w:szCs w:val="28"/>
          <w:vertAlign w:val="subscript"/>
          <w:lang w:val="en-US"/>
        </w:rPr>
        <w:t>ab</w:t>
      </w:r>
      <w:r w:rsidRPr="00B622AD">
        <w:rPr>
          <w:rFonts w:ascii="Times New Roman" w:hAnsi="Times New Roman"/>
          <w:sz w:val="28"/>
          <w:szCs w:val="28"/>
        </w:rPr>
        <w:t>), идеального источника ЭДС (</w:t>
      </w:r>
      <w:r w:rsidRPr="00B622AD">
        <w:rPr>
          <w:rFonts w:ascii="Times New Roman" w:hAnsi="Times New Roman"/>
          <w:i/>
          <w:iCs/>
          <w:sz w:val="28"/>
          <w:szCs w:val="28"/>
        </w:rPr>
        <w:t>Е</w:t>
      </w:r>
      <w:r w:rsidRPr="00B622AD">
        <w:rPr>
          <w:rFonts w:ascii="Times New Roman" w:hAnsi="Times New Roman"/>
          <w:sz w:val="28"/>
          <w:szCs w:val="28"/>
        </w:rPr>
        <w:t>) и положительного направления тока (</w:t>
      </w:r>
      <w:r w:rsidRPr="00B622AD">
        <w:rPr>
          <w:rFonts w:ascii="Times New Roman" w:hAnsi="Times New Roman"/>
          <w:i/>
          <w:iCs/>
          <w:sz w:val="28"/>
          <w:szCs w:val="28"/>
          <w:lang w:val="en-US"/>
        </w:rPr>
        <w:t>I</w:t>
      </w:r>
      <w:r w:rsidRPr="00B622AD">
        <w:rPr>
          <w:rFonts w:ascii="Times New Roman" w:hAnsi="Times New Roman"/>
          <w:sz w:val="28"/>
          <w:szCs w:val="28"/>
        </w:rPr>
        <w:t>).</w:t>
      </w:r>
    </w:p>
    <w:p w:rsidR="00357A8D" w:rsidRPr="00B622AD" w:rsidRDefault="00357A8D" w:rsidP="00B86083">
      <w:pPr>
        <w:spacing w:before="120" w:after="120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B86083" w:rsidRPr="00B622AD" w:rsidRDefault="00A44AF3" w:rsidP="00B86083">
      <w:pPr>
        <w:spacing w:before="120" w:after="120"/>
        <w:ind w:firstLine="53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pict>
          <v:shape id="Рисунок 252" o:spid="_x0000_i1028" type="#_x0000_t75" style="width:375.75pt;height:120.75pt;visibility:visible">
            <v:imagedata r:id="rId12" o:title=""/>
          </v:shape>
        </w:pict>
      </w:r>
    </w:p>
    <w:p w:rsidR="00B86083" w:rsidRPr="00B622AD" w:rsidRDefault="00B86083" w:rsidP="00B86083">
      <w:pPr>
        <w:spacing w:before="120" w:after="120"/>
        <w:ind w:firstLine="539"/>
        <w:jc w:val="center"/>
        <w:rPr>
          <w:rFonts w:ascii="Times New Roman" w:hAnsi="Times New Roman"/>
          <w:sz w:val="28"/>
          <w:szCs w:val="28"/>
        </w:rPr>
      </w:pPr>
    </w:p>
    <w:p w:rsidR="00B86083" w:rsidRPr="00B622AD" w:rsidRDefault="00B86083" w:rsidP="00B86083">
      <w:pPr>
        <w:spacing w:before="120" w:after="120"/>
        <w:ind w:firstLine="539"/>
        <w:jc w:val="center"/>
        <w:rPr>
          <w:rFonts w:ascii="Times New Roman" w:hAnsi="Times New Roman"/>
          <w:sz w:val="28"/>
          <w:szCs w:val="28"/>
          <w:lang w:val="en-US"/>
        </w:rPr>
      </w:pPr>
      <w:r w:rsidRPr="00B622AD">
        <w:rPr>
          <w:rFonts w:ascii="Times New Roman" w:hAnsi="Times New Roman"/>
          <w:sz w:val="28"/>
          <w:szCs w:val="28"/>
        </w:rPr>
        <w:t>Рис.1.2</w:t>
      </w:r>
    </w:p>
    <w:p w:rsidR="00B86083" w:rsidRPr="00B622AD" w:rsidRDefault="00B86083" w:rsidP="00B86083">
      <w:pPr>
        <w:pStyle w:val="2"/>
        <w:numPr>
          <w:ilvl w:val="1"/>
          <w:numId w:val="3"/>
        </w:numPr>
        <w:ind w:left="936"/>
        <w:rPr>
          <w:rFonts w:ascii="Times New Roman" w:hAnsi="Times New Roman" w:cs="Times New Roman"/>
          <w:b w:val="0"/>
        </w:rPr>
      </w:pPr>
      <w:bookmarkStart w:id="2" w:name="_Toc73186694"/>
      <w:r w:rsidRPr="00B622AD">
        <w:rPr>
          <w:rFonts w:ascii="Times New Roman" w:hAnsi="Times New Roman" w:cs="Times New Roman"/>
          <w:b w:val="0"/>
        </w:rPr>
        <w:t>Взаимные преобразования звезды и треугольника сопротивлений</w:t>
      </w:r>
      <w:bookmarkEnd w:id="2"/>
    </w:p>
    <w:p w:rsidR="00B86083" w:rsidRPr="00B622AD" w:rsidRDefault="00B86083" w:rsidP="00B86083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B622AD">
        <w:rPr>
          <w:rFonts w:ascii="Times New Roman" w:hAnsi="Times New Roman"/>
          <w:sz w:val="28"/>
          <w:szCs w:val="28"/>
        </w:rPr>
        <w:t xml:space="preserve">В сложных цепях встречаются соединения, которые нельзя отнести ни к последовательным, ни к параллельным. К таким соединениям относятся трехлучевая звезда и треугольник сопротивлений (рис.1.3). Их взаимное эквивалентное преобразование во многих случаях позволяет упростить схему и свести ее к схеме смешанного (параллельного и последовательного) соединения сопротивлений. При этом необходимо определенным образом пересчитать сопротивления элементов звезды или треугольника.  </w:t>
      </w:r>
    </w:p>
    <w:p w:rsidR="00B86083" w:rsidRPr="00B622AD" w:rsidRDefault="00A44AF3" w:rsidP="00B86083">
      <w:pPr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 id="Рисунок 4" o:spid="_x0000_s1040" type="#_x0000_t75" style="position:absolute;left:0;text-align:left;margin-left:270pt;margin-top:11.4pt;width:245.75pt;height:213.75pt;z-index:251657216;visibility:visible">
            <v:imagedata r:id="rId13" o:title=""/>
            <w10:wrap type="square"/>
          </v:shape>
        </w:pict>
      </w:r>
    </w:p>
    <w:p w:rsidR="00B86083" w:rsidRPr="00B622AD" w:rsidRDefault="00B86083" w:rsidP="00B86083">
      <w:pPr>
        <w:jc w:val="both"/>
        <w:rPr>
          <w:rFonts w:ascii="Times New Roman" w:hAnsi="Times New Roman"/>
          <w:sz w:val="28"/>
          <w:szCs w:val="28"/>
        </w:rPr>
      </w:pPr>
    </w:p>
    <w:p w:rsidR="00B86083" w:rsidRPr="00B622AD" w:rsidRDefault="00A44AF3" w:rsidP="00B86083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pict>
          <v:shapetype id="_x0000_t69" coordsize="21600,21600" o:spt="69" adj="4320,5400" path="m,10800l@0,21600@0@3@2@3@2,21600,21600,10800@2,0@2@1@0@1@0,xe">
            <v:stroke joinstyle="miter"/>
            <v:formulas>
              <v:f eqn="val #0"/>
              <v:f eqn="val #1"/>
              <v:f eqn="sum 21600 0 #0"/>
              <v:f eqn="sum 21600 0 #1"/>
              <v:f eqn="prod #0 #1 10800"/>
              <v:f eqn="sum #0 0 @4"/>
              <v:f eqn="sum 21600 0 @5"/>
            </v:formulas>
            <v:path o:connecttype="custom" o:connectlocs="@2,0;10800,@1;@0,0;0,10800;@0,21600;10800,@3;@2,21600;21600,10800" o:connectangles="270,270,270,180,90,90,90,0" textboxrect="@5,@1,@6,@3"/>
            <v:handles>
              <v:h position="#0,#1" xrange="0,10800" yrange="0,10800"/>
            </v:handles>
          </v:shapetype>
          <v:shape id="_x0000_s1029" type="#_x0000_t69" style="position:absolute;left:0;text-align:left;margin-left:3in;margin-top:47.2pt;width:54pt;height:38.25pt;z-index:251658240" strokeweight="1pt"/>
        </w:pict>
      </w:r>
      <w:r>
        <w:rPr>
          <w:rFonts w:ascii="Times New Roman" w:hAnsi="Times New Roman"/>
          <w:noProof/>
          <w:sz w:val="28"/>
          <w:szCs w:val="28"/>
          <w:lang w:eastAsia="ru-RU"/>
        </w:rPr>
        <w:pict>
          <v:shape id="Рисунок 253" o:spid="_x0000_i1029" type="#_x0000_t75" style="width:204pt;height:175.5pt;visibility:visible">
            <v:imagedata r:id="rId14" o:title=""/>
          </v:shape>
        </w:pict>
      </w:r>
    </w:p>
    <w:p w:rsidR="00B86083" w:rsidRPr="00B622AD" w:rsidRDefault="00B86083" w:rsidP="00B86083">
      <w:pPr>
        <w:ind w:firstLine="540"/>
        <w:jc w:val="both"/>
        <w:rPr>
          <w:rFonts w:ascii="Times New Roman" w:hAnsi="Times New Roman"/>
          <w:sz w:val="28"/>
          <w:szCs w:val="28"/>
        </w:rPr>
      </w:pPr>
    </w:p>
    <w:p w:rsidR="00B86083" w:rsidRPr="00B622AD" w:rsidRDefault="00B86083" w:rsidP="00B86083">
      <w:pPr>
        <w:jc w:val="center"/>
        <w:rPr>
          <w:rFonts w:ascii="Times New Roman" w:hAnsi="Times New Roman"/>
          <w:sz w:val="28"/>
          <w:szCs w:val="28"/>
        </w:rPr>
      </w:pPr>
    </w:p>
    <w:p w:rsidR="00B86083" w:rsidRPr="00B622AD" w:rsidRDefault="00B86083" w:rsidP="00B86083">
      <w:pPr>
        <w:jc w:val="center"/>
        <w:rPr>
          <w:rFonts w:ascii="Times New Roman" w:hAnsi="Times New Roman"/>
          <w:sz w:val="28"/>
          <w:szCs w:val="28"/>
        </w:rPr>
      </w:pPr>
      <w:r w:rsidRPr="00B622AD">
        <w:rPr>
          <w:rFonts w:ascii="Times New Roman" w:hAnsi="Times New Roman"/>
          <w:sz w:val="28"/>
          <w:szCs w:val="28"/>
        </w:rPr>
        <w:t>Рис.1.3</w:t>
      </w:r>
    </w:p>
    <w:p w:rsidR="00B86083" w:rsidRPr="00B622AD" w:rsidRDefault="00B86083" w:rsidP="00B86083">
      <w:pPr>
        <w:ind w:firstLine="540"/>
        <w:rPr>
          <w:rFonts w:ascii="Times New Roman" w:hAnsi="Times New Roman"/>
          <w:sz w:val="28"/>
          <w:szCs w:val="28"/>
        </w:rPr>
      </w:pPr>
    </w:p>
    <w:p w:rsidR="00B86083" w:rsidRPr="00B622AD" w:rsidRDefault="00B86083" w:rsidP="00B86083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B622AD">
        <w:rPr>
          <w:rFonts w:ascii="Times New Roman" w:hAnsi="Times New Roman"/>
          <w:sz w:val="28"/>
          <w:szCs w:val="28"/>
        </w:rPr>
        <w:t>Формулы эквивалентного преобразования треугольника сопротивлений  трехлучевую звезду:</w:t>
      </w:r>
    </w:p>
    <w:p w:rsidR="00B86083" w:rsidRPr="00B622AD" w:rsidRDefault="00B86083" w:rsidP="00B86083">
      <w:pPr>
        <w:spacing w:before="240" w:after="240"/>
        <w:jc w:val="center"/>
        <w:rPr>
          <w:rFonts w:ascii="Times New Roman" w:hAnsi="Times New Roman"/>
          <w:sz w:val="28"/>
          <w:szCs w:val="28"/>
        </w:rPr>
      </w:pPr>
      <w:r w:rsidRPr="00B622AD">
        <w:rPr>
          <w:rFonts w:ascii="Times New Roman" w:hAnsi="Times New Roman"/>
          <w:position w:val="-38"/>
          <w:sz w:val="28"/>
          <w:szCs w:val="28"/>
        </w:rPr>
        <w:object w:dxaOrig="2560" w:dyaOrig="880">
          <v:shape id="_x0000_i1030" type="#_x0000_t75" style="width:128.25pt;height:44.25pt" o:ole="">
            <v:imagedata r:id="rId15" o:title=""/>
          </v:shape>
          <o:OLEObject Type="Embed" ProgID="Equation.3" ShapeID="_x0000_i1030" DrawAspect="Content" ObjectID="_1469383783" r:id="rId16"/>
        </w:object>
      </w:r>
      <w:r w:rsidRPr="00B622AD">
        <w:rPr>
          <w:rFonts w:ascii="Times New Roman" w:hAnsi="Times New Roman"/>
          <w:sz w:val="28"/>
          <w:szCs w:val="28"/>
        </w:rPr>
        <w:t xml:space="preserve">    </w:t>
      </w:r>
      <w:r w:rsidRPr="00B622AD">
        <w:rPr>
          <w:rFonts w:ascii="Times New Roman" w:hAnsi="Times New Roman"/>
          <w:position w:val="-38"/>
          <w:sz w:val="28"/>
          <w:szCs w:val="28"/>
        </w:rPr>
        <w:object w:dxaOrig="2560" w:dyaOrig="880">
          <v:shape id="_x0000_i1031" type="#_x0000_t75" style="width:128.25pt;height:44.25pt" o:ole="">
            <v:imagedata r:id="rId17" o:title=""/>
          </v:shape>
          <o:OLEObject Type="Embed" ProgID="Equation.3" ShapeID="_x0000_i1031" DrawAspect="Content" ObjectID="_1469383784" r:id="rId18"/>
        </w:object>
      </w:r>
      <w:r w:rsidRPr="00B622AD">
        <w:rPr>
          <w:rFonts w:ascii="Times New Roman" w:hAnsi="Times New Roman"/>
          <w:sz w:val="28"/>
          <w:szCs w:val="28"/>
        </w:rPr>
        <w:t xml:space="preserve">     </w:t>
      </w:r>
      <w:r w:rsidRPr="00B622AD">
        <w:rPr>
          <w:rFonts w:ascii="Times New Roman" w:hAnsi="Times New Roman"/>
          <w:position w:val="-38"/>
          <w:sz w:val="28"/>
          <w:szCs w:val="28"/>
        </w:rPr>
        <w:object w:dxaOrig="2560" w:dyaOrig="880">
          <v:shape id="_x0000_i1032" type="#_x0000_t75" style="width:128.25pt;height:44.25pt" o:ole="">
            <v:imagedata r:id="rId19" o:title=""/>
          </v:shape>
          <o:OLEObject Type="Embed" ProgID="Equation.3" ShapeID="_x0000_i1032" DrawAspect="Content" ObjectID="_1469383785" r:id="rId20"/>
        </w:object>
      </w:r>
    </w:p>
    <w:p w:rsidR="00B86083" w:rsidRPr="00B622AD" w:rsidRDefault="00B86083" w:rsidP="00B86083">
      <w:pPr>
        <w:ind w:firstLine="540"/>
        <w:jc w:val="both"/>
        <w:rPr>
          <w:rFonts w:ascii="Times New Roman" w:hAnsi="Times New Roman"/>
          <w:sz w:val="28"/>
          <w:szCs w:val="28"/>
        </w:rPr>
      </w:pPr>
      <w:r w:rsidRPr="00B622AD">
        <w:rPr>
          <w:rFonts w:ascii="Times New Roman" w:hAnsi="Times New Roman"/>
          <w:sz w:val="28"/>
          <w:szCs w:val="28"/>
        </w:rPr>
        <w:t>Формулы эквивалентного преобразования трехлучевой звезды сопротивлений в треугольник:</w:t>
      </w:r>
    </w:p>
    <w:p w:rsidR="00B86083" w:rsidRPr="00B622AD" w:rsidRDefault="00B86083" w:rsidP="00B86083">
      <w:pPr>
        <w:spacing w:before="240" w:after="240"/>
        <w:ind w:firstLine="539"/>
        <w:jc w:val="center"/>
        <w:rPr>
          <w:rFonts w:ascii="Times New Roman" w:hAnsi="Times New Roman"/>
          <w:sz w:val="28"/>
          <w:szCs w:val="28"/>
        </w:rPr>
      </w:pPr>
      <w:r w:rsidRPr="00B622AD">
        <w:rPr>
          <w:rFonts w:ascii="Times New Roman" w:hAnsi="Times New Roman"/>
          <w:position w:val="-38"/>
          <w:sz w:val="28"/>
          <w:szCs w:val="28"/>
        </w:rPr>
        <w:object w:dxaOrig="2880" w:dyaOrig="880">
          <v:shape id="_x0000_i1033" type="#_x0000_t75" style="width:2in;height:44.25pt" o:ole="">
            <v:imagedata r:id="rId21" o:title=""/>
          </v:shape>
          <o:OLEObject Type="Embed" ProgID="Equation.3" ShapeID="_x0000_i1033" DrawAspect="Content" ObjectID="_1469383786" r:id="rId22"/>
        </w:object>
      </w:r>
      <w:r w:rsidRPr="00B622AD">
        <w:rPr>
          <w:rFonts w:ascii="Times New Roman" w:hAnsi="Times New Roman"/>
          <w:sz w:val="28"/>
          <w:szCs w:val="28"/>
        </w:rPr>
        <w:t xml:space="preserve">   </w:t>
      </w:r>
      <w:r w:rsidRPr="00B622AD">
        <w:rPr>
          <w:rFonts w:ascii="Times New Roman" w:hAnsi="Times New Roman"/>
          <w:position w:val="-38"/>
          <w:sz w:val="28"/>
          <w:szCs w:val="28"/>
        </w:rPr>
        <w:object w:dxaOrig="2860" w:dyaOrig="880">
          <v:shape id="_x0000_i1034" type="#_x0000_t75" style="width:143.25pt;height:44.25pt" o:ole="">
            <v:imagedata r:id="rId23" o:title=""/>
          </v:shape>
          <o:OLEObject Type="Embed" ProgID="Equation.3" ShapeID="_x0000_i1034" DrawAspect="Content" ObjectID="_1469383787" r:id="rId24"/>
        </w:object>
      </w:r>
      <w:r w:rsidRPr="00B622AD">
        <w:rPr>
          <w:rFonts w:ascii="Times New Roman" w:hAnsi="Times New Roman"/>
          <w:sz w:val="28"/>
          <w:szCs w:val="28"/>
        </w:rPr>
        <w:t xml:space="preserve">     </w:t>
      </w:r>
      <w:r w:rsidRPr="00B622AD">
        <w:rPr>
          <w:rFonts w:ascii="Times New Roman" w:hAnsi="Times New Roman"/>
          <w:position w:val="-38"/>
          <w:sz w:val="28"/>
          <w:szCs w:val="28"/>
        </w:rPr>
        <w:object w:dxaOrig="2880" w:dyaOrig="880">
          <v:shape id="_x0000_i1035" type="#_x0000_t75" style="width:2in;height:44.25pt" o:ole="">
            <v:imagedata r:id="rId25" o:title=""/>
          </v:shape>
          <o:OLEObject Type="Embed" ProgID="Equation.3" ShapeID="_x0000_i1035" DrawAspect="Content" ObjectID="_1469383788" r:id="rId26"/>
        </w:object>
      </w:r>
    </w:p>
    <w:p w:rsidR="00B86083" w:rsidRPr="00B622AD" w:rsidRDefault="00B86083" w:rsidP="00B86083">
      <w:pPr>
        <w:pStyle w:val="2"/>
        <w:numPr>
          <w:ilvl w:val="1"/>
          <w:numId w:val="3"/>
        </w:numPr>
        <w:spacing w:before="360"/>
        <w:ind w:left="578" w:hanging="578"/>
        <w:rPr>
          <w:rFonts w:ascii="Times New Roman" w:hAnsi="Times New Roman" w:cs="Times New Roman"/>
          <w:b w:val="0"/>
        </w:rPr>
      </w:pPr>
      <w:bookmarkStart w:id="3" w:name="_Toc73186695"/>
      <w:r w:rsidRPr="00B622AD">
        <w:rPr>
          <w:rFonts w:ascii="Times New Roman" w:hAnsi="Times New Roman" w:cs="Times New Roman"/>
          <w:b w:val="0"/>
        </w:rPr>
        <w:t>Законы Кирхгофа</w:t>
      </w:r>
      <w:bookmarkEnd w:id="3"/>
    </w:p>
    <w:p w:rsidR="00B86083" w:rsidRPr="00B622AD" w:rsidRDefault="00B86083" w:rsidP="00B86083">
      <w:pPr>
        <w:tabs>
          <w:tab w:val="left" w:pos="990"/>
        </w:tabs>
        <w:ind w:firstLine="540"/>
        <w:jc w:val="both"/>
        <w:rPr>
          <w:rFonts w:ascii="Times New Roman" w:hAnsi="Times New Roman"/>
          <w:bCs/>
          <w:sz w:val="28"/>
          <w:szCs w:val="28"/>
        </w:rPr>
      </w:pPr>
      <w:r w:rsidRPr="00B622AD">
        <w:rPr>
          <w:rFonts w:ascii="Times New Roman" w:hAnsi="Times New Roman"/>
          <w:sz w:val="28"/>
          <w:szCs w:val="28"/>
        </w:rPr>
        <w:t>Режимы электрических цепей определяются первым и вторым законами Кирхгофа.</w:t>
      </w:r>
      <w:r w:rsidRPr="00B622AD">
        <w:rPr>
          <w:rFonts w:ascii="Times New Roman" w:hAnsi="Times New Roman"/>
          <w:bCs/>
          <w:sz w:val="28"/>
          <w:szCs w:val="28"/>
        </w:rPr>
        <w:t xml:space="preserve"> </w:t>
      </w:r>
    </w:p>
    <w:p w:rsidR="00B86083" w:rsidRPr="00B622AD" w:rsidRDefault="00B86083" w:rsidP="00B86083">
      <w:pPr>
        <w:tabs>
          <w:tab w:val="left" w:pos="990"/>
        </w:tabs>
        <w:ind w:firstLine="540"/>
        <w:jc w:val="both"/>
        <w:rPr>
          <w:rFonts w:ascii="Times New Roman" w:hAnsi="Times New Roman"/>
          <w:sz w:val="28"/>
          <w:szCs w:val="28"/>
        </w:rPr>
      </w:pPr>
      <w:r w:rsidRPr="00B622AD">
        <w:rPr>
          <w:rFonts w:ascii="Times New Roman" w:hAnsi="Times New Roman"/>
          <w:i/>
          <w:iCs/>
          <w:sz w:val="28"/>
          <w:szCs w:val="28"/>
        </w:rPr>
        <w:t>Первый закон Кирхгофа</w:t>
      </w:r>
      <w:r w:rsidRPr="00B622AD">
        <w:rPr>
          <w:rFonts w:ascii="Times New Roman" w:hAnsi="Times New Roman"/>
          <w:sz w:val="28"/>
          <w:szCs w:val="28"/>
        </w:rPr>
        <w:t xml:space="preserve"> для цепи постоянного тока: </w:t>
      </w:r>
    </w:p>
    <w:p w:rsidR="00B86083" w:rsidRPr="00B622AD" w:rsidRDefault="00B86083" w:rsidP="00B86083">
      <w:pPr>
        <w:tabs>
          <w:tab w:val="left" w:pos="990"/>
        </w:tabs>
        <w:jc w:val="both"/>
        <w:rPr>
          <w:rFonts w:ascii="Times New Roman" w:hAnsi="Times New Roman"/>
          <w:sz w:val="28"/>
          <w:szCs w:val="28"/>
        </w:rPr>
      </w:pPr>
      <w:r w:rsidRPr="00B622AD">
        <w:rPr>
          <w:rFonts w:ascii="Times New Roman" w:hAnsi="Times New Roman"/>
          <w:sz w:val="28"/>
          <w:szCs w:val="28"/>
        </w:rPr>
        <w:t>Алгебраическая сумма токов в узле равна 0.</w:t>
      </w:r>
    </w:p>
    <w:p w:rsidR="00B86083" w:rsidRPr="00B622AD" w:rsidRDefault="00B86083" w:rsidP="00B86083">
      <w:pPr>
        <w:tabs>
          <w:tab w:val="left" w:pos="990"/>
        </w:tabs>
        <w:spacing w:before="120" w:after="120"/>
        <w:jc w:val="center"/>
        <w:rPr>
          <w:rFonts w:ascii="Times New Roman" w:hAnsi="Times New Roman"/>
          <w:sz w:val="28"/>
          <w:szCs w:val="28"/>
        </w:rPr>
      </w:pPr>
      <w:r w:rsidRPr="00B622AD">
        <w:rPr>
          <w:rFonts w:ascii="Times New Roman" w:hAnsi="Times New Roman"/>
          <w:position w:val="-38"/>
          <w:sz w:val="28"/>
          <w:szCs w:val="28"/>
        </w:rPr>
        <w:object w:dxaOrig="1180" w:dyaOrig="920">
          <v:shape id="_x0000_i1036" type="#_x0000_t75" style="width:59.25pt;height:45.75pt" o:ole="">
            <v:imagedata r:id="rId27" o:title=""/>
          </v:shape>
          <o:OLEObject Type="Embed" ProgID="Equation.3" ShapeID="_x0000_i1036" DrawAspect="Content" ObjectID="_1469383789" r:id="rId28"/>
        </w:object>
      </w:r>
      <w:r w:rsidRPr="00B622AD">
        <w:rPr>
          <w:rFonts w:ascii="Times New Roman" w:hAnsi="Times New Roman"/>
          <w:sz w:val="28"/>
          <w:szCs w:val="28"/>
        </w:rPr>
        <w:t>;</w:t>
      </w:r>
    </w:p>
    <w:p w:rsidR="00B86083" w:rsidRPr="00B622AD" w:rsidRDefault="00B86083" w:rsidP="00B86083">
      <w:pPr>
        <w:tabs>
          <w:tab w:val="left" w:pos="2115"/>
        </w:tabs>
        <w:ind w:firstLine="540"/>
        <w:jc w:val="both"/>
        <w:rPr>
          <w:rFonts w:ascii="Times New Roman" w:hAnsi="Times New Roman"/>
          <w:sz w:val="28"/>
          <w:szCs w:val="28"/>
        </w:rPr>
      </w:pPr>
      <w:r w:rsidRPr="00B622AD">
        <w:rPr>
          <w:rFonts w:ascii="Times New Roman" w:hAnsi="Times New Roman"/>
          <w:i/>
          <w:iCs/>
          <w:sz w:val="28"/>
          <w:szCs w:val="28"/>
        </w:rPr>
        <w:t>Второй закон Кирхгофа</w:t>
      </w:r>
      <w:r w:rsidRPr="00B622AD">
        <w:rPr>
          <w:rFonts w:ascii="Times New Roman" w:hAnsi="Times New Roman"/>
          <w:sz w:val="28"/>
          <w:szCs w:val="28"/>
        </w:rPr>
        <w:t xml:space="preserve"> для цепи постоянного тока:</w:t>
      </w:r>
    </w:p>
    <w:p w:rsidR="00B86083" w:rsidRPr="00B622AD" w:rsidRDefault="00B86083" w:rsidP="00B86083">
      <w:pPr>
        <w:tabs>
          <w:tab w:val="left" w:pos="2115"/>
        </w:tabs>
        <w:jc w:val="both"/>
        <w:rPr>
          <w:rFonts w:ascii="Times New Roman" w:hAnsi="Times New Roman"/>
          <w:sz w:val="28"/>
          <w:szCs w:val="28"/>
        </w:rPr>
      </w:pPr>
      <w:r w:rsidRPr="00B622AD">
        <w:rPr>
          <w:rFonts w:ascii="Times New Roman" w:hAnsi="Times New Roman"/>
          <w:sz w:val="28"/>
          <w:szCs w:val="28"/>
        </w:rPr>
        <w:t>Алгебраическая сумма падений напряжений на элементах контура равна алгебраической сумме ЭДС, действующих в этом же контуре.</w:t>
      </w:r>
    </w:p>
    <w:p w:rsidR="00B86083" w:rsidRPr="00B622AD" w:rsidRDefault="00B86083" w:rsidP="00B86083">
      <w:pPr>
        <w:tabs>
          <w:tab w:val="left" w:pos="990"/>
        </w:tabs>
        <w:spacing w:before="120" w:after="120"/>
        <w:jc w:val="center"/>
        <w:rPr>
          <w:rFonts w:ascii="Times New Roman" w:hAnsi="Times New Roman"/>
          <w:sz w:val="28"/>
          <w:szCs w:val="28"/>
        </w:rPr>
      </w:pPr>
      <w:r w:rsidRPr="00B622AD">
        <w:rPr>
          <w:rFonts w:ascii="Times New Roman" w:hAnsi="Times New Roman"/>
          <w:position w:val="-38"/>
          <w:sz w:val="28"/>
          <w:szCs w:val="28"/>
        </w:rPr>
        <w:object w:dxaOrig="1980" w:dyaOrig="920">
          <v:shape id="_x0000_i1037" type="#_x0000_t75" style="width:99pt;height:45.75pt" o:ole="">
            <v:imagedata r:id="rId29" o:title=""/>
          </v:shape>
          <o:OLEObject Type="Embed" ProgID="Equation.3" ShapeID="_x0000_i1037" DrawAspect="Content" ObjectID="_1469383790" r:id="rId30"/>
        </w:object>
      </w:r>
    </w:p>
    <w:p w:rsidR="00B86083" w:rsidRPr="00B622AD" w:rsidRDefault="00B86083" w:rsidP="00B86083">
      <w:pPr>
        <w:tabs>
          <w:tab w:val="left" w:pos="2115"/>
          <w:tab w:val="left" w:pos="3555"/>
        </w:tabs>
        <w:ind w:firstLine="540"/>
        <w:jc w:val="both"/>
        <w:rPr>
          <w:rFonts w:ascii="Times New Roman" w:hAnsi="Times New Roman"/>
          <w:sz w:val="28"/>
          <w:szCs w:val="28"/>
        </w:rPr>
      </w:pPr>
      <w:r w:rsidRPr="00B622AD">
        <w:rPr>
          <w:rFonts w:ascii="Times New Roman" w:hAnsi="Times New Roman"/>
          <w:sz w:val="28"/>
          <w:szCs w:val="28"/>
        </w:rPr>
        <w:t>Для составления системы уравнений на основании законов Кирхгофа необходимо:</w:t>
      </w:r>
    </w:p>
    <w:p w:rsidR="00B86083" w:rsidRPr="00B622AD" w:rsidRDefault="00B86083" w:rsidP="00B86083">
      <w:pPr>
        <w:numPr>
          <w:ilvl w:val="0"/>
          <w:numId w:val="1"/>
        </w:numPr>
        <w:tabs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622AD">
        <w:rPr>
          <w:rFonts w:ascii="Times New Roman" w:hAnsi="Times New Roman"/>
          <w:sz w:val="28"/>
          <w:szCs w:val="28"/>
        </w:rPr>
        <w:t>Выбрать произвольно положительные направления искомых токов ветвей и обозначить их на схеме. Число токов должно быть равно числу ветвей схемы (В). Составить (</w:t>
      </w:r>
      <w:r w:rsidRPr="00B622AD">
        <w:rPr>
          <w:rFonts w:ascii="Times New Roman" w:hAnsi="Times New Roman"/>
          <w:sz w:val="28"/>
          <w:szCs w:val="28"/>
          <w:lang w:val="en-US"/>
        </w:rPr>
        <w:t>Y</w:t>
      </w:r>
      <w:r w:rsidRPr="00B622AD">
        <w:rPr>
          <w:rFonts w:ascii="Times New Roman" w:hAnsi="Times New Roman"/>
          <w:sz w:val="28"/>
          <w:szCs w:val="28"/>
        </w:rPr>
        <w:t xml:space="preserve"> - 1) – уравнений по первому закону Кирхгофа, где (</w:t>
      </w:r>
      <w:r w:rsidRPr="00B622AD">
        <w:rPr>
          <w:rFonts w:ascii="Times New Roman" w:hAnsi="Times New Roman"/>
          <w:sz w:val="28"/>
          <w:szCs w:val="28"/>
          <w:lang w:val="en-US"/>
        </w:rPr>
        <w:t>Y</w:t>
      </w:r>
      <w:r w:rsidRPr="00B622AD">
        <w:rPr>
          <w:rFonts w:ascii="Times New Roman" w:hAnsi="Times New Roman"/>
          <w:sz w:val="28"/>
          <w:szCs w:val="28"/>
        </w:rPr>
        <w:t>) – число узлов схемы. Со знаком плюс учесть токи, втекающие в узел, а со знаком минус – вытекающие из узла.</w:t>
      </w:r>
    </w:p>
    <w:p w:rsidR="00B86083" w:rsidRPr="00B622AD" w:rsidRDefault="00B86083" w:rsidP="00B86083">
      <w:pPr>
        <w:numPr>
          <w:ilvl w:val="0"/>
          <w:numId w:val="1"/>
        </w:numPr>
        <w:tabs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622AD">
        <w:rPr>
          <w:rFonts w:ascii="Times New Roman" w:hAnsi="Times New Roman"/>
          <w:sz w:val="28"/>
          <w:szCs w:val="28"/>
        </w:rPr>
        <w:t>Выбрать независимые контуры, число которых равно:</w:t>
      </w:r>
    </w:p>
    <w:p w:rsidR="00B86083" w:rsidRPr="00B622AD" w:rsidRDefault="00B86083" w:rsidP="00B86083">
      <w:pPr>
        <w:tabs>
          <w:tab w:val="left" w:pos="2115"/>
        </w:tabs>
        <w:spacing w:before="120" w:after="120"/>
        <w:jc w:val="center"/>
        <w:rPr>
          <w:rFonts w:ascii="Times New Roman" w:hAnsi="Times New Roman"/>
          <w:sz w:val="28"/>
          <w:szCs w:val="28"/>
        </w:rPr>
      </w:pPr>
      <w:r w:rsidRPr="00B622AD">
        <w:rPr>
          <w:rFonts w:ascii="Times New Roman" w:hAnsi="Times New Roman"/>
          <w:sz w:val="28"/>
          <w:szCs w:val="28"/>
        </w:rPr>
        <w:t>(НК) = (В) – (</w:t>
      </w:r>
      <w:r w:rsidRPr="00B622AD">
        <w:rPr>
          <w:rFonts w:ascii="Times New Roman" w:hAnsi="Times New Roman"/>
          <w:sz w:val="28"/>
          <w:szCs w:val="28"/>
          <w:lang w:val="en-US"/>
        </w:rPr>
        <w:t>Y</w:t>
      </w:r>
      <w:r w:rsidRPr="00B622AD">
        <w:rPr>
          <w:rFonts w:ascii="Times New Roman" w:hAnsi="Times New Roman"/>
          <w:sz w:val="28"/>
          <w:szCs w:val="28"/>
        </w:rPr>
        <w:t>- 1)</w:t>
      </w:r>
    </w:p>
    <w:p w:rsidR="00B86083" w:rsidRPr="00B622AD" w:rsidRDefault="00B86083" w:rsidP="00B86083">
      <w:pPr>
        <w:tabs>
          <w:tab w:val="left" w:pos="2115"/>
        </w:tabs>
        <w:jc w:val="both"/>
        <w:rPr>
          <w:rFonts w:ascii="Times New Roman" w:hAnsi="Times New Roman"/>
          <w:sz w:val="28"/>
          <w:szCs w:val="28"/>
        </w:rPr>
      </w:pPr>
      <w:r w:rsidRPr="00B622AD">
        <w:rPr>
          <w:rFonts w:ascii="Times New Roman" w:hAnsi="Times New Roman"/>
          <w:sz w:val="28"/>
          <w:szCs w:val="28"/>
        </w:rPr>
        <w:t xml:space="preserve">Независимые контуры  -  контуры, отличающиеся друг от друга хотя бы одной новой ветвью. </w:t>
      </w:r>
    </w:p>
    <w:p w:rsidR="00B86083" w:rsidRPr="00B622AD" w:rsidRDefault="00B86083" w:rsidP="00B86083">
      <w:pPr>
        <w:numPr>
          <w:ilvl w:val="0"/>
          <w:numId w:val="1"/>
        </w:numPr>
        <w:tabs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622AD">
        <w:rPr>
          <w:rFonts w:ascii="Times New Roman" w:hAnsi="Times New Roman"/>
          <w:sz w:val="28"/>
          <w:szCs w:val="28"/>
        </w:rPr>
        <w:t>Выбрать положительные направления обхода контуров (произвольно). Составить (В) - (</w:t>
      </w:r>
      <w:r w:rsidRPr="00B622AD">
        <w:rPr>
          <w:rFonts w:ascii="Times New Roman" w:hAnsi="Times New Roman"/>
          <w:sz w:val="28"/>
          <w:szCs w:val="28"/>
          <w:lang w:val="en-US"/>
        </w:rPr>
        <w:t>Y</w:t>
      </w:r>
      <w:r w:rsidRPr="00B622AD">
        <w:rPr>
          <w:rFonts w:ascii="Times New Roman" w:hAnsi="Times New Roman"/>
          <w:sz w:val="28"/>
          <w:szCs w:val="28"/>
        </w:rPr>
        <w:t xml:space="preserve"> - 1) уравнений по второму закону Кирхгофа для независимых контуров (НК), следуя правилу: если направление тока в ветви и направление обхода контура совпадают, напряжение на участке записать со знаком плюс. В противном случае  - со знаком минус. Аналогично выбирают знак ЭДС.</w:t>
      </w:r>
    </w:p>
    <w:p w:rsidR="00B86083" w:rsidRPr="00B622AD" w:rsidRDefault="00B86083" w:rsidP="00B86083">
      <w:pPr>
        <w:numPr>
          <w:ilvl w:val="0"/>
          <w:numId w:val="1"/>
        </w:numPr>
        <w:tabs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622AD">
        <w:rPr>
          <w:rFonts w:ascii="Times New Roman" w:hAnsi="Times New Roman"/>
          <w:sz w:val="28"/>
          <w:szCs w:val="28"/>
        </w:rPr>
        <w:t>Объединить уравнения, составленные по первому и второму законам Кирхгофа в систему алгебраических уравнений. Подставить численные значения и решить систему уравнений.</w:t>
      </w:r>
    </w:p>
    <w:p w:rsidR="00B86083" w:rsidRPr="00B622AD" w:rsidRDefault="00B86083" w:rsidP="006D7D55">
      <w:pPr>
        <w:jc w:val="both"/>
        <w:rPr>
          <w:rFonts w:ascii="Times New Roman" w:hAnsi="Times New Roman"/>
          <w:sz w:val="28"/>
          <w:szCs w:val="28"/>
        </w:rPr>
      </w:pPr>
    </w:p>
    <w:p w:rsidR="00E5755A" w:rsidRPr="00B622AD" w:rsidRDefault="00E5755A">
      <w:pPr>
        <w:rPr>
          <w:rFonts w:ascii="Times New Roman" w:hAnsi="Times New Roman"/>
          <w:sz w:val="28"/>
          <w:szCs w:val="28"/>
          <w:u w:val="single"/>
        </w:rPr>
      </w:pPr>
      <w:r w:rsidRPr="00B622AD">
        <w:rPr>
          <w:rFonts w:ascii="Times New Roman" w:hAnsi="Times New Roman"/>
          <w:sz w:val="28"/>
          <w:szCs w:val="28"/>
          <w:u w:val="single"/>
        </w:rPr>
        <w:br w:type="page"/>
      </w:r>
    </w:p>
    <w:p w:rsidR="00EC395C" w:rsidRPr="00B622AD" w:rsidRDefault="00EC395C" w:rsidP="003809D6">
      <w:pPr>
        <w:jc w:val="center"/>
        <w:rPr>
          <w:rFonts w:ascii="Times New Roman" w:hAnsi="Times New Roman"/>
          <w:sz w:val="28"/>
          <w:szCs w:val="28"/>
        </w:rPr>
      </w:pPr>
      <w:r w:rsidRPr="00B622AD">
        <w:rPr>
          <w:rFonts w:ascii="Times New Roman" w:hAnsi="Times New Roman"/>
          <w:sz w:val="28"/>
          <w:szCs w:val="28"/>
          <w:u w:val="single"/>
        </w:rPr>
        <w:t>Принципиальная электрическая схема.</w:t>
      </w:r>
    </w:p>
    <w:p w:rsidR="003809D6" w:rsidRPr="00B622AD" w:rsidRDefault="00A44AF3" w:rsidP="003809D6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pict>
          <v:shape id="Рисунок 514" o:spid="_x0000_i1038" type="#_x0000_t75" style="width:310.5pt;height:194.25pt;visibility:visible">
            <v:imagedata r:id="rId31" o:title=""/>
          </v:shape>
        </w:pict>
      </w:r>
    </w:p>
    <w:p w:rsidR="00EC395C" w:rsidRPr="00B622AD" w:rsidRDefault="00EC395C" w:rsidP="003809D6">
      <w:pPr>
        <w:jc w:val="center"/>
        <w:rPr>
          <w:rFonts w:ascii="Times New Roman" w:hAnsi="Times New Roman"/>
          <w:sz w:val="28"/>
          <w:szCs w:val="28"/>
        </w:rPr>
      </w:pPr>
      <w:r w:rsidRPr="00B622AD">
        <w:rPr>
          <w:rFonts w:ascii="Times New Roman" w:hAnsi="Times New Roman"/>
          <w:sz w:val="28"/>
          <w:szCs w:val="28"/>
          <w:u w:val="single"/>
        </w:rPr>
        <w:t>Ход работы.</w:t>
      </w:r>
    </w:p>
    <w:p w:rsidR="003809D6" w:rsidRPr="00B622AD" w:rsidRDefault="00621BA2" w:rsidP="00621BA2">
      <w:pPr>
        <w:rPr>
          <w:rFonts w:ascii="Times New Roman" w:hAnsi="Times New Roman"/>
          <w:sz w:val="28"/>
          <w:szCs w:val="28"/>
        </w:rPr>
      </w:pPr>
      <w:r w:rsidRPr="00B622AD">
        <w:rPr>
          <w:rFonts w:ascii="Times New Roman" w:hAnsi="Times New Roman"/>
          <w:sz w:val="28"/>
          <w:szCs w:val="28"/>
        </w:rPr>
        <w:t xml:space="preserve">        Проводили измерения силы тока при различных значениях сопротивления и напряжения.</w:t>
      </w:r>
    </w:p>
    <w:tbl>
      <w:tblPr>
        <w:tblW w:w="8920" w:type="dxa"/>
        <w:tblInd w:w="103" w:type="dxa"/>
        <w:tblLook w:val="04A0" w:firstRow="1" w:lastRow="0" w:firstColumn="1" w:lastColumn="0" w:noHBand="0" w:noVBand="1"/>
      </w:tblPr>
      <w:tblGrid>
        <w:gridCol w:w="2200"/>
        <w:gridCol w:w="960"/>
        <w:gridCol w:w="960"/>
        <w:gridCol w:w="960"/>
        <w:gridCol w:w="960"/>
        <w:gridCol w:w="960"/>
        <w:gridCol w:w="960"/>
        <w:gridCol w:w="960"/>
      </w:tblGrid>
      <w:tr w:rsidR="00887B58" w:rsidRPr="00B622AD" w:rsidTr="00887B58">
        <w:trPr>
          <w:trHeight w:val="300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B58" w:rsidRPr="00B622AD" w:rsidRDefault="00887B58" w:rsidP="00887B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U, B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B58" w:rsidRPr="00B622AD" w:rsidRDefault="00887B58" w:rsidP="00887B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B58" w:rsidRPr="00B622AD" w:rsidRDefault="00887B58" w:rsidP="00887B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B58" w:rsidRPr="00B622AD" w:rsidRDefault="00887B58" w:rsidP="00887B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B58" w:rsidRPr="00B622AD" w:rsidRDefault="00887B58" w:rsidP="00887B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B58" w:rsidRPr="00B622AD" w:rsidRDefault="00887B58" w:rsidP="00887B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B58" w:rsidRPr="00B622AD" w:rsidRDefault="00887B58" w:rsidP="00887B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B58" w:rsidRPr="00B622AD" w:rsidRDefault="00887B58" w:rsidP="00887B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</w:tr>
      <w:tr w:rsidR="00887B58" w:rsidRPr="00B622AD" w:rsidTr="00887B58">
        <w:trPr>
          <w:trHeight w:val="3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7B58" w:rsidRPr="00B622AD" w:rsidRDefault="00887B58" w:rsidP="00887B5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У, мА при R=100 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B58" w:rsidRPr="00B622AD" w:rsidRDefault="00887B58" w:rsidP="00887B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B58" w:rsidRPr="00B622AD" w:rsidRDefault="00887B58" w:rsidP="00887B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20,7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B58" w:rsidRPr="00B622AD" w:rsidRDefault="00887B58" w:rsidP="00887B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B58" w:rsidRPr="00B622AD" w:rsidRDefault="00887B58" w:rsidP="00887B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B58" w:rsidRPr="00B622AD" w:rsidRDefault="00887B58" w:rsidP="00887B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82,8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B58" w:rsidRPr="00B622AD" w:rsidRDefault="00887B58" w:rsidP="00887B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103,5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B58" w:rsidRPr="00B622AD" w:rsidRDefault="00887B58" w:rsidP="00887B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124,2</w:t>
            </w:r>
          </w:p>
        </w:tc>
      </w:tr>
      <w:tr w:rsidR="00887B58" w:rsidRPr="00B622AD" w:rsidTr="00887B58">
        <w:trPr>
          <w:trHeight w:val="3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7B58" w:rsidRPr="00B622AD" w:rsidRDefault="00887B58" w:rsidP="00887B5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R=150 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B58" w:rsidRPr="00B622AD" w:rsidRDefault="00887B58" w:rsidP="00887B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B58" w:rsidRPr="00B622AD" w:rsidRDefault="00887B58" w:rsidP="00887B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12,8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B58" w:rsidRPr="00B622AD" w:rsidRDefault="00887B58" w:rsidP="00887B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25,7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B58" w:rsidRPr="00B622AD" w:rsidRDefault="00887B58" w:rsidP="00887B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38,5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B58" w:rsidRPr="00B622AD" w:rsidRDefault="00887B58" w:rsidP="00887B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51,4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B58" w:rsidRPr="00B622AD" w:rsidRDefault="00887B58" w:rsidP="00887B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64,2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B58" w:rsidRPr="00B622AD" w:rsidRDefault="00887B58" w:rsidP="00887B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77,1</w:t>
            </w:r>
          </w:p>
        </w:tc>
      </w:tr>
      <w:tr w:rsidR="00887B58" w:rsidRPr="00B622AD" w:rsidTr="00887B58">
        <w:trPr>
          <w:trHeight w:val="3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87B58" w:rsidRPr="00B622AD" w:rsidRDefault="00887B58" w:rsidP="00887B58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R=330 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B58" w:rsidRPr="00B622AD" w:rsidRDefault="00887B58" w:rsidP="00887B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B58" w:rsidRPr="00B622AD" w:rsidRDefault="00887B58" w:rsidP="00887B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B58" w:rsidRPr="00B622AD" w:rsidRDefault="00887B58" w:rsidP="00887B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11,9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B58" w:rsidRPr="00B622AD" w:rsidRDefault="00887B58" w:rsidP="00887B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17,9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B58" w:rsidRPr="00B622AD" w:rsidRDefault="00887B58" w:rsidP="00887B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23,8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B58" w:rsidRPr="00B622AD" w:rsidRDefault="00887B58" w:rsidP="00887B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29,8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B58" w:rsidRPr="00B622AD" w:rsidRDefault="00887B58" w:rsidP="00887B5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35,7</w:t>
            </w:r>
          </w:p>
        </w:tc>
      </w:tr>
    </w:tbl>
    <w:p w:rsidR="003809D6" w:rsidRPr="00B622AD" w:rsidRDefault="003809D6" w:rsidP="006D7D55">
      <w:pPr>
        <w:jc w:val="both"/>
        <w:rPr>
          <w:rFonts w:ascii="Times New Roman" w:hAnsi="Times New Roman"/>
          <w:sz w:val="28"/>
          <w:szCs w:val="28"/>
        </w:rPr>
      </w:pPr>
    </w:p>
    <w:p w:rsidR="003809D6" w:rsidRPr="00B622AD" w:rsidRDefault="00FE6B88" w:rsidP="006D7D55">
      <w:pPr>
        <w:jc w:val="both"/>
        <w:rPr>
          <w:rFonts w:ascii="Times New Roman" w:hAnsi="Times New Roman"/>
          <w:sz w:val="28"/>
          <w:szCs w:val="28"/>
        </w:rPr>
      </w:pPr>
      <w:r w:rsidRPr="00B622AD">
        <w:rPr>
          <w:rFonts w:ascii="Times New Roman" w:hAnsi="Times New Roman"/>
          <w:sz w:val="28"/>
          <w:szCs w:val="28"/>
        </w:rPr>
        <w:t xml:space="preserve">        </w:t>
      </w:r>
      <w:r w:rsidR="00357A8D" w:rsidRPr="00B622AD">
        <w:rPr>
          <w:rFonts w:ascii="Times New Roman" w:hAnsi="Times New Roman"/>
          <w:sz w:val="28"/>
          <w:szCs w:val="28"/>
        </w:rPr>
        <w:t>Получили з</w:t>
      </w:r>
      <w:r w:rsidR="00621BA2" w:rsidRPr="00B622AD">
        <w:rPr>
          <w:rFonts w:ascii="Times New Roman" w:hAnsi="Times New Roman"/>
          <w:sz w:val="28"/>
          <w:szCs w:val="28"/>
        </w:rPr>
        <w:t>ависимость У(</w:t>
      </w:r>
      <w:r w:rsidR="00621BA2" w:rsidRPr="00B622AD">
        <w:rPr>
          <w:rFonts w:ascii="Times New Roman" w:hAnsi="Times New Roman"/>
          <w:sz w:val="28"/>
          <w:szCs w:val="28"/>
          <w:lang w:val="en-US"/>
        </w:rPr>
        <w:t>U</w:t>
      </w:r>
      <w:r w:rsidR="00621BA2" w:rsidRPr="00B622AD">
        <w:rPr>
          <w:rFonts w:ascii="Times New Roman" w:hAnsi="Times New Roman"/>
          <w:sz w:val="28"/>
          <w:szCs w:val="28"/>
        </w:rPr>
        <w:t>):</w:t>
      </w:r>
    </w:p>
    <w:p w:rsidR="00887B58" w:rsidRPr="00B622AD" w:rsidRDefault="00887B58">
      <w:pPr>
        <w:rPr>
          <w:rFonts w:ascii="Times New Roman" w:hAnsi="Times New Roman"/>
          <w:sz w:val="28"/>
          <w:szCs w:val="28"/>
          <w:u w:val="single"/>
        </w:rPr>
      </w:pPr>
    </w:p>
    <w:p w:rsidR="003809D6" w:rsidRPr="00B622AD" w:rsidRDefault="00A44AF3">
      <w:pPr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pict>
          <v:shape id="Рисунок 11" o:spid="_x0000_i1039" type="#_x0000_t75" style="width:340.5pt;height:234pt;visibility:visible">
            <v:imagedata r:id="rId32" o:title=""/>
          </v:shape>
        </w:pict>
      </w:r>
    </w:p>
    <w:p w:rsidR="00621BA2" w:rsidRPr="00B622AD" w:rsidRDefault="00621BA2">
      <w:pPr>
        <w:rPr>
          <w:rFonts w:ascii="Times New Roman" w:hAnsi="Times New Roman"/>
          <w:sz w:val="28"/>
          <w:szCs w:val="28"/>
          <w:u w:val="single"/>
        </w:rPr>
      </w:pPr>
    </w:p>
    <w:p w:rsidR="003809D6" w:rsidRPr="00B622AD" w:rsidRDefault="00621BA2">
      <w:pPr>
        <w:rPr>
          <w:rFonts w:ascii="Times New Roman" w:hAnsi="Times New Roman"/>
          <w:sz w:val="28"/>
          <w:szCs w:val="28"/>
        </w:rPr>
      </w:pPr>
      <w:r w:rsidRPr="00B622AD">
        <w:rPr>
          <w:rFonts w:ascii="Times New Roman" w:hAnsi="Times New Roman"/>
          <w:sz w:val="28"/>
          <w:szCs w:val="28"/>
        </w:rPr>
        <w:t xml:space="preserve">        Аналогично проводили измерения силы тока при изменяющихся сопротивлении и напряжении.</w:t>
      </w:r>
    </w:p>
    <w:p w:rsidR="003809D6" w:rsidRPr="00B622AD" w:rsidRDefault="003809D6">
      <w:pPr>
        <w:rPr>
          <w:rFonts w:ascii="Times New Roman" w:hAnsi="Times New Roman"/>
          <w:sz w:val="28"/>
          <w:szCs w:val="28"/>
        </w:rPr>
      </w:pPr>
    </w:p>
    <w:tbl>
      <w:tblPr>
        <w:tblW w:w="9021" w:type="dxa"/>
        <w:tblInd w:w="103" w:type="dxa"/>
        <w:tblLook w:val="04A0" w:firstRow="1" w:lastRow="0" w:firstColumn="1" w:lastColumn="0" w:noHBand="0" w:noVBand="1"/>
      </w:tblPr>
      <w:tblGrid>
        <w:gridCol w:w="2840"/>
        <w:gridCol w:w="846"/>
        <w:gridCol w:w="960"/>
        <w:gridCol w:w="960"/>
        <w:gridCol w:w="960"/>
        <w:gridCol w:w="960"/>
        <w:gridCol w:w="960"/>
        <w:gridCol w:w="960"/>
      </w:tblGrid>
      <w:tr w:rsidR="003809D6" w:rsidRPr="00B622AD" w:rsidTr="00B622AD">
        <w:trPr>
          <w:trHeight w:val="300"/>
        </w:trPr>
        <w:tc>
          <w:tcPr>
            <w:tcW w:w="2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9D6" w:rsidRPr="00B622AD" w:rsidRDefault="003809D6" w:rsidP="003809D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R</w:t>
            </w:r>
          </w:p>
        </w:tc>
        <w:tc>
          <w:tcPr>
            <w:tcW w:w="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9D6" w:rsidRPr="00B622AD" w:rsidRDefault="003809D6" w:rsidP="003809D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9D6" w:rsidRPr="00B622AD" w:rsidRDefault="003809D6" w:rsidP="003809D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9D6" w:rsidRPr="00B622AD" w:rsidRDefault="003809D6" w:rsidP="003809D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220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9D6" w:rsidRPr="00B622AD" w:rsidRDefault="003809D6" w:rsidP="003809D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330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9D6" w:rsidRPr="00B622AD" w:rsidRDefault="003809D6" w:rsidP="003809D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470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9D6" w:rsidRPr="00B622AD" w:rsidRDefault="003809D6" w:rsidP="003809D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680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9D6" w:rsidRPr="00B622AD" w:rsidRDefault="003809D6" w:rsidP="003809D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1000</w:t>
            </w:r>
          </w:p>
        </w:tc>
      </w:tr>
      <w:tr w:rsidR="003809D6" w:rsidRPr="00B622AD" w:rsidTr="00B622AD">
        <w:trPr>
          <w:trHeight w:val="300"/>
        </w:trPr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9D6" w:rsidRPr="00B622AD" w:rsidRDefault="003809D6" w:rsidP="003809D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У; мА при U=12 B</w:t>
            </w: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9D6" w:rsidRPr="00B622AD" w:rsidRDefault="003809D6" w:rsidP="003809D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124,2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9D6" w:rsidRPr="00B622AD" w:rsidRDefault="003809D6" w:rsidP="003809D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77,1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9D6" w:rsidRPr="00B622AD" w:rsidRDefault="003809D6" w:rsidP="003809D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9D6" w:rsidRPr="00B622AD" w:rsidRDefault="003809D6" w:rsidP="003809D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35,8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9D6" w:rsidRPr="00B622AD" w:rsidRDefault="003809D6" w:rsidP="003809D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25,6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9D6" w:rsidRPr="00B622AD" w:rsidRDefault="003809D6" w:rsidP="003809D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17,7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9D6" w:rsidRPr="00B622AD" w:rsidRDefault="003809D6" w:rsidP="003809D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11,9</w:t>
            </w:r>
          </w:p>
        </w:tc>
      </w:tr>
      <w:tr w:rsidR="003809D6" w:rsidRPr="00B622AD" w:rsidTr="00B622AD">
        <w:trPr>
          <w:trHeight w:val="300"/>
        </w:trPr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9D6" w:rsidRPr="00B622AD" w:rsidRDefault="003809D6" w:rsidP="003809D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U=8 B</w:t>
            </w: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9D6" w:rsidRPr="00B622AD" w:rsidRDefault="003809D6" w:rsidP="003809D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82,8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9D6" w:rsidRPr="00B622AD" w:rsidRDefault="003809D6" w:rsidP="003809D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51,3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9D6" w:rsidRPr="00B622AD" w:rsidRDefault="003809D6" w:rsidP="003809D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36,7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9D6" w:rsidRPr="00B622AD" w:rsidRDefault="003809D6" w:rsidP="003809D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23,9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9D6" w:rsidRPr="00B622AD" w:rsidRDefault="003809D6" w:rsidP="003809D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9D6" w:rsidRPr="00B622AD" w:rsidRDefault="003809D6" w:rsidP="003809D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11,8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9D6" w:rsidRPr="00B622AD" w:rsidRDefault="003809D6" w:rsidP="003809D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7,9</w:t>
            </w:r>
          </w:p>
        </w:tc>
      </w:tr>
      <w:tr w:rsidR="003809D6" w:rsidRPr="00B622AD" w:rsidTr="00B622AD">
        <w:trPr>
          <w:trHeight w:val="300"/>
        </w:trPr>
        <w:tc>
          <w:tcPr>
            <w:tcW w:w="2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9D6" w:rsidRPr="00B622AD" w:rsidRDefault="003809D6" w:rsidP="003809D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U=4 B</w:t>
            </w: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9D6" w:rsidRPr="00B622AD" w:rsidRDefault="003809D6" w:rsidP="003809D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41,4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9D6" w:rsidRPr="00B622AD" w:rsidRDefault="003809D6" w:rsidP="003809D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25,7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9D6" w:rsidRPr="00B622AD" w:rsidRDefault="003809D6" w:rsidP="003809D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18,3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9D6" w:rsidRPr="00B622AD" w:rsidRDefault="003809D6" w:rsidP="003809D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11,9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9D6" w:rsidRPr="00B622AD" w:rsidRDefault="003809D6" w:rsidP="003809D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8,5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9D6" w:rsidRPr="00B622AD" w:rsidRDefault="003809D6" w:rsidP="003809D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5,9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809D6" w:rsidRPr="00B622AD" w:rsidRDefault="003809D6" w:rsidP="003809D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622AD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3,9</w:t>
            </w:r>
          </w:p>
        </w:tc>
      </w:tr>
    </w:tbl>
    <w:p w:rsidR="003809D6" w:rsidRPr="00B622AD" w:rsidRDefault="003809D6">
      <w:pPr>
        <w:rPr>
          <w:rFonts w:ascii="Times New Roman" w:hAnsi="Times New Roman"/>
          <w:sz w:val="28"/>
          <w:szCs w:val="28"/>
        </w:rPr>
      </w:pPr>
    </w:p>
    <w:p w:rsidR="003809D6" w:rsidRPr="00B622AD" w:rsidRDefault="006E6E31">
      <w:pPr>
        <w:rPr>
          <w:rFonts w:ascii="Times New Roman" w:hAnsi="Times New Roman"/>
          <w:sz w:val="28"/>
          <w:szCs w:val="28"/>
        </w:rPr>
      </w:pPr>
      <w:r w:rsidRPr="00B622AD">
        <w:rPr>
          <w:rFonts w:ascii="Times New Roman" w:hAnsi="Times New Roman"/>
          <w:sz w:val="28"/>
          <w:szCs w:val="28"/>
        </w:rPr>
        <w:t xml:space="preserve">        </w:t>
      </w:r>
      <w:r w:rsidR="00357A8D" w:rsidRPr="00B622AD">
        <w:rPr>
          <w:rFonts w:ascii="Times New Roman" w:hAnsi="Times New Roman"/>
          <w:sz w:val="28"/>
          <w:szCs w:val="28"/>
        </w:rPr>
        <w:t>Получили з</w:t>
      </w:r>
      <w:r w:rsidR="00621BA2" w:rsidRPr="00B622AD">
        <w:rPr>
          <w:rFonts w:ascii="Times New Roman" w:hAnsi="Times New Roman"/>
          <w:sz w:val="28"/>
          <w:szCs w:val="28"/>
        </w:rPr>
        <w:t xml:space="preserve">ависимость </w:t>
      </w:r>
      <w:r w:rsidR="00357A8D" w:rsidRPr="00B622AD">
        <w:rPr>
          <w:rFonts w:ascii="Times New Roman" w:hAnsi="Times New Roman"/>
          <w:sz w:val="28"/>
          <w:szCs w:val="28"/>
        </w:rPr>
        <w:t>У(</w:t>
      </w:r>
      <w:r w:rsidR="00357A8D" w:rsidRPr="00B622AD">
        <w:rPr>
          <w:rFonts w:ascii="Times New Roman" w:hAnsi="Times New Roman"/>
          <w:sz w:val="28"/>
          <w:szCs w:val="28"/>
          <w:lang w:val="en-US"/>
        </w:rPr>
        <w:t>R</w:t>
      </w:r>
      <w:r w:rsidR="00357A8D" w:rsidRPr="00B622AD">
        <w:rPr>
          <w:rFonts w:ascii="Times New Roman" w:hAnsi="Times New Roman"/>
          <w:sz w:val="28"/>
          <w:szCs w:val="28"/>
        </w:rPr>
        <w:t>)</w:t>
      </w:r>
      <w:r w:rsidR="00357A8D" w:rsidRPr="00B622AD">
        <w:rPr>
          <w:rFonts w:ascii="Times New Roman" w:hAnsi="Times New Roman"/>
          <w:sz w:val="28"/>
          <w:szCs w:val="28"/>
          <w:lang w:val="en-US"/>
        </w:rPr>
        <w:t>:</w:t>
      </w:r>
    </w:p>
    <w:p w:rsidR="00357A8D" w:rsidRPr="00B622AD" w:rsidRDefault="00A44AF3">
      <w:pPr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pict>
          <v:shape id="Рисунок 13" o:spid="_x0000_i1040" type="#_x0000_t75" style="width:360.75pt;height:216.75pt;visibility:visible">
            <v:imagedata r:id="rId33" o:title=""/>
          </v:shape>
        </w:pict>
      </w:r>
    </w:p>
    <w:p w:rsidR="00357A8D" w:rsidRPr="00B622AD" w:rsidRDefault="00357A8D">
      <w:pPr>
        <w:rPr>
          <w:rFonts w:ascii="Times New Roman" w:hAnsi="Times New Roman"/>
          <w:sz w:val="28"/>
          <w:szCs w:val="28"/>
          <w:u w:val="single"/>
        </w:rPr>
      </w:pPr>
    </w:p>
    <w:p w:rsidR="00357A8D" w:rsidRPr="00B622AD" w:rsidRDefault="00357A8D" w:rsidP="00357A8D">
      <w:pPr>
        <w:jc w:val="center"/>
        <w:rPr>
          <w:rFonts w:ascii="Times New Roman" w:hAnsi="Times New Roman"/>
          <w:sz w:val="28"/>
          <w:szCs w:val="28"/>
          <w:u w:val="single"/>
        </w:rPr>
      </w:pPr>
      <w:r w:rsidRPr="00B622AD">
        <w:rPr>
          <w:rFonts w:ascii="Times New Roman" w:hAnsi="Times New Roman"/>
          <w:sz w:val="28"/>
          <w:szCs w:val="28"/>
          <w:u w:val="single"/>
        </w:rPr>
        <w:t>Вывод</w:t>
      </w:r>
    </w:p>
    <w:p w:rsidR="00E5755A" w:rsidRPr="00B622AD" w:rsidRDefault="00357A8D" w:rsidP="00357A8D">
      <w:pPr>
        <w:rPr>
          <w:rFonts w:ascii="Times New Roman" w:hAnsi="Times New Roman"/>
          <w:sz w:val="28"/>
          <w:szCs w:val="28"/>
          <w:u w:val="single"/>
        </w:rPr>
      </w:pPr>
      <w:r w:rsidRPr="00B622AD">
        <w:rPr>
          <w:rFonts w:ascii="Times New Roman" w:hAnsi="Times New Roman"/>
          <w:sz w:val="28"/>
          <w:szCs w:val="28"/>
        </w:rPr>
        <w:t xml:space="preserve">        В результате проведенных опытов получили, что сила тока прямо пропорциональна напряжению и обратно пропорциональна сопротивлению в цепи.</w:t>
      </w:r>
      <w:r w:rsidR="00E5755A" w:rsidRPr="00B622AD">
        <w:rPr>
          <w:rFonts w:ascii="Times New Roman" w:hAnsi="Times New Roman"/>
          <w:sz w:val="28"/>
          <w:szCs w:val="28"/>
          <w:u w:val="single"/>
        </w:rPr>
        <w:br w:type="page"/>
      </w:r>
    </w:p>
    <w:p w:rsidR="00EC395C" w:rsidRPr="00B622AD" w:rsidRDefault="00EC395C" w:rsidP="00357A8D">
      <w:pPr>
        <w:jc w:val="center"/>
        <w:rPr>
          <w:rFonts w:ascii="Times New Roman" w:hAnsi="Times New Roman"/>
          <w:sz w:val="28"/>
          <w:szCs w:val="28"/>
        </w:rPr>
      </w:pPr>
      <w:r w:rsidRPr="00B622AD">
        <w:rPr>
          <w:rFonts w:ascii="Times New Roman" w:hAnsi="Times New Roman"/>
          <w:sz w:val="28"/>
          <w:szCs w:val="28"/>
          <w:u w:val="single"/>
        </w:rPr>
        <w:t>Библиографический список.</w:t>
      </w:r>
    </w:p>
    <w:p w:rsidR="00E5755A" w:rsidRPr="00B622AD" w:rsidRDefault="00E5755A" w:rsidP="00E5755A">
      <w:pPr>
        <w:tabs>
          <w:tab w:val="left" w:pos="4590"/>
        </w:tabs>
        <w:jc w:val="both"/>
        <w:rPr>
          <w:rFonts w:ascii="Times New Roman" w:hAnsi="Times New Roman"/>
          <w:sz w:val="28"/>
          <w:szCs w:val="28"/>
        </w:rPr>
      </w:pPr>
      <w:r w:rsidRPr="00B622AD">
        <w:rPr>
          <w:rFonts w:ascii="Times New Roman" w:hAnsi="Times New Roman"/>
          <w:sz w:val="28"/>
          <w:szCs w:val="28"/>
        </w:rPr>
        <w:t>1. Электротехника. Под ред. В.Г.Герасимова. – М.: Высшая школа, 1985.</w:t>
      </w:r>
    </w:p>
    <w:p w:rsidR="00E5755A" w:rsidRPr="00B622AD" w:rsidRDefault="00E5755A" w:rsidP="00E5755A">
      <w:pPr>
        <w:tabs>
          <w:tab w:val="left" w:pos="4590"/>
        </w:tabs>
        <w:jc w:val="both"/>
        <w:rPr>
          <w:rFonts w:ascii="Times New Roman" w:hAnsi="Times New Roman"/>
          <w:sz w:val="28"/>
          <w:szCs w:val="28"/>
        </w:rPr>
      </w:pPr>
      <w:r w:rsidRPr="00B622AD">
        <w:rPr>
          <w:rFonts w:ascii="Times New Roman" w:hAnsi="Times New Roman"/>
          <w:sz w:val="28"/>
          <w:szCs w:val="28"/>
        </w:rPr>
        <w:t>2. Борисов Ю.М., Липатов Д.Н., Зорин Ю.Н. Электротехника.- М.: Энергоатомиздат. 1985.</w:t>
      </w:r>
    </w:p>
    <w:p w:rsidR="00E5755A" w:rsidRPr="00B622AD" w:rsidRDefault="00E5755A" w:rsidP="00E5755A">
      <w:pPr>
        <w:tabs>
          <w:tab w:val="left" w:pos="4590"/>
        </w:tabs>
        <w:jc w:val="both"/>
        <w:rPr>
          <w:rFonts w:ascii="Times New Roman" w:hAnsi="Times New Roman"/>
          <w:sz w:val="28"/>
          <w:szCs w:val="28"/>
        </w:rPr>
      </w:pPr>
      <w:r w:rsidRPr="00B622AD">
        <w:rPr>
          <w:rFonts w:ascii="Times New Roman" w:hAnsi="Times New Roman"/>
          <w:sz w:val="28"/>
          <w:szCs w:val="28"/>
        </w:rPr>
        <w:t>3. Волынский Б.А., Зейн Е.Н., Шатерников В.Е.Электротехника.- М.: Энергоатомиздат. 1987.</w:t>
      </w:r>
    </w:p>
    <w:p w:rsidR="006D7D55" w:rsidRPr="00B622AD" w:rsidRDefault="006D7D55" w:rsidP="00E5755A">
      <w:pPr>
        <w:rPr>
          <w:rFonts w:ascii="Times New Roman" w:hAnsi="Times New Roman"/>
          <w:sz w:val="28"/>
          <w:szCs w:val="28"/>
        </w:rPr>
      </w:pPr>
      <w:bookmarkStart w:id="4" w:name="_GoBack"/>
      <w:bookmarkEnd w:id="4"/>
    </w:p>
    <w:sectPr w:rsidR="006D7D55" w:rsidRPr="00B622AD" w:rsidSect="00357A8D">
      <w:footerReference w:type="default" r:id="rId3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6E38" w:rsidRDefault="005E6E38" w:rsidP="00357A8D">
      <w:pPr>
        <w:spacing w:after="0" w:line="240" w:lineRule="auto"/>
      </w:pPr>
      <w:r>
        <w:separator/>
      </w:r>
    </w:p>
  </w:endnote>
  <w:endnote w:type="continuationSeparator" w:id="0">
    <w:p w:rsidR="005E6E38" w:rsidRDefault="005E6E38" w:rsidP="00357A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7A8D" w:rsidRDefault="00357A8D" w:rsidP="00357A8D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6E38" w:rsidRDefault="005E6E38" w:rsidP="00357A8D">
      <w:pPr>
        <w:spacing w:after="0" w:line="240" w:lineRule="auto"/>
      </w:pPr>
      <w:r>
        <w:separator/>
      </w:r>
    </w:p>
  </w:footnote>
  <w:footnote w:type="continuationSeparator" w:id="0">
    <w:p w:rsidR="005E6E38" w:rsidRDefault="005E6E38" w:rsidP="00357A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4D0F8E"/>
    <w:multiLevelType w:val="hybridMultilevel"/>
    <w:tmpl w:val="166697F8"/>
    <w:lvl w:ilvl="0" w:tplc="FFFFFFFF">
      <w:start w:val="1"/>
      <w:numFmt w:val="decimal"/>
      <w:lvlText w:val="%1."/>
      <w:lvlJc w:val="left"/>
      <w:pPr>
        <w:tabs>
          <w:tab w:val="num" w:pos="0"/>
        </w:tabs>
        <w:ind w:firstLine="51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1646F61"/>
    <w:multiLevelType w:val="hybridMultilevel"/>
    <w:tmpl w:val="EE2A69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5AB769F"/>
    <w:multiLevelType w:val="multilevel"/>
    <w:tmpl w:val="4576546A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  <w:rPr>
        <w:b/>
        <w:bCs/>
        <w:sz w:val="32"/>
        <w:szCs w:val="32"/>
      </w:rPr>
    </w:lvl>
    <w:lvl w:ilvl="1">
      <w:start w:val="1"/>
      <w:numFmt w:val="decimal"/>
      <w:pStyle w:val="2"/>
      <w:lvlText w:val="%1.%2"/>
      <w:lvlJc w:val="left"/>
      <w:pPr>
        <w:tabs>
          <w:tab w:val="num" w:pos="860"/>
        </w:tabs>
        <w:ind w:left="860" w:hanging="576"/>
      </w:pPr>
      <w:rPr>
        <w:b/>
        <w:bCs/>
        <w:sz w:val="32"/>
        <w:szCs w:val="32"/>
      </w:rPr>
    </w:lvl>
    <w:lvl w:ilvl="2">
      <w:start w:val="1"/>
      <w:numFmt w:val="decimal"/>
      <w:pStyle w:val="3"/>
      <w:lvlText w:val="%1.%2.%3"/>
      <w:lvlJc w:val="left"/>
      <w:pPr>
        <w:tabs>
          <w:tab w:val="num" w:pos="1440"/>
        </w:tabs>
        <w:ind w:left="1440" w:hanging="720"/>
      </w:pPr>
      <w:rPr>
        <w:sz w:val="32"/>
        <w:szCs w:val="32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E607A"/>
    <w:rsid w:val="002F2BAF"/>
    <w:rsid w:val="00357A8D"/>
    <w:rsid w:val="003809D6"/>
    <w:rsid w:val="003F1024"/>
    <w:rsid w:val="005465C6"/>
    <w:rsid w:val="005C10C8"/>
    <w:rsid w:val="005E6E38"/>
    <w:rsid w:val="005F42A9"/>
    <w:rsid w:val="00621BA2"/>
    <w:rsid w:val="0068380F"/>
    <w:rsid w:val="00693CFF"/>
    <w:rsid w:val="006B5CFF"/>
    <w:rsid w:val="006D7D55"/>
    <w:rsid w:val="006E204D"/>
    <w:rsid w:val="006E6E31"/>
    <w:rsid w:val="007E607A"/>
    <w:rsid w:val="00887B58"/>
    <w:rsid w:val="00A44AF3"/>
    <w:rsid w:val="00A506FD"/>
    <w:rsid w:val="00A95C6E"/>
    <w:rsid w:val="00B622AD"/>
    <w:rsid w:val="00B86083"/>
    <w:rsid w:val="00E13C3D"/>
    <w:rsid w:val="00E5755A"/>
    <w:rsid w:val="00EC395C"/>
    <w:rsid w:val="00F40EAC"/>
    <w:rsid w:val="00FE6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7"/>
    <o:shapelayout v:ext="edit">
      <o:idmap v:ext="edit" data="1"/>
    </o:shapelayout>
  </w:shapeDefaults>
  <w:decimalSymbol w:val=","/>
  <w:listSeparator w:val=";"/>
  <w15:chartTrackingRefBased/>
  <w15:docId w15:val="{7F7BBA5F-1241-4BB9-9B5F-205A04075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380F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rsid w:val="00B86083"/>
    <w:pPr>
      <w:keepNext/>
      <w:numPr>
        <w:numId w:val="2"/>
      </w:numPr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qFormat/>
    <w:rsid w:val="00B86083"/>
    <w:pPr>
      <w:keepNext/>
      <w:numPr>
        <w:ilvl w:val="1"/>
        <w:numId w:val="2"/>
      </w:numPr>
      <w:tabs>
        <w:tab w:val="clear" w:pos="860"/>
        <w:tab w:val="num" w:pos="936"/>
      </w:tabs>
      <w:spacing w:before="240" w:after="60" w:line="240" w:lineRule="auto"/>
      <w:ind w:left="936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B86083"/>
    <w:pPr>
      <w:keepNext/>
      <w:numPr>
        <w:ilvl w:val="2"/>
        <w:numId w:val="2"/>
      </w:numPr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B86083"/>
    <w:pPr>
      <w:keepNext/>
      <w:numPr>
        <w:ilvl w:val="3"/>
        <w:numId w:val="2"/>
      </w:numPr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B86083"/>
    <w:pPr>
      <w:numPr>
        <w:ilvl w:val="4"/>
        <w:numId w:val="2"/>
      </w:num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eastAsia="ru-RU"/>
    </w:rPr>
  </w:style>
  <w:style w:type="paragraph" w:styleId="6">
    <w:name w:val="heading 6"/>
    <w:basedOn w:val="a"/>
    <w:next w:val="a"/>
    <w:link w:val="60"/>
    <w:qFormat/>
    <w:rsid w:val="00B86083"/>
    <w:pPr>
      <w:numPr>
        <w:ilvl w:val="5"/>
        <w:numId w:val="2"/>
      </w:numPr>
      <w:spacing w:before="240" w:after="60" w:line="240" w:lineRule="auto"/>
      <w:outlineLvl w:val="5"/>
    </w:pPr>
    <w:rPr>
      <w:rFonts w:ascii="Times New Roman" w:eastAsia="Times New Roman" w:hAnsi="Times New Roman"/>
      <w:b/>
      <w:bCs/>
      <w:lang w:eastAsia="ru-RU"/>
    </w:rPr>
  </w:style>
  <w:style w:type="paragraph" w:styleId="7">
    <w:name w:val="heading 7"/>
    <w:basedOn w:val="a"/>
    <w:next w:val="a"/>
    <w:link w:val="70"/>
    <w:qFormat/>
    <w:rsid w:val="00B86083"/>
    <w:pPr>
      <w:numPr>
        <w:ilvl w:val="6"/>
        <w:numId w:val="2"/>
      </w:numPr>
      <w:spacing w:before="240" w:after="60" w:line="240" w:lineRule="auto"/>
      <w:outlineLvl w:val="6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B86083"/>
    <w:pPr>
      <w:numPr>
        <w:ilvl w:val="7"/>
        <w:numId w:val="2"/>
      </w:numPr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B86083"/>
    <w:pPr>
      <w:numPr>
        <w:ilvl w:val="8"/>
        <w:numId w:val="2"/>
      </w:numPr>
      <w:spacing w:before="240" w:after="60" w:line="240" w:lineRule="auto"/>
      <w:outlineLvl w:val="8"/>
    </w:pPr>
    <w:rPr>
      <w:rFonts w:ascii="Arial" w:eastAsia="Times New Roman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86083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B8608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B8608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B8608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B86083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B86083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B8608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B86083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B86083"/>
    <w:rPr>
      <w:rFonts w:ascii="Arial" w:eastAsia="Times New Roman" w:hAnsi="Arial" w:cs="Arial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B860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у виносці Знак"/>
    <w:basedOn w:val="a0"/>
    <w:link w:val="a3"/>
    <w:uiPriority w:val="99"/>
    <w:semiHidden/>
    <w:rsid w:val="00B8608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357A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ій колонтитул Знак"/>
    <w:basedOn w:val="a0"/>
    <w:link w:val="a5"/>
    <w:uiPriority w:val="99"/>
    <w:semiHidden/>
    <w:rsid w:val="00357A8D"/>
  </w:style>
  <w:style w:type="paragraph" w:styleId="a7">
    <w:name w:val="footer"/>
    <w:basedOn w:val="a"/>
    <w:link w:val="a8"/>
    <w:uiPriority w:val="99"/>
    <w:unhideWhenUsed/>
    <w:rsid w:val="00357A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ій колонтитул Знак"/>
    <w:basedOn w:val="a0"/>
    <w:link w:val="a7"/>
    <w:uiPriority w:val="99"/>
    <w:rsid w:val="00357A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599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0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oleObject" Target="embeddings/oleObject4.bin"/><Relationship Id="rId26" Type="http://schemas.openxmlformats.org/officeDocument/2006/relationships/oleObject" Target="embeddings/oleObject8.bin"/><Relationship Id="rId3" Type="http://schemas.openxmlformats.org/officeDocument/2006/relationships/settings" Target="settings.xml"/><Relationship Id="rId21" Type="http://schemas.openxmlformats.org/officeDocument/2006/relationships/image" Target="media/image10.wmf"/><Relationship Id="rId34" Type="http://schemas.openxmlformats.org/officeDocument/2006/relationships/footer" Target="footer1.xml"/><Relationship Id="rId7" Type="http://schemas.openxmlformats.org/officeDocument/2006/relationships/image" Target="media/image1.wmf"/><Relationship Id="rId12" Type="http://schemas.openxmlformats.org/officeDocument/2006/relationships/image" Target="media/image4.png"/><Relationship Id="rId17" Type="http://schemas.openxmlformats.org/officeDocument/2006/relationships/image" Target="media/image8.wmf"/><Relationship Id="rId25" Type="http://schemas.openxmlformats.org/officeDocument/2006/relationships/image" Target="media/image12.wmf"/><Relationship Id="rId33" Type="http://schemas.openxmlformats.org/officeDocument/2006/relationships/image" Target="media/image17.png"/><Relationship Id="rId2" Type="http://schemas.openxmlformats.org/officeDocument/2006/relationships/styles" Target="styles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5.bin"/><Relationship Id="rId29" Type="http://schemas.openxmlformats.org/officeDocument/2006/relationships/image" Target="media/image14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24" Type="http://schemas.openxmlformats.org/officeDocument/2006/relationships/oleObject" Target="embeddings/oleObject7.bin"/><Relationship Id="rId32" Type="http://schemas.openxmlformats.org/officeDocument/2006/relationships/image" Target="media/image16.png"/><Relationship Id="rId5" Type="http://schemas.openxmlformats.org/officeDocument/2006/relationships/footnotes" Target="footnotes.xml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28" Type="http://schemas.openxmlformats.org/officeDocument/2006/relationships/oleObject" Target="embeddings/oleObject9.bin"/><Relationship Id="rId36" Type="http://schemas.openxmlformats.org/officeDocument/2006/relationships/theme" Target="theme/theme1.xml"/><Relationship Id="rId10" Type="http://schemas.openxmlformats.org/officeDocument/2006/relationships/image" Target="media/image3.wmf"/><Relationship Id="rId19" Type="http://schemas.openxmlformats.org/officeDocument/2006/relationships/image" Target="media/image9.wmf"/><Relationship Id="rId31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oleObject" Target="embeddings/oleObject6.bin"/><Relationship Id="rId27" Type="http://schemas.openxmlformats.org/officeDocument/2006/relationships/image" Target="media/image13.wmf"/><Relationship Id="rId30" Type="http://schemas.openxmlformats.org/officeDocument/2006/relationships/oleObject" Target="embeddings/oleObject10.bin"/><Relationship Id="rId35" Type="http://schemas.openxmlformats.org/officeDocument/2006/relationships/fontTable" Target="fontTable.xml"/><Relationship Id="rId8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653</Words>
  <Characters>3727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Владелец</dc:creator>
  <cp:keywords/>
  <cp:lastModifiedBy>Irina</cp:lastModifiedBy>
  <cp:revision>2</cp:revision>
  <dcterms:created xsi:type="dcterms:W3CDTF">2014-08-12T18:23:00Z</dcterms:created>
  <dcterms:modified xsi:type="dcterms:W3CDTF">2014-08-12T18:23:00Z</dcterms:modified>
</cp:coreProperties>
</file>