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3E" w:rsidRDefault="0044463E" w:rsidP="0014168B">
      <w:pPr>
        <w:tabs>
          <w:tab w:val="left" w:pos="1980"/>
        </w:tabs>
        <w:spacing w:line="360" w:lineRule="auto"/>
        <w:rPr>
          <w:sz w:val="28"/>
          <w:szCs w:val="28"/>
        </w:rPr>
      </w:pPr>
    </w:p>
    <w:p w:rsidR="0014168B" w:rsidRPr="00D5398E" w:rsidRDefault="00833AD8" w:rsidP="0014168B">
      <w:pPr>
        <w:tabs>
          <w:tab w:val="left" w:pos="198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4168B">
        <w:rPr>
          <w:sz w:val="28"/>
          <w:szCs w:val="28"/>
        </w:rPr>
        <w:t xml:space="preserve">                </w:t>
      </w:r>
      <w:r w:rsidR="0014168B" w:rsidRPr="00D5398E">
        <w:rPr>
          <w:sz w:val="28"/>
          <w:szCs w:val="28"/>
        </w:rPr>
        <w:t>ФЕДЕРАЛЬНОЕ АГЕНТСТВО ПО ОБРАЗОВАНИЮ</w:t>
      </w:r>
      <w:r w:rsidR="0014168B">
        <w:rPr>
          <w:sz w:val="28"/>
          <w:szCs w:val="28"/>
        </w:rPr>
        <w:t xml:space="preserve"> </w:t>
      </w:r>
      <w:r w:rsidR="0014168B" w:rsidRPr="00D5398E">
        <w:rPr>
          <w:sz w:val="28"/>
          <w:szCs w:val="28"/>
        </w:rPr>
        <w:t xml:space="preserve">Государственное образовательное учреждение высшего профессионального </w:t>
      </w:r>
      <w:r w:rsidR="0014168B">
        <w:rPr>
          <w:sz w:val="28"/>
          <w:szCs w:val="28"/>
        </w:rPr>
        <w:t xml:space="preserve">          </w:t>
      </w:r>
      <w:r w:rsidR="0014168B" w:rsidRPr="00D5398E">
        <w:rPr>
          <w:sz w:val="28"/>
          <w:szCs w:val="28"/>
        </w:rPr>
        <w:t>образования</w:t>
      </w:r>
      <w:r w:rsidR="0014168B">
        <w:rPr>
          <w:sz w:val="28"/>
          <w:szCs w:val="28"/>
        </w:rPr>
        <w:t xml:space="preserve"> </w:t>
      </w:r>
      <w:r w:rsidR="0014168B" w:rsidRPr="00D5398E">
        <w:rPr>
          <w:sz w:val="28"/>
          <w:szCs w:val="28"/>
        </w:rPr>
        <w:t>«Челябинский государственный педагогический университет»</w:t>
      </w:r>
    </w:p>
    <w:p w:rsidR="0014168B" w:rsidRPr="00D5398E" w:rsidRDefault="0014168B" w:rsidP="0014168B">
      <w:pPr>
        <w:tabs>
          <w:tab w:val="left" w:pos="198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D5398E">
        <w:rPr>
          <w:sz w:val="28"/>
          <w:szCs w:val="28"/>
        </w:rPr>
        <w:t>(ГОУВПО «ЧГПУ»)</w:t>
      </w:r>
    </w:p>
    <w:p w:rsidR="0014168B" w:rsidRPr="00D5398E" w:rsidRDefault="0014168B" w:rsidP="0014168B">
      <w:pPr>
        <w:tabs>
          <w:tab w:val="left" w:pos="198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D5398E">
        <w:rPr>
          <w:sz w:val="28"/>
          <w:szCs w:val="28"/>
        </w:rPr>
        <w:t>Профессионально-педагогический институт</w:t>
      </w:r>
    </w:p>
    <w:p w:rsidR="0014168B" w:rsidRDefault="0014168B" w:rsidP="0014168B">
      <w:pPr>
        <w:shd w:val="clear" w:color="auto" w:fill="FFFFFF"/>
        <w:spacing w:line="360" w:lineRule="auto"/>
        <w:ind w:firstLine="709"/>
      </w:pPr>
    </w:p>
    <w:p w:rsidR="0014168B" w:rsidRDefault="0014168B" w:rsidP="0014168B">
      <w:pPr>
        <w:shd w:val="clear" w:color="auto" w:fill="FFFFFF"/>
        <w:spacing w:line="360" w:lineRule="auto"/>
        <w:ind w:firstLine="709"/>
      </w:pPr>
    </w:p>
    <w:p w:rsidR="0014168B" w:rsidRDefault="0014168B" w:rsidP="0014168B">
      <w:pPr>
        <w:shd w:val="clear" w:color="auto" w:fill="FFFFFF"/>
        <w:spacing w:line="360" w:lineRule="auto"/>
        <w:ind w:firstLine="709"/>
      </w:pPr>
    </w:p>
    <w:p w:rsidR="0014168B" w:rsidRDefault="0014168B" w:rsidP="0014168B">
      <w:pPr>
        <w:shd w:val="clear" w:color="auto" w:fill="FFFFFF"/>
        <w:spacing w:line="360" w:lineRule="auto"/>
        <w:ind w:firstLine="709"/>
      </w:pPr>
    </w:p>
    <w:p w:rsidR="0014168B" w:rsidRDefault="0014168B" w:rsidP="0014168B">
      <w:pPr>
        <w:shd w:val="clear" w:color="auto" w:fill="FFFFFF"/>
        <w:spacing w:line="360" w:lineRule="auto"/>
      </w:pPr>
    </w:p>
    <w:p w:rsidR="0014168B" w:rsidRDefault="0014168B" w:rsidP="0014168B">
      <w:pPr>
        <w:shd w:val="clear" w:color="auto" w:fill="FFFFFF"/>
        <w:spacing w:line="360" w:lineRule="auto"/>
        <w:ind w:firstLine="709"/>
      </w:pPr>
    </w:p>
    <w:p w:rsidR="0014168B" w:rsidRPr="0014168B" w:rsidRDefault="0014168B" w:rsidP="0014168B">
      <w:pPr>
        <w:spacing w:line="360" w:lineRule="auto"/>
        <w:ind w:firstLine="709"/>
        <w:rPr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</w:t>
      </w:r>
      <w:r w:rsidRPr="0014168B">
        <w:rPr>
          <w:b/>
          <w:sz w:val="36"/>
          <w:szCs w:val="36"/>
        </w:rPr>
        <w:t>РЕФЕРАТ</w:t>
      </w:r>
    </w:p>
    <w:p w:rsidR="0014168B" w:rsidRPr="0014168B" w:rsidRDefault="0014168B" w:rsidP="0014168B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>«Микрофлора хлебобулочных и кондитерских изделий»</w:t>
      </w:r>
    </w:p>
    <w:p w:rsidR="0014168B" w:rsidRDefault="0014168B" w:rsidP="0014168B">
      <w:pPr>
        <w:spacing w:line="360" w:lineRule="auto"/>
        <w:ind w:firstLine="709"/>
        <w:rPr>
          <w:sz w:val="28"/>
          <w:szCs w:val="28"/>
        </w:rPr>
      </w:pPr>
    </w:p>
    <w:p w:rsidR="0014168B" w:rsidRDefault="0014168B" w:rsidP="0014168B">
      <w:pPr>
        <w:spacing w:line="360" w:lineRule="auto"/>
        <w:ind w:firstLine="709"/>
        <w:rPr>
          <w:sz w:val="28"/>
          <w:szCs w:val="28"/>
        </w:rPr>
      </w:pPr>
    </w:p>
    <w:p w:rsidR="0014168B" w:rsidRDefault="0014168B" w:rsidP="0014168B">
      <w:pPr>
        <w:spacing w:line="360" w:lineRule="auto"/>
        <w:ind w:firstLine="709"/>
        <w:rPr>
          <w:sz w:val="28"/>
          <w:szCs w:val="28"/>
        </w:rPr>
      </w:pPr>
    </w:p>
    <w:p w:rsidR="0014168B" w:rsidRDefault="0014168B" w:rsidP="0014168B">
      <w:pPr>
        <w:spacing w:line="360" w:lineRule="auto"/>
        <w:ind w:firstLine="709"/>
        <w:rPr>
          <w:sz w:val="28"/>
          <w:szCs w:val="28"/>
        </w:rPr>
      </w:pPr>
    </w:p>
    <w:p w:rsidR="0014168B" w:rsidRDefault="0014168B" w:rsidP="0014168B">
      <w:pPr>
        <w:spacing w:line="360" w:lineRule="auto"/>
        <w:ind w:firstLine="709"/>
        <w:rPr>
          <w:sz w:val="28"/>
          <w:szCs w:val="28"/>
        </w:rPr>
      </w:pPr>
    </w:p>
    <w:p w:rsidR="0014168B" w:rsidRDefault="0014168B" w:rsidP="0014168B">
      <w:pPr>
        <w:spacing w:line="360" w:lineRule="auto"/>
        <w:rPr>
          <w:sz w:val="28"/>
          <w:szCs w:val="28"/>
        </w:rPr>
      </w:pPr>
    </w:p>
    <w:p w:rsidR="0014168B" w:rsidRDefault="0014168B" w:rsidP="0014168B">
      <w:pPr>
        <w:spacing w:line="360" w:lineRule="auto"/>
        <w:ind w:firstLine="709"/>
        <w:rPr>
          <w:sz w:val="28"/>
          <w:szCs w:val="28"/>
        </w:rPr>
      </w:pPr>
    </w:p>
    <w:p w:rsidR="0014168B" w:rsidRPr="0031739E" w:rsidRDefault="0014168B" w:rsidP="0014168B">
      <w:pPr>
        <w:spacing w:line="360" w:lineRule="auto"/>
        <w:ind w:firstLine="709"/>
      </w:pPr>
    </w:p>
    <w:p w:rsidR="0014168B" w:rsidRDefault="0014168B" w:rsidP="0014168B">
      <w:pPr>
        <w:tabs>
          <w:tab w:val="left" w:pos="3960"/>
          <w:tab w:val="left" w:pos="4860"/>
          <w:tab w:val="left" w:pos="5400"/>
        </w:tabs>
        <w:spacing w:line="360" w:lineRule="auto"/>
        <w:ind w:left="5580" w:hanging="2748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D5398E">
        <w:rPr>
          <w:sz w:val="28"/>
          <w:szCs w:val="28"/>
        </w:rPr>
        <w:t>Выполнил: Гусева Анна, студентка</w:t>
      </w:r>
      <w:r>
        <w:rPr>
          <w:sz w:val="28"/>
          <w:szCs w:val="28"/>
        </w:rPr>
        <w:t xml:space="preserve"> 4 курса ППИ ЧГПУ, гр.4</w:t>
      </w:r>
      <w:r w:rsidRPr="00D5398E">
        <w:rPr>
          <w:sz w:val="28"/>
          <w:szCs w:val="28"/>
        </w:rPr>
        <w:t>25</w:t>
      </w:r>
    </w:p>
    <w:p w:rsidR="0014168B" w:rsidRDefault="0014168B" w:rsidP="0014168B">
      <w:pPr>
        <w:spacing w:line="360" w:lineRule="auto"/>
      </w:pPr>
    </w:p>
    <w:p w:rsidR="0014168B" w:rsidRDefault="0014168B" w:rsidP="0014168B">
      <w:pPr>
        <w:spacing w:line="360" w:lineRule="auto"/>
      </w:pPr>
    </w:p>
    <w:p w:rsidR="0014168B" w:rsidRDefault="0014168B" w:rsidP="0014168B">
      <w:pPr>
        <w:spacing w:line="360" w:lineRule="auto"/>
        <w:ind w:left="5580" w:hanging="2748"/>
      </w:pPr>
    </w:p>
    <w:p w:rsidR="0014168B" w:rsidRDefault="0014168B" w:rsidP="0014168B">
      <w:pPr>
        <w:spacing w:line="360" w:lineRule="auto"/>
        <w:ind w:left="5580" w:hanging="2748"/>
      </w:pPr>
    </w:p>
    <w:p w:rsidR="0014168B" w:rsidRDefault="0014168B" w:rsidP="0014168B">
      <w:pPr>
        <w:spacing w:line="360" w:lineRule="auto"/>
        <w:ind w:left="5580" w:hanging="2748"/>
      </w:pPr>
    </w:p>
    <w:p w:rsidR="0014168B" w:rsidRDefault="0014168B" w:rsidP="0014168B">
      <w:pPr>
        <w:spacing w:line="360" w:lineRule="auto"/>
        <w:ind w:left="5580" w:hanging="2748"/>
      </w:pPr>
    </w:p>
    <w:p w:rsidR="0014168B" w:rsidRPr="005A057E" w:rsidRDefault="0014168B" w:rsidP="0014168B">
      <w:pPr>
        <w:spacing w:line="480" w:lineRule="auto"/>
        <w:ind w:left="5580" w:hanging="2748"/>
        <w:rPr>
          <w:rStyle w:val="font311"/>
          <w:color w:val="000000"/>
        </w:rPr>
      </w:pPr>
      <w:r w:rsidRPr="005A057E">
        <w:t xml:space="preserve">      </w:t>
      </w:r>
      <w:r w:rsidRPr="005A057E">
        <w:rPr>
          <w:rStyle w:val="font311"/>
          <w:color w:val="000000"/>
        </w:rPr>
        <w:t xml:space="preserve">ЧЕЛЯБИНСК </w:t>
      </w:r>
    </w:p>
    <w:p w:rsidR="0014168B" w:rsidRPr="0014168B" w:rsidRDefault="0014168B" w:rsidP="0014168B">
      <w:pPr>
        <w:spacing w:line="480" w:lineRule="auto"/>
        <w:ind w:left="5580" w:hanging="2748"/>
        <w:rPr>
          <w:rFonts w:ascii="Garamond" w:hAnsi="Garamond"/>
          <w:color w:val="000000"/>
          <w:sz w:val="28"/>
          <w:szCs w:val="28"/>
        </w:rPr>
      </w:pPr>
      <w:r w:rsidRPr="005A057E">
        <w:rPr>
          <w:rStyle w:val="font311"/>
          <w:color w:val="000000"/>
        </w:rPr>
        <w:t xml:space="preserve">               20</w:t>
      </w:r>
      <w:r>
        <w:rPr>
          <w:rStyle w:val="font311"/>
          <w:color w:val="000000"/>
        </w:rPr>
        <w:t>10</w:t>
      </w:r>
    </w:p>
    <w:p w:rsidR="00504469" w:rsidRPr="00570C76" w:rsidRDefault="0014168B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504469" w:rsidRPr="00570C76">
        <w:rPr>
          <w:sz w:val="32"/>
          <w:szCs w:val="32"/>
        </w:rPr>
        <w:t>В хлебопекарном производстве и при производстве мучных кондитерских изделий в качестве сырья применяют муку, дрожжи, сахар, сахаристые вещества, жиры, яйца и яйцепродукты, молоко и молочные продукты, фрукты и ягоды, вкусовые, ароматические и другие вещества. Сырье как растительного, так и животного происхождения содержит большое количество питательных веществ и, таким образом, является благоприятной средой для развития микроорганизмов. Поэтому на пищевых предприятиях следует уделять большое внимание микробиологическому контролю поступающего на производство сырья, а также соблюдать санитарные требования при его хранении, переработке и транспортировке.</w:t>
      </w:r>
    </w:p>
    <w:p w:rsidR="00504469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b/>
          <w:sz w:val="32"/>
          <w:szCs w:val="32"/>
        </w:rPr>
        <w:t xml:space="preserve">   </w:t>
      </w:r>
      <w:r w:rsidR="00504469" w:rsidRPr="00570C76">
        <w:rPr>
          <w:b/>
          <w:sz w:val="32"/>
          <w:szCs w:val="32"/>
        </w:rPr>
        <w:t>Мука</w:t>
      </w:r>
      <w:r w:rsidR="00504469" w:rsidRPr="00570C76">
        <w:rPr>
          <w:sz w:val="32"/>
          <w:szCs w:val="32"/>
        </w:rPr>
        <w:t>. При размоле в муку попадают все микроорганизмы, находящиеся на поверхности зерна, в результате их жизнедеятельности мука при хранении может подвергаться микробиологической порче.</w:t>
      </w:r>
    </w:p>
    <w:p w:rsidR="00504469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504469" w:rsidRPr="00570C76">
        <w:rPr>
          <w:sz w:val="32"/>
          <w:szCs w:val="32"/>
        </w:rPr>
        <w:t xml:space="preserve">В </w:t>
      </w:r>
      <w:smartTag w:uri="urn:schemas-microsoft-com:office:smarttags" w:element="metricconverter">
        <w:smartTagPr>
          <w:attr w:name="ProductID" w:val="1 г"/>
        </w:smartTagPr>
        <w:r w:rsidR="00504469" w:rsidRPr="00570C76">
          <w:rPr>
            <w:sz w:val="32"/>
            <w:szCs w:val="32"/>
          </w:rPr>
          <w:t>1 г</w:t>
        </w:r>
      </w:smartTag>
      <w:r w:rsidR="00504469" w:rsidRPr="00570C76">
        <w:rPr>
          <w:sz w:val="32"/>
          <w:szCs w:val="32"/>
        </w:rPr>
        <w:t xml:space="preserve"> муки содержатся сотни тысяч микроорганизмов. Главным образом это бактерии, дрожжи и микроскопические грибы. Некоторые микроорганизмы вызывают болезни зерна, которые, в свою очередь, могут вызвать заболевания человека и животных. Существует допустимая норма содержания вредных грибковых паразитов (спорыньи, головни) и семян ядовитых сорных трав (куколя, горчака), выше которой мука уже не может быть использована в пищевых целях. Так, допускается общее содержание спорыньи, головни, куколя и горчака не более 0,06 %.</w:t>
      </w:r>
    </w:p>
    <w:p w:rsidR="00504469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504469" w:rsidRPr="00570C76">
        <w:rPr>
          <w:sz w:val="32"/>
          <w:szCs w:val="32"/>
        </w:rPr>
        <w:t>Микробиологическая порча муки происходит при увеличении содержания в ней влаги свыше 15 % в результате неправильного хранения. Мука прокисает в результате активизации жизнедеятельности молочнокислых бактерий, которые сбраживают сахара муки с образованием кислот.</w:t>
      </w:r>
    </w:p>
    <w:p w:rsidR="00504469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504469" w:rsidRPr="00570C76">
        <w:rPr>
          <w:sz w:val="32"/>
          <w:szCs w:val="32"/>
        </w:rPr>
        <w:t>При хранении муки на складах при повышенной относительной влажности воздуха происходит ее плесневение под действием микроскопических грибов.</w:t>
      </w:r>
    </w:p>
    <w:p w:rsidR="00504469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504469" w:rsidRPr="00570C76">
        <w:rPr>
          <w:sz w:val="32"/>
          <w:szCs w:val="32"/>
        </w:rPr>
        <w:t>Прогоркание муки является результатом окисления жиров муки кислородом воздуха и ферментативного гидролиза жиров. При хранении муки влажностью более 20 % происходит самосогревание муки, которое сопровождается размножением спорообразующих бактерий, вызывающих тягучую болезнь хлеба. Такая мука в хлебопечении и производстве мучных кондитерских изделий не используется.</w:t>
      </w:r>
    </w:p>
    <w:p w:rsidR="009F68A3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b/>
          <w:sz w:val="32"/>
          <w:szCs w:val="32"/>
        </w:rPr>
        <w:t xml:space="preserve">   </w:t>
      </w:r>
      <w:r w:rsidR="00504469" w:rsidRPr="00570C76">
        <w:rPr>
          <w:b/>
          <w:sz w:val="32"/>
          <w:szCs w:val="32"/>
        </w:rPr>
        <w:t>Крахмал.</w:t>
      </w:r>
      <w:r w:rsidR="00504469" w:rsidRPr="00570C76">
        <w:rPr>
          <w:sz w:val="32"/>
          <w:szCs w:val="32"/>
        </w:rPr>
        <w:t xml:space="preserve"> Сырой картофельный крахмал является скоропортящимся продуктом, так как имеет высокую влажность (около 50 %). При неблагоприятных условиях хранения в крахмале интенсивно размножаются бактерии, что приводит к микробиологической порче крахмала — его закисанию, изменению цвета. Сухой крахмал, имеющий влажность 20 %, не подвергается микробиологической порче. Если крахмал хранить при высокой относительной влажности воздуха, то вследствие высокой гигроскопичности (способности поглощать влагу) он может увлажняться; образуются комки, развиваются микроорганизмы и появляется гнилостный запах.</w:t>
      </w:r>
    </w:p>
    <w:p w:rsidR="0040125C" w:rsidRPr="00570C76" w:rsidRDefault="009F68A3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</w:t>
      </w:r>
      <w:r w:rsidR="00833AD8" w:rsidRPr="00570C76">
        <w:rPr>
          <w:sz w:val="32"/>
          <w:szCs w:val="32"/>
        </w:rPr>
        <w:t xml:space="preserve">   </w:t>
      </w:r>
      <w:r w:rsidR="00504469" w:rsidRPr="00570C76">
        <w:rPr>
          <w:sz w:val="32"/>
          <w:szCs w:val="32"/>
        </w:rPr>
        <w:t>Технология хлеба и мучных кондитерских изделий из дрожжевого теста (крекеры, кексы, ромовая баба, кондитерская слойка, восточные сладости и другие мучные изделия) основана на процессах спиртового и молочнокислого брожения, возбудителями которых являются дрожжи и молочнокислые бактерии.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На дрожжевых заводах </w:t>
      </w:r>
      <w:r w:rsidR="0040125C" w:rsidRPr="00570C76">
        <w:rPr>
          <w:b/>
          <w:sz w:val="32"/>
          <w:szCs w:val="32"/>
        </w:rPr>
        <w:t>дрожжевое молоко</w:t>
      </w:r>
      <w:r w:rsidR="0040125C" w:rsidRPr="00570C76">
        <w:rPr>
          <w:sz w:val="32"/>
          <w:szCs w:val="32"/>
        </w:rPr>
        <w:t xml:space="preserve"> концентрируют до содержания дрожжей 350—500 г/л.</w:t>
      </w:r>
    </w:p>
    <w:p w:rsidR="0040125C" w:rsidRPr="00570C76" w:rsidRDefault="009F68A3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Дрожжевое молоко представляет собой водную суспензию клеток сахаромицетов. Качество дрожжевого молока должно удовлетворять требованиям ОСТ 18-369—81 «Молоко дрожжевое. Технические требования».</w:t>
      </w:r>
    </w:p>
    <w:p w:rsidR="00833AD8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Подъемную силу определяют, как и прессованных дрожжей.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Приборы и посуда: весы технические с разновесами, термометр, фарфоровая чашка, стакан.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Материалы и реактивы: дрожжевое молоко, соль, пшеничная мука II сорта, вода.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Порядок выполнения работы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1. Определение консистенции.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Рассмотреть внешний вид дрожжевого молока. Консистенция дрожжевого молока должна быть жидкая, с оседающим на дно при отстаивании слоем дрожжевых клеток.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2. Определение цвета.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Рассмотреть дрожжевое молоко. Цвет его должен быть беловато-серый с желтоватым оттенком.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3. Определение вкуса.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Дрожжевое молоко попробовать на вкус. Он должен быть свойственный дрожжам, без постороннего привкуса.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4. Определение запаха.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Понюхать дрожжевое молоко. Оно должно иметь характерный для дрожжей запах. Не допускается запах плесени, гнили и другие посторонние запахи.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5. Определение подъемной силы.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Приготовить тесто из дрожжевого молока, муки, соли и воды. Количество дрожжевого молока определить по специальной таблице, количество пшеничной муки II сорта </w:t>
      </w:r>
      <w:smartTag w:uri="urn:schemas-microsoft-com:office:smarttags" w:element="metricconverter">
        <w:smartTagPr>
          <w:attr w:name="ProductID" w:val="280 г"/>
        </w:smartTagPr>
        <w:r w:rsidR="0040125C" w:rsidRPr="00570C76">
          <w:rPr>
            <w:sz w:val="32"/>
            <w:szCs w:val="32"/>
          </w:rPr>
          <w:t>280 г</w:t>
        </w:r>
      </w:smartTag>
      <w:r w:rsidR="0040125C" w:rsidRPr="00570C76">
        <w:rPr>
          <w:sz w:val="32"/>
          <w:szCs w:val="32"/>
        </w:rPr>
        <w:t xml:space="preserve">, соли </w:t>
      </w:r>
      <w:smartTag w:uri="urn:schemas-microsoft-com:office:smarttags" w:element="metricconverter">
        <w:smartTagPr>
          <w:attr w:name="ProductID" w:val="4 г"/>
        </w:smartTagPr>
        <w:r w:rsidR="0040125C" w:rsidRPr="00570C76">
          <w:rPr>
            <w:sz w:val="32"/>
            <w:szCs w:val="32"/>
          </w:rPr>
          <w:t>4 г</w:t>
        </w:r>
      </w:smartTag>
      <w:r w:rsidR="0040125C" w:rsidRPr="00570C76">
        <w:rPr>
          <w:sz w:val="32"/>
          <w:szCs w:val="32"/>
        </w:rPr>
        <w:t>, количество воды (в мл) равно (460—а), где а — количество дрожжевого молока, определенного по таблице.</w:t>
      </w:r>
    </w:p>
    <w:p w:rsidR="0040125C" w:rsidRPr="00570C76" w:rsidRDefault="00833AD8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Далее подъемную силу дрожжевого молока определяют ускоренным методом «по шарику». В этом случае время подъема теста (в мин) умножают на коэффициент 3,5.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</w:p>
    <w:p w:rsidR="0040125C" w:rsidRPr="00570C76" w:rsidRDefault="004B14CE" w:rsidP="00833AD8">
      <w:pPr>
        <w:spacing w:line="360" w:lineRule="auto"/>
        <w:rPr>
          <w:sz w:val="32"/>
          <w:szCs w:val="32"/>
        </w:rPr>
      </w:pPr>
      <w:r w:rsidRPr="00570C76">
        <w:rPr>
          <w:b/>
          <w:sz w:val="32"/>
          <w:szCs w:val="32"/>
        </w:rPr>
        <w:t xml:space="preserve">   </w:t>
      </w:r>
      <w:r w:rsidR="0040125C" w:rsidRPr="00570C76">
        <w:rPr>
          <w:b/>
          <w:sz w:val="32"/>
          <w:szCs w:val="32"/>
        </w:rPr>
        <w:t>Сушеные дрожжи</w:t>
      </w:r>
      <w:r w:rsidR="0040125C" w:rsidRPr="00570C76">
        <w:rPr>
          <w:sz w:val="32"/>
          <w:szCs w:val="32"/>
        </w:rPr>
        <w:t xml:space="preserve"> получают путем высушивания предварительно измельченных прессованных дрожжей при определенных условиях. Качество сушеных дрожжей должно соответствовать ОСТ 18-193—74. Из органолептических показателей определяют форму, запах, вкус и цвет.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Подъемная сила сушеных дрожжей определяется стандартным методом.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Приборы и посуда: технические весы с разновесами, термостат, термометр, мерные стакан и цилиндр, стандартная форма, фарфоровые чашки.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Материалы и реактивы: сушеные дрожжи, вода, соль, пшеничная мука II сорта.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Порядок выполнения работы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1. Определение формы.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Рассмотреть небольшое количество дрожжей. Они могут иметь форму мелких зерен, кусочков или гранул. Допускается содержание в них до 10 % пылевидных частиц.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2. Определение цвета.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Рассмотреть дрожжи и определить их цвет. Он должен быть светло-желтый или светло-коричневый.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3. Определение вкуса.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Дрожжи попробовать на вкус. Они должны иметь вкус, свойственный сушеным дрожжам, без постороннего привкуса.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4. Определение запаха.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Исследуемые дрожжи понюхать. Они должны иметь запах, характерный для дрожжей, без посторонних запахов.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5. Определение подъемной силы стандартным методом.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Отвесить на технических весах </w:t>
      </w:r>
      <w:smartTag w:uri="urn:schemas-microsoft-com:office:smarttags" w:element="metricconverter">
        <w:smartTagPr>
          <w:attr w:name="ProductID" w:val="2,5 г"/>
        </w:smartTagPr>
        <w:r w:rsidR="0040125C" w:rsidRPr="00570C76">
          <w:rPr>
            <w:sz w:val="32"/>
            <w:szCs w:val="32"/>
          </w:rPr>
          <w:t>2,5 г</w:t>
        </w:r>
      </w:smartTag>
      <w:r w:rsidR="0040125C" w:rsidRPr="00570C76">
        <w:rPr>
          <w:sz w:val="32"/>
          <w:szCs w:val="32"/>
        </w:rPr>
        <w:t xml:space="preserve"> сушеных дрожжей. Отмерить мерным цилиндром 30 мл воды, нагретой до температуры 35 °С. Дрожжи развести в воде и поместить смесь в термостат при температуре 35 °С на 30 мин.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Отвесить </w:t>
      </w:r>
      <w:smartTag w:uri="urn:schemas-microsoft-com:office:smarttags" w:element="metricconverter">
        <w:smartTagPr>
          <w:attr w:name="ProductID" w:val="15 г"/>
        </w:smartTagPr>
        <w:r w:rsidR="0040125C" w:rsidRPr="00570C76">
          <w:rPr>
            <w:sz w:val="32"/>
            <w:szCs w:val="32"/>
          </w:rPr>
          <w:t>15 г</w:t>
        </w:r>
      </w:smartTag>
      <w:r w:rsidR="0040125C" w:rsidRPr="00570C76">
        <w:rPr>
          <w:sz w:val="32"/>
          <w:szCs w:val="32"/>
        </w:rPr>
        <w:t xml:space="preserve"> пшеничной муки II сорта и добавить ее к размокшим дрожжам. Смесь тщательно размешать и поместить в термостат на 2 ч.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Одновременно в термостат поместить </w:t>
      </w:r>
      <w:smartTag w:uri="urn:schemas-microsoft-com:office:smarttags" w:element="metricconverter">
        <w:smartTagPr>
          <w:attr w:name="ProductID" w:val="265 г"/>
        </w:smartTagPr>
        <w:r w:rsidR="0040125C" w:rsidRPr="00570C76">
          <w:rPr>
            <w:sz w:val="32"/>
            <w:szCs w:val="32"/>
          </w:rPr>
          <w:t>265 г</w:t>
        </w:r>
      </w:smartTag>
      <w:r w:rsidR="0040125C" w:rsidRPr="00570C76">
        <w:rPr>
          <w:sz w:val="32"/>
          <w:szCs w:val="32"/>
        </w:rPr>
        <w:t xml:space="preserve"> пшеничной муки II сорта, 130 мл воды, в которой растворено </w:t>
      </w:r>
      <w:smartTag w:uri="urn:schemas-microsoft-com:office:smarttags" w:element="metricconverter">
        <w:smartTagPr>
          <w:attr w:name="ProductID" w:val="4 г"/>
        </w:smartTagPr>
        <w:r w:rsidR="0040125C" w:rsidRPr="00570C76">
          <w:rPr>
            <w:sz w:val="32"/>
            <w:szCs w:val="32"/>
          </w:rPr>
          <w:t>4 г</w:t>
        </w:r>
      </w:smartTag>
      <w:r w:rsidR="0040125C" w:rsidRPr="00570C76">
        <w:rPr>
          <w:sz w:val="32"/>
          <w:szCs w:val="32"/>
        </w:rPr>
        <w:t xml:space="preserve"> поваренной соли, и стандартную форму, смазанную растительным маслом. Через 2 ч смесь дрожжей перенести в алюминиевую миску, смывая остатки солевым раствором. Затем надо добавить весь солевой раствор, </w:t>
      </w:r>
      <w:smartTag w:uri="urn:schemas-microsoft-com:office:smarttags" w:element="metricconverter">
        <w:smartTagPr>
          <w:attr w:name="ProductID" w:val="265 г"/>
        </w:smartTagPr>
        <w:r w:rsidR="0040125C" w:rsidRPr="00570C76">
          <w:rPr>
            <w:sz w:val="32"/>
            <w:szCs w:val="32"/>
          </w:rPr>
          <w:t>265 г</w:t>
        </w:r>
      </w:smartTag>
      <w:r w:rsidR="0040125C" w:rsidRPr="00570C76">
        <w:rPr>
          <w:sz w:val="32"/>
          <w:szCs w:val="32"/>
        </w:rPr>
        <w:t xml:space="preserve"> согретой муки и замесить тесто в течение 5 мин с момента внесения дрожжей. Тесто сформировать в виде батона и положить в металлическую форму, предварительно нагретую в термостате при температуре 35 °С и смазанную растительным маслом. Форма должна иметь в продольном и поперечном разрезах сечение в виде трапеции и быть следующих размеров (в см): верхние основания 14,3 и 9,2, нижние — 12,6 и 8,5, высота — 8,5.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На длинные борта стандартной формы повесить поперечную металлическую перекладину, входящую в форму на глубину </w:t>
      </w:r>
      <w:smartTag w:uri="urn:schemas-microsoft-com:office:smarttags" w:element="metricconverter">
        <w:smartTagPr>
          <w:attr w:name="ProductID" w:val="1,5 см"/>
        </w:smartTagPr>
        <w:r w:rsidR="0040125C" w:rsidRPr="00570C76">
          <w:rPr>
            <w:sz w:val="32"/>
            <w:szCs w:val="32"/>
          </w:rPr>
          <w:t>1,5 см</w:t>
        </w:r>
      </w:smartTag>
      <w:r w:rsidR="0040125C" w:rsidRPr="00570C76">
        <w:rPr>
          <w:sz w:val="32"/>
          <w:szCs w:val="32"/>
        </w:rPr>
        <w:t>. Форму с тестом поставить в термостат с температурой 35 °С и заметить время. Когда тесто коснется нижнего края перекладины, заметить время.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Разность во времени (в мин) будет характеризовать скорость подъема теста, или подъемную силу.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Сушеные дрожжи высшего сорта должны иметь подъемную силу до 70 мин, I сорта — до 90 мин.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Приборы и посуда: термостат, термометр, весы технические с разновесами, мерный цилиндр, пипетка, стакан вместимостью 200 мл, фарфоровые чашка и ступка, миска.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Материалы и реактивы: дрожжи прессованные, мука, вода.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Порядок выполнения работы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1. Определение цвета.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Рассмотреть небольшое количество дрожжей и определить их цвет. Цвет дрожжей должен быть серым с желтоватым оттенком. Темные пятна на поверхности дрожжей недопустимы.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2. Определение вкуса.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Дрожжи попробовать на вкус. Вкус у них специфический, свойственный дрожжам, без постороннего привкуса.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3. Определение запаха.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Исследуемые дрожжи понюхать. Они должны иметь характерный запах, слегка напоминающий фруктовый. Запах плесени или другой посторонний запах свидетельствует о некачественном сырье.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4. Определение консистенции.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Дрожжи разломить. Консистенция их должна быть плотной, однородной. При разломе дрожжи должны крошиться, а не мазаться.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5. Определение подъемной силы ускоренным методом.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 xml:space="preserve">Отвесить на технических весах </w:t>
      </w:r>
      <w:smartTag w:uri="urn:schemas-microsoft-com:office:smarttags" w:element="metricconverter">
        <w:smartTagPr>
          <w:attr w:name="ProductID" w:val="6,25 г"/>
        </w:smartTagPr>
        <w:r w:rsidR="0040125C" w:rsidRPr="00570C76">
          <w:rPr>
            <w:sz w:val="32"/>
            <w:szCs w:val="32"/>
          </w:rPr>
          <w:t>6,25 г</w:t>
        </w:r>
      </w:smartTag>
      <w:r w:rsidR="0040125C" w:rsidRPr="00570C76">
        <w:rPr>
          <w:sz w:val="32"/>
          <w:szCs w:val="32"/>
        </w:rPr>
        <w:t xml:space="preserve"> прессованных дрожжей. Отмерить мерным цилиндром 100 мл воды и развести в ней дрожжи.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Отобрать 4 мл дрожжевой болтушки. В нее добавить б г пшеничной муки II сорта и замесить тесто.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</w:t>
      </w:r>
      <w:r w:rsidR="0040125C" w:rsidRPr="00570C76">
        <w:rPr>
          <w:sz w:val="32"/>
          <w:szCs w:val="32"/>
        </w:rPr>
        <w:t>Тесто разделить на две равные части, скатать в шарики и сразу их опустить в стакан с водой, имеющей температуру 32 °С. Стакан поместить в термостат, заметить время погружения и всплывания шарика. Время с момента опускания шариков в воду и до момента их всплывания на поверхность и будет подъемной силой прессованных дрожжей. Разница во времени всплывания обоих шариков не должна превышать 2 мин.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Микроскопирование препаратов дрожжей позволяет следить за их состоянием и размножением, а также за развитием бактериальной флоры.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Молодые и зрелые дрожжи крупнее состарившихся. Оболочка у них едва заметна, вакуоли отсутствуют или очень малы. Они имеют большое количество почкующихся клеток. О старении культуры дрожжей можно судить по следующим признакам: их оболочка имеет вид утолщенного ободка, строение протоплазмы зернистое, она отстает от оболочки, имеются большие вакуоли, присутствуют капельки жира.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Бактерии Дельбрюка представляют собой расположенные попарно палочки длиной 3—7 мкм и более. Колонии округлой формы, беловатого цвета, мелкие, выпуклые. При нарушении нормальных условий культивирования бактерии образуют длинные, местами утолщенные нити.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 </w:t>
      </w:r>
      <w:r w:rsidR="0040125C" w:rsidRPr="00570C76">
        <w:rPr>
          <w:sz w:val="32"/>
          <w:szCs w:val="32"/>
        </w:rPr>
        <w:t>Приборы и посуда: микроскоп, предметные стекла, стеклянная палочка, пробирки, мерный цилиндр, стакан, пипетка.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Материалы и реактивы: жидкие дрожжи, йод, йодид калия, вода.</w:t>
      </w:r>
    </w:p>
    <w:p w:rsidR="0040125C" w:rsidRPr="00570C76" w:rsidRDefault="00E25A60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</w:t>
      </w:r>
      <w:r w:rsidR="0040125C" w:rsidRPr="00570C76">
        <w:rPr>
          <w:sz w:val="32"/>
          <w:szCs w:val="32"/>
        </w:rPr>
        <w:t>Порядок выполнения работы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1. Приготовление раствора Люголя.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Препараты приготовляют неокрашенными и окрашивают раствором Люголя. Для этого взять навески </w:t>
      </w:r>
      <w:smartTag w:uri="urn:schemas-microsoft-com:office:smarttags" w:element="metricconverter">
        <w:smartTagPr>
          <w:attr w:name="ProductID" w:val="1 г"/>
        </w:smartTagPr>
        <w:r w:rsidRPr="00570C76">
          <w:rPr>
            <w:sz w:val="32"/>
            <w:szCs w:val="32"/>
          </w:rPr>
          <w:t>1 г</w:t>
        </w:r>
      </w:smartTag>
      <w:r w:rsidRPr="00570C76">
        <w:rPr>
          <w:sz w:val="32"/>
          <w:szCs w:val="32"/>
        </w:rPr>
        <w:t xml:space="preserve"> йода и </w:t>
      </w:r>
      <w:smartTag w:uri="urn:schemas-microsoft-com:office:smarttags" w:element="metricconverter">
        <w:smartTagPr>
          <w:attr w:name="ProductID" w:val="2 г"/>
        </w:smartTagPr>
        <w:r w:rsidRPr="00570C76">
          <w:rPr>
            <w:sz w:val="32"/>
            <w:szCs w:val="32"/>
          </w:rPr>
          <w:t>2 г</w:t>
        </w:r>
      </w:smartTag>
      <w:r w:rsidRPr="00570C76">
        <w:rPr>
          <w:sz w:val="32"/>
          <w:szCs w:val="32"/>
        </w:rPr>
        <w:t xml:space="preserve"> йодида калия, растворить в 300 мл воды.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2. Приготовление препаратов дрожжей.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На 1 объем жидких дрожжей взять 3—5 объемов воды. Смесь энергично взболтать и оставить на 1 мин.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3. Микроскопирование препаратов дрожжей.</w:t>
      </w:r>
    </w:p>
    <w:p w:rsidR="0040125C" w:rsidRPr="00570C76" w:rsidRDefault="0040125C" w:rsidP="00833AD8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Из верхнего слоя дрожжевой жидкости стеклянной палочкой перенести небольшую каплю на предметное стекло. Накрыть покровным стеклышком и слегка прижать его сухим концом стеклянной палочки для удаления пузырьков воздуха. Препараты рассмотреть под микроскопом при увеличении в 500—1000 раз (объективы х </w:t>
      </w:r>
      <w:r w:rsidR="00E25A60" w:rsidRPr="00570C76">
        <w:rPr>
          <w:sz w:val="32"/>
          <w:szCs w:val="32"/>
        </w:rPr>
        <w:t>40 и х 90)</w:t>
      </w:r>
    </w:p>
    <w:p w:rsidR="009F68A3" w:rsidRPr="00570C76" w:rsidRDefault="009F68A3" w:rsidP="00833AD8">
      <w:pPr>
        <w:spacing w:line="360" w:lineRule="auto"/>
        <w:rPr>
          <w:sz w:val="32"/>
          <w:szCs w:val="32"/>
        </w:rPr>
      </w:pP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b/>
          <w:sz w:val="32"/>
          <w:szCs w:val="32"/>
        </w:rPr>
        <w:t xml:space="preserve">   Картофельная болезнь хлеба</w:t>
      </w:r>
      <w:r w:rsidR="00570C76">
        <w:rPr>
          <w:sz w:val="32"/>
          <w:szCs w:val="32"/>
        </w:rPr>
        <w:t xml:space="preserve"> вызывается спорооб</w:t>
      </w:r>
      <w:r w:rsidRPr="00570C76">
        <w:rPr>
          <w:sz w:val="32"/>
          <w:szCs w:val="32"/>
        </w:rPr>
        <w:t>разующими бактериями — сенной палочкой. Споры сенной палочки термоустойчивы и не погибают при выпечке хлеба.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Хлеб из муки, пораженной картофельной болезнью, приобретает специфический неприятный запах, мякиш становится липким и при сильном поражении тянется нитями.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Для предотвращения заболевания хлеба мука должна проверяться на зараженность картофельной палочкой.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Приборы и посуда: термостат, технические весы с разновесами, мерный стакан, фарфоровые чашки.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Материалы и реактивы: мука, соль, дрожжи прессованные, вода.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Порядок выполнения работы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>1. Определение картофельной болезни.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Отвесить на технических весах </w:t>
      </w:r>
      <w:smartTag w:uri="urn:schemas-microsoft-com:office:smarttags" w:element="metricconverter">
        <w:smartTagPr>
          <w:attr w:name="ProductID" w:val="960 г"/>
        </w:smartTagPr>
        <w:r w:rsidRPr="00570C76">
          <w:rPr>
            <w:sz w:val="32"/>
            <w:szCs w:val="32"/>
          </w:rPr>
          <w:t>960 г</w:t>
        </w:r>
      </w:smartTag>
      <w:r w:rsidRPr="00570C76">
        <w:rPr>
          <w:sz w:val="32"/>
          <w:szCs w:val="32"/>
        </w:rPr>
        <w:t xml:space="preserve"> муки пшеничной I или II сорта, </w:t>
      </w:r>
      <w:smartTag w:uri="urn:schemas-microsoft-com:office:smarttags" w:element="metricconverter">
        <w:smartTagPr>
          <w:attr w:name="ProductID" w:val="15 г"/>
        </w:smartTagPr>
        <w:r w:rsidRPr="00570C76">
          <w:rPr>
            <w:sz w:val="32"/>
            <w:szCs w:val="32"/>
          </w:rPr>
          <w:t>15 г</w:t>
        </w:r>
      </w:smartTag>
      <w:r w:rsidRPr="00570C76">
        <w:rPr>
          <w:sz w:val="32"/>
          <w:szCs w:val="32"/>
        </w:rPr>
        <w:t xml:space="preserve"> соли, </w:t>
      </w:r>
      <w:smartTag w:uri="urn:schemas-microsoft-com:office:smarttags" w:element="metricconverter">
        <w:smartTagPr>
          <w:attr w:name="ProductID" w:val="30 г"/>
        </w:smartTagPr>
        <w:r w:rsidRPr="00570C76">
          <w:rPr>
            <w:sz w:val="32"/>
            <w:szCs w:val="32"/>
          </w:rPr>
          <w:t>30 г</w:t>
        </w:r>
      </w:smartTag>
      <w:r w:rsidRPr="00570C76">
        <w:rPr>
          <w:sz w:val="32"/>
          <w:szCs w:val="32"/>
        </w:rPr>
        <w:t xml:space="preserve"> прессованных дрожжей.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Рассчитать количество воды, чтобы получить тесто влажностью 44,5 % (из муки I сорта) или влажностью 45,5 % (из муки II сорта). Температура воды должна быть 40—45 °С, тогда начальная температура теста будет 32 °С.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Замесить тесто и поместить его в термостат, в котором поддерживается температура 32 °С и относительная влажность 80—85%, на 170 мин. В процессе брожения теста сделать 2 обминки.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Выброженное тесто разделить на 3 равные части и положить в форму. Размер формы по основанию 10×16 см, по верхнему краю 12 х </w:t>
      </w:r>
      <w:smartTag w:uri="urn:schemas-microsoft-com:office:smarttags" w:element="metricconverter">
        <w:smartTagPr>
          <w:attr w:name="ProductID" w:val="17 см"/>
        </w:smartTagPr>
        <w:r w:rsidRPr="00570C76">
          <w:rPr>
            <w:sz w:val="32"/>
            <w:szCs w:val="32"/>
          </w:rPr>
          <w:t>17 см</w:t>
        </w:r>
      </w:smartTag>
      <w:r w:rsidRPr="00570C76">
        <w:rPr>
          <w:sz w:val="32"/>
          <w:szCs w:val="32"/>
        </w:rPr>
        <w:t xml:space="preserve">, высота </w:t>
      </w:r>
      <w:smartTag w:uri="urn:schemas-microsoft-com:office:smarttags" w:element="metricconverter">
        <w:smartTagPr>
          <w:attr w:name="ProductID" w:val="10 см"/>
        </w:smartTagPr>
        <w:r w:rsidRPr="00570C76">
          <w:rPr>
            <w:sz w:val="32"/>
            <w:szCs w:val="32"/>
          </w:rPr>
          <w:t>10 см</w:t>
        </w:r>
      </w:smartTag>
      <w:r w:rsidRPr="00570C76">
        <w:rPr>
          <w:sz w:val="32"/>
          <w:szCs w:val="32"/>
        </w:rPr>
        <w:t>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Формы с тестом поместить в термостат с температурой 32—33 °С и относительной влажностью 80—85 % для расстойки. Формы с расстоявшимся тестом поместить в лабораторную печь и выпекать тесто при температуре 220—230 °С в течение 32 мин.</w:t>
      </w:r>
    </w:p>
    <w:p w:rsidR="009F68A3" w:rsidRPr="00570C76" w:rsidRDefault="009F68A3" w:rsidP="009F68A3">
      <w:pPr>
        <w:spacing w:line="360" w:lineRule="auto"/>
        <w:rPr>
          <w:sz w:val="32"/>
          <w:szCs w:val="32"/>
        </w:rPr>
      </w:pPr>
      <w:r w:rsidRPr="00570C76">
        <w:rPr>
          <w:sz w:val="32"/>
          <w:szCs w:val="32"/>
        </w:rPr>
        <w:t xml:space="preserve">   Выпеченный хлеб поместить в термостат и выдерживать в течение 24 ч. Затем хлеб разрезать острым ножом, предварительно смазанным спиртом. Проверить, нет ли в хлебе признаков заражения (запах, липкий мякиш, нити).</w:t>
      </w:r>
    </w:p>
    <w:p w:rsidR="009F68A3" w:rsidRDefault="009F68A3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                           </w:t>
      </w:r>
    </w:p>
    <w:p w:rsidR="00570C76" w:rsidRPr="00B14456" w:rsidRDefault="00570C76" w:rsidP="00833AD8">
      <w:pPr>
        <w:spacing w:line="360" w:lineRule="auto"/>
        <w:rPr>
          <w:sz w:val="32"/>
          <w:szCs w:val="32"/>
          <w:lang w:val="en-US"/>
        </w:rPr>
      </w:pPr>
      <w:r>
        <w:rPr>
          <w:sz w:val="32"/>
          <w:szCs w:val="32"/>
        </w:rPr>
        <w:t xml:space="preserve">                                 СПИСОК ЛИТЕРАТУРЫ</w:t>
      </w:r>
      <w:r w:rsidR="00B14456">
        <w:rPr>
          <w:sz w:val="32"/>
          <w:szCs w:val="32"/>
          <w:lang w:val="en-US"/>
        </w:rPr>
        <w:t>:</w:t>
      </w: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Pr="00B14456" w:rsidRDefault="00B14456" w:rsidP="00833AD8">
      <w:pPr>
        <w:spacing w:line="360" w:lineRule="auto"/>
        <w:rPr>
          <w:sz w:val="32"/>
          <w:szCs w:val="32"/>
        </w:rPr>
      </w:pPr>
      <w:r w:rsidRPr="00B14456">
        <w:rPr>
          <w:sz w:val="32"/>
          <w:szCs w:val="32"/>
        </w:rPr>
        <w:t>http://ru.wikipedia.org/wiki/</w:t>
      </w: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Default="00570C76" w:rsidP="00833AD8">
      <w:pPr>
        <w:spacing w:line="360" w:lineRule="auto"/>
        <w:rPr>
          <w:sz w:val="32"/>
          <w:szCs w:val="32"/>
        </w:rPr>
      </w:pPr>
    </w:p>
    <w:p w:rsidR="00570C76" w:rsidRPr="00570C76" w:rsidRDefault="00570C76" w:rsidP="00833AD8">
      <w:pPr>
        <w:spacing w:line="360" w:lineRule="auto"/>
        <w:rPr>
          <w:sz w:val="32"/>
          <w:szCs w:val="32"/>
        </w:rPr>
      </w:pPr>
      <w:bookmarkStart w:id="0" w:name="_GoBack"/>
      <w:bookmarkEnd w:id="0"/>
    </w:p>
    <w:sectPr w:rsidR="00570C76" w:rsidRPr="00570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469"/>
    <w:rsid w:val="0014168B"/>
    <w:rsid w:val="00225DF0"/>
    <w:rsid w:val="0040125C"/>
    <w:rsid w:val="0044463E"/>
    <w:rsid w:val="004B14CE"/>
    <w:rsid w:val="00504469"/>
    <w:rsid w:val="00562372"/>
    <w:rsid w:val="00570C76"/>
    <w:rsid w:val="00726DB2"/>
    <w:rsid w:val="00833AD8"/>
    <w:rsid w:val="009F68A3"/>
    <w:rsid w:val="00AB7A4A"/>
    <w:rsid w:val="00B14456"/>
    <w:rsid w:val="00B41A3B"/>
    <w:rsid w:val="00E2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36F550-40C7-4F11-92FF-368E4A15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1">
    <w:name w:val="font311"/>
    <w:basedOn w:val="a0"/>
    <w:rsid w:val="0014168B"/>
    <w:rPr>
      <w:rFonts w:ascii="Garamond" w:hAnsi="Garamond" w:hint="default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1939</Words>
  <Characters>11056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RuVarez</Company>
  <LinksUpToDate>false</LinksUpToDate>
  <CharactersWithSpaces>12970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putnik</dc:creator>
  <cp:keywords/>
  <cp:lastModifiedBy>admin</cp:lastModifiedBy>
  <cp:revision>2</cp:revision>
  <dcterms:created xsi:type="dcterms:W3CDTF">2014-04-26T16:48:00Z</dcterms:created>
  <dcterms:modified xsi:type="dcterms:W3CDTF">2014-04-26T16:48:00Z</dcterms:modified>
</cp:coreProperties>
</file>