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83A" w:rsidRDefault="000F283A">
      <w:pPr>
        <w:spacing w:line="360" w:lineRule="auto"/>
        <w:rPr>
          <w:b/>
          <w:sz w:val="36"/>
        </w:rPr>
      </w:pPr>
      <w:r>
        <w:rPr>
          <w:b/>
          <w:sz w:val="36"/>
        </w:rPr>
        <w:t xml:space="preserve">                                            МПС РФ</w:t>
      </w:r>
    </w:p>
    <w:p w:rsidR="000F283A" w:rsidRDefault="000F283A">
      <w:pPr>
        <w:spacing w:line="360" w:lineRule="auto"/>
        <w:rPr>
          <w:b/>
          <w:sz w:val="36"/>
        </w:rPr>
      </w:pPr>
      <w:r>
        <w:rPr>
          <w:b/>
          <w:sz w:val="36"/>
        </w:rPr>
        <w:t xml:space="preserve">   УРАЛЬСКАЯ  ГОСУДАРСТВЕННАЯ  АКАДЕМИЯ</w:t>
      </w:r>
    </w:p>
    <w:p w:rsidR="000F283A" w:rsidRDefault="000F283A">
      <w:pPr>
        <w:spacing w:line="360" w:lineRule="auto"/>
        <w:rPr>
          <w:b/>
          <w:sz w:val="36"/>
        </w:rPr>
      </w:pPr>
      <w:r>
        <w:rPr>
          <w:b/>
          <w:sz w:val="36"/>
        </w:rPr>
        <w:t xml:space="preserve">                                ПУТЕЙ  СООБЩЕНИЯ </w:t>
      </w: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sz w:val="36"/>
        </w:rPr>
      </w:pPr>
      <w:r>
        <w:rPr>
          <w:sz w:val="28"/>
        </w:rPr>
        <w:t xml:space="preserve">                                                                                       </w:t>
      </w:r>
      <w:r>
        <w:rPr>
          <w:sz w:val="36"/>
        </w:rPr>
        <w:t>кафедра</w:t>
      </w:r>
      <w:r>
        <w:rPr>
          <w:sz w:val="36"/>
          <w:lang w:val="en-US"/>
        </w:rPr>
        <w:t>:</w:t>
      </w:r>
      <w:r>
        <w:rPr>
          <w:sz w:val="36"/>
        </w:rPr>
        <w:t xml:space="preserve"> Физического</w:t>
      </w:r>
    </w:p>
    <w:p w:rsidR="000F283A" w:rsidRDefault="000F283A">
      <w:pPr>
        <w:spacing w:line="360" w:lineRule="auto"/>
        <w:rPr>
          <w:rFonts w:ascii="Arial" w:hAnsi="Arial"/>
          <w:sz w:val="28"/>
        </w:rPr>
      </w:pPr>
      <w:r>
        <w:rPr>
          <w:sz w:val="36"/>
        </w:rPr>
        <w:t xml:space="preserve">                                                                                     воспитания</w:t>
      </w: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jc w:val="center"/>
        <w:rPr>
          <w:rFonts w:ascii="Arial" w:hAnsi="Arial"/>
          <w:sz w:val="28"/>
        </w:rPr>
      </w:pPr>
      <w:r>
        <w:rPr>
          <w:sz w:val="56"/>
        </w:rPr>
        <w:t>Р Е Ф Е Р А Т</w:t>
      </w:r>
    </w:p>
    <w:p w:rsidR="000F283A" w:rsidRDefault="000F283A">
      <w:pPr>
        <w:spacing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t>НА ТЕМУ: "ОСНОВЫ МЕТОДИКИ ЗАНЯТИЙ ФИЗКУЛЬТУРНЫМИ УПРАЖНЕНИЯМИ"</w:t>
      </w: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ind w:firstLine="1560"/>
        <w:rPr>
          <w:rFonts w:ascii="Arial" w:hAnsi="Arial"/>
          <w:sz w:val="28"/>
        </w:rPr>
      </w:pPr>
      <w:r>
        <w:rPr>
          <w:b/>
          <w:sz w:val="28"/>
        </w:rPr>
        <w:t>ВЫПОЛНИЛ:</w:t>
      </w:r>
      <w:r>
        <w:rPr>
          <w:rFonts w:ascii="Arial" w:hAnsi="Arial"/>
          <w:sz w:val="28"/>
        </w:rPr>
        <w:t xml:space="preserve"> студент  гр </w:t>
      </w:r>
      <w:r>
        <w:rPr>
          <w:rFonts w:ascii="Arial" w:hAnsi="Arial"/>
          <w:sz w:val="28"/>
          <w:lang w:val="en-US"/>
        </w:rPr>
        <w:t>.</w:t>
      </w:r>
      <w:r>
        <w:rPr>
          <w:rFonts w:ascii="Arial" w:hAnsi="Arial"/>
          <w:sz w:val="28"/>
        </w:rPr>
        <w:t>Д-415  Бажов К</w:t>
      </w:r>
      <w:r>
        <w:rPr>
          <w:rFonts w:ascii="Arial" w:hAnsi="Arial"/>
          <w:sz w:val="28"/>
          <w:lang w:val="en-US"/>
        </w:rPr>
        <w:t>.</w:t>
      </w:r>
    </w:p>
    <w:p w:rsidR="000F283A" w:rsidRDefault="000F283A">
      <w:pPr>
        <w:spacing w:line="360" w:lineRule="auto"/>
        <w:ind w:firstLine="1560"/>
        <w:rPr>
          <w:rFonts w:ascii="Arial" w:hAnsi="Arial"/>
          <w:sz w:val="28"/>
        </w:rPr>
      </w:pPr>
      <w:r>
        <w:rPr>
          <w:b/>
          <w:sz w:val="28"/>
        </w:rPr>
        <w:t>ПРОВЕРИЛ:</w:t>
      </w:r>
      <w:r>
        <w:rPr>
          <w:rFonts w:ascii="Arial" w:hAnsi="Arial"/>
          <w:sz w:val="28"/>
        </w:rPr>
        <w:t xml:space="preserve"> преподаватель </w:t>
      </w:r>
      <w:r>
        <w:rPr>
          <w:rFonts w:ascii="Arial" w:hAnsi="Arial"/>
          <w:sz w:val="28"/>
          <w:lang w:val="en-US"/>
        </w:rPr>
        <w:t xml:space="preserve"> </w:t>
      </w:r>
      <w:r>
        <w:rPr>
          <w:rFonts w:ascii="Arial" w:hAnsi="Arial"/>
          <w:sz w:val="28"/>
        </w:rPr>
        <w:t>Кирвонбаев Р</w:t>
      </w:r>
      <w:r>
        <w:rPr>
          <w:rFonts w:ascii="Arial" w:hAnsi="Arial"/>
          <w:sz w:val="28"/>
          <w:lang w:val="en-US"/>
        </w:rPr>
        <w:t>.</w:t>
      </w:r>
      <w:r>
        <w:rPr>
          <w:rFonts w:ascii="Arial" w:hAnsi="Arial"/>
          <w:sz w:val="28"/>
        </w:rPr>
        <w:t>Н</w:t>
      </w:r>
      <w:r>
        <w:rPr>
          <w:rFonts w:ascii="Arial" w:hAnsi="Arial"/>
          <w:sz w:val="28"/>
          <w:lang w:val="en-US"/>
        </w:rPr>
        <w:t>.</w:t>
      </w: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spacing w:line="360" w:lineRule="auto"/>
        <w:rPr>
          <w:b/>
          <w:sz w:val="36"/>
        </w:rPr>
      </w:pPr>
      <w:r>
        <w:rPr>
          <w:rFonts w:ascii="Arial" w:hAnsi="Arial"/>
          <w:sz w:val="28"/>
        </w:rPr>
        <w:t xml:space="preserve">                                           </w:t>
      </w:r>
      <w:r>
        <w:rPr>
          <w:b/>
          <w:sz w:val="36"/>
        </w:rPr>
        <w:t>Екатеринбург</w:t>
      </w:r>
    </w:p>
    <w:p w:rsidR="000F283A" w:rsidRDefault="000F283A">
      <w:pPr>
        <w:spacing w:line="360" w:lineRule="auto"/>
        <w:rPr>
          <w:b/>
          <w:sz w:val="36"/>
        </w:rPr>
      </w:pPr>
      <w:r>
        <w:rPr>
          <w:b/>
          <w:sz w:val="36"/>
        </w:rPr>
        <w:t xml:space="preserve">                                             1998</w:t>
      </w:r>
    </w:p>
    <w:p w:rsidR="000F283A" w:rsidRDefault="000F283A">
      <w:pPr>
        <w:spacing w:line="360" w:lineRule="auto"/>
        <w:rPr>
          <w:rFonts w:ascii="Arial" w:hAnsi="Arial"/>
          <w:sz w:val="28"/>
        </w:rPr>
      </w:pPr>
      <w:r>
        <w:rPr>
          <w:b/>
          <w:sz w:val="36"/>
        </w:rPr>
        <w:t xml:space="preserve">                                          </w:t>
      </w:r>
    </w:p>
    <w:p w:rsidR="000F283A" w:rsidRDefault="000F283A">
      <w:pPr>
        <w:spacing w:line="360" w:lineRule="auto"/>
        <w:rPr>
          <w:rFonts w:ascii="Arial" w:hAnsi="Arial"/>
          <w:sz w:val="28"/>
        </w:rPr>
      </w:pPr>
    </w:p>
    <w:p w:rsidR="000F283A" w:rsidRDefault="000F283A">
      <w:pPr>
        <w:pStyle w:val="1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32"/>
        </w:rPr>
        <w:t xml:space="preserve">СОДЕРЖАНИЕ </w:t>
      </w:r>
      <w:r>
        <w:rPr>
          <w:rFonts w:ascii="Times New Roman" w:hAnsi="Times New Roman"/>
          <w:sz w:val="32"/>
          <w:lang w:val="en-US"/>
        </w:rPr>
        <w:t>:</w:t>
      </w:r>
    </w:p>
    <w:p w:rsidR="000F283A" w:rsidRDefault="000F283A">
      <w:pPr>
        <w:spacing w:line="360" w:lineRule="auto"/>
        <w:rPr>
          <w:sz w:val="32"/>
        </w:rPr>
      </w:pPr>
      <w:r>
        <w:rPr>
          <w:sz w:val="32"/>
          <w:lang w:val="en-US"/>
        </w:rPr>
        <w:t xml:space="preserve">                                                                                                              </w:t>
      </w:r>
      <w:r>
        <w:rPr>
          <w:sz w:val="32"/>
        </w:rPr>
        <w:t>стр</w:t>
      </w:r>
      <w:r>
        <w:rPr>
          <w:sz w:val="32"/>
          <w:lang w:val="en-US"/>
        </w:rPr>
        <w:t>.</w:t>
      </w:r>
    </w:p>
    <w:p w:rsidR="000F283A" w:rsidRDefault="000F283A">
      <w:pPr>
        <w:spacing w:line="360" w:lineRule="auto"/>
        <w:jc w:val="both"/>
        <w:rPr>
          <w:b/>
          <w:sz w:val="28"/>
        </w:rPr>
      </w:pPr>
      <w:r>
        <w:rPr>
          <w:b/>
          <w:sz w:val="28"/>
          <w:lang w:val="en-US"/>
        </w:rPr>
        <w:t xml:space="preserve">     </w:t>
      </w:r>
      <w:r>
        <w:rPr>
          <w:b/>
          <w:sz w:val="28"/>
        </w:rPr>
        <w:t xml:space="preserve"> ВВЕДЕНИЕ</w:t>
      </w:r>
    </w:p>
    <w:p w:rsidR="000F283A" w:rsidRDefault="000F283A">
      <w:pPr>
        <w:spacing w:line="360" w:lineRule="auto"/>
        <w:ind w:left="283" w:hanging="283"/>
        <w:jc w:val="both"/>
        <w:rPr>
          <w:sz w:val="28"/>
          <w:lang w:val="en-US"/>
        </w:rPr>
      </w:pPr>
      <w:r>
        <w:rPr>
          <w:b/>
          <w:sz w:val="28"/>
        </w:rPr>
        <w:t xml:space="preserve">ВЛИЯНИЕ ОЗДОРОВИТЕЛЬНОЙ ФИЗИЧЕСКОЙ КУЛЬТУРЫ НА ОРГАНИЗМ </w:t>
      </w:r>
      <w:r>
        <w:rPr>
          <w:b/>
          <w:sz w:val="28"/>
          <w:lang w:val="en-US"/>
        </w:rPr>
        <w:t>......................................................................................................4</w:t>
      </w:r>
    </w:p>
    <w:p w:rsidR="000F283A" w:rsidRDefault="000F283A">
      <w:pPr>
        <w:spacing w:line="360" w:lineRule="auto"/>
        <w:ind w:left="358" w:hanging="283"/>
        <w:jc w:val="both"/>
        <w:rPr>
          <w:b/>
          <w:sz w:val="28"/>
          <w:lang w:val="en-US"/>
        </w:rPr>
      </w:pPr>
      <w:r>
        <w:rPr>
          <w:b/>
          <w:sz w:val="28"/>
        </w:rPr>
        <w:t>ОСНОВНЫЕ РАЗДЕЛЫ И ЭТАПЫ ФИЗИЧЕСКОГО ОБУЧЕНИЯ И</w:t>
      </w:r>
    </w:p>
    <w:p w:rsidR="000F283A" w:rsidRDefault="000F283A">
      <w:pPr>
        <w:spacing w:line="360" w:lineRule="auto"/>
        <w:ind w:left="75"/>
        <w:jc w:val="both"/>
        <w:rPr>
          <w:sz w:val="28"/>
        </w:rPr>
      </w:pPr>
      <w:r>
        <w:rPr>
          <w:b/>
          <w:sz w:val="28"/>
          <w:lang w:val="en-US"/>
        </w:rPr>
        <w:t xml:space="preserve">   </w:t>
      </w:r>
      <w:r>
        <w:rPr>
          <w:b/>
          <w:sz w:val="28"/>
        </w:rPr>
        <w:t>ВОСПИТАНИЯ</w:t>
      </w:r>
      <w:r>
        <w:rPr>
          <w:b/>
          <w:sz w:val="28"/>
          <w:lang w:val="en-US"/>
        </w:rPr>
        <w:t>................................................................................................11</w:t>
      </w:r>
    </w:p>
    <w:p w:rsidR="000F283A" w:rsidRDefault="000F283A">
      <w:pPr>
        <w:spacing w:line="360" w:lineRule="auto"/>
        <w:ind w:left="358" w:hanging="283"/>
        <w:rPr>
          <w:b/>
          <w:sz w:val="28"/>
          <w:lang w:val="en-US"/>
        </w:rPr>
      </w:pPr>
      <w:r>
        <w:rPr>
          <w:b/>
          <w:sz w:val="28"/>
        </w:rPr>
        <w:t xml:space="preserve">СПОСОБЫ ОБУЧЕНИЯ И ПРИНЦИПЫ </w:t>
      </w:r>
      <w:r>
        <w:rPr>
          <w:b/>
          <w:sz w:val="28"/>
          <w:lang w:val="en-US"/>
        </w:rPr>
        <w:t>,</w:t>
      </w:r>
      <w:r>
        <w:rPr>
          <w:b/>
          <w:sz w:val="28"/>
        </w:rPr>
        <w:t xml:space="preserve"> ПОЛОЖЕННЫЕ В ОСНОВУ </w:t>
      </w:r>
      <w:r>
        <w:rPr>
          <w:b/>
          <w:sz w:val="28"/>
          <w:lang w:val="en-US"/>
        </w:rPr>
        <w:t xml:space="preserve"> </w:t>
      </w:r>
    </w:p>
    <w:p w:rsidR="000F283A" w:rsidRDefault="000F283A">
      <w:pPr>
        <w:spacing w:line="360" w:lineRule="auto"/>
        <w:ind w:left="75"/>
        <w:rPr>
          <w:sz w:val="28"/>
          <w:lang w:val="en-US"/>
        </w:rPr>
      </w:pPr>
      <w:r>
        <w:rPr>
          <w:b/>
          <w:sz w:val="28"/>
          <w:lang w:val="en-US"/>
        </w:rPr>
        <w:t xml:space="preserve">    </w:t>
      </w:r>
      <w:r>
        <w:rPr>
          <w:b/>
          <w:sz w:val="28"/>
        </w:rPr>
        <w:t>МЕТОДИКИ ЗАНЯТИЙ ФИЗИЧЕСКИМИ УПРАЖНЕНИЯМИ</w:t>
      </w:r>
      <w:r>
        <w:rPr>
          <w:b/>
          <w:sz w:val="28"/>
          <w:lang w:val="en-US"/>
        </w:rPr>
        <w:t>..........13</w:t>
      </w:r>
      <w:r>
        <w:rPr>
          <w:sz w:val="28"/>
        </w:rPr>
        <w:t xml:space="preserve"> </w:t>
      </w:r>
    </w:p>
    <w:p w:rsidR="000F283A" w:rsidRDefault="000F283A">
      <w:pPr>
        <w:spacing w:line="360" w:lineRule="auto"/>
        <w:ind w:left="75"/>
        <w:rPr>
          <w:sz w:val="28"/>
        </w:rPr>
      </w:pPr>
      <w:r>
        <w:rPr>
          <w:b/>
          <w:sz w:val="28"/>
          <w:lang w:val="en-US"/>
        </w:rPr>
        <w:t xml:space="preserve">   </w:t>
      </w:r>
      <w:r>
        <w:rPr>
          <w:b/>
          <w:sz w:val="28"/>
        </w:rPr>
        <w:t>ЛИТЕРАТУРА</w:t>
      </w:r>
      <w:r>
        <w:rPr>
          <w:b/>
          <w:sz w:val="28"/>
          <w:lang w:val="en-US"/>
        </w:rPr>
        <w:t>..................................................................................................17</w:t>
      </w:r>
      <w:r>
        <w:rPr>
          <w:sz w:val="28"/>
        </w:rPr>
        <w:br w:type="page"/>
      </w:r>
    </w:p>
    <w:p w:rsidR="000F283A" w:rsidRDefault="000F283A">
      <w:pPr>
        <w:pStyle w:val="3"/>
        <w:jc w:val="center"/>
        <w:rPr>
          <w:sz w:val="28"/>
        </w:rPr>
      </w:pPr>
      <w:r>
        <w:rPr>
          <w:sz w:val="28"/>
        </w:rPr>
        <w:t>ВВЕДЕНИЕ</w:t>
      </w: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Физическая культура - неотъемлемая часть жизни человека.Она занимает достаточно важное место в учебе, работе людей. Занятием физическими упражнениями играет значительную роль в работоспособности членов общества, именно поэтому знания и умения по физической культуре должны закладываться в образовательных учреждениях различных уровней поэтапно. Немалую роль в дело воспитания и обучения физической культуре вкладывают и высшие учебные заведения, где в основу преподавания должны быть положены четкие методы, способы, которые в совокупности выстраиваются в хорошо организованную и налаженную методику обучения и воспитания студентов.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Составной частью методики обучения физической культуре является система знаний по проведению занятий физическими упражнениями. Без знания методики занятий физкультурными упражнениями невозможно четко и правильно выполнять их, а следовательно эффект от выполнения этих упражнений уменьшиться, если не совсем пропадет. Неправильное выполнение физкультурных занятий приводит лишь к потере лишней энергии, а следовательно и жизненной активности, что могло бы быть направлено на более полезные занятия даже теми же физическими упражнениями, но в правильном исполнении, или другими полезными делами.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Разработка методики занятий физическими упражнениями должна производиться высокопрофесиональными специалистами в области физической культуры, так как неправильная методика выполнения может привести и к более серьезным последствиям, даже к травмам. Тем более в высших учебных заведениях, где нагрузка должна быть более усложненная - методика занятий физкультурными упражнениями должна быть более четко, правильно разработана и детализирована. </w:t>
      </w:r>
    </w:p>
    <w:p w:rsidR="000F283A" w:rsidRDefault="000F283A">
      <w:pPr>
        <w:jc w:val="center"/>
        <w:rPr>
          <w:sz w:val="28"/>
        </w:rPr>
      </w:pPr>
    </w:p>
    <w:p w:rsidR="000F283A" w:rsidRDefault="000F283A">
      <w:pPr>
        <w:jc w:val="center"/>
        <w:rPr>
          <w:sz w:val="28"/>
        </w:rPr>
      </w:pPr>
    </w:p>
    <w:p w:rsidR="000F283A" w:rsidRDefault="000F283A">
      <w:pPr>
        <w:jc w:val="center"/>
        <w:rPr>
          <w:sz w:val="28"/>
        </w:rPr>
      </w:pPr>
    </w:p>
    <w:p w:rsidR="000F283A" w:rsidRDefault="000F283A">
      <w:pPr>
        <w:jc w:val="center"/>
        <w:rPr>
          <w:sz w:val="28"/>
        </w:rPr>
      </w:pPr>
    </w:p>
    <w:p w:rsidR="000F283A" w:rsidRDefault="000F283A">
      <w:pPr>
        <w:jc w:val="center"/>
        <w:rPr>
          <w:sz w:val="28"/>
        </w:rPr>
      </w:pPr>
      <w:r>
        <w:rPr>
          <w:sz w:val="28"/>
        </w:rPr>
        <w:br w:type="page"/>
      </w:r>
    </w:p>
    <w:p w:rsidR="000F283A" w:rsidRDefault="000F283A">
      <w:pPr>
        <w:jc w:val="center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z w:val="28"/>
          <w:lang w:val="en-US"/>
        </w:rPr>
        <w:t>.</w:t>
      </w:r>
      <w:r>
        <w:rPr>
          <w:b/>
          <w:sz w:val="28"/>
        </w:rPr>
        <w:t xml:space="preserve"> ВЛИЯНИЕ ОЗДОРОВИТЕЛЬНОЙ ФИЗИЧЕСКОЙ КУЛЬТУРЫ НА ОРГАНИЗМ </w:t>
      </w:r>
    </w:p>
    <w:p w:rsidR="000F283A" w:rsidRDefault="000F283A">
      <w:pPr>
        <w:rPr>
          <w:b/>
          <w:sz w:val="28"/>
        </w:rPr>
      </w:pPr>
    </w:p>
    <w:p w:rsidR="000F283A" w:rsidRDefault="000F283A">
      <w:pPr>
        <w:spacing w:line="360" w:lineRule="auto"/>
        <w:rPr>
          <w:sz w:val="28"/>
        </w:rPr>
      </w:pPr>
      <w:r>
        <w:rPr>
          <w:sz w:val="28"/>
        </w:rPr>
        <w:t xml:space="preserve">   Оздоровительный и профилактический эффект массовой физической культуры неразрывно связан с повышенной физической активностью, усилением функций опорно-двигательного аппарата, активизацией обмена веществ.  </w:t>
      </w:r>
    </w:p>
    <w:p w:rsidR="000F283A" w:rsidRDefault="000F283A">
      <w:pPr>
        <w:spacing w:line="360" w:lineRule="auto"/>
        <w:rPr>
          <w:sz w:val="28"/>
        </w:rPr>
      </w:pPr>
      <w:r>
        <w:rPr>
          <w:sz w:val="28"/>
        </w:rPr>
        <w:t xml:space="preserve"> Учение Р.Могендовича</w:t>
      </w:r>
      <w:r>
        <w:rPr>
          <w:i/>
          <w:sz w:val="28"/>
        </w:rPr>
        <w:t xml:space="preserve"> </w:t>
      </w:r>
      <w:r>
        <w:rPr>
          <w:sz w:val="28"/>
        </w:rPr>
        <w:t xml:space="preserve">о моторно-висцеральных рефлексах показло взаимосвязь деятельности двигательного аппарата, скелетных мышц и вегетативных органов.  </w:t>
      </w:r>
    </w:p>
    <w:p w:rsidR="000F283A" w:rsidRDefault="000F283A">
      <w:pPr>
        <w:spacing w:line="360" w:lineRule="auto"/>
        <w:jc w:val="both"/>
        <w:rPr>
          <w:sz w:val="28"/>
          <w:lang w:val="en-US"/>
        </w:rPr>
      </w:pPr>
      <w:r>
        <w:rPr>
          <w:sz w:val="28"/>
        </w:rPr>
        <w:t xml:space="preserve">  В результате недостаточной двигательной активности в организме человека нарушаются нервно-рефлекторные связи, заложенные природой и закрепленные в процессе тяжелого физического труда, что приводит к расстройству регуляции деятельности сердечнососудистой и других систем, нарушению обмена веществ и развитию дегенеративных заболеваний (атеросклероз и др.). Для нормального функционирования человеческого организма и сохранения здоровья необходима определенная «доза» двигательной активности. В этой связи возникает вопрос о так называемой привычной двигательной активности, т. е. деятельности, выполняемой в процессе повседневного профессионального труда и в быту. Наиболее адекватным выражением количества произведенной мышечной работы является величина энергозатрат. Минимальная величина суточных энергозатрат, необходимых для нормальной жизнедеятельности организма, составляет 12--16 МДж (в. зависимости от возраста, пола и массы тела), что соответствует 2880--3840 ккал. Из них на мышечную деятельность должно расходоваться не менее 5,0--9,0 МДж (1200--1900 ккал); остальные энергозатраты обеспечивают поддержание жизнедеятельности организма в состоянии покоя, нормальную деятельность систем дыхания и кровообращения, обменные процессы и т. д. (энергия основного обмена). В экономически развитых странах за последние 100 лет удельный вес мышечной работы как генератора энергии, используемой человеком, сократился почти в 200 раз, что привело к снижению энергозатрат на мышечную деятельность (рабочий обмен) в среднем до 3,5 МДж. Дефицит энергозатрат, необходимых для нормальной жизнедеятельности организма, составил, таким образом, около 2,0--3,0 МДж (500-- 750 ккал) в сутки.  </w:t>
      </w:r>
      <w:r>
        <w:rPr>
          <w:sz w:val="28"/>
          <w:lang w:val="en-US"/>
        </w:rPr>
        <w:t xml:space="preserve">  </w:t>
      </w:r>
      <w:r>
        <w:rPr>
          <w:sz w:val="28"/>
        </w:rPr>
        <w:t xml:space="preserve">Интенсивность труда в условиях современного производства не превышает 2--3 ккал/мир, что в 3 раза ниже пороговой величины (7,5 ккал/мин) обеспечивающей оздоровительный и профилактический эффект. В связи с этим для компенсации недостатка энергозатрат в процессе трудовой деятельности современному человеку необходимо выполнять физические упражнения с расходом энергии не менее 350--500 ккал в сутки (или 2000--3000 ккал в неделю). По данным Беккера , в настоящее время только 20 % населения экономически развитых стран занимаются достаточно интенсивной физической тренировкой, обеспечивающей необходимый минимум энергозатрат, у остальных 80 % суточный расход энергии значительно ниже уровня, необходимого для поддержания стабильного здоровья. </w:t>
      </w:r>
    </w:p>
    <w:p w:rsidR="000F283A" w:rsidRDefault="000F283A">
      <w:pPr>
        <w:spacing w:line="360" w:lineRule="auto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   </w:t>
      </w:r>
      <w:r>
        <w:rPr>
          <w:sz w:val="28"/>
        </w:rPr>
        <w:t>Резкое ограничение двигательной активности в последние десятилетия привело к снижению функциональных возможностей людей среднего возраста. Так, например, величина МПК у здоровых мужчин снизилась примерно с 45,0 до 36,0 мл/кг. Таким образом, у большей части современного населения экономически развитых стран возникла реальная опасность развития гипокинезии. Синдром, или гипокине- тическая болезнь, представляет собой комплекс функциональных и органических изменений и болезненных симптомов, развивающихся в результате рассогласования деятельности отдельных систем и организма в целом с внешней средой. В основе патогенеза этого состояния лежат нарушения энергетического и пластического обмена (прежде всего в мышечной системе). Механизм защитного действия интенсивных физических упражнений заложен в генетическом коде человеческого организма. Скелетные мышцы, в среднем составляющие 40 % массы тела (у мужчин), генетически запрограммированы природой на тяжелую физическую работу. «Двигательная активность принадлежит к числу основных факторов, определяющих уровень обменных процессов организма и состояние его костной, мышечной и сердечно-сосудистой систем», -- писал академик В. В. Парин (1969).</w:t>
      </w:r>
      <w:r>
        <w:rPr>
          <w:b/>
          <w:sz w:val="28"/>
        </w:rPr>
        <w:t xml:space="preserve"> </w:t>
      </w:r>
      <w:r>
        <w:rPr>
          <w:sz w:val="28"/>
        </w:rPr>
        <w:t>Мышцы человека являются мощным генератором энергии. Они посылают сильный поток нервных импульсов для полдержания оптимального тонуса ЦНС</w:t>
      </w:r>
      <w:r>
        <w:rPr>
          <w:b/>
          <w:sz w:val="28"/>
        </w:rPr>
        <w:t xml:space="preserve">, </w:t>
      </w:r>
      <w:r>
        <w:rPr>
          <w:sz w:val="28"/>
        </w:rPr>
        <w:t>облегчают движение венозной крови по</w:t>
      </w:r>
      <w:r>
        <w:rPr>
          <w:b/>
          <w:sz w:val="28"/>
        </w:rPr>
        <w:t xml:space="preserve"> </w:t>
      </w:r>
      <w:r>
        <w:rPr>
          <w:sz w:val="28"/>
        </w:rPr>
        <w:t>сосудам к сердцу («мышечный насос»), создают необходимое напряжение для нормального функционирования двигательного аппарата. Согласно «энергетическому правилу скелетных мышц» И. А. Аршавского, энергетический потенциал организма и функциональное состояние всех органов и систем зависит от характера деятельности скелетных мышц. Чем интенсивнее двигательная деятельность в границах оптимальной зоны, тем полнее реализуется генетическая программа и увеличиваются энергетический потенциал, функциональные ресурсы организма и продолжительность жизни. Различают общий и специальный эффект физических упражнений, а также их опосредованное влияние на факторы риска.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  <w:lang w:val="en-US"/>
        </w:rPr>
        <w:t xml:space="preserve">  </w:t>
      </w:r>
      <w:r>
        <w:rPr>
          <w:sz w:val="28"/>
        </w:rPr>
        <w:t>Наиболее общий эффект тренировки заключается в расходе энергии, прямо пропорциональном длительности и интенсивности мышечной деятельности, что позволяет компенсировать дефицит энергозатрат. Важное значение имеет также повышение устойчивости организма к действию неблагоприятных факторов внешней среды: стрессовых ситуаций, высоких и низких температур, радиации, травм, гипоксии. В результате повышения неспецифического иммунитета повышается и устойчивость к простудным заболеваниям. Однако использование  предельных тренировочных нагрузок, необходимых в большом спорте для достижения «пика» спортивной формы, нередко приводит к противоположному эффекту-- угнетению иммунитета и повышению восприимчивости к инфекционным заболеваниям</w:t>
      </w:r>
      <w:r>
        <w:rPr>
          <w:i/>
          <w:sz w:val="28"/>
        </w:rPr>
        <w:t xml:space="preserve">. </w:t>
      </w:r>
      <w:r>
        <w:rPr>
          <w:sz w:val="28"/>
        </w:rPr>
        <w:t>Аналогичный отрицательный эффект может быть получен и при занятиях массовой физической культурой с чрезмерным увеличением нагрузки. Специальный эффект оздоровительной тренировки связан с повышением функциональных возможностей сердечно-сосудистой системы. Он заключается в экономизации работы сердца в состоянии покоя и повышении резервных возможностей аппарата кровообращения при мышечной деятельности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6"/>
        </w:rPr>
        <w:t xml:space="preserve">. </w:t>
      </w:r>
      <w:r>
        <w:rPr>
          <w:sz w:val="28"/>
        </w:rPr>
        <w:t>Один из важнейших эффектов физической- тренировки -- урежение частоты сердечных сокращений в покое (брадикардия) как проявление экономизации сердечной деятельности и более низкой потребности миокарда в кислороде. Увеличение продолжительности фазы диастолы (расслабления) обеспечивает больший кроваток и лучшее снабжение сердечной мышцы кислородом. У лиц с брадикардией случаи заболевания ИБС выявлены значительно реже, чем у людей с частым пульсом. Считается, что увеличение ЧСС в покое на 15 уд/мин повышает риск внезапной смерти от инфаркта на 70 %  -- такая же закономерность наблюдается и при мышечной деятельности. При выполнении стандартной нагрузки на велоэргометре у тренированных мужчин объем коронарного кровотока почти в 2 раза меньше, чем у нетрени- .рованных (140 против 260 мл/мин на 100 г ткани миокарда), соответственно в 2 раза меньше и потребность миокарда в кислороде (20 против 40 мл/мин на 100 г ткани). Таким образом, с ростом уровня тренированности потребность миокарда в кислороде снижается как в состоянии покоя, так и при субмаксимальных нагрузках, что свидетельствует об экономизации сердечной деятельности. Это обстоятельство является физиологическим обоснованием необходимости адекватной физической тренировки для больных ИКС, так как по мере роста тренированности и снижения потребности миокарда в кислороде повышается уровень пороговой нагрузки, которую испытуемый может выполнить без угрозы ишемии миокарда и приступа стенокардии. Наиболее выражено повышение резервных возможностей аппарата кровообращения при напряженной мышечной деятельности: увеличение максимальной частоты сердечных сокращений, систолического и минутного объема крови, артерио-венозной разницы по кислороду, снижение общего периферического сосудистого сопротивления (ОППС)</w:t>
      </w:r>
      <w:r>
        <w:rPr>
          <w:b/>
          <w:sz w:val="28"/>
        </w:rPr>
        <w:t xml:space="preserve">, </w:t>
      </w:r>
      <w:r>
        <w:rPr>
          <w:sz w:val="28"/>
        </w:rPr>
        <w:t xml:space="preserve">что облегчает механическую работу сердца и увеличивает его производительность. Оценка функционаальных резервов системы кровообращения при предельных физических нагрузках у лиц с различным уровнем физического состояния показывает: люди со средним УФС (и ниже среднего) обладают минимальными функциональными возможностями, граничащими с патологией, их физическая работоспособность ниже </w:t>
      </w:r>
      <w:r>
        <w:rPr>
          <w:i/>
          <w:sz w:val="28"/>
        </w:rPr>
        <w:t xml:space="preserve">75% </w:t>
      </w:r>
      <w:r>
        <w:rPr>
          <w:sz w:val="28"/>
        </w:rPr>
        <w:t>ДМПК. Напротив, хорошо тренированные физкультурники с высоким УФС по всем параметрам соответствуют критериям физиологического здоровья, их физическая работоспособность достигает оптимальных величин или же превышает их (100 % ДМПК и более, или 3 Вт/кг и более). Адаптация периферического звена кровообращения сводится к увеличению мышечного кровотока при предельных нагрузках (максимально в 100 раз), артерио- венозной разницы по кислороду, плотности капиллярного русла в работающих мышцах, росту концентрации миоглобина и повышению активности окислительных ферментов. Защитную роль в профилактике сердечно-сосудистых заболеваний играет также повышение фибринолитической активности крови при оздоровительной тренировке (максимум в 6 раз) и снижение тонуса симпатической нервной системы. В результате снижается реакция на нейрогормоны в условиях эмоционального напряжения, т.е. повышается устойчивость организма к стрессорным воздействиям. Помимо выраженного увеличения резервных возможностей организма под влиянием оздоровительной тренировки чрезвычайно важен также ее профилактический эффект, связанный с опосредованным влиянием на факторы риска сердечно-сосудистых заболеваний. С ростом тренированности (по мере повышения уровня физической работоспособности) наблюдается отчетливое снижение всех основных факторов риска НЕС -- содержания холестерина в крови, артериального давления и массы тела. Б. А. Пирогова (1985) в своих наблюдениях показала: по мере роста УФС содержание холестерина в крови снизилось с 280 до 210 мг, а триглицеридов со 168 до 150 мг%. Следует особо сказать о влиянии занятий оздоровительной физической культурой на стареющий организм. Физическая культура является основным средством, задерживающим возрастное ухудшение физических качеств и снижение адаптационных способностей организма в целом и сердечно-сосудистой системы в частности, неизбежных в процессе инволюции.</w:t>
      </w:r>
    </w:p>
    <w:p w:rsidR="000F283A" w:rsidRDefault="000F283A">
      <w:pPr>
        <w:spacing w:line="360" w:lineRule="auto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 </w:t>
      </w:r>
      <w:r>
        <w:rPr>
          <w:sz w:val="28"/>
        </w:rPr>
        <w:t xml:space="preserve">Возрастные изменения отражаются как на деятельности сердца, так и на состоянии периферических сосудов. С возрастом существенно снижается способность сердца к максимальным напряжениям, что проявляется в возрастном уменьшении максимальной частоты сердечных сокращений (хотя ЧСС в покое изменяется незначительно). С возрастом функциональные возможности сердца снижаются даже при отсутствии клинических признаков ИБС. Так, ударный объем сердца в покое в возрасте </w:t>
      </w:r>
      <w:r>
        <w:rPr>
          <w:i/>
          <w:sz w:val="28"/>
        </w:rPr>
        <w:t xml:space="preserve">25 </w:t>
      </w:r>
      <w:r>
        <w:rPr>
          <w:sz w:val="28"/>
        </w:rPr>
        <w:t xml:space="preserve">лет к 85 годам уменьшается на 30 %, развивается гипертрофия миокарда. Минутный объем крови в покое за указанный период уменьшается в среднем на 55--60 %. Возрастное ограничение способности организма к увеличению ударного объема и ЧСС при максимальных усилиях приводит к тому, что минутный объем крови при предельных нагрузках в возрасте 65 лет на 25--30 % меньше, чем в возрасте 25 лет (Роапег, 1986, и др.). С возрастом также происходят изменения в сосудистой системе: снижается эластичность крупных артерий, повышается общее периферическое сосудистое сопротивление, в результате к 60--70 годам систолическое давление повышается на 10--40 мм рт. ст. Все эти изменения в системе кровоо-бращения, снижение производительности сердца влекут за собой выраженное уменьшение максимальных аэробных возможностей организма, снижение уровня физической работоспособности и выносливости. Скорость возрастного снижения МПК в период от 20 до 65 лет у нетренированных мужчин составляет в среднем 0,5 мл/мин/кг, у женщин -- 0,3 мл/мин/кг за год. Из табл. В период от 20 до 70 лет максимальная аэробная производительность снижается почти в 2 раза -- с 45 до 25 мл/кг (или на 10 % за десятилетие). </w:t>
      </w:r>
      <w:r>
        <w:rPr>
          <w:i/>
          <w:sz w:val="28"/>
        </w:rPr>
        <w:t xml:space="preserve">С </w:t>
      </w:r>
      <w:r>
        <w:rPr>
          <w:sz w:val="28"/>
        </w:rPr>
        <w:t>возрастом ухудшаются и функциональные возможности дыхательной системы. Жизненная емкость легких (ЖЕЛ) начиная с 35-летнего возраста за год снижается в среднем на 7,5 мл на 1м2 поверхности тела. Отмечено также снижение вентиляционной функции легких -- уменьшение максимальной вентиляции легких (МЕЛ). Хотя эти изменения не лимитируют аэробные возможности организма, однако они приводят к уменьшению жизненного индекса (отношение ЖЕЛ к массе тела, выраженное в мл/кг), который может прогнозировать продолжительность жизни. Существенно изменяются и обменные процессы: уменьшается толерантность к глюкозе, повышается содержание общего холестерина, ЛИП и триглицеридов в крови, что характерно для развития атеросклероза. Ухудшается состояние опорно-двигательного аппарата: происходит разрежение костной ткани (остеопороз) вследствие потери солей кальция. Недостаточная двигательная активность и недостаток кальция в пище усугубляют эти изменения. Адекватная физическая тренировка, занятия оздоровительной физической культурой способны в значительной степени приостановить возрастные изменения различных функций. В любом возрасте с помощью тренировки можно повысить аэробные возможности и уровень выносливости -- показатели биологического возраста организма и его жизнеспособности.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  <w:lang w:val="en-US"/>
        </w:rPr>
        <w:t xml:space="preserve">  </w:t>
      </w:r>
      <w:r>
        <w:rPr>
          <w:sz w:val="28"/>
        </w:rPr>
        <w:t xml:space="preserve"> Например, у хорошо тренированных бегунов среднего возраста максимально возможная ЧСС примерно на 10 уд/мин больше, чем у неподготовленных. Такие физические упражнения, как ходьба, бег (по З ч. в неделю), уже через 10--12 недель приводят к увеличению МПК на 10--15%. Таким образом, оздоровительный эффект занятий массовой физической культурой связан прежде всего с повышением аэробных возможностей организма, уровня общей выносливости и физической работоспособности</w:t>
      </w:r>
    </w:p>
    <w:p w:rsidR="000F283A" w:rsidRDefault="000F283A">
      <w:pPr>
        <w:spacing w:line="360" w:lineRule="auto"/>
        <w:jc w:val="both"/>
        <w:rPr>
          <w:sz w:val="28"/>
        </w:rPr>
      </w:pPr>
    </w:p>
    <w:p w:rsidR="000F283A" w:rsidRDefault="000F283A">
      <w:pPr>
        <w:spacing w:line="360" w:lineRule="auto"/>
        <w:jc w:val="both"/>
        <w:rPr>
          <w:sz w:val="28"/>
        </w:rPr>
      </w:pPr>
    </w:p>
    <w:p w:rsidR="000F283A" w:rsidRDefault="000F283A">
      <w:pPr>
        <w:spacing w:line="360" w:lineRule="auto"/>
        <w:jc w:val="both"/>
        <w:rPr>
          <w:sz w:val="28"/>
          <w:lang w:val="en-US"/>
        </w:rPr>
      </w:pPr>
    </w:p>
    <w:p w:rsidR="000F283A" w:rsidRDefault="000F283A">
      <w:pPr>
        <w:spacing w:line="360" w:lineRule="auto"/>
        <w:jc w:val="both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spacing w:line="360" w:lineRule="auto"/>
        <w:jc w:val="center"/>
        <w:rPr>
          <w:sz w:val="28"/>
          <w:lang w:val="en-US"/>
        </w:rPr>
      </w:pPr>
    </w:p>
    <w:p w:rsidR="000F283A" w:rsidRDefault="000F283A">
      <w:pPr>
        <w:pStyle w:val="3"/>
        <w:jc w:val="center"/>
        <w:rPr>
          <w:sz w:val="28"/>
        </w:rPr>
      </w:pPr>
      <w:r>
        <w:rPr>
          <w:sz w:val="28"/>
        </w:rPr>
        <w:t xml:space="preserve">2. ОСНОВНЫЕ РАЗДЕЛЫ И ЭТАПЫ ФИЗИЧЕСКОГО ОБУЧЕНИЯ И ВОСПИТАНИЯ </w:t>
      </w: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  <w:lang w:val="en-US"/>
        </w:rPr>
        <w:t xml:space="preserve"> </w:t>
      </w:r>
      <w:r>
        <w:rPr>
          <w:sz w:val="28"/>
        </w:rPr>
        <w:t>Физическое воспитание и обучение студентов состоит из теоретических, практических и контрольных занятий, которые определяются методикой и концепцией преподавания, принятой в данном высшем учебном заведении.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Раскрывая все эти разделы отметим, что каждый имеет свою особенность, выполняет определенные цели и направлен на конкретный результат. И конечно же имеет свою особую методику.  Любая учебная программа по физической культуре предполагает наличие обязательного теоретического раздела. Эта часть физического воспитания и обучения излагается студентам в форме лекций в логической последовательности. Тем самым формируется теоретический пласт знаний у студентов по физической культуре. Это будет служить основой для формирования умений у студентов по выполнению физических упражнений и проложит путь для следующего раздела.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Практический раздел состоит из двух подразделов: методико-практического и учебно-тренировочного. 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В каждом семестре система практический занятий, имеющая методическую и учебно-тренировочную направленность, строится как законченный модуль, соотвутствующий прохождению различных разделов программы. Эти модули завершаются выполнением студентами на занятиях соответствующих контрольных заданий и тестов, характеризующих степень усвоения учебного материала.  Контрольные занятия обеспечивают оперативную, текущую и итоговую информацию о степени усвоения учебного материала.  В конце семестра и учебного года студенты, выполнившие учебную программу сдают зачет по физической культуре, который состоит из трех разделов:</w:t>
      </w:r>
    </w:p>
    <w:p w:rsidR="000F283A" w:rsidRDefault="000F283A">
      <w:pPr>
        <w:spacing w:line="360" w:lineRule="auto"/>
        <w:ind w:left="283" w:hanging="283"/>
        <w:rPr>
          <w:sz w:val="28"/>
        </w:rPr>
      </w:pPr>
      <w:r>
        <w:rPr>
          <w:sz w:val="28"/>
        </w:rPr>
        <w:t>теоретические и методические знания, овладение методичес-</w:t>
      </w:r>
    </w:p>
    <w:p w:rsidR="000F283A" w:rsidRDefault="000F283A">
      <w:pPr>
        <w:spacing w:line="360" w:lineRule="auto"/>
        <w:ind w:left="283" w:hanging="283"/>
        <w:rPr>
          <w:sz w:val="28"/>
        </w:rPr>
      </w:pPr>
      <w:r>
        <w:rPr>
          <w:sz w:val="28"/>
        </w:rPr>
        <w:t>кими умениями и навыками;</w:t>
      </w:r>
    </w:p>
    <w:p w:rsidR="000F283A" w:rsidRDefault="000F283A">
      <w:pPr>
        <w:spacing w:line="360" w:lineRule="auto"/>
        <w:ind w:left="283" w:hanging="283"/>
        <w:rPr>
          <w:sz w:val="28"/>
        </w:rPr>
      </w:pPr>
      <w:r>
        <w:rPr>
          <w:sz w:val="28"/>
        </w:rPr>
        <w:t>общая физическая и спортивно-техническая подготовка;</w:t>
      </w:r>
    </w:p>
    <w:p w:rsidR="000F283A" w:rsidRDefault="000F283A">
      <w:pPr>
        <w:spacing w:line="360" w:lineRule="auto"/>
        <w:ind w:left="283" w:hanging="283"/>
        <w:rPr>
          <w:sz w:val="28"/>
        </w:rPr>
      </w:pPr>
      <w:r>
        <w:rPr>
          <w:sz w:val="28"/>
        </w:rPr>
        <w:t>жизненно-необходимые умения и навыки по укреплению здо-</w:t>
      </w:r>
    </w:p>
    <w:p w:rsidR="000F283A" w:rsidRDefault="000F283A">
      <w:pPr>
        <w:spacing w:line="360" w:lineRule="auto"/>
        <w:ind w:left="283" w:hanging="283"/>
        <w:rPr>
          <w:sz w:val="28"/>
        </w:rPr>
      </w:pPr>
      <w:r>
        <w:rPr>
          <w:sz w:val="28"/>
        </w:rPr>
        <w:t>ровья и здоровому образу жизни.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Итак раскрыв все разделы физического воспитания и обучения студентов мы можем заметить, что без четко сформированной и отработанной системы преподавания и обучения трудно будет соблюсти методику занятий физическими упражнениями. Иными словами правильное, четкое выполнение последовательности прохождения всех трех разделов обуславливает качество воспитания и обучения и служит основой для применения методики занятий физкультурными упражнениями.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Составляя основу методики физического обучения и воспитания все вышеперечисленные разделы тем самым выполняют функцию факторов, влияющих на качество обучения и воспитания студентов, так как только последовательное прохождение всех этапов физического обучения может гарантировать правильность усвоения и контроль за усвоением материала по физической культуре.  Однако такой категорический подход к последовательности обучения и воспитания студентов может быть обойден.         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Можно сократить или, если точнее сказать, по другому организовать процесс обучения и воспитания, например, теоретический курс может быть совмещен с практическим разделом и пройден во время конкретных практических занятий физкультурными упражнениями. Это может осуществляться путем предварительного устного объяснения преподавателем физкультурного упражнения, правильности его исполнения, его значение для укрепления и развития физического состояния организма. Затем преподаватель может продемонстрировать выполнение этого физкультурного упражнения. Следующим этапом будет выполнение этого упражнения студентами и контроль преподавателем правильности, точности и численности выполнения физкультурного упражнения.</w:t>
      </w: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pStyle w:val="3"/>
        <w:jc w:val="center"/>
        <w:rPr>
          <w:sz w:val="28"/>
        </w:rPr>
      </w:pPr>
      <w:r>
        <w:rPr>
          <w:sz w:val="28"/>
        </w:rPr>
        <w:t xml:space="preserve"> 3. СПОСОБЫ ОБУЧЕНИЯ И ПРИНЦИПЫ </w:t>
      </w:r>
      <w:r>
        <w:rPr>
          <w:sz w:val="28"/>
          <w:lang w:val="en-US"/>
        </w:rPr>
        <w:t>,</w:t>
      </w:r>
      <w:r>
        <w:rPr>
          <w:sz w:val="28"/>
        </w:rPr>
        <w:t xml:space="preserve"> ПОЛОЖЕННЫЕ В ОСНОВУ МЕТОДИКИ ЗАНЯТИЙ ФИЗИЧЕСКИМИ УПРАЖНЕНИЯМИ </w:t>
      </w:r>
    </w:p>
    <w:p w:rsidR="000F283A" w:rsidRDefault="000F283A">
      <w:pPr>
        <w:rPr>
          <w:sz w:val="28"/>
        </w:rPr>
      </w:pP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Помимо последовательности прохождения этапов обучения и воспитания в методике занятий физкультурными упражнениями важное значение имеют способы обучения и упражнениям. Способы обучения - это пути и методы, при помощи которых преподаватель передает студентам знания, формирует у них соответствующие двигательные навыки и специальные физические качества. Способы обучения упражнениям основаны на использовании слова, чувственного восприятия, взаимоконтакта преподавателя с обучаемым в процессе учебно-воспитательной деятельности. В практике обучения и воспитания имеют место раличные словестные, наглядные и практические методы, которые применяются в взаимосвязи на всех этапах обучения. Хотя их можно использовать дифференцировано на определенных этапах. Выбор того или иного способа будет зависить от содержания учебного материала, от задач обучения, практической подготовленности руководителя и его методического мастерства.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Словестные способы основаны на использовании слова как средства воздействия на занимающихся и включает объяснение, рассказ, беседу, подачу команд, указаний, замечание.  Наглядные способы обучения - это показ, демонстрация видеофильмов, кинограмм, фотографий, плакатов, схем, которые создают у студентов образные представления об изучаемых упражнениях. Их показ должен быть четким, образцовым, иначе он отрицательно воздейсвует на психику обучаемого, ведет к неправильному выполнению приемов и действий. Он важен на первоначальном этапе обучения, когда объяснение не дает полного представления об упражнении. В случае необходимости применяется "зеркальный" способ показа. Одна из форм использования этого способа обучения - показные занятия.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Практические способы играют решающую роль в формированиидвигательных навыков, развития и совершенствования физических и специальных качеств у студентов. Это, как правило, повторение упражнений целеустремленно и многкратно с постепенным усложнением условий и повышением нагрузки.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Важным в обучении и такие методические приемы, как опробование, выполнение упражнений по командам преподавателя, самостоятельное выполнение упражнений, оценка и поощерение, оказание помощи и страховка, игры, эстафеты, соревнования, подготовительные упражнения. Все это применяют в тесной взаимосвязи чтобы добиться высокой эффективности от каждого учебного занятия.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Перечислив различные способы обучения физическим упражнениям, перейдем к освещению принципов, лежащих в основе методики занятий физкультурными упражнениями.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Обучение осуществляется в соответствии с основными педагогическими принципами: активности, сознательности, систематичности, наглядности, постепенности и доступности, прочности овладе-</w:t>
      </w:r>
    </w:p>
    <w:p w:rsidR="000F283A" w:rsidRDefault="000F283A">
      <w:pPr>
        <w:spacing w:line="360" w:lineRule="auto"/>
        <w:rPr>
          <w:sz w:val="28"/>
        </w:rPr>
      </w:pPr>
      <w:r>
        <w:rPr>
          <w:sz w:val="28"/>
        </w:rPr>
        <w:t>ния заний.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Принцип активности означает целеустремленное участие занимающихся в учебном процессе, что достигается следующими условиями: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а) четкостью процесса оучения, живым и интересным проведением занятий, повышением внимания студентов, заинтересованности в успешном выполнении упражнений;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б) применением состязательности и приданию обучению увлекательности, эмоционального подъема, проявлению значительных волевых усилий.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Состязательность вызывает у студентов стремление к максимальному эффективному выполнению упражнений. Однако надо учитывать, что в начальном периоде обучения состязательный метод применять не целесообразно, так как при слабой подготовленности могут возникать ошибки, которые затем будет сложно исправлять. Объективная оценка и поощерение стимулируют студентов к активности уверенности в своих силах. Нельзя необоснованно снижать оценки или наоборот преувеличивать.</w:t>
      </w:r>
    </w:p>
    <w:p w:rsidR="000F283A" w:rsidRDefault="000F283A">
      <w:pPr>
        <w:spacing w:line="360" w:lineRule="auto"/>
        <w:rPr>
          <w:sz w:val="28"/>
        </w:rPr>
      </w:pPr>
      <w:r>
        <w:rPr>
          <w:sz w:val="28"/>
        </w:rPr>
        <w:t xml:space="preserve"> Самостоятельное выполнение упражнений закрепляет успех в заинтересованности обучения и воспитания студентов.</w:t>
      </w:r>
    </w:p>
    <w:p w:rsidR="000F283A" w:rsidRDefault="000F283A">
      <w:pPr>
        <w:spacing w:line="360" w:lineRule="auto"/>
        <w:rPr>
          <w:sz w:val="28"/>
        </w:rPr>
      </w:pPr>
      <w:r>
        <w:rPr>
          <w:sz w:val="28"/>
        </w:rPr>
        <w:t xml:space="preserve"> Принцип сознательности означает, что занимающийся ясно понимает необходимость разучивания упражнений и сознательно относиться к их овладению.</w:t>
      </w:r>
    </w:p>
    <w:p w:rsidR="000F283A" w:rsidRDefault="000F283A">
      <w:pPr>
        <w:spacing w:line="360" w:lineRule="auto"/>
        <w:rPr>
          <w:sz w:val="28"/>
        </w:rPr>
      </w:pPr>
      <w:r>
        <w:rPr>
          <w:sz w:val="28"/>
        </w:rPr>
        <w:t xml:space="preserve"> Реализация данного принципа зависит от разъяснения студентам следующих условий:</w:t>
      </w: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а) значения физической культуы в повышении и улучшении качества учебы и физического состояния;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б) целей, задач и программы обучения, конкретные требования, необходимые для выполнения каждого упражнения;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в) сущности изучаемых упражнений и их влияние на организм, ясное понимание техники выполнения упражнений;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г) необходимости формирования навыков анализа и обобщения своих успехов и неудач.</w:t>
      </w:r>
    </w:p>
    <w:p w:rsidR="000F283A" w:rsidRDefault="000F283A">
      <w:pPr>
        <w:spacing w:line="360" w:lineRule="auto"/>
        <w:jc w:val="both"/>
        <w:rPr>
          <w:sz w:val="28"/>
        </w:rPr>
      </w:pP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Принцип систематичности означает последовательное и регулярное прохождение учебной программы с таким расчетом, чтобы предыдущие простые упражнения были подводящими для более сложных, с закреплением и развитием достигнутых результатов, Регулярность обучения обеспечивается использованием всех форм физической культуры.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Систематичность при разучавании упражнений достигается методически правильном распределении материала в процессе обучения. Регулярность использования всех форм физической культуры обеспечивается многократным повторением упражнений. Перерывы между занятиями и тренировками не должны превышать 2-3 дней. Иначе занятия не дадут эффекта и снизят уровень физической подготовленности студентов.</w:t>
      </w:r>
    </w:p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Принцип наглядности предполагает образцовый показ преподавателем изучаемых упражнений в сочетании с доходчивым и образцовым объяснением. Целестное, ясное и правильное представление у студентов о разучиваемых приемах и действиях при их образцовом показе позволяет быстрее осовить технику выполнения упражнений.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>Для этого необходимо умело использовать наглядные пособия, учебные кониграммы, видеофильмы, плакаты, схемы, макеты.  Принцип постпенности и доступности означает непрерывное усложение упражнений и их возможность выполнения каждым студентом. Надо соблюдать последовательность в переходе от легких упражнений к более сложным и трудным. Сначала раучивают их по элементам с простой обстановке, затем совершенствование в более сложных условиях.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Постепенное повышение нагрузки в процессе обучения достигается ее соответствием уровню функционального состояния организма и доступности для занямающихся. В противном случае это может привести к различным травмам. При хорошей подготовленности можно применять и повышенные нагрузки.</w:t>
      </w:r>
    </w:p>
    <w:p w:rsidR="000F283A" w:rsidRDefault="000F283A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Принцип прочности означает закрепление сформированных двигательных навыков, сохранение выского уровня развития физических и специальных качеств в течении длительного времени. Условиями обеспечения прочности достигается многократным повторением упражнений в различных сочетаниях и разнообразной обстановке, а также систеатической проверкой и оценкой достигнутых результатов.</w:t>
      </w:r>
    </w:p>
    <w:p w:rsidR="000F283A" w:rsidRDefault="000F283A">
      <w:pPr>
        <w:spacing w:line="360" w:lineRule="auto"/>
        <w:rPr>
          <w:sz w:val="28"/>
        </w:rPr>
      </w:pPr>
      <w:r>
        <w:rPr>
          <w:sz w:val="28"/>
        </w:rPr>
        <w:t>.</w:t>
      </w:r>
      <w:r>
        <w:rPr>
          <w:sz w:val="28"/>
        </w:rPr>
        <w:br w:type="page"/>
      </w:r>
    </w:p>
    <w:p w:rsidR="000F283A" w:rsidRDefault="000F283A">
      <w:pPr>
        <w:pStyle w:val="1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32"/>
        </w:rPr>
        <w:t>ЛИТЕРАТУРА</w:t>
      </w:r>
      <w:r>
        <w:rPr>
          <w:rFonts w:ascii="Times New Roman" w:hAnsi="Times New Roman"/>
          <w:sz w:val="32"/>
          <w:lang w:val="en-US"/>
        </w:rPr>
        <w:t>:</w:t>
      </w:r>
    </w:p>
    <w:p w:rsidR="000F283A" w:rsidRDefault="000F283A"/>
    <w:p w:rsidR="000F283A" w:rsidRDefault="000F283A"/>
    <w:p w:rsidR="000F283A" w:rsidRDefault="000F283A">
      <w:pPr>
        <w:spacing w:line="360" w:lineRule="auto"/>
        <w:rPr>
          <w:sz w:val="28"/>
        </w:rPr>
      </w:pPr>
    </w:p>
    <w:p w:rsidR="000F283A" w:rsidRDefault="000F283A">
      <w:pPr>
        <w:spacing w:line="360" w:lineRule="auto"/>
        <w:ind w:left="993" w:hanging="426"/>
        <w:jc w:val="both"/>
        <w:rPr>
          <w:sz w:val="28"/>
        </w:rPr>
      </w:pPr>
      <w:r>
        <w:rPr>
          <w:sz w:val="28"/>
        </w:rPr>
        <w:t>1. Учебник для высших учебных заведений предпринимательства и права. Теоретические и практические основы физического обучения и воспитания студентов. И.С. Барчуков, Е.А. Пеньковский.1996 год.</w:t>
      </w:r>
    </w:p>
    <w:p w:rsidR="000F283A" w:rsidRDefault="000F283A">
      <w:pPr>
        <w:spacing w:line="360" w:lineRule="auto"/>
        <w:ind w:left="993" w:hanging="426"/>
        <w:jc w:val="both"/>
        <w:rPr>
          <w:sz w:val="28"/>
        </w:rPr>
      </w:pPr>
      <w:r>
        <w:rPr>
          <w:sz w:val="28"/>
        </w:rPr>
        <w:t>2. А.К. Кузнецов. Физическая культура в жизни общества. М.:1995 г.</w:t>
      </w:r>
    </w:p>
    <w:p w:rsidR="000F283A" w:rsidRDefault="000F283A">
      <w:pPr>
        <w:spacing w:line="360" w:lineRule="auto"/>
        <w:ind w:left="993" w:hanging="426"/>
        <w:jc w:val="both"/>
        <w:rPr>
          <w:sz w:val="28"/>
        </w:rPr>
      </w:pPr>
      <w:r>
        <w:rPr>
          <w:sz w:val="28"/>
        </w:rPr>
        <w:t>3. Физическое воспитание: Учебник для студентов ВУЗов. М.:Высшая школа, 1983 год</w:t>
      </w:r>
    </w:p>
    <w:p w:rsidR="000F283A" w:rsidRDefault="000F283A">
      <w:pPr>
        <w:spacing w:line="360" w:lineRule="auto"/>
        <w:rPr>
          <w:rFonts w:ascii="Arial" w:hAnsi="Arial"/>
          <w:sz w:val="28"/>
        </w:rPr>
      </w:pPr>
      <w:bookmarkStart w:id="0" w:name="_GoBack"/>
      <w:bookmarkEnd w:id="0"/>
    </w:p>
    <w:sectPr w:rsidR="000F283A">
      <w:headerReference w:type="even" r:id="rId6"/>
      <w:headerReference w:type="default" r:id="rId7"/>
      <w:pgSz w:w="11907" w:h="16840"/>
      <w:pgMar w:top="568" w:right="708" w:bottom="426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83A" w:rsidRDefault="000F283A">
      <w:r>
        <w:separator/>
      </w:r>
    </w:p>
  </w:endnote>
  <w:endnote w:type="continuationSeparator" w:id="0">
    <w:p w:rsidR="000F283A" w:rsidRDefault="000F2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83A" w:rsidRDefault="000F283A">
      <w:r>
        <w:separator/>
      </w:r>
    </w:p>
  </w:footnote>
  <w:footnote w:type="continuationSeparator" w:id="0">
    <w:p w:rsidR="000F283A" w:rsidRDefault="000F28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83A" w:rsidRDefault="000F283A">
    <w:pPr>
      <w:pStyle w:val="a3"/>
      <w:framePr w:wrap="around" w:vAnchor="text" w:hAnchor="margin" w:xAlign="center" w:y="1"/>
      <w:rPr>
        <w:rStyle w:val="a4"/>
      </w:rPr>
    </w:pPr>
  </w:p>
  <w:p w:rsidR="000F283A" w:rsidRDefault="000F283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83A" w:rsidRDefault="000F283A">
    <w:pPr>
      <w:pStyle w:val="a3"/>
      <w:framePr w:wrap="around" w:vAnchor="text" w:hAnchor="margin" w:xAlign="center" w:y="1"/>
      <w:rPr>
        <w:rStyle w:val="a4"/>
      </w:rPr>
    </w:pPr>
    <w:r>
      <w:rPr>
        <w:rStyle w:val="a4"/>
        <w:noProof/>
      </w:rPr>
      <w:t>2</w:t>
    </w:r>
  </w:p>
  <w:p w:rsidR="000F283A" w:rsidRDefault="000F283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58EA"/>
    <w:rsid w:val="000F283A"/>
    <w:rsid w:val="00592CE1"/>
    <w:rsid w:val="005E7343"/>
    <w:rsid w:val="00A6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F8F1C-0862-4FAB-A575-DEF3ED4F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153"/>
        <w:tab w:val="right" w:pos="8306"/>
      </w:tabs>
    </w:pPr>
  </w:style>
  <w:style w:type="character" w:styleId="a4">
    <w:name w:val="page number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4014</Words>
  <Characters>22881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MIB</Company>
  <LinksUpToDate>false</LinksUpToDate>
  <CharactersWithSpaces>26842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Павел</dc:creator>
  <cp:keywords/>
  <dc:description/>
  <cp:lastModifiedBy>Irina</cp:lastModifiedBy>
  <cp:revision>2</cp:revision>
  <cp:lastPrinted>1998-11-15T10:32:00Z</cp:lastPrinted>
  <dcterms:created xsi:type="dcterms:W3CDTF">2014-08-06T15:23:00Z</dcterms:created>
  <dcterms:modified xsi:type="dcterms:W3CDTF">2014-08-06T15:23:00Z</dcterms:modified>
</cp:coreProperties>
</file>