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76ED" w:rsidRDefault="001A76ED" w:rsidP="00AC469B">
      <w:pPr>
        <w:spacing w:line="360" w:lineRule="auto"/>
        <w:jc w:val="center"/>
        <w:rPr>
          <w:b/>
          <w:bCs/>
          <w:color w:val="000000"/>
          <w:sz w:val="28"/>
          <w:szCs w:val="28"/>
        </w:rPr>
      </w:pPr>
    </w:p>
    <w:p w:rsidR="00AC469B" w:rsidRDefault="00AC469B" w:rsidP="00AC469B">
      <w:pPr>
        <w:spacing w:line="360" w:lineRule="auto"/>
        <w:jc w:val="center"/>
        <w:rPr>
          <w:b/>
          <w:sz w:val="28"/>
          <w:szCs w:val="28"/>
        </w:rPr>
      </w:pPr>
      <w:r>
        <w:rPr>
          <w:b/>
          <w:bCs/>
          <w:color w:val="000000"/>
          <w:sz w:val="28"/>
          <w:szCs w:val="28"/>
        </w:rPr>
        <w:t>МОСКОВСКИЙ ГОСУДАРСТВЕННЫЙ СТРОИТЕЛЬНЫЙ УНИВЕРСИТЕТ</w:t>
      </w:r>
    </w:p>
    <w:p w:rsidR="00AC469B" w:rsidRPr="00AC469B" w:rsidRDefault="00AC469B" w:rsidP="00AC469B">
      <w:pPr>
        <w:spacing w:line="360" w:lineRule="auto"/>
        <w:jc w:val="center"/>
        <w:rPr>
          <w:b/>
          <w:bCs/>
          <w:color w:val="000000"/>
          <w:sz w:val="28"/>
          <w:szCs w:val="28"/>
        </w:rPr>
      </w:pPr>
      <w:r>
        <w:rPr>
          <w:b/>
          <w:bCs/>
          <w:color w:val="000000"/>
          <w:sz w:val="28"/>
          <w:szCs w:val="28"/>
        </w:rPr>
        <w:t>Факультет ЭУМС</w:t>
      </w:r>
    </w:p>
    <w:p w:rsidR="00AC469B" w:rsidRPr="00AC469B" w:rsidRDefault="00AC469B" w:rsidP="00AC469B">
      <w:pPr>
        <w:spacing w:line="360" w:lineRule="auto"/>
        <w:jc w:val="center"/>
        <w:rPr>
          <w:b/>
          <w:bCs/>
          <w:color w:val="000000"/>
          <w:sz w:val="28"/>
          <w:szCs w:val="28"/>
        </w:rPr>
      </w:pPr>
      <w:r>
        <w:rPr>
          <w:b/>
          <w:bCs/>
          <w:color w:val="000000"/>
          <w:sz w:val="28"/>
          <w:szCs w:val="28"/>
        </w:rPr>
        <w:t>Кафедра "Финансовый менеджмент"</w:t>
      </w:r>
    </w:p>
    <w:p w:rsidR="00AC469B" w:rsidRPr="00AC469B" w:rsidRDefault="00AC469B" w:rsidP="00AC469B">
      <w:pPr>
        <w:spacing w:line="360" w:lineRule="auto"/>
        <w:jc w:val="center"/>
        <w:rPr>
          <w:b/>
          <w:bCs/>
          <w:color w:val="000000"/>
          <w:sz w:val="28"/>
          <w:szCs w:val="28"/>
        </w:rPr>
      </w:pPr>
    </w:p>
    <w:p w:rsidR="00AC469B" w:rsidRPr="00AC469B" w:rsidRDefault="00AC469B" w:rsidP="00AC469B">
      <w:pPr>
        <w:spacing w:line="360" w:lineRule="auto"/>
        <w:jc w:val="center"/>
        <w:rPr>
          <w:b/>
          <w:bCs/>
          <w:color w:val="000000"/>
          <w:sz w:val="28"/>
          <w:szCs w:val="28"/>
        </w:rPr>
      </w:pPr>
    </w:p>
    <w:p w:rsidR="00AC469B" w:rsidRPr="00AC469B" w:rsidRDefault="00AC469B" w:rsidP="00AC469B">
      <w:pPr>
        <w:spacing w:line="360" w:lineRule="auto"/>
        <w:jc w:val="center"/>
        <w:rPr>
          <w:b/>
          <w:bCs/>
          <w:color w:val="000000"/>
          <w:sz w:val="28"/>
          <w:szCs w:val="28"/>
        </w:rPr>
      </w:pPr>
    </w:p>
    <w:p w:rsidR="00AC469B" w:rsidRPr="00AC469B" w:rsidRDefault="00AC469B" w:rsidP="00AC469B">
      <w:pPr>
        <w:spacing w:line="360" w:lineRule="auto"/>
        <w:jc w:val="center"/>
        <w:rPr>
          <w:b/>
          <w:bCs/>
          <w:color w:val="000000"/>
          <w:sz w:val="28"/>
          <w:szCs w:val="28"/>
        </w:rPr>
      </w:pPr>
    </w:p>
    <w:p w:rsidR="00AC469B" w:rsidRDefault="00AC469B" w:rsidP="00AC469B">
      <w:pPr>
        <w:spacing w:line="360" w:lineRule="auto"/>
        <w:jc w:val="center"/>
        <w:rPr>
          <w:b/>
          <w:bCs/>
          <w:color w:val="000000"/>
          <w:sz w:val="28"/>
          <w:szCs w:val="28"/>
        </w:rPr>
      </w:pPr>
      <w:r w:rsidRPr="00AC469B">
        <w:rPr>
          <w:b/>
          <w:bCs/>
          <w:color w:val="000000"/>
          <w:sz w:val="28"/>
          <w:szCs w:val="28"/>
        </w:rPr>
        <w:t xml:space="preserve"> </w:t>
      </w:r>
    </w:p>
    <w:p w:rsidR="00AC469B" w:rsidRDefault="00AC469B" w:rsidP="00AC469B">
      <w:pPr>
        <w:spacing w:line="360" w:lineRule="auto"/>
        <w:jc w:val="center"/>
        <w:rPr>
          <w:b/>
          <w:bCs/>
          <w:color w:val="000000"/>
          <w:sz w:val="28"/>
          <w:szCs w:val="28"/>
        </w:rPr>
      </w:pPr>
    </w:p>
    <w:p w:rsidR="00AC469B" w:rsidRDefault="00AC469B" w:rsidP="00AC469B">
      <w:pPr>
        <w:spacing w:line="360" w:lineRule="auto"/>
        <w:jc w:val="center"/>
        <w:rPr>
          <w:b/>
          <w:bCs/>
          <w:color w:val="000000"/>
          <w:sz w:val="28"/>
          <w:szCs w:val="28"/>
        </w:rPr>
      </w:pPr>
    </w:p>
    <w:p w:rsidR="00AC469B" w:rsidRDefault="00AC469B" w:rsidP="00AC469B">
      <w:pPr>
        <w:spacing w:line="360" w:lineRule="auto"/>
        <w:jc w:val="center"/>
        <w:rPr>
          <w:b/>
          <w:bCs/>
          <w:color w:val="000000"/>
          <w:sz w:val="28"/>
          <w:szCs w:val="28"/>
        </w:rPr>
      </w:pPr>
      <w:r>
        <w:rPr>
          <w:b/>
          <w:bCs/>
          <w:color w:val="000000"/>
          <w:sz w:val="28"/>
          <w:szCs w:val="28"/>
        </w:rPr>
        <w:t>КУРСОВАЯ РАБОТА по дисциплине "Экономика недвижимости"</w:t>
      </w:r>
    </w:p>
    <w:p w:rsidR="00AC469B" w:rsidRDefault="00AC469B" w:rsidP="00AC469B">
      <w:pPr>
        <w:spacing w:line="360" w:lineRule="auto"/>
        <w:jc w:val="center"/>
        <w:rPr>
          <w:b/>
          <w:sz w:val="28"/>
          <w:szCs w:val="28"/>
        </w:rPr>
      </w:pPr>
      <w:r>
        <w:rPr>
          <w:b/>
          <w:bCs/>
          <w:color w:val="000000"/>
          <w:sz w:val="28"/>
          <w:szCs w:val="28"/>
        </w:rPr>
        <w:t>Тема:″</w:t>
      </w:r>
      <w:r>
        <w:rPr>
          <w:b/>
          <w:sz w:val="28"/>
          <w:szCs w:val="28"/>
        </w:rPr>
        <w:t xml:space="preserve"> Земельная рента городских территорий: закономерности формирования, рентообразующие факторы.</w:t>
      </w:r>
      <w:r>
        <w:rPr>
          <w:b/>
          <w:bCs/>
          <w:color w:val="000000"/>
          <w:sz w:val="28"/>
          <w:szCs w:val="28"/>
        </w:rPr>
        <w:t>″</w:t>
      </w:r>
    </w:p>
    <w:p w:rsidR="00AC469B" w:rsidRPr="00AC469B" w:rsidRDefault="00AC469B" w:rsidP="00AC469B">
      <w:pPr>
        <w:spacing w:line="360" w:lineRule="auto"/>
        <w:jc w:val="center"/>
        <w:rPr>
          <w:b/>
          <w:sz w:val="28"/>
          <w:szCs w:val="28"/>
        </w:rPr>
      </w:pPr>
      <w:r w:rsidRPr="00AC469B">
        <w:rPr>
          <w:b/>
          <w:sz w:val="28"/>
          <w:szCs w:val="28"/>
        </w:rPr>
        <w:t xml:space="preserve">   </w:t>
      </w:r>
    </w:p>
    <w:p w:rsidR="00AC469B" w:rsidRPr="00AC469B" w:rsidRDefault="00AC469B" w:rsidP="00AC469B">
      <w:pPr>
        <w:spacing w:line="360" w:lineRule="auto"/>
        <w:jc w:val="center"/>
        <w:rPr>
          <w:b/>
          <w:sz w:val="28"/>
          <w:szCs w:val="28"/>
        </w:rPr>
      </w:pPr>
    </w:p>
    <w:p w:rsidR="00AC469B" w:rsidRPr="00AC469B" w:rsidRDefault="00AC469B" w:rsidP="00AC469B">
      <w:pPr>
        <w:spacing w:line="360" w:lineRule="auto"/>
        <w:jc w:val="center"/>
        <w:rPr>
          <w:b/>
          <w:sz w:val="28"/>
          <w:szCs w:val="28"/>
        </w:rPr>
      </w:pPr>
    </w:p>
    <w:p w:rsidR="00AC469B" w:rsidRPr="00AC469B" w:rsidRDefault="00AC469B" w:rsidP="00AC469B">
      <w:pPr>
        <w:spacing w:line="360" w:lineRule="auto"/>
        <w:jc w:val="center"/>
        <w:rPr>
          <w:b/>
          <w:sz w:val="28"/>
          <w:szCs w:val="28"/>
        </w:rPr>
      </w:pPr>
    </w:p>
    <w:p w:rsidR="00AC469B" w:rsidRPr="00AC469B" w:rsidRDefault="00AC469B" w:rsidP="00AC469B">
      <w:pPr>
        <w:spacing w:line="360" w:lineRule="auto"/>
        <w:jc w:val="center"/>
        <w:rPr>
          <w:b/>
          <w:sz w:val="28"/>
          <w:szCs w:val="28"/>
        </w:rPr>
      </w:pPr>
    </w:p>
    <w:p w:rsidR="00AC469B" w:rsidRPr="00AC469B" w:rsidRDefault="00AC469B" w:rsidP="00AC469B">
      <w:pPr>
        <w:spacing w:line="360" w:lineRule="auto"/>
        <w:jc w:val="center"/>
        <w:rPr>
          <w:b/>
          <w:sz w:val="28"/>
          <w:szCs w:val="28"/>
        </w:rPr>
      </w:pPr>
    </w:p>
    <w:p w:rsidR="00654885" w:rsidRPr="00654885" w:rsidRDefault="00AC469B" w:rsidP="00AC469B">
      <w:pPr>
        <w:spacing w:line="360" w:lineRule="auto"/>
        <w:jc w:val="center"/>
        <w:rPr>
          <w:b/>
          <w:bCs/>
          <w:color w:val="000000"/>
          <w:sz w:val="28"/>
          <w:szCs w:val="28"/>
        </w:rPr>
      </w:pPr>
      <w:r>
        <w:rPr>
          <w:b/>
          <w:sz w:val="28"/>
          <w:szCs w:val="28"/>
        </w:rPr>
        <w:t xml:space="preserve">                                   </w:t>
      </w:r>
      <w:r>
        <w:rPr>
          <w:b/>
          <w:bCs/>
          <w:color w:val="000000"/>
          <w:sz w:val="28"/>
          <w:szCs w:val="28"/>
        </w:rPr>
        <w:t xml:space="preserve">Выполнил: студент </w:t>
      </w:r>
      <w:r>
        <w:rPr>
          <w:b/>
          <w:bCs/>
          <w:color w:val="000000"/>
          <w:sz w:val="28"/>
          <w:szCs w:val="28"/>
          <w:lang w:val="en-US"/>
        </w:rPr>
        <w:t>IV</w:t>
      </w:r>
      <w:r>
        <w:rPr>
          <w:b/>
          <w:bCs/>
          <w:color w:val="000000"/>
          <w:sz w:val="28"/>
          <w:szCs w:val="28"/>
        </w:rPr>
        <w:t xml:space="preserve"> курса </w:t>
      </w:r>
    </w:p>
    <w:p w:rsidR="00AC469B" w:rsidRDefault="00AC469B" w:rsidP="00AC469B">
      <w:pPr>
        <w:spacing w:line="360" w:lineRule="auto"/>
        <w:jc w:val="center"/>
        <w:rPr>
          <w:b/>
          <w:sz w:val="28"/>
          <w:szCs w:val="28"/>
        </w:rPr>
      </w:pPr>
      <w:r>
        <w:rPr>
          <w:b/>
          <w:bCs/>
          <w:color w:val="000000"/>
          <w:sz w:val="28"/>
          <w:szCs w:val="28"/>
        </w:rPr>
        <w:t xml:space="preserve">        Проверил: проф., к.э.н. Кулаков Ю.Н.</w:t>
      </w: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r>
        <w:rPr>
          <w:b/>
          <w:sz w:val="28"/>
          <w:szCs w:val="28"/>
        </w:rPr>
        <w:lastRenderedPageBreak/>
        <w:t>Москва 2010г.</w:t>
      </w:r>
    </w:p>
    <w:p w:rsidR="00AC469B" w:rsidRDefault="00AC469B" w:rsidP="00AC469B">
      <w:pPr>
        <w:spacing w:line="360" w:lineRule="auto"/>
        <w:jc w:val="center"/>
        <w:rPr>
          <w:b/>
          <w:sz w:val="32"/>
          <w:szCs w:val="32"/>
        </w:rPr>
      </w:pPr>
      <w:r>
        <w:rPr>
          <w:b/>
          <w:sz w:val="32"/>
          <w:szCs w:val="32"/>
        </w:rPr>
        <w:t>Содержание:</w:t>
      </w:r>
    </w:p>
    <w:p w:rsidR="00AC469B" w:rsidRDefault="00AC469B" w:rsidP="00AC469B">
      <w:pPr>
        <w:spacing w:line="360" w:lineRule="auto"/>
        <w:rPr>
          <w:b/>
          <w:sz w:val="28"/>
          <w:szCs w:val="28"/>
        </w:rPr>
      </w:pPr>
      <w:r>
        <w:rPr>
          <w:b/>
          <w:sz w:val="28"/>
          <w:szCs w:val="28"/>
        </w:rPr>
        <w:t>Введение…………………………………………………………………..стр. 3</w:t>
      </w:r>
    </w:p>
    <w:p w:rsidR="00AC469B" w:rsidRDefault="00AC469B" w:rsidP="00AC469B">
      <w:pPr>
        <w:spacing w:line="360" w:lineRule="auto"/>
        <w:rPr>
          <w:b/>
          <w:sz w:val="28"/>
          <w:szCs w:val="28"/>
        </w:rPr>
      </w:pPr>
      <w:r>
        <w:rPr>
          <w:b/>
          <w:sz w:val="28"/>
          <w:szCs w:val="28"/>
        </w:rPr>
        <w:t>Понятие земельной ренты……………………………………………....стр.5</w:t>
      </w:r>
    </w:p>
    <w:p w:rsidR="00AC469B" w:rsidRDefault="00AC469B" w:rsidP="00AC469B">
      <w:pPr>
        <w:spacing w:line="360" w:lineRule="auto"/>
        <w:rPr>
          <w:b/>
          <w:sz w:val="28"/>
          <w:szCs w:val="28"/>
        </w:rPr>
      </w:pPr>
      <w:r>
        <w:rPr>
          <w:b/>
          <w:sz w:val="28"/>
          <w:szCs w:val="28"/>
        </w:rPr>
        <w:t>Виды земельной ренты……………………………………………….....стр.8</w:t>
      </w:r>
    </w:p>
    <w:p w:rsidR="00AC469B" w:rsidRDefault="00AC469B" w:rsidP="00AC469B">
      <w:pPr>
        <w:spacing w:line="360" w:lineRule="auto"/>
        <w:rPr>
          <w:b/>
          <w:sz w:val="28"/>
          <w:szCs w:val="28"/>
        </w:rPr>
      </w:pPr>
      <w:r>
        <w:rPr>
          <w:b/>
          <w:sz w:val="28"/>
          <w:szCs w:val="28"/>
        </w:rPr>
        <w:t>Формирование земельной ренты для городских территорий……...стр.12</w:t>
      </w:r>
    </w:p>
    <w:p w:rsidR="00AC469B" w:rsidRDefault="00AC469B" w:rsidP="00AC469B">
      <w:pPr>
        <w:spacing w:line="360" w:lineRule="auto"/>
        <w:rPr>
          <w:b/>
          <w:sz w:val="28"/>
          <w:szCs w:val="28"/>
        </w:rPr>
      </w:pPr>
      <w:r>
        <w:rPr>
          <w:b/>
          <w:sz w:val="28"/>
          <w:szCs w:val="28"/>
        </w:rPr>
        <w:t>Рентообразующие факторы…………………………………………... ..стр.16</w:t>
      </w:r>
    </w:p>
    <w:p w:rsidR="00AC469B" w:rsidRDefault="00AC469B" w:rsidP="00AC469B">
      <w:pPr>
        <w:spacing w:line="360" w:lineRule="auto"/>
        <w:jc w:val="both"/>
        <w:rPr>
          <w:b/>
          <w:sz w:val="28"/>
          <w:szCs w:val="28"/>
        </w:rPr>
      </w:pPr>
      <w:r>
        <w:rPr>
          <w:b/>
          <w:sz w:val="28"/>
          <w:szCs w:val="28"/>
        </w:rPr>
        <w:t>Выводы…………………………………………………………………….стр.18</w:t>
      </w:r>
    </w:p>
    <w:p w:rsidR="00AC469B" w:rsidRDefault="00AC469B" w:rsidP="00AC469B">
      <w:pPr>
        <w:spacing w:line="360" w:lineRule="auto"/>
        <w:rPr>
          <w:b/>
          <w:sz w:val="28"/>
          <w:szCs w:val="28"/>
        </w:rPr>
      </w:pPr>
      <w:r>
        <w:rPr>
          <w:b/>
          <w:bCs/>
          <w:color w:val="000000"/>
          <w:sz w:val="28"/>
          <w:szCs w:val="28"/>
        </w:rPr>
        <w:t>Список использованной литературы…………………………………..стр.19</w:t>
      </w: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32"/>
          <w:szCs w:val="32"/>
        </w:rPr>
      </w:pPr>
      <w:r>
        <w:rPr>
          <w:b/>
          <w:sz w:val="32"/>
          <w:szCs w:val="32"/>
        </w:rPr>
        <w:t>Введение.</w:t>
      </w:r>
    </w:p>
    <w:p w:rsidR="0002065C" w:rsidRPr="0002065C" w:rsidRDefault="00AC469B" w:rsidP="0002065C">
      <w:pPr>
        <w:spacing w:line="360" w:lineRule="auto"/>
        <w:rPr>
          <w:sz w:val="28"/>
          <w:szCs w:val="28"/>
        </w:rPr>
      </w:pPr>
      <w:r>
        <w:rPr>
          <w:sz w:val="28"/>
          <w:szCs w:val="28"/>
        </w:rPr>
        <w:t xml:space="preserve">   </w:t>
      </w:r>
      <w:r w:rsidR="0002065C" w:rsidRPr="0002065C">
        <w:rPr>
          <w:sz w:val="28"/>
          <w:szCs w:val="28"/>
        </w:rPr>
        <w:t xml:space="preserve">Производство, трудовая деятельность людей в любом обществе и в любой стране, так или </w:t>
      </w:r>
      <w:r w:rsidR="0002065C">
        <w:rPr>
          <w:sz w:val="28"/>
          <w:szCs w:val="28"/>
        </w:rPr>
        <w:t>иначе</w:t>
      </w:r>
      <w:r w:rsidR="0002065C" w:rsidRPr="0002065C">
        <w:rPr>
          <w:sz w:val="28"/>
          <w:szCs w:val="28"/>
        </w:rPr>
        <w:t xml:space="preserve"> связаны с землей. Земля может использоваться непосредственно как средство производства для выращивания растений и животных в сельском хозяйстве, как источник полезных ископаемых в добывающей промышленности, либо в качестве пространства для размещения производственных, административных, жилых и других помещений, транспортных и иных коммуникаций.</w:t>
      </w:r>
    </w:p>
    <w:p w:rsidR="0002065C" w:rsidRPr="0002065C" w:rsidRDefault="0002065C" w:rsidP="0002065C">
      <w:pPr>
        <w:spacing w:line="360" w:lineRule="auto"/>
        <w:rPr>
          <w:sz w:val="28"/>
          <w:szCs w:val="28"/>
        </w:rPr>
      </w:pPr>
    </w:p>
    <w:p w:rsidR="00AC469B" w:rsidRPr="0002065C" w:rsidRDefault="0002065C" w:rsidP="0002065C">
      <w:pPr>
        <w:spacing w:line="360" w:lineRule="auto"/>
        <w:rPr>
          <w:sz w:val="28"/>
          <w:szCs w:val="28"/>
        </w:rPr>
      </w:pPr>
      <w:r w:rsidRPr="0002065C">
        <w:rPr>
          <w:sz w:val="28"/>
          <w:szCs w:val="28"/>
        </w:rPr>
        <w:t>В отличие от большинства других средств производства земельные ресурсы ограничены и не являются свободно воспроизводимым фактором производства. В связи с этим во всем мире земельные отношения носят возмездный характер. Отдавая предпринимателям землю в аренду на возмездной основе, землевладельцы получают за это определенную плату – земельную ренту. Земельная рента служит объектом отношений между земельными собственниками и предпринимателями, занятыми сельскохозяйственным производством, добычей природных ресурсов, размещением своих предприятий на территории земельного собственника. Знание общих закономерностей землепользования имеет исключительно важное практическое значение в общественной жизни, позволяет грамотно строить программы социально-экономического развития, избегая многих просчетов и потерь.</w:t>
      </w:r>
    </w:p>
    <w:p w:rsidR="00AC469B" w:rsidRDefault="004572AC" w:rsidP="00AC469B">
      <w:pPr>
        <w:spacing w:line="360" w:lineRule="auto"/>
        <w:rPr>
          <w:sz w:val="28"/>
          <w:szCs w:val="28"/>
        </w:rPr>
      </w:pPr>
      <w:r w:rsidRPr="004572AC">
        <w:rPr>
          <w:sz w:val="28"/>
          <w:szCs w:val="28"/>
        </w:rPr>
        <w:t xml:space="preserve">           </w:t>
      </w:r>
      <w:r w:rsidR="00AC469B">
        <w:rPr>
          <w:sz w:val="28"/>
          <w:szCs w:val="28"/>
        </w:rPr>
        <w:t xml:space="preserve">  Рентные отношения представляют собой отношения между собственником земли и арендатором по распределению прибыли. Одна ее часть - в виде обычной прибыли - достается предпринимателю, а другую долю - в форме сверхприбыли - получает земельный собственник (рис. 1).</w:t>
      </w:r>
    </w:p>
    <w:p w:rsidR="00AC469B" w:rsidRPr="0002065C" w:rsidRDefault="00AC469B" w:rsidP="00AC469B">
      <w:pPr>
        <w:rPr>
          <w:lang w:val="en-US"/>
        </w:rPr>
      </w:pPr>
    </w:p>
    <w:p w:rsidR="00AC469B" w:rsidRDefault="00517D6A" w:rsidP="00AC469B">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2.5pt;height:63.75pt">
            <v:imagedata r:id="rId5" o:title=""/>
          </v:shape>
        </w:pict>
      </w:r>
    </w:p>
    <w:p w:rsidR="00AC469B" w:rsidRDefault="00AC469B" w:rsidP="00AC469B">
      <w:pPr>
        <w:rPr>
          <w:sz w:val="28"/>
          <w:szCs w:val="28"/>
        </w:rPr>
      </w:pPr>
      <w:r>
        <w:t xml:space="preserve">                                    </w:t>
      </w:r>
      <w:r>
        <w:rPr>
          <w:sz w:val="28"/>
          <w:szCs w:val="28"/>
        </w:rPr>
        <w:t>рис.1</w:t>
      </w:r>
    </w:p>
    <w:p w:rsidR="00AC469B" w:rsidRPr="00AC469B" w:rsidRDefault="00AC469B" w:rsidP="00AC469B">
      <w:pPr>
        <w:spacing w:line="360" w:lineRule="auto"/>
        <w:ind w:left="360"/>
        <w:rPr>
          <w:sz w:val="28"/>
          <w:szCs w:val="28"/>
        </w:rPr>
      </w:pPr>
      <w:r>
        <w:rPr>
          <w:sz w:val="28"/>
          <w:szCs w:val="28"/>
        </w:rPr>
        <w:t xml:space="preserve">          </w:t>
      </w:r>
    </w:p>
    <w:p w:rsidR="00AC469B" w:rsidRDefault="00AC469B" w:rsidP="00AC469B">
      <w:pPr>
        <w:pStyle w:val="a6"/>
        <w:spacing w:line="360" w:lineRule="auto"/>
        <w:ind w:right="141"/>
        <w:jc w:val="both"/>
        <w:rPr>
          <w:sz w:val="28"/>
          <w:szCs w:val="28"/>
        </w:rPr>
      </w:pPr>
      <w:r w:rsidRPr="00561B0C">
        <w:rPr>
          <w:b/>
          <w:sz w:val="28"/>
          <w:szCs w:val="28"/>
        </w:rPr>
        <w:t xml:space="preserve">Цель курсовой работы </w:t>
      </w:r>
      <w:r>
        <w:rPr>
          <w:sz w:val="28"/>
          <w:szCs w:val="28"/>
        </w:rPr>
        <w:t>– раскрыть особенности формирования земельной ренты городских территорий.</w:t>
      </w:r>
    </w:p>
    <w:p w:rsidR="00AC469B" w:rsidRDefault="00AC469B" w:rsidP="00AC469B">
      <w:pPr>
        <w:pStyle w:val="a6"/>
        <w:spacing w:line="360" w:lineRule="auto"/>
        <w:ind w:right="141"/>
        <w:jc w:val="both"/>
        <w:rPr>
          <w:sz w:val="28"/>
          <w:szCs w:val="28"/>
        </w:rPr>
      </w:pPr>
      <w:r>
        <w:rPr>
          <w:sz w:val="28"/>
          <w:szCs w:val="28"/>
        </w:rPr>
        <w:t>Для реализации данной цели в курсовой работе были поставлены и решены следующие задачи:</w:t>
      </w:r>
    </w:p>
    <w:p w:rsidR="00AC469B" w:rsidRDefault="00AC469B" w:rsidP="0002065C">
      <w:pPr>
        <w:numPr>
          <w:ilvl w:val="0"/>
          <w:numId w:val="3"/>
        </w:numPr>
        <w:spacing w:before="100" w:beforeAutospacing="1" w:after="100" w:afterAutospacing="1" w:line="360" w:lineRule="auto"/>
        <w:ind w:right="141"/>
        <w:jc w:val="both"/>
        <w:rPr>
          <w:sz w:val="28"/>
          <w:szCs w:val="28"/>
        </w:rPr>
      </w:pPr>
      <w:r>
        <w:rPr>
          <w:sz w:val="28"/>
          <w:szCs w:val="28"/>
        </w:rPr>
        <w:t>выявление особенностей городской земли как объекта социально-экономических отношений;</w:t>
      </w:r>
    </w:p>
    <w:p w:rsidR="00AC469B" w:rsidRDefault="00AC469B" w:rsidP="0002065C">
      <w:pPr>
        <w:numPr>
          <w:ilvl w:val="0"/>
          <w:numId w:val="3"/>
        </w:numPr>
        <w:spacing w:before="100" w:beforeAutospacing="1" w:after="100" w:afterAutospacing="1" w:line="360" w:lineRule="auto"/>
        <w:ind w:right="141"/>
        <w:jc w:val="both"/>
        <w:rPr>
          <w:sz w:val="28"/>
          <w:szCs w:val="28"/>
        </w:rPr>
      </w:pPr>
      <w:r>
        <w:rPr>
          <w:sz w:val="28"/>
          <w:szCs w:val="28"/>
        </w:rPr>
        <w:t xml:space="preserve">определение сущности  земельной ренты городских территорий и ее основных форм; </w:t>
      </w:r>
    </w:p>
    <w:p w:rsidR="00AC469B" w:rsidRPr="00561B0C" w:rsidRDefault="00AC469B" w:rsidP="0002065C">
      <w:pPr>
        <w:numPr>
          <w:ilvl w:val="0"/>
          <w:numId w:val="3"/>
        </w:numPr>
        <w:spacing w:before="100" w:beforeAutospacing="1" w:after="100" w:afterAutospacing="1" w:line="360" w:lineRule="auto"/>
        <w:ind w:right="141"/>
        <w:jc w:val="both"/>
        <w:rPr>
          <w:sz w:val="28"/>
          <w:szCs w:val="28"/>
        </w:rPr>
      </w:pPr>
      <w:r>
        <w:rPr>
          <w:sz w:val="28"/>
          <w:szCs w:val="28"/>
        </w:rPr>
        <w:t xml:space="preserve">определение места земельной ренты в системе земельных отношений </w:t>
      </w:r>
      <w:r w:rsidRPr="00561B0C">
        <w:rPr>
          <w:sz w:val="28"/>
          <w:szCs w:val="28"/>
        </w:rPr>
        <w:t>города;</w:t>
      </w:r>
    </w:p>
    <w:p w:rsidR="00AC469B" w:rsidRDefault="00AC469B" w:rsidP="00AC469B">
      <w:pPr>
        <w:pStyle w:val="a6"/>
        <w:spacing w:line="360" w:lineRule="auto"/>
        <w:ind w:right="141"/>
        <w:jc w:val="both"/>
        <w:rPr>
          <w:sz w:val="28"/>
          <w:szCs w:val="28"/>
        </w:rPr>
      </w:pPr>
      <w:r w:rsidRPr="00561B0C">
        <w:rPr>
          <w:b/>
          <w:sz w:val="28"/>
          <w:szCs w:val="28"/>
        </w:rPr>
        <w:t>   </w:t>
      </w:r>
      <w:r w:rsidRPr="00561B0C">
        <w:rPr>
          <w:b/>
          <w:bCs/>
          <w:sz w:val="28"/>
          <w:szCs w:val="28"/>
        </w:rPr>
        <w:t>Объектом исследования является</w:t>
      </w:r>
      <w:r w:rsidRPr="00561B0C">
        <w:rPr>
          <w:b/>
          <w:sz w:val="28"/>
          <w:szCs w:val="28"/>
        </w:rPr>
        <w:t>:</w:t>
      </w:r>
      <w:r>
        <w:rPr>
          <w:sz w:val="28"/>
          <w:szCs w:val="28"/>
        </w:rPr>
        <w:t xml:space="preserve"> земельная рента городских территорий. </w:t>
      </w:r>
    </w:p>
    <w:p w:rsidR="00AC469B" w:rsidRPr="0002065C" w:rsidRDefault="00AC469B" w:rsidP="00AC469B">
      <w:pPr>
        <w:pStyle w:val="a6"/>
        <w:spacing w:line="360" w:lineRule="auto"/>
        <w:ind w:right="141"/>
        <w:jc w:val="both"/>
        <w:rPr>
          <w:sz w:val="28"/>
          <w:szCs w:val="28"/>
        </w:rPr>
      </w:pPr>
      <w:r w:rsidRPr="0002065C">
        <w:rPr>
          <w:sz w:val="28"/>
          <w:szCs w:val="28"/>
        </w:rPr>
        <w:t>   </w:t>
      </w:r>
      <w:r w:rsidRPr="0002065C">
        <w:rPr>
          <w:b/>
          <w:bCs/>
          <w:sz w:val="28"/>
          <w:szCs w:val="28"/>
        </w:rPr>
        <w:t>Предметом исследования являются</w:t>
      </w:r>
      <w:r w:rsidRPr="0002065C">
        <w:rPr>
          <w:b/>
          <w:sz w:val="28"/>
          <w:szCs w:val="28"/>
        </w:rPr>
        <w:t>:</w:t>
      </w:r>
      <w:r w:rsidRPr="0002065C">
        <w:rPr>
          <w:sz w:val="28"/>
          <w:szCs w:val="28"/>
        </w:rPr>
        <w:t xml:space="preserve"> рентообразующие факторы земельной ренты городских территорий.</w:t>
      </w:r>
    </w:p>
    <w:p w:rsidR="0002065C" w:rsidRDefault="0002065C" w:rsidP="00AC469B">
      <w:pPr>
        <w:pStyle w:val="a6"/>
        <w:spacing w:line="360" w:lineRule="auto"/>
        <w:ind w:right="141"/>
        <w:jc w:val="center"/>
        <w:rPr>
          <w:b/>
          <w:sz w:val="32"/>
          <w:szCs w:val="32"/>
          <w:lang w:val="en-US"/>
        </w:rPr>
      </w:pPr>
    </w:p>
    <w:p w:rsidR="0002065C" w:rsidRDefault="0002065C" w:rsidP="00AC469B">
      <w:pPr>
        <w:pStyle w:val="a6"/>
        <w:spacing w:line="360" w:lineRule="auto"/>
        <w:ind w:right="141"/>
        <w:jc w:val="center"/>
        <w:rPr>
          <w:b/>
          <w:sz w:val="32"/>
          <w:szCs w:val="32"/>
          <w:lang w:val="en-US"/>
        </w:rPr>
      </w:pPr>
    </w:p>
    <w:p w:rsidR="0002065C" w:rsidRDefault="0002065C" w:rsidP="00AC469B">
      <w:pPr>
        <w:pStyle w:val="a6"/>
        <w:spacing w:line="360" w:lineRule="auto"/>
        <w:ind w:right="141"/>
        <w:jc w:val="center"/>
        <w:rPr>
          <w:b/>
          <w:sz w:val="32"/>
          <w:szCs w:val="32"/>
          <w:lang w:val="en-US"/>
        </w:rPr>
      </w:pPr>
    </w:p>
    <w:p w:rsidR="0002065C" w:rsidRDefault="0002065C" w:rsidP="00AC469B">
      <w:pPr>
        <w:pStyle w:val="a6"/>
        <w:spacing w:line="360" w:lineRule="auto"/>
        <w:ind w:right="141"/>
        <w:jc w:val="center"/>
        <w:rPr>
          <w:b/>
          <w:sz w:val="32"/>
          <w:szCs w:val="32"/>
          <w:lang w:val="en-US"/>
        </w:rPr>
      </w:pPr>
    </w:p>
    <w:p w:rsidR="0002065C" w:rsidRDefault="0002065C" w:rsidP="00AC469B">
      <w:pPr>
        <w:pStyle w:val="a6"/>
        <w:spacing w:line="360" w:lineRule="auto"/>
        <w:ind w:right="141"/>
        <w:jc w:val="center"/>
        <w:rPr>
          <w:b/>
          <w:sz w:val="32"/>
          <w:szCs w:val="32"/>
          <w:lang w:val="en-US"/>
        </w:rPr>
      </w:pPr>
    </w:p>
    <w:p w:rsidR="0002065C" w:rsidRDefault="0002065C" w:rsidP="00AC469B">
      <w:pPr>
        <w:pStyle w:val="a6"/>
        <w:spacing w:line="360" w:lineRule="auto"/>
        <w:ind w:right="141"/>
        <w:jc w:val="center"/>
        <w:rPr>
          <w:b/>
          <w:sz w:val="32"/>
          <w:szCs w:val="32"/>
          <w:lang w:val="en-US"/>
        </w:rPr>
      </w:pPr>
    </w:p>
    <w:p w:rsidR="0002065C" w:rsidRDefault="0002065C" w:rsidP="00AC469B">
      <w:pPr>
        <w:pStyle w:val="a6"/>
        <w:spacing w:line="360" w:lineRule="auto"/>
        <w:ind w:right="141"/>
        <w:jc w:val="center"/>
        <w:rPr>
          <w:b/>
          <w:sz w:val="32"/>
          <w:szCs w:val="32"/>
          <w:lang w:val="en-US"/>
        </w:rPr>
      </w:pPr>
    </w:p>
    <w:p w:rsidR="00AC469B" w:rsidRPr="00AC469B" w:rsidRDefault="00AC469B" w:rsidP="00AC469B">
      <w:pPr>
        <w:pStyle w:val="a6"/>
        <w:spacing w:line="360" w:lineRule="auto"/>
        <w:ind w:right="141"/>
        <w:jc w:val="center"/>
        <w:rPr>
          <w:b/>
          <w:sz w:val="28"/>
          <w:szCs w:val="28"/>
        </w:rPr>
      </w:pPr>
      <w:r w:rsidRPr="00AC469B">
        <w:rPr>
          <w:b/>
          <w:sz w:val="32"/>
          <w:szCs w:val="32"/>
        </w:rPr>
        <w:t>Понятие земельной ренты.</w:t>
      </w:r>
    </w:p>
    <w:p w:rsidR="00AC469B" w:rsidRDefault="00AC469B" w:rsidP="00AC469B">
      <w:pPr>
        <w:spacing w:line="360" w:lineRule="auto"/>
        <w:jc w:val="center"/>
        <w:rPr>
          <w:b/>
          <w:sz w:val="32"/>
          <w:szCs w:val="32"/>
        </w:rPr>
      </w:pPr>
    </w:p>
    <w:p w:rsidR="00AC469B" w:rsidRDefault="00AC469B" w:rsidP="00AC469B">
      <w:pPr>
        <w:tabs>
          <w:tab w:val="left" w:pos="600"/>
        </w:tabs>
        <w:spacing w:line="360" w:lineRule="auto"/>
        <w:ind w:firstLine="709"/>
        <w:jc w:val="both"/>
        <w:rPr>
          <w:sz w:val="28"/>
          <w:szCs w:val="28"/>
        </w:rPr>
      </w:pPr>
      <w:r>
        <w:rPr>
          <w:sz w:val="28"/>
          <w:szCs w:val="28"/>
        </w:rPr>
        <w:t xml:space="preserve"> </w:t>
      </w:r>
      <w:r>
        <w:rPr>
          <w:color w:val="000000"/>
          <w:sz w:val="28"/>
          <w:szCs w:val="28"/>
        </w:rPr>
        <w:t xml:space="preserve">Повсюду, где силы природы могут быть монополизированы и обеспечивают применяющему их промышленнику добавочную прибыль, - будет ли то водопад, или богатый рудник, или богатая рыбой вода, или хорошо расположенное строительственное место, - лицо, признаваемое в силу своего титула на часть земли собственником этих предметов природы, улавливает у функционирующего капитала эту добавочную прибыль в форме ренты. </w:t>
      </w:r>
      <w:r>
        <w:rPr>
          <w:sz w:val="28"/>
          <w:szCs w:val="28"/>
        </w:rPr>
        <w:t>Экономисты по-разному определяют сущность ренты. Одни рассматривают ренту как один из видов доходов на собственность, плата собственников за использование природного ресурса. Другие рассматривают ренту как регулярный доход с капитала или земельного участка, получаемый их владельцами без предпринимательской деятельности. Ренту определяют и как особый вид относительно устойчивого дохода, непосредственно не связанного с предпринимательской деятельностью.</w:t>
      </w:r>
    </w:p>
    <w:p w:rsidR="00AC469B" w:rsidRDefault="00AC469B" w:rsidP="00AC469B">
      <w:pPr>
        <w:tabs>
          <w:tab w:val="left" w:pos="600"/>
        </w:tabs>
        <w:spacing w:line="360" w:lineRule="auto"/>
        <w:ind w:firstLine="709"/>
        <w:jc w:val="both"/>
        <w:rPr>
          <w:sz w:val="28"/>
          <w:szCs w:val="28"/>
        </w:rPr>
      </w:pPr>
      <w:r>
        <w:rPr>
          <w:sz w:val="28"/>
          <w:szCs w:val="28"/>
        </w:rPr>
        <w:t>Анализ образования ренты и позволяет выяснить источники доходов этих двух субъектов арендных отношений, раскрыть влияние природного фактора и юридической формы собственности на механизм возникновения ренты.</w:t>
      </w:r>
    </w:p>
    <w:p w:rsidR="00AC469B" w:rsidRDefault="00AC469B" w:rsidP="00AC469B">
      <w:pPr>
        <w:pStyle w:val="a4"/>
        <w:tabs>
          <w:tab w:val="left" w:pos="600"/>
        </w:tabs>
        <w:spacing w:after="0" w:line="360" w:lineRule="auto"/>
        <w:ind w:firstLine="709"/>
        <w:jc w:val="both"/>
        <w:rPr>
          <w:sz w:val="28"/>
          <w:szCs w:val="28"/>
        </w:rPr>
      </w:pPr>
      <w:r>
        <w:rPr>
          <w:sz w:val="28"/>
          <w:szCs w:val="28"/>
        </w:rPr>
        <w:t xml:space="preserve">Определение ренты неразрывно связано с понятием земли. Внешне рента представляет собой плату за пользование землей, которую ее собственник получает от арендатора. Очевидно, что она – часть стоимости продукта, полученного предпринимателем. Но природу ее, источники и обстоятельства возникновения покажет теоретический анализ. Прежде всего, он предполагает выяснение двух главных обстоятельств, определяющих ее возникновение: это, во-первых, особенности ценообразования на продукцию сельского хозяйства, в котором природный ресурс имеет определяющее влияние на производительность труда, во-вторых, специфику получения в этой отрасли сверхприбылей и причин устойчивости их воспроизводства. Указанные обстоятельства порождены следующими особенностями, присущими природному фактору производства: </w:t>
      </w:r>
    </w:p>
    <w:p w:rsidR="00AC469B" w:rsidRDefault="00AC469B" w:rsidP="00AC469B">
      <w:pPr>
        <w:pStyle w:val="a4"/>
        <w:tabs>
          <w:tab w:val="left" w:pos="600"/>
        </w:tabs>
        <w:spacing w:after="0" w:line="360" w:lineRule="auto"/>
        <w:ind w:firstLine="709"/>
        <w:jc w:val="both"/>
        <w:rPr>
          <w:sz w:val="28"/>
          <w:szCs w:val="28"/>
        </w:rPr>
      </w:pPr>
      <w:r>
        <w:rPr>
          <w:sz w:val="28"/>
          <w:szCs w:val="28"/>
        </w:rPr>
        <w:t xml:space="preserve">1) земля и многие другие природные ресурсы не являются свободно воспроизводимыми условиями труда, подобно промышленным орудиям труда и материалам; </w:t>
      </w:r>
    </w:p>
    <w:p w:rsidR="00AC469B" w:rsidRDefault="00AC469B" w:rsidP="00AC469B">
      <w:pPr>
        <w:pStyle w:val="a4"/>
        <w:tabs>
          <w:tab w:val="left" w:pos="600"/>
        </w:tabs>
        <w:spacing w:after="0" w:line="360" w:lineRule="auto"/>
        <w:ind w:firstLine="709"/>
        <w:jc w:val="both"/>
        <w:rPr>
          <w:sz w:val="28"/>
          <w:szCs w:val="28"/>
        </w:rPr>
      </w:pPr>
      <w:r>
        <w:rPr>
          <w:sz w:val="28"/>
          <w:szCs w:val="28"/>
        </w:rPr>
        <w:t xml:space="preserve">2) ограниченности земель сельскохозяйственного назначения вообще, а земель лучшего и среднего качества тем более, обуславливает мизерную эластичность предложения земель.  </w:t>
      </w:r>
    </w:p>
    <w:p w:rsidR="00AC469B" w:rsidRDefault="00AC469B" w:rsidP="00AC469B">
      <w:pPr>
        <w:pStyle w:val="a4"/>
        <w:tabs>
          <w:tab w:val="left" w:pos="600"/>
        </w:tabs>
        <w:spacing w:after="0" w:line="360" w:lineRule="auto"/>
        <w:ind w:firstLine="709"/>
        <w:jc w:val="both"/>
        <w:rPr>
          <w:color w:val="000000"/>
          <w:sz w:val="28"/>
          <w:szCs w:val="28"/>
        </w:rPr>
      </w:pPr>
      <w:r>
        <w:rPr>
          <w:color w:val="000000"/>
          <w:sz w:val="28"/>
          <w:szCs w:val="28"/>
        </w:rPr>
        <w:t xml:space="preserve">Рента - регулярно получаемый доход с капитала, имущества или земли, не требующий предпринимательской деятельности. Экономисты используют термин "рента" в более узком значении: экономическая рента - это цена, уплачиваемая за использование земли и других природных ресурсов, количество (запасы) которых строго ограничено. Именно фиксированное количество предлагаемой земли - отличает рентные платежи от заработной платы, процента и прибыли. Где бы практически не использовалась земля, ее предложение остается неизменным, она не создается людьми, ее количество ограничено. В большинстве государств земля находится в частной собственности, и условием для образования ренты является аренда земельных угодий. </w:t>
      </w:r>
    </w:p>
    <w:p w:rsidR="00AC469B" w:rsidRDefault="00AC469B" w:rsidP="00AC469B">
      <w:pPr>
        <w:pStyle w:val="a4"/>
        <w:tabs>
          <w:tab w:val="left" w:pos="600"/>
        </w:tabs>
        <w:spacing w:after="0" w:line="360" w:lineRule="auto"/>
        <w:ind w:firstLine="709"/>
        <w:jc w:val="both"/>
        <w:rPr>
          <w:color w:val="000000"/>
          <w:sz w:val="28"/>
          <w:szCs w:val="28"/>
        </w:rPr>
      </w:pPr>
      <w:r>
        <w:rPr>
          <w:color w:val="000000"/>
          <w:sz w:val="28"/>
          <w:szCs w:val="28"/>
        </w:rPr>
        <w:t>Аренда земли возникла вместе с появлением рабовладельческого общества и до сих пор остается основной формой землепользования в слаборазвитых странах. При капитализме получила распространение предпринимательская аренда, при которой предприниматель вкладывает в землю собственный капитал с целью получения прибыли и ведет хозяйство с использованием наемного труда. Такая аренда распространена в США, Великобритании, Франции, Бельгии и многих других государствах.</w:t>
      </w:r>
    </w:p>
    <w:p w:rsidR="00AC469B" w:rsidRDefault="00AC469B" w:rsidP="00AC469B">
      <w:pPr>
        <w:tabs>
          <w:tab w:val="left" w:pos="600"/>
        </w:tabs>
        <w:spacing w:line="360" w:lineRule="auto"/>
        <w:ind w:firstLine="709"/>
        <w:jc w:val="both"/>
        <w:rPr>
          <w:color w:val="000000"/>
          <w:sz w:val="28"/>
          <w:szCs w:val="28"/>
        </w:rPr>
      </w:pPr>
      <w:r>
        <w:rPr>
          <w:color w:val="000000"/>
          <w:sz w:val="28"/>
          <w:szCs w:val="28"/>
        </w:rPr>
        <w:t>Аренда земли - это вид землепользования, при котором собственник передает свой участок на определенный срок другому лицу (арендатору) для ведения хозяйства за определённую плату.</w:t>
      </w:r>
    </w:p>
    <w:p w:rsidR="00AC469B" w:rsidRDefault="00AC469B" w:rsidP="00AC469B">
      <w:pPr>
        <w:tabs>
          <w:tab w:val="left" w:pos="600"/>
        </w:tabs>
        <w:spacing w:line="360" w:lineRule="auto"/>
        <w:ind w:firstLine="709"/>
        <w:jc w:val="both"/>
        <w:rPr>
          <w:color w:val="000000"/>
          <w:sz w:val="28"/>
          <w:szCs w:val="28"/>
        </w:rPr>
      </w:pPr>
      <w:r>
        <w:rPr>
          <w:color w:val="000000"/>
          <w:sz w:val="28"/>
          <w:szCs w:val="28"/>
        </w:rPr>
        <w:t>Рентные отношения складываются между собственниками земли и арендатором по распределению дохода. Одна его часть - в виде обычной прибыли присваивается предпринимателем, а другая передается земельному собственнику. Рента - это излишек (сверхприбыль) над обычной средней прибылью арендатора. Арендная плата за землю, как правило, бывает больше ренты, она учитывает процент на капитал, вложенный в имущество землевладельцами. Это могут быть жилые и хозяйственные постройки, ирригационные сооружения, средства связи и другие средства. Величина арендной платы - это продукт конкурентных торгов двух сторон: земельного собственника и арендатора.</w:t>
      </w:r>
    </w:p>
    <w:p w:rsidR="00AC469B" w:rsidRDefault="00AC469B" w:rsidP="00AC469B">
      <w:pPr>
        <w:tabs>
          <w:tab w:val="left" w:pos="600"/>
        </w:tabs>
        <w:spacing w:line="360" w:lineRule="auto"/>
        <w:ind w:firstLine="709"/>
        <w:jc w:val="both"/>
        <w:rPr>
          <w:color w:val="000000"/>
          <w:sz w:val="28"/>
          <w:szCs w:val="28"/>
        </w:rPr>
      </w:pPr>
    </w:p>
    <w:p w:rsidR="00AC469B" w:rsidRDefault="00AC469B" w:rsidP="00AC469B">
      <w:pPr>
        <w:tabs>
          <w:tab w:val="left" w:pos="600"/>
        </w:tabs>
        <w:spacing w:line="360" w:lineRule="auto"/>
        <w:ind w:firstLine="709"/>
        <w:jc w:val="center"/>
        <w:rPr>
          <w:b/>
          <w:sz w:val="32"/>
          <w:szCs w:val="32"/>
        </w:rPr>
      </w:pPr>
    </w:p>
    <w:p w:rsidR="00AC469B" w:rsidRDefault="00AC469B" w:rsidP="00AC469B">
      <w:pPr>
        <w:tabs>
          <w:tab w:val="left" w:pos="600"/>
        </w:tabs>
        <w:spacing w:line="360" w:lineRule="auto"/>
        <w:ind w:firstLine="709"/>
        <w:jc w:val="center"/>
        <w:rPr>
          <w:b/>
          <w:sz w:val="32"/>
          <w:szCs w:val="32"/>
        </w:rPr>
      </w:pPr>
    </w:p>
    <w:p w:rsidR="00AC469B" w:rsidRDefault="00AC469B" w:rsidP="00AC469B">
      <w:pPr>
        <w:tabs>
          <w:tab w:val="left" w:pos="600"/>
        </w:tabs>
        <w:spacing w:line="360" w:lineRule="auto"/>
        <w:ind w:firstLine="709"/>
        <w:jc w:val="center"/>
        <w:rPr>
          <w:b/>
          <w:sz w:val="32"/>
          <w:szCs w:val="32"/>
        </w:rPr>
      </w:pPr>
    </w:p>
    <w:p w:rsidR="00AC469B" w:rsidRDefault="00AC469B" w:rsidP="00AC469B">
      <w:pPr>
        <w:tabs>
          <w:tab w:val="left" w:pos="600"/>
        </w:tabs>
        <w:spacing w:line="360" w:lineRule="auto"/>
        <w:ind w:firstLine="709"/>
        <w:jc w:val="center"/>
        <w:rPr>
          <w:b/>
          <w:sz w:val="32"/>
          <w:szCs w:val="32"/>
        </w:rPr>
      </w:pPr>
    </w:p>
    <w:p w:rsidR="00AC469B" w:rsidRDefault="00AC469B" w:rsidP="00AC469B">
      <w:pPr>
        <w:tabs>
          <w:tab w:val="left" w:pos="600"/>
        </w:tabs>
        <w:spacing w:line="360" w:lineRule="auto"/>
        <w:ind w:firstLine="709"/>
        <w:jc w:val="center"/>
        <w:rPr>
          <w:b/>
          <w:sz w:val="32"/>
          <w:szCs w:val="32"/>
        </w:rPr>
      </w:pPr>
    </w:p>
    <w:p w:rsidR="00AC469B" w:rsidRDefault="00AC469B" w:rsidP="00AC469B">
      <w:pPr>
        <w:tabs>
          <w:tab w:val="left" w:pos="600"/>
        </w:tabs>
        <w:spacing w:line="360" w:lineRule="auto"/>
        <w:ind w:firstLine="709"/>
        <w:jc w:val="center"/>
        <w:rPr>
          <w:b/>
          <w:sz w:val="32"/>
          <w:szCs w:val="32"/>
        </w:rPr>
      </w:pPr>
    </w:p>
    <w:p w:rsidR="00AC469B" w:rsidRDefault="00AC469B" w:rsidP="00AC469B">
      <w:pPr>
        <w:tabs>
          <w:tab w:val="left" w:pos="600"/>
        </w:tabs>
        <w:spacing w:line="360" w:lineRule="auto"/>
        <w:ind w:firstLine="709"/>
        <w:jc w:val="center"/>
        <w:rPr>
          <w:b/>
          <w:sz w:val="32"/>
          <w:szCs w:val="32"/>
        </w:rPr>
      </w:pPr>
    </w:p>
    <w:p w:rsidR="00AC469B" w:rsidRDefault="00AC469B" w:rsidP="00AC469B">
      <w:pPr>
        <w:tabs>
          <w:tab w:val="left" w:pos="600"/>
        </w:tabs>
        <w:spacing w:line="360" w:lineRule="auto"/>
        <w:ind w:firstLine="709"/>
        <w:jc w:val="center"/>
        <w:rPr>
          <w:b/>
          <w:sz w:val="32"/>
          <w:szCs w:val="32"/>
        </w:rPr>
      </w:pPr>
    </w:p>
    <w:p w:rsidR="00AC469B" w:rsidRDefault="00AC469B" w:rsidP="00AC469B">
      <w:pPr>
        <w:tabs>
          <w:tab w:val="left" w:pos="600"/>
        </w:tabs>
        <w:spacing w:line="360" w:lineRule="auto"/>
        <w:ind w:firstLine="709"/>
        <w:jc w:val="center"/>
        <w:rPr>
          <w:b/>
          <w:sz w:val="32"/>
          <w:szCs w:val="32"/>
        </w:rPr>
      </w:pPr>
    </w:p>
    <w:p w:rsidR="00AC469B" w:rsidRDefault="00AC469B" w:rsidP="00AC469B">
      <w:pPr>
        <w:tabs>
          <w:tab w:val="left" w:pos="600"/>
        </w:tabs>
        <w:spacing w:line="360" w:lineRule="auto"/>
        <w:ind w:firstLine="709"/>
        <w:jc w:val="center"/>
        <w:rPr>
          <w:b/>
          <w:sz w:val="32"/>
          <w:szCs w:val="32"/>
        </w:rPr>
      </w:pPr>
    </w:p>
    <w:p w:rsidR="00AC469B" w:rsidRDefault="00AC469B" w:rsidP="00AC469B">
      <w:pPr>
        <w:tabs>
          <w:tab w:val="left" w:pos="600"/>
        </w:tabs>
        <w:spacing w:line="360" w:lineRule="auto"/>
        <w:ind w:firstLine="709"/>
        <w:jc w:val="center"/>
        <w:rPr>
          <w:b/>
          <w:sz w:val="32"/>
          <w:szCs w:val="32"/>
        </w:rPr>
      </w:pPr>
    </w:p>
    <w:p w:rsidR="00AC469B" w:rsidRDefault="00AC469B" w:rsidP="00AC469B">
      <w:pPr>
        <w:tabs>
          <w:tab w:val="left" w:pos="600"/>
        </w:tabs>
        <w:spacing w:line="360" w:lineRule="auto"/>
        <w:ind w:firstLine="709"/>
        <w:jc w:val="center"/>
        <w:rPr>
          <w:b/>
          <w:sz w:val="32"/>
          <w:szCs w:val="32"/>
        </w:rPr>
      </w:pPr>
    </w:p>
    <w:p w:rsidR="00AC469B" w:rsidRDefault="00AC469B" w:rsidP="00AC469B">
      <w:pPr>
        <w:tabs>
          <w:tab w:val="left" w:pos="600"/>
        </w:tabs>
        <w:spacing w:line="360" w:lineRule="auto"/>
        <w:ind w:firstLine="709"/>
        <w:jc w:val="center"/>
        <w:rPr>
          <w:b/>
          <w:sz w:val="32"/>
          <w:szCs w:val="32"/>
        </w:rPr>
      </w:pPr>
    </w:p>
    <w:p w:rsidR="00AC469B" w:rsidRDefault="00AC469B" w:rsidP="00AC469B">
      <w:pPr>
        <w:tabs>
          <w:tab w:val="left" w:pos="600"/>
        </w:tabs>
        <w:spacing w:line="360" w:lineRule="auto"/>
        <w:ind w:firstLine="709"/>
        <w:jc w:val="center"/>
        <w:rPr>
          <w:b/>
          <w:sz w:val="32"/>
          <w:szCs w:val="32"/>
        </w:rPr>
      </w:pPr>
    </w:p>
    <w:p w:rsidR="00AC469B" w:rsidRDefault="00AC469B" w:rsidP="00AC469B">
      <w:pPr>
        <w:tabs>
          <w:tab w:val="left" w:pos="600"/>
        </w:tabs>
        <w:spacing w:line="360" w:lineRule="auto"/>
        <w:ind w:firstLine="709"/>
        <w:jc w:val="center"/>
        <w:rPr>
          <w:b/>
          <w:sz w:val="32"/>
          <w:szCs w:val="32"/>
        </w:rPr>
      </w:pPr>
    </w:p>
    <w:p w:rsidR="00AC469B" w:rsidRDefault="00AC469B" w:rsidP="00AC469B">
      <w:pPr>
        <w:tabs>
          <w:tab w:val="left" w:pos="600"/>
        </w:tabs>
        <w:spacing w:line="360" w:lineRule="auto"/>
        <w:ind w:firstLine="709"/>
        <w:jc w:val="center"/>
        <w:rPr>
          <w:b/>
          <w:sz w:val="32"/>
          <w:szCs w:val="32"/>
        </w:rPr>
      </w:pPr>
    </w:p>
    <w:p w:rsidR="00AC469B" w:rsidRDefault="00AC469B" w:rsidP="00AC469B">
      <w:pPr>
        <w:tabs>
          <w:tab w:val="left" w:pos="600"/>
        </w:tabs>
        <w:spacing w:line="360" w:lineRule="auto"/>
        <w:ind w:firstLine="709"/>
        <w:jc w:val="center"/>
        <w:rPr>
          <w:b/>
          <w:sz w:val="32"/>
          <w:szCs w:val="32"/>
        </w:rPr>
      </w:pPr>
    </w:p>
    <w:p w:rsidR="00AC469B" w:rsidRDefault="00AC469B" w:rsidP="00AC469B">
      <w:pPr>
        <w:tabs>
          <w:tab w:val="left" w:pos="600"/>
        </w:tabs>
        <w:spacing w:line="360" w:lineRule="auto"/>
        <w:ind w:firstLine="709"/>
        <w:jc w:val="center"/>
        <w:rPr>
          <w:b/>
          <w:sz w:val="28"/>
          <w:szCs w:val="28"/>
        </w:rPr>
      </w:pPr>
      <w:r>
        <w:rPr>
          <w:b/>
          <w:sz w:val="32"/>
          <w:szCs w:val="32"/>
        </w:rPr>
        <w:t>Виды земельной ренты.</w:t>
      </w:r>
    </w:p>
    <w:p w:rsidR="00AC469B" w:rsidRDefault="00AC469B" w:rsidP="00AC469B">
      <w:pPr>
        <w:tabs>
          <w:tab w:val="left" w:pos="600"/>
        </w:tabs>
        <w:spacing w:line="360" w:lineRule="auto"/>
        <w:ind w:firstLine="709"/>
        <w:jc w:val="both"/>
        <w:rPr>
          <w:b/>
          <w:color w:val="000000"/>
          <w:sz w:val="28"/>
          <w:szCs w:val="28"/>
        </w:rPr>
      </w:pPr>
    </w:p>
    <w:p w:rsidR="00AC469B" w:rsidRDefault="00AC469B" w:rsidP="00AC469B">
      <w:pPr>
        <w:pStyle w:val="a4"/>
        <w:tabs>
          <w:tab w:val="left" w:pos="600"/>
        </w:tabs>
        <w:spacing w:after="0" w:line="360" w:lineRule="auto"/>
        <w:ind w:firstLine="709"/>
        <w:jc w:val="both"/>
        <w:rPr>
          <w:color w:val="000000"/>
          <w:sz w:val="28"/>
          <w:szCs w:val="28"/>
        </w:rPr>
      </w:pPr>
      <w:r>
        <w:rPr>
          <w:color w:val="000000"/>
          <w:sz w:val="28"/>
          <w:szCs w:val="28"/>
        </w:rPr>
        <w:t>Особой формой ренты является земельная рента, связанная с аграрными отношениями. Земельная рента выступает как часть прибавочного продукта, создаваемого производителями, хозяйствующими на земле. Сущность земельной ренты в том, что она является экономической формой реализации прав собственности на землю. Различным ступеням общественной жизни соответствуют различные формы земельной ренты: выплата ренты в виде части продуктов – продуктовая рента, отработочная рента (барщина). Последней и высшей формой земельной ренты является денежная земельная рента - продуктовая рента, обращённая в денежную форму.</w:t>
      </w:r>
    </w:p>
    <w:p w:rsidR="00AC469B" w:rsidRDefault="00AC469B" w:rsidP="00AC469B">
      <w:pPr>
        <w:pStyle w:val="a4"/>
        <w:tabs>
          <w:tab w:val="left" w:pos="600"/>
        </w:tabs>
        <w:spacing w:after="0" w:line="360" w:lineRule="auto"/>
        <w:ind w:firstLine="709"/>
        <w:jc w:val="both"/>
        <w:rPr>
          <w:color w:val="000000"/>
          <w:sz w:val="28"/>
          <w:szCs w:val="28"/>
        </w:rPr>
      </w:pPr>
      <w:r>
        <w:rPr>
          <w:color w:val="000000"/>
          <w:sz w:val="28"/>
          <w:szCs w:val="28"/>
        </w:rPr>
        <w:t>Земельная рента образуется не только в связи с арендой земли для сельскохозяйственного производства, рента имеет место и в тех случаях, когда земля арендуется предпринимателями для постройки зданий и сооружений, разработки её недр. Земельная рента выступает в двух основных формах - абсолютной и дифференциальной, что обусловлено существованием двух видов монополий на землю: монополии частной собственности на землю и монополии на землю как объект хозяйствования.</w:t>
      </w:r>
      <w:r>
        <w:rPr>
          <w:sz w:val="28"/>
          <w:szCs w:val="28"/>
        </w:rPr>
        <w:t xml:space="preserve"> Размер земельной ренты определяется в результате </w:t>
      </w:r>
      <w:r>
        <w:rPr>
          <w:iCs/>
          <w:sz w:val="28"/>
          <w:szCs w:val="28"/>
        </w:rPr>
        <w:t>борьбы между арендатором</w:t>
      </w:r>
      <w:r>
        <w:rPr>
          <w:sz w:val="28"/>
          <w:szCs w:val="28"/>
        </w:rPr>
        <w:t xml:space="preserve"> и </w:t>
      </w:r>
      <w:r>
        <w:rPr>
          <w:iCs/>
          <w:sz w:val="28"/>
          <w:szCs w:val="28"/>
        </w:rPr>
        <w:t>земельным собственником.</w:t>
      </w:r>
    </w:p>
    <w:p w:rsidR="00AC469B" w:rsidRDefault="00AC469B" w:rsidP="00AC469B">
      <w:pPr>
        <w:pStyle w:val="2"/>
        <w:tabs>
          <w:tab w:val="left" w:pos="600"/>
        </w:tabs>
        <w:spacing w:line="360" w:lineRule="auto"/>
        <w:ind w:left="0" w:right="0" w:firstLine="709"/>
        <w:jc w:val="center"/>
        <w:rPr>
          <w:rFonts w:ascii="Times New Roman" w:hAnsi="Times New Roman"/>
          <w:i w:val="0"/>
          <w:iCs w:val="0"/>
          <w:snapToGrid w:val="0"/>
        </w:rPr>
      </w:pPr>
    </w:p>
    <w:p w:rsidR="00AC469B" w:rsidRPr="00AC469B" w:rsidRDefault="00AC469B" w:rsidP="00AC469B">
      <w:pPr>
        <w:pStyle w:val="2"/>
        <w:tabs>
          <w:tab w:val="left" w:pos="600"/>
        </w:tabs>
        <w:spacing w:line="360" w:lineRule="auto"/>
        <w:ind w:left="0" w:right="0" w:firstLine="709"/>
        <w:jc w:val="center"/>
        <w:rPr>
          <w:rFonts w:ascii="Times New Roman" w:hAnsi="Times New Roman"/>
          <w:b w:val="0"/>
          <w:iCs w:val="0"/>
          <w:snapToGrid w:val="0"/>
          <w:sz w:val="32"/>
          <w:szCs w:val="32"/>
        </w:rPr>
      </w:pPr>
      <w:r w:rsidRPr="00AC469B">
        <w:rPr>
          <w:rFonts w:ascii="Times New Roman" w:hAnsi="Times New Roman"/>
          <w:b w:val="0"/>
          <w:iCs w:val="0"/>
          <w:snapToGrid w:val="0"/>
          <w:sz w:val="32"/>
          <w:szCs w:val="32"/>
        </w:rPr>
        <w:t>Дифференциальная рента.</w:t>
      </w:r>
    </w:p>
    <w:p w:rsidR="00AC469B" w:rsidRDefault="00AC469B" w:rsidP="00AC469B"/>
    <w:p w:rsidR="00AC469B" w:rsidRDefault="00AC469B" w:rsidP="00AC469B">
      <w:pPr>
        <w:pStyle w:val="1"/>
        <w:tabs>
          <w:tab w:val="left" w:pos="600"/>
        </w:tabs>
        <w:spacing w:line="360" w:lineRule="auto"/>
        <w:ind w:firstLine="709"/>
        <w:jc w:val="both"/>
        <w:rPr>
          <w:sz w:val="28"/>
          <w:szCs w:val="28"/>
        </w:rPr>
      </w:pPr>
      <w:r>
        <w:rPr>
          <w:sz w:val="28"/>
          <w:szCs w:val="28"/>
        </w:rPr>
        <w:t>Естественно, что различные участки земли различаются по плодородности, климатическим особенностям, местоположению, и далеко не все из них пригодны к универ</w:t>
      </w:r>
      <w:r>
        <w:rPr>
          <w:sz w:val="28"/>
          <w:szCs w:val="28"/>
        </w:rPr>
        <w:softHyphen/>
        <w:t xml:space="preserve">сальному использованию. По этой причине не все земельные угодья приносят равные доходы в виде земельной ренты. </w:t>
      </w:r>
    </w:p>
    <w:p w:rsidR="00AC469B" w:rsidRDefault="00AC469B" w:rsidP="00AC469B">
      <w:pPr>
        <w:pStyle w:val="a4"/>
        <w:tabs>
          <w:tab w:val="left" w:pos="600"/>
        </w:tabs>
        <w:spacing w:after="0" w:line="360" w:lineRule="auto"/>
        <w:ind w:firstLine="709"/>
        <w:jc w:val="both"/>
        <w:rPr>
          <w:sz w:val="28"/>
          <w:szCs w:val="28"/>
        </w:rPr>
      </w:pPr>
      <w:r>
        <w:rPr>
          <w:sz w:val="28"/>
          <w:szCs w:val="28"/>
        </w:rPr>
        <w:t>Дифференциальная рента является наиболее распространенной формой земельной ренты. Если учесть неоднородность качества и местоположения земли, то избыток ренты над рентой с худшего из всех используемых участков называют дифференциальной рентой. Образование дифференциальной земельной ренты вызвано различием в плодородии и местоположении земли и эффективности добавочных затрат труда и средств на землю, она возникает как экономическая категория в случае использования любого рода ресурсов, не являющихся полностью однородными. Дифференциация величин земельной ренты выполняет важнейшую экономическую функцию оптимизации распределения земельных участков между возможными сферами их использования</w:t>
      </w:r>
    </w:p>
    <w:p w:rsidR="00AC469B" w:rsidRDefault="00AC469B" w:rsidP="00AC469B">
      <w:pPr>
        <w:pStyle w:val="a4"/>
        <w:tabs>
          <w:tab w:val="left" w:pos="600"/>
        </w:tabs>
        <w:spacing w:after="0" w:line="360" w:lineRule="auto"/>
        <w:ind w:firstLine="709"/>
        <w:jc w:val="both"/>
        <w:rPr>
          <w:sz w:val="28"/>
          <w:szCs w:val="28"/>
        </w:rPr>
      </w:pPr>
      <w:r>
        <w:rPr>
          <w:sz w:val="28"/>
          <w:szCs w:val="28"/>
        </w:rPr>
        <w:t xml:space="preserve">Дифференциальная рента может выступать в двух формах. Арендатор может получить только часть дифференциальной ренты в случае, когда ее прирост обусловлен произведенным им улучшением земельного участка – повышение экономического плодородия почвы - в период действия арендного договора. Такую дифференциальную ренту, связанную исключительно с осуществляемыми людьми улучшениями земель (вложения труда и личного капитала), выделяют как дифференциальную ренту II рода, в отличие от дифференциальной ренты I рода, появление которой объясняется в свою очередь природными, "естественными", различиями земельных участков. Дифференциальная рента I рода может быть получена только с лучших и средних по своему естественному плодородию земельных участков. В дальнейшем, при заключении нового договора, собственник земли постарается учесть прирост ренты и включить его в состав арендной платы, так как усилиями арендатора земельный участок по своей продуктивности может перейти из разряда худших земель в средние, а то и лучшие. В этой связи арендатор земли заинтересован в максимально длительных сроках действия арендного договора, с целью присвоения добавочной прибыли от монополии на землю как объекта хозяйствования. </w:t>
      </w:r>
      <w:r>
        <w:rPr>
          <w:color w:val="000000"/>
          <w:sz w:val="28"/>
          <w:szCs w:val="28"/>
        </w:rPr>
        <w:t xml:space="preserve">Земельные собственники прекрасно осведомлены о качестве принадлежащих им земель, и их интерес состоит </w:t>
      </w:r>
      <w:r>
        <w:rPr>
          <w:sz w:val="28"/>
          <w:szCs w:val="28"/>
        </w:rPr>
        <w:t>в обратном: заключении договоров на краткосрочные периоды с целью присвоения дифференциальной ренты II рода. Дифференциальные ренты обоих родов составляют часть издержек сельскохозяйственного предпринимателя. «Наличие дифференциальной ренты II рода указывает на то, что в сельском хозяйстве происходят технико-экономические сдвиги, вызываемые ростом производительной силы труда и капитала, которые проявляются в возрастании продуктивности сельскохозяйственных угодий». Дифференциация величин земельной ренты выполняет важнейшую экономическую функцию оптимизации распределения земельных участков между различными возможными сферами их использования</w:t>
      </w:r>
    </w:p>
    <w:p w:rsidR="00AC469B" w:rsidRDefault="00AC469B" w:rsidP="00AC469B">
      <w:pPr>
        <w:pStyle w:val="a4"/>
        <w:tabs>
          <w:tab w:val="left" w:pos="600"/>
        </w:tabs>
        <w:spacing w:after="0" w:line="360" w:lineRule="auto"/>
        <w:ind w:firstLine="709"/>
        <w:jc w:val="both"/>
        <w:rPr>
          <w:sz w:val="28"/>
          <w:szCs w:val="28"/>
        </w:rPr>
      </w:pPr>
    </w:p>
    <w:p w:rsidR="00AC469B" w:rsidRPr="00AC469B" w:rsidRDefault="00AC469B" w:rsidP="00AC469B">
      <w:pPr>
        <w:pStyle w:val="a4"/>
        <w:tabs>
          <w:tab w:val="left" w:pos="600"/>
        </w:tabs>
        <w:spacing w:after="0" w:line="360" w:lineRule="auto"/>
        <w:ind w:firstLine="709"/>
        <w:jc w:val="center"/>
        <w:rPr>
          <w:i/>
          <w:iCs/>
          <w:color w:val="000000"/>
          <w:sz w:val="32"/>
          <w:szCs w:val="32"/>
        </w:rPr>
      </w:pPr>
      <w:r w:rsidRPr="00AC469B">
        <w:rPr>
          <w:i/>
          <w:iCs/>
          <w:color w:val="000000"/>
          <w:sz w:val="32"/>
          <w:szCs w:val="32"/>
        </w:rPr>
        <w:t>Абсолютная рента.</w:t>
      </w:r>
    </w:p>
    <w:p w:rsidR="00AC469B" w:rsidRDefault="00AC469B" w:rsidP="00AC469B">
      <w:pPr>
        <w:pStyle w:val="a4"/>
        <w:tabs>
          <w:tab w:val="left" w:pos="600"/>
        </w:tabs>
        <w:spacing w:after="0" w:line="360" w:lineRule="auto"/>
        <w:ind w:firstLine="709"/>
        <w:jc w:val="center"/>
        <w:rPr>
          <w:b/>
          <w:i/>
          <w:color w:val="000000"/>
          <w:sz w:val="32"/>
          <w:szCs w:val="32"/>
        </w:rPr>
      </w:pPr>
    </w:p>
    <w:p w:rsidR="00AC469B" w:rsidRDefault="00AC469B" w:rsidP="00AC469B">
      <w:pPr>
        <w:pStyle w:val="a4"/>
        <w:tabs>
          <w:tab w:val="left" w:pos="600"/>
        </w:tabs>
        <w:spacing w:after="0" w:line="360" w:lineRule="auto"/>
        <w:ind w:firstLine="709"/>
        <w:jc w:val="both"/>
        <w:rPr>
          <w:color w:val="000000"/>
          <w:sz w:val="28"/>
          <w:szCs w:val="28"/>
        </w:rPr>
      </w:pPr>
      <w:r>
        <w:rPr>
          <w:color w:val="000000"/>
          <w:sz w:val="28"/>
          <w:szCs w:val="28"/>
        </w:rPr>
        <w:t>Абсолютная рента является результатом монополии частной собственности на землю. Собственник земли, зная, что земля необходима всем для сельскохозяйственного или промышленного производства, заставит желающего пользоваться землей, платить за неё стабильную арендную плату. Образование абсолютной ренты связано с тем фактом, что в сельском хозяйстве доля переменного капитала (идущего на заработную плату) пропорционально выше, чем в промышленности. Отсюда следует, что прибавочная стоимость, создаваемая в сельском хозяйстве, выше средней прибыли, и стоимость продуктов выше капиталистической цены производства. Пропорциональному распределению прибавочной стоимости, создаваемой в сельском хозяйстве, препятствует земельная собственность, которая, представляя монополию, сама претендует постоянно на часть этой прибавочной стоимости и присваивает разницу между стоимостью и ценой производства. Земельная собственность, таким образом, завышает цену сельскохозяйственных продуктов на сумму, которую она взимает в качестве абсолютной ренты, и которая представляет, следовательно, род налога, накладываемого на общество.</w:t>
      </w:r>
    </w:p>
    <w:p w:rsidR="00AC469B" w:rsidRDefault="00AC469B" w:rsidP="00AC469B">
      <w:pPr>
        <w:pStyle w:val="a4"/>
        <w:tabs>
          <w:tab w:val="left" w:pos="600"/>
        </w:tabs>
        <w:spacing w:after="0" w:line="360" w:lineRule="auto"/>
        <w:ind w:firstLine="709"/>
        <w:jc w:val="both"/>
        <w:rPr>
          <w:color w:val="000000"/>
          <w:sz w:val="28"/>
          <w:szCs w:val="28"/>
        </w:rPr>
      </w:pPr>
      <w:r>
        <w:rPr>
          <w:color w:val="000000"/>
          <w:sz w:val="28"/>
          <w:szCs w:val="28"/>
        </w:rPr>
        <w:t>Объяснение возникновения абсолютной ренты, по К.Марксу, следует из факта более низкого органического состава капитала в сельском хозяйстве по сравнению с промышленностью. В сельском хозяйстве больше задействован труд рабочего, чем средств производства. Именно прибавочный труд наёмных сельскохозяйственных рабочих является источником образования абсолютной ренты. Такой вид ренты получается абсолютно со всех земель: с лучших и средних участков, и без сомнений с худших земельных участков.</w:t>
      </w:r>
    </w:p>
    <w:p w:rsidR="00AC469B" w:rsidRDefault="00AC469B" w:rsidP="00AC469B">
      <w:pPr>
        <w:pStyle w:val="a4"/>
        <w:tabs>
          <w:tab w:val="left" w:pos="600"/>
        </w:tabs>
        <w:spacing w:after="0" w:line="360" w:lineRule="auto"/>
        <w:ind w:firstLine="709"/>
        <w:jc w:val="both"/>
        <w:rPr>
          <w:color w:val="000000"/>
          <w:sz w:val="28"/>
          <w:szCs w:val="28"/>
        </w:rPr>
      </w:pPr>
      <w:r>
        <w:rPr>
          <w:color w:val="000000"/>
          <w:sz w:val="28"/>
          <w:szCs w:val="28"/>
        </w:rPr>
        <w:t xml:space="preserve">Однако под воздействием технического прогресса происходит постепенное сближение органического состава капитала в промышленности и в сельском хозяйстве. Ведь в интенсивном сельском хозяйстве развитых стран выполнение того же объёма работ, что и в промышленности, требует большей массы средств производства, более высокой технологической вооружённости труда. </w:t>
      </w: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rPr>
          <w:b/>
          <w:sz w:val="28"/>
          <w:szCs w:val="28"/>
        </w:rPr>
      </w:pPr>
    </w:p>
    <w:p w:rsidR="00AC469B" w:rsidRDefault="00AC469B" w:rsidP="00AC469B">
      <w:pPr>
        <w:spacing w:line="360" w:lineRule="auto"/>
        <w:rPr>
          <w:b/>
          <w:sz w:val="28"/>
          <w:szCs w:val="28"/>
        </w:rPr>
      </w:pPr>
    </w:p>
    <w:p w:rsidR="00AC469B" w:rsidRDefault="00AC469B" w:rsidP="00AC469B">
      <w:pPr>
        <w:spacing w:line="360" w:lineRule="auto"/>
        <w:rPr>
          <w:b/>
          <w:sz w:val="28"/>
          <w:szCs w:val="28"/>
        </w:rPr>
      </w:pPr>
    </w:p>
    <w:p w:rsidR="00AC469B" w:rsidRDefault="00AC469B" w:rsidP="00AC469B">
      <w:pPr>
        <w:spacing w:line="360" w:lineRule="auto"/>
        <w:rPr>
          <w:b/>
          <w:sz w:val="28"/>
          <w:szCs w:val="28"/>
        </w:rPr>
      </w:pPr>
    </w:p>
    <w:p w:rsidR="00AC469B" w:rsidRDefault="00AC469B" w:rsidP="00AC469B">
      <w:pPr>
        <w:spacing w:line="360" w:lineRule="auto"/>
        <w:rPr>
          <w:b/>
          <w:sz w:val="28"/>
          <w:szCs w:val="28"/>
        </w:rPr>
      </w:pPr>
    </w:p>
    <w:p w:rsidR="00AC469B" w:rsidRDefault="00AC469B" w:rsidP="00AC469B">
      <w:pPr>
        <w:spacing w:line="360" w:lineRule="auto"/>
        <w:rPr>
          <w:b/>
          <w:sz w:val="28"/>
          <w:szCs w:val="28"/>
        </w:rPr>
      </w:pPr>
    </w:p>
    <w:p w:rsidR="00AC469B" w:rsidRPr="0002065C" w:rsidRDefault="00AC469B" w:rsidP="00AC469B">
      <w:pPr>
        <w:spacing w:line="360" w:lineRule="auto"/>
        <w:jc w:val="center"/>
        <w:rPr>
          <w:b/>
          <w:sz w:val="28"/>
          <w:szCs w:val="28"/>
        </w:rPr>
      </w:pPr>
      <w:r w:rsidRPr="0002065C">
        <w:rPr>
          <w:b/>
          <w:sz w:val="28"/>
          <w:szCs w:val="28"/>
        </w:rPr>
        <w:t>Теория ренты</w:t>
      </w:r>
    </w:p>
    <w:p w:rsidR="00AC469B" w:rsidRPr="0002065C" w:rsidRDefault="00D86ED0" w:rsidP="00D86ED0">
      <w:pPr>
        <w:spacing w:line="360" w:lineRule="auto"/>
        <w:rPr>
          <w:sz w:val="28"/>
          <w:szCs w:val="28"/>
        </w:rPr>
      </w:pPr>
      <w:r w:rsidRPr="0002065C">
        <w:rPr>
          <w:sz w:val="28"/>
          <w:szCs w:val="28"/>
        </w:rPr>
        <w:t>В экономической теории принято различать следующие основные понятия значения понятия «рента»:</w:t>
      </w:r>
    </w:p>
    <w:p w:rsidR="00D86ED0" w:rsidRPr="0002065C" w:rsidRDefault="00D86ED0" w:rsidP="00D86ED0">
      <w:pPr>
        <w:numPr>
          <w:ilvl w:val="0"/>
          <w:numId w:val="5"/>
        </w:numPr>
        <w:spacing w:line="360" w:lineRule="auto"/>
        <w:rPr>
          <w:b/>
          <w:sz w:val="28"/>
          <w:szCs w:val="28"/>
        </w:rPr>
      </w:pPr>
      <w:r w:rsidRPr="0002065C">
        <w:rPr>
          <w:b/>
          <w:sz w:val="28"/>
          <w:szCs w:val="28"/>
        </w:rPr>
        <w:t xml:space="preserve">особый вид дохода. </w:t>
      </w:r>
    </w:p>
    <w:p w:rsidR="00D86ED0" w:rsidRPr="0002065C" w:rsidRDefault="00D86ED0" w:rsidP="00D86ED0">
      <w:pPr>
        <w:spacing w:line="360" w:lineRule="auto"/>
        <w:rPr>
          <w:sz w:val="28"/>
          <w:szCs w:val="28"/>
        </w:rPr>
      </w:pPr>
      <w:r w:rsidRPr="0002065C">
        <w:rPr>
          <w:sz w:val="28"/>
          <w:szCs w:val="28"/>
        </w:rPr>
        <w:t>Как известно все доходы подразделяются на три вида:</w:t>
      </w:r>
    </w:p>
    <w:p w:rsidR="00D86ED0" w:rsidRPr="0002065C" w:rsidRDefault="00D86ED0" w:rsidP="00D86ED0">
      <w:pPr>
        <w:spacing w:line="360" w:lineRule="auto"/>
        <w:rPr>
          <w:sz w:val="28"/>
          <w:szCs w:val="28"/>
        </w:rPr>
      </w:pPr>
      <w:r w:rsidRPr="0002065C">
        <w:rPr>
          <w:sz w:val="28"/>
          <w:szCs w:val="28"/>
        </w:rPr>
        <w:t>- предпринимательский доход (имеет форму прибыли).</w:t>
      </w:r>
    </w:p>
    <w:p w:rsidR="00D86ED0" w:rsidRPr="0002065C" w:rsidRDefault="00D86ED0" w:rsidP="00D86ED0">
      <w:pPr>
        <w:spacing w:line="360" w:lineRule="auto"/>
        <w:rPr>
          <w:sz w:val="28"/>
          <w:szCs w:val="28"/>
        </w:rPr>
      </w:pPr>
      <w:r w:rsidRPr="0002065C">
        <w:rPr>
          <w:sz w:val="28"/>
          <w:szCs w:val="28"/>
        </w:rPr>
        <w:t>- трудовой доход (выплачивается в форме заработной  платы).</w:t>
      </w:r>
    </w:p>
    <w:p w:rsidR="00D86ED0" w:rsidRPr="0002065C" w:rsidRDefault="00D86ED0" w:rsidP="00D86ED0">
      <w:pPr>
        <w:spacing w:line="360" w:lineRule="auto"/>
        <w:rPr>
          <w:sz w:val="28"/>
          <w:szCs w:val="28"/>
        </w:rPr>
      </w:pPr>
      <w:r w:rsidRPr="0002065C">
        <w:rPr>
          <w:sz w:val="28"/>
          <w:szCs w:val="28"/>
        </w:rPr>
        <w:t>- рента (доход от собственности).</w:t>
      </w:r>
    </w:p>
    <w:p w:rsidR="00D86ED0" w:rsidRPr="0002065C" w:rsidRDefault="001B2247" w:rsidP="00D86ED0">
      <w:pPr>
        <w:spacing w:line="360" w:lineRule="auto"/>
        <w:rPr>
          <w:sz w:val="28"/>
          <w:szCs w:val="28"/>
        </w:rPr>
      </w:pPr>
      <w:r w:rsidRPr="0002065C">
        <w:rPr>
          <w:sz w:val="28"/>
          <w:szCs w:val="28"/>
        </w:rPr>
        <w:t>При этом обязательным свойством любого дохода считается его регулярный характер, т.е. получение доход</w:t>
      </w:r>
      <w:r w:rsidR="00602BE8" w:rsidRPr="0002065C">
        <w:rPr>
          <w:sz w:val="28"/>
          <w:szCs w:val="28"/>
        </w:rPr>
        <w:t>а в течении длительного времени. Разумеется, сама собственность никакого дохода приносить не может, для этого ее необходимо использовать. Использование собственности в качестве блага доходности в денежной форме не приносит, а наоборот, - потребитель несет издержки, связанные с оплатой жилищно-коммунальных услуг, текущим ремонтом и т.п., а использование в качестве товара приносит разовый доход. Следовательно, доход от собственности может быть получен только при использовании в качестве источника дохода, но с той принципиальной оговоркой, что использование  собственности осуществляется не самим собственником. Для собственника получение дохода не связано ни с какими затратами труда пли предпринимательской деятельностью, это так называемый нетрудовой доход. Источник его появления – временная переуступка прав владения и испо</w:t>
      </w:r>
      <w:r w:rsidR="00900DF4" w:rsidRPr="0002065C">
        <w:rPr>
          <w:sz w:val="28"/>
          <w:szCs w:val="28"/>
        </w:rPr>
        <w:t>льзования, имеющая, как правило, организационно-правовую форму аренды. Арендатор получает возможность использования чужой собственности либо в качестве блага (аренда жилья), либо в качестве источника дохода (аренда земли под фермерское хозяйство, аренда офиса для предпринимательской деятельности и т.п.)</w:t>
      </w:r>
    </w:p>
    <w:p w:rsidR="00900DF4" w:rsidRPr="0002065C" w:rsidRDefault="00C96BEE" w:rsidP="00900DF4">
      <w:pPr>
        <w:numPr>
          <w:ilvl w:val="0"/>
          <w:numId w:val="5"/>
        </w:numPr>
        <w:spacing w:line="360" w:lineRule="auto"/>
        <w:rPr>
          <w:b/>
          <w:sz w:val="28"/>
          <w:szCs w:val="28"/>
        </w:rPr>
      </w:pPr>
      <w:r w:rsidRPr="0002065C">
        <w:rPr>
          <w:b/>
          <w:sz w:val="28"/>
          <w:szCs w:val="28"/>
        </w:rPr>
        <w:t>Земельная рента.</w:t>
      </w:r>
    </w:p>
    <w:p w:rsidR="00C96BEE" w:rsidRPr="0002065C" w:rsidRDefault="00C96BEE" w:rsidP="00C96BEE">
      <w:pPr>
        <w:spacing w:line="360" w:lineRule="auto"/>
        <w:ind w:firstLine="360"/>
        <w:rPr>
          <w:sz w:val="28"/>
          <w:szCs w:val="28"/>
        </w:rPr>
      </w:pPr>
      <w:r w:rsidRPr="0002065C">
        <w:rPr>
          <w:sz w:val="28"/>
          <w:szCs w:val="28"/>
        </w:rPr>
        <w:t>Под земельной рентой понимается дополнительный доход, получаемый со всех земельных участков, естественное плодородие (без привлечения дополнительного капитала на удобрения и агротехнические мероприятия) и местоположение которых (степень приближенности к рынкам сбыта) превосходят аналогичные участки на худших землях. Именно уровень затрат на худших землях принимается в качестве ОНТЗ, т.е. в сельскохозяйственном производстве ОНТЗ=З</w:t>
      </w:r>
      <w:r w:rsidRPr="0002065C">
        <w:rPr>
          <w:sz w:val="28"/>
          <w:szCs w:val="28"/>
          <w:vertAlign w:val="subscript"/>
          <w:lang w:val="en-US"/>
        </w:rPr>
        <w:t>max</w:t>
      </w:r>
      <w:r w:rsidRPr="0002065C">
        <w:rPr>
          <w:sz w:val="28"/>
          <w:szCs w:val="28"/>
          <w:vertAlign w:val="subscript"/>
        </w:rPr>
        <w:t xml:space="preserve">. </w:t>
      </w:r>
      <w:r w:rsidRPr="0002065C">
        <w:rPr>
          <w:sz w:val="28"/>
          <w:szCs w:val="28"/>
        </w:rPr>
        <w:t xml:space="preserve">. Естественно, что на всех лучших землях </w:t>
      </w:r>
    </w:p>
    <w:p w:rsidR="000D5920" w:rsidRPr="0002065C" w:rsidRDefault="00C96BEE" w:rsidP="00C96BEE">
      <w:pPr>
        <w:spacing w:line="360" w:lineRule="auto"/>
        <w:rPr>
          <w:sz w:val="28"/>
          <w:szCs w:val="28"/>
        </w:rPr>
      </w:pPr>
      <w:r w:rsidRPr="0002065C">
        <w:rPr>
          <w:sz w:val="28"/>
          <w:szCs w:val="28"/>
        </w:rPr>
        <w:t>З</w:t>
      </w:r>
      <w:r w:rsidRPr="0002065C">
        <w:rPr>
          <w:sz w:val="28"/>
          <w:szCs w:val="28"/>
          <w:vertAlign w:val="subscript"/>
          <w:lang w:val="en-US"/>
        </w:rPr>
        <w:t>i</w:t>
      </w:r>
      <w:r w:rsidRPr="0002065C">
        <w:rPr>
          <w:sz w:val="28"/>
          <w:szCs w:val="28"/>
          <w:vertAlign w:val="subscript"/>
        </w:rPr>
        <w:t xml:space="preserve">. </w:t>
      </w:r>
      <w:r w:rsidRPr="0002065C">
        <w:rPr>
          <w:sz w:val="28"/>
          <w:szCs w:val="28"/>
        </w:rPr>
        <w:t>&lt;</w:t>
      </w:r>
      <w:r w:rsidRPr="0002065C">
        <w:rPr>
          <w:sz w:val="28"/>
          <w:szCs w:val="28"/>
          <w:vertAlign w:val="subscript"/>
        </w:rPr>
        <w:t xml:space="preserve"> </w:t>
      </w:r>
      <w:r w:rsidRPr="0002065C">
        <w:rPr>
          <w:sz w:val="28"/>
          <w:szCs w:val="28"/>
        </w:rPr>
        <w:t>З</w:t>
      </w:r>
      <w:r w:rsidRPr="0002065C">
        <w:rPr>
          <w:sz w:val="28"/>
          <w:szCs w:val="28"/>
          <w:vertAlign w:val="subscript"/>
          <w:lang w:val="en-US"/>
        </w:rPr>
        <w:t>max</w:t>
      </w:r>
      <w:r w:rsidRPr="0002065C">
        <w:rPr>
          <w:sz w:val="28"/>
          <w:szCs w:val="28"/>
          <w:vertAlign w:val="subscript"/>
        </w:rPr>
        <w:t xml:space="preserve">. </w:t>
      </w:r>
      <w:r w:rsidR="000D5920" w:rsidRPr="0002065C">
        <w:rPr>
          <w:sz w:val="28"/>
          <w:szCs w:val="28"/>
        </w:rPr>
        <w:t>, что и обуславливает возникновение ренты (</w:t>
      </w:r>
      <w:r w:rsidR="000D5920" w:rsidRPr="0002065C">
        <w:rPr>
          <w:sz w:val="28"/>
          <w:szCs w:val="28"/>
          <w:lang w:val="en-US"/>
        </w:rPr>
        <w:t>R</w:t>
      </w:r>
      <w:r w:rsidR="000D5920" w:rsidRPr="0002065C">
        <w:rPr>
          <w:sz w:val="28"/>
          <w:szCs w:val="28"/>
          <w:vertAlign w:val="subscript"/>
        </w:rPr>
        <w:t>зем.</w:t>
      </w:r>
      <w:r w:rsidR="000D5920" w:rsidRPr="0002065C">
        <w:rPr>
          <w:sz w:val="28"/>
          <w:szCs w:val="28"/>
        </w:rPr>
        <w:t xml:space="preserve">): </w:t>
      </w:r>
    </w:p>
    <w:p w:rsidR="00900DF4" w:rsidRPr="0028148A" w:rsidRDefault="000D5920" w:rsidP="000D5920">
      <w:pPr>
        <w:spacing w:line="360" w:lineRule="auto"/>
        <w:jc w:val="center"/>
        <w:rPr>
          <w:b/>
          <w:sz w:val="28"/>
          <w:szCs w:val="28"/>
          <w:vertAlign w:val="subscript"/>
        </w:rPr>
      </w:pPr>
      <w:r w:rsidRPr="0028148A">
        <w:rPr>
          <w:b/>
          <w:sz w:val="28"/>
          <w:szCs w:val="28"/>
          <w:lang w:val="en-US"/>
        </w:rPr>
        <w:t>R</w:t>
      </w:r>
      <w:r w:rsidRPr="0028148A">
        <w:rPr>
          <w:b/>
          <w:sz w:val="28"/>
          <w:szCs w:val="28"/>
          <w:vertAlign w:val="subscript"/>
        </w:rPr>
        <w:t>зем.</w:t>
      </w:r>
      <w:r w:rsidR="004F5F56" w:rsidRPr="0028148A">
        <w:rPr>
          <w:b/>
          <w:sz w:val="28"/>
          <w:szCs w:val="28"/>
          <w:vertAlign w:val="subscript"/>
          <w:lang w:val="en-US"/>
        </w:rPr>
        <w:t>i.</w:t>
      </w:r>
      <w:r w:rsidRPr="0028148A">
        <w:rPr>
          <w:b/>
          <w:sz w:val="28"/>
          <w:szCs w:val="28"/>
          <w:vertAlign w:val="subscript"/>
        </w:rPr>
        <w:t xml:space="preserve"> </w:t>
      </w:r>
      <w:r w:rsidRPr="0028148A">
        <w:rPr>
          <w:b/>
          <w:sz w:val="28"/>
          <w:szCs w:val="28"/>
        </w:rPr>
        <w:t>= З</w:t>
      </w:r>
      <w:r w:rsidRPr="0028148A">
        <w:rPr>
          <w:b/>
          <w:sz w:val="28"/>
          <w:szCs w:val="28"/>
          <w:vertAlign w:val="subscript"/>
          <w:lang w:val="en-US"/>
        </w:rPr>
        <w:t>max</w:t>
      </w:r>
      <w:r w:rsidRPr="0028148A">
        <w:rPr>
          <w:b/>
          <w:sz w:val="28"/>
          <w:szCs w:val="28"/>
          <w:vertAlign w:val="subscript"/>
        </w:rPr>
        <w:t xml:space="preserve">. </w:t>
      </w:r>
      <w:r w:rsidRPr="0028148A">
        <w:rPr>
          <w:b/>
          <w:sz w:val="28"/>
          <w:szCs w:val="28"/>
        </w:rPr>
        <w:t>- З</w:t>
      </w:r>
      <w:r w:rsidRPr="0028148A">
        <w:rPr>
          <w:b/>
          <w:sz w:val="28"/>
          <w:szCs w:val="28"/>
          <w:vertAlign w:val="subscript"/>
          <w:lang w:val="en-US"/>
        </w:rPr>
        <w:t>i</w:t>
      </w:r>
      <w:r w:rsidRPr="0028148A">
        <w:rPr>
          <w:b/>
          <w:sz w:val="28"/>
          <w:szCs w:val="28"/>
          <w:vertAlign w:val="subscript"/>
        </w:rPr>
        <w:t>.</w:t>
      </w:r>
    </w:p>
    <w:p w:rsidR="000D5920" w:rsidRPr="0002065C" w:rsidRDefault="000D5920" w:rsidP="000D5920">
      <w:pPr>
        <w:spacing w:line="360" w:lineRule="auto"/>
        <w:ind w:firstLine="540"/>
        <w:rPr>
          <w:sz w:val="28"/>
          <w:szCs w:val="28"/>
          <w:lang w:val="en-US"/>
        </w:rPr>
      </w:pPr>
      <w:r w:rsidRPr="0002065C">
        <w:rPr>
          <w:sz w:val="28"/>
          <w:szCs w:val="28"/>
        </w:rPr>
        <w:t>Таким образом, суммарная рента делится на две части: первая обусловлена естественным плодородием (</w:t>
      </w:r>
      <w:r w:rsidRPr="0002065C">
        <w:rPr>
          <w:sz w:val="28"/>
          <w:szCs w:val="28"/>
          <w:lang w:val="en-US"/>
        </w:rPr>
        <w:t>R</w:t>
      </w:r>
      <w:r w:rsidRPr="0002065C">
        <w:rPr>
          <w:sz w:val="28"/>
          <w:szCs w:val="28"/>
          <w:vertAlign w:val="subscript"/>
        </w:rPr>
        <w:t>плод.</w:t>
      </w:r>
      <w:r w:rsidRPr="0002065C">
        <w:rPr>
          <w:sz w:val="28"/>
          <w:szCs w:val="28"/>
        </w:rPr>
        <w:t>), а вторая – выгодами местоположения (</w:t>
      </w:r>
      <w:r w:rsidRPr="0002065C">
        <w:rPr>
          <w:sz w:val="28"/>
          <w:szCs w:val="28"/>
          <w:lang w:val="en-US"/>
        </w:rPr>
        <w:t>R</w:t>
      </w:r>
      <w:r w:rsidRPr="0002065C">
        <w:rPr>
          <w:sz w:val="28"/>
          <w:szCs w:val="28"/>
          <w:vertAlign w:val="subscript"/>
          <w:lang w:val="en-US"/>
        </w:rPr>
        <w:t>loc</w:t>
      </w:r>
      <w:r w:rsidRPr="0002065C">
        <w:rPr>
          <w:sz w:val="28"/>
          <w:szCs w:val="28"/>
          <w:vertAlign w:val="subscript"/>
        </w:rPr>
        <w:t>.</w:t>
      </w:r>
      <w:r w:rsidRPr="0002065C">
        <w:rPr>
          <w:sz w:val="28"/>
          <w:szCs w:val="28"/>
        </w:rPr>
        <w:t>)</w:t>
      </w:r>
      <w:r w:rsidRPr="0002065C">
        <w:rPr>
          <w:sz w:val="28"/>
          <w:szCs w:val="28"/>
          <w:vertAlign w:val="subscript"/>
        </w:rPr>
        <w:t xml:space="preserve"> </w:t>
      </w:r>
      <w:r w:rsidR="004F5F56" w:rsidRPr="0002065C">
        <w:rPr>
          <w:sz w:val="28"/>
          <w:szCs w:val="28"/>
        </w:rPr>
        <w:t xml:space="preserve">: </w:t>
      </w:r>
    </w:p>
    <w:p w:rsidR="004F5F56" w:rsidRPr="0028148A" w:rsidRDefault="004F5F56" w:rsidP="004F5F56">
      <w:pPr>
        <w:spacing w:line="360" w:lineRule="auto"/>
        <w:ind w:firstLine="540"/>
        <w:jc w:val="center"/>
        <w:rPr>
          <w:b/>
          <w:sz w:val="28"/>
          <w:szCs w:val="28"/>
          <w:vertAlign w:val="subscript"/>
          <w:lang w:val="en-US"/>
        </w:rPr>
      </w:pPr>
      <w:r w:rsidRPr="0028148A">
        <w:rPr>
          <w:b/>
          <w:sz w:val="28"/>
          <w:szCs w:val="28"/>
          <w:lang w:val="en-US"/>
        </w:rPr>
        <w:t>R</w:t>
      </w:r>
      <w:r w:rsidRPr="0028148A">
        <w:rPr>
          <w:b/>
          <w:sz w:val="28"/>
          <w:szCs w:val="28"/>
          <w:vertAlign w:val="subscript"/>
        </w:rPr>
        <w:t>зем.</w:t>
      </w:r>
      <w:r w:rsidRPr="0028148A">
        <w:rPr>
          <w:b/>
          <w:sz w:val="28"/>
          <w:szCs w:val="28"/>
          <w:vertAlign w:val="subscript"/>
          <w:lang w:val="en-US"/>
        </w:rPr>
        <w:t xml:space="preserve">i. </w:t>
      </w:r>
      <w:r w:rsidRPr="0028148A">
        <w:rPr>
          <w:b/>
          <w:sz w:val="28"/>
          <w:szCs w:val="28"/>
          <w:lang w:val="en-US"/>
        </w:rPr>
        <w:t>= R</w:t>
      </w:r>
      <w:r w:rsidRPr="0028148A">
        <w:rPr>
          <w:b/>
          <w:sz w:val="28"/>
          <w:szCs w:val="28"/>
          <w:vertAlign w:val="subscript"/>
        </w:rPr>
        <w:t>плод.</w:t>
      </w:r>
      <w:r w:rsidRPr="0028148A">
        <w:rPr>
          <w:b/>
          <w:sz w:val="28"/>
          <w:szCs w:val="28"/>
          <w:vertAlign w:val="subscript"/>
          <w:lang w:val="en-US"/>
        </w:rPr>
        <w:t xml:space="preserve"> </w:t>
      </w:r>
      <w:r w:rsidRPr="0028148A">
        <w:rPr>
          <w:b/>
          <w:sz w:val="28"/>
          <w:szCs w:val="28"/>
          <w:lang w:val="en-US"/>
        </w:rPr>
        <w:t>+ R</w:t>
      </w:r>
      <w:r w:rsidRPr="0028148A">
        <w:rPr>
          <w:b/>
          <w:sz w:val="28"/>
          <w:szCs w:val="28"/>
          <w:vertAlign w:val="subscript"/>
          <w:lang w:val="en-US"/>
        </w:rPr>
        <w:t>loc</w:t>
      </w:r>
      <w:r w:rsidRPr="0028148A">
        <w:rPr>
          <w:b/>
          <w:sz w:val="28"/>
          <w:szCs w:val="28"/>
          <w:vertAlign w:val="subscript"/>
        </w:rPr>
        <w:t>.</w:t>
      </w:r>
      <w:r w:rsidRPr="0028148A">
        <w:rPr>
          <w:b/>
          <w:sz w:val="28"/>
          <w:szCs w:val="28"/>
          <w:vertAlign w:val="subscript"/>
          <w:lang w:val="en-US"/>
        </w:rPr>
        <w:t xml:space="preserve"> </w:t>
      </w:r>
    </w:p>
    <w:p w:rsidR="00900DF4" w:rsidRPr="0002065C" w:rsidRDefault="00900DF4" w:rsidP="004F5F56">
      <w:pPr>
        <w:spacing w:line="360" w:lineRule="auto"/>
        <w:ind w:firstLine="360"/>
        <w:rPr>
          <w:b/>
          <w:sz w:val="28"/>
          <w:szCs w:val="28"/>
          <w:lang w:val="en-US"/>
        </w:rPr>
      </w:pPr>
    </w:p>
    <w:p w:rsidR="00AC469B" w:rsidRPr="0002065C" w:rsidRDefault="00900DF4" w:rsidP="00900DF4">
      <w:pPr>
        <w:spacing w:line="360" w:lineRule="auto"/>
        <w:ind w:left="360"/>
        <w:rPr>
          <w:b/>
          <w:sz w:val="28"/>
          <w:szCs w:val="28"/>
        </w:rPr>
      </w:pPr>
      <w:r w:rsidRPr="0002065C">
        <w:rPr>
          <w:b/>
          <w:sz w:val="28"/>
          <w:szCs w:val="28"/>
        </w:rPr>
        <w:t>3.</w:t>
      </w:r>
      <w:r w:rsidR="00C96BEE" w:rsidRPr="0002065C">
        <w:rPr>
          <w:b/>
          <w:sz w:val="28"/>
          <w:szCs w:val="28"/>
        </w:rPr>
        <w:t xml:space="preserve"> </w:t>
      </w:r>
      <w:r w:rsidRPr="0002065C">
        <w:rPr>
          <w:b/>
          <w:sz w:val="28"/>
          <w:szCs w:val="28"/>
        </w:rPr>
        <w:t>Предпринимательская рента.</w:t>
      </w:r>
    </w:p>
    <w:p w:rsidR="00900DF4" w:rsidRPr="0002065C" w:rsidRDefault="00900DF4" w:rsidP="004F5F56">
      <w:pPr>
        <w:spacing w:line="360" w:lineRule="auto"/>
        <w:ind w:firstLine="540"/>
        <w:rPr>
          <w:sz w:val="28"/>
          <w:szCs w:val="28"/>
        </w:rPr>
      </w:pPr>
      <w:r w:rsidRPr="0002065C">
        <w:rPr>
          <w:sz w:val="28"/>
          <w:szCs w:val="28"/>
        </w:rPr>
        <w:t xml:space="preserve">Она образуется в том случае, когда затраты конкретного </w:t>
      </w:r>
      <w:r w:rsidRPr="0002065C">
        <w:rPr>
          <w:sz w:val="28"/>
          <w:szCs w:val="28"/>
          <w:lang w:val="en-US"/>
        </w:rPr>
        <w:t>i</w:t>
      </w:r>
      <w:r w:rsidRPr="0002065C">
        <w:rPr>
          <w:sz w:val="28"/>
          <w:szCs w:val="28"/>
        </w:rPr>
        <w:t>-го производителя (З</w:t>
      </w:r>
      <w:r w:rsidRPr="0002065C">
        <w:rPr>
          <w:sz w:val="28"/>
          <w:szCs w:val="28"/>
          <w:vertAlign w:val="subscript"/>
          <w:lang w:val="en-US"/>
        </w:rPr>
        <w:t>i</w:t>
      </w:r>
      <w:r w:rsidRPr="0002065C">
        <w:rPr>
          <w:sz w:val="28"/>
          <w:szCs w:val="28"/>
        </w:rPr>
        <w:t>) меньше</w:t>
      </w:r>
      <w:r w:rsidR="004F5F56" w:rsidRPr="0002065C">
        <w:rPr>
          <w:sz w:val="28"/>
          <w:szCs w:val="28"/>
        </w:rPr>
        <w:t xml:space="preserve">, чем ОНТЗ. В результате прибыль </w:t>
      </w:r>
      <w:r w:rsidR="004F5F56" w:rsidRPr="0002065C">
        <w:rPr>
          <w:sz w:val="28"/>
          <w:szCs w:val="28"/>
          <w:lang w:val="en-US"/>
        </w:rPr>
        <w:t>i</w:t>
      </w:r>
      <w:r w:rsidR="004F5F56" w:rsidRPr="0002065C">
        <w:rPr>
          <w:sz w:val="28"/>
          <w:szCs w:val="28"/>
        </w:rPr>
        <w:t>-го производителя окажется больше, чем Пр</w:t>
      </w:r>
      <w:r w:rsidR="004F5F56" w:rsidRPr="0002065C">
        <w:rPr>
          <w:sz w:val="28"/>
          <w:szCs w:val="28"/>
          <w:vertAlign w:val="subscript"/>
        </w:rPr>
        <w:t xml:space="preserve">норм. </w:t>
      </w:r>
      <w:r w:rsidR="004F5F56" w:rsidRPr="0002065C">
        <w:rPr>
          <w:sz w:val="28"/>
          <w:szCs w:val="28"/>
        </w:rPr>
        <w:t>:</w:t>
      </w:r>
    </w:p>
    <w:p w:rsidR="004F5F56" w:rsidRPr="0028148A" w:rsidRDefault="004F5F56" w:rsidP="004F5F56">
      <w:pPr>
        <w:spacing w:line="360" w:lineRule="auto"/>
        <w:ind w:firstLine="540"/>
        <w:jc w:val="center"/>
        <w:rPr>
          <w:b/>
          <w:sz w:val="28"/>
          <w:szCs w:val="28"/>
          <w:vertAlign w:val="subscript"/>
        </w:rPr>
      </w:pPr>
      <w:r w:rsidRPr="0028148A">
        <w:rPr>
          <w:b/>
          <w:sz w:val="28"/>
          <w:szCs w:val="28"/>
          <w:lang w:val="en-US"/>
        </w:rPr>
        <w:t>R</w:t>
      </w:r>
      <w:r w:rsidRPr="0028148A">
        <w:rPr>
          <w:b/>
          <w:sz w:val="28"/>
          <w:szCs w:val="28"/>
          <w:vertAlign w:val="subscript"/>
        </w:rPr>
        <w:t xml:space="preserve">предпр. </w:t>
      </w:r>
      <w:r w:rsidRPr="0028148A">
        <w:rPr>
          <w:b/>
          <w:sz w:val="28"/>
          <w:szCs w:val="28"/>
        </w:rPr>
        <w:t>= ОНТЗ – З</w:t>
      </w:r>
      <w:r w:rsidRPr="0028148A">
        <w:rPr>
          <w:b/>
          <w:sz w:val="28"/>
          <w:szCs w:val="28"/>
          <w:vertAlign w:val="subscript"/>
          <w:lang w:val="en-US"/>
        </w:rPr>
        <w:t>i</w:t>
      </w:r>
      <w:r w:rsidRPr="0028148A">
        <w:rPr>
          <w:b/>
          <w:sz w:val="28"/>
          <w:szCs w:val="28"/>
          <w:vertAlign w:val="subscript"/>
        </w:rPr>
        <w:t xml:space="preserve"> </w:t>
      </w:r>
    </w:p>
    <w:p w:rsidR="001846E3" w:rsidRPr="0002065C" w:rsidRDefault="001846E3" w:rsidP="001846E3">
      <w:pPr>
        <w:pStyle w:val="msolistparagraph0"/>
        <w:spacing w:line="360" w:lineRule="auto"/>
        <w:ind w:left="0" w:right="141"/>
        <w:jc w:val="both"/>
        <w:rPr>
          <w:b/>
          <w:sz w:val="28"/>
          <w:szCs w:val="28"/>
        </w:rPr>
      </w:pPr>
      <w:r w:rsidRPr="0002065C">
        <w:rPr>
          <w:sz w:val="28"/>
          <w:szCs w:val="28"/>
        </w:rPr>
        <w:t>По своему содержанию предпринимательская рента представляет собой такой вид ренты, который подразумевает дополнительную ПР по сравнению с ПР</w:t>
      </w:r>
      <w:r w:rsidRPr="0002065C">
        <w:rPr>
          <w:sz w:val="28"/>
          <w:szCs w:val="28"/>
          <w:vertAlign w:val="subscript"/>
        </w:rPr>
        <w:t>норм</w:t>
      </w:r>
      <w:r w:rsidRPr="0002065C">
        <w:rPr>
          <w:b/>
          <w:sz w:val="28"/>
          <w:szCs w:val="28"/>
        </w:rPr>
        <w:t>:</w:t>
      </w:r>
    </w:p>
    <w:p w:rsidR="001846E3" w:rsidRPr="0002065C" w:rsidRDefault="001846E3" w:rsidP="001846E3">
      <w:pPr>
        <w:pStyle w:val="msolistparagraph0"/>
        <w:spacing w:line="360" w:lineRule="auto"/>
        <w:ind w:right="141"/>
        <w:jc w:val="both"/>
        <w:rPr>
          <w:b/>
          <w:sz w:val="28"/>
          <w:szCs w:val="28"/>
          <w:vertAlign w:val="subscript"/>
        </w:rPr>
      </w:pPr>
      <w:r w:rsidRPr="0002065C">
        <w:rPr>
          <w:b/>
          <w:sz w:val="28"/>
          <w:szCs w:val="28"/>
        </w:rPr>
        <w:t xml:space="preserve">                                  ПР</w:t>
      </w:r>
      <w:r w:rsidRPr="0002065C">
        <w:rPr>
          <w:b/>
          <w:sz w:val="28"/>
          <w:szCs w:val="28"/>
          <w:vertAlign w:val="subscript"/>
        </w:rPr>
        <w:t>предпр</w:t>
      </w:r>
      <w:r w:rsidRPr="0002065C">
        <w:rPr>
          <w:b/>
          <w:sz w:val="28"/>
          <w:szCs w:val="28"/>
        </w:rPr>
        <w:t xml:space="preserve"> = ПР</w:t>
      </w:r>
      <w:r w:rsidRPr="0002065C">
        <w:rPr>
          <w:b/>
          <w:sz w:val="28"/>
          <w:szCs w:val="28"/>
          <w:vertAlign w:val="subscript"/>
        </w:rPr>
        <w:t>норм</w:t>
      </w:r>
      <w:r w:rsidRPr="0002065C">
        <w:rPr>
          <w:b/>
          <w:sz w:val="28"/>
          <w:szCs w:val="28"/>
        </w:rPr>
        <w:t xml:space="preserve"> + </w:t>
      </w:r>
      <w:r w:rsidRPr="0002065C">
        <w:rPr>
          <w:b/>
          <w:sz w:val="28"/>
          <w:szCs w:val="28"/>
          <w:lang w:val="en-US"/>
        </w:rPr>
        <w:t>R</w:t>
      </w:r>
      <w:r w:rsidRPr="0002065C">
        <w:rPr>
          <w:b/>
          <w:sz w:val="28"/>
          <w:szCs w:val="28"/>
          <w:vertAlign w:val="subscript"/>
        </w:rPr>
        <w:t>предпр</w:t>
      </w:r>
    </w:p>
    <w:p w:rsidR="001846E3" w:rsidRPr="0002065C" w:rsidRDefault="001846E3" w:rsidP="001846E3">
      <w:pPr>
        <w:spacing w:line="360" w:lineRule="auto"/>
        <w:ind w:left="360"/>
        <w:rPr>
          <w:b/>
          <w:sz w:val="28"/>
          <w:szCs w:val="28"/>
        </w:rPr>
      </w:pPr>
    </w:p>
    <w:p w:rsidR="001846E3" w:rsidRPr="0002065C" w:rsidRDefault="001846E3" w:rsidP="001846E3">
      <w:pPr>
        <w:pStyle w:val="msolistparagraph0"/>
        <w:spacing w:line="360" w:lineRule="auto"/>
        <w:ind w:left="0" w:right="141"/>
        <w:jc w:val="both"/>
        <w:rPr>
          <w:sz w:val="28"/>
          <w:szCs w:val="28"/>
        </w:rPr>
      </w:pPr>
      <w:r w:rsidRPr="0002065C">
        <w:rPr>
          <w:b/>
          <w:sz w:val="28"/>
          <w:szCs w:val="28"/>
        </w:rPr>
        <w:t xml:space="preserve">      4. Ценовая рента</w:t>
      </w:r>
      <w:r w:rsidRPr="0002065C">
        <w:rPr>
          <w:sz w:val="28"/>
          <w:szCs w:val="28"/>
        </w:rPr>
        <w:t>.</w:t>
      </w:r>
    </w:p>
    <w:p w:rsidR="001846E3" w:rsidRPr="0002065C" w:rsidRDefault="001846E3" w:rsidP="001846E3">
      <w:pPr>
        <w:pStyle w:val="msolistparagraph0"/>
        <w:spacing w:line="360" w:lineRule="auto"/>
        <w:ind w:left="360" w:right="141"/>
        <w:jc w:val="both"/>
        <w:rPr>
          <w:sz w:val="28"/>
          <w:szCs w:val="28"/>
        </w:rPr>
      </w:pPr>
      <w:r w:rsidRPr="0002065C">
        <w:rPr>
          <w:sz w:val="28"/>
          <w:szCs w:val="28"/>
        </w:rPr>
        <w:t xml:space="preserve"> Возникает в том случае, когда совокупный спрос</w:t>
      </w:r>
    </w:p>
    <w:p w:rsidR="001846E3" w:rsidRPr="0002065C" w:rsidRDefault="001846E3" w:rsidP="001846E3">
      <w:pPr>
        <w:spacing w:line="360" w:lineRule="auto"/>
        <w:ind w:right="141"/>
        <w:contextualSpacing/>
        <w:jc w:val="both"/>
        <w:rPr>
          <w:sz w:val="28"/>
          <w:szCs w:val="28"/>
        </w:rPr>
      </w:pPr>
      <w:r w:rsidRPr="0002065C">
        <w:rPr>
          <w:sz w:val="28"/>
          <w:szCs w:val="28"/>
        </w:rPr>
        <w:t>превышает совокупное предложение и повышается уровень цен:</w:t>
      </w:r>
    </w:p>
    <w:p w:rsidR="001846E3" w:rsidRPr="0002065C" w:rsidRDefault="001846E3" w:rsidP="001846E3">
      <w:pPr>
        <w:spacing w:before="100" w:beforeAutospacing="1" w:after="100" w:afterAutospacing="1" w:line="360" w:lineRule="auto"/>
        <w:ind w:right="141"/>
        <w:contextualSpacing/>
        <w:jc w:val="both"/>
        <w:rPr>
          <w:b/>
          <w:sz w:val="28"/>
          <w:szCs w:val="28"/>
          <w:vertAlign w:val="subscript"/>
          <w:lang w:val="en-US"/>
        </w:rPr>
      </w:pPr>
      <w:r w:rsidRPr="0002065C">
        <w:rPr>
          <w:sz w:val="28"/>
          <w:szCs w:val="28"/>
        </w:rPr>
        <w:t xml:space="preserve">                                    </w:t>
      </w:r>
      <w:r w:rsidRPr="0002065C">
        <w:rPr>
          <w:b/>
          <w:sz w:val="28"/>
          <w:szCs w:val="28"/>
          <w:lang w:val="en-US"/>
        </w:rPr>
        <w:t xml:space="preserve">AD &gt;AS </w:t>
      </w:r>
      <w:r w:rsidRPr="0002065C">
        <w:rPr>
          <w:b/>
          <w:sz w:val="28"/>
          <w:szCs w:val="28"/>
          <w:lang w:val="en-US"/>
        </w:rPr>
        <w:sym w:font="Wingdings" w:char="00E0"/>
      </w:r>
      <w:r w:rsidRPr="0002065C">
        <w:rPr>
          <w:b/>
          <w:sz w:val="28"/>
          <w:szCs w:val="28"/>
          <w:lang w:val="en-US"/>
        </w:rPr>
        <w:t xml:space="preserve">+    </w:t>
      </w:r>
      <w:r w:rsidRPr="0002065C">
        <w:rPr>
          <w:b/>
          <w:sz w:val="28"/>
          <w:szCs w:val="28"/>
        </w:rPr>
        <w:t>Ц</w:t>
      </w:r>
      <w:r w:rsidRPr="0002065C">
        <w:rPr>
          <w:b/>
          <w:sz w:val="28"/>
          <w:szCs w:val="28"/>
          <w:vertAlign w:val="subscript"/>
        </w:rPr>
        <w:t>Е</w:t>
      </w:r>
      <w:r w:rsidRPr="0002065C">
        <w:rPr>
          <w:b/>
          <w:sz w:val="28"/>
          <w:szCs w:val="28"/>
          <w:lang w:val="en-US"/>
        </w:rPr>
        <w:t>;</w:t>
      </w:r>
    </w:p>
    <w:p w:rsidR="001846E3" w:rsidRPr="0002065C" w:rsidRDefault="001846E3" w:rsidP="001846E3">
      <w:pPr>
        <w:spacing w:before="100" w:beforeAutospacing="1" w:after="100" w:afterAutospacing="1" w:line="360" w:lineRule="auto"/>
        <w:ind w:right="141"/>
        <w:contextualSpacing/>
        <w:jc w:val="both"/>
        <w:rPr>
          <w:b/>
          <w:sz w:val="28"/>
          <w:szCs w:val="28"/>
          <w:vertAlign w:val="subscript"/>
          <w:lang w:val="en-US"/>
        </w:rPr>
      </w:pPr>
      <w:r w:rsidRPr="0002065C">
        <w:rPr>
          <w:b/>
          <w:sz w:val="28"/>
          <w:szCs w:val="28"/>
          <w:lang w:val="en-US"/>
        </w:rPr>
        <w:t xml:space="preserve">                                    R</w:t>
      </w:r>
      <w:r w:rsidRPr="0002065C">
        <w:rPr>
          <w:b/>
          <w:sz w:val="28"/>
          <w:szCs w:val="28"/>
          <w:vertAlign w:val="subscript"/>
        </w:rPr>
        <w:t>цен</w:t>
      </w:r>
      <w:r w:rsidRPr="0002065C">
        <w:rPr>
          <w:b/>
          <w:sz w:val="28"/>
          <w:szCs w:val="28"/>
          <w:lang w:val="en-US"/>
        </w:rPr>
        <w:t>=</w:t>
      </w:r>
      <w:r w:rsidRPr="0002065C">
        <w:rPr>
          <w:b/>
          <w:sz w:val="28"/>
          <w:szCs w:val="28"/>
        </w:rPr>
        <w:t>Ц</w:t>
      </w:r>
      <w:r w:rsidRPr="0002065C">
        <w:rPr>
          <w:b/>
          <w:sz w:val="28"/>
          <w:szCs w:val="28"/>
          <w:lang w:val="en-US"/>
        </w:rPr>
        <w:t>(</w:t>
      </w:r>
      <w:r w:rsidRPr="0002065C">
        <w:rPr>
          <w:b/>
          <w:sz w:val="28"/>
          <w:szCs w:val="28"/>
          <w:vertAlign w:val="subscript"/>
        </w:rPr>
        <w:t>при</w:t>
      </w:r>
      <w:r w:rsidRPr="0002065C">
        <w:rPr>
          <w:b/>
          <w:sz w:val="28"/>
          <w:szCs w:val="28"/>
          <w:vertAlign w:val="subscript"/>
          <w:lang w:val="en-US"/>
        </w:rPr>
        <w:t xml:space="preserve"> AD &gt;AS</w:t>
      </w:r>
      <w:r w:rsidRPr="0002065C">
        <w:rPr>
          <w:b/>
          <w:sz w:val="28"/>
          <w:szCs w:val="28"/>
          <w:lang w:val="en-US"/>
        </w:rPr>
        <w:t xml:space="preserve">) – </w:t>
      </w:r>
      <w:r w:rsidRPr="0002065C">
        <w:rPr>
          <w:b/>
          <w:sz w:val="28"/>
          <w:szCs w:val="28"/>
        </w:rPr>
        <w:t>Ц</w:t>
      </w:r>
      <w:r w:rsidRPr="0002065C">
        <w:rPr>
          <w:b/>
          <w:sz w:val="28"/>
          <w:szCs w:val="28"/>
          <w:vertAlign w:val="subscript"/>
        </w:rPr>
        <w:t>Е</w:t>
      </w:r>
      <w:r w:rsidRPr="0002065C">
        <w:rPr>
          <w:b/>
          <w:sz w:val="28"/>
          <w:szCs w:val="28"/>
          <w:vertAlign w:val="subscript"/>
          <w:lang w:val="en-US"/>
        </w:rPr>
        <w:t>.</w:t>
      </w:r>
    </w:p>
    <w:p w:rsidR="004F5F56" w:rsidRPr="0002065C" w:rsidRDefault="004F5F56" w:rsidP="001846E3">
      <w:pPr>
        <w:spacing w:line="360" w:lineRule="auto"/>
        <w:ind w:left="360"/>
        <w:rPr>
          <w:b/>
          <w:sz w:val="28"/>
          <w:szCs w:val="28"/>
          <w:lang w:val="en-US"/>
        </w:rPr>
      </w:pPr>
    </w:p>
    <w:p w:rsidR="004F5F56" w:rsidRPr="0002065C" w:rsidRDefault="004F5F56" w:rsidP="004F5F56">
      <w:pPr>
        <w:spacing w:line="360" w:lineRule="auto"/>
        <w:ind w:firstLine="540"/>
        <w:rPr>
          <w:sz w:val="28"/>
          <w:szCs w:val="28"/>
          <w:lang w:val="en-US"/>
        </w:rPr>
      </w:pPr>
    </w:p>
    <w:p w:rsidR="004F5F56" w:rsidRPr="0002065C" w:rsidRDefault="004F5F56" w:rsidP="004F5F56">
      <w:pPr>
        <w:spacing w:line="360" w:lineRule="auto"/>
        <w:ind w:firstLine="540"/>
        <w:rPr>
          <w:sz w:val="28"/>
          <w:szCs w:val="28"/>
          <w:vertAlign w:val="subscript"/>
          <w:lang w:val="en-US"/>
        </w:rPr>
      </w:pPr>
    </w:p>
    <w:p w:rsidR="001846E3" w:rsidRDefault="001846E3" w:rsidP="0028148A">
      <w:pPr>
        <w:pStyle w:val="msolistparagraph0"/>
        <w:spacing w:line="360" w:lineRule="auto"/>
        <w:ind w:left="0" w:right="141"/>
        <w:jc w:val="center"/>
        <w:rPr>
          <w:b/>
          <w:sz w:val="36"/>
          <w:szCs w:val="36"/>
        </w:rPr>
      </w:pPr>
      <w:r>
        <w:rPr>
          <w:b/>
          <w:sz w:val="36"/>
          <w:szCs w:val="36"/>
        </w:rPr>
        <w:t>Модель земельной ренты сельскохозяйственных и городских территорий.</w:t>
      </w:r>
    </w:p>
    <w:p w:rsidR="001846E3" w:rsidRPr="0028148A" w:rsidRDefault="001846E3" w:rsidP="001846E3">
      <w:pPr>
        <w:spacing w:line="360" w:lineRule="auto"/>
        <w:ind w:firstLine="709"/>
        <w:jc w:val="both"/>
        <w:rPr>
          <w:position w:val="6"/>
          <w:sz w:val="28"/>
          <w:szCs w:val="28"/>
        </w:rPr>
      </w:pPr>
      <w:r w:rsidRPr="0028148A">
        <w:rPr>
          <w:position w:val="6"/>
          <w:sz w:val="28"/>
          <w:szCs w:val="28"/>
        </w:rPr>
        <w:t xml:space="preserve">Классическая модель земельной ренты включает в себя две составляющих – </w:t>
      </w:r>
      <w:r w:rsidRPr="0028148A">
        <w:rPr>
          <w:b/>
          <w:i/>
          <w:position w:val="6"/>
          <w:sz w:val="28"/>
          <w:szCs w:val="28"/>
        </w:rPr>
        <w:t>абсолютную</w:t>
      </w:r>
      <w:r w:rsidRPr="0028148A">
        <w:rPr>
          <w:b/>
          <w:position w:val="6"/>
          <w:sz w:val="28"/>
          <w:szCs w:val="28"/>
        </w:rPr>
        <w:t xml:space="preserve"> </w:t>
      </w:r>
      <w:r w:rsidRPr="0028148A">
        <w:rPr>
          <w:b/>
          <w:i/>
          <w:position w:val="6"/>
          <w:sz w:val="28"/>
          <w:szCs w:val="28"/>
        </w:rPr>
        <w:t>ренту</w:t>
      </w:r>
      <w:r w:rsidRPr="0028148A">
        <w:rPr>
          <w:position w:val="6"/>
          <w:sz w:val="28"/>
          <w:szCs w:val="28"/>
        </w:rPr>
        <w:t xml:space="preserve"> (прямое следствие права собственности на землю) и </w:t>
      </w:r>
      <w:r w:rsidRPr="0028148A">
        <w:rPr>
          <w:b/>
          <w:i/>
          <w:position w:val="6"/>
          <w:sz w:val="28"/>
          <w:szCs w:val="28"/>
        </w:rPr>
        <w:t>дифференциальную</w:t>
      </w:r>
      <w:r w:rsidRPr="0028148A">
        <w:rPr>
          <w:b/>
          <w:position w:val="6"/>
          <w:sz w:val="28"/>
          <w:szCs w:val="28"/>
        </w:rPr>
        <w:t xml:space="preserve"> </w:t>
      </w:r>
      <w:r w:rsidRPr="0028148A">
        <w:rPr>
          <w:b/>
          <w:i/>
          <w:position w:val="6"/>
          <w:sz w:val="28"/>
          <w:szCs w:val="28"/>
        </w:rPr>
        <w:t>ренту</w:t>
      </w:r>
      <w:r w:rsidRPr="0028148A">
        <w:rPr>
          <w:position w:val="6"/>
          <w:sz w:val="28"/>
          <w:szCs w:val="28"/>
        </w:rPr>
        <w:t xml:space="preserve"> (как объективное следствие различий в характеристиках самого участка и режиме его использования). В свою очередь, дифференциальная земельная рента (</w:t>
      </w:r>
      <w:r w:rsidRPr="0028148A">
        <w:rPr>
          <w:b/>
          <w:position w:val="6"/>
          <w:sz w:val="28"/>
          <w:szCs w:val="28"/>
          <w:lang w:val="en-US"/>
        </w:rPr>
        <w:t>R</w:t>
      </w:r>
      <w:r w:rsidRPr="0028148A">
        <w:rPr>
          <w:b/>
          <w:position w:val="6"/>
          <w:sz w:val="28"/>
          <w:szCs w:val="28"/>
          <w:vertAlign w:val="subscript"/>
        </w:rPr>
        <w:t>зем.</w:t>
      </w:r>
      <w:r w:rsidRPr="0028148A">
        <w:rPr>
          <w:position w:val="6"/>
          <w:sz w:val="28"/>
          <w:szCs w:val="28"/>
        </w:rPr>
        <w:t xml:space="preserve">) подразделяется на </w:t>
      </w:r>
      <w:r w:rsidRPr="0028148A">
        <w:rPr>
          <w:b/>
          <w:position w:val="6"/>
          <w:sz w:val="28"/>
          <w:szCs w:val="28"/>
          <w:lang w:val="en-US"/>
        </w:rPr>
        <w:t>R</w:t>
      </w:r>
      <w:r w:rsidRPr="0028148A">
        <w:rPr>
          <w:b/>
          <w:position w:val="6"/>
          <w:sz w:val="28"/>
          <w:szCs w:val="28"/>
          <w:vertAlign w:val="subscript"/>
          <w:lang w:val="en-US"/>
        </w:rPr>
        <w:t>I</w:t>
      </w:r>
      <w:r w:rsidRPr="0028148A">
        <w:rPr>
          <w:position w:val="6"/>
          <w:sz w:val="28"/>
          <w:szCs w:val="28"/>
        </w:rPr>
        <w:t xml:space="preserve"> и </w:t>
      </w:r>
      <w:r w:rsidRPr="0028148A">
        <w:rPr>
          <w:b/>
          <w:position w:val="6"/>
          <w:sz w:val="28"/>
          <w:szCs w:val="28"/>
          <w:lang w:val="en-US"/>
        </w:rPr>
        <w:t>R</w:t>
      </w:r>
      <w:r w:rsidRPr="0028148A">
        <w:rPr>
          <w:b/>
          <w:position w:val="6"/>
          <w:sz w:val="28"/>
          <w:szCs w:val="28"/>
          <w:vertAlign w:val="subscript"/>
          <w:lang w:val="en-US"/>
        </w:rPr>
        <w:t>II</w:t>
      </w:r>
      <w:r w:rsidRPr="0028148A">
        <w:rPr>
          <w:position w:val="6"/>
          <w:sz w:val="28"/>
          <w:szCs w:val="28"/>
        </w:rPr>
        <w:t xml:space="preserve">. </w:t>
      </w:r>
    </w:p>
    <w:p w:rsidR="001846E3" w:rsidRPr="0028148A" w:rsidRDefault="001846E3" w:rsidP="001846E3">
      <w:pPr>
        <w:spacing w:line="360" w:lineRule="auto"/>
        <w:ind w:firstLine="709"/>
        <w:jc w:val="both"/>
        <w:rPr>
          <w:position w:val="6"/>
          <w:sz w:val="28"/>
          <w:szCs w:val="28"/>
        </w:rPr>
      </w:pPr>
      <w:r w:rsidRPr="0028148A">
        <w:rPr>
          <w:b/>
          <w:position w:val="6"/>
          <w:sz w:val="28"/>
          <w:szCs w:val="28"/>
          <w:lang w:val="en-US"/>
        </w:rPr>
        <w:t>R</w:t>
      </w:r>
      <w:r w:rsidRPr="0028148A">
        <w:rPr>
          <w:b/>
          <w:position w:val="6"/>
          <w:sz w:val="28"/>
          <w:szCs w:val="28"/>
          <w:vertAlign w:val="subscript"/>
          <w:lang w:val="en-US"/>
        </w:rPr>
        <w:t>I</w:t>
      </w:r>
      <w:r w:rsidRPr="0028148A">
        <w:rPr>
          <w:position w:val="6"/>
          <w:sz w:val="28"/>
          <w:szCs w:val="28"/>
        </w:rPr>
        <w:t xml:space="preserve"> формируется как результат различий в естественных, природных характеристиках;</w:t>
      </w:r>
    </w:p>
    <w:p w:rsidR="001846E3" w:rsidRPr="0028148A" w:rsidRDefault="001846E3" w:rsidP="001846E3">
      <w:pPr>
        <w:spacing w:line="360" w:lineRule="auto"/>
        <w:ind w:firstLine="709"/>
        <w:jc w:val="both"/>
        <w:rPr>
          <w:position w:val="6"/>
          <w:sz w:val="28"/>
          <w:szCs w:val="28"/>
        </w:rPr>
      </w:pPr>
      <w:r w:rsidRPr="0028148A">
        <w:rPr>
          <w:b/>
          <w:position w:val="6"/>
          <w:sz w:val="28"/>
          <w:szCs w:val="28"/>
          <w:lang w:val="en-US"/>
        </w:rPr>
        <w:t>R</w:t>
      </w:r>
      <w:r w:rsidRPr="0028148A">
        <w:rPr>
          <w:b/>
          <w:position w:val="6"/>
          <w:sz w:val="28"/>
          <w:szCs w:val="28"/>
          <w:vertAlign w:val="subscript"/>
          <w:lang w:val="en-US"/>
        </w:rPr>
        <w:t>II</w:t>
      </w:r>
      <w:r w:rsidRPr="0028148A">
        <w:rPr>
          <w:position w:val="6"/>
          <w:sz w:val="28"/>
          <w:szCs w:val="28"/>
        </w:rPr>
        <w:t xml:space="preserve"> – как результат различий в характеристиках, связанных с процессом труда по производству товарной сельскохозяйственной продукции.</w:t>
      </w:r>
    </w:p>
    <w:p w:rsidR="001846E3" w:rsidRPr="0028148A" w:rsidRDefault="001846E3" w:rsidP="001846E3">
      <w:pPr>
        <w:spacing w:line="360" w:lineRule="auto"/>
        <w:ind w:firstLine="709"/>
        <w:jc w:val="both"/>
        <w:rPr>
          <w:position w:val="6"/>
          <w:sz w:val="28"/>
          <w:szCs w:val="28"/>
        </w:rPr>
      </w:pPr>
      <w:r w:rsidRPr="0028148A">
        <w:rPr>
          <w:position w:val="6"/>
          <w:sz w:val="28"/>
          <w:szCs w:val="28"/>
        </w:rPr>
        <w:t xml:space="preserve">Из этого следует, что абсолютную ренту можно извлекать только собственник, которым в настоящее время может быть физическое или юридическое лицо, а также муниципальные и государственные органы власти и управления. </w:t>
      </w:r>
    </w:p>
    <w:p w:rsidR="001846E3" w:rsidRPr="0028148A" w:rsidRDefault="001846E3" w:rsidP="001846E3">
      <w:pPr>
        <w:spacing w:line="360" w:lineRule="auto"/>
        <w:ind w:firstLine="709"/>
        <w:jc w:val="both"/>
        <w:rPr>
          <w:position w:val="6"/>
          <w:sz w:val="28"/>
          <w:szCs w:val="28"/>
        </w:rPr>
      </w:pPr>
      <w:r w:rsidRPr="0028148A">
        <w:rPr>
          <w:position w:val="6"/>
          <w:sz w:val="28"/>
          <w:szCs w:val="28"/>
        </w:rPr>
        <w:t>Обобщенная модель дифференциальной ренты имеет следующий вид:</w:t>
      </w:r>
    </w:p>
    <w:p w:rsidR="001846E3" w:rsidRPr="0028148A" w:rsidRDefault="001846E3" w:rsidP="001846E3">
      <w:pPr>
        <w:spacing w:line="360" w:lineRule="auto"/>
        <w:ind w:firstLine="709"/>
        <w:jc w:val="both"/>
        <w:rPr>
          <w:position w:val="6"/>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blLook w:val="01E0" w:firstRow="1" w:lastRow="1" w:firstColumn="1" w:lastColumn="1" w:noHBand="0" w:noVBand="0"/>
      </w:tblPr>
      <w:tblGrid>
        <w:gridCol w:w="674"/>
        <w:gridCol w:w="456"/>
        <w:gridCol w:w="514"/>
        <w:gridCol w:w="456"/>
        <w:gridCol w:w="7471"/>
      </w:tblGrid>
      <w:tr w:rsidR="001846E3" w:rsidRPr="00B02B6D">
        <w:trPr>
          <w:trHeight w:val="839"/>
        </w:trPr>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vAlign w:val="center"/>
          </w:tcPr>
          <w:p w:rsidR="001846E3" w:rsidRPr="00B02B6D" w:rsidRDefault="001846E3" w:rsidP="001846E3">
            <w:pPr>
              <w:spacing w:line="360" w:lineRule="auto"/>
              <w:jc w:val="center"/>
              <w:rPr>
                <w:b/>
                <w:position w:val="6"/>
              </w:rPr>
            </w:pPr>
            <w:r w:rsidRPr="00B02B6D">
              <w:rPr>
                <w:b/>
                <w:position w:val="6"/>
                <w:lang w:val="en-US"/>
              </w:rPr>
              <w:t>R</w:t>
            </w:r>
            <w:r w:rsidRPr="00B02B6D">
              <w:rPr>
                <w:b/>
                <w:position w:val="6"/>
                <w:vertAlign w:val="subscript"/>
              </w:rPr>
              <w:t>зем.</w:t>
            </w:r>
          </w:p>
        </w:tc>
        <w:tc>
          <w:tcPr>
            <w:tcW w:w="0" w:type="auto"/>
            <w:vMerge w:val="restart"/>
            <w:tcBorders>
              <w:top w:val="nil"/>
              <w:left w:val="single" w:sz="6" w:space="0" w:color="000000"/>
              <w:bottom w:val="nil"/>
              <w:right w:val="single" w:sz="4" w:space="0" w:color="auto"/>
            </w:tcBorders>
            <w:shd w:val="clear" w:color="auto" w:fill="FFFFFF"/>
            <w:vAlign w:val="center"/>
          </w:tcPr>
          <w:p w:rsidR="001846E3" w:rsidRPr="00B02B6D" w:rsidRDefault="001846E3" w:rsidP="001846E3">
            <w:pPr>
              <w:spacing w:line="360" w:lineRule="auto"/>
              <w:jc w:val="center"/>
              <w:rPr>
                <w:b/>
                <w:position w:val="6"/>
              </w:rPr>
            </w:pPr>
            <w:r w:rsidRPr="00B02B6D">
              <w:rPr>
                <w:b/>
                <w:position w:val="6"/>
              </w:rPr>
              <w:t>→</w:t>
            </w:r>
          </w:p>
        </w:tc>
        <w:tc>
          <w:tcPr>
            <w:tcW w:w="0" w:type="auto"/>
            <w:vMerge w:val="restart"/>
            <w:tcBorders>
              <w:left w:val="single" w:sz="4" w:space="0" w:color="auto"/>
              <w:right w:val="single" w:sz="4" w:space="0" w:color="auto"/>
            </w:tcBorders>
            <w:shd w:val="clear" w:color="auto" w:fill="FFFFFF"/>
          </w:tcPr>
          <w:p w:rsidR="001846E3" w:rsidRPr="00B02B6D" w:rsidRDefault="001846E3" w:rsidP="001846E3">
            <w:pPr>
              <w:spacing w:line="360" w:lineRule="auto"/>
              <w:jc w:val="both"/>
              <w:rPr>
                <w:b/>
                <w:position w:val="6"/>
                <w:lang w:val="en-US"/>
              </w:rPr>
            </w:pPr>
            <w:r w:rsidRPr="00B02B6D">
              <w:rPr>
                <w:b/>
                <w:position w:val="6"/>
                <w:lang w:val="en-US"/>
              </w:rPr>
              <w:t>R</w:t>
            </w:r>
            <w:r w:rsidRPr="00B02B6D">
              <w:rPr>
                <w:b/>
                <w:position w:val="6"/>
                <w:vertAlign w:val="subscript"/>
                <w:lang w:val="en-US"/>
              </w:rPr>
              <w:t>I</w:t>
            </w:r>
          </w:p>
        </w:tc>
        <w:tc>
          <w:tcPr>
            <w:tcW w:w="0" w:type="auto"/>
            <w:tcBorders>
              <w:top w:val="nil"/>
              <w:left w:val="single" w:sz="4" w:space="0" w:color="auto"/>
              <w:bottom w:val="nil"/>
              <w:right w:val="single" w:sz="4" w:space="0" w:color="auto"/>
            </w:tcBorders>
            <w:shd w:val="clear" w:color="auto" w:fill="FFFFFF"/>
            <w:vAlign w:val="center"/>
          </w:tcPr>
          <w:p w:rsidR="001846E3" w:rsidRPr="00B02B6D" w:rsidRDefault="001846E3" w:rsidP="001846E3">
            <w:pPr>
              <w:spacing w:line="360" w:lineRule="auto"/>
              <w:jc w:val="center"/>
              <w:rPr>
                <w:b/>
                <w:position w:val="6"/>
              </w:rPr>
            </w:pPr>
            <w:r w:rsidRPr="00B02B6D">
              <w:rPr>
                <w:b/>
                <w:position w:val="6"/>
              </w:rPr>
              <w:t>→</w:t>
            </w:r>
          </w:p>
        </w:tc>
        <w:tc>
          <w:tcPr>
            <w:tcW w:w="0" w:type="auto"/>
            <w:tcBorders>
              <w:left w:val="single" w:sz="4" w:space="0" w:color="auto"/>
            </w:tcBorders>
            <w:shd w:val="clear" w:color="auto" w:fill="FFFFFF"/>
          </w:tcPr>
          <w:p w:rsidR="001846E3" w:rsidRPr="00B02B6D" w:rsidRDefault="001846E3" w:rsidP="001846E3">
            <w:pPr>
              <w:spacing w:line="360" w:lineRule="auto"/>
              <w:jc w:val="both"/>
              <w:rPr>
                <w:b/>
                <w:position w:val="6"/>
              </w:rPr>
            </w:pPr>
            <w:r w:rsidRPr="00B02B6D">
              <w:rPr>
                <w:b/>
                <w:position w:val="6"/>
                <w:lang w:val="en-US"/>
              </w:rPr>
              <w:t xml:space="preserve">RI.1  </w:t>
            </w:r>
            <w:r w:rsidRPr="00B02B6D">
              <w:rPr>
                <w:b/>
                <w:position w:val="6"/>
              </w:rPr>
              <w:t>«естественное плодородие»</w:t>
            </w:r>
          </w:p>
        </w:tc>
      </w:tr>
      <w:tr w:rsidR="001846E3" w:rsidRPr="00B02B6D">
        <w:trPr>
          <w:trHeight w:val="839"/>
        </w:trPr>
        <w:tc>
          <w:tcPr>
            <w:tcW w:w="0" w:type="auto"/>
            <w:vMerge/>
            <w:tcBorders>
              <w:top w:val="single" w:sz="6" w:space="0" w:color="000000"/>
              <w:left w:val="single" w:sz="6" w:space="0" w:color="000000"/>
              <w:bottom w:val="single" w:sz="6" w:space="0" w:color="000000"/>
              <w:right w:val="single" w:sz="6" w:space="0" w:color="000000"/>
            </w:tcBorders>
            <w:shd w:val="clear" w:color="auto" w:fill="FFFFFF"/>
          </w:tcPr>
          <w:p w:rsidR="001846E3" w:rsidRPr="00B02B6D" w:rsidRDefault="001846E3" w:rsidP="001846E3">
            <w:pPr>
              <w:spacing w:line="360" w:lineRule="auto"/>
              <w:jc w:val="both"/>
              <w:rPr>
                <w:b/>
                <w:position w:val="6"/>
              </w:rPr>
            </w:pPr>
          </w:p>
        </w:tc>
        <w:tc>
          <w:tcPr>
            <w:tcW w:w="0" w:type="auto"/>
            <w:vMerge/>
            <w:tcBorders>
              <w:top w:val="nil"/>
              <w:left w:val="single" w:sz="6" w:space="0" w:color="000000"/>
              <w:bottom w:val="nil"/>
              <w:right w:val="single" w:sz="4" w:space="0" w:color="auto"/>
            </w:tcBorders>
            <w:shd w:val="clear" w:color="auto" w:fill="FFFFFF"/>
            <w:vAlign w:val="center"/>
          </w:tcPr>
          <w:p w:rsidR="001846E3" w:rsidRPr="00B02B6D" w:rsidRDefault="001846E3" w:rsidP="001846E3">
            <w:pPr>
              <w:spacing w:line="360" w:lineRule="auto"/>
              <w:jc w:val="center"/>
              <w:rPr>
                <w:b/>
                <w:position w:val="6"/>
              </w:rPr>
            </w:pPr>
          </w:p>
        </w:tc>
        <w:tc>
          <w:tcPr>
            <w:tcW w:w="0" w:type="auto"/>
            <w:vMerge/>
            <w:tcBorders>
              <w:left w:val="single" w:sz="4" w:space="0" w:color="auto"/>
              <w:right w:val="single" w:sz="4" w:space="0" w:color="auto"/>
            </w:tcBorders>
            <w:shd w:val="clear" w:color="auto" w:fill="FFFFFF"/>
          </w:tcPr>
          <w:p w:rsidR="001846E3" w:rsidRPr="00B02B6D" w:rsidRDefault="001846E3" w:rsidP="001846E3">
            <w:pPr>
              <w:spacing w:line="360" w:lineRule="auto"/>
              <w:jc w:val="both"/>
              <w:rPr>
                <w:b/>
                <w:position w:val="6"/>
              </w:rPr>
            </w:pPr>
          </w:p>
        </w:tc>
        <w:tc>
          <w:tcPr>
            <w:tcW w:w="0" w:type="auto"/>
            <w:tcBorders>
              <w:top w:val="nil"/>
              <w:left w:val="single" w:sz="4" w:space="0" w:color="auto"/>
              <w:bottom w:val="nil"/>
              <w:right w:val="single" w:sz="4" w:space="0" w:color="auto"/>
            </w:tcBorders>
            <w:shd w:val="clear" w:color="auto" w:fill="FFFFFF"/>
            <w:vAlign w:val="center"/>
          </w:tcPr>
          <w:p w:rsidR="001846E3" w:rsidRPr="00B02B6D" w:rsidRDefault="001846E3" w:rsidP="001846E3">
            <w:pPr>
              <w:spacing w:line="360" w:lineRule="auto"/>
              <w:jc w:val="center"/>
              <w:rPr>
                <w:b/>
                <w:position w:val="6"/>
              </w:rPr>
            </w:pPr>
            <w:r w:rsidRPr="00B02B6D">
              <w:rPr>
                <w:b/>
                <w:position w:val="6"/>
              </w:rPr>
              <w:t>→</w:t>
            </w:r>
          </w:p>
        </w:tc>
        <w:tc>
          <w:tcPr>
            <w:tcW w:w="0" w:type="auto"/>
            <w:tcBorders>
              <w:left w:val="single" w:sz="4" w:space="0" w:color="auto"/>
            </w:tcBorders>
            <w:shd w:val="clear" w:color="auto" w:fill="FFFFFF"/>
          </w:tcPr>
          <w:p w:rsidR="001846E3" w:rsidRPr="00B02B6D" w:rsidRDefault="001846E3" w:rsidP="001846E3">
            <w:pPr>
              <w:spacing w:line="360" w:lineRule="auto"/>
              <w:jc w:val="both"/>
              <w:rPr>
                <w:b/>
                <w:position w:val="6"/>
              </w:rPr>
            </w:pPr>
            <w:r w:rsidRPr="00B02B6D">
              <w:rPr>
                <w:b/>
                <w:position w:val="6"/>
                <w:lang w:val="en-US"/>
              </w:rPr>
              <w:t>RI</w:t>
            </w:r>
            <w:r w:rsidRPr="00B02B6D">
              <w:rPr>
                <w:b/>
                <w:position w:val="6"/>
              </w:rPr>
              <w:t xml:space="preserve">.2 удаленность от места сбыта сельскохозяйственной продукции </w:t>
            </w:r>
            <w:r w:rsidRPr="00B02B6D">
              <w:rPr>
                <w:b/>
                <w:position w:val="6"/>
                <w:lang w:val="en-US"/>
              </w:rPr>
              <w:t>R</w:t>
            </w:r>
            <w:r w:rsidRPr="00B02B6D">
              <w:rPr>
                <w:b/>
                <w:position w:val="6"/>
                <w:vertAlign w:val="subscript"/>
                <w:lang w:val="en-US"/>
              </w:rPr>
              <w:t>I</w:t>
            </w:r>
            <w:r w:rsidRPr="00B02B6D">
              <w:rPr>
                <w:b/>
                <w:position w:val="6"/>
                <w:vertAlign w:val="subscript"/>
              </w:rPr>
              <w:t>.2</w:t>
            </w:r>
            <w:r w:rsidRPr="00B02B6D">
              <w:rPr>
                <w:b/>
                <w:position w:val="6"/>
              </w:rPr>
              <w:t xml:space="preserve"> = </w:t>
            </w:r>
            <w:r w:rsidRPr="00B02B6D">
              <w:rPr>
                <w:b/>
                <w:position w:val="6"/>
                <w:lang w:val="en-US"/>
              </w:rPr>
              <w:t>f</w:t>
            </w:r>
            <w:r w:rsidRPr="00B02B6D">
              <w:rPr>
                <w:b/>
                <w:position w:val="6"/>
              </w:rPr>
              <w:t xml:space="preserve"> (-∆Затр)</w:t>
            </w:r>
          </w:p>
        </w:tc>
      </w:tr>
      <w:tr w:rsidR="001846E3" w:rsidRPr="00B02B6D">
        <w:trPr>
          <w:trHeight w:val="839"/>
        </w:trPr>
        <w:tc>
          <w:tcPr>
            <w:tcW w:w="0" w:type="auto"/>
            <w:vMerge/>
            <w:tcBorders>
              <w:top w:val="single" w:sz="6" w:space="0" w:color="000000"/>
              <w:left w:val="single" w:sz="6" w:space="0" w:color="000000"/>
              <w:bottom w:val="single" w:sz="6" w:space="0" w:color="000000"/>
              <w:right w:val="single" w:sz="6" w:space="0" w:color="000000"/>
            </w:tcBorders>
            <w:shd w:val="clear" w:color="auto" w:fill="FFFFFF"/>
          </w:tcPr>
          <w:p w:rsidR="001846E3" w:rsidRPr="00B02B6D" w:rsidRDefault="001846E3" w:rsidP="001846E3">
            <w:pPr>
              <w:spacing w:line="360" w:lineRule="auto"/>
              <w:jc w:val="both"/>
              <w:rPr>
                <w:b/>
                <w:position w:val="6"/>
              </w:rPr>
            </w:pPr>
          </w:p>
        </w:tc>
        <w:tc>
          <w:tcPr>
            <w:tcW w:w="0" w:type="auto"/>
            <w:vMerge w:val="restart"/>
            <w:tcBorders>
              <w:top w:val="nil"/>
              <w:left w:val="single" w:sz="6" w:space="0" w:color="000000"/>
              <w:bottom w:val="nil"/>
              <w:right w:val="single" w:sz="4" w:space="0" w:color="auto"/>
            </w:tcBorders>
            <w:shd w:val="clear" w:color="auto" w:fill="FFFFFF"/>
            <w:vAlign w:val="center"/>
          </w:tcPr>
          <w:p w:rsidR="001846E3" w:rsidRPr="00B02B6D" w:rsidRDefault="001846E3" w:rsidP="001846E3">
            <w:pPr>
              <w:spacing w:line="360" w:lineRule="auto"/>
              <w:jc w:val="center"/>
              <w:rPr>
                <w:b/>
                <w:position w:val="6"/>
              </w:rPr>
            </w:pPr>
            <w:r w:rsidRPr="00B02B6D">
              <w:rPr>
                <w:b/>
                <w:position w:val="6"/>
              </w:rPr>
              <w:t>→</w:t>
            </w:r>
          </w:p>
        </w:tc>
        <w:tc>
          <w:tcPr>
            <w:tcW w:w="0" w:type="auto"/>
            <w:vMerge w:val="restart"/>
            <w:tcBorders>
              <w:left w:val="single" w:sz="4" w:space="0" w:color="auto"/>
              <w:right w:val="single" w:sz="4" w:space="0" w:color="auto"/>
            </w:tcBorders>
            <w:shd w:val="clear" w:color="auto" w:fill="FFFFFF"/>
          </w:tcPr>
          <w:p w:rsidR="001846E3" w:rsidRPr="00B02B6D" w:rsidRDefault="001846E3" w:rsidP="001846E3">
            <w:pPr>
              <w:spacing w:line="360" w:lineRule="auto"/>
              <w:jc w:val="both"/>
              <w:rPr>
                <w:b/>
                <w:position w:val="6"/>
              </w:rPr>
            </w:pPr>
            <w:r w:rsidRPr="00B02B6D">
              <w:rPr>
                <w:b/>
                <w:position w:val="6"/>
                <w:lang w:val="en-US"/>
              </w:rPr>
              <w:t>R</w:t>
            </w:r>
            <w:r w:rsidRPr="00B02B6D">
              <w:rPr>
                <w:b/>
                <w:position w:val="6"/>
                <w:vertAlign w:val="subscript"/>
                <w:lang w:val="en-US"/>
              </w:rPr>
              <w:t>II</w:t>
            </w:r>
          </w:p>
        </w:tc>
        <w:tc>
          <w:tcPr>
            <w:tcW w:w="0" w:type="auto"/>
            <w:tcBorders>
              <w:top w:val="nil"/>
              <w:left w:val="single" w:sz="4" w:space="0" w:color="auto"/>
              <w:bottom w:val="nil"/>
              <w:right w:val="single" w:sz="4" w:space="0" w:color="auto"/>
            </w:tcBorders>
            <w:shd w:val="clear" w:color="auto" w:fill="FFFFFF"/>
            <w:vAlign w:val="center"/>
          </w:tcPr>
          <w:p w:rsidR="001846E3" w:rsidRPr="00B02B6D" w:rsidRDefault="001846E3" w:rsidP="001846E3">
            <w:pPr>
              <w:spacing w:line="360" w:lineRule="auto"/>
              <w:jc w:val="center"/>
              <w:rPr>
                <w:b/>
                <w:position w:val="6"/>
              </w:rPr>
            </w:pPr>
            <w:r w:rsidRPr="00B02B6D">
              <w:rPr>
                <w:b/>
                <w:position w:val="6"/>
              </w:rPr>
              <w:t>→</w:t>
            </w:r>
          </w:p>
        </w:tc>
        <w:tc>
          <w:tcPr>
            <w:tcW w:w="0" w:type="auto"/>
            <w:tcBorders>
              <w:left w:val="single" w:sz="4" w:space="0" w:color="auto"/>
            </w:tcBorders>
            <w:shd w:val="clear" w:color="auto" w:fill="FFFFFF"/>
          </w:tcPr>
          <w:p w:rsidR="001846E3" w:rsidRPr="00B02B6D" w:rsidRDefault="001846E3" w:rsidP="001846E3">
            <w:pPr>
              <w:spacing w:line="360" w:lineRule="auto"/>
              <w:jc w:val="both"/>
              <w:rPr>
                <w:b/>
                <w:position w:val="6"/>
              </w:rPr>
            </w:pPr>
            <w:r w:rsidRPr="00B02B6D">
              <w:rPr>
                <w:b/>
                <w:position w:val="6"/>
                <w:lang w:val="en-US"/>
              </w:rPr>
              <w:t>RII</w:t>
            </w:r>
            <w:r w:rsidRPr="00B02B6D">
              <w:rPr>
                <w:b/>
                <w:position w:val="6"/>
              </w:rPr>
              <w:t xml:space="preserve">.1  = </w:t>
            </w:r>
            <w:r w:rsidRPr="00B02B6D">
              <w:rPr>
                <w:b/>
                <w:position w:val="6"/>
                <w:lang w:val="en-US"/>
              </w:rPr>
              <w:t>f</w:t>
            </w:r>
            <w:r w:rsidRPr="00B02B6D">
              <w:rPr>
                <w:b/>
                <w:position w:val="6"/>
              </w:rPr>
              <w:t>(∆∑Тр)</w:t>
            </w:r>
          </w:p>
        </w:tc>
      </w:tr>
      <w:tr w:rsidR="001846E3" w:rsidRPr="00B02B6D">
        <w:trPr>
          <w:trHeight w:val="839"/>
        </w:trPr>
        <w:tc>
          <w:tcPr>
            <w:tcW w:w="0" w:type="auto"/>
            <w:vMerge/>
            <w:tcBorders>
              <w:top w:val="single" w:sz="6" w:space="0" w:color="000000"/>
              <w:left w:val="single" w:sz="6" w:space="0" w:color="000000"/>
              <w:bottom w:val="single" w:sz="6" w:space="0" w:color="000000"/>
              <w:right w:val="single" w:sz="6" w:space="0" w:color="000000"/>
            </w:tcBorders>
            <w:shd w:val="clear" w:color="auto" w:fill="FFFFFF"/>
          </w:tcPr>
          <w:p w:rsidR="001846E3" w:rsidRPr="00B02B6D" w:rsidRDefault="001846E3" w:rsidP="001846E3">
            <w:pPr>
              <w:spacing w:line="360" w:lineRule="auto"/>
              <w:jc w:val="both"/>
              <w:rPr>
                <w:b/>
                <w:position w:val="6"/>
              </w:rPr>
            </w:pPr>
          </w:p>
        </w:tc>
        <w:tc>
          <w:tcPr>
            <w:tcW w:w="0" w:type="auto"/>
            <w:vMerge/>
            <w:tcBorders>
              <w:top w:val="nil"/>
              <w:left w:val="single" w:sz="6" w:space="0" w:color="000000"/>
              <w:bottom w:val="nil"/>
              <w:right w:val="single" w:sz="4" w:space="0" w:color="auto"/>
            </w:tcBorders>
            <w:shd w:val="clear" w:color="auto" w:fill="FFFFFF"/>
          </w:tcPr>
          <w:p w:rsidR="001846E3" w:rsidRPr="00B02B6D" w:rsidRDefault="001846E3" w:rsidP="001846E3">
            <w:pPr>
              <w:spacing w:line="360" w:lineRule="auto"/>
              <w:jc w:val="both"/>
              <w:rPr>
                <w:b/>
                <w:position w:val="6"/>
              </w:rPr>
            </w:pPr>
          </w:p>
        </w:tc>
        <w:tc>
          <w:tcPr>
            <w:tcW w:w="0" w:type="auto"/>
            <w:vMerge/>
            <w:tcBorders>
              <w:left w:val="single" w:sz="4" w:space="0" w:color="auto"/>
              <w:right w:val="single" w:sz="4" w:space="0" w:color="auto"/>
            </w:tcBorders>
            <w:shd w:val="clear" w:color="auto" w:fill="FFFFFF"/>
          </w:tcPr>
          <w:p w:rsidR="001846E3" w:rsidRPr="00B02B6D" w:rsidRDefault="001846E3" w:rsidP="001846E3">
            <w:pPr>
              <w:spacing w:line="360" w:lineRule="auto"/>
              <w:jc w:val="both"/>
              <w:rPr>
                <w:b/>
                <w:position w:val="6"/>
              </w:rPr>
            </w:pPr>
          </w:p>
        </w:tc>
        <w:tc>
          <w:tcPr>
            <w:tcW w:w="0" w:type="auto"/>
            <w:tcBorders>
              <w:top w:val="nil"/>
              <w:left w:val="single" w:sz="4" w:space="0" w:color="auto"/>
              <w:bottom w:val="nil"/>
              <w:right w:val="single" w:sz="4" w:space="0" w:color="auto"/>
            </w:tcBorders>
            <w:shd w:val="clear" w:color="auto" w:fill="FFFFFF"/>
            <w:vAlign w:val="center"/>
          </w:tcPr>
          <w:p w:rsidR="001846E3" w:rsidRPr="00B02B6D" w:rsidRDefault="001846E3" w:rsidP="001846E3">
            <w:pPr>
              <w:spacing w:line="360" w:lineRule="auto"/>
              <w:jc w:val="center"/>
              <w:rPr>
                <w:b/>
                <w:position w:val="6"/>
              </w:rPr>
            </w:pPr>
            <w:r w:rsidRPr="00B02B6D">
              <w:rPr>
                <w:b/>
                <w:position w:val="6"/>
              </w:rPr>
              <w:t>→</w:t>
            </w:r>
          </w:p>
        </w:tc>
        <w:tc>
          <w:tcPr>
            <w:tcW w:w="0" w:type="auto"/>
            <w:tcBorders>
              <w:left w:val="single" w:sz="4" w:space="0" w:color="auto"/>
            </w:tcBorders>
            <w:shd w:val="clear" w:color="auto" w:fill="FFFFFF"/>
          </w:tcPr>
          <w:p w:rsidR="001846E3" w:rsidRPr="00B02B6D" w:rsidRDefault="001846E3" w:rsidP="001846E3">
            <w:pPr>
              <w:spacing w:line="360" w:lineRule="auto"/>
              <w:jc w:val="both"/>
              <w:rPr>
                <w:b/>
                <w:position w:val="6"/>
              </w:rPr>
            </w:pPr>
            <w:r w:rsidRPr="00B02B6D">
              <w:rPr>
                <w:b/>
                <w:position w:val="6"/>
                <w:lang w:val="en-US"/>
              </w:rPr>
              <w:t>RII</w:t>
            </w:r>
            <w:r w:rsidRPr="00B02B6D">
              <w:rPr>
                <w:b/>
                <w:position w:val="6"/>
              </w:rPr>
              <w:t xml:space="preserve">.2= </w:t>
            </w:r>
            <w:r w:rsidRPr="00B02B6D">
              <w:rPr>
                <w:b/>
                <w:position w:val="6"/>
                <w:lang w:val="en-US"/>
              </w:rPr>
              <w:t>f</w:t>
            </w:r>
            <w:r w:rsidRPr="00B02B6D">
              <w:rPr>
                <w:b/>
                <w:position w:val="6"/>
              </w:rPr>
              <w:t>(∆∑К)</w:t>
            </w:r>
          </w:p>
        </w:tc>
      </w:tr>
    </w:tbl>
    <w:p w:rsidR="001846E3" w:rsidRPr="0028148A" w:rsidRDefault="001846E3" w:rsidP="001846E3">
      <w:pPr>
        <w:pStyle w:val="msolistparagraph0"/>
        <w:spacing w:line="360" w:lineRule="auto"/>
        <w:ind w:left="360" w:right="141"/>
        <w:jc w:val="center"/>
        <w:rPr>
          <w:b/>
          <w:color w:val="FF0000"/>
          <w:sz w:val="36"/>
          <w:szCs w:val="36"/>
        </w:rPr>
      </w:pPr>
    </w:p>
    <w:p w:rsidR="00A06422" w:rsidRPr="0028148A" w:rsidRDefault="00A06422" w:rsidP="00A06422">
      <w:pPr>
        <w:spacing w:line="360" w:lineRule="auto"/>
        <w:ind w:firstLine="709"/>
        <w:jc w:val="both"/>
        <w:rPr>
          <w:position w:val="6"/>
          <w:sz w:val="28"/>
          <w:szCs w:val="28"/>
        </w:rPr>
      </w:pPr>
      <w:r w:rsidRPr="0028148A">
        <w:rPr>
          <w:position w:val="6"/>
          <w:sz w:val="28"/>
          <w:szCs w:val="28"/>
        </w:rPr>
        <w:t xml:space="preserve">Никаких принципиальных различий модель земельной ренты городских территорий, то есть, ренты по местоположению </w:t>
      </w:r>
      <w:r w:rsidRPr="0028148A">
        <w:rPr>
          <w:b/>
          <w:position w:val="6"/>
          <w:sz w:val="28"/>
          <w:szCs w:val="28"/>
        </w:rPr>
        <w:t>ОН(</w:t>
      </w:r>
      <w:r w:rsidRPr="0028148A">
        <w:rPr>
          <w:b/>
          <w:position w:val="6"/>
          <w:sz w:val="28"/>
          <w:szCs w:val="28"/>
          <w:lang w:val="en-US"/>
        </w:rPr>
        <w:t>R</w:t>
      </w:r>
      <w:r w:rsidRPr="0028148A">
        <w:rPr>
          <w:b/>
          <w:position w:val="6"/>
          <w:sz w:val="28"/>
          <w:szCs w:val="28"/>
          <w:vertAlign w:val="subscript"/>
          <w:lang w:val="en-US"/>
        </w:rPr>
        <w:t>loc</w:t>
      </w:r>
      <w:r w:rsidRPr="0028148A">
        <w:rPr>
          <w:b/>
          <w:position w:val="6"/>
          <w:sz w:val="28"/>
          <w:szCs w:val="28"/>
          <w:lang w:val="en-US"/>
        </w:rPr>
        <w:t xml:space="preserve">) </w:t>
      </w:r>
      <w:r w:rsidRPr="0028148A">
        <w:rPr>
          <w:position w:val="6"/>
          <w:sz w:val="28"/>
          <w:szCs w:val="28"/>
        </w:rPr>
        <w:t>по сравнению с классической теорией не содержит:</w:t>
      </w:r>
    </w:p>
    <w:p w:rsidR="00A06422" w:rsidRPr="0028148A" w:rsidRDefault="00A06422" w:rsidP="00A06422">
      <w:pPr>
        <w:spacing w:line="360" w:lineRule="auto"/>
        <w:ind w:firstLine="709"/>
        <w:jc w:val="both"/>
        <w:rPr>
          <w:position w:val="6"/>
          <w:sz w:val="28"/>
          <w:szCs w:val="2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57"/>
        <w:gridCol w:w="1440"/>
        <w:gridCol w:w="1980"/>
        <w:gridCol w:w="1260"/>
        <w:gridCol w:w="2991"/>
      </w:tblGrid>
      <w:tr w:rsidR="00A06422" w:rsidRPr="00B02B6D">
        <w:trPr>
          <w:jc w:val="center"/>
        </w:trPr>
        <w:tc>
          <w:tcPr>
            <w:tcW w:w="1557" w:type="dxa"/>
            <w:vMerge w:val="restart"/>
            <w:tcBorders>
              <w:right w:val="single" w:sz="4" w:space="0" w:color="auto"/>
            </w:tcBorders>
            <w:vAlign w:val="center"/>
          </w:tcPr>
          <w:p w:rsidR="00A06422" w:rsidRPr="00B02B6D" w:rsidRDefault="00A06422" w:rsidP="00A06422">
            <w:pPr>
              <w:jc w:val="center"/>
              <w:rPr>
                <w:b/>
                <w:position w:val="6"/>
                <w:lang w:val="en-US"/>
              </w:rPr>
            </w:pPr>
            <w:r w:rsidRPr="00B02B6D">
              <w:rPr>
                <w:b/>
                <w:position w:val="6"/>
                <w:lang w:val="en-US"/>
              </w:rPr>
              <w:t>R</w:t>
            </w:r>
            <w:r w:rsidRPr="00B02B6D">
              <w:rPr>
                <w:b/>
                <w:position w:val="6"/>
                <w:vertAlign w:val="subscript"/>
                <w:lang w:val="en-US"/>
              </w:rPr>
              <w:t>loc</w:t>
            </w:r>
          </w:p>
        </w:tc>
        <w:tc>
          <w:tcPr>
            <w:tcW w:w="1440" w:type="dxa"/>
            <w:vMerge w:val="restart"/>
            <w:tcBorders>
              <w:top w:val="nil"/>
              <w:left w:val="single" w:sz="4" w:space="0" w:color="auto"/>
              <w:bottom w:val="nil"/>
              <w:right w:val="single" w:sz="4" w:space="0" w:color="auto"/>
            </w:tcBorders>
          </w:tcPr>
          <w:p w:rsidR="00A06422" w:rsidRPr="00B02B6D" w:rsidRDefault="00A06422" w:rsidP="00A06422">
            <w:pPr>
              <w:jc w:val="both"/>
              <w:rPr>
                <w:position w:val="6"/>
              </w:rPr>
            </w:pPr>
            <w:r w:rsidRPr="00B02B6D">
              <w:rPr>
                <w:position w:val="6"/>
              </w:rPr>
              <w:t>→</w:t>
            </w:r>
          </w:p>
        </w:tc>
        <w:tc>
          <w:tcPr>
            <w:tcW w:w="1980" w:type="dxa"/>
            <w:vMerge w:val="restart"/>
            <w:tcBorders>
              <w:left w:val="single" w:sz="4" w:space="0" w:color="auto"/>
              <w:right w:val="single" w:sz="4" w:space="0" w:color="auto"/>
            </w:tcBorders>
          </w:tcPr>
          <w:p w:rsidR="00A06422" w:rsidRPr="00B02B6D" w:rsidRDefault="00A06422" w:rsidP="00A06422">
            <w:pPr>
              <w:jc w:val="both"/>
              <w:rPr>
                <w:position w:val="6"/>
                <w:lang w:val="en-US"/>
              </w:rPr>
            </w:pPr>
            <w:r w:rsidRPr="00B02B6D">
              <w:rPr>
                <w:b/>
                <w:position w:val="6"/>
                <w:lang w:val="en-US"/>
              </w:rPr>
              <w:t>R</w:t>
            </w:r>
            <w:r w:rsidRPr="00B02B6D">
              <w:rPr>
                <w:b/>
                <w:position w:val="6"/>
                <w:vertAlign w:val="subscript"/>
                <w:lang w:val="en-US"/>
              </w:rPr>
              <w:t>I</w:t>
            </w:r>
          </w:p>
        </w:tc>
        <w:tc>
          <w:tcPr>
            <w:tcW w:w="1260" w:type="dxa"/>
            <w:tcBorders>
              <w:top w:val="nil"/>
              <w:left w:val="single" w:sz="4" w:space="0" w:color="auto"/>
              <w:bottom w:val="nil"/>
              <w:right w:val="single" w:sz="4" w:space="0" w:color="auto"/>
            </w:tcBorders>
          </w:tcPr>
          <w:p w:rsidR="00A06422" w:rsidRPr="00B02B6D" w:rsidRDefault="00A06422" w:rsidP="00A06422">
            <w:pPr>
              <w:jc w:val="both"/>
              <w:rPr>
                <w:position w:val="6"/>
              </w:rPr>
            </w:pPr>
            <w:r w:rsidRPr="00B02B6D">
              <w:rPr>
                <w:position w:val="6"/>
              </w:rPr>
              <w:t>→</w:t>
            </w:r>
          </w:p>
        </w:tc>
        <w:tc>
          <w:tcPr>
            <w:tcW w:w="2991" w:type="dxa"/>
            <w:tcBorders>
              <w:left w:val="single" w:sz="4" w:space="0" w:color="auto"/>
            </w:tcBorders>
          </w:tcPr>
          <w:p w:rsidR="00A06422" w:rsidRPr="00B02B6D" w:rsidRDefault="00A06422" w:rsidP="00A06422">
            <w:pPr>
              <w:jc w:val="both"/>
              <w:rPr>
                <w:position w:val="6"/>
              </w:rPr>
            </w:pPr>
            <w:r w:rsidRPr="00B02B6D">
              <w:rPr>
                <w:position w:val="6"/>
                <w:lang w:val="en-US"/>
              </w:rPr>
              <w:t xml:space="preserve">RI.1  </w:t>
            </w:r>
          </w:p>
        </w:tc>
      </w:tr>
      <w:tr w:rsidR="00A06422" w:rsidRPr="00B02B6D">
        <w:trPr>
          <w:trHeight w:val="419"/>
          <w:jc w:val="center"/>
        </w:trPr>
        <w:tc>
          <w:tcPr>
            <w:tcW w:w="1557" w:type="dxa"/>
            <w:vMerge/>
            <w:tcBorders>
              <w:right w:val="single" w:sz="4" w:space="0" w:color="auto"/>
            </w:tcBorders>
          </w:tcPr>
          <w:p w:rsidR="00A06422" w:rsidRPr="00B02B6D" w:rsidRDefault="00A06422" w:rsidP="00A06422">
            <w:pPr>
              <w:jc w:val="both"/>
              <w:rPr>
                <w:position w:val="6"/>
              </w:rPr>
            </w:pPr>
          </w:p>
        </w:tc>
        <w:tc>
          <w:tcPr>
            <w:tcW w:w="1440" w:type="dxa"/>
            <w:vMerge/>
            <w:tcBorders>
              <w:top w:val="nil"/>
              <w:left w:val="single" w:sz="4" w:space="0" w:color="auto"/>
              <w:bottom w:val="nil"/>
              <w:right w:val="single" w:sz="4" w:space="0" w:color="auto"/>
            </w:tcBorders>
          </w:tcPr>
          <w:p w:rsidR="00A06422" w:rsidRPr="00B02B6D" w:rsidRDefault="00A06422" w:rsidP="00A06422">
            <w:pPr>
              <w:jc w:val="both"/>
              <w:rPr>
                <w:position w:val="6"/>
              </w:rPr>
            </w:pPr>
          </w:p>
        </w:tc>
        <w:tc>
          <w:tcPr>
            <w:tcW w:w="1980" w:type="dxa"/>
            <w:vMerge/>
            <w:tcBorders>
              <w:left w:val="single" w:sz="4" w:space="0" w:color="auto"/>
              <w:right w:val="single" w:sz="4" w:space="0" w:color="auto"/>
            </w:tcBorders>
          </w:tcPr>
          <w:p w:rsidR="00A06422" w:rsidRPr="00B02B6D" w:rsidRDefault="00A06422" w:rsidP="00A06422">
            <w:pPr>
              <w:jc w:val="both"/>
              <w:rPr>
                <w:position w:val="6"/>
              </w:rPr>
            </w:pPr>
          </w:p>
        </w:tc>
        <w:tc>
          <w:tcPr>
            <w:tcW w:w="1260" w:type="dxa"/>
            <w:tcBorders>
              <w:top w:val="nil"/>
              <w:left w:val="single" w:sz="4" w:space="0" w:color="auto"/>
              <w:bottom w:val="nil"/>
              <w:right w:val="single" w:sz="4" w:space="0" w:color="auto"/>
            </w:tcBorders>
          </w:tcPr>
          <w:p w:rsidR="00A06422" w:rsidRPr="00B02B6D" w:rsidRDefault="00A06422" w:rsidP="00A06422">
            <w:pPr>
              <w:jc w:val="both"/>
              <w:rPr>
                <w:position w:val="6"/>
              </w:rPr>
            </w:pPr>
            <w:r w:rsidRPr="00B02B6D">
              <w:rPr>
                <w:position w:val="6"/>
              </w:rPr>
              <w:t>→</w:t>
            </w:r>
          </w:p>
        </w:tc>
        <w:tc>
          <w:tcPr>
            <w:tcW w:w="2991" w:type="dxa"/>
            <w:tcBorders>
              <w:left w:val="single" w:sz="4" w:space="0" w:color="auto"/>
            </w:tcBorders>
          </w:tcPr>
          <w:p w:rsidR="00A06422" w:rsidRPr="00B02B6D" w:rsidRDefault="00A06422" w:rsidP="00A06422">
            <w:pPr>
              <w:jc w:val="both"/>
              <w:rPr>
                <w:position w:val="6"/>
              </w:rPr>
            </w:pPr>
            <w:r w:rsidRPr="00B02B6D">
              <w:rPr>
                <w:position w:val="6"/>
                <w:lang w:val="en-US"/>
              </w:rPr>
              <w:t>RI</w:t>
            </w:r>
            <w:r w:rsidRPr="00B02B6D">
              <w:rPr>
                <w:position w:val="6"/>
              </w:rPr>
              <w:t xml:space="preserve">.2   </w:t>
            </w:r>
          </w:p>
        </w:tc>
      </w:tr>
      <w:tr w:rsidR="00A06422" w:rsidRPr="00B02B6D">
        <w:trPr>
          <w:jc w:val="center"/>
        </w:trPr>
        <w:tc>
          <w:tcPr>
            <w:tcW w:w="1557" w:type="dxa"/>
            <w:vMerge/>
            <w:tcBorders>
              <w:right w:val="single" w:sz="4" w:space="0" w:color="auto"/>
            </w:tcBorders>
          </w:tcPr>
          <w:p w:rsidR="00A06422" w:rsidRPr="00B02B6D" w:rsidRDefault="00A06422" w:rsidP="00A06422">
            <w:pPr>
              <w:jc w:val="both"/>
              <w:rPr>
                <w:position w:val="6"/>
              </w:rPr>
            </w:pPr>
          </w:p>
        </w:tc>
        <w:tc>
          <w:tcPr>
            <w:tcW w:w="1440" w:type="dxa"/>
            <w:vMerge w:val="restart"/>
            <w:tcBorders>
              <w:top w:val="nil"/>
              <w:left w:val="single" w:sz="4" w:space="0" w:color="auto"/>
              <w:bottom w:val="nil"/>
              <w:right w:val="single" w:sz="4" w:space="0" w:color="auto"/>
            </w:tcBorders>
          </w:tcPr>
          <w:p w:rsidR="00A06422" w:rsidRPr="00B02B6D" w:rsidRDefault="00A06422" w:rsidP="00A06422">
            <w:pPr>
              <w:jc w:val="both"/>
              <w:rPr>
                <w:position w:val="6"/>
              </w:rPr>
            </w:pPr>
            <w:r w:rsidRPr="00B02B6D">
              <w:rPr>
                <w:position w:val="6"/>
              </w:rPr>
              <w:t>→</w:t>
            </w:r>
          </w:p>
        </w:tc>
        <w:tc>
          <w:tcPr>
            <w:tcW w:w="1980" w:type="dxa"/>
            <w:vMerge w:val="restart"/>
            <w:tcBorders>
              <w:left w:val="single" w:sz="4" w:space="0" w:color="auto"/>
              <w:right w:val="single" w:sz="4" w:space="0" w:color="auto"/>
            </w:tcBorders>
          </w:tcPr>
          <w:p w:rsidR="00A06422" w:rsidRPr="00B02B6D" w:rsidRDefault="00A06422" w:rsidP="00A06422">
            <w:pPr>
              <w:jc w:val="both"/>
              <w:rPr>
                <w:position w:val="6"/>
              </w:rPr>
            </w:pPr>
            <w:r w:rsidRPr="00B02B6D">
              <w:rPr>
                <w:b/>
                <w:position w:val="6"/>
                <w:lang w:val="en-US"/>
              </w:rPr>
              <w:t>R</w:t>
            </w:r>
            <w:r w:rsidRPr="00B02B6D">
              <w:rPr>
                <w:b/>
                <w:position w:val="6"/>
                <w:vertAlign w:val="subscript"/>
                <w:lang w:val="en-US"/>
              </w:rPr>
              <w:t>II</w:t>
            </w:r>
          </w:p>
        </w:tc>
        <w:tc>
          <w:tcPr>
            <w:tcW w:w="1260" w:type="dxa"/>
            <w:tcBorders>
              <w:top w:val="nil"/>
              <w:left w:val="single" w:sz="4" w:space="0" w:color="auto"/>
              <w:bottom w:val="nil"/>
              <w:right w:val="single" w:sz="4" w:space="0" w:color="auto"/>
            </w:tcBorders>
          </w:tcPr>
          <w:p w:rsidR="00A06422" w:rsidRPr="00B02B6D" w:rsidRDefault="00A06422" w:rsidP="00A06422">
            <w:pPr>
              <w:jc w:val="both"/>
              <w:rPr>
                <w:position w:val="6"/>
              </w:rPr>
            </w:pPr>
            <w:r w:rsidRPr="00B02B6D">
              <w:rPr>
                <w:position w:val="6"/>
              </w:rPr>
              <w:t>→</w:t>
            </w:r>
          </w:p>
        </w:tc>
        <w:tc>
          <w:tcPr>
            <w:tcW w:w="2991" w:type="dxa"/>
            <w:tcBorders>
              <w:left w:val="single" w:sz="4" w:space="0" w:color="auto"/>
            </w:tcBorders>
          </w:tcPr>
          <w:p w:rsidR="00A06422" w:rsidRPr="00B02B6D" w:rsidRDefault="00A06422" w:rsidP="00A06422">
            <w:pPr>
              <w:jc w:val="both"/>
              <w:rPr>
                <w:position w:val="6"/>
              </w:rPr>
            </w:pPr>
            <w:r w:rsidRPr="00B02B6D">
              <w:rPr>
                <w:position w:val="6"/>
                <w:lang w:val="en-US"/>
              </w:rPr>
              <w:t>RII.1</w:t>
            </w:r>
            <w:r w:rsidRPr="00B02B6D">
              <w:rPr>
                <w:position w:val="6"/>
              </w:rPr>
              <w:t xml:space="preserve">  </w:t>
            </w:r>
          </w:p>
        </w:tc>
      </w:tr>
      <w:tr w:rsidR="00A06422" w:rsidRPr="00B02B6D">
        <w:trPr>
          <w:trHeight w:val="1270"/>
          <w:jc w:val="center"/>
        </w:trPr>
        <w:tc>
          <w:tcPr>
            <w:tcW w:w="1557" w:type="dxa"/>
            <w:vMerge/>
            <w:tcBorders>
              <w:right w:val="single" w:sz="4" w:space="0" w:color="auto"/>
            </w:tcBorders>
          </w:tcPr>
          <w:p w:rsidR="00A06422" w:rsidRPr="00B02B6D" w:rsidRDefault="00A06422" w:rsidP="00A06422">
            <w:pPr>
              <w:jc w:val="both"/>
              <w:rPr>
                <w:position w:val="6"/>
              </w:rPr>
            </w:pPr>
          </w:p>
        </w:tc>
        <w:tc>
          <w:tcPr>
            <w:tcW w:w="1440" w:type="dxa"/>
            <w:vMerge/>
            <w:tcBorders>
              <w:top w:val="nil"/>
              <w:left w:val="single" w:sz="4" w:space="0" w:color="auto"/>
              <w:bottom w:val="nil"/>
              <w:right w:val="single" w:sz="4" w:space="0" w:color="auto"/>
            </w:tcBorders>
          </w:tcPr>
          <w:p w:rsidR="00A06422" w:rsidRPr="00B02B6D" w:rsidRDefault="00A06422" w:rsidP="00A06422">
            <w:pPr>
              <w:jc w:val="both"/>
              <w:rPr>
                <w:position w:val="6"/>
              </w:rPr>
            </w:pPr>
          </w:p>
        </w:tc>
        <w:tc>
          <w:tcPr>
            <w:tcW w:w="1980" w:type="dxa"/>
            <w:vMerge/>
            <w:tcBorders>
              <w:left w:val="single" w:sz="4" w:space="0" w:color="auto"/>
              <w:right w:val="single" w:sz="4" w:space="0" w:color="auto"/>
            </w:tcBorders>
          </w:tcPr>
          <w:p w:rsidR="00A06422" w:rsidRPr="00B02B6D" w:rsidRDefault="00A06422" w:rsidP="00A06422">
            <w:pPr>
              <w:jc w:val="both"/>
              <w:rPr>
                <w:position w:val="6"/>
              </w:rPr>
            </w:pPr>
          </w:p>
        </w:tc>
        <w:tc>
          <w:tcPr>
            <w:tcW w:w="1260" w:type="dxa"/>
            <w:tcBorders>
              <w:top w:val="nil"/>
              <w:left w:val="single" w:sz="4" w:space="0" w:color="auto"/>
              <w:bottom w:val="nil"/>
              <w:right w:val="single" w:sz="4" w:space="0" w:color="auto"/>
            </w:tcBorders>
          </w:tcPr>
          <w:p w:rsidR="00A06422" w:rsidRPr="00B02B6D" w:rsidRDefault="00A06422" w:rsidP="00A06422">
            <w:pPr>
              <w:jc w:val="both"/>
              <w:rPr>
                <w:position w:val="6"/>
              </w:rPr>
            </w:pPr>
            <w:r w:rsidRPr="00B02B6D">
              <w:rPr>
                <w:position w:val="6"/>
              </w:rPr>
              <w:t>→</w:t>
            </w:r>
          </w:p>
        </w:tc>
        <w:tc>
          <w:tcPr>
            <w:tcW w:w="2991" w:type="dxa"/>
            <w:tcBorders>
              <w:left w:val="single" w:sz="4" w:space="0" w:color="auto"/>
            </w:tcBorders>
          </w:tcPr>
          <w:p w:rsidR="00A06422" w:rsidRPr="00B02B6D" w:rsidRDefault="00A06422" w:rsidP="00A06422">
            <w:pPr>
              <w:jc w:val="both"/>
              <w:rPr>
                <w:position w:val="6"/>
              </w:rPr>
            </w:pPr>
            <w:r w:rsidRPr="00B02B6D">
              <w:rPr>
                <w:position w:val="6"/>
                <w:lang w:val="en-US"/>
              </w:rPr>
              <w:t>RII.2</w:t>
            </w:r>
          </w:p>
        </w:tc>
      </w:tr>
    </w:tbl>
    <w:p w:rsidR="00A06422" w:rsidRDefault="00A06422" w:rsidP="00A06422">
      <w:pPr>
        <w:spacing w:line="360" w:lineRule="auto"/>
        <w:jc w:val="both"/>
        <w:rPr>
          <w:position w:val="6"/>
        </w:rPr>
      </w:pPr>
    </w:p>
    <w:p w:rsidR="00A06422" w:rsidRPr="0028148A" w:rsidRDefault="00A06422" w:rsidP="00A06422">
      <w:pPr>
        <w:spacing w:line="360" w:lineRule="auto"/>
        <w:ind w:firstLine="709"/>
        <w:jc w:val="both"/>
        <w:rPr>
          <w:position w:val="6"/>
          <w:sz w:val="28"/>
          <w:szCs w:val="28"/>
        </w:rPr>
      </w:pPr>
      <w:r w:rsidRPr="0028148A">
        <w:rPr>
          <w:position w:val="6"/>
          <w:sz w:val="28"/>
          <w:szCs w:val="28"/>
        </w:rPr>
        <w:t xml:space="preserve">По своей структуре данная модель идентична классической. Единственным проблемным вопросом является обоснование наличия </w:t>
      </w:r>
      <w:r w:rsidRPr="0028148A">
        <w:rPr>
          <w:b/>
          <w:position w:val="6"/>
          <w:sz w:val="28"/>
          <w:szCs w:val="28"/>
          <w:lang w:val="en-US"/>
        </w:rPr>
        <w:t>R</w:t>
      </w:r>
      <w:r w:rsidRPr="0028148A">
        <w:rPr>
          <w:b/>
          <w:position w:val="6"/>
          <w:sz w:val="28"/>
          <w:szCs w:val="28"/>
          <w:vertAlign w:val="subscript"/>
          <w:lang w:val="en-US"/>
        </w:rPr>
        <w:t>I</w:t>
      </w:r>
      <w:r w:rsidRPr="0028148A">
        <w:rPr>
          <w:position w:val="6"/>
          <w:sz w:val="28"/>
          <w:szCs w:val="28"/>
          <w:vertAlign w:val="subscript"/>
        </w:rPr>
        <w:t>.1</w:t>
      </w:r>
      <w:r w:rsidRPr="0028148A">
        <w:rPr>
          <w:position w:val="6"/>
          <w:sz w:val="28"/>
          <w:szCs w:val="28"/>
        </w:rPr>
        <w:t xml:space="preserve">. Совершенно очевидно, что ни о каком естественном плодородии применительно к земельным участкам в составе городских территорий речь идти не может. Однако это совершенно не исключает необходимости рассмотрения естественных характеристик, поскольку таковые имеются у любого земельного участка независимо от целей его использования. Для участков, используемых в целях строительства </w:t>
      </w:r>
      <w:r w:rsidRPr="0028148A">
        <w:rPr>
          <w:b/>
          <w:position w:val="6"/>
          <w:sz w:val="28"/>
          <w:szCs w:val="28"/>
        </w:rPr>
        <w:t>ОН</w:t>
      </w:r>
      <w:r w:rsidRPr="0028148A">
        <w:rPr>
          <w:position w:val="6"/>
          <w:sz w:val="28"/>
          <w:szCs w:val="28"/>
        </w:rPr>
        <w:t xml:space="preserve">, к таким естественным характеристикам могут быть отнесены естественный уклон, а также значимые неровности рельефа и малые природные объекты. В связи с изложенным включение в модель </w:t>
      </w:r>
      <w:r w:rsidRPr="0028148A">
        <w:rPr>
          <w:b/>
          <w:position w:val="6"/>
          <w:sz w:val="28"/>
          <w:szCs w:val="28"/>
          <w:lang w:val="en-US"/>
        </w:rPr>
        <w:t>R</w:t>
      </w:r>
      <w:r w:rsidRPr="0028148A">
        <w:rPr>
          <w:b/>
          <w:position w:val="6"/>
          <w:sz w:val="28"/>
          <w:szCs w:val="28"/>
          <w:vertAlign w:val="subscript"/>
          <w:lang w:val="en-US"/>
        </w:rPr>
        <w:t>loc</w:t>
      </w:r>
      <w:r w:rsidRPr="0028148A">
        <w:rPr>
          <w:position w:val="6"/>
          <w:sz w:val="28"/>
          <w:szCs w:val="28"/>
        </w:rPr>
        <w:t xml:space="preserve"> следует считать вполне обоснованным.</w:t>
      </w:r>
    </w:p>
    <w:p w:rsidR="00A06422" w:rsidRPr="0028148A" w:rsidRDefault="00A06422" w:rsidP="00A06422">
      <w:pPr>
        <w:spacing w:line="360" w:lineRule="auto"/>
        <w:ind w:firstLine="709"/>
        <w:jc w:val="both"/>
        <w:rPr>
          <w:position w:val="6"/>
          <w:sz w:val="28"/>
          <w:szCs w:val="28"/>
        </w:rPr>
      </w:pPr>
      <w:r w:rsidRPr="0028148A">
        <w:rPr>
          <w:position w:val="6"/>
          <w:sz w:val="28"/>
          <w:szCs w:val="28"/>
        </w:rPr>
        <w:t xml:space="preserve">Аналогичную логическую замену необходимо провести по отношению к </w:t>
      </w:r>
      <w:r w:rsidRPr="0028148A">
        <w:rPr>
          <w:b/>
          <w:position w:val="6"/>
          <w:sz w:val="28"/>
          <w:szCs w:val="28"/>
          <w:lang w:val="en-US"/>
        </w:rPr>
        <w:t>R</w:t>
      </w:r>
      <w:r w:rsidRPr="0028148A">
        <w:rPr>
          <w:b/>
          <w:position w:val="6"/>
          <w:sz w:val="28"/>
          <w:szCs w:val="28"/>
          <w:vertAlign w:val="subscript"/>
          <w:lang w:val="en-US"/>
        </w:rPr>
        <w:t>I</w:t>
      </w:r>
      <w:r w:rsidRPr="0028148A">
        <w:rPr>
          <w:position w:val="6"/>
          <w:sz w:val="28"/>
          <w:szCs w:val="28"/>
          <w:vertAlign w:val="subscript"/>
        </w:rPr>
        <w:t>.2</w:t>
      </w:r>
      <w:r w:rsidRPr="0028148A">
        <w:rPr>
          <w:position w:val="6"/>
          <w:sz w:val="28"/>
          <w:szCs w:val="28"/>
        </w:rPr>
        <w:t xml:space="preserve"> .Необходимо детализировать содержательную характеристику пространственного фактора. Для </w:t>
      </w:r>
      <w:r w:rsidRPr="0028148A">
        <w:rPr>
          <w:b/>
          <w:position w:val="6"/>
          <w:sz w:val="28"/>
          <w:szCs w:val="28"/>
        </w:rPr>
        <w:t>ОН</w:t>
      </w:r>
      <w:r w:rsidRPr="0028148A">
        <w:rPr>
          <w:position w:val="6"/>
          <w:sz w:val="28"/>
          <w:szCs w:val="28"/>
        </w:rPr>
        <w:t xml:space="preserve"> эта конкретизация выражается в понятии «</w:t>
      </w:r>
      <w:r w:rsidRPr="0028148A">
        <w:rPr>
          <w:i/>
          <w:position w:val="6"/>
          <w:sz w:val="28"/>
          <w:szCs w:val="28"/>
        </w:rPr>
        <w:t>местоположение</w:t>
      </w:r>
      <w:r w:rsidRPr="0028148A">
        <w:rPr>
          <w:position w:val="6"/>
          <w:sz w:val="28"/>
          <w:szCs w:val="28"/>
        </w:rPr>
        <w:t xml:space="preserve">». Необходимо четко разграничивать градации местоположения (уровень точности). Абсолютное местоположение выражается геодезическими координатами </w:t>
      </w:r>
      <w:r w:rsidRPr="0028148A">
        <w:rPr>
          <w:b/>
          <w:position w:val="6"/>
          <w:sz w:val="28"/>
          <w:szCs w:val="28"/>
        </w:rPr>
        <w:t>ОН</w:t>
      </w:r>
      <w:r w:rsidRPr="0028148A">
        <w:rPr>
          <w:position w:val="6"/>
          <w:sz w:val="28"/>
          <w:szCs w:val="28"/>
        </w:rPr>
        <w:t>, они представляют собой формальный показатель и реально в экономическом анализе не используются. Относительное местоположение имеет 2 подуровня:</w:t>
      </w:r>
    </w:p>
    <w:p w:rsidR="00A06422" w:rsidRPr="0028148A" w:rsidRDefault="00A06422" w:rsidP="00A06422">
      <w:pPr>
        <w:spacing w:line="360" w:lineRule="auto"/>
        <w:ind w:firstLine="709"/>
        <w:jc w:val="both"/>
        <w:rPr>
          <w:position w:val="6"/>
          <w:sz w:val="28"/>
          <w:szCs w:val="28"/>
        </w:rPr>
      </w:pPr>
      <w:r w:rsidRPr="0028148A">
        <w:rPr>
          <w:position w:val="6"/>
          <w:sz w:val="28"/>
          <w:szCs w:val="28"/>
        </w:rPr>
        <w:t xml:space="preserve">1 – адрес, который представляет собой условную и превращенную форму местоположения </w:t>
      </w:r>
      <w:r w:rsidRPr="0028148A">
        <w:rPr>
          <w:b/>
          <w:position w:val="6"/>
          <w:sz w:val="28"/>
          <w:szCs w:val="28"/>
        </w:rPr>
        <w:t>ОН</w:t>
      </w:r>
      <w:r w:rsidRPr="0028148A">
        <w:rPr>
          <w:position w:val="6"/>
          <w:sz w:val="28"/>
          <w:szCs w:val="28"/>
        </w:rPr>
        <w:t>;</w:t>
      </w:r>
    </w:p>
    <w:p w:rsidR="00A06422" w:rsidRPr="0028148A" w:rsidRDefault="00A06422" w:rsidP="00A06422">
      <w:pPr>
        <w:spacing w:line="360" w:lineRule="auto"/>
        <w:ind w:firstLine="709"/>
        <w:jc w:val="both"/>
        <w:rPr>
          <w:position w:val="6"/>
          <w:sz w:val="28"/>
          <w:szCs w:val="28"/>
        </w:rPr>
      </w:pPr>
      <w:r w:rsidRPr="0028148A">
        <w:rPr>
          <w:position w:val="6"/>
          <w:sz w:val="28"/>
          <w:szCs w:val="28"/>
        </w:rPr>
        <w:t xml:space="preserve">2 – относительное местоположение, выражаемое отдаленностью конкретного </w:t>
      </w:r>
      <w:r w:rsidRPr="0028148A">
        <w:rPr>
          <w:b/>
          <w:position w:val="6"/>
          <w:sz w:val="28"/>
          <w:szCs w:val="28"/>
        </w:rPr>
        <w:t>ОН</w:t>
      </w:r>
      <w:r w:rsidRPr="0028148A">
        <w:rPr>
          <w:position w:val="6"/>
          <w:sz w:val="28"/>
          <w:szCs w:val="28"/>
        </w:rPr>
        <w:t xml:space="preserve"> от внешних границ центра города.</w:t>
      </w:r>
    </w:p>
    <w:p w:rsidR="00A06422" w:rsidRPr="0028148A" w:rsidRDefault="00A06422" w:rsidP="00A06422">
      <w:pPr>
        <w:spacing w:line="360" w:lineRule="auto"/>
        <w:ind w:firstLine="709"/>
        <w:jc w:val="both"/>
        <w:rPr>
          <w:position w:val="6"/>
          <w:sz w:val="28"/>
          <w:szCs w:val="28"/>
        </w:rPr>
      </w:pPr>
      <w:r w:rsidRPr="0028148A">
        <w:rPr>
          <w:position w:val="6"/>
          <w:sz w:val="28"/>
          <w:szCs w:val="28"/>
        </w:rPr>
        <w:t xml:space="preserve">С учетом изложенного необходимо определить правильный показатель удаленности. Прямая мера расстояния (единицы длины) правильной считаться не может, так как не учитывает обязательного использования средств коммуникации. Перемещение в городе в абсолютном большинстве случаев осуществляется с использованием транспортных средств, поэтому в качестве адекватного показателя используется </w:t>
      </w:r>
      <w:r w:rsidRPr="0028148A">
        <w:rPr>
          <w:i/>
          <w:position w:val="6"/>
          <w:sz w:val="28"/>
          <w:szCs w:val="28"/>
        </w:rPr>
        <w:t>транспортная доступность</w:t>
      </w:r>
      <w:r w:rsidRPr="0028148A">
        <w:rPr>
          <w:position w:val="6"/>
          <w:sz w:val="28"/>
          <w:szCs w:val="28"/>
        </w:rPr>
        <w:t xml:space="preserve"> – время на перемещение от местоположения конкретного </w:t>
      </w:r>
      <w:r w:rsidRPr="0028148A">
        <w:rPr>
          <w:b/>
          <w:position w:val="6"/>
          <w:sz w:val="28"/>
          <w:szCs w:val="28"/>
        </w:rPr>
        <w:t>ОН</w:t>
      </w:r>
      <w:r w:rsidRPr="0028148A">
        <w:rPr>
          <w:position w:val="6"/>
          <w:sz w:val="28"/>
          <w:szCs w:val="28"/>
        </w:rPr>
        <w:t xml:space="preserve"> до внешних границ центра города с использованием основной транспортной схемы (</w:t>
      </w:r>
      <w:r w:rsidRPr="0028148A">
        <w:rPr>
          <w:b/>
          <w:position w:val="6"/>
          <w:sz w:val="28"/>
          <w:szCs w:val="28"/>
          <w:lang w:val="en-US"/>
        </w:rPr>
        <w:t>t</w:t>
      </w:r>
      <w:r w:rsidRPr="0028148A">
        <w:rPr>
          <w:b/>
          <w:position w:val="6"/>
          <w:sz w:val="28"/>
          <w:szCs w:val="28"/>
          <w:vertAlign w:val="subscript"/>
        </w:rPr>
        <w:t>трансп</w:t>
      </w:r>
      <w:r w:rsidRPr="0028148A">
        <w:rPr>
          <w:position w:val="6"/>
          <w:sz w:val="28"/>
          <w:szCs w:val="28"/>
          <w:vertAlign w:val="subscript"/>
        </w:rPr>
        <w:t>.</w:t>
      </w:r>
      <w:r w:rsidRPr="0028148A">
        <w:rPr>
          <w:position w:val="6"/>
          <w:sz w:val="28"/>
          <w:szCs w:val="28"/>
        </w:rPr>
        <w:t xml:space="preserve">). Таким образом, </w:t>
      </w:r>
      <w:r w:rsidRPr="0028148A">
        <w:rPr>
          <w:b/>
          <w:position w:val="6"/>
          <w:sz w:val="28"/>
          <w:szCs w:val="28"/>
          <w:lang w:val="en-US"/>
        </w:rPr>
        <w:t>R</w:t>
      </w:r>
      <w:r w:rsidRPr="0028148A">
        <w:rPr>
          <w:b/>
          <w:position w:val="6"/>
          <w:sz w:val="28"/>
          <w:szCs w:val="28"/>
          <w:vertAlign w:val="subscript"/>
          <w:lang w:val="en-US"/>
        </w:rPr>
        <w:t>I</w:t>
      </w:r>
      <w:r w:rsidRPr="0028148A">
        <w:rPr>
          <w:b/>
          <w:position w:val="6"/>
          <w:sz w:val="28"/>
          <w:szCs w:val="28"/>
          <w:vertAlign w:val="subscript"/>
        </w:rPr>
        <w:t>.2</w:t>
      </w:r>
      <w:r w:rsidRPr="0028148A">
        <w:rPr>
          <w:b/>
          <w:position w:val="6"/>
          <w:sz w:val="28"/>
          <w:szCs w:val="28"/>
        </w:rPr>
        <w:t xml:space="preserve"> = </w:t>
      </w:r>
      <w:r w:rsidRPr="0028148A">
        <w:rPr>
          <w:b/>
          <w:position w:val="6"/>
          <w:sz w:val="28"/>
          <w:szCs w:val="28"/>
          <w:lang w:val="en-US"/>
        </w:rPr>
        <w:t>f</w:t>
      </w:r>
      <w:r w:rsidRPr="0028148A">
        <w:rPr>
          <w:b/>
          <w:position w:val="6"/>
          <w:sz w:val="28"/>
          <w:szCs w:val="28"/>
        </w:rPr>
        <w:t>(</w:t>
      </w:r>
      <w:r w:rsidRPr="0028148A">
        <w:rPr>
          <w:b/>
          <w:position w:val="6"/>
          <w:sz w:val="28"/>
          <w:szCs w:val="28"/>
          <w:lang w:val="en-US"/>
        </w:rPr>
        <w:t>t</w:t>
      </w:r>
      <w:r w:rsidRPr="0028148A">
        <w:rPr>
          <w:b/>
          <w:position w:val="6"/>
          <w:sz w:val="28"/>
          <w:szCs w:val="28"/>
          <w:vertAlign w:val="subscript"/>
        </w:rPr>
        <w:t>трансп.</w:t>
      </w:r>
      <w:r w:rsidRPr="0028148A">
        <w:rPr>
          <w:b/>
          <w:position w:val="6"/>
          <w:sz w:val="28"/>
          <w:szCs w:val="28"/>
        </w:rPr>
        <w:t>)</w:t>
      </w:r>
      <w:r w:rsidRPr="0028148A">
        <w:rPr>
          <w:position w:val="6"/>
          <w:sz w:val="28"/>
          <w:szCs w:val="28"/>
        </w:rPr>
        <w:t>.</w:t>
      </w:r>
    </w:p>
    <w:p w:rsidR="00083D1D" w:rsidRPr="00083D1D" w:rsidRDefault="00083D1D" w:rsidP="00083D1D">
      <w:pPr>
        <w:spacing w:line="360" w:lineRule="auto"/>
        <w:ind w:firstLine="709"/>
        <w:jc w:val="both"/>
        <w:rPr>
          <w:position w:val="6"/>
          <w:sz w:val="28"/>
          <w:szCs w:val="28"/>
        </w:rPr>
      </w:pPr>
      <w:r w:rsidRPr="00083D1D">
        <w:rPr>
          <w:position w:val="6"/>
          <w:sz w:val="28"/>
          <w:szCs w:val="28"/>
        </w:rPr>
        <w:t xml:space="preserve">Совершенно очевидно, что в модели </w:t>
      </w:r>
      <w:r w:rsidRPr="00083D1D">
        <w:rPr>
          <w:b/>
          <w:position w:val="6"/>
          <w:sz w:val="28"/>
          <w:szCs w:val="28"/>
          <w:lang w:val="en-US"/>
        </w:rPr>
        <w:t>R</w:t>
      </w:r>
      <w:r w:rsidRPr="00083D1D">
        <w:rPr>
          <w:b/>
          <w:position w:val="6"/>
          <w:sz w:val="28"/>
          <w:szCs w:val="28"/>
          <w:vertAlign w:val="subscript"/>
          <w:lang w:val="en-US"/>
        </w:rPr>
        <w:t>loc</w:t>
      </w:r>
      <w:r w:rsidRPr="00083D1D">
        <w:rPr>
          <w:position w:val="6"/>
          <w:sz w:val="28"/>
          <w:szCs w:val="28"/>
        </w:rPr>
        <w:t xml:space="preserve"> должны присутствовать </w:t>
      </w:r>
      <w:r w:rsidRPr="00083D1D">
        <w:rPr>
          <w:b/>
          <w:position w:val="6"/>
          <w:sz w:val="28"/>
          <w:szCs w:val="28"/>
          <w:lang w:val="en-US"/>
        </w:rPr>
        <w:t>R</w:t>
      </w:r>
      <w:r w:rsidRPr="00083D1D">
        <w:rPr>
          <w:b/>
          <w:position w:val="6"/>
          <w:sz w:val="28"/>
          <w:szCs w:val="28"/>
          <w:vertAlign w:val="subscript"/>
          <w:lang w:val="en-US"/>
        </w:rPr>
        <w:t>II</w:t>
      </w:r>
      <w:r w:rsidRPr="00083D1D">
        <w:rPr>
          <w:position w:val="6"/>
          <w:sz w:val="28"/>
          <w:szCs w:val="28"/>
          <w:vertAlign w:val="subscript"/>
        </w:rPr>
        <w:t>.1</w:t>
      </w:r>
      <w:r w:rsidRPr="00083D1D">
        <w:rPr>
          <w:position w:val="6"/>
          <w:sz w:val="28"/>
          <w:szCs w:val="28"/>
        </w:rPr>
        <w:t xml:space="preserve"> и </w:t>
      </w:r>
      <w:r w:rsidRPr="00083D1D">
        <w:rPr>
          <w:b/>
          <w:position w:val="6"/>
          <w:sz w:val="28"/>
          <w:szCs w:val="28"/>
          <w:lang w:val="en-US"/>
        </w:rPr>
        <w:t>R</w:t>
      </w:r>
      <w:r w:rsidRPr="00083D1D">
        <w:rPr>
          <w:b/>
          <w:position w:val="6"/>
          <w:sz w:val="28"/>
          <w:szCs w:val="28"/>
          <w:vertAlign w:val="subscript"/>
          <w:lang w:val="en-US"/>
        </w:rPr>
        <w:t>II</w:t>
      </w:r>
      <w:r w:rsidRPr="00083D1D">
        <w:rPr>
          <w:position w:val="6"/>
          <w:sz w:val="28"/>
          <w:szCs w:val="28"/>
          <w:vertAlign w:val="subscript"/>
        </w:rPr>
        <w:t>.2</w:t>
      </w:r>
      <w:r w:rsidRPr="00083D1D">
        <w:rPr>
          <w:position w:val="6"/>
          <w:sz w:val="28"/>
          <w:szCs w:val="28"/>
        </w:rPr>
        <w:t xml:space="preserve">, но они имеют специфическое по сравнению с </w:t>
      </w:r>
      <w:r w:rsidRPr="00083D1D">
        <w:rPr>
          <w:b/>
          <w:position w:val="6"/>
          <w:sz w:val="28"/>
          <w:szCs w:val="28"/>
          <w:lang w:val="en-US"/>
        </w:rPr>
        <w:t>R</w:t>
      </w:r>
      <w:r w:rsidRPr="00083D1D">
        <w:rPr>
          <w:b/>
          <w:position w:val="6"/>
          <w:sz w:val="28"/>
          <w:szCs w:val="28"/>
          <w:vertAlign w:val="subscript"/>
        </w:rPr>
        <w:t>зем</w:t>
      </w:r>
      <w:r w:rsidRPr="00083D1D">
        <w:rPr>
          <w:position w:val="6"/>
          <w:sz w:val="28"/>
          <w:szCs w:val="28"/>
          <w:vertAlign w:val="subscript"/>
        </w:rPr>
        <w:t>.</w:t>
      </w:r>
      <w:r w:rsidRPr="00083D1D">
        <w:rPr>
          <w:position w:val="6"/>
          <w:sz w:val="28"/>
          <w:szCs w:val="28"/>
        </w:rPr>
        <w:t xml:space="preserve"> выражение. В качестве меры </w:t>
      </w:r>
      <w:r w:rsidRPr="00083D1D">
        <w:rPr>
          <w:b/>
          <w:position w:val="6"/>
          <w:sz w:val="28"/>
          <w:szCs w:val="28"/>
          <w:lang w:val="en-US"/>
        </w:rPr>
        <w:t>R</w:t>
      </w:r>
      <w:r w:rsidRPr="00083D1D">
        <w:rPr>
          <w:b/>
          <w:position w:val="6"/>
          <w:sz w:val="28"/>
          <w:szCs w:val="28"/>
          <w:vertAlign w:val="subscript"/>
          <w:lang w:val="en-US"/>
        </w:rPr>
        <w:t>II</w:t>
      </w:r>
      <w:r w:rsidRPr="00083D1D">
        <w:rPr>
          <w:position w:val="6"/>
          <w:sz w:val="28"/>
          <w:szCs w:val="28"/>
          <w:vertAlign w:val="subscript"/>
        </w:rPr>
        <w:t>.1</w:t>
      </w:r>
      <w:r w:rsidRPr="00083D1D">
        <w:rPr>
          <w:position w:val="6"/>
          <w:sz w:val="28"/>
          <w:szCs w:val="28"/>
        </w:rPr>
        <w:t xml:space="preserve"> можно принять количество объектов благоустройства и озеленения, а в качестве меры </w:t>
      </w:r>
      <w:r w:rsidRPr="00083D1D">
        <w:rPr>
          <w:b/>
          <w:position w:val="6"/>
          <w:sz w:val="28"/>
          <w:szCs w:val="28"/>
          <w:lang w:val="en-US"/>
        </w:rPr>
        <w:t>R</w:t>
      </w:r>
      <w:r w:rsidRPr="00083D1D">
        <w:rPr>
          <w:b/>
          <w:position w:val="6"/>
          <w:sz w:val="28"/>
          <w:szCs w:val="28"/>
          <w:vertAlign w:val="subscript"/>
          <w:lang w:val="en-US"/>
        </w:rPr>
        <w:t>II</w:t>
      </w:r>
      <w:r w:rsidRPr="00083D1D">
        <w:rPr>
          <w:position w:val="6"/>
          <w:sz w:val="28"/>
          <w:szCs w:val="28"/>
          <w:vertAlign w:val="subscript"/>
        </w:rPr>
        <w:t>.2</w:t>
      </w:r>
      <w:r w:rsidRPr="00083D1D">
        <w:rPr>
          <w:position w:val="6"/>
          <w:sz w:val="28"/>
          <w:szCs w:val="28"/>
        </w:rPr>
        <w:t xml:space="preserve"> – удельную величину присоединенного к земле капитала (</w:t>
      </w:r>
      <w:r w:rsidRPr="00083D1D">
        <w:rPr>
          <w:b/>
          <w:position w:val="6"/>
          <w:sz w:val="28"/>
          <w:szCs w:val="28"/>
        </w:rPr>
        <w:t>Куд</w:t>
      </w:r>
      <w:r w:rsidRPr="00083D1D">
        <w:rPr>
          <w:position w:val="6"/>
          <w:sz w:val="28"/>
          <w:szCs w:val="28"/>
        </w:rPr>
        <w:t xml:space="preserve">), то есть суммарную стоимость всех </w:t>
      </w:r>
      <w:r w:rsidRPr="00083D1D">
        <w:rPr>
          <w:b/>
          <w:position w:val="6"/>
          <w:sz w:val="28"/>
          <w:szCs w:val="28"/>
        </w:rPr>
        <w:t>ОН</w:t>
      </w:r>
      <w:r w:rsidRPr="00083D1D">
        <w:rPr>
          <w:position w:val="6"/>
          <w:sz w:val="28"/>
          <w:szCs w:val="28"/>
        </w:rPr>
        <w:t xml:space="preserve"> в расчете на единицу площади различных фрагментов городской территории.</w:t>
      </w:r>
    </w:p>
    <w:p w:rsidR="00083D1D" w:rsidRPr="00083D1D" w:rsidRDefault="00083D1D" w:rsidP="00083D1D">
      <w:pPr>
        <w:spacing w:line="360" w:lineRule="auto"/>
        <w:ind w:firstLine="709"/>
        <w:jc w:val="both"/>
        <w:rPr>
          <w:position w:val="6"/>
          <w:sz w:val="28"/>
          <w:szCs w:val="28"/>
        </w:rPr>
      </w:pPr>
      <w:r w:rsidRPr="00083D1D">
        <w:rPr>
          <w:position w:val="6"/>
          <w:sz w:val="28"/>
          <w:szCs w:val="28"/>
        </w:rPr>
        <w:t xml:space="preserve">В реальной практике имеет место тесная зависимость между центральностью расположения земельного участка и интенсивностью его текущего обслуживания. Это позволяет определить в качестве рентного фактора </w:t>
      </w:r>
      <w:r w:rsidRPr="00083D1D">
        <w:rPr>
          <w:b/>
          <w:position w:val="6"/>
          <w:sz w:val="28"/>
          <w:szCs w:val="28"/>
          <w:lang w:val="en-US"/>
        </w:rPr>
        <w:t>RII</w:t>
      </w:r>
      <w:r w:rsidRPr="00083D1D">
        <w:rPr>
          <w:position w:val="6"/>
          <w:sz w:val="28"/>
          <w:szCs w:val="28"/>
        </w:rPr>
        <w:t>.</w:t>
      </w:r>
      <w:r w:rsidRPr="00083D1D">
        <w:rPr>
          <w:b/>
          <w:position w:val="6"/>
          <w:sz w:val="28"/>
          <w:szCs w:val="28"/>
        </w:rPr>
        <w:t>1</w:t>
      </w:r>
      <w:r w:rsidRPr="00083D1D">
        <w:rPr>
          <w:position w:val="6"/>
          <w:sz w:val="28"/>
          <w:szCs w:val="28"/>
        </w:rPr>
        <w:t xml:space="preserve">, излишки труда, выраженные в денежной форме по сравнению с нормативной интенсивностью обслуживания, то есть </w:t>
      </w:r>
      <w:r w:rsidRPr="00083D1D">
        <w:rPr>
          <w:b/>
          <w:position w:val="6"/>
          <w:sz w:val="28"/>
          <w:szCs w:val="28"/>
          <w:lang w:val="en-US"/>
        </w:rPr>
        <w:t>RII</w:t>
      </w:r>
      <w:r w:rsidRPr="00083D1D">
        <w:rPr>
          <w:b/>
          <w:position w:val="6"/>
          <w:sz w:val="28"/>
          <w:szCs w:val="28"/>
        </w:rPr>
        <w:t>.1 =+ΔТр</w:t>
      </w:r>
      <w:r w:rsidRPr="00083D1D">
        <w:rPr>
          <w:b/>
          <w:position w:val="6"/>
          <w:sz w:val="28"/>
          <w:szCs w:val="28"/>
          <w:vertAlign w:val="subscript"/>
        </w:rPr>
        <w:t>обсл.</w:t>
      </w:r>
      <w:r w:rsidRPr="00083D1D">
        <w:rPr>
          <w:position w:val="6"/>
          <w:sz w:val="28"/>
          <w:szCs w:val="28"/>
        </w:rPr>
        <w:t>.</w:t>
      </w:r>
    </w:p>
    <w:p w:rsidR="00083D1D" w:rsidRPr="00083D1D" w:rsidRDefault="00083D1D" w:rsidP="00083D1D">
      <w:pPr>
        <w:spacing w:line="360" w:lineRule="auto"/>
        <w:ind w:firstLine="709"/>
        <w:jc w:val="both"/>
        <w:rPr>
          <w:position w:val="6"/>
          <w:sz w:val="28"/>
          <w:szCs w:val="28"/>
        </w:rPr>
      </w:pPr>
      <w:r w:rsidRPr="00083D1D">
        <w:rPr>
          <w:position w:val="6"/>
          <w:sz w:val="28"/>
          <w:szCs w:val="28"/>
        </w:rPr>
        <w:t xml:space="preserve">Вся совокупность </w:t>
      </w:r>
      <w:r w:rsidRPr="00083D1D">
        <w:rPr>
          <w:b/>
          <w:position w:val="6"/>
          <w:sz w:val="28"/>
          <w:szCs w:val="28"/>
        </w:rPr>
        <w:t>ОН</w:t>
      </w:r>
      <w:r w:rsidRPr="00083D1D">
        <w:rPr>
          <w:position w:val="6"/>
          <w:sz w:val="28"/>
          <w:szCs w:val="28"/>
        </w:rPr>
        <w:t xml:space="preserve"> может быть разделена на 3 различных группы:</w:t>
      </w:r>
    </w:p>
    <w:p w:rsidR="00083D1D" w:rsidRPr="00083D1D" w:rsidRDefault="00083D1D" w:rsidP="00083D1D">
      <w:pPr>
        <w:spacing w:line="360" w:lineRule="auto"/>
        <w:ind w:firstLine="709"/>
        <w:jc w:val="both"/>
        <w:rPr>
          <w:position w:val="6"/>
          <w:sz w:val="28"/>
          <w:szCs w:val="28"/>
        </w:rPr>
      </w:pPr>
      <w:r w:rsidRPr="00083D1D">
        <w:rPr>
          <w:b/>
          <w:position w:val="6"/>
          <w:sz w:val="28"/>
          <w:szCs w:val="28"/>
        </w:rPr>
        <w:t>на</w:t>
      </w:r>
      <w:r w:rsidRPr="00083D1D">
        <w:rPr>
          <w:position w:val="6"/>
          <w:sz w:val="28"/>
          <w:szCs w:val="28"/>
        </w:rPr>
        <w:t>земные (дорожное покрытие, озеленение)</w:t>
      </w:r>
    </w:p>
    <w:p w:rsidR="00083D1D" w:rsidRPr="00083D1D" w:rsidRDefault="00083D1D" w:rsidP="00083D1D">
      <w:pPr>
        <w:spacing w:line="360" w:lineRule="auto"/>
        <w:ind w:firstLine="709"/>
        <w:jc w:val="both"/>
        <w:rPr>
          <w:position w:val="6"/>
          <w:sz w:val="28"/>
          <w:szCs w:val="28"/>
        </w:rPr>
      </w:pPr>
      <w:r w:rsidRPr="00083D1D">
        <w:rPr>
          <w:b/>
          <w:position w:val="6"/>
          <w:sz w:val="28"/>
          <w:szCs w:val="28"/>
        </w:rPr>
        <w:t>над</w:t>
      </w:r>
      <w:r w:rsidRPr="00083D1D">
        <w:rPr>
          <w:position w:val="6"/>
          <w:sz w:val="28"/>
          <w:szCs w:val="28"/>
        </w:rPr>
        <w:t xml:space="preserve">земные (собственно ОН в виде зданий, сооружений, строений) </w:t>
      </w:r>
    </w:p>
    <w:p w:rsidR="00083D1D" w:rsidRPr="00083D1D" w:rsidRDefault="00083D1D" w:rsidP="00083D1D">
      <w:pPr>
        <w:spacing w:line="360" w:lineRule="auto"/>
        <w:ind w:firstLine="709"/>
        <w:jc w:val="both"/>
        <w:rPr>
          <w:position w:val="6"/>
          <w:sz w:val="28"/>
          <w:szCs w:val="28"/>
        </w:rPr>
      </w:pPr>
      <w:r w:rsidRPr="00083D1D">
        <w:rPr>
          <w:b/>
          <w:position w:val="6"/>
          <w:sz w:val="28"/>
          <w:szCs w:val="28"/>
        </w:rPr>
        <w:t>под</w:t>
      </w:r>
      <w:r w:rsidRPr="00083D1D">
        <w:rPr>
          <w:position w:val="6"/>
          <w:sz w:val="28"/>
          <w:szCs w:val="28"/>
        </w:rPr>
        <w:t>земные (паркинги, метрополитен)</w:t>
      </w:r>
    </w:p>
    <w:p w:rsidR="00083D1D" w:rsidRPr="00083D1D" w:rsidRDefault="00083D1D" w:rsidP="00083D1D">
      <w:pPr>
        <w:spacing w:line="360" w:lineRule="auto"/>
        <w:ind w:firstLine="709"/>
        <w:jc w:val="both"/>
        <w:rPr>
          <w:position w:val="6"/>
          <w:sz w:val="28"/>
          <w:szCs w:val="28"/>
        </w:rPr>
      </w:pPr>
      <w:r w:rsidRPr="00083D1D">
        <w:rPr>
          <w:position w:val="6"/>
          <w:sz w:val="28"/>
          <w:szCs w:val="28"/>
        </w:rPr>
        <w:t xml:space="preserve">Модель </w:t>
      </w:r>
      <w:r w:rsidRPr="00083D1D">
        <w:rPr>
          <w:b/>
          <w:position w:val="6"/>
          <w:sz w:val="28"/>
          <w:szCs w:val="28"/>
          <w:lang w:val="en-US"/>
        </w:rPr>
        <w:t>R</w:t>
      </w:r>
      <w:r w:rsidRPr="00083D1D">
        <w:rPr>
          <w:b/>
          <w:position w:val="6"/>
          <w:sz w:val="28"/>
          <w:szCs w:val="28"/>
          <w:vertAlign w:val="subscript"/>
          <w:lang w:val="en-US"/>
        </w:rPr>
        <w:t>loc</w:t>
      </w:r>
      <w:r w:rsidRPr="00083D1D">
        <w:rPr>
          <w:position w:val="6"/>
          <w:sz w:val="28"/>
          <w:szCs w:val="28"/>
        </w:rPr>
        <w:t xml:space="preserve"> не имеет никаких отличий по сравнению с классической в той части, которая относится к </w:t>
      </w:r>
      <w:r w:rsidRPr="00083D1D">
        <w:rPr>
          <w:b/>
          <w:position w:val="6"/>
          <w:sz w:val="28"/>
          <w:szCs w:val="28"/>
          <w:lang w:val="en-US"/>
        </w:rPr>
        <w:t>R</w:t>
      </w:r>
      <w:r w:rsidRPr="00083D1D">
        <w:rPr>
          <w:b/>
          <w:position w:val="6"/>
          <w:sz w:val="28"/>
          <w:szCs w:val="28"/>
          <w:vertAlign w:val="subscript"/>
          <w:lang w:val="en-US"/>
        </w:rPr>
        <w:t>II</w:t>
      </w:r>
      <w:r w:rsidRPr="00083D1D">
        <w:rPr>
          <w:position w:val="6"/>
          <w:sz w:val="28"/>
          <w:szCs w:val="28"/>
        </w:rPr>
        <w:t xml:space="preserve">. Точно так же осуществляется приложение капитала и труда, а единственное несущественное различие заключается в результатах этого приложения (вместо готовой сельскохозяйственной продукции результатом являются </w:t>
      </w:r>
      <w:r w:rsidRPr="00083D1D">
        <w:rPr>
          <w:i/>
          <w:position w:val="6"/>
          <w:sz w:val="28"/>
          <w:szCs w:val="28"/>
        </w:rPr>
        <w:t>различные улучшения земельного участка</w:t>
      </w:r>
      <w:r w:rsidRPr="00083D1D">
        <w:rPr>
          <w:position w:val="6"/>
          <w:sz w:val="28"/>
          <w:szCs w:val="28"/>
        </w:rPr>
        <w:t xml:space="preserve">, в виде надземных, подземных и наземных </w:t>
      </w:r>
      <w:r w:rsidRPr="00083D1D">
        <w:rPr>
          <w:b/>
          <w:position w:val="6"/>
          <w:sz w:val="28"/>
          <w:szCs w:val="28"/>
        </w:rPr>
        <w:t>ОН</w:t>
      </w:r>
      <w:r w:rsidRPr="00083D1D">
        <w:rPr>
          <w:position w:val="6"/>
          <w:sz w:val="28"/>
          <w:szCs w:val="28"/>
        </w:rPr>
        <w:t>).</w:t>
      </w:r>
    </w:p>
    <w:p w:rsidR="00083D1D" w:rsidRPr="00083D1D" w:rsidRDefault="00083D1D" w:rsidP="00083D1D">
      <w:pPr>
        <w:spacing w:line="360" w:lineRule="auto"/>
        <w:ind w:firstLine="709"/>
        <w:jc w:val="both"/>
        <w:rPr>
          <w:position w:val="6"/>
          <w:sz w:val="28"/>
          <w:szCs w:val="28"/>
        </w:rPr>
      </w:pPr>
      <w:r w:rsidRPr="00083D1D">
        <w:rPr>
          <w:position w:val="6"/>
          <w:sz w:val="28"/>
          <w:szCs w:val="28"/>
        </w:rPr>
        <w:t xml:space="preserve">В основу определения </w:t>
      </w:r>
      <w:r w:rsidRPr="00083D1D">
        <w:rPr>
          <w:b/>
          <w:position w:val="6"/>
          <w:sz w:val="28"/>
          <w:szCs w:val="28"/>
          <w:lang w:val="en-US"/>
        </w:rPr>
        <w:t>R</w:t>
      </w:r>
      <w:r w:rsidRPr="00083D1D">
        <w:rPr>
          <w:b/>
          <w:position w:val="6"/>
          <w:sz w:val="28"/>
          <w:szCs w:val="28"/>
          <w:vertAlign w:val="subscript"/>
          <w:lang w:val="en-US"/>
        </w:rPr>
        <w:t>loc</w:t>
      </w:r>
      <w:r w:rsidRPr="00083D1D">
        <w:rPr>
          <w:position w:val="6"/>
          <w:sz w:val="28"/>
          <w:szCs w:val="28"/>
        </w:rPr>
        <w:t xml:space="preserve"> положена аддитивная модель, то есть </w:t>
      </w:r>
      <w:r w:rsidRPr="00083D1D">
        <w:rPr>
          <w:b/>
          <w:position w:val="6"/>
          <w:sz w:val="28"/>
          <w:szCs w:val="28"/>
          <w:lang w:val="en-US"/>
        </w:rPr>
        <w:t>R</w:t>
      </w:r>
      <w:r w:rsidRPr="00083D1D">
        <w:rPr>
          <w:b/>
          <w:position w:val="6"/>
          <w:sz w:val="28"/>
          <w:szCs w:val="28"/>
          <w:vertAlign w:val="subscript"/>
          <w:lang w:val="en-US"/>
        </w:rPr>
        <w:t>loc</w:t>
      </w:r>
      <w:r w:rsidRPr="00083D1D">
        <w:rPr>
          <w:b/>
          <w:position w:val="6"/>
          <w:sz w:val="28"/>
          <w:szCs w:val="28"/>
        </w:rPr>
        <w:t xml:space="preserve"> = </w:t>
      </w:r>
      <w:r w:rsidRPr="00083D1D">
        <w:rPr>
          <w:b/>
          <w:position w:val="6"/>
          <w:sz w:val="28"/>
          <w:szCs w:val="28"/>
          <w:lang w:val="en-US"/>
        </w:rPr>
        <w:t>RI</w:t>
      </w:r>
      <w:r w:rsidRPr="00083D1D">
        <w:rPr>
          <w:b/>
          <w:position w:val="6"/>
          <w:sz w:val="28"/>
          <w:szCs w:val="28"/>
        </w:rPr>
        <w:t xml:space="preserve"> +</w:t>
      </w:r>
      <w:r w:rsidRPr="00083D1D">
        <w:rPr>
          <w:b/>
          <w:position w:val="6"/>
          <w:sz w:val="28"/>
          <w:szCs w:val="28"/>
          <w:lang w:val="en-US"/>
        </w:rPr>
        <w:t>RII</w:t>
      </w:r>
      <w:r w:rsidRPr="00083D1D">
        <w:rPr>
          <w:b/>
          <w:position w:val="6"/>
          <w:sz w:val="28"/>
          <w:szCs w:val="28"/>
        </w:rPr>
        <w:t xml:space="preserve"> = (</w:t>
      </w:r>
      <w:r w:rsidRPr="00083D1D">
        <w:rPr>
          <w:b/>
          <w:position w:val="6"/>
          <w:sz w:val="28"/>
          <w:szCs w:val="28"/>
          <w:lang w:val="en-US"/>
        </w:rPr>
        <w:t>RI</w:t>
      </w:r>
      <w:r w:rsidRPr="00083D1D">
        <w:rPr>
          <w:b/>
          <w:position w:val="6"/>
          <w:sz w:val="28"/>
          <w:szCs w:val="28"/>
        </w:rPr>
        <w:t xml:space="preserve">.1 + </w:t>
      </w:r>
      <w:r w:rsidRPr="00083D1D">
        <w:rPr>
          <w:b/>
          <w:position w:val="6"/>
          <w:sz w:val="28"/>
          <w:szCs w:val="28"/>
          <w:lang w:val="en-US"/>
        </w:rPr>
        <w:t>RI</w:t>
      </w:r>
      <w:r w:rsidRPr="00083D1D">
        <w:rPr>
          <w:b/>
          <w:position w:val="6"/>
          <w:sz w:val="28"/>
          <w:szCs w:val="28"/>
        </w:rPr>
        <w:t>.2) + (</w:t>
      </w:r>
      <w:r w:rsidRPr="00083D1D">
        <w:rPr>
          <w:b/>
          <w:position w:val="6"/>
          <w:sz w:val="28"/>
          <w:szCs w:val="28"/>
          <w:lang w:val="en-US"/>
        </w:rPr>
        <w:t>RII</w:t>
      </w:r>
      <w:r w:rsidRPr="00083D1D">
        <w:rPr>
          <w:b/>
          <w:position w:val="6"/>
          <w:sz w:val="28"/>
          <w:szCs w:val="28"/>
        </w:rPr>
        <w:t xml:space="preserve">.1 + </w:t>
      </w:r>
      <w:r w:rsidRPr="00083D1D">
        <w:rPr>
          <w:b/>
          <w:position w:val="6"/>
          <w:sz w:val="28"/>
          <w:szCs w:val="28"/>
          <w:lang w:val="en-US"/>
        </w:rPr>
        <w:t>RII</w:t>
      </w:r>
      <w:r w:rsidRPr="00083D1D">
        <w:rPr>
          <w:b/>
          <w:position w:val="6"/>
          <w:sz w:val="28"/>
          <w:szCs w:val="28"/>
        </w:rPr>
        <w:t>.2)</w:t>
      </w:r>
      <w:r w:rsidRPr="00083D1D">
        <w:rPr>
          <w:position w:val="6"/>
          <w:sz w:val="28"/>
          <w:szCs w:val="28"/>
        </w:rPr>
        <w:t>. Нужно учитывать, что в данном случае осуществляется «логическое суммирование», и перестановка слагаемых категорически исключается, так как количественное выражение</w:t>
      </w:r>
      <w:r w:rsidRPr="00083D1D">
        <w:rPr>
          <w:i/>
          <w:position w:val="6"/>
          <w:sz w:val="28"/>
          <w:szCs w:val="28"/>
        </w:rPr>
        <w:t xml:space="preserve"> </w:t>
      </w:r>
      <w:r w:rsidRPr="00083D1D">
        <w:rPr>
          <w:b/>
          <w:position w:val="6"/>
          <w:sz w:val="28"/>
          <w:szCs w:val="28"/>
          <w:lang w:val="en-US"/>
        </w:rPr>
        <w:t>R</w:t>
      </w:r>
      <w:r w:rsidRPr="00083D1D">
        <w:rPr>
          <w:b/>
          <w:position w:val="6"/>
          <w:sz w:val="28"/>
          <w:szCs w:val="28"/>
          <w:vertAlign w:val="subscript"/>
          <w:lang w:val="en-US"/>
        </w:rPr>
        <w:t>loc</w:t>
      </w:r>
      <w:r w:rsidRPr="00083D1D">
        <w:rPr>
          <w:position w:val="6"/>
          <w:sz w:val="28"/>
          <w:szCs w:val="28"/>
        </w:rPr>
        <w:t xml:space="preserve"> формируется под воздействием</w:t>
      </w:r>
      <w:r w:rsidRPr="00083D1D">
        <w:rPr>
          <w:i/>
          <w:position w:val="6"/>
          <w:sz w:val="28"/>
          <w:szCs w:val="28"/>
        </w:rPr>
        <w:t xml:space="preserve"> качественно разнородных и имеющих различную приоритетность </w:t>
      </w:r>
      <w:r w:rsidRPr="00083D1D">
        <w:rPr>
          <w:position w:val="6"/>
          <w:sz w:val="28"/>
          <w:szCs w:val="28"/>
        </w:rPr>
        <w:t>рентных факторов</w:t>
      </w:r>
      <w:r w:rsidRPr="00083D1D">
        <w:rPr>
          <w:i/>
          <w:position w:val="6"/>
          <w:sz w:val="28"/>
          <w:szCs w:val="28"/>
        </w:rPr>
        <w:t>.</w:t>
      </w:r>
    </w:p>
    <w:p w:rsidR="00083D1D" w:rsidRPr="00083D1D" w:rsidRDefault="00083D1D" w:rsidP="00083D1D">
      <w:pPr>
        <w:spacing w:line="360" w:lineRule="auto"/>
        <w:ind w:firstLine="709"/>
        <w:jc w:val="both"/>
        <w:rPr>
          <w:position w:val="6"/>
          <w:sz w:val="28"/>
          <w:szCs w:val="28"/>
        </w:rPr>
      </w:pPr>
      <w:r w:rsidRPr="00083D1D">
        <w:rPr>
          <w:position w:val="6"/>
          <w:sz w:val="28"/>
          <w:szCs w:val="28"/>
        </w:rPr>
        <w:t>Поскольку город является основным пространством жизнедеятельности человека, существенное влияние оказывает характер взаимодействия с окружающей природной средой. Это воздействие всегда является негативным, поскольку имеет место совокупность антропогенных и техногенных нагрузок. Результирующей характеристикой воздействия принято считать экологический фактор – состояние экологии (</w:t>
      </w:r>
      <w:r w:rsidRPr="00083D1D">
        <w:rPr>
          <w:b/>
          <w:position w:val="6"/>
          <w:sz w:val="28"/>
          <w:szCs w:val="28"/>
        </w:rPr>
        <w:t>Е</w:t>
      </w:r>
      <w:r w:rsidRPr="00083D1D">
        <w:rPr>
          <w:position w:val="6"/>
          <w:sz w:val="28"/>
          <w:szCs w:val="28"/>
        </w:rPr>
        <w:t xml:space="preserve">) в месте расположения </w:t>
      </w:r>
      <w:r w:rsidRPr="00083D1D">
        <w:rPr>
          <w:b/>
          <w:position w:val="6"/>
          <w:sz w:val="28"/>
          <w:szCs w:val="28"/>
        </w:rPr>
        <w:t>ОН</w:t>
      </w:r>
      <w:r w:rsidRPr="00083D1D">
        <w:rPr>
          <w:position w:val="6"/>
          <w:sz w:val="28"/>
          <w:szCs w:val="28"/>
        </w:rPr>
        <w:t>. Количественной мерой</w:t>
      </w:r>
      <w:r w:rsidRPr="00083D1D">
        <w:rPr>
          <w:b/>
          <w:position w:val="6"/>
          <w:sz w:val="28"/>
          <w:szCs w:val="28"/>
        </w:rPr>
        <w:t xml:space="preserve"> Е</w:t>
      </w:r>
      <w:r w:rsidRPr="00083D1D">
        <w:rPr>
          <w:position w:val="6"/>
          <w:sz w:val="28"/>
          <w:szCs w:val="28"/>
        </w:rPr>
        <w:t xml:space="preserve"> является предельно допустимая концентрация вредных веществ в атмосферной воздухе (ПДК).</w:t>
      </w:r>
    </w:p>
    <w:p w:rsidR="00083D1D" w:rsidRPr="00083D1D" w:rsidRDefault="00083D1D" w:rsidP="00083D1D">
      <w:pPr>
        <w:spacing w:line="360" w:lineRule="auto"/>
        <w:ind w:firstLine="709"/>
        <w:jc w:val="both"/>
        <w:rPr>
          <w:position w:val="6"/>
          <w:sz w:val="28"/>
          <w:szCs w:val="28"/>
        </w:rPr>
      </w:pPr>
      <w:r w:rsidRPr="00083D1D">
        <w:rPr>
          <w:position w:val="6"/>
          <w:sz w:val="28"/>
          <w:szCs w:val="28"/>
        </w:rPr>
        <w:t xml:space="preserve">По результатам проведенного анализа модель </w:t>
      </w:r>
      <w:r w:rsidRPr="00083D1D">
        <w:rPr>
          <w:b/>
          <w:position w:val="6"/>
          <w:sz w:val="28"/>
          <w:szCs w:val="28"/>
          <w:lang w:val="en-US"/>
        </w:rPr>
        <w:t>R</w:t>
      </w:r>
      <w:r w:rsidRPr="00083D1D">
        <w:rPr>
          <w:b/>
          <w:position w:val="6"/>
          <w:sz w:val="28"/>
          <w:szCs w:val="28"/>
          <w:vertAlign w:val="subscript"/>
          <w:lang w:val="en-US"/>
        </w:rPr>
        <w:t>loc</w:t>
      </w:r>
      <w:r w:rsidRPr="00083D1D">
        <w:rPr>
          <w:position w:val="6"/>
          <w:sz w:val="28"/>
          <w:szCs w:val="28"/>
        </w:rPr>
        <w:t xml:space="preserve"> может быть представлена следующим образом:</w:t>
      </w:r>
    </w:p>
    <w:p w:rsidR="00083D1D" w:rsidRPr="00083D1D" w:rsidRDefault="00083D1D" w:rsidP="00083D1D">
      <w:pPr>
        <w:spacing w:line="360" w:lineRule="auto"/>
        <w:ind w:firstLine="709"/>
        <w:jc w:val="center"/>
        <w:rPr>
          <w:b/>
          <w:position w:val="6"/>
          <w:sz w:val="28"/>
          <w:szCs w:val="28"/>
        </w:rPr>
      </w:pPr>
      <w:r w:rsidRPr="00083D1D">
        <w:rPr>
          <w:b/>
          <w:position w:val="6"/>
          <w:sz w:val="28"/>
          <w:szCs w:val="28"/>
          <w:lang w:val="en-US"/>
        </w:rPr>
        <w:t>R</w:t>
      </w:r>
      <w:r w:rsidRPr="00083D1D">
        <w:rPr>
          <w:b/>
          <w:position w:val="6"/>
          <w:sz w:val="28"/>
          <w:szCs w:val="28"/>
          <w:vertAlign w:val="subscript"/>
          <w:lang w:val="en-US"/>
        </w:rPr>
        <w:t>loc</w:t>
      </w:r>
      <w:r w:rsidRPr="00083D1D">
        <w:rPr>
          <w:b/>
          <w:position w:val="6"/>
          <w:sz w:val="28"/>
          <w:szCs w:val="28"/>
        </w:rPr>
        <w:t xml:space="preserve"> =</w:t>
      </w:r>
      <w:r w:rsidRPr="00083D1D">
        <w:rPr>
          <w:b/>
          <w:position w:val="6"/>
          <w:sz w:val="28"/>
          <w:szCs w:val="28"/>
          <w:lang w:val="en-US"/>
        </w:rPr>
        <w:t>d</w:t>
      </w:r>
      <w:r w:rsidRPr="00083D1D">
        <w:rPr>
          <w:b/>
          <w:position w:val="6"/>
          <w:sz w:val="28"/>
          <w:szCs w:val="28"/>
          <w:vertAlign w:val="subscript"/>
        </w:rPr>
        <w:t>1</w:t>
      </w:r>
      <w:r w:rsidRPr="00083D1D">
        <w:rPr>
          <w:b/>
          <w:position w:val="6"/>
          <w:sz w:val="28"/>
          <w:szCs w:val="28"/>
        </w:rPr>
        <w:t xml:space="preserve"> </w:t>
      </w:r>
      <w:r w:rsidRPr="00083D1D">
        <w:rPr>
          <w:b/>
          <w:position w:val="6"/>
          <w:sz w:val="28"/>
          <w:szCs w:val="28"/>
          <w:lang w:val="en-US"/>
        </w:rPr>
        <w:t>RI</w:t>
      </w:r>
      <w:r w:rsidRPr="00083D1D">
        <w:rPr>
          <w:b/>
          <w:position w:val="6"/>
          <w:sz w:val="28"/>
          <w:szCs w:val="28"/>
        </w:rPr>
        <w:t xml:space="preserve"> +</w:t>
      </w:r>
      <w:r w:rsidRPr="00083D1D">
        <w:rPr>
          <w:b/>
          <w:position w:val="6"/>
          <w:sz w:val="28"/>
          <w:szCs w:val="28"/>
          <w:lang w:val="en-US"/>
        </w:rPr>
        <w:t>d</w:t>
      </w:r>
      <w:r w:rsidRPr="00083D1D">
        <w:rPr>
          <w:b/>
          <w:position w:val="6"/>
          <w:sz w:val="28"/>
          <w:szCs w:val="28"/>
          <w:vertAlign w:val="subscript"/>
        </w:rPr>
        <w:t>2</w:t>
      </w:r>
      <w:r w:rsidRPr="00083D1D">
        <w:rPr>
          <w:b/>
          <w:position w:val="6"/>
          <w:sz w:val="28"/>
          <w:szCs w:val="28"/>
        </w:rPr>
        <w:t xml:space="preserve"> </w:t>
      </w:r>
      <w:r w:rsidRPr="00083D1D">
        <w:rPr>
          <w:b/>
          <w:position w:val="6"/>
          <w:sz w:val="28"/>
          <w:szCs w:val="28"/>
          <w:lang w:val="en-US"/>
        </w:rPr>
        <w:t>RII</w:t>
      </w:r>
      <w:r w:rsidRPr="00083D1D">
        <w:rPr>
          <w:b/>
          <w:position w:val="6"/>
          <w:sz w:val="28"/>
          <w:szCs w:val="28"/>
        </w:rPr>
        <w:t xml:space="preserve">= </w:t>
      </w:r>
      <w:r w:rsidRPr="00083D1D">
        <w:rPr>
          <w:b/>
          <w:position w:val="6"/>
          <w:sz w:val="28"/>
          <w:szCs w:val="28"/>
          <w:lang w:val="en-US"/>
        </w:rPr>
        <w:t>d</w:t>
      </w:r>
      <w:r w:rsidRPr="00083D1D">
        <w:rPr>
          <w:b/>
          <w:position w:val="6"/>
          <w:sz w:val="28"/>
          <w:szCs w:val="28"/>
          <w:vertAlign w:val="subscript"/>
        </w:rPr>
        <w:t>1</w:t>
      </w:r>
      <w:r w:rsidRPr="00083D1D">
        <w:rPr>
          <w:b/>
          <w:position w:val="6"/>
          <w:sz w:val="28"/>
          <w:szCs w:val="28"/>
        </w:rPr>
        <w:t xml:space="preserve"> </w:t>
      </w:r>
      <w:r w:rsidRPr="00083D1D">
        <w:rPr>
          <w:b/>
          <w:position w:val="6"/>
          <w:sz w:val="28"/>
          <w:szCs w:val="28"/>
          <w:lang w:val="en-US"/>
        </w:rPr>
        <w:t>t</w:t>
      </w:r>
      <w:r w:rsidRPr="00083D1D">
        <w:rPr>
          <w:b/>
          <w:position w:val="6"/>
          <w:sz w:val="28"/>
          <w:szCs w:val="28"/>
          <w:vertAlign w:val="subscript"/>
        </w:rPr>
        <w:t>трансп.</w:t>
      </w:r>
      <w:r w:rsidRPr="00083D1D">
        <w:rPr>
          <w:b/>
          <w:position w:val="6"/>
          <w:sz w:val="28"/>
          <w:szCs w:val="28"/>
        </w:rPr>
        <w:t xml:space="preserve"> + </w:t>
      </w:r>
      <w:r w:rsidRPr="00083D1D">
        <w:rPr>
          <w:b/>
          <w:position w:val="6"/>
          <w:sz w:val="28"/>
          <w:szCs w:val="28"/>
          <w:lang w:val="en-US"/>
        </w:rPr>
        <w:t>d</w:t>
      </w:r>
      <w:r w:rsidRPr="00083D1D">
        <w:rPr>
          <w:b/>
          <w:position w:val="6"/>
          <w:sz w:val="28"/>
          <w:szCs w:val="28"/>
          <w:vertAlign w:val="subscript"/>
        </w:rPr>
        <w:t>2</w:t>
      </w:r>
      <w:r w:rsidRPr="00083D1D">
        <w:rPr>
          <w:b/>
          <w:position w:val="6"/>
          <w:sz w:val="28"/>
          <w:szCs w:val="28"/>
        </w:rPr>
        <w:t xml:space="preserve"> Куд+ </w:t>
      </w:r>
      <w:r w:rsidRPr="00083D1D">
        <w:rPr>
          <w:b/>
          <w:position w:val="6"/>
          <w:sz w:val="28"/>
          <w:szCs w:val="28"/>
          <w:lang w:val="en-US"/>
        </w:rPr>
        <w:t>d</w:t>
      </w:r>
      <w:r w:rsidRPr="00083D1D">
        <w:rPr>
          <w:b/>
          <w:position w:val="6"/>
          <w:sz w:val="28"/>
          <w:szCs w:val="28"/>
          <w:vertAlign w:val="subscript"/>
        </w:rPr>
        <w:t>3</w:t>
      </w:r>
      <w:r w:rsidRPr="00083D1D">
        <w:rPr>
          <w:b/>
          <w:position w:val="6"/>
          <w:sz w:val="28"/>
          <w:szCs w:val="28"/>
        </w:rPr>
        <w:t xml:space="preserve"> </w:t>
      </w:r>
      <w:r w:rsidRPr="00083D1D">
        <w:rPr>
          <w:b/>
          <w:position w:val="6"/>
          <w:sz w:val="28"/>
          <w:szCs w:val="28"/>
          <w:lang w:val="en-US"/>
        </w:rPr>
        <w:t>E</w:t>
      </w:r>
    </w:p>
    <w:p w:rsidR="00083D1D" w:rsidRPr="00083D1D" w:rsidRDefault="00083D1D" w:rsidP="00083D1D">
      <w:pPr>
        <w:spacing w:line="360" w:lineRule="auto"/>
        <w:ind w:firstLine="709"/>
        <w:jc w:val="both"/>
        <w:rPr>
          <w:b/>
          <w:position w:val="6"/>
          <w:sz w:val="28"/>
          <w:szCs w:val="28"/>
        </w:rPr>
      </w:pPr>
      <w:r w:rsidRPr="00083D1D">
        <w:rPr>
          <w:position w:val="6"/>
          <w:sz w:val="28"/>
          <w:szCs w:val="28"/>
        </w:rPr>
        <w:t xml:space="preserve">В нормативной модели имеет место соотношение вида </w:t>
      </w:r>
      <w:r w:rsidRPr="00083D1D">
        <w:rPr>
          <w:b/>
          <w:position w:val="6"/>
          <w:sz w:val="28"/>
          <w:szCs w:val="28"/>
          <w:lang w:val="en-US"/>
        </w:rPr>
        <w:t>d</w:t>
      </w:r>
      <w:r w:rsidRPr="00083D1D">
        <w:rPr>
          <w:b/>
          <w:position w:val="6"/>
          <w:sz w:val="28"/>
          <w:szCs w:val="28"/>
          <w:vertAlign w:val="subscript"/>
        </w:rPr>
        <w:t>3</w:t>
      </w:r>
      <w:r w:rsidRPr="00083D1D">
        <w:rPr>
          <w:b/>
          <w:position w:val="6"/>
          <w:sz w:val="28"/>
          <w:szCs w:val="28"/>
        </w:rPr>
        <w:t xml:space="preserve"> &gt; </w:t>
      </w:r>
      <w:r w:rsidRPr="00083D1D">
        <w:rPr>
          <w:b/>
          <w:position w:val="6"/>
          <w:sz w:val="28"/>
          <w:szCs w:val="28"/>
          <w:lang w:val="en-US"/>
        </w:rPr>
        <w:t>d</w:t>
      </w:r>
      <w:r w:rsidRPr="00083D1D">
        <w:rPr>
          <w:b/>
          <w:position w:val="6"/>
          <w:sz w:val="28"/>
          <w:szCs w:val="28"/>
          <w:vertAlign w:val="subscript"/>
        </w:rPr>
        <w:t>2</w:t>
      </w:r>
      <w:r w:rsidRPr="00083D1D">
        <w:rPr>
          <w:b/>
          <w:position w:val="6"/>
          <w:sz w:val="28"/>
          <w:szCs w:val="28"/>
        </w:rPr>
        <w:t xml:space="preserve"> &gt; </w:t>
      </w:r>
      <w:r w:rsidRPr="00083D1D">
        <w:rPr>
          <w:b/>
          <w:position w:val="6"/>
          <w:sz w:val="28"/>
          <w:szCs w:val="28"/>
          <w:lang w:val="en-US"/>
        </w:rPr>
        <w:t>d</w:t>
      </w:r>
      <w:r w:rsidRPr="00083D1D">
        <w:rPr>
          <w:b/>
          <w:position w:val="6"/>
          <w:sz w:val="28"/>
          <w:szCs w:val="28"/>
          <w:vertAlign w:val="subscript"/>
        </w:rPr>
        <w:t>1</w:t>
      </w:r>
      <w:r w:rsidRPr="00083D1D">
        <w:rPr>
          <w:position w:val="6"/>
          <w:sz w:val="28"/>
          <w:szCs w:val="28"/>
        </w:rPr>
        <w:t>, а в реальной практике соотношение имеет противоположный характер (</w:t>
      </w:r>
      <w:r w:rsidRPr="00083D1D">
        <w:rPr>
          <w:b/>
          <w:position w:val="6"/>
          <w:sz w:val="28"/>
          <w:szCs w:val="28"/>
          <w:lang w:val="en-US"/>
        </w:rPr>
        <w:t>d</w:t>
      </w:r>
      <w:r w:rsidRPr="00083D1D">
        <w:rPr>
          <w:b/>
          <w:position w:val="6"/>
          <w:sz w:val="28"/>
          <w:szCs w:val="28"/>
          <w:vertAlign w:val="subscript"/>
        </w:rPr>
        <w:t>1</w:t>
      </w:r>
      <w:r w:rsidRPr="00083D1D">
        <w:rPr>
          <w:position w:val="6"/>
          <w:sz w:val="28"/>
          <w:szCs w:val="28"/>
        </w:rPr>
        <w:t xml:space="preserve"> </w:t>
      </w:r>
      <w:r w:rsidRPr="00083D1D">
        <w:rPr>
          <w:b/>
          <w:position w:val="6"/>
          <w:sz w:val="28"/>
          <w:szCs w:val="28"/>
        </w:rPr>
        <w:t xml:space="preserve">&gt;&gt; </w:t>
      </w:r>
      <w:r w:rsidRPr="00083D1D">
        <w:rPr>
          <w:b/>
          <w:position w:val="6"/>
          <w:sz w:val="28"/>
          <w:szCs w:val="28"/>
          <w:lang w:val="en-US"/>
        </w:rPr>
        <w:t>d</w:t>
      </w:r>
      <w:r w:rsidRPr="00083D1D">
        <w:rPr>
          <w:b/>
          <w:position w:val="6"/>
          <w:sz w:val="28"/>
          <w:szCs w:val="28"/>
          <w:vertAlign w:val="subscript"/>
        </w:rPr>
        <w:t xml:space="preserve">2 </w:t>
      </w:r>
      <w:r w:rsidRPr="00083D1D">
        <w:rPr>
          <w:b/>
          <w:position w:val="6"/>
          <w:sz w:val="28"/>
          <w:szCs w:val="28"/>
        </w:rPr>
        <w:t>&gt;</w:t>
      </w:r>
      <w:r w:rsidRPr="00083D1D">
        <w:rPr>
          <w:position w:val="6"/>
          <w:sz w:val="28"/>
          <w:szCs w:val="28"/>
        </w:rPr>
        <w:t xml:space="preserve"> </w:t>
      </w:r>
      <w:r w:rsidRPr="00083D1D">
        <w:rPr>
          <w:b/>
          <w:position w:val="6"/>
          <w:sz w:val="28"/>
          <w:szCs w:val="28"/>
          <w:lang w:val="en-US"/>
        </w:rPr>
        <w:t>d</w:t>
      </w:r>
      <w:r w:rsidRPr="00083D1D">
        <w:rPr>
          <w:b/>
          <w:position w:val="6"/>
          <w:sz w:val="28"/>
          <w:szCs w:val="28"/>
          <w:vertAlign w:val="subscript"/>
        </w:rPr>
        <w:t>3</w:t>
      </w:r>
      <w:r w:rsidRPr="00083D1D">
        <w:rPr>
          <w:position w:val="6"/>
          <w:sz w:val="28"/>
          <w:szCs w:val="28"/>
        </w:rPr>
        <w:t>).</w:t>
      </w:r>
    </w:p>
    <w:p w:rsidR="00AC469B" w:rsidRPr="00083D1D" w:rsidRDefault="00083D1D" w:rsidP="0028148A">
      <w:pPr>
        <w:spacing w:line="360" w:lineRule="auto"/>
        <w:rPr>
          <w:b/>
          <w:sz w:val="28"/>
          <w:szCs w:val="28"/>
        </w:rPr>
      </w:pPr>
      <w:r w:rsidRPr="00083D1D">
        <w:rPr>
          <w:position w:val="6"/>
          <w:sz w:val="28"/>
          <w:szCs w:val="28"/>
        </w:rPr>
        <w:t xml:space="preserve">С учетом крайне сложного и разнообразного распределения различных факторов по территории города со значительным периодом градостроительной эволюции можно констатировать, что </w:t>
      </w:r>
      <w:r w:rsidRPr="00083D1D">
        <w:rPr>
          <w:b/>
          <w:position w:val="6"/>
          <w:sz w:val="28"/>
          <w:szCs w:val="28"/>
        </w:rPr>
        <w:t>ОН</w:t>
      </w:r>
      <w:r w:rsidRPr="00083D1D">
        <w:rPr>
          <w:position w:val="6"/>
          <w:sz w:val="28"/>
          <w:szCs w:val="28"/>
        </w:rPr>
        <w:t xml:space="preserve"> с </w:t>
      </w:r>
      <w:r w:rsidRPr="00083D1D">
        <w:rPr>
          <w:b/>
          <w:position w:val="6"/>
          <w:sz w:val="28"/>
          <w:szCs w:val="28"/>
          <w:lang w:val="en-US"/>
        </w:rPr>
        <w:t>R</w:t>
      </w:r>
      <w:r w:rsidRPr="00083D1D">
        <w:rPr>
          <w:b/>
          <w:position w:val="6"/>
          <w:sz w:val="28"/>
          <w:szCs w:val="28"/>
          <w:vertAlign w:val="subscript"/>
          <w:lang w:val="en-US"/>
        </w:rPr>
        <w:t>loc</w:t>
      </w:r>
      <w:r w:rsidRPr="00083D1D">
        <w:rPr>
          <w:position w:val="6"/>
          <w:sz w:val="28"/>
          <w:szCs w:val="28"/>
        </w:rPr>
        <w:t xml:space="preserve"> </w:t>
      </w:r>
      <w:r w:rsidRPr="00083D1D">
        <w:rPr>
          <w:b/>
          <w:position w:val="6"/>
          <w:sz w:val="28"/>
          <w:szCs w:val="28"/>
        </w:rPr>
        <w:t>= 0</w:t>
      </w:r>
      <w:r w:rsidRPr="00083D1D">
        <w:rPr>
          <w:position w:val="6"/>
          <w:sz w:val="28"/>
          <w:szCs w:val="28"/>
        </w:rPr>
        <w:t xml:space="preserve"> могут располагаться в различных точках городского пространства, но при этом общий уровень ренты всегда закономерно повышается по мере приближению к центру:</w:t>
      </w:r>
    </w:p>
    <w:p w:rsidR="00AC469B" w:rsidRDefault="00517D6A" w:rsidP="00AC469B">
      <w:pPr>
        <w:spacing w:line="360" w:lineRule="auto"/>
        <w:ind w:firstLine="709"/>
        <w:jc w:val="both"/>
        <w:rPr>
          <w:position w:val="6"/>
          <w:sz w:val="28"/>
          <w:szCs w:val="28"/>
        </w:rPr>
      </w:pPr>
      <w:r>
        <w:rPr>
          <w:position w:val="6"/>
          <w:sz w:val="28"/>
          <w:szCs w:val="28"/>
        </w:rPr>
      </w:r>
      <w:r>
        <w:rPr>
          <w:position w:val="6"/>
          <w:sz w:val="28"/>
          <w:szCs w:val="28"/>
        </w:rPr>
        <w:pict>
          <v:group id="_x0000_s1026" editas="canvas" style="width:376.35pt;height:198.05pt;mso-position-horizontal-relative:char;mso-position-vertical-relative:line" coordorigin="2422,9332" coordsize="5903,3067">
            <o:lock v:ext="edit" aspectratio="t"/>
            <v:shape id="_x0000_s1027" type="#_x0000_t75" style="position:absolute;left:2422;top:9332;width:5903;height:3067" o:preferrelative="f" filled="t" fillcolor="yellow" stroked="t">
              <v:fill o:detectmouseclick="t"/>
              <v:path o:extrusionok="t" o:connecttype="none"/>
            </v:shape>
            <v:line id="_x0000_s1028" style="position:absolute;flip:y" from="3269,9332" to="3269,11980">
              <v:stroke endarrow="block"/>
            </v:line>
            <v:line id="_x0000_s1029" style="position:absolute" from="3269,11980" to="7081,11980">
              <v:stroke endarrow="block"/>
            </v:line>
            <v:shapetype id="_x0000_t202" coordsize="21600,21600" o:spt="202" path="m,l,21600r21600,l21600,xe">
              <v:stroke joinstyle="miter"/>
              <v:path gradientshapeok="t" o:connecttype="rect"/>
            </v:shapetype>
            <v:shape id="_x0000_s1030" type="#_x0000_t202" style="position:absolute;left:3128;top:12119;width:4235;height:280" stroked="f">
              <v:fill opacity="0"/>
              <v:textbox style="mso-next-textbox:#_x0000_s1030">
                <w:txbxContent>
                  <w:p w:rsidR="001846E3" w:rsidRDefault="001846E3" w:rsidP="00AC469B">
                    <w:pPr>
                      <w:rPr>
                        <w:b/>
                        <w:lang w:val="en-US"/>
                      </w:rPr>
                    </w:pPr>
                    <w:r>
                      <w:rPr>
                        <w:b/>
                        <w:lang w:val="en-US"/>
                      </w:rPr>
                      <w:t>0</w:t>
                    </w:r>
                    <w:r>
                      <w:rPr>
                        <w:b/>
                      </w:rPr>
                      <w:t xml:space="preserve">                    </w:t>
                    </w:r>
                    <w:r>
                      <w:rPr>
                        <w:b/>
                      </w:rPr>
                      <w:tab/>
                    </w:r>
                    <w:r>
                      <w:rPr>
                        <w:b/>
                      </w:rPr>
                      <w:tab/>
                    </w:r>
                    <w:r>
                      <w:rPr>
                        <w:b/>
                      </w:rPr>
                      <w:tab/>
                    </w:r>
                    <w:r>
                      <w:rPr>
                        <w:b/>
                      </w:rPr>
                      <w:tab/>
                    </w:r>
                    <w:r>
                      <w:rPr>
                        <w:b/>
                        <w:lang w:val="en-US"/>
                      </w:rPr>
                      <w:t xml:space="preserve">lmax </w:t>
                    </w:r>
                    <w:r>
                      <w:rPr>
                        <w:b/>
                        <w:lang w:val="en-US"/>
                      </w:rPr>
                      <w:tab/>
                    </w:r>
                    <w:r>
                      <w:rPr>
                        <w:b/>
                        <w:lang w:val="en-US"/>
                      </w:rPr>
                      <w:tab/>
                      <w:t>l</w:t>
                    </w:r>
                  </w:p>
                </w:txbxContent>
              </v:textbox>
            </v:shape>
            <v:shape id="_x0000_s1031" type="#_x0000_t202" style="position:absolute;left:2648;top:9351;width:988;height:418" stroked="f">
              <v:fill opacity="655f"/>
              <v:textbox style="mso-next-textbox:#_x0000_s1031">
                <w:txbxContent>
                  <w:p w:rsidR="001846E3" w:rsidRDefault="001846E3" w:rsidP="00AC469B">
                    <w:pPr>
                      <w:rPr>
                        <w:b/>
                        <w:lang w:val="en-US"/>
                      </w:rPr>
                    </w:pPr>
                    <w:r>
                      <w:rPr>
                        <w:b/>
                        <w:lang w:val="en-US"/>
                      </w:rPr>
                      <w:t>R</w:t>
                    </w:r>
                    <w:r>
                      <w:rPr>
                        <w:b/>
                        <w:vertAlign w:val="subscript"/>
                        <w:lang w:val="en-US"/>
                      </w:rPr>
                      <w:t>loc</w:t>
                    </w:r>
                  </w:p>
                </w:txbxContent>
              </v:textbox>
            </v:shape>
            <v:line id="_x0000_s1032" style="position:absolute" from="3269,9890" to="6940,9890" strokecolor="lim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33" type="#_x0000_t19" style="position:absolute;left:3269;top:9890;width:3247;height:2090" strokecolor="blue"/>
            <v:shape id="_x0000_s1034" type="#_x0000_t19" style="position:absolute;left:3269;top:9890;width:3247;height:2090;rotation:180" strokecolor="blue"/>
            <v:line id="_x0000_s1035" style="position:absolute" from="3269,9890" to="6516,11980" strokecolor="fuchsia"/>
            <v:shape id="_x0000_s1036" type="#_x0000_t19" style="position:absolute;left:3269;top:9890;width:1271;height:557" strokecolor="red"/>
            <v:shape id="_x0000_s1037" type="#_x0000_t19" style="position:absolute;left:2987;top:10169;width:1270;height:558;rotation:14190715fd" strokecolor="red"/>
            <v:shape id="_x0000_s1038" type="#_x0000_t19" style="position:absolute;left:4822;top:11005;width:1271;height:556;rotation:12050793fd" strokecolor="red"/>
            <v:shape id="_x0000_s1039" type="#_x0000_t202" style="position:absolute;left:6516;top:11283;width:283;height:418" stroked="f">
              <v:fill opacity="0"/>
              <v:textbox style="mso-next-textbox:#_x0000_s1039">
                <w:txbxContent>
                  <w:p w:rsidR="001846E3" w:rsidRDefault="001846E3" w:rsidP="00AC469B">
                    <w:pPr>
                      <w:rPr>
                        <w:lang w:val="en-US"/>
                      </w:rPr>
                    </w:pPr>
                    <w:r>
                      <w:rPr>
                        <w:lang w:val="en-US"/>
                      </w:rPr>
                      <w:t>1</w:t>
                    </w:r>
                  </w:p>
                </w:txbxContent>
              </v:textbox>
            </v:shape>
            <v:shape id="_x0000_s1040" type="#_x0000_t202" style="position:absolute;left:4963;top:11701;width:283;height:418" stroked="f">
              <v:fill opacity="0"/>
              <v:textbox style="mso-next-textbox:#_x0000_s1040">
                <w:txbxContent>
                  <w:p w:rsidR="001846E3" w:rsidRDefault="001846E3" w:rsidP="00AC469B">
                    <w:pPr>
                      <w:rPr>
                        <w:lang w:val="en-US"/>
                      </w:rPr>
                    </w:pPr>
                    <w:r>
                      <w:rPr>
                        <w:lang w:val="en-US"/>
                      </w:rPr>
                      <w:t>3</w:t>
                    </w:r>
                  </w:p>
                </w:txbxContent>
              </v:textbox>
            </v:shape>
            <v:shape id="_x0000_s1041" type="#_x0000_t202" style="position:absolute;left:5387;top:11283;width:281;height:418" stroked="f">
              <v:fill opacity="0"/>
              <v:textbox style="mso-next-textbox:#_x0000_s1041">
                <w:txbxContent>
                  <w:p w:rsidR="001846E3" w:rsidRDefault="001846E3" w:rsidP="00AC469B">
                    <w:pPr>
                      <w:rPr>
                        <w:lang w:val="en-US"/>
                      </w:rPr>
                    </w:pPr>
                    <w:r>
                      <w:rPr>
                        <w:lang w:val="en-US"/>
                      </w:rPr>
                      <w:t>4</w:t>
                    </w:r>
                  </w:p>
                </w:txbxContent>
              </v:textbox>
            </v:shape>
            <v:shape id="_x0000_s1042" type="#_x0000_t202" style="position:absolute;left:6093;top:11562;width:282;height:417" stroked="f">
              <v:fill opacity="0"/>
              <v:textbox style="mso-next-textbox:#_x0000_s1042">
                <w:txbxContent>
                  <w:p w:rsidR="001846E3" w:rsidRDefault="001846E3" w:rsidP="00AC469B">
                    <w:pPr>
                      <w:rPr>
                        <w:lang w:val="en-US"/>
                      </w:rPr>
                    </w:pPr>
                    <w:r>
                      <w:rPr>
                        <w:lang w:val="en-US"/>
                      </w:rPr>
                      <w:t>2</w:t>
                    </w:r>
                  </w:p>
                </w:txbxContent>
              </v:textbox>
            </v:shape>
            <v:shape id="_x0000_s1043" type="#_x0000_t202" style="position:absolute;left:2511;top:9778;width:988;height:418" stroked="f">
              <v:fill opacity="655f"/>
              <v:textbox style="mso-next-textbox:#_x0000_s1043">
                <w:txbxContent>
                  <w:p w:rsidR="001846E3" w:rsidRDefault="001846E3" w:rsidP="00AC469B">
                    <w:pPr>
                      <w:rPr>
                        <w:b/>
                        <w:lang w:val="en-US"/>
                      </w:rPr>
                    </w:pPr>
                    <w:r>
                      <w:rPr>
                        <w:b/>
                        <w:lang w:val="en-US"/>
                      </w:rPr>
                      <w:t>max</w:t>
                    </w:r>
                  </w:p>
                </w:txbxContent>
              </v:textbox>
            </v:shape>
            <v:shape id="_x0000_s1044" type="#_x0000_t202" style="position:absolute;left:6945;top:9716;width:987;height:417" stroked="f">
              <v:fill opacity="655f"/>
              <v:textbox style="mso-next-textbox:#_x0000_s1044">
                <w:txbxContent>
                  <w:p w:rsidR="001846E3" w:rsidRDefault="001846E3" w:rsidP="00AC469B">
                    <w:pPr>
                      <w:rPr>
                        <w:b/>
                        <w:lang w:val="en-US"/>
                      </w:rPr>
                    </w:pPr>
                    <w:r>
                      <w:rPr>
                        <w:b/>
                        <w:lang w:val="en-US"/>
                      </w:rPr>
                      <w:t xml:space="preserve">5 </w:t>
                    </w:r>
                  </w:p>
                </w:txbxContent>
              </v:textbox>
            </v:shape>
            <w10:wrap type="none"/>
            <w10:anchorlock/>
          </v:group>
        </w:pict>
      </w:r>
    </w:p>
    <w:p w:rsidR="00AC469B" w:rsidRDefault="00AC469B" w:rsidP="00AC469B">
      <w:pPr>
        <w:spacing w:line="360" w:lineRule="auto"/>
        <w:jc w:val="both"/>
        <w:rPr>
          <w:position w:val="6"/>
          <w:sz w:val="28"/>
          <w:szCs w:val="28"/>
          <w:lang w:val="en-US"/>
        </w:rPr>
      </w:pPr>
    </w:p>
    <w:p w:rsidR="00AC469B" w:rsidRDefault="00AC469B" w:rsidP="00AC469B">
      <w:pPr>
        <w:spacing w:line="360" w:lineRule="auto"/>
        <w:ind w:firstLine="709"/>
        <w:jc w:val="both"/>
        <w:rPr>
          <w:position w:val="6"/>
          <w:sz w:val="28"/>
          <w:szCs w:val="28"/>
          <w:lang w:val="en-US"/>
        </w:rPr>
      </w:pPr>
    </w:p>
    <w:p w:rsidR="00AC469B" w:rsidRDefault="00083D1D" w:rsidP="00AC469B">
      <w:pPr>
        <w:spacing w:line="360" w:lineRule="auto"/>
        <w:rPr>
          <w:b/>
          <w:position w:val="6"/>
          <w:sz w:val="28"/>
          <w:szCs w:val="28"/>
        </w:rPr>
      </w:pPr>
      <w:r>
        <w:rPr>
          <w:sz w:val="28"/>
          <w:szCs w:val="28"/>
        </w:rPr>
        <w:t xml:space="preserve">                      </w:t>
      </w:r>
      <w:r w:rsidR="00AC469B">
        <w:rPr>
          <w:sz w:val="28"/>
          <w:szCs w:val="28"/>
        </w:rPr>
        <w:t xml:space="preserve">  </w:t>
      </w:r>
      <w:r w:rsidR="00AC469B">
        <w:rPr>
          <w:b/>
          <w:position w:val="6"/>
          <w:sz w:val="28"/>
          <w:szCs w:val="28"/>
        </w:rPr>
        <w:t>Рис. 2 Динамика ренты по местоположению.</w:t>
      </w:r>
    </w:p>
    <w:p w:rsidR="00AC469B" w:rsidRDefault="00AC469B" w:rsidP="00AC469B">
      <w:pPr>
        <w:spacing w:line="360" w:lineRule="auto"/>
        <w:ind w:firstLine="709"/>
        <w:jc w:val="both"/>
        <w:rPr>
          <w:position w:val="6"/>
          <w:sz w:val="28"/>
          <w:szCs w:val="28"/>
        </w:rPr>
      </w:pPr>
    </w:p>
    <w:p w:rsidR="00AC469B" w:rsidRPr="00083D1D" w:rsidRDefault="00AC469B" w:rsidP="00AC469B">
      <w:pPr>
        <w:spacing w:line="360" w:lineRule="auto"/>
        <w:rPr>
          <w:position w:val="6"/>
          <w:sz w:val="28"/>
          <w:szCs w:val="28"/>
        </w:rPr>
      </w:pPr>
    </w:p>
    <w:p w:rsidR="00444901" w:rsidRPr="00444901" w:rsidRDefault="00444901" w:rsidP="00444901">
      <w:pPr>
        <w:spacing w:line="360" w:lineRule="auto"/>
        <w:ind w:firstLine="709"/>
        <w:jc w:val="both"/>
        <w:rPr>
          <w:position w:val="6"/>
          <w:sz w:val="28"/>
          <w:szCs w:val="28"/>
        </w:rPr>
      </w:pPr>
      <w:r w:rsidRPr="00444901">
        <w:rPr>
          <w:position w:val="6"/>
          <w:sz w:val="28"/>
          <w:szCs w:val="28"/>
        </w:rPr>
        <w:t>Функция</w:t>
      </w:r>
      <w:r w:rsidRPr="00444901">
        <w:rPr>
          <w:b/>
          <w:position w:val="6"/>
          <w:sz w:val="28"/>
          <w:szCs w:val="28"/>
        </w:rPr>
        <w:t xml:space="preserve"> </w:t>
      </w:r>
      <w:r w:rsidRPr="00444901">
        <w:rPr>
          <w:b/>
          <w:position w:val="6"/>
          <w:sz w:val="28"/>
          <w:szCs w:val="28"/>
          <w:lang w:val="en-US"/>
        </w:rPr>
        <w:t>R</w:t>
      </w:r>
      <w:r w:rsidRPr="00444901">
        <w:rPr>
          <w:b/>
          <w:position w:val="6"/>
          <w:sz w:val="28"/>
          <w:szCs w:val="28"/>
          <w:vertAlign w:val="subscript"/>
          <w:lang w:val="en-US"/>
        </w:rPr>
        <w:t>loc</w:t>
      </w:r>
      <w:r w:rsidRPr="00444901">
        <w:rPr>
          <w:position w:val="6"/>
          <w:sz w:val="28"/>
          <w:szCs w:val="28"/>
        </w:rPr>
        <w:t xml:space="preserve"> </w:t>
      </w:r>
      <w:r w:rsidRPr="00444901">
        <w:rPr>
          <w:b/>
          <w:position w:val="6"/>
          <w:sz w:val="28"/>
          <w:szCs w:val="28"/>
        </w:rPr>
        <w:t xml:space="preserve">= </w:t>
      </w:r>
      <w:r w:rsidRPr="00444901">
        <w:rPr>
          <w:b/>
          <w:position w:val="6"/>
          <w:sz w:val="28"/>
          <w:szCs w:val="28"/>
          <w:lang w:val="en-US"/>
        </w:rPr>
        <w:t>f</w:t>
      </w:r>
      <w:r w:rsidRPr="00444901">
        <w:rPr>
          <w:b/>
          <w:position w:val="6"/>
          <w:sz w:val="28"/>
          <w:szCs w:val="28"/>
        </w:rPr>
        <w:t xml:space="preserve"> (</w:t>
      </w:r>
      <w:r w:rsidRPr="00444901">
        <w:rPr>
          <w:b/>
          <w:position w:val="6"/>
          <w:sz w:val="28"/>
          <w:szCs w:val="28"/>
          <w:lang w:val="en-US"/>
        </w:rPr>
        <w:t>L</w:t>
      </w:r>
      <w:r w:rsidRPr="00444901">
        <w:rPr>
          <w:b/>
          <w:position w:val="6"/>
          <w:sz w:val="28"/>
          <w:szCs w:val="28"/>
        </w:rPr>
        <w:t>)</w:t>
      </w:r>
      <w:r w:rsidRPr="00444901">
        <w:rPr>
          <w:position w:val="6"/>
          <w:sz w:val="28"/>
          <w:szCs w:val="28"/>
        </w:rPr>
        <w:t xml:space="preserve"> может быть:</w:t>
      </w:r>
    </w:p>
    <w:p w:rsidR="00444901" w:rsidRPr="00444901" w:rsidRDefault="00444901" w:rsidP="00444901">
      <w:pPr>
        <w:numPr>
          <w:ilvl w:val="0"/>
          <w:numId w:val="10"/>
        </w:numPr>
        <w:spacing w:line="360" w:lineRule="auto"/>
        <w:jc w:val="both"/>
        <w:rPr>
          <w:position w:val="6"/>
          <w:sz w:val="28"/>
          <w:szCs w:val="28"/>
        </w:rPr>
      </w:pPr>
      <w:r w:rsidRPr="00444901">
        <w:rPr>
          <w:position w:val="6"/>
          <w:sz w:val="28"/>
          <w:szCs w:val="28"/>
        </w:rPr>
        <w:t>непрерывной линейной (2),</w:t>
      </w:r>
    </w:p>
    <w:p w:rsidR="00444901" w:rsidRPr="00444901" w:rsidRDefault="00444901" w:rsidP="00444901">
      <w:pPr>
        <w:numPr>
          <w:ilvl w:val="0"/>
          <w:numId w:val="10"/>
        </w:numPr>
        <w:spacing w:line="360" w:lineRule="auto"/>
        <w:jc w:val="both"/>
        <w:rPr>
          <w:position w:val="6"/>
          <w:sz w:val="28"/>
          <w:szCs w:val="28"/>
        </w:rPr>
      </w:pPr>
      <w:r w:rsidRPr="00444901">
        <w:rPr>
          <w:position w:val="6"/>
          <w:sz w:val="28"/>
          <w:szCs w:val="28"/>
        </w:rPr>
        <w:t xml:space="preserve">непрерывной нелинейной (1, 3) </w:t>
      </w:r>
    </w:p>
    <w:p w:rsidR="00444901" w:rsidRPr="00444901" w:rsidRDefault="00444901" w:rsidP="00444901">
      <w:pPr>
        <w:numPr>
          <w:ilvl w:val="0"/>
          <w:numId w:val="10"/>
        </w:numPr>
        <w:spacing w:line="360" w:lineRule="auto"/>
        <w:jc w:val="both"/>
        <w:rPr>
          <w:position w:val="6"/>
          <w:sz w:val="28"/>
          <w:szCs w:val="28"/>
          <w:lang w:val="en-US"/>
        </w:rPr>
      </w:pPr>
      <w:r w:rsidRPr="00444901">
        <w:rPr>
          <w:position w:val="6"/>
          <w:sz w:val="28"/>
          <w:szCs w:val="28"/>
        </w:rPr>
        <w:t xml:space="preserve">кусочно-нелинейной (4). </w:t>
      </w:r>
    </w:p>
    <w:p w:rsidR="00444901" w:rsidRPr="00444901" w:rsidRDefault="00444901" w:rsidP="00444901">
      <w:pPr>
        <w:numPr>
          <w:ilvl w:val="0"/>
          <w:numId w:val="10"/>
        </w:numPr>
        <w:spacing w:line="360" w:lineRule="auto"/>
        <w:jc w:val="both"/>
        <w:rPr>
          <w:position w:val="6"/>
          <w:sz w:val="28"/>
          <w:szCs w:val="28"/>
        </w:rPr>
      </w:pPr>
      <w:r w:rsidRPr="00444901">
        <w:rPr>
          <w:position w:val="6"/>
          <w:sz w:val="28"/>
          <w:szCs w:val="28"/>
        </w:rPr>
        <w:t xml:space="preserve">возможен вариант при котором </w:t>
      </w:r>
      <w:r w:rsidRPr="00444901">
        <w:rPr>
          <w:b/>
          <w:position w:val="6"/>
          <w:sz w:val="28"/>
          <w:szCs w:val="28"/>
          <w:lang w:val="en-US"/>
        </w:rPr>
        <w:t>R</w:t>
      </w:r>
      <w:r w:rsidRPr="00444901">
        <w:rPr>
          <w:b/>
          <w:position w:val="6"/>
          <w:sz w:val="28"/>
          <w:szCs w:val="28"/>
          <w:vertAlign w:val="subscript"/>
          <w:lang w:val="en-US"/>
        </w:rPr>
        <w:t>loc</w:t>
      </w:r>
      <w:r w:rsidRPr="00444901">
        <w:rPr>
          <w:b/>
          <w:position w:val="6"/>
          <w:sz w:val="28"/>
          <w:szCs w:val="28"/>
        </w:rPr>
        <w:t xml:space="preserve"> ≈ 0</w:t>
      </w:r>
      <w:r w:rsidRPr="00444901">
        <w:rPr>
          <w:position w:val="6"/>
          <w:sz w:val="28"/>
          <w:szCs w:val="28"/>
        </w:rPr>
        <w:t xml:space="preserve"> (5).</w:t>
      </w:r>
    </w:p>
    <w:p w:rsidR="00444901" w:rsidRPr="00444901" w:rsidRDefault="00444901" w:rsidP="00AC469B">
      <w:pPr>
        <w:spacing w:line="360" w:lineRule="auto"/>
        <w:rPr>
          <w:sz w:val="28"/>
          <w:szCs w:val="28"/>
        </w:rPr>
      </w:pPr>
    </w:p>
    <w:p w:rsidR="00AC469B" w:rsidRPr="00444901" w:rsidRDefault="00AC469B" w:rsidP="00AC469B">
      <w:pPr>
        <w:spacing w:line="360" w:lineRule="auto"/>
        <w:rPr>
          <w:sz w:val="28"/>
          <w:szCs w:val="28"/>
        </w:rPr>
      </w:pPr>
    </w:p>
    <w:p w:rsidR="00AC469B" w:rsidRPr="00444901" w:rsidRDefault="00AC469B" w:rsidP="00AC469B">
      <w:pPr>
        <w:spacing w:line="360" w:lineRule="auto"/>
        <w:rPr>
          <w:sz w:val="28"/>
          <w:szCs w:val="28"/>
        </w:rPr>
      </w:pPr>
    </w:p>
    <w:p w:rsidR="00AC469B" w:rsidRPr="00444901" w:rsidRDefault="00AC469B" w:rsidP="00AC469B">
      <w:pPr>
        <w:spacing w:line="360" w:lineRule="auto"/>
        <w:rPr>
          <w:sz w:val="28"/>
          <w:szCs w:val="28"/>
        </w:rPr>
      </w:pPr>
    </w:p>
    <w:p w:rsidR="00AC469B" w:rsidRPr="00AC469B" w:rsidRDefault="00AC469B" w:rsidP="00AC469B">
      <w:pPr>
        <w:spacing w:line="360" w:lineRule="auto"/>
        <w:rPr>
          <w:sz w:val="28"/>
          <w:szCs w:val="28"/>
        </w:rPr>
      </w:pPr>
    </w:p>
    <w:p w:rsidR="00AC469B" w:rsidRPr="00AC469B" w:rsidRDefault="00AC469B" w:rsidP="00AC469B">
      <w:pPr>
        <w:spacing w:line="360" w:lineRule="auto"/>
        <w:rPr>
          <w:sz w:val="28"/>
          <w:szCs w:val="28"/>
        </w:rPr>
      </w:pPr>
    </w:p>
    <w:p w:rsidR="00AC469B" w:rsidRPr="00AC469B" w:rsidRDefault="00AC469B" w:rsidP="00AC469B">
      <w:pPr>
        <w:spacing w:line="360" w:lineRule="auto"/>
        <w:rPr>
          <w:sz w:val="28"/>
          <w:szCs w:val="28"/>
        </w:rPr>
      </w:pPr>
    </w:p>
    <w:p w:rsidR="00AC469B" w:rsidRPr="00AC469B" w:rsidRDefault="00AC469B" w:rsidP="00AC469B">
      <w:pPr>
        <w:spacing w:line="360" w:lineRule="auto"/>
        <w:rPr>
          <w:sz w:val="28"/>
          <w:szCs w:val="28"/>
        </w:rPr>
      </w:pPr>
    </w:p>
    <w:p w:rsidR="00AC469B" w:rsidRPr="00AC469B" w:rsidRDefault="00AC469B" w:rsidP="00AC469B">
      <w:pPr>
        <w:spacing w:line="360" w:lineRule="auto"/>
        <w:rPr>
          <w:sz w:val="28"/>
          <w:szCs w:val="28"/>
        </w:rPr>
      </w:pPr>
    </w:p>
    <w:p w:rsidR="00AC469B" w:rsidRPr="00AC469B" w:rsidRDefault="00AC469B" w:rsidP="00AC469B">
      <w:pPr>
        <w:spacing w:line="360" w:lineRule="auto"/>
        <w:rPr>
          <w:sz w:val="28"/>
          <w:szCs w:val="28"/>
        </w:rPr>
      </w:pPr>
    </w:p>
    <w:p w:rsidR="00AC469B" w:rsidRPr="00083D1D" w:rsidRDefault="00AC469B" w:rsidP="00AC469B">
      <w:pPr>
        <w:spacing w:line="360" w:lineRule="auto"/>
        <w:rPr>
          <w:sz w:val="28"/>
          <w:szCs w:val="28"/>
        </w:rPr>
      </w:pPr>
    </w:p>
    <w:p w:rsidR="00AC469B" w:rsidRDefault="00AC469B" w:rsidP="00AC469B">
      <w:pPr>
        <w:spacing w:line="360" w:lineRule="auto"/>
        <w:jc w:val="center"/>
        <w:rPr>
          <w:b/>
          <w:sz w:val="32"/>
          <w:szCs w:val="32"/>
        </w:rPr>
      </w:pPr>
      <w:r>
        <w:rPr>
          <w:b/>
          <w:sz w:val="32"/>
          <w:szCs w:val="32"/>
        </w:rPr>
        <w:t>Выводы:</w:t>
      </w:r>
    </w:p>
    <w:p w:rsidR="00083D1D" w:rsidRDefault="00083D1D" w:rsidP="00083D1D">
      <w:pPr>
        <w:pStyle w:val="a6"/>
        <w:spacing w:line="360" w:lineRule="auto"/>
        <w:ind w:right="141"/>
        <w:jc w:val="both"/>
        <w:rPr>
          <w:sz w:val="28"/>
          <w:szCs w:val="28"/>
        </w:rPr>
      </w:pPr>
      <w:r>
        <w:rPr>
          <w:sz w:val="28"/>
          <w:szCs w:val="28"/>
        </w:rPr>
        <w:t xml:space="preserve">   </w:t>
      </w:r>
      <w:r>
        <w:rPr>
          <w:i/>
          <w:sz w:val="28"/>
          <w:szCs w:val="28"/>
        </w:rPr>
        <w:t>Во-первых,</w:t>
      </w:r>
      <w:r>
        <w:rPr>
          <w:sz w:val="28"/>
          <w:szCs w:val="28"/>
        </w:rPr>
        <w:t xml:space="preserve"> имеет смысл отметить то, что учитывая ведущую роль городов в развитии и обеспечении устойчивости экономики, огромное значение имеет изучение земельной ренты городских территорий. </w:t>
      </w:r>
    </w:p>
    <w:p w:rsidR="00083D1D" w:rsidRDefault="00083D1D" w:rsidP="00083D1D">
      <w:pPr>
        <w:spacing w:line="360" w:lineRule="auto"/>
        <w:ind w:right="141"/>
        <w:jc w:val="both"/>
        <w:rPr>
          <w:sz w:val="28"/>
          <w:szCs w:val="28"/>
        </w:rPr>
      </w:pPr>
      <w:r>
        <w:rPr>
          <w:i/>
          <w:sz w:val="28"/>
          <w:szCs w:val="28"/>
        </w:rPr>
        <w:t>Во-вторых,</w:t>
      </w:r>
      <w:r>
        <w:rPr>
          <w:sz w:val="28"/>
          <w:szCs w:val="28"/>
        </w:rPr>
        <w:t xml:space="preserve"> необходимо отметить, что ренту получает собственник земли, а получателем предпринимательского дохода (прибыли), является то лицо, которое является предпринимателем. Имеется ввиду то, что рента  в обязательном порядке уплачивается собственнику, независимо от того, была ли получена прибыль или нет, т.е. рента выплачивается за то, что пользуются землей- за право её пользования. </w:t>
      </w:r>
    </w:p>
    <w:p w:rsidR="00083D1D" w:rsidRDefault="00083D1D" w:rsidP="00083D1D">
      <w:pPr>
        <w:spacing w:line="360" w:lineRule="auto"/>
        <w:ind w:right="141"/>
        <w:jc w:val="both"/>
        <w:rPr>
          <w:sz w:val="28"/>
          <w:szCs w:val="28"/>
        </w:rPr>
      </w:pPr>
      <w:r>
        <w:rPr>
          <w:sz w:val="28"/>
          <w:szCs w:val="28"/>
        </w:rPr>
        <w:t>Исходя из выше сказанного, можно дать определение земельной ренты городских территорий, которое определяет отдельные факторы рентообразования, и в тоже время указывает на природу происхождения самих рентообразующих факторов, обусловленных уровнем развития городского пространства и его населения.</w:t>
      </w:r>
    </w:p>
    <w:p w:rsidR="00083D1D" w:rsidRDefault="00083D1D" w:rsidP="00083D1D">
      <w:pPr>
        <w:spacing w:line="360" w:lineRule="auto"/>
        <w:ind w:right="141"/>
        <w:jc w:val="both"/>
        <w:rPr>
          <w:sz w:val="28"/>
          <w:szCs w:val="28"/>
        </w:rPr>
      </w:pPr>
      <w:r>
        <w:rPr>
          <w:i/>
          <w:iCs/>
          <w:sz w:val="28"/>
          <w:szCs w:val="28"/>
        </w:rPr>
        <w:t>Городская земельная рента</w:t>
      </w:r>
      <w:r>
        <w:rPr>
          <w:sz w:val="28"/>
          <w:szCs w:val="28"/>
        </w:rPr>
        <w:t xml:space="preserve"> – это незаработанный доход собственника от использования земельного участка, являющегося результатом взаимодействия, как естественных характеристик, так и общего прогресса города и общества.</w:t>
      </w:r>
    </w:p>
    <w:p w:rsidR="00083D1D" w:rsidRDefault="00083D1D" w:rsidP="00083D1D">
      <w:pPr>
        <w:spacing w:line="360" w:lineRule="auto"/>
        <w:ind w:right="141"/>
        <w:jc w:val="both"/>
        <w:rPr>
          <w:position w:val="6"/>
          <w:sz w:val="28"/>
          <w:szCs w:val="28"/>
          <w:vertAlign w:val="subscript"/>
        </w:rPr>
      </w:pPr>
    </w:p>
    <w:p w:rsidR="00083D1D" w:rsidRDefault="00083D1D" w:rsidP="00083D1D">
      <w:pPr>
        <w:spacing w:line="360" w:lineRule="auto"/>
        <w:ind w:right="141"/>
        <w:jc w:val="both"/>
        <w:rPr>
          <w:position w:val="6"/>
          <w:sz w:val="28"/>
          <w:szCs w:val="28"/>
          <w:vertAlign w:val="subscript"/>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AC469B">
      <w:pPr>
        <w:spacing w:line="360" w:lineRule="auto"/>
        <w:jc w:val="center"/>
        <w:rPr>
          <w:b/>
          <w:sz w:val="28"/>
          <w:szCs w:val="28"/>
        </w:rPr>
      </w:pPr>
    </w:p>
    <w:p w:rsidR="00AC469B" w:rsidRDefault="00AC469B" w:rsidP="00083D1D">
      <w:pPr>
        <w:spacing w:line="360" w:lineRule="auto"/>
        <w:rPr>
          <w:b/>
          <w:sz w:val="28"/>
          <w:szCs w:val="28"/>
        </w:rPr>
      </w:pPr>
    </w:p>
    <w:p w:rsidR="00AC469B" w:rsidRDefault="00AC469B" w:rsidP="00AC469B">
      <w:pPr>
        <w:spacing w:line="360" w:lineRule="auto"/>
        <w:jc w:val="center"/>
        <w:rPr>
          <w:b/>
          <w:bCs/>
          <w:color w:val="000000"/>
          <w:sz w:val="32"/>
          <w:szCs w:val="32"/>
        </w:rPr>
      </w:pPr>
      <w:r>
        <w:rPr>
          <w:b/>
          <w:bCs/>
          <w:color w:val="000000"/>
          <w:sz w:val="32"/>
          <w:szCs w:val="32"/>
        </w:rPr>
        <w:t>Список использованной литературы:</w:t>
      </w:r>
    </w:p>
    <w:p w:rsidR="00AC469B" w:rsidRDefault="00AC469B" w:rsidP="00AC469B">
      <w:pPr>
        <w:spacing w:line="360" w:lineRule="auto"/>
        <w:jc w:val="center"/>
        <w:rPr>
          <w:b/>
          <w:bCs/>
          <w:color w:val="000000"/>
          <w:sz w:val="28"/>
          <w:szCs w:val="28"/>
        </w:rPr>
      </w:pPr>
    </w:p>
    <w:p w:rsidR="00AC469B" w:rsidRDefault="00AC469B" w:rsidP="00AC469B">
      <w:pPr>
        <w:spacing w:line="360" w:lineRule="auto"/>
        <w:rPr>
          <w:bCs/>
          <w:color w:val="000000"/>
          <w:sz w:val="28"/>
          <w:szCs w:val="28"/>
        </w:rPr>
      </w:pPr>
      <w:r>
        <w:rPr>
          <w:bCs/>
          <w:color w:val="000000"/>
          <w:sz w:val="28"/>
          <w:szCs w:val="28"/>
        </w:rPr>
        <w:t>1) Лекции</w:t>
      </w:r>
      <w:r>
        <w:rPr>
          <w:b/>
          <w:sz w:val="28"/>
          <w:szCs w:val="28"/>
        </w:rPr>
        <w:t xml:space="preserve">  </w:t>
      </w:r>
      <w:r>
        <w:rPr>
          <w:sz w:val="28"/>
          <w:szCs w:val="28"/>
        </w:rPr>
        <w:t>проф. к.э.н. Кулакова Юрия Николаевича</w:t>
      </w:r>
      <w:r>
        <w:rPr>
          <w:b/>
          <w:sz w:val="28"/>
          <w:szCs w:val="28"/>
        </w:rPr>
        <w:t xml:space="preserve"> </w:t>
      </w:r>
      <w:r>
        <w:rPr>
          <w:bCs/>
          <w:color w:val="000000"/>
          <w:sz w:val="28"/>
          <w:szCs w:val="28"/>
        </w:rPr>
        <w:t xml:space="preserve">по дисциплине </w:t>
      </w:r>
      <w:r>
        <w:rPr>
          <w:sz w:val="28"/>
          <w:szCs w:val="28"/>
        </w:rPr>
        <w:t>«Экономика недвижимости». 2010г.</w:t>
      </w:r>
    </w:p>
    <w:p w:rsidR="00AC469B" w:rsidRDefault="00AC469B" w:rsidP="00AC469B">
      <w:pPr>
        <w:spacing w:line="276" w:lineRule="auto"/>
        <w:rPr>
          <w:sz w:val="28"/>
          <w:szCs w:val="28"/>
        </w:rPr>
      </w:pPr>
      <w:r>
        <w:rPr>
          <w:sz w:val="28"/>
          <w:szCs w:val="28"/>
        </w:rPr>
        <w:t>2) «Экономика и управление недвижимостью» под общей редакцией проф. П.Г.Грабового. Глава 3. Теория ренты. 1999г.</w:t>
      </w:r>
    </w:p>
    <w:p w:rsidR="00AC469B" w:rsidRDefault="00AC469B" w:rsidP="00AC469B">
      <w:pPr>
        <w:tabs>
          <w:tab w:val="left" w:pos="360"/>
        </w:tabs>
        <w:spacing w:line="360" w:lineRule="auto"/>
        <w:jc w:val="both"/>
        <w:rPr>
          <w:sz w:val="28"/>
          <w:szCs w:val="28"/>
        </w:rPr>
      </w:pPr>
      <w:r>
        <w:rPr>
          <w:sz w:val="28"/>
          <w:szCs w:val="28"/>
        </w:rPr>
        <w:t>3) Смит А. «Исследования о природе и причинах богатства народов».     Книга 1. Глава 10. Земельная рента.</w:t>
      </w:r>
      <w:r>
        <w:rPr>
          <w:color w:val="000000"/>
          <w:sz w:val="28"/>
          <w:szCs w:val="28"/>
        </w:rPr>
        <w:t xml:space="preserve"> Москва, 1962г</w:t>
      </w:r>
      <w:r>
        <w:rPr>
          <w:sz w:val="28"/>
          <w:szCs w:val="28"/>
        </w:rPr>
        <w:t>.</w:t>
      </w:r>
    </w:p>
    <w:p w:rsidR="00AC469B" w:rsidRDefault="00AC469B" w:rsidP="00AC469B">
      <w:pPr>
        <w:spacing w:line="276" w:lineRule="auto"/>
        <w:rPr>
          <w:sz w:val="28"/>
          <w:szCs w:val="28"/>
        </w:rPr>
      </w:pPr>
    </w:p>
    <w:p w:rsidR="00AC469B" w:rsidRDefault="00AC469B" w:rsidP="00AC469B">
      <w:pPr>
        <w:spacing w:line="360" w:lineRule="auto"/>
        <w:ind w:firstLine="709"/>
        <w:rPr>
          <w:b/>
          <w:sz w:val="28"/>
          <w:szCs w:val="28"/>
        </w:rPr>
      </w:pPr>
    </w:p>
    <w:p w:rsidR="00AC469B" w:rsidRDefault="00AC469B" w:rsidP="00AC469B">
      <w:pPr>
        <w:spacing w:line="360" w:lineRule="auto"/>
        <w:rPr>
          <w:bCs/>
          <w:color w:val="000000"/>
          <w:sz w:val="28"/>
          <w:szCs w:val="28"/>
        </w:rPr>
      </w:pPr>
    </w:p>
    <w:p w:rsidR="00AC469B" w:rsidRDefault="00AC469B">
      <w:bookmarkStart w:id="0" w:name="_GoBack"/>
      <w:bookmarkEnd w:id="0"/>
    </w:p>
    <w:sectPr w:rsidR="00AC469B" w:rsidSect="002814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B1965"/>
    <w:multiLevelType w:val="hybridMultilevel"/>
    <w:tmpl w:val="AACE3554"/>
    <w:lvl w:ilvl="0" w:tplc="898EA466">
      <w:start w:val="1"/>
      <w:numFmt w:val="decimal"/>
      <w:lvlText w:val="%1."/>
      <w:lvlJc w:val="left"/>
      <w:pPr>
        <w:tabs>
          <w:tab w:val="num" w:pos="720"/>
        </w:tabs>
        <w:ind w:left="720" w:hanging="360"/>
      </w:pPr>
      <w:rPr>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72E5539"/>
    <w:multiLevelType w:val="multilevel"/>
    <w:tmpl w:val="608E97AA"/>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2F807042"/>
    <w:multiLevelType w:val="hybridMultilevel"/>
    <w:tmpl w:val="C3D2CFF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
    <w:nsid w:val="30C64C66"/>
    <w:multiLevelType w:val="hybridMultilevel"/>
    <w:tmpl w:val="6520F2C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
    <w:nsid w:val="4639351F"/>
    <w:multiLevelType w:val="hybridMultilevel"/>
    <w:tmpl w:val="33D4979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50EE0D7B"/>
    <w:multiLevelType w:val="hybridMultilevel"/>
    <w:tmpl w:val="73225970"/>
    <w:lvl w:ilvl="0" w:tplc="79BEFC2C">
      <w:start w:val="2"/>
      <w:numFmt w:val="decimal"/>
      <w:lvlText w:val="%1."/>
      <w:lvlJc w:val="left"/>
      <w:pPr>
        <w:ind w:left="720" w:hanging="360"/>
      </w:pPr>
      <w:rPr>
        <w:b/>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636268E6"/>
    <w:multiLevelType w:val="hybridMultilevel"/>
    <w:tmpl w:val="C23ACDA0"/>
    <w:lvl w:ilvl="0" w:tplc="E80A886A">
      <w:start w:val="1"/>
      <w:numFmt w:val="decimal"/>
      <w:lvlText w:val="%1."/>
      <w:lvlJc w:val="left"/>
      <w:pPr>
        <w:ind w:left="360" w:hanging="360"/>
      </w:pPr>
      <w:rPr>
        <w:b/>
        <w:lang w:val="en-US"/>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6A9D4D36"/>
    <w:multiLevelType w:val="hybridMultilevel"/>
    <w:tmpl w:val="9B72E1A0"/>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8">
    <w:nsid w:val="787E42C6"/>
    <w:multiLevelType w:val="hybridMultilevel"/>
    <w:tmpl w:val="BC8499B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4"/>
  </w:num>
  <w:num w:numId="5">
    <w:abstractNumId w:val="0"/>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2"/>
  </w:num>
  <w:num w:numId="9">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69B"/>
    <w:rsid w:val="0002065C"/>
    <w:rsid w:val="00083D1D"/>
    <w:rsid w:val="000D5920"/>
    <w:rsid w:val="001846E3"/>
    <w:rsid w:val="001A76ED"/>
    <w:rsid w:val="001B2247"/>
    <w:rsid w:val="0028148A"/>
    <w:rsid w:val="00444901"/>
    <w:rsid w:val="004572AC"/>
    <w:rsid w:val="004F5F56"/>
    <w:rsid w:val="00517D6A"/>
    <w:rsid w:val="00553D35"/>
    <w:rsid w:val="005A183C"/>
    <w:rsid w:val="00602BE8"/>
    <w:rsid w:val="00654885"/>
    <w:rsid w:val="006F6F21"/>
    <w:rsid w:val="00900DF4"/>
    <w:rsid w:val="00A06422"/>
    <w:rsid w:val="00AC469B"/>
    <w:rsid w:val="00C96BEE"/>
    <w:rsid w:val="00D0470C"/>
    <w:rsid w:val="00D86E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7"/>
    <o:shapelayout v:ext="edit">
      <o:idmap v:ext="edit" data="1"/>
      <o:rules v:ext="edit">
        <o:r id="V:Rule1" type="arc" idref="#_x0000_s1033"/>
        <o:r id="V:Rule2" type="arc" idref="#_x0000_s1034"/>
        <o:r id="V:Rule3" type="arc" idref="#_x0000_s1036"/>
        <o:r id="V:Rule4" type="arc" idref="#_x0000_s1037"/>
        <o:r id="V:Rule5" type="arc" idref="#_x0000_s1038"/>
      </o:rules>
    </o:shapelayout>
  </w:shapeDefaults>
  <w:decimalSymbol w:val=","/>
  <w:listSeparator w:val=";"/>
  <w15:chartTrackingRefBased/>
  <w15:docId w15:val="{14F5939D-2428-4664-83BB-CE2A3A65E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C469B"/>
    <w:rPr>
      <w:sz w:val="24"/>
      <w:szCs w:val="24"/>
    </w:rPr>
  </w:style>
  <w:style w:type="paragraph" w:styleId="2">
    <w:name w:val="heading 2"/>
    <w:basedOn w:val="a"/>
    <w:next w:val="a"/>
    <w:link w:val="20"/>
    <w:qFormat/>
    <w:rsid w:val="00AC469B"/>
    <w:pPr>
      <w:keepNext/>
      <w:ind w:left="284" w:right="425" w:firstLine="567"/>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C469B"/>
    <w:rPr>
      <w:rFonts w:ascii="Cambria" w:hAnsi="Cambria"/>
      <w:b/>
      <w:bCs/>
      <w:i/>
      <w:iCs/>
      <w:sz w:val="28"/>
      <w:szCs w:val="28"/>
      <w:lang w:val="ru-RU" w:eastAsia="ru-RU" w:bidi="ar-SA"/>
    </w:rPr>
  </w:style>
  <w:style w:type="character" w:customStyle="1" w:styleId="a3">
    <w:name w:val="Основний текст Знак"/>
    <w:basedOn w:val="a0"/>
    <w:link w:val="a4"/>
    <w:rsid w:val="00AC469B"/>
    <w:rPr>
      <w:sz w:val="24"/>
      <w:szCs w:val="24"/>
      <w:lang w:val="ru-RU" w:eastAsia="ru-RU" w:bidi="ar-SA"/>
    </w:rPr>
  </w:style>
  <w:style w:type="paragraph" w:styleId="a4">
    <w:name w:val="Body Text"/>
    <w:basedOn w:val="a"/>
    <w:link w:val="a3"/>
    <w:rsid w:val="00AC469B"/>
    <w:pPr>
      <w:spacing w:after="120"/>
    </w:pPr>
  </w:style>
  <w:style w:type="character" w:customStyle="1" w:styleId="a5">
    <w:name w:val="Основной текст с отступом Знак"/>
    <w:basedOn w:val="a0"/>
    <w:link w:val="1"/>
    <w:rsid w:val="00AC469B"/>
    <w:rPr>
      <w:sz w:val="24"/>
      <w:szCs w:val="24"/>
      <w:lang w:val="ru-RU" w:eastAsia="ru-RU" w:bidi="ar-SA"/>
    </w:rPr>
  </w:style>
  <w:style w:type="paragraph" w:customStyle="1" w:styleId="1">
    <w:name w:val="Основний текст з відступом1"/>
    <w:basedOn w:val="a"/>
    <w:link w:val="a5"/>
    <w:rsid w:val="00AC469B"/>
    <w:pPr>
      <w:ind w:firstLine="360"/>
    </w:pPr>
  </w:style>
  <w:style w:type="paragraph" w:styleId="a6">
    <w:name w:val="Normal (Web)"/>
    <w:basedOn w:val="a"/>
    <w:rsid w:val="00AC469B"/>
    <w:pPr>
      <w:spacing w:before="100" w:beforeAutospacing="1" w:after="100" w:afterAutospacing="1"/>
    </w:pPr>
  </w:style>
  <w:style w:type="paragraph" w:customStyle="1" w:styleId="msolistparagraph0">
    <w:name w:val="msolistparagraph"/>
    <w:basedOn w:val="a"/>
    <w:rsid w:val="001846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5019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3626</Words>
  <Characters>20674</Characters>
  <Application>Microsoft Office Word</Application>
  <DocSecurity>0</DocSecurity>
  <Lines>172</Lines>
  <Paragraphs>48</Paragraphs>
  <ScaleCrop>false</ScaleCrop>
  <HeadingPairs>
    <vt:vector size="2" baseType="variant">
      <vt:variant>
        <vt:lpstr>Название</vt:lpstr>
      </vt:variant>
      <vt:variant>
        <vt:i4>1</vt:i4>
      </vt:variant>
    </vt:vector>
  </HeadingPairs>
  <TitlesOfParts>
    <vt:vector size="1" baseType="lpstr">
      <vt:lpstr>МОСКОВСКИЙ ГОСУДАРСТВЕННЫЙ СТРОИТЕЛЬНЫЙ УНИВЕРСИТЕТ</vt:lpstr>
    </vt:vector>
  </TitlesOfParts>
  <Company>Home</Company>
  <LinksUpToDate>false</LinksUpToDate>
  <CharactersWithSpaces>24252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МОСКОВСКИЙ ГОСУДАРСТВЕННЫЙ СТРОИТЕЛЬНЫЙ УНИВЕРСИТЕТ</dc:title>
  <dc:subject/>
  <dc:creator>ыф</dc:creator>
  <cp:keywords/>
  <dc:description/>
  <cp:lastModifiedBy>Irina</cp:lastModifiedBy>
  <cp:revision>2</cp:revision>
  <cp:lastPrinted>2010-05-24T10:13:00Z</cp:lastPrinted>
  <dcterms:created xsi:type="dcterms:W3CDTF">2014-08-25T20:17:00Z</dcterms:created>
  <dcterms:modified xsi:type="dcterms:W3CDTF">2014-08-25T20:17:00Z</dcterms:modified>
</cp:coreProperties>
</file>