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FBE" w:rsidRPr="00623182" w:rsidRDefault="00E16FBE" w:rsidP="00537425">
      <w:pPr>
        <w:spacing w:line="360" w:lineRule="auto"/>
        <w:ind w:firstLine="709"/>
        <w:jc w:val="center"/>
        <w:rPr>
          <w:sz w:val="28"/>
          <w:szCs w:val="36"/>
        </w:rPr>
      </w:pPr>
      <w:r w:rsidRPr="00623182">
        <w:rPr>
          <w:sz w:val="28"/>
          <w:szCs w:val="36"/>
        </w:rPr>
        <w:t>Московский государственный университет пищевых</w:t>
      </w:r>
      <w:r w:rsidR="00623182">
        <w:rPr>
          <w:sz w:val="28"/>
          <w:szCs w:val="36"/>
        </w:rPr>
        <w:t xml:space="preserve"> </w:t>
      </w:r>
      <w:r w:rsidRPr="00623182">
        <w:rPr>
          <w:sz w:val="28"/>
          <w:szCs w:val="36"/>
        </w:rPr>
        <w:t xml:space="preserve"> производств</w:t>
      </w:r>
    </w:p>
    <w:p w:rsidR="00E16FBE" w:rsidRPr="00623182" w:rsidRDefault="00623182" w:rsidP="00537425">
      <w:pPr>
        <w:spacing w:line="360" w:lineRule="auto"/>
        <w:ind w:firstLine="709"/>
        <w:jc w:val="center"/>
        <w:rPr>
          <w:sz w:val="28"/>
          <w:szCs w:val="32"/>
        </w:rPr>
      </w:pPr>
      <w:r>
        <w:rPr>
          <w:sz w:val="28"/>
          <w:szCs w:val="32"/>
        </w:rPr>
        <w:t xml:space="preserve">кафедра: </w:t>
      </w:r>
      <w:r w:rsidR="00E16FBE" w:rsidRPr="00623182">
        <w:rPr>
          <w:sz w:val="28"/>
          <w:szCs w:val="32"/>
        </w:rPr>
        <w:t>Экономика, инноватика и финансы»</w:t>
      </w:r>
    </w:p>
    <w:p w:rsidR="00E16FBE" w:rsidRPr="00623182" w:rsidRDefault="00E16FBE" w:rsidP="00537425">
      <w:pPr>
        <w:spacing w:line="360" w:lineRule="auto"/>
        <w:ind w:firstLine="709"/>
        <w:jc w:val="center"/>
        <w:rPr>
          <w:sz w:val="28"/>
          <w:szCs w:val="32"/>
        </w:rPr>
      </w:pPr>
    </w:p>
    <w:p w:rsidR="00E16FBE" w:rsidRPr="00623182" w:rsidRDefault="00E16FBE" w:rsidP="00537425">
      <w:pPr>
        <w:spacing w:line="360" w:lineRule="auto"/>
        <w:ind w:firstLine="709"/>
        <w:jc w:val="center"/>
        <w:rPr>
          <w:sz w:val="28"/>
          <w:szCs w:val="32"/>
        </w:rPr>
      </w:pPr>
    </w:p>
    <w:p w:rsidR="00E16FBE" w:rsidRPr="00623182" w:rsidRDefault="00E16FBE" w:rsidP="00537425">
      <w:pPr>
        <w:spacing w:line="360" w:lineRule="auto"/>
        <w:ind w:firstLine="709"/>
        <w:jc w:val="center"/>
        <w:rPr>
          <w:sz w:val="28"/>
          <w:szCs w:val="28"/>
        </w:rPr>
      </w:pPr>
    </w:p>
    <w:p w:rsidR="00E16FBE" w:rsidRDefault="00E16FBE" w:rsidP="00537425">
      <w:pPr>
        <w:spacing w:line="360" w:lineRule="auto"/>
        <w:ind w:firstLine="709"/>
        <w:jc w:val="center"/>
        <w:rPr>
          <w:sz w:val="28"/>
          <w:szCs w:val="28"/>
        </w:rPr>
      </w:pPr>
    </w:p>
    <w:p w:rsidR="00623182" w:rsidRDefault="00623182" w:rsidP="00537425">
      <w:pPr>
        <w:spacing w:line="360" w:lineRule="auto"/>
        <w:ind w:firstLine="709"/>
        <w:jc w:val="center"/>
        <w:rPr>
          <w:sz w:val="28"/>
          <w:szCs w:val="28"/>
        </w:rPr>
      </w:pPr>
    </w:p>
    <w:p w:rsidR="00623182" w:rsidRDefault="00623182" w:rsidP="00537425">
      <w:pPr>
        <w:spacing w:line="360" w:lineRule="auto"/>
        <w:ind w:firstLine="709"/>
        <w:jc w:val="center"/>
        <w:rPr>
          <w:sz w:val="28"/>
          <w:szCs w:val="28"/>
        </w:rPr>
      </w:pPr>
    </w:p>
    <w:p w:rsidR="00623182" w:rsidRDefault="00623182" w:rsidP="00537425">
      <w:pPr>
        <w:spacing w:line="360" w:lineRule="auto"/>
        <w:ind w:firstLine="709"/>
        <w:jc w:val="center"/>
        <w:rPr>
          <w:sz w:val="28"/>
          <w:szCs w:val="28"/>
        </w:rPr>
      </w:pPr>
    </w:p>
    <w:p w:rsidR="00623182" w:rsidRDefault="00623182" w:rsidP="00537425">
      <w:pPr>
        <w:spacing w:line="360" w:lineRule="auto"/>
        <w:ind w:firstLine="709"/>
        <w:jc w:val="center"/>
        <w:rPr>
          <w:sz w:val="28"/>
          <w:szCs w:val="28"/>
        </w:rPr>
      </w:pPr>
    </w:p>
    <w:p w:rsidR="00623182" w:rsidRDefault="00623182" w:rsidP="00537425">
      <w:pPr>
        <w:spacing w:line="360" w:lineRule="auto"/>
        <w:ind w:firstLine="709"/>
        <w:jc w:val="center"/>
        <w:rPr>
          <w:sz w:val="28"/>
          <w:szCs w:val="28"/>
        </w:rPr>
      </w:pPr>
    </w:p>
    <w:p w:rsidR="00623182" w:rsidRPr="00623182" w:rsidRDefault="00623182"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36"/>
        </w:rPr>
      </w:pPr>
      <w:r w:rsidRPr="00623182">
        <w:rPr>
          <w:sz w:val="28"/>
          <w:szCs w:val="36"/>
        </w:rPr>
        <w:t>Конспект лекций по дисциплине</w:t>
      </w:r>
      <w:r w:rsidR="00623182">
        <w:rPr>
          <w:sz w:val="28"/>
          <w:szCs w:val="36"/>
        </w:rPr>
        <w:t>:</w:t>
      </w:r>
    </w:p>
    <w:p w:rsidR="00E16FBE" w:rsidRPr="00623182" w:rsidRDefault="00623182" w:rsidP="00537425">
      <w:pPr>
        <w:spacing w:line="360" w:lineRule="auto"/>
        <w:ind w:firstLine="709"/>
        <w:jc w:val="center"/>
        <w:rPr>
          <w:sz w:val="28"/>
          <w:szCs w:val="36"/>
        </w:rPr>
      </w:pPr>
      <w:r>
        <w:rPr>
          <w:sz w:val="28"/>
          <w:szCs w:val="36"/>
        </w:rPr>
        <w:t>Экономическая оценка инвестиций</w:t>
      </w:r>
    </w:p>
    <w:p w:rsidR="00E16FBE" w:rsidRPr="00623182" w:rsidRDefault="00E16FBE" w:rsidP="00537425">
      <w:pPr>
        <w:spacing w:line="360" w:lineRule="auto"/>
        <w:ind w:firstLine="709"/>
        <w:jc w:val="center"/>
        <w:rPr>
          <w:sz w:val="28"/>
          <w:szCs w:val="32"/>
        </w:rPr>
      </w:pPr>
    </w:p>
    <w:p w:rsidR="00E16FBE" w:rsidRPr="00623182" w:rsidRDefault="00E16FBE" w:rsidP="00537425">
      <w:pPr>
        <w:spacing w:line="360" w:lineRule="auto"/>
        <w:ind w:firstLine="709"/>
        <w:jc w:val="center"/>
        <w:rPr>
          <w:sz w:val="28"/>
          <w:szCs w:val="32"/>
        </w:rPr>
      </w:pPr>
    </w:p>
    <w:p w:rsidR="00E16FBE" w:rsidRPr="00623182" w:rsidRDefault="00E16FBE" w:rsidP="00537425">
      <w:pPr>
        <w:spacing w:line="360" w:lineRule="auto"/>
        <w:ind w:firstLine="709"/>
        <w:rPr>
          <w:sz w:val="28"/>
          <w:szCs w:val="32"/>
        </w:rPr>
      </w:pPr>
      <w:r w:rsidRPr="00623182">
        <w:rPr>
          <w:sz w:val="28"/>
          <w:szCs w:val="32"/>
        </w:rPr>
        <w:t>д.э.н., проф. Дасковский В.Б.</w:t>
      </w:r>
    </w:p>
    <w:p w:rsidR="00E16FBE" w:rsidRPr="00623182" w:rsidRDefault="00E16FBE"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28"/>
        </w:rPr>
      </w:pPr>
    </w:p>
    <w:p w:rsidR="00E16FBE" w:rsidRPr="00623182" w:rsidRDefault="00E16FBE" w:rsidP="00537425">
      <w:pPr>
        <w:spacing w:line="360" w:lineRule="auto"/>
        <w:ind w:firstLine="709"/>
        <w:jc w:val="center"/>
        <w:rPr>
          <w:sz w:val="28"/>
          <w:szCs w:val="28"/>
        </w:rPr>
      </w:pPr>
    </w:p>
    <w:p w:rsidR="00E16FBE" w:rsidRPr="00537425" w:rsidRDefault="00E16FBE" w:rsidP="00537425">
      <w:pPr>
        <w:spacing w:line="360" w:lineRule="auto"/>
        <w:ind w:firstLine="709"/>
        <w:jc w:val="center"/>
        <w:rPr>
          <w:sz w:val="28"/>
          <w:szCs w:val="32"/>
        </w:rPr>
      </w:pPr>
    </w:p>
    <w:p w:rsidR="00E16FBE" w:rsidRPr="00537425" w:rsidRDefault="00E16FBE" w:rsidP="00537425">
      <w:pPr>
        <w:spacing w:line="360" w:lineRule="auto"/>
        <w:ind w:firstLine="709"/>
        <w:jc w:val="center"/>
        <w:rPr>
          <w:sz w:val="28"/>
          <w:szCs w:val="32"/>
        </w:rPr>
      </w:pPr>
    </w:p>
    <w:p w:rsidR="00E16FBE" w:rsidRPr="00537425" w:rsidRDefault="00E16FBE" w:rsidP="00537425">
      <w:pPr>
        <w:spacing w:line="360" w:lineRule="auto"/>
        <w:ind w:firstLine="709"/>
        <w:jc w:val="center"/>
        <w:rPr>
          <w:sz w:val="28"/>
          <w:szCs w:val="32"/>
        </w:rPr>
      </w:pPr>
    </w:p>
    <w:p w:rsidR="00E16FBE" w:rsidRPr="00537425" w:rsidRDefault="00E16FBE" w:rsidP="00537425">
      <w:pPr>
        <w:spacing w:line="360" w:lineRule="auto"/>
        <w:ind w:firstLine="709"/>
        <w:jc w:val="center"/>
        <w:rPr>
          <w:sz w:val="28"/>
          <w:szCs w:val="32"/>
        </w:rPr>
      </w:pPr>
    </w:p>
    <w:p w:rsidR="00E16FBE" w:rsidRPr="00537425" w:rsidRDefault="00E16FBE" w:rsidP="00537425">
      <w:pPr>
        <w:spacing w:line="360" w:lineRule="auto"/>
        <w:ind w:firstLine="709"/>
        <w:jc w:val="center"/>
        <w:rPr>
          <w:sz w:val="28"/>
          <w:szCs w:val="32"/>
        </w:rPr>
      </w:pPr>
    </w:p>
    <w:p w:rsidR="00623182" w:rsidRPr="00537425" w:rsidRDefault="00623182" w:rsidP="00537425">
      <w:pPr>
        <w:spacing w:line="360" w:lineRule="auto"/>
        <w:ind w:firstLine="709"/>
        <w:jc w:val="center"/>
        <w:rPr>
          <w:sz w:val="28"/>
          <w:szCs w:val="36"/>
        </w:rPr>
      </w:pPr>
      <w:r w:rsidRPr="00537425">
        <w:rPr>
          <w:sz w:val="28"/>
          <w:szCs w:val="36"/>
        </w:rPr>
        <w:t>Москва</w:t>
      </w:r>
      <w:r w:rsidR="00E16FBE" w:rsidRPr="00537425">
        <w:rPr>
          <w:sz w:val="28"/>
          <w:szCs w:val="36"/>
        </w:rPr>
        <w:t xml:space="preserve"> 2007</w:t>
      </w:r>
    </w:p>
    <w:p w:rsidR="00E16FBE" w:rsidRPr="003F38F1" w:rsidRDefault="00623182" w:rsidP="00623182">
      <w:pPr>
        <w:spacing w:line="360" w:lineRule="auto"/>
        <w:ind w:firstLine="709"/>
        <w:jc w:val="both"/>
        <w:rPr>
          <w:b/>
          <w:sz w:val="28"/>
          <w:szCs w:val="28"/>
        </w:rPr>
      </w:pPr>
      <w:r>
        <w:rPr>
          <w:b/>
          <w:sz w:val="28"/>
          <w:szCs w:val="36"/>
        </w:rPr>
        <w:br w:type="page"/>
      </w:r>
      <w:r w:rsidRPr="003F38F1">
        <w:rPr>
          <w:b/>
          <w:sz w:val="28"/>
          <w:szCs w:val="28"/>
        </w:rPr>
        <w:t>Содержание</w:t>
      </w:r>
    </w:p>
    <w:p w:rsidR="00623182" w:rsidRPr="00623182" w:rsidRDefault="00623182" w:rsidP="00623182">
      <w:pPr>
        <w:spacing w:line="360" w:lineRule="auto"/>
        <w:ind w:firstLine="709"/>
        <w:jc w:val="both"/>
        <w:rPr>
          <w:sz w:val="28"/>
          <w:szCs w:val="28"/>
        </w:rPr>
      </w:pPr>
    </w:p>
    <w:p w:rsidR="00E16FBE" w:rsidRPr="00623182" w:rsidRDefault="00E16FBE" w:rsidP="00623182">
      <w:pPr>
        <w:numPr>
          <w:ilvl w:val="0"/>
          <w:numId w:val="22"/>
        </w:numPr>
        <w:spacing w:line="360" w:lineRule="auto"/>
        <w:ind w:left="0" w:firstLine="0"/>
        <w:jc w:val="both"/>
        <w:rPr>
          <w:sz w:val="28"/>
          <w:szCs w:val="28"/>
        </w:rPr>
      </w:pPr>
      <w:r w:rsidRPr="00623182">
        <w:rPr>
          <w:sz w:val="28"/>
          <w:szCs w:val="28"/>
        </w:rPr>
        <w:t>Инвестиц</w:t>
      </w:r>
      <w:r w:rsidR="00910C24" w:rsidRPr="00623182">
        <w:rPr>
          <w:sz w:val="28"/>
          <w:szCs w:val="28"/>
        </w:rPr>
        <w:t>ии и и</w:t>
      </w:r>
      <w:r w:rsidRPr="00623182">
        <w:rPr>
          <w:sz w:val="28"/>
          <w:szCs w:val="28"/>
        </w:rPr>
        <w:t>нвестиционная деятельность</w:t>
      </w:r>
    </w:p>
    <w:p w:rsidR="006D331B" w:rsidRPr="00623182" w:rsidRDefault="00623182" w:rsidP="00623182">
      <w:pPr>
        <w:spacing w:line="360" w:lineRule="auto"/>
        <w:jc w:val="both"/>
        <w:rPr>
          <w:sz w:val="28"/>
          <w:szCs w:val="28"/>
        </w:rPr>
      </w:pPr>
      <w:r>
        <w:rPr>
          <w:sz w:val="28"/>
          <w:szCs w:val="28"/>
        </w:rPr>
        <w:t xml:space="preserve">1.1 </w:t>
      </w:r>
      <w:r w:rsidR="006D331B" w:rsidRPr="00623182">
        <w:rPr>
          <w:sz w:val="28"/>
          <w:szCs w:val="28"/>
        </w:rPr>
        <w:t>Сущность, понятие, роль</w:t>
      </w:r>
    </w:p>
    <w:p w:rsidR="006D331B" w:rsidRPr="00623182" w:rsidRDefault="00623182" w:rsidP="00623182">
      <w:pPr>
        <w:spacing w:line="360" w:lineRule="auto"/>
        <w:jc w:val="both"/>
        <w:rPr>
          <w:sz w:val="28"/>
          <w:szCs w:val="28"/>
        </w:rPr>
      </w:pPr>
      <w:r>
        <w:rPr>
          <w:sz w:val="28"/>
          <w:szCs w:val="28"/>
        </w:rPr>
        <w:t xml:space="preserve">1.2 </w:t>
      </w:r>
      <w:r w:rsidR="006D331B" w:rsidRPr="00623182">
        <w:rPr>
          <w:sz w:val="28"/>
          <w:szCs w:val="28"/>
        </w:rPr>
        <w:t>Источники финансирования инвестиционной деятельности</w:t>
      </w:r>
    </w:p>
    <w:p w:rsidR="006D331B" w:rsidRPr="00623182" w:rsidRDefault="00623182" w:rsidP="00623182">
      <w:pPr>
        <w:spacing w:line="360" w:lineRule="auto"/>
        <w:jc w:val="both"/>
        <w:rPr>
          <w:sz w:val="28"/>
          <w:szCs w:val="28"/>
        </w:rPr>
      </w:pPr>
      <w:r>
        <w:rPr>
          <w:sz w:val="28"/>
          <w:szCs w:val="28"/>
        </w:rPr>
        <w:t xml:space="preserve">1.3 </w:t>
      </w:r>
      <w:r w:rsidR="006D331B" w:rsidRPr="00623182">
        <w:rPr>
          <w:sz w:val="28"/>
          <w:szCs w:val="28"/>
        </w:rPr>
        <w:t>Типовые задачи инвестирования</w:t>
      </w:r>
    </w:p>
    <w:p w:rsidR="006D331B" w:rsidRPr="00623182" w:rsidRDefault="00623182" w:rsidP="00623182">
      <w:pPr>
        <w:spacing w:line="360" w:lineRule="auto"/>
        <w:jc w:val="both"/>
        <w:rPr>
          <w:sz w:val="28"/>
          <w:szCs w:val="28"/>
        </w:rPr>
      </w:pPr>
      <w:r>
        <w:rPr>
          <w:sz w:val="28"/>
          <w:szCs w:val="28"/>
        </w:rPr>
        <w:t xml:space="preserve">1.4 </w:t>
      </w:r>
      <w:r w:rsidR="006D331B" w:rsidRPr="00623182">
        <w:rPr>
          <w:sz w:val="28"/>
          <w:szCs w:val="28"/>
        </w:rPr>
        <w:t>Типовые стратегии развития</w:t>
      </w:r>
    </w:p>
    <w:p w:rsidR="006D331B" w:rsidRPr="00623182" w:rsidRDefault="00623182" w:rsidP="00623182">
      <w:pPr>
        <w:spacing w:line="360" w:lineRule="auto"/>
        <w:jc w:val="both"/>
        <w:rPr>
          <w:sz w:val="28"/>
          <w:szCs w:val="28"/>
        </w:rPr>
      </w:pPr>
      <w:r>
        <w:rPr>
          <w:sz w:val="28"/>
          <w:szCs w:val="28"/>
        </w:rPr>
        <w:t xml:space="preserve">1.5 </w:t>
      </w:r>
      <w:r w:rsidR="006D331B" w:rsidRPr="00623182">
        <w:rPr>
          <w:sz w:val="28"/>
          <w:szCs w:val="28"/>
        </w:rPr>
        <w:t>Принятие инвестиционных решений</w:t>
      </w:r>
    </w:p>
    <w:p w:rsidR="00E16FBE" w:rsidRPr="00623182" w:rsidRDefault="006748DC" w:rsidP="00623182">
      <w:pPr>
        <w:tabs>
          <w:tab w:val="left" w:pos="900"/>
        </w:tabs>
        <w:spacing w:line="360" w:lineRule="auto"/>
        <w:jc w:val="both"/>
        <w:rPr>
          <w:sz w:val="28"/>
          <w:szCs w:val="28"/>
        </w:rPr>
      </w:pPr>
      <w:r w:rsidRPr="00623182">
        <w:rPr>
          <w:sz w:val="28"/>
          <w:szCs w:val="28"/>
        </w:rPr>
        <w:t>2.</w:t>
      </w:r>
      <w:r w:rsidR="00623182">
        <w:rPr>
          <w:sz w:val="28"/>
          <w:szCs w:val="28"/>
        </w:rPr>
        <w:t xml:space="preserve"> </w:t>
      </w:r>
      <w:r w:rsidRPr="00623182">
        <w:rPr>
          <w:sz w:val="28"/>
          <w:szCs w:val="28"/>
        </w:rPr>
        <w:t>Регулирование инвестиционной деятельности</w:t>
      </w:r>
    </w:p>
    <w:p w:rsidR="00E16FBE" w:rsidRPr="00623182" w:rsidRDefault="006748DC" w:rsidP="00623182">
      <w:pPr>
        <w:spacing w:line="360" w:lineRule="auto"/>
        <w:jc w:val="both"/>
        <w:rPr>
          <w:sz w:val="28"/>
          <w:szCs w:val="28"/>
        </w:rPr>
      </w:pPr>
      <w:r w:rsidRPr="00623182">
        <w:rPr>
          <w:sz w:val="28"/>
          <w:szCs w:val="28"/>
        </w:rPr>
        <w:t>2.1. Государственные формы регулирования</w:t>
      </w:r>
    </w:p>
    <w:p w:rsidR="006748DC" w:rsidRPr="00623182" w:rsidRDefault="006748DC" w:rsidP="00623182">
      <w:pPr>
        <w:spacing w:line="360" w:lineRule="auto"/>
        <w:jc w:val="both"/>
        <w:rPr>
          <w:sz w:val="28"/>
          <w:szCs w:val="28"/>
        </w:rPr>
      </w:pPr>
      <w:r w:rsidRPr="00623182">
        <w:rPr>
          <w:sz w:val="28"/>
          <w:szCs w:val="28"/>
        </w:rPr>
        <w:t>2.2.</w:t>
      </w:r>
      <w:r w:rsidR="00623182">
        <w:rPr>
          <w:sz w:val="28"/>
          <w:szCs w:val="28"/>
        </w:rPr>
        <w:t xml:space="preserve"> </w:t>
      </w:r>
      <w:r w:rsidRPr="00623182">
        <w:rPr>
          <w:sz w:val="28"/>
          <w:szCs w:val="28"/>
        </w:rPr>
        <w:t>Экономические (денежно-кредитные) средства регулирования</w:t>
      </w:r>
    </w:p>
    <w:p w:rsidR="00E16FBE" w:rsidRPr="00623182" w:rsidRDefault="006748DC" w:rsidP="00623182">
      <w:pPr>
        <w:spacing w:line="360" w:lineRule="auto"/>
        <w:jc w:val="both"/>
        <w:rPr>
          <w:sz w:val="28"/>
          <w:szCs w:val="28"/>
        </w:rPr>
      </w:pPr>
      <w:r w:rsidRPr="00623182">
        <w:rPr>
          <w:sz w:val="28"/>
          <w:szCs w:val="28"/>
        </w:rPr>
        <w:t>3.</w:t>
      </w:r>
      <w:r w:rsidR="00623182">
        <w:rPr>
          <w:sz w:val="28"/>
          <w:szCs w:val="28"/>
        </w:rPr>
        <w:t xml:space="preserve"> </w:t>
      </w:r>
      <w:r w:rsidRPr="00623182">
        <w:rPr>
          <w:sz w:val="28"/>
          <w:szCs w:val="28"/>
        </w:rPr>
        <w:t xml:space="preserve">Цикл </w:t>
      </w:r>
      <w:r w:rsidR="003B4CBD" w:rsidRPr="00623182">
        <w:rPr>
          <w:sz w:val="28"/>
          <w:szCs w:val="28"/>
        </w:rPr>
        <w:t>инвестиционного проекта (</w:t>
      </w:r>
      <w:r w:rsidRPr="00623182">
        <w:rPr>
          <w:sz w:val="28"/>
          <w:szCs w:val="28"/>
        </w:rPr>
        <w:t>ИП</w:t>
      </w:r>
      <w:r w:rsidR="00623182">
        <w:rPr>
          <w:sz w:val="28"/>
          <w:szCs w:val="28"/>
        </w:rPr>
        <w:t>)</w:t>
      </w:r>
    </w:p>
    <w:p w:rsidR="00E16FBE" w:rsidRPr="00623182" w:rsidRDefault="006748DC" w:rsidP="00623182">
      <w:pPr>
        <w:spacing w:line="360" w:lineRule="auto"/>
        <w:jc w:val="both"/>
        <w:rPr>
          <w:sz w:val="28"/>
          <w:szCs w:val="28"/>
        </w:rPr>
      </w:pPr>
      <w:r w:rsidRPr="00623182">
        <w:rPr>
          <w:sz w:val="28"/>
          <w:szCs w:val="28"/>
        </w:rPr>
        <w:t>3.1.</w:t>
      </w:r>
      <w:r w:rsidR="00623182">
        <w:rPr>
          <w:sz w:val="28"/>
          <w:szCs w:val="28"/>
        </w:rPr>
        <w:t xml:space="preserve"> </w:t>
      </w:r>
      <w:r w:rsidRPr="00623182">
        <w:rPr>
          <w:sz w:val="28"/>
          <w:szCs w:val="28"/>
        </w:rPr>
        <w:t>Цикл ИП</w:t>
      </w:r>
    </w:p>
    <w:p w:rsidR="006748DC" w:rsidRPr="00623182" w:rsidRDefault="006748DC" w:rsidP="00623182">
      <w:pPr>
        <w:spacing w:line="360" w:lineRule="auto"/>
        <w:jc w:val="both"/>
        <w:rPr>
          <w:sz w:val="28"/>
          <w:szCs w:val="28"/>
        </w:rPr>
      </w:pPr>
      <w:r w:rsidRPr="00623182">
        <w:rPr>
          <w:sz w:val="28"/>
          <w:szCs w:val="28"/>
        </w:rPr>
        <w:t>3.2</w:t>
      </w:r>
      <w:r w:rsidR="00623182">
        <w:rPr>
          <w:sz w:val="28"/>
          <w:szCs w:val="28"/>
        </w:rPr>
        <w:t xml:space="preserve"> </w:t>
      </w:r>
      <w:r w:rsidRPr="00623182">
        <w:rPr>
          <w:sz w:val="28"/>
          <w:szCs w:val="28"/>
        </w:rPr>
        <w:t>Прединвестиционная фаза</w:t>
      </w:r>
    </w:p>
    <w:p w:rsidR="006748DC" w:rsidRPr="00623182" w:rsidRDefault="00623182" w:rsidP="00623182">
      <w:pPr>
        <w:spacing w:line="360" w:lineRule="auto"/>
        <w:jc w:val="both"/>
        <w:rPr>
          <w:sz w:val="28"/>
          <w:szCs w:val="28"/>
        </w:rPr>
      </w:pPr>
      <w:r>
        <w:rPr>
          <w:sz w:val="28"/>
          <w:szCs w:val="28"/>
        </w:rPr>
        <w:t xml:space="preserve">3.3 </w:t>
      </w:r>
      <w:r w:rsidR="006748DC" w:rsidRPr="00623182">
        <w:rPr>
          <w:sz w:val="28"/>
          <w:szCs w:val="28"/>
        </w:rPr>
        <w:t>Инвестиционная</w:t>
      </w:r>
      <w:r>
        <w:rPr>
          <w:sz w:val="28"/>
          <w:szCs w:val="28"/>
        </w:rPr>
        <w:t xml:space="preserve"> </w:t>
      </w:r>
      <w:r w:rsidR="006748DC" w:rsidRPr="00623182">
        <w:rPr>
          <w:sz w:val="28"/>
          <w:szCs w:val="28"/>
        </w:rPr>
        <w:t>фаза</w:t>
      </w:r>
    </w:p>
    <w:p w:rsidR="006748DC" w:rsidRPr="00623182" w:rsidRDefault="006748DC" w:rsidP="00623182">
      <w:pPr>
        <w:spacing w:line="360" w:lineRule="auto"/>
        <w:jc w:val="both"/>
        <w:rPr>
          <w:sz w:val="28"/>
          <w:szCs w:val="28"/>
        </w:rPr>
      </w:pPr>
      <w:r w:rsidRPr="00623182">
        <w:rPr>
          <w:sz w:val="28"/>
          <w:szCs w:val="28"/>
        </w:rPr>
        <w:t xml:space="preserve">3.4 Фаза эксплуатации </w:t>
      </w:r>
    </w:p>
    <w:p w:rsidR="00E16FBE" w:rsidRPr="00623182" w:rsidRDefault="00A56434" w:rsidP="00623182">
      <w:pPr>
        <w:spacing w:line="360" w:lineRule="auto"/>
        <w:jc w:val="both"/>
        <w:rPr>
          <w:sz w:val="28"/>
          <w:szCs w:val="28"/>
        </w:rPr>
      </w:pPr>
      <w:r w:rsidRPr="00623182">
        <w:rPr>
          <w:sz w:val="28"/>
          <w:szCs w:val="28"/>
        </w:rPr>
        <w:t>4.</w:t>
      </w:r>
      <w:r w:rsidR="00623182">
        <w:rPr>
          <w:sz w:val="28"/>
          <w:szCs w:val="28"/>
        </w:rPr>
        <w:t xml:space="preserve"> </w:t>
      </w:r>
      <w:r w:rsidRPr="00623182">
        <w:rPr>
          <w:sz w:val="28"/>
          <w:szCs w:val="28"/>
        </w:rPr>
        <w:t>Основные принципы, виды и алгоритм оценки эффективности</w:t>
      </w:r>
      <w:r w:rsidR="00623182">
        <w:rPr>
          <w:sz w:val="28"/>
          <w:szCs w:val="28"/>
        </w:rPr>
        <w:t xml:space="preserve"> </w:t>
      </w:r>
      <w:r w:rsidRPr="00623182">
        <w:rPr>
          <w:sz w:val="28"/>
          <w:szCs w:val="28"/>
        </w:rPr>
        <w:t>инвестиционных проектов</w:t>
      </w:r>
    </w:p>
    <w:p w:rsidR="00E16FBE" w:rsidRPr="00623182" w:rsidRDefault="00A56434" w:rsidP="00623182">
      <w:pPr>
        <w:tabs>
          <w:tab w:val="left" w:pos="720"/>
          <w:tab w:val="left" w:pos="900"/>
        </w:tabs>
        <w:spacing w:line="360" w:lineRule="auto"/>
        <w:jc w:val="both"/>
        <w:rPr>
          <w:sz w:val="28"/>
          <w:szCs w:val="28"/>
        </w:rPr>
      </w:pPr>
      <w:r w:rsidRPr="00623182">
        <w:rPr>
          <w:sz w:val="28"/>
          <w:szCs w:val="28"/>
        </w:rPr>
        <w:t>4.1. Инвестиции как ключевой и универсальный вид ограничен</w:t>
      </w:r>
      <w:r w:rsidR="00ED0223" w:rsidRPr="00623182">
        <w:rPr>
          <w:sz w:val="28"/>
          <w:szCs w:val="28"/>
        </w:rPr>
        <w:t>ных</w:t>
      </w:r>
      <w:r w:rsidR="00623182">
        <w:rPr>
          <w:sz w:val="28"/>
          <w:szCs w:val="28"/>
        </w:rPr>
        <w:t xml:space="preserve"> </w:t>
      </w:r>
      <w:r w:rsidR="00F331A3" w:rsidRPr="00623182">
        <w:rPr>
          <w:sz w:val="28"/>
          <w:szCs w:val="28"/>
        </w:rPr>
        <w:t>р</w:t>
      </w:r>
      <w:r w:rsidR="00ED0223" w:rsidRPr="00623182">
        <w:rPr>
          <w:sz w:val="28"/>
          <w:szCs w:val="28"/>
        </w:rPr>
        <w:t>есурсов</w:t>
      </w:r>
    </w:p>
    <w:p w:rsidR="00E16FBE" w:rsidRPr="00623182" w:rsidRDefault="00ED0223" w:rsidP="00623182">
      <w:pPr>
        <w:spacing w:line="360" w:lineRule="auto"/>
        <w:jc w:val="both"/>
        <w:rPr>
          <w:sz w:val="28"/>
          <w:szCs w:val="28"/>
        </w:rPr>
      </w:pPr>
      <w:r w:rsidRPr="00623182">
        <w:rPr>
          <w:sz w:val="28"/>
          <w:szCs w:val="28"/>
        </w:rPr>
        <w:t xml:space="preserve">4.2. Специфические особенности </w:t>
      </w:r>
      <w:r w:rsidR="00AA3E9A" w:rsidRPr="00623182">
        <w:rPr>
          <w:sz w:val="28"/>
          <w:szCs w:val="28"/>
        </w:rPr>
        <w:t xml:space="preserve">инвестиционной деятельности </w:t>
      </w:r>
      <w:r w:rsidRPr="00623182">
        <w:rPr>
          <w:sz w:val="28"/>
          <w:szCs w:val="28"/>
        </w:rPr>
        <w:t>в Р</w:t>
      </w:r>
      <w:r w:rsidR="00AA3E9A" w:rsidRPr="00623182">
        <w:rPr>
          <w:sz w:val="28"/>
          <w:szCs w:val="28"/>
        </w:rPr>
        <w:t>Ф</w:t>
      </w:r>
    </w:p>
    <w:p w:rsidR="00ED0223" w:rsidRPr="00623182" w:rsidRDefault="00623182" w:rsidP="00623182">
      <w:pPr>
        <w:spacing w:line="360" w:lineRule="auto"/>
        <w:jc w:val="both"/>
        <w:rPr>
          <w:sz w:val="28"/>
          <w:szCs w:val="28"/>
        </w:rPr>
      </w:pPr>
      <w:r>
        <w:rPr>
          <w:sz w:val="28"/>
          <w:szCs w:val="28"/>
        </w:rPr>
        <w:t xml:space="preserve">4.3 </w:t>
      </w:r>
      <w:r w:rsidR="00ED0223" w:rsidRPr="00623182">
        <w:rPr>
          <w:sz w:val="28"/>
          <w:szCs w:val="28"/>
        </w:rPr>
        <w:t>Принципы оценки эффективности ИП</w:t>
      </w:r>
    </w:p>
    <w:p w:rsidR="00ED0223" w:rsidRPr="00623182" w:rsidRDefault="00ED0223" w:rsidP="00623182">
      <w:pPr>
        <w:spacing w:line="360" w:lineRule="auto"/>
        <w:jc w:val="both"/>
        <w:rPr>
          <w:sz w:val="28"/>
          <w:szCs w:val="28"/>
        </w:rPr>
      </w:pPr>
      <w:r w:rsidRPr="00623182">
        <w:rPr>
          <w:sz w:val="28"/>
          <w:szCs w:val="28"/>
        </w:rPr>
        <w:t>5.</w:t>
      </w:r>
      <w:r w:rsidR="00623182">
        <w:rPr>
          <w:sz w:val="28"/>
          <w:szCs w:val="28"/>
        </w:rPr>
        <w:t xml:space="preserve"> </w:t>
      </w:r>
      <w:r w:rsidRPr="00623182">
        <w:rPr>
          <w:sz w:val="28"/>
          <w:szCs w:val="28"/>
        </w:rPr>
        <w:t>Методы и система показателей оценки эффективности инвестиционных</w:t>
      </w:r>
      <w:r w:rsidR="00623182">
        <w:rPr>
          <w:sz w:val="28"/>
          <w:szCs w:val="28"/>
        </w:rPr>
        <w:t xml:space="preserve"> п</w:t>
      </w:r>
      <w:r w:rsidRPr="00623182">
        <w:rPr>
          <w:sz w:val="28"/>
          <w:szCs w:val="28"/>
        </w:rPr>
        <w:t>роектов</w:t>
      </w:r>
    </w:p>
    <w:p w:rsidR="00E16FBE" w:rsidRPr="00623182" w:rsidRDefault="00ED0223" w:rsidP="00623182">
      <w:pPr>
        <w:spacing w:line="360" w:lineRule="auto"/>
        <w:jc w:val="both"/>
        <w:rPr>
          <w:sz w:val="28"/>
          <w:szCs w:val="28"/>
        </w:rPr>
      </w:pPr>
      <w:r w:rsidRPr="00623182">
        <w:rPr>
          <w:sz w:val="28"/>
          <w:szCs w:val="28"/>
        </w:rPr>
        <w:t xml:space="preserve">5.1 Показатели оценки эффективности </w:t>
      </w:r>
      <w:r w:rsidR="00D420C2" w:rsidRPr="00623182">
        <w:rPr>
          <w:sz w:val="28"/>
          <w:szCs w:val="28"/>
        </w:rPr>
        <w:t>инвестиционных проектов</w:t>
      </w:r>
    </w:p>
    <w:p w:rsidR="00E16FBE" w:rsidRPr="00623182" w:rsidRDefault="00ED0223" w:rsidP="00623182">
      <w:pPr>
        <w:spacing w:line="360" w:lineRule="auto"/>
        <w:jc w:val="both"/>
        <w:rPr>
          <w:sz w:val="28"/>
          <w:szCs w:val="28"/>
        </w:rPr>
      </w:pPr>
      <w:r w:rsidRPr="00623182">
        <w:rPr>
          <w:sz w:val="28"/>
          <w:szCs w:val="28"/>
        </w:rPr>
        <w:t>5.2</w:t>
      </w:r>
      <w:r w:rsidR="00623182">
        <w:rPr>
          <w:sz w:val="28"/>
          <w:szCs w:val="28"/>
        </w:rPr>
        <w:t xml:space="preserve"> </w:t>
      </w:r>
      <w:r w:rsidRPr="00623182">
        <w:rPr>
          <w:sz w:val="28"/>
          <w:szCs w:val="28"/>
        </w:rPr>
        <w:t>Учёт фактора времени при оценке эффективности ИП</w:t>
      </w:r>
    </w:p>
    <w:p w:rsidR="00E16FBE" w:rsidRDefault="00623182" w:rsidP="00623182">
      <w:pPr>
        <w:spacing w:line="360" w:lineRule="auto"/>
        <w:jc w:val="both"/>
        <w:rPr>
          <w:sz w:val="28"/>
          <w:szCs w:val="28"/>
        </w:rPr>
      </w:pPr>
      <w:r>
        <w:rPr>
          <w:sz w:val="28"/>
          <w:szCs w:val="28"/>
        </w:rPr>
        <w:t xml:space="preserve">5.3 </w:t>
      </w:r>
      <w:r w:rsidR="00ED0223" w:rsidRPr="00623182">
        <w:rPr>
          <w:sz w:val="28"/>
          <w:szCs w:val="28"/>
        </w:rPr>
        <w:t>Исходная информация для обоснования эффективности ИП</w:t>
      </w:r>
    </w:p>
    <w:p w:rsidR="00537425" w:rsidRPr="00537425" w:rsidRDefault="00537425" w:rsidP="00537425">
      <w:pPr>
        <w:spacing w:line="360" w:lineRule="auto"/>
        <w:jc w:val="both"/>
        <w:rPr>
          <w:sz w:val="28"/>
          <w:szCs w:val="28"/>
        </w:rPr>
      </w:pPr>
      <w:r w:rsidRPr="00537425">
        <w:rPr>
          <w:sz w:val="28"/>
          <w:szCs w:val="28"/>
        </w:rPr>
        <w:t>Перечень контрольных вопросов к экзамену</w:t>
      </w:r>
    </w:p>
    <w:p w:rsidR="00537425" w:rsidRPr="00623182" w:rsidRDefault="00537425" w:rsidP="00623182">
      <w:pPr>
        <w:spacing w:line="360" w:lineRule="auto"/>
        <w:jc w:val="both"/>
        <w:rPr>
          <w:sz w:val="28"/>
          <w:szCs w:val="28"/>
        </w:rPr>
      </w:pPr>
    </w:p>
    <w:p w:rsidR="00910C24" w:rsidRPr="0059336E" w:rsidRDefault="00623182" w:rsidP="0059336E">
      <w:pPr>
        <w:spacing w:line="360" w:lineRule="auto"/>
        <w:ind w:firstLine="708"/>
        <w:jc w:val="both"/>
        <w:rPr>
          <w:b/>
          <w:sz w:val="28"/>
          <w:szCs w:val="28"/>
        </w:rPr>
      </w:pPr>
      <w:r>
        <w:rPr>
          <w:b/>
          <w:sz w:val="28"/>
          <w:szCs w:val="28"/>
        </w:rPr>
        <w:br w:type="page"/>
      </w:r>
      <w:r w:rsidR="00910C24" w:rsidRPr="00623182">
        <w:rPr>
          <w:b/>
          <w:sz w:val="28"/>
          <w:szCs w:val="32"/>
        </w:rPr>
        <w:t>1. Инвестиции и инвестиционная деятельность (ИД)</w:t>
      </w:r>
    </w:p>
    <w:p w:rsidR="00623182" w:rsidRDefault="00623182" w:rsidP="00623182">
      <w:pPr>
        <w:tabs>
          <w:tab w:val="num" w:pos="1080"/>
        </w:tabs>
        <w:spacing w:line="360" w:lineRule="auto"/>
        <w:ind w:firstLine="709"/>
        <w:jc w:val="both"/>
        <w:rPr>
          <w:b/>
          <w:sz w:val="28"/>
          <w:szCs w:val="28"/>
        </w:rPr>
      </w:pPr>
    </w:p>
    <w:p w:rsidR="00910C24" w:rsidRPr="00623182" w:rsidRDefault="005071A1" w:rsidP="00623182">
      <w:pPr>
        <w:tabs>
          <w:tab w:val="num" w:pos="1080"/>
        </w:tabs>
        <w:spacing w:line="360" w:lineRule="auto"/>
        <w:ind w:firstLine="709"/>
        <w:jc w:val="both"/>
        <w:rPr>
          <w:b/>
          <w:sz w:val="28"/>
          <w:szCs w:val="28"/>
        </w:rPr>
      </w:pPr>
      <w:r w:rsidRPr="00623182">
        <w:rPr>
          <w:b/>
          <w:sz w:val="28"/>
          <w:szCs w:val="28"/>
        </w:rPr>
        <w:t>1.1</w:t>
      </w:r>
      <w:r w:rsidR="00623182">
        <w:rPr>
          <w:b/>
          <w:sz w:val="28"/>
          <w:szCs w:val="28"/>
        </w:rPr>
        <w:t xml:space="preserve"> </w:t>
      </w:r>
      <w:r w:rsidR="00910C24" w:rsidRPr="00623182">
        <w:rPr>
          <w:b/>
          <w:sz w:val="28"/>
          <w:szCs w:val="28"/>
        </w:rPr>
        <w:t>Сущность,</w:t>
      </w:r>
      <w:r w:rsidR="00623182">
        <w:rPr>
          <w:b/>
          <w:sz w:val="28"/>
          <w:szCs w:val="28"/>
        </w:rPr>
        <w:t xml:space="preserve"> понятие, роль</w:t>
      </w:r>
    </w:p>
    <w:p w:rsidR="00623182" w:rsidRDefault="00623182" w:rsidP="00623182">
      <w:pPr>
        <w:tabs>
          <w:tab w:val="num" w:pos="0"/>
        </w:tabs>
        <w:spacing w:line="360" w:lineRule="auto"/>
        <w:ind w:firstLine="709"/>
        <w:jc w:val="both"/>
        <w:rPr>
          <w:sz w:val="28"/>
          <w:szCs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В соответствии с законом об «Инвестиционной деятельности» инвестиции представляют собой денежные средства, целевые банковские вклады, паи, акции и др. ценные бумаги, технологии, машины, оборудование, кредиты, любое другое имущество или имущественные права, интеллектуальные ценности, вкладываемые в объекты в целях получения прибыли или социального эффекта. (Прибыль - выручка за вычетом затрат (себестоимости)).</w:t>
      </w:r>
    </w:p>
    <w:p w:rsidR="00910C24" w:rsidRPr="00623182" w:rsidRDefault="00910C24" w:rsidP="00623182">
      <w:pPr>
        <w:tabs>
          <w:tab w:val="num" w:pos="0"/>
        </w:tabs>
        <w:spacing w:line="360" w:lineRule="auto"/>
        <w:ind w:firstLine="709"/>
        <w:jc w:val="both"/>
        <w:rPr>
          <w:sz w:val="28"/>
          <w:szCs w:val="28"/>
        </w:rPr>
      </w:pPr>
      <w:r w:rsidRPr="00623182">
        <w:rPr>
          <w:sz w:val="28"/>
          <w:szCs w:val="28"/>
        </w:rPr>
        <w:t>Под Инвестиционной деятельностью понимается вложение инвестиций или инвестирование и совокупность практических действий по реализации инвестиций.</w:t>
      </w:r>
    </w:p>
    <w:p w:rsidR="00910C24" w:rsidRPr="00623182" w:rsidRDefault="00910C24" w:rsidP="00623182">
      <w:pPr>
        <w:tabs>
          <w:tab w:val="num" w:pos="0"/>
        </w:tabs>
        <w:spacing w:line="360" w:lineRule="auto"/>
        <w:ind w:firstLine="709"/>
        <w:jc w:val="both"/>
        <w:rPr>
          <w:sz w:val="28"/>
          <w:szCs w:val="28"/>
        </w:rPr>
      </w:pPr>
      <w:r w:rsidRPr="00623182">
        <w:rPr>
          <w:sz w:val="28"/>
          <w:szCs w:val="28"/>
        </w:rPr>
        <w:t>Инвестиции производятся на какой-либо объект и в зависимости от характера этого объекта делятся:</w:t>
      </w:r>
    </w:p>
    <w:p w:rsidR="00910C24" w:rsidRPr="00623182" w:rsidRDefault="00910C24" w:rsidP="00623182">
      <w:pPr>
        <w:tabs>
          <w:tab w:val="num" w:pos="0"/>
        </w:tabs>
        <w:spacing w:line="360" w:lineRule="auto"/>
        <w:ind w:firstLine="709"/>
        <w:jc w:val="both"/>
        <w:rPr>
          <w:sz w:val="28"/>
          <w:szCs w:val="28"/>
        </w:rPr>
      </w:pPr>
      <w:r w:rsidRPr="00623182">
        <w:rPr>
          <w:sz w:val="28"/>
          <w:szCs w:val="28"/>
        </w:rPr>
        <w:t>- на материальные - это вложение финансовых средств в материальные объекты (здания, сооружения, оборудование, земельные участки);</w:t>
      </w:r>
    </w:p>
    <w:p w:rsidR="00910C24" w:rsidRPr="00623182" w:rsidRDefault="00910C24" w:rsidP="00623182">
      <w:pPr>
        <w:tabs>
          <w:tab w:val="num" w:pos="0"/>
        </w:tabs>
        <w:spacing w:line="360" w:lineRule="auto"/>
        <w:ind w:firstLine="709"/>
        <w:jc w:val="both"/>
        <w:rPr>
          <w:sz w:val="28"/>
          <w:szCs w:val="28"/>
        </w:rPr>
      </w:pPr>
      <w:r w:rsidRPr="00623182">
        <w:rPr>
          <w:sz w:val="28"/>
          <w:szCs w:val="28"/>
        </w:rPr>
        <w:t>- на финансовые (вложение средств в ценные бумаги или в банк для получения дивидендов);</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 на нематериальные - вложения в общие условия воспроизводства (рекламу, подготовку кадров, совершенствование организации производства и труда, социальные мероприятия, инновации). </w:t>
      </w:r>
    </w:p>
    <w:p w:rsidR="00910C24" w:rsidRDefault="00910C24" w:rsidP="00623182">
      <w:pPr>
        <w:tabs>
          <w:tab w:val="num" w:pos="0"/>
        </w:tabs>
        <w:spacing w:line="360" w:lineRule="auto"/>
        <w:ind w:firstLine="709"/>
        <w:jc w:val="both"/>
        <w:rPr>
          <w:sz w:val="28"/>
          <w:szCs w:val="28"/>
        </w:rPr>
      </w:pPr>
      <w:r w:rsidRPr="00623182">
        <w:rPr>
          <w:sz w:val="28"/>
          <w:szCs w:val="28"/>
        </w:rPr>
        <w:t>Особенность таких инвестиций в том, что для них трудно определить срок их возврата (окупаемости) ввиду неясности величины будущей прибыли.</w:t>
      </w:r>
    </w:p>
    <w:p w:rsidR="00623182" w:rsidRDefault="00623182" w:rsidP="00623182">
      <w:pPr>
        <w:tabs>
          <w:tab w:val="num" w:pos="0"/>
        </w:tabs>
        <w:spacing w:line="360" w:lineRule="auto"/>
        <w:ind w:firstLine="709"/>
        <w:jc w:val="both"/>
        <w:rPr>
          <w:sz w:val="28"/>
          <w:szCs w:val="28"/>
        </w:rPr>
      </w:pPr>
    </w:p>
    <w:p w:rsidR="00910C24" w:rsidRDefault="003F38F1" w:rsidP="003F38F1">
      <w:pPr>
        <w:tabs>
          <w:tab w:val="num" w:pos="0"/>
        </w:tabs>
        <w:spacing w:line="360" w:lineRule="auto"/>
        <w:ind w:firstLine="709"/>
        <w:jc w:val="both"/>
        <w:rPr>
          <w:b/>
          <w:sz w:val="28"/>
          <w:szCs w:val="28"/>
        </w:rPr>
      </w:pPr>
      <w:r>
        <w:rPr>
          <w:sz w:val="28"/>
          <w:szCs w:val="28"/>
        </w:rPr>
        <w:br w:type="page"/>
      </w:r>
      <w:r w:rsidRPr="003F38F1">
        <w:rPr>
          <w:b/>
          <w:sz w:val="28"/>
          <w:szCs w:val="28"/>
        </w:rPr>
        <w:t>1.2</w:t>
      </w:r>
      <w:r w:rsidR="00623182" w:rsidRPr="003F38F1">
        <w:rPr>
          <w:b/>
          <w:sz w:val="28"/>
          <w:szCs w:val="28"/>
        </w:rPr>
        <w:t xml:space="preserve"> </w:t>
      </w:r>
      <w:r w:rsidR="00910C24" w:rsidRPr="003F38F1">
        <w:rPr>
          <w:b/>
          <w:sz w:val="28"/>
          <w:szCs w:val="28"/>
        </w:rPr>
        <w:t>Источники</w:t>
      </w:r>
      <w:r w:rsidR="00910C24" w:rsidRPr="00623182">
        <w:rPr>
          <w:b/>
          <w:sz w:val="28"/>
          <w:szCs w:val="28"/>
        </w:rPr>
        <w:t xml:space="preserve"> финансирования</w:t>
      </w:r>
      <w:r w:rsidR="00910C24" w:rsidRPr="003F38F1">
        <w:rPr>
          <w:b/>
          <w:sz w:val="28"/>
          <w:szCs w:val="28"/>
        </w:rPr>
        <w:t xml:space="preserve"> </w:t>
      </w:r>
      <w:r w:rsidR="00623182">
        <w:rPr>
          <w:b/>
          <w:sz w:val="28"/>
          <w:szCs w:val="28"/>
        </w:rPr>
        <w:t>инвестиционной деятельности</w:t>
      </w:r>
    </w:p>
    <w:p w:rsidR="00623182" w:rsidRPr="00623182" w:rsidRDefault="00623182" w:rsidP="00623182">
      <w:pPr>
        <w:tabs>
          <w:tab w:val="num" w:pos="1440"/>
        </w:tabs>
        <w:spacing w:line="360" w:lineRule="auto"/>
        <w:ind w:left="709"/>
        <w:jc w:val="both"/>
        <w:rPr>
          <w:b/>
          <w:sz w:val="28"/>
          <w:szCs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Источниками финансирования ИД являются: а) собственные финансовые ресурсы предприятия:</w:t>
      </w:r>
    </w:p>
    <w:p w:rsidR="00910C24" w:rsidRPr="00623182" w:rsidRDefault="00910C24" w:rsidP="00623182">
      <w:pPr>
        <w:tabs>
          <w:tab w:val="num" w:pos="0"/>
        </w:tabs>
        <w:spacing w:line="360" w:lineRule="auto"/>
        <w:ind w:firstLine="709"/>
        <w:jc w:val="both"/>
        <w:rPr>
          <w:sz w:val="28"/>
          <w:szCs w:val="28"/>
        </w:rPr>
      </w:pPr>
      <w:r w:rsidRPr="00623182">
        <w:rPr>
          <w:sz w:val="28"/>
          <w:szCs w:val="28"/>
        </w:rPr>
        <w:t>- первоначальные взносы учредителей;</w:t>
      </w:r>
    </w:p>
    <w:p w:rsidR="00910C24" w:rsidRPr="00623182" w:rsidRDefault="00910C24" w:rsidP="00623182">
      <w:pPr>
        <w:tabs>
          <w:tab w:val="num" w:pos="0"/>
        </w:tabs>
        <w:spacing w:line="360" w:lineRule="auto"/>
        <w:ind w:firstLine="709"/>
        <w:jc w:val="both"/>
        <w:rPr>
          <w:sz w:val="28"/>
          <w:szCs w:val="28"/>
        </w:rPr>
      </w:pPr>
      <w:r w:rsidRPr="00623182">
        <w:rPr>
          <w:sz w:val="28"/>
          <w:szCs w:val="28"/>
        </w:rPr>
        <w:t>- накопления, направленные на финансирование капиталовложений для воссоздания и обновления Основных Фондов развития производства за счет результатов хозяйственной деятельности (чистая прибыль, амортизационные отчисления).</w:t>
      </w:r>
    </w:p>
    <w:p w:rsidR="00910C24" w:rsidRPr="00623182" w:rsidRDefault="00910C24" w:rsidP="00623182">
      <w:pPr>
        <w:tabs>
          <w:tab w:val="num" w:pos="0"/>
        </w:tabs>
        <w:spacing w:line="360" w:lineRule="auto"/>
        <w:ind w:firstLine="709"/>
        <w:jc w:val="both"/>
        <w:rPr>
          <w:sz w:val="28"/>
          <w:szCs w:val="28"/>
        </w:rPr>
      </w:pPr>
      <w:r w:rsidRPr="00623182">
        <w:rPr>
          <w:sz w:val="28"/>
          <w:szCs w:val="28"/>
        </w:rPr>
        <w:t>В рыночной экономике действует концепция самофинансирования предприятий, в рамках которой собственные средства предприятий и интенсивность их накопления играют ведущую роль. В настоящее время собственные средства до 60% от всех инвестиций в промышленности.</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б) Заемные средства используются предприятиями в виде кредитов (ссуд) банков, инвестиционных фондов, натурального кредита-лизинга, а также средств, получаемых путем выпуска облигационных займов. Финансирование инвестиций за счёт из пенсионного фонда, фондов страхования в связи с их становлением еще неполноценно. </w:t>
      </w:r>
    </w:p>
    <w:p w:rsidR="00910C24" w:rsidRPr="00623182" w:rsidRDefault="00910C24" w:rsidP="00623182">
      <w:pPr>
        <w:tabs>
          <w:tab w:val="num" w:pos="0"/>
        </w:tabs>
        <w:spacing w:line="360" w:lineRule="auto"/>
        <w:ind w:firstLine="709"/>
        <w:jc w:val="both"/>
        <w:rPr>
          <w:sz w:val="28"/>
          <w:szCs w:val="28"/>
        </w:rPr>
      </w:pPr>
      <w:r w:rsidRPr="00623182">
        <w:rPr>
          <w:sz w:val="28"/>
          <w:szCs w:val="28"/>
        </w:rPr>
        <w:t>в) Финансирование инвестиций из бюджетов:</w:t>
      </w:r>
    </w:p>
    <w:p w:rsidR="00910C24" w:rsidRPr="00623182" w:rsidRDefault="00910C24" w:rsidP="00623182">
      <w:pPr>
        <w:tabs>
          <w:tab w:val="num" w:pos="0"/>
        </w:tabs>
        <w:spacing w:line="360" w:lineRule="auto"/>
        <w:ind w:firstLine="709"/>
        <w:jc w:val="both"/>
        <w:rPr>
          <w:sz w:val="28"/>
          <w:szCs w:val="28"/>
        </w:rPr>
      </w:pPr>
      <w:r w:rsidRPr="00623182">
        <w:rPr>
          <w:sz w:val="28"/>
          <w:szCs w:val="28"/>
        </w:rPr>
        <w:t>- на федеральном уровне из федерального бюджета финансируются безвозмездно, иногда в форме кредита с низким %, мероприятия, которые важны с точки зрения государственных интересов (завершение строительства транссибирской магистрали, создание импортозамещающих производств, инновации, реализация национальных проектов).</w:t>
      </w:r>
    </w:p>
    <w:p w:rsidR="00910C24" w:rsidRPr="00623182" w:rsidRDefault="00910C24" w:rsidP="00623182">
      <w:pPr>
        <w:tabs>
          <w:tab w:val="num" w:pos="0"/>
        </w:tabs>
        <w:spacing w:line="360" w:lineRule="auto"/>
        <w:ind w:firstLine="709"/>
        <w:jc w:val="both"/>
        <w:rPr>
          <w:sz w:val="28"/>
          <w:szCs w:val="28"/>
        </w:rPr>
      </w:pPr>
      <w:r w:rsidRPr="00623182">
        <w:rPr>
          <w:sz w:val="28"/>
          <w:szCs w:val="28"/>
        </w:rPr>
        <w:t>- на региональном уровне из бюджета финансируются особо актуальные для территории объекты;</w:t>
      </w:r>
    </w:p>
    <w:p w:rsidR="00910C24" w:rsidRPr="00623182" w:rsidRDefault="00910C24" w:rsidP="00623182">
      <w:pPr>
        <w:tabs>
          <w:tab w:val="num" w:pos="0"/>
        </w:tabs>
        <w:spacing w:line="360" w:lineRule="auto"/>
        <w:ind w:firstLine="709"/>
        <w:jc w:val="both"/>
        <w:rPr>
          <w:sz w:val="28"/>
          <w:szCs w:val="28"/>
        </w:rPr>
      </w:pPr>
      <w:r w:rsidRPr="00623182">
        <w:rPr>
          <w:sz w:val="28"/>
          <w:szCs w:val="28"/>
        </w:rPr>
        <w:t>- из местных бюджетов на тех же условиях и цели. Ввиду малых размерах бюджетов, а также наибольшей близости властей к населению большая часть средств расходится на социальные нужды (благоустройства дворов, спорт площадки, тротуары, освещение территории).</w:t>
      </w:r>
    </w:p>
    <w:p w:rsidR="00910C24" w:rsidRPr="00623182" w:rsidRDefault="00910C24" w:rsidP="00623182">
      <w:pPr>
        <w:tabs>
          <w:tab w:val="num" w:pos="0"/>
        </w:tabs>
        <w:spacing w:line="360" w:lineRule="auto"/>
        <w:ind w:firstLine="709"/>
        <w:jc w:val="both"/>
        <w:rPr>
          <w:sz w:val="28"/>
          <w:szCs w:val="28"/>
        </w:rPr>
      </w:pPr>
      <w:r w:rsidRPr="00623182">
        <w:rPr>
          <w:sz w:val="28"/>
          <w:szCs w:val="28"/>
        </w:rPr>
        <w:t>г)</w:t>
      </w:r>
      <w:r w:rsidR="00623182">
        <w:rPr>
          <w:sz w:val="28"/>
          <w:szCs w:val="28"/>
        </w:rPr>
        <w:t xml:space="preserve"> </w:t>
      </w:r>
      <w:r w:rsidRPr="00623182">
        <w:rPr>
          <w:sz w:val="28"/>
          <w:szCs w:val="28"/>
        </w:rPr>
        <w:t>Иностранные инвестиции. Под ними понимается получение средств в виде кредитов под % (прочие инвестиции) или создание совместных предприятий (прямые инвестиции) за счёт средств из-за рубежа. Вложения иностранного капитала в Российские ценные бумаги - финансовые инвестиции.</w:t>
      </w:r>
    </w:p>
    <w:p w:rsidR="00910C24" w:rsidRDefault="00910C24" w:rsidP="00623182">
      <w:pPr>
        <w:tabs>
          <w:tab w:val="num" w:pos="0"/>
        </w:tabs>
        <w:spacing w:line="360" w:lineRule="auto"/>
        <w:ind w:firstLine="709"/>
        <w:jc w:val="both"/>
        <w:rPr>
          <w:sz w:val="28"/>
          <w:szCs w:val="28"/>
        </w:rPr>
      </w:pPr>
      <w:r w:rsidRPr="00623182">
        <w:rPr>
          <w:sz w:val="28"/>
          <w:szCs w:val="28"/>
        </w:rPr>
        <w:t>Актуальность иностранных инвестиций связана с тем, что из-за длительного спада в экономике РФ со времени начала рыночных реформ 92 – 98 гг. (дефолт) собственных (национальных) средств на инвестиции в российской экономике пока не достаточно. А инвестиции очень нужны для обновления основных фондов (они сильно физически и морально устарели). Необходимая потребность в них за счёт Российского капитала в скором времени удовлетворена не будет. За счёт иностранных инвестиций можно обновить действующее или создать новое предприятие уже сейчас, а не оттягивать этот акт на 5-7 лет, необходимых для накопления нужных сумм. Фактическое поступление иностранных инвестиций в страну гораздо меньше требуемого, что объясняется еще не благоприятным инвестиционным климатом в РФ (коррупция чиновников, отсутствие полноценного страхования рисков зарубежных инвесторов, неразвитость инфраструктуры (связи, транспортные коммуникации), большое налоговое бремя).</w:t>
      </w:r>
    </w:p>
    <w:p w:rsidR="00623182" w:rsidRPr="00623182" w:rsidRDefault="00623182" w:rsidP="00623182">
      <w:pPr>
        <w:tabs>
          <w:tab w:val="num" w:pos="0"/>
        </w:tabs>
        <w:spacing w:line="360" w:lineRule="auto"/>
        <w:ind w:firstLine="709"/>
        <w:jc w:val="both"/>
        <w:rPr>
          <w:sz w:val="28"/>
          <w:szCs w:val="28"/>
        </w:rPr>
      </w:pPr>
    </w:p>
    <w:p w:rsidR="00910C24" w:rsidRDefault="00910C24" w:rsidP="00623182">
      <w:pPr>
        <w:numPr>
          <w:ilvl w:val="1"/>
          <w:numId w:val="14"/>
        </w:numPr>
        <w:spacing w:line="360" w:lineRule="auto"/>
        <w:ind w:left="0" w:firstLine="709"/>
        <w:jc w:val="both"/>
        <w:rPr>
          <w:b/>
          <w:sz w:val="28"/>
          <w:szCs w:val="28"/>
        </w:rPr>
      </w:pPr>
      <w:r w:rsidRPr="00623182">
        <w:rPr>
          <w:b/>
          <w:sz w:val="28"/>
          <w:szCs w:val="28"/>
        </w:rPr>
        <w:t>Типовые задачи инвестирования</w:t>
      </w:r>
    </w:p>
    <w:p w:rsidR="00623182" w:rsidRPr="00623182" w:rsidRDefault="00623182" w:rsidP="00623182">
      <w:pPr>
        <w:spacing w:line="360" w:lineRule="auto"/>
        <w:ind w:left="709"/>
        <w:jc w:val="both"/>
        <w:rPr>
          <w:b/>
          <w:sz w:val="28"/>
          <w:szCs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Все многообразие хозяйственных решений, которые достигаются с помощью инвестирования, можно разделить на 4 группы по степени риска их решения:</w:t>
      </w:r>
    </w:p>
    <w:p w:rsidR="00910C24" w:rsidRPr="00623182" w:rsidRDefault="00910C24" w:rsidP="00623182">
      <w:pPr>
        <w:tabs>
          <w:tab w:val="num" w:pos="0"/>
        </w:tabs>
        <w:spacing w:line="360" w:lineRule="auto"/>
        <w:ind w:firstLine="709"/>
        <w:jc w:val="both"/>
        <w:rPr>
          <w:sz w:val="28"/>
          <w:szCs w:val="16"/>
        </w:rPr>
      </w:pPr>
    </w:p>
    <w:tbl>
      <w:tblPr>
        <w:tblW w:w="0" w:type="auto"/>
        <w:tblInd w:w="108" w:type="dxa"/>
        <w:tblBorders>
          <w:left w:val="single" w:sz="4" w:space="0" w:color="auto"/>
          <w:right w:val="single" w:sz="4" w:space="0" w:color="auto"/>
          <w:insideV w:val="single" w:sz="4" w:space="0" w:color="auto"/>
        </w:tblBorders>
        <w:tblLook w:val="0000" w:firstRow="0" w:lastRow="0" w:firstColumn="0" w:lastColumn="0" w:noHBand="0" w:noVBand="0"/>
      </w:tblPr>
      <w:tblGrid>
        <w:gridCol w:w="1823"/>
        <w:gridCol w:w="2352"/>
        <w:gridCol w:w="2755"/>
        <w:gridCol w:w="2533"/>
      </w:tblGrid>
      <w:tr w:rsidR="00910C24" w:rsidRPr="00623182">
        <w:trPr>
          <w:trHeight w:val="400"/>
        </w:trPr>
        <w:tc>
          <w:tcPr>
            <w:tcW w:w="1873" w:type="dxa"/>
            <w:tcBorders>
              <w:top w:val="single" w:sz="4" w:space="0" w:color="auto"/>
              <w:bottom w:val="single" w:sz="4" w:space="0" w:color="auto"/>
            </w:tcBorders>
          </w:tcPr>
          <w:p w:rsidR="00910C24" w:rsidRPr="00623182" w:rsidRDefault="00910C24" w:rsidP="00623182">
            <w:pPr>
              <w:tabs>
                <w:tab w:val="num" w:pos="0"/>
              </w:tabs>
              <w:spacing w:line="360" w:lineRule="auto"/>
              <w:jc w:val="both"/>
              <w:rPr>
                <w:sz w:val="20"/>
                <w:szCs w:val="20"/>
              </w:rPr>
            </w:pPr>
            <w:r w:rsidRPr="00623182">
              <w:rPr>
                <w:sz w:val="20"/>
                <w:szCs w:val="20"/>
              </w:rPr>
              <w:t>Выпуск новой продукции</w:t>
            </w:r>
          </w:p>
        </w:tc>
        <w:tc>
          <w:tcPr>
            <w:tcW w:w="2435" w:type="dxa"/>
            <w:tcBorders>
              <w:top w:val="single" w:sz="4" w:space="0" w:color="auto"/>
              <w:bottom w:val="single" w:sz="4" w:space="0" w:color="auto"/>
            </w:tcBorders>
          </w:tcPr>
          <w:p w:rsidR="00910C24" w:rsidRPr="00623182" w:rsidRDefault="00910C24" w:rsidP="00623182">
            <w:pPr>
              <w:tabs>
                <w:tab w:val="num" w:pos="0"/>
              </w:tabs>
              <w:spacing w:line="360" w:lineRule="auto"/>
              <w:jc w:val="both"/>
              <w:rPr>
                <w:sz w:val="20"/>
                <w:szCs w:val="20"/>
              </w:rPr>
            </w:pPr>
            <w:r w:rsidRPr="00623182">
              <w:rPr>
                <w:sz w:val="20"/>
                <w:szCs w:val="20"/>
              </w:rPr>
              <w:t>Увеличение выпуска продукции</w:t>
            </w:r>
          </w:p>
        </w:tc>
        <w:tc>
          <w:tcPr>
            <w:tcW w:w="2809" w:type="dxa"/>
            <w:tcBorders>
              <w:top w:val="single" w:sz="4" w:space="0" w:color="auto"/>
              <w:bottom w:val="single" w:sz="4" w:space="0" w:color="auto"/>
            </w:tcBorders>
          </w:tcPr>
          <w:p w:rsidR="00910C24" w:rsidRPr="00623182" w:rsidRDefault="00910C24" w:rsidP="00623182">
            <w:pPr>
              <w:tabs>
                <w:tab w:val="num" w:pos="0"/>
              </w:tabs>
              <w:spacing w:line="360" w:lineRule="auto"/>
              <w:jc w:val="both"/>
              <w:rPr>
                <w:sz w:val="20"/>
                <w:szCs w:val="20"/>
              </w:rPr>
            </w:pPr>
            <w:r w:rsidRPr="00623182">
              <w:rPr>
                <w:sz w:val="20"/>
                <w:szCs w:val="20"/>
              </w:rPr>
              <w:t>Реализация ресурсосберегающих мероприятий (технологий)</w:t>
            </w:r>
          </w:p>
        </w:tc>
        <w:tc>
          <w:tcPr>
            <w:tcW w:w="2622" w:type="dxa"/>
            <w:tcBorders>
              <w:top w:val="single" w:sz="4" w:space="0" w:color="auto"/>
              <w:bottom w:val="single" w:sz="4" w:space="0" w:color="auto"/>
            </w:tcBorders>
          </w:tcPr>
          <w:p w:rsidR="00910C24" w:rsidRPr="00623182" w:rsidRDefault="00910C24" w:rsidP="00623182">
            <w:pPr>
              <w:tabs>
                <w:tab w:val="num" w:pos="0"/>
              </w:tabs>
              <w:spacing w:line="360" w:lineRule="auto"/>
              <w:jc w:val="both"/>
              <w:rPr>
                <w:sz w:val="20"/>
                <w:szCs w:val="20"/>
              </w:rPr>
            </w:pPr>
            <w:r w:rsidRPr="00623182">
              <w:rPr>
                <w:sz w:val="20"/>
                <w:szCs w:val="20"/>
              </w:rPr>
              <w:t>Исполнение предписаний гос. инспекций</w:t>
            </w:r>
          </w:p>
        </w:tc>
      </w:tr>
    </w:tbl>
    <w:p w:rsidR="00910C24" w:rsidRPr="00623182" w:rsidRDefault="005D45EA" w:rsidP="00623182">
      <w:pPr>
        <w:tabs>
          <w:tab w:val="num" w:pos="0"/>
        </w:tabs>
        <w:spacing w:line="360" w:lineRule="auto"/>
        <w:ind w:firstLine="709"/>
        <w:jc w:val="both"/>
        <w:rPr>
          <w:sz w:val="28"/>
          <w:szCs w:val="28"/>
        </w:rPr>
      </w:pPr>
      <w:r>
        <w:rPr>
          <w:noProof/>
          <w:lang w:eastAsia="ru-RU"/>
        </w:rPr>
        <w:pict>
          <v:line id="_x0000_s1026" style="position:absolute;left:0;text-align:left;z-index:251660288;mso-position-horizontal-relative:text;mso-position-vertical-relative:text" from="1in,15.7pt" to="5in,15.7pt">
            <v:stroke startarrow="block"/>
          </v:line>
        </w:pict>
      </w:r>
      <w:r w:rsidR="00623182">
        <w:rPr>
          <w:sz w:val="28"/>
          <w:szCs w:val="28"/>
        </w:rPr>
        <w:t xml:space="preserve">                               </w:t>
      </w:r>
      <w:r w:rsidR="00910C24" w:rsidRPr="00623182">
        <w:rPr>
          <w:sz w:val="28"/>
          <w:szCs w:val="28"/>
        </w:rPr>
        <w:t xml:space="preserve"> Рост</w:t>
      </w:r>
      <w:r w:rsidR="00623182">
        <w:rPr>
          <w:sz w:val="28"/>
          <w:szCs w:val="28"/>
        </w:rPr>
        <w:t xml:space="preserve"> </w:t>
      </w:r>
      <w:r w:rsidR="00910C24" w:rsidRPr="00623182">
        <w:rPr>
          <w:sz w:val="28"/>
          <w:szCs w:val="28"/>
        </w:rPr>
        <w:t xml:space="preserve"> риска</w:t>
      </w:r>
    </w:p>
    <w:p w:rsidR="00910C24" w:rsidRPr="00623182" w:rsidRDefault="0059336E" w:rsidP="0059336E">
      <w:pPr>
        <w:tabs>
          <w:tab w:val="num" w:pos="0"/>
        </w:tabs>
        <w:spacing w:line="360" w:lineRule="auto"/>
        <w:ind w:firstLine="709"/>
        <w:jc w:val="both"/>
        <w:rPr>
          <w:sz w:val="28"/>
          <w:szCs w:val="28"/>
        </w:rPr>
      </w:pPr>
      <w:r>
        <w:rPr>
          <w:sz w:val="28"/>
          <w:szCs w:val="28"/>
        </w:rPr>
        <w:br w:type="page"/>
      </w:r>
      <w:r w:rsidR="00910C24" w:rsidRPr="00623182">
        <w:rPr>
          <w:sz w:val="28"/>
          <w:szCs w:val="28"/>
        </w:rPr>
        <w:t>а) замечания гос. инспекций (санипедемстанция, газовая, пожарная службы), выданные в форме предписаний, подлежат безусловному исполнению. В противном случае цех, столовая, сан. узлы или предприятие в целом могут быть остановлены. Поэтому исполнение предписаний обязательно и расход инвестиций на эти цели – кабальный, по сути дела, безрисковый.</w:t>
      </w:r>
    </w:p>
    <w:p w:rsidR="00910C24" w:rsidRPr="00623182" w:rsidRDefault="00910C24" w:rsidP="00623182">
      <w:pPr>
        <w:tabs>
          <w:tab w:val="num" w:pos="0"/>
        </w:tabs>
        <w:spacing w:line="360" w:lineRule="auto"/>
        <w:ind w:firstLine="709"/>
        <w:jc w:val="both"/>
        <w:rPr>
          <w:sz w:val="28"/>
          <w:szCs w:val="28"/>
        </w:rPr>
      </w:pPr>
      <w:r w:rsidRPr="00623182">
        <w:rPr>
          <w:sz w:val="28"/>
          <w:szCs w:val="28"/>
        </w:rPr>
        <w:t>б) достижение ресурсосбережения возможно путем внедрения новой техники, технологии. Если после начала работы нового оборудования окажется, что проектные показатели подтверждаются, то успех таких инвестиций (затрат) обеспечен, поскольку выпуск продукции не увеличивается, спрос на нее гарантирован, т.к. она станет более дешевой. Возможный риск при решении этой задачи касается в основном качества проекта, а не реализации продукции.</w:t>
      </w:r>
    </w:p>
    <w:p w:rsidR="00910C24" w:rsidRPr="00623182" w:rsidRDefault="00910C24" w:rsidP="00623182">
      <w:pPr>
        <w:tabs>
          <w:tab w:val="num" w:pos="0"/>
        </w:tabs>
        <w:spacing w:line="360" w:lineRule="auto"/>
        <w:ind w:firstLine="709"/>
        <w:jc w:val="both"/>
        <w:rPr>
          <w:sz w:val="28"/>
          <w:szCs w:val="28"/>
        </w:rPr>
      </w:pPr>
      <w:r w:rsidRPr="00623182">
        <w:rPr>
          <w:sz w:val="28"/>
          <w:szCs w:val="28"/>
        </w:rPr>
        <w:t>в) при расширении предприятия с целью большего выпуска продукции возможны сразу же или по истечении некоторого времени трудности в реализации дополнительной продукции. Угроза эта очень вероятна, поскольку предприятие не знает о намерениях своих конкурентов. Если параллельно с ним конкуренты также организовали выпуск этой продукции, то рынок окажется перегруженным. В равной степени в подобной ситуации пострадают все предприятия.</w:t>
      </w:r>
      <w:r w:rsidR="003F38F1">
        <w:rPr>
          <w:sz w:val="28"/>
          <w:szCs w:val="28"/>
        </w:rPr>
        <w:t xml:space="preserve"> </w:t>
      </w:r>
      <w:r w:rsidRPr="00623182">
        <w:rPr>
          <w:sz w:val="28"/>
          <w:szCs w:val="28"/>
        </w:rPr>
        <w:t>К реализации проекта расширения необходимо подходить с крайней осторожностью после маркетинговых исследований, позволяющих определить общую емкость рынка, ее не дообеспеченную товаром часть и намерения конкурентов. Риск велик.</w:t>
      </w:r>
    </w:p>
    <w:p w:rsidR="00910C24" w:rsidRDefault="00910C24" w:rsidP="00623182">
      <w:pPr>
        <w:tabs>
          <w:tab w:val="num" w:pos="0"/>
        </w:tabs>
        <w:spacing w:line="360" w:lineRule="auto"/>
        <w:ind w:firstLine="709"/>
        <w:jc w:val="both"/>
        <w:rPr>
          <w:sz w:val="28"/>
          <w:szCs w:val="28"/>
        </w:rPr>
      </w:pPr>
      <w:r w:rsidRPr="00623182">
        <w:rPr>
          <w:sz w:val="28"/>
          <w:szCs w:val="28"/>
        </w:rPr>
        <w:t>г) выпуск новой продукции в данном случае трактуется так: для промышленной продукции - это выпуск новой техники, для пищевой продукции - это выпуск нового продукта, которого раньше на продовольственном рынке не было. При всех его высоких свойствах очень трудно прогнозировать спрос на такую продукцию, новая техника приобретает спрос, как правило, через несколько лет, когда подтверждает свои высокие характеристики в производстве на первых предприятиях, решившихся внедрить ее. С продуктом сложнее, это наиболее рискованный путь развития производства, хотя при удаче и наиболее эффективный.</w:t>
      </w:r>
    </w:p>
    <w:p w:rsidR="00623182" w:rsidRDefault="00623182" w:rsidP="00623182">
      <w:pPr>
        <w:tabs>
          <w:tab w:val="num" w:pos="0"/>
        </w:tabs>
        <w:spacing w:line="360" w:lineRule="auto"/>
        <w:ind w:firstLine="709"/>
        <w:jc w:val="both"/>
        <w:rPr>
          <w:sz w:val="28"/>
          <w:szCs w:val="28"/>
        </w:rPr>
      </w:pPr>
    </w:p>
    <w:p w:rsidR="00910C24" w:rsidRDefault="00623182" w:rsidP="00623182">
      <w:pPr>
        <w:tabs>
          <w:tab w:val="num" w:pos="0"/>
        </w:tabs>
        <w:spacing w:line="360" w:lineRule="auto"/>
        <w:ind w:firstLine="709"/>
        <w:jc w:val="both"/>
        <w:rPr>
          <w:b/>
          <w:sz w:val="28"/>
          <w:szCs w:val="32"/>
        </w:rPr>
      </w:pPr>
      <w:r w:rsidRPr="00623182">
        <w:rPr>
          <w:b/>
          <w:sz w:val="28"/>
          <w:szCs w:val="28"/>
        </w:rPr>
        <w:t xml:space="preserve">1.4 </w:t>
      </w:r>
      <w:r>
        <w:rPr>
          <w:b/>
          <w:sz w:val="28"/>
          <w:szCs w:val="32"/>
        </w:rPr>
        <w:t>Типовые стратегии развития</w:t>
      </w:r>
    </w:p>
    <w:p w:rsidR="0059336E" w:rsidRPr="00623182" w:rsidRDefault="0059336E" w:rsidP="00623182">
      <w:pPr>
        <w:tabs>
          <w:tab w:val="num" w:pos="0"/>
        </w:tabs>
        <w:spacing w:line="360" w:lineRule="auto"/>
        <w:ind w:firstLine="709"/>
        <w:jc w:val="both"/>
        <w:rPr>
          <w:b/>
          <w:sz w:val="28"/>
          <w:szCs w:val="32"/>
        </w:rPr>
      </w:pPr>
    </w:p>
    <w:tbl>
      <w:tblPr>
        <w:tblpPr w:leftFromText="180" w:rightFromText="180" w:vertAnchor="text" w:horzAnchor="page" w:tblpX="2751" w:tblpY="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540"/>
        <w:gridCol w:w="3240"/>
        <w:gridCol w:w="1080"/>
      </w:tblGrid>
      <w:tr w:rsidR="00910C24" w:rsidRPr="00623182">
        <w:trPr>
          <w:trHeight w:val="271"/>
        </w:trPr>
        <w:tc>
          <w:tcPr>
            <w:tcW w:w="468" w:type="dxa"/>
            <w:vMerge w:val="restart"/>
            <w:textDirection w:val="btLr"/>
          </w:tcPr>
          <w:p w:rsidR="00910C24" w:rsidRPr="00623182" w:rsidRDefault="00910C24" w:rsidP="00623182">
            <w:pPr>
              <w:tabs>
                <w:tab w:val="num" w:pos="0"/>
              </w:tabs>
              <w:spacing w:line="360" w:lineRule="auto"/>
              <w:ind w:firstLine="709"/>
              <w:jc w:val="both"/>
              <w:rPr>
                <w:sz w:val="20"/>
                <w:szCs w:val="20"/>
              </w:rPr>
            </w:pPr>
            <w:r w:rsidRPr="00623182">
              <w:rPr>
                <w:sz w:val="20"/>
                <w:szCs w:val="20"/>
              </w:rPr>
              <w:t>РЕНТАБЕЛЬНОСТЬ</w:t>
            </w: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val="restart"/>
            <w:textDirection w:val="btLr"/>
          </w:tcPr>
          <w:p w:rsidR="00910C24" w:rsidRPr="00623182" w:rsidRDefault="00910C24" w:rsidP="00623182">
            <w:pPr>
              <w:tabs>
                <w:tab w:val="num" w:pos="0"/>
              </w:tabs>
              <w:spacing w:line="360" w:lineRule="auto"/>
              <w:ind w:firstLine="709"/>
              <w:jc w:val="both"/>
              <w:rPr>
                <w:sz w:val="20"/>
                <w:szCs w:val="20"/>
              </w:rPr>
            </w:pPr>
            <w:r w:rsidRPr="00623182">
              <w:rPr>
                <w:sz w:val="20"/>
                <w:szCs w:val="20"/>
              </w:rPr>
              <w:t>зона наступательных стратегий</w:t>
            </w:r>
          </w:p>
        </w:tc>
      </w:tr>
      <w:tr w:rsidR="00910C24" w:rsidRPr="00623182" w:rsidTr="003F38F1">
        <w:trPr>
          <w:trHeight w:val="70"/>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14</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r w:rsidR="00910C24" w:rsidRPr="00623182">
        <w:trPr>
          <w:trHeight w:val="271"/>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12</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r w:rsidR="00910C24" w:rsidRPr="00623182" w:rsidTr="003F38F1">
        <w:trPr>
          <w:trHeight w:val="70"/>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10</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r w:rsidR="00910C24" w:rsidRPr="00623182">
        <w:trPr>
          <w:trHeight w:val="271"/>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8</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val="restart"/>
            <w:textDirection w:val="btLr"/>
          </w:tcPr>
          <w:p w:rsidR="00910C24" w:rsidRPr="00623182" w:rsidRDefault="00910C24" w:rsidP="00623182">
            <w:pPr>
              <w:tabs>
                <w:tab w:val="num" w:pos="0"/>
              </w:tabs>
              <w:spacing w:line="360" w:lineRule="auto"/>
              <w:ind w:firstLine="709"/>
              <w:jc w:val="both"/>
              <w:rPr>
                <w:sz w:val="20"/>
                <w:szCs w:val="20"/>
              </w:rPr>
            </w:pPr>
            <w:r w:rsidRPr="00623182">
              <w:rPr>
                <w:sz w:val="20"/>
                <w:szCs w:val="20"/>
              </w:rPr>
              <w:t>зона отступления</w:t>
            </w:r>
          </w:p>
        </w:tc>
      </w:tr>
      <w:tr w:rsidR="00910C24" w:rsidRPr="00623182">
        <w:trPr>
          <w:trHeight w:val="271"/>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6</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r w:rsidR="00910C24" w:rsidRPr="00623182" w:rsidTr="003F38F1">
        <w:trPr>
          <w:trHeight w:val="70"/>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4</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r w:rsidR="00910C24" w:rsidRPr="00623182">
        <w:trPr>
          <w:trHeight w:val="340"/>
        </w:trPr>
        <w:tc>
          <w:tcPr>
            <w:tcW w:w="468" w:type="dxa"/>
            <w:vMerge/>
          </w:tcPr>
          <w:p w:rsidR="00910C24" w:rsidRPr="00623182" w:rsidRDefault="00910C24" w:rsidP="00623182">
            <w:pPr>
              <w:tabs>
                <w:tab w:val="num" w:pos="0"/>
              </w:tabs>
              <w:spacing w:line="360" w:lineRule="auto"/>
              <w:ind w:firstLine="709"/>
              <w:jc w:val="both"/>
              <w:rPr>
                <w:sz w:val="20"/>
                <w:szCs w:val="20"/>
              </w:rPr>
            </w:pPr>
          </w:p>
        </w:tc>
        <w:tc>
          <w:tcPr>
            <w:tcW w:w="540" w:type="dxa"/>
          </w:tcPr>
          <w:p w:rsidR="00910C24" w:rsidRPr="00623182" w:rsidRDefault="00910C24" w:rsidP="00623182">
            <w:pPr>
              <w:tabs>
                <w:tab w:val="num" w:pos="0"/>
              </w:tabs>
              <w:spacing w:line="360" w:lineRule="auto"/>
              <w:ind w:firstLine="709"/>
              <w:jc w:val="both"/>
              <w:rPr>
                <w:sz w:val="20"/>
                <w:szCs w:val="20"/>
              </w:rPr>
            </w:pPr>
            <w:r w:rsidRPr="00623182">
              <w:rPr>
                <w:sz w:val="20"/>
                <w:szCs w:val="20"/>
              </w:rPr>
              <w:t>2</w:t>
            </w:r>
          </w:p>
        </w:tc>
        <w:tc>
          <w:tcPr>
            <w:tcW w:w="3240" w:type="dxa"/>
          </w:tcPr>
          <w:p w:rsidR="00910C24" w:rsidRPr="00623182" w:rsidRDefault="00910C24" w:rsidP="00623182">
            <w:pPr>
              <w:tabs>
                <w:tab w:val="num" w:pos="0"/>
              </w:tabs>
              <w:spacing w:line="360" w:lineRule="auto"/>
              <w:ind w:firstLine="709"/>
              <w:jc w:val="both"/>
              <w:rPr>
                <w:sz w:val="20"/>
                <w:szCs w:val="20"/>
              </w:rPr>
            </w:pPr>
          </w:p>
        </w:tc>
        <w:tc>
          <w:tcPr>
            <w:tcW w:w="1080" w:type="dxa"/>
            <w:vMerge/>
          </w:tcPr>
          <w:p w:rsidR="00910C24" w:rsidRPr="00623182" w:rsidRDefault="00910C24" w:rsidP="00623182">
            <w:pPr>
              <w:tabs>
                <w:tab w:val="num" w:pos="0"/>
              </w:tabs>
              <w:spacing w:line="360" w:lineRule="auto"/>
              <w:ind w:firstLine="709"/>
              <w:jc w:val="both"/>
              <w:rPr>
                <w:sz w:val="20"/>
                <w:szCs w:val="20"/>
              </w:rPr>
            </w:pPr>
          </w:p>
        </w:tc>
      </w:tr>
    </w:tbl>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Траектория 1 показывает, что среднеотраслевые показатели рентабельности за 5 лет выросли с 10 до 14%. Положение предприятий с рентабельностью ниже среднеотраслевой гораздо хуже, чем со среднеотраслевым уровнем и тем более выше его. </w:t>
      </w:r>
    </w:p>
    <w:p w:rsidR="00910C24" w:rsidRPr="00623182" w:rsidRDefault="00910C24" w:rsidP="00623182">
      <w:pPr>
        <w:tabs>
          <w:tab w:val="num" w:pos="0"/>
        </w:tabs>
        <w:spacing w:line="360" w:lineRule="auto"/>
        <w:ind w:firstLine="709"/>
        <w:jc w:val="both"/>
        <w:rPr>
          <w:sz w:val="28"/>
          <w:szCs w:val="28"/>
        </w:rPr>
      </w:pPr>
      <w:r w:rsidRPr="00623182">
        <w:rPr>
          <w:sz w:val="28"/>
          <w:szCs w:val="28"/>
        </w:rPr>
        <w:t>Предприятие № 1 за этот период развивалось по траектории 2. Благодаря собственным средствам и кредитам банка ему удалось сполна реализовать программу своего развития. Оно развивалось быстрее отрасли в целом. В результате за 5 лет его рентабельность составила 14%, выросла на 6%, сравнялась со среднеотраслевой. Итоги инвестиционной активности и конечного результата можно оценить как весьма положительные. Хозяйственное положение предприятия упрочилось.</w:t>
      </w:r>
    </w:p>
    <w:p w:rsidR="00910C24" w:rsidRDefault="00910C24" w:rsidP="00623182">
      <w:pPr>
        <w:tabs>
          <w:tab w:val="num" w:pos="0"/>
        </w:tabs>
        <w:spacing w:line="360" w:lineRule="auto"/>
        <w:ind w:firstLine="709"/>
        <w:jc w:val="both"/>
        <w:rPr>
          <w:sz w:val="28"/>
          <w:szCs w:val="28"/>
        </w:rPr>
      </w:pPr>
      <w:r w:rsidRPr="00623182">
        <w:rPr>
          <w:sz w:val="28"/>
          <w:szCs w:val="28"/>
        </w:rPr>
        <w:t>Предприятие № 2 хозяйствовало по траектории 3, не меняя своего «лица». Начало и завершило пятилетие с 8% рентабельности. Это свидетельствует о том, что новое оборудование и технологии не привлекли, а поддержание производственной мощности происходило за счет ремонта и кап. ремонта, используя амортизационные отчисления. Прибыль на цель развития производства не использовалась. Очевидно, что финансовое состояние предприятия существенно ухудшилось ввиду увеличивающегося отставания от среднеотраслевой рентабельности: с 2% в начале периода до 6% в конце.</w:t>
      </w:r>
      <w:r w:rsidR="003F38F1">
        <w:rPr>
          <w:sz w:val="28"/>
          <w:szCs w:val="28"/>
        </w:rPr>
        <w:t xml:space="preserve"> </w:t>
      </w:r>
      <w:r w:rsidRPr="00623182">
        <w:rPr>
          <w:sz w:val="28"/>
          <w:szCs w:val="28"/>
        </w:rPr>
        <w:t>Предприятие № 3 осуществляло хозяйственную деятельность по траектории 4, его рентабельность снизилось с 8 до 4%. Такое положение вызвано тем, что руководство не только не использовало инвестиции для внедрения нового оборудования и технологий, но и не обеспечивало в должном объеме техническое обслуживание и кап. ремонт. Если шансы 2 предприятия на выживание проблематичны, то у 3 предприятия их практически нет, оно - потенциальный банкрот.</w:t>
      </w:r>
    </w:p>
    <w:p w:rsidR="00623182" w:rsidRPr="00623182" w:rsidRDefault="00623182" w:rsidP="00623182">
      <w:pPr>
        <w:tabs>
          <w:tab w:val="num" w:pos="709"/>
        </w:tabs>
        <w:spacing w:line="360" w:lineRule="auto"/>
        <w:ind w:left="709"/>
        <w:jc w:val="both"/>
        <w:rPr>
          <w:sz w:val="28"/>
          <w:szCs w:val="28"/>
        </w:rPr>
      </w:pPr>
    </w:p>
    <w:p w:rsidR="00910C24" w:rsidRPr="00623182" w:rsidRDefault="00623182" w:rsidP="00623182">
      <w:pPr>
        <w:numPr>
          <w:ilvl w:val="1"/>
          <w:numId w:val="22"/>
        </w:numPr>
        <w:tabs>
          <w:tab w:val="num" w:pos="709"/>
        </w:tabs>
        <w:spacing w:line="360" w:lineRule="auto"/>
        <w:ind w:left="709" w:firstLine="0"/>
        <w:jc w:val="both"/>
        <w:rPr>
          <w:b/>
          <w:sz w:val="28"/>
          <w:szCs w:val="28"/>
        </w:rPr>
      </w:pPr>
      <w:r>
        <w:rPr>
          <w:b/>
          <w:sz w:val="28"/>
          <w:szCs w:val="28"/>
        </w:rPr>
        <w:t xml:space="preserve"> </w:t>
      </w:r>
      <w:r w:rsidR="00910C24" w:rsidRPr="00623182">
        <w:rPr>
          <w:b/>
          <w:sz w:val="28"/>
          <w:szCs w:val="28"/>
        </w:rPr>
        <w:t>Принятие инвестиционных решений</w:t>
      </w:r>
    </w:p>
    <w:p w:rsidR="00623182" w:rsidRDefault="00623182" w:rsidP="00623182">
      <w:pPr>
        <w:tabs>
          <w:tab w:val="num" w:pos="0"/>
        </w:tabs>
        <w:spacing w:line="360" w:lineRule="auto"/>
        <w:ind w:firstLine="709"/>
        <w:jc w:val="both"/>
        <w:rPr>
          <w:sz w:val="28"/>
          <w:szCs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Существует мнение, что эти решения принимаются руководством и экономическими службами предприятия, но на самом деле это не так. Оценка эффективности Инвестиционного проекта производится действительно в узком круге специалистов, наиболее компетентных, но так удается оценить лишь проект выгодно или невыгодно тратить на него средства. Однако больше трудностей, особенно если предприятие не частном владении, возникает на этапе убеждения трудового коллектива в целесообразности инвестиций. Это происходит потому, что реализация инвестиционного проекта сопряжена с «подтягиванием поясов», поскольку в период реконструкции или строительства и последующего освоения новой техники финансовые ресурсы предприятия приходится целенаправленно концентрировать не на добавки к зарплате, а на отвлечение их на нужды строительства. Только авторитетный руководитель может сделать реализацию инвестиционных программ успешными с одобрения всех. Он умеет доказать и убедить в том, что текущая потеря работником 1000 руб. обернётся через несколько лет добавкой в 5000 руб., причём на длительный срок.</w:t>
      </w:r>
    </w:p>
    <w:p w:rsidR="00910C24" w:rsidRDefault="00623182" w:rsidP="003F38F1">
      <w:pPr>
        <w:tabs>
          <w:tab w:val="num" w:pos="0"/>
        </w:tabs>
        <w:spacing w:line="360" w:lineRule="auto"/>
        <w:ind w:firstLine="708"/>
        <w:jc w:val="both"/>
        <w:rPr>
          <w:b/>
          <w:sz w:val="28"/>
          <w:szCs w:val="32"/>
        </w:rPr>
      </w:pPr>
      <w:r>
        <w:rPr>
          <w:sz w:val="28"/>
          <w:szCs w:val="28"/>
        </w:rPr>
        <w:br w:type="page"/>
      </w:r>
      <w:r w:rsidR="002240A8" w:rsidRPr="00623182">
        <w:rPr>
          <w:b/>
          <w:sz w:val="28"/>
          <w:szCs w:val="32"/>
        </w:rPr>
        <w:t>2.</w:t>
      </w:r>
      <w:r>
        <w:rPr>
          <w:b/>
          <w:sz w:val="28"/>
          <w:szCs w:val="32"/>
        </w:rPr>
        <w:t xml:space="preserve"> </w:t>
      </w:r>
      <w:r w:rsidR="00910C24" w:rsidRPr="00623182">
        <w:rPr>
          <w:b/>
          <w:sz w:val="28"/>
          <w:szCs w:val="32"/>
        </w:rPr>
        <w:t xml:space="preserve">Регулирование </w:t>
      </w:r>
      <w:r w:rsidR="002240A8" w:rsidRPr="00623182">
        <w:rPr>
          <w:b/>
          <w:sz w:val="28"/>
          <w:szCs w:val="32"/>
        </w:rPr>
        <w:t>и</w:t>
      </w:r>
      <w:r w:rsidR="00910C24" w:rsidRPr="00623182">
        <w:rPr>
          <w:b/>
          <w:sz w:val="28"/>
          <w:szCs w:val="32"/>
        </w:rPr>
        <w:t>нвестиционной деятельности</w:t>
      </w:r>
      <w:r w:rsidR="00AF582B" w:rsidRPr="00623182">
        <w:rPr>
          <w:b/>
          <w:sz w:val="28"/>
          <w:szCs w:val="32"/>
        </w:rPr>
        <w:t xml:space="preserve"> (ИД)</w:t>
      </w:r>
    </w:p>
    <w:p w:rsidR="00623182" w:rsidRPr="00623182" w:rsidRDefault="00623182" w:rsidP="00623182">
      <w:pPr>
        <w:tabs>
          <w:tab w:val="num" w:pos="0"/>
        </w:tabs>
        <w:spacing w:line="360" w:lineRule="auto"/>
        <w:ind w:firstLine="709"/>
        <w:jc w:val="both"/>
        <w:rPr>
          <w:b/>
          <w:sz w:val="28"/>
          <w:szCs w:val="32"/>
        </w:rPr>
      </w:pPr>
    </w:p>
    <w:p w:rsidR="00910C24" w:rsidRPr="00623182" w:rsidRDefault="00623182" w:rsidP="00623182">
      <w:pPr>
        <w:numPr>
          <w:ilvl w:val="1"/>
          <w:numId w:val="15"/>
        </w:numPr>
        <w:spacing w:line="360" w:lineRule="auto"/>
        <w:ind w:left="0" w:firstLine="709"/>
        <w:jc w:val="both"/>
        <w:rPr>
          <w:b/>
          <w:sz w:val="28"/>
          <w:szCs w:val="28"/>
        </w:rPr>
      </w:pPr>
      <w:r>
        <w:rPr>
          <w:b/>
          <w:sz w:val="28"/>
          <w:szCs w:val="28"/>
        </w:rPr>
        <w:t xml:space="preserve"> </w:t>
      </w:r>
      <w:r w:rsidR="00910C24" w:rsidRPr="00623182">
        <w:rPr>
          <w:b/>
          <w:sz w:val="28"/>
          <w:szCs w:val="28"/>
        </w:rPr>
        <w:t>Госу</w:t>
      </w:r>
      <w:r>
        <w:rPr>
          <w:b/>
          <w:sz w:val="28"/>
          <w:szCs w:val="28"/>
        </w:rPr>
        <w:t>дарственные формы регулирования</w:t>
      </w:r>
    </w:p>
    <w:p w:rsidR="00623182" w:rsidRDefault="00623182" w:rsidP="00623182">
      <w:pPr>
        <w:tabs>
          <w:tab w:val="num" w:pos="0"/>
        </w:tabs>
        <w:spacing w:line="360" w:lineRule="auto"/>
        <w:ind w:firstLine="709"/>
        <w:jc w:val="both"/>
        <w:rPr>
          <w:sz w:val="28"/>
          <w:szCs w:val="28"/>
        </w:rPr>
      </w:pP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а) </w:t>
      </w:r>
      <w:r w:rsidRPr="00623182">
        <w:rPr>
          <w:i/>
          <w:sz w:val="28"/>
          <w:szCs w:val="28"/>
        </w:rPr>
        <w:t>Создание и совершенствование законодательной базы, и институциональные преобразования.</w:t>
      </w:r>
      <w:r w:rsidRPr="00623182">
        <w:rPr>
          <w:sz w:val="28"/>
          <w:szCs w:val="28"/>
        </w:rPr>
        <w:t xml:space="preserve"> Государство несет ответственность за создание и непрерывную адаптацию законодательной базы (правого поля) к изменяющимся условиям функционирования экономики. Это дает возможность знать всем участникам хозяйственной деятельности свои права, обязанности</w:t>
      </w:r>
      <w:r w:rsidR="00623182">
        <w:rPr>
          <w:sz w:val="28"/>
          <w:szCs w:val="28"/>
        </w:rPr>
        <w:t xml:space="preserve"> </w:t>
      </w:r>
      <w:r w:rsidRPr="00623182">
        <w:rPr>
          <w:sz w:val="28"/>
          <w:szCs w:val="28"/>
        </w:rPr>
        <w:t xml:space="preserve">и ответственность (в основном экономическую: крупные штрафы, пени, неустойки) в случае ненадлежащего исполнения договорных обязательств. При этом в отношении нарушителей договорных обязательств, решения принимаются не правительством, а автономной ветвью – судебной властью (арбитражный суд, суд и т.д). </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Наша страна сравнительно недавно перешла к рынку. За истекшие 15 лет законодательная база в целом создана, хотя имеются еще пробелы, например, в определении гарантии по договорам с иностранными инвесторами. </w:t>
      </w:r>
    </w:p>
    <w:p w:rsidR="00910C24" w:rsidRPr="00623182" w:rsidRDefault="00910C24" w:rsidP="00623182">
      <w:pPr>
        <w:tabs>
          <w:tab w:val="num" w:pos="0"/>
        </w:tabs>
        <w:spacing w:line="360" w:lineRule="auto"/>
        <w:ind w:firstLine="709"/>
        <w:jc w:val="both"/>
        <w:rPr>
          <w:sz w:val="28"/>
          <w:szCs w:val="28"/>
        </w:rPr>
      </w:pPr>
      <w:r w:rsidRPr="00623182">
        <w:rPr>
          <w:sz w:val="28"/>
          <w:szCs w:val="28"/>
        </w:rPr>
        <w:t>На основании законодательной базы государство создает вновь или развивает экономические «институты» призванные либерализовать хозяйственную деятельность, укрепить положение частной собственности, стимулировать малое предпринимательство. Усилия государства в направлении совершенствования и стимулирования, укрепления экономических отношений и их участников находит отражение в институционных преобразованиях. Например, сейчас очень важно укрепить финансовую систему страны: банки, инвестиционные фонды, пенсионный фонд, страховые компании.</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б) </w:t>
      </w:r>
      <w:r w:rsidRPr="00623182">
        <w:rPr>
          <w:i/>
          <w:sz w:val="28"/>
          <w:szCs w:val="28"/>
        </w:rPr>
        <w:t>Налоговая политика.</w:t>
      </w:r>
      <w:r w:rsidRPr="00623182">
        <w:rPr>
          <w:sz w:val="28"/>
          <w:szCs w:val="28"/>
        </w:rPr>
        <w:t xml:space="preserve"> Бюджеты в государстве на всех уровнях (федеральном, региональном, местном) наполняются средствами за счет налогов. Если поступления налогов будут недостаточны, то государство не сумеет обеспечить материальные потребности и базу работников бюджетной сферы (преподаватели, врачи, искус</w:t>
      </w:r>
      <w:r w:rsidRPr="00623182">
        <w:rPr>
          <w:sz w:val="28"/>
          <w:szCs w:val="28"/>
          <w:lang w:val="en-US"/>
        </w:rPr>
        <w:t>c</w:t>
      </w:r>
      <w:r w:rsidRPr="00623182">
        <w:rPr>
          <w:sz w:val="28"/>
          <w:szCs w:val="28"/>
        </w:rPr>
        <w:t>тво, культура, МВД т.д) Если же налог будет чрезмерным, то предприятиям останется мало средств для собственного развития, поэтому важно, чтобы налоговый пресс (бремя, нагрузка) был умеренным. Сейчас он ещё очень сильный.</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в) </w:t>
      </w:r>
      <w:r w:rsidRPr="00623182">
        <w:rPr>
          <w:i/>
          <w:sz w:val="28"/>
          <w:szCs w:val="28"/>
        </w:rPr>
        <w:t>Политика амортизации.</w:t>
      </w:r>
      <w:r w:rsidRPr="00623182">
        <w:rPr>
          <w:sz w:val="28"/>
          <w:szCs w:val="28"/>
        </w:rPr>
        <w:t xml:space="preserve"> Амортизация наряду с чистой прибылью является источником накопления инвестиций. Чем короче сроки амортизации, тем выше норма амортизации и себестоимость продукции (а прибыль меньше). Но зато цикл обновления техники и технологии будет менее</w:t>
      </w:r>
      <w:r w:rsidR="00623182">
        <w:rPr>
          <w:sz w:val="28"/>
          <w:szCs w:val="28"/>
        </w:rPr>
        <w:t xml:space="preserve"> </w:t>
      </w:r>
      <w:r w:rsidRPr="00623182">
        <w:rPr>
          <w:sz w:val="28"/>
          <w:szCs w:val="28"/>
        </w:rPr>
        <w:t>продолжительным, что и способствует росту конкурентоспособности предприятий и их продукции. Если амортизационные сроки будут продолжительными, норма амортизации уменьшится, уменьшится и себестоимость, а прибыль увеличится. Но в этом случае цикл обновления оборудования удлинится, а моральный износ техники будет нарастать. В этом свете очевидна роль государства, определяющая в целом оптимальные сроки амортизации.</w:t>
      </w:r>
    </w:p>
    <w:p w:rsidR="00910C24" w:rsidRPr="00623182" w:rsidRDefault="00910C24" w:rsidP="00623182">
      <w:pPr>
        <w:tabs>
          <w:tab w:val="num" w:pos="0"/>
        </w:tabs>
        <w:spacing w:line="360" w:lineRule="auto"/>
        <w:ind w:firstLine="709"/>
        <w:jc w:val="both"/>
        <w:rPr>
          <w:sz w:val="28"/>
          <w:szCs w:val="28"/>
        </w:rPr>
      </w:pPr>
      <w:r w:rsidRPr="00623182">
        <w:rPr>
          <w:sz w:val="28"/>
          <w:szCs w:val="28"/>
        </w:rPr>
        <w:t xml:space="preserve">г) </w:t>
      </w:r>
      <w:r w:rsidRPr="00623182">
        <w:rPr>
          <w:i/>
          <w:sz w:val="28"/>
          <w:szCs w:val="28"/>
        </w:rPr>
        <w:t>Инвестиционная политика.</w:t>
      </w:r>
      <w:r w:rsidRPr="00623182">
        <w:rPr>
          <w:sz w:val="28"/>
          <w:szCs w:val="28"/>
        </w:rPr>
        <w:t xml:space="preserve"> Из бюджетный средств государство на всех уровнях своего управления аккумулирует часть бюджетных средств на инвестиции. Разумеется, эти средства тратятся на создание и поддержание финансирования таких объектов, в которых очень заинтересовано государство непосредственно. Круг государственных интересов ограничен, а, учитывая очень ограниченные размеры бюджета, перечень объектов с непосредственным участием и финансированием государства очень мал. Помимо непосредственного 100% финансирования инвестиций в какую-либо программу или проспект большое влияние на инвестиционную активность оказывает, даже малая доля финансирования государством стоимости будущего объекта (10-15%). При его непосредственном участии в создании объекта легче комплектуется круг акционеров или частных соучредителей предприятия, поскольку обходится без демократических «проволочек» получение согласований всех инспекций, кредитов и т.д. Кроме того, в будущем управление предприятиями, созданных с государственным участием, гораздо лучше.</w:t>
      </w:r>
    </w:p>
    <w:p w:rsidR="00910C24" w:rsidRPr="00623182" w:rsidRDefault="00910C24" w:rsidP="00623182">
      <w:pPr>
        <w:spacing w:line="360" w:lineRule="auto"/>
        <w:ind w:firstLine="709"/>
        <w:jc w:val="both"/>
        <w:rPr>
          <w:sz w:val="28"/>
          <w:szCs w:val="28"/>
        </w:rPr>
      </w:pPr>
      <w:r w:rsidRPr="00623182">
        <w:rPr>
          <w:sz w:val="28"/>
          <w:szCs w:val="28"/>
        </w:rPr>
        <w:t>Помимо непосредственного участия большую роль для активизации инвестиционной деятельности имеет поддержка или создание государством специализированных государственных банков (банк реконструкции и развития), инвестиционных фондов для финансирования инвестиционных проектов, отбор которых к реализации производится на конкурсной основе. Пока у государства на эти цели нет достаточных средств.</w:t>
      </w:r>
    </w:p>
    <w:p w:rsidR="00910C24" w:rsidRPr="00623182" w:rsidRDefault="00910C24" w:rsidP="00623182">
      <w:pPr>
        <w:spacing w:line="360" w:lineRule="auto"/>
        <w:ind w:firstLine="709"/>
        <w:jc w:val="both"/>
        <w:rPr>
          <w:sz w:val="28"/>
          <w:szCs w:val="28"/>
        </w:rPr>
      </w:pPr>
      <w:r w:rsidRPr="00623182">
        <w:rPr>
          <w:sz w:val="28"/>
          <w:szCs w:val="28"/>
        </w:rPr>
        <w:t>В целом перечисленные по пунктам «а» - «г» позиции представляют собой инструменты прямого (непосредственного) государственного регулирования инвестиционной деятельностью. Особенно концентрированное воздействие имеют бюджетные средства регулирования.</w:t>
      </w:r>
    </w:p>
    <w:p w:rsidR="00910C24" w:rsidRDefault="00910C24" w:rsidP="00623182">
      <w:pPr>
        <w:spacing w:line="360" w:lineRule="auto"/>
        <w:ind w:firstLine="709"/>
        <w:jc w:val="both"/>
        <w:rPr>
          <w:sz w:val="28"/>
          <w:szCs w:val="28"/>
        </w:rPr>
      </w:pPr>
      <w:r w:rsidRPr="00623182">
        <w:rPr>
          <w:sz w:val="28"/>
          <w:szCs w:val="28"/>
        </w:rPr>
        <w:t xml:space="preserve"> Бюджетными они называются потому, что выделение стимулирующих средств по ним осуществляется, как правило, в бюджетах соответствующего уровня отдельной строкой. </w:t>
      </w:r>
    </w:p>
    <w:p w:rsidR="00623182" w:rsidRPr="00623182" w:rsidRDefault="00623182" w:rsidP="00623182">
      <w:pPr>
        <w:spacing w:line="360" w:lineRule="auto"/>
        <w:ind w:firstLine="709"/>
        <w:jc w:val="both"/>
        <w:rPr>
          <w:sz w:val="28"/>
          <w:szCs w:val="28"/>
        </w:rPr>
      </w:pPr>
    </w:p>
    <w:p w:rsidR="00910C24" w:rsidRPr="00623182" w:rsidRDefault="00910C24" w:rsidP="00623182">
      <w:pPr>
        <w:spacing w:line="360" w:lineRule="auto"/>
        <w:ind w:firstLine="709"/>
        <w:jc w:val="both"/>
        <w:rPr>
          <w:b/>
          <w:sz w:val="28"/>
          <w:szCs w:val="28"/>
        </w:rPr>
      </w:pPr>
      <w:r w:rsidRPr="00623182">
        <w:rPr>
          <w:b/>
          <w:sz w:val="28"/>
          <w:szCs w:val="28"/>
        </w:rPr>
        <w:t>2.</w:t>
      </w:r>
      <w:r w:rsidR="00715B10" w:rsidRPr="00623182">
        <w:rPr>
          <w:b/>
          <w:sz w:val="28"/>
          <w:szCs w:val="28"/>
        </w:rPr>
        <w:t>2</w:t>
      </w:r>
      <w:r w:rsidR="00623182">
        <w:rPr>
          <w:b/>
          <w:sz w:val="28"/>
          <w:szCs w:val="28"/>
        </w:rPr>
        <w:t xml:space="preserve"> </w:t>
      </w:r>
      <w:r w:rsidRPr="00623182">
        <w:rPr>
          <w:b/>
          <w:sz w:val="28"/>
          <w:szCs w:val="28"/>
        </w:rPr>
        <w:t>Экономические денежно-кредитные средства регулирования</w:t>
      </w:r>
    </w:p>
    <w:p w:rsidR="00623182" w:rsidRDefault="00623182" w:rsidP="00623182">
      <w:pPr>
        <w:spacing w:line="360" w:lineRule="auto"/>
        <w:ind w:firstLine="709"/>
        <w:jc w:val="both"/>
        <w:rPr>
          <w:sz w:val="28"/>
          <w:szCs w:val="28"/>
        </w:rPr>
      </w:pPr>
    </w:p>
    <w:p w:rsidR="00910C24" w:rsidRPr="00623182" w:rsidRDefault="00910C24" w:rsidP="00623182">
      <w:pPr>
        <w:spacing w:line="360" w:lineRule="auto"/>
        <w:ind w:firstLine="709"/>
        <w:jc w:val="both"/>
        <w:rPr>
          <w:sz w:val="28"/>
          <w:szCs w:val="28"/>
        </w:rPr>
      </w:pPr>
      <w:r w:rsidRPr="00623182">
        <w:rPr>
          <w:sz w:val="28"/>
          <w:szCs w:val="28"/>
        </w:rPr>
        <w:t xml:space="preserve">а) </w:t>
      </w:r>
      <w:r w:rsidRPr="00623182">
        <w:rPr>
          <w:i/>
          <w:sz w:val="28"/>
          <w:szCs w:val="28"/>
        </w:rPr>
        <w:t>Ставка рефинансирования Центробанка (учетная ставка)</w:t>
      </w:r>
      <w:r w:rsidRPr="00623182">
        <w:rPr>
          <w:sz w:val="28"/>
          <w:szCs w:val="28"/>
        </w:rPr>
        <w:t>. ЦБ РФ наряду с функциями эмиссии денег (выпуск), надзора за финансовой деятельностью коммерческих баков осуществляет установление размера ставки рефинансирования, под которой понимают тот %, под который ЦБ выделяет кредиты, необходимые для стабильной деятельности, коммерческим банкам.</w:t>
      </w:r>
    </w:p>
    <w:p w:rsidR="00910C24" w:rsidRPr="00623182" w:rsidRDefault="00910C24" w:rsidP="00623182">
      <w:pPr>
        <w:spacing w:line="360" w:lineRule="auto"/>
        <w:ind w:firstLine="709"/>
        <w:jc w:val="both"/>
        <w:rPr>
          <w:sz w:val="28"/>
          <w:szCs w:val="28"/>
        </w:rPr>
      </w:pPr>
      <w:r w:rsidRPr="00623182">
        <w:rPr>
          <w:sz w:val="28"/>
          <w:szCs w:val="28"/>
        </w:rPr>
        <w:t>Очевидно, что размер ставки рефинансирования ЦБ определяет ставку кредитования коммерческими банками предприятий. В настоящее время ставка рефинансирования ЦБ -</w:t>
      </w:r>
      <w:r w:rsidR="00623182">
        <w:rPr>
          <w:sz w:val="28"/>
          <w:szCs w:val="28"/>
        </w:rPr>
        <w:t xml:space="preserve"> </w:t>
      </w:r>
      <w:r w:rsidRPr="00623182">
        <w:rPr>
          <w:sz w:val="28"/>
          <w:szCs w:val="28"/>
        </w:rPr>
        <w:t>11%. Это означает, что размер коммерческого кредита больше на величину прибыли и текущих затрат коммерческих банков, надбавки за риски годового темпа инфляции.</w:t>
      </w:r>
    </w:p>
    <w:p w:rsidR="00910C24" w:rsidRPr="00623182" w:rsidRDefault="00910C24" w:rsidP="00623182">
      <w:pPr>
        <w:spacing w:line="360" w:lineRule="auto"/>
        <w:ind w:firstLine="709"/>
        <w:jc w:val="both"/>
        <w:rPr>
          <w:sz w:val="28"/>
          <w:szCs w:val="28"/>
        </w:rPr>
      </w:pPr>
      <w:r w:rsidRPr="00623182">
        <w:rPr>
          <w:sz w:val="28"/>
          <w:szCs w:val="28"/>
        </w:rPr>
        <w:t xml:space="preserve">б) </w:t>
      </w:r>
      <w:r w:rsidRPr="00623182">
        <w:rPr>
          <w:i/>
          <w:sz w:val="28"/>
          <w:szCs w:val="28"/>
        </w:rPr>
        <w:t>Резервы финансовых организаций, хранимых в ЦБ.</w:t>
      </w:r>
      <w:r w:rsidRPr="00623182">
        <w:rPr>
          <w:sz w:val="28"/>
          <w:szCs w:val="28"/>
        </w:rPr>
        <w:t xml:space="preserve"> Поскольку, как свидетельствует практика, часть банков в ряде случаев выходит на грань неплатежеспособности (финансовый кризис </w:t>
      </w:r>
      <w:smartTag w:uri="urn:schemas-microsoft-com:office:smarttags" w:element="metricconverter">
        <w:smartTagPr>
          <w:attr w:name="ProductID" w:val="1998 г"/>
        </w:smartTagPr>
        <w:r w:rsidRPr="00623182">
          <w:rPr>
            <w:sz w:val="28"/>
            <w:szCs w:val="28"/>
          </w:rPr>
          <w:t>1998 г</w:t>
        </w:r>
      </w:smartTag>
      <w:r w:rsidRPr="00623182">
        <w:rPr>
          <w:sz w:val="28"/>
          <w:szCs w:val="28"/>
        </w:rPr>
        <w:t xml:space="preserve">. и июль 2004г.), ЦБ для расчетов по обязательствам обанкротившихся коммерческих банков, особенно в части их обязательств в отношении населения, понуждает коммерческие банки взносить на специальные счета ЦБ резервные суммы, в счет которых может быть произведена компенсация потерь вкладчиков в случае банкротства банка. </w:t>
      </w:r>
    </w:p>
    <w:p w:rsidR="00910C24" w:rsidRPr="00623182" w:rsidRDefault="00910C24" w:rsidP="00623182">
      <w:pPr>
        <w:spacing w:line="360" w:lineRule="auto"/>
        <w:ind w:firstLine="709"/>
        <w:jc w:val="both"/>
        <w:rPr>
          <w:sz w:val="28"/>
          <w:szCs w:val="28"/>
        </w:rPr>
      </w:pPr>
      <w:r w:rsidRPr="00623182">
        <w:rPr>
          <w:sz w:val="28"/>
          <w:szCs w:val="28"/>
        </w:rPr>
        <w:t xml:space="preserve">в) </w:t>
      </w:r>
      <w:r w:rsidRPr="00623182">
        <w:rPr>
          <w:i/>
          <w:sz w:val="28"/>
          <w:szCs w:val="28"/>
        </w:rPr>
        <w:t>Операции государственных учреждений на рынке ценных бумаг.</w:t>
      </w:r>
      <w:r w:rsidRPr="00623182">
        <w:rPr>
          <w:sz w:val="28"/>
          <w:szCs w:val="28"/>
        </w:rPr>
        <w:t xml:space="preserve"> Предприятия и организации в случае наличия у них свободных средств, особенно в случаях планового накопления средств для инвестирования, могут участвовать на рынке ценных бумаг, приобретая акции, облигации.</w:t>
      </w:r>
    </w:p>
    <w:p w:rsidR="00910C24" w:rsidRPr="00623182" w:rsidRDefault="00910C24" w:rsidP="00623182">
      <w:pPr>
        <w:spacing w:line="360" w:lineRule="auto"/>
        <w:ind w:firstLine="709"/>
        <w:jc w:val="both"/>
        <w:rPr>
          <w:i/>
          <w:sz w:val="28"/>
          <w:szCs w:val="28"/>
        </w:rPr>
      </w:pPr>
      <w:r w:rsidRPr="00623182">
        <w:rPr>
          <w:sz w:val="28"/>
          <w:szCs w:val="28"/>
        </w:rPr>
        <w:t xml:space="preserve">г) </w:t>
      </w:r>
      <w:r w:rsidRPr="00623182">
        <w:rPr>
          <w:i/>
          <w:sz w:val="28"/>
          <w:szCs w:val="28"/>
        </w:rPr>
        <w:t>Эмиссия денег и государственных обязательств.</w:t>
      </w:r>
    </w:p>
    <w:p w:rsidR="00910C24" w:rsidRPr="00623182" w:rsidRDefault="00910C24" w:rsidP="00623182">
      <w:pPr>
        <w:spacing w:line="360" w:lineRule="auto"/>
        <w:ind w:firstLine="709"/>
        <w:jc w:val="both"/>
        <w:rPr>
          <w:sz w:val="28"/>
          <w:szCs w:val="28"/>
        </w:rPr>
      </w:pPr>
      <w:r w:rsidRPr="00623182">
        <w:rPr>
          <w:sz w:val="28"/>
          <w:szCs w:val="28"/>
        </w:rPr>
        <w:t>Государства (ЦБ) отслеживает соответствие массы денежных знаков (средств), находящихся в обращении. При этом при увеличивающихся темпах развития производства увеличивается потребность в величине денег на внутреннем рынке, тогда - эмиссия их.</w:t>
      </w:r>
    </w:p>
    <w:p w:rsidR="00910C24" w:rsidRPr="00623182" w:rsidRDefault="00910C24" w:rsidP="00623182">
      <w:pPr>
        <w:spacing w:line="360" w:lineRule="auto"/>
        <w:ind w:firstLine="709"/>
        <w:jc w:val="both"/>
        <w:rPr>
          <w:sz w:val="28"/>
          <w:szCs w:val="28"/>
        </w:rPr>
      </w:pPr>
      <w:r w:rsidRPr="00623182">
        <w:rPr>
          <w:sz w:val="28"/>
          <w:szCs w:val="28"/>
        </w:rPr>
        <w:t xml:space="preserve">Кроме того, государство может иметь необходимость в целях активизации своего участия в Инвестиционной деятельности, произвести займ недостающих средств у предприятий, как правило, и физических лиц, путем выпуска государственных обязательств. </w:t>
      </w:r>
    </w:p>
    <w:p w:rsidR="00910C24" w:rsidRPr="00623182" w:rsidRDefault="00910C24" w:rsidP="00623182">
      <w:pPr>
        <w:spacing w:line="360" w:lineRule="auto"/>
        <w:ind w:firstLine="709"/>
        <w:jc w:val="both"/>
        <w:rPr>
          <w:sz w:val="28"/>
          <w:szCs w:val="28"/>
        </w:rPr>
      </w:pPr>
      <w:r w:rsidRPr="00623182">
        <w:rPr>
          <w:sz w:val="28"/>
          <w:szCs w:val="28"/>
        </w:rPr>
        <w:t>В настоящее время государство в целях пополнения государственного резервного фонда и стабилизационного фонда нуждается в поступлении валюты в ЦБ. Источником валюты в стране является продажа нефти. Часть выручки нефтяных и газовых компаний приобретается за рубли государством (ЦБ). Эти деньги печатаются. В последние годы поступление $ ввиду высокой цены на нефть было велико. Рублевые закупки валюты увеличивают денежную массу в экономике и способствуют усилению инфляции.</w:t>
      </w:r>
    </w:p>
    <w:p w:rsidR="00910C24" w:rsidRPr="00623182" w:rsidRDefault="00910C24" w:rsidP="00623182">
      <w:pPr>
        <w:spacing w:line="360" w:lineRule="auto"/>
        <w:ind w:firstLine="709"/>
        <w:jc w:val="both"/>
        <w:rPr>
          <w:sz w:val="28"/>
          <w:szCs w:val="28"/>
        </w:rPr>
      </w:pPr>
      <w:r w:rsidRPr="00623182">
        <w:rPr>
          <w:sz w:val="28"/>
          <w:szCs w:val="28"/>
        </w:rPr>
        <w:t xml:space="preserve">д) </w:t>
      </w:r>
      <w:r w:rsidRPr="00623182">
        <w:rPr>
          <w:i/>
          <w:sz w:val="28"/>
          <w:szCs w:val="28"/>
        </w:rPr>
        <w:t>Ускоренная амортизация.</w:t>
      </w:r>
      <w:r w:rsidRPr="00623182">
        <w:rPr>
          <w:sz w:val="28"/>
          <w:szCs w:val="28"/>
        </w:rPr>
        <w:t xml:space="preserve"> В развитых рыночных экономиках государство разрешает предприятиям устанавливать более короткие, чем нормативные сроки амортизации. Такая политика называется ускоренной амортизацией. Очевидно, что при сокращении сроков службы основных фондов размер и доля амортизации в себестоимости увеличивается и настолько же уменьшается прибыль. В результате государство сознательно идет на уменьшение поступления налога с прибыли в бюджет. Однако смысл политики ускоренной амортизации заключается в стимулировании скорейшего обновления производства на базе достижений НТП. В этом случае прибыль предприятий после их обновления увеличивается, а с неё увеличивается и будущее поступление средств в бюджет в виде налога на прибыль. </w:t>
      </w:r>
    </w:p>
    <w:p w:rsidR="00910C24" w:rsidRPr="00623182" w:rsidRDefault="00910C24" w:rsidP="00623182">
      <w:pPr>
        <w:spacing w:line="360" w:lineRule="auto"/>
        <w:ind w:firstLine="709"/>
        <w:jc w:val="both"/>
        <w:rPr>
          <w:sz w:val="28"/>
          <w:szCs w:val="28"/>
        </w:rPr>
      </w:pPr>
      <w:r w:rsidRPr="00623182">
        <w:rPr>
          <w:sz w:val="28"/>
          <w:szCs w:val="28"/>
        </w:rPr>
        <w:t xml:space="preserve">е) </w:t>
      </w:r>
      <w:r w:rsidRPr="00623182">
        <w:rPr>
          <w:i/>
          <w:sz w:val="28"/>
          <w:szCs w:val="28"/>
        </w:rPr>
        <w:t>Самофинансирование.</w:t>
      </w:r>
      <w:r w:rsidRPr="00623182">
        <w:rPr>
          <w:sz w:val="28"/>
          <w:szCs w:val="28"/>
        </w:rPr>
        <w:t xml:space="preserve"> Механизм самофинансирования предприятиями инвестиционной ещё плохо функционирует. Главная причина этого в том, что накопления предприятий (амортизации и чистой прибыли) обесцениваются инфляцией. В результате рост на машиностроительную продукцию (технологические линии, оборудование, транспортные средства) значительно опережает накопления предприятий. Поэтому на замену изношенной морально и физически техники собственных средств не хватает. Дополнение недостающего капитала за счёт заёмных источников (банков, инвестиционных, пенсионного, страховых фондов и др.) невозможно из-за ограниченности их финансовых ресурсов и крайне высоких кредитных ставок, непосильных для возмещения их предприятиями. Как результат, нарастание доли оборудования с просроченными сроками полезного использования. В составе действующего оборудования: в возрасте 16-22 лет – 22%, в возрасте свыше 20 лет – 52%. Таким образом, 74% парка промышленного оборудования нуждается в скорейшей инновацион6ной замене, которая в сегодняшних условиях финансовыми ресурсами не обеспечена. </w:t>
      </w:r>
    </w:p>
    <w:p w:rsidR="00910C24" w:rsidRPr="00623182" w:rsidRDefault="00910C24" w:rsidP="00623182">
      <w:pPr>
        <w:spacing w:line="360" w:lineRule="auto"/>
        <w:ind w:firstLine="709"/>
        <w:jc w:val="both"/>
        <w:rPr>
          <w:sz w:val="28"/>
          <w:szCs w:val="28"/>
        </w:rPr>
      </w:pPr>
      <w:r w:rsidRPr="00623182">
        <w:rPr>
          <w:sz w:val="28"/>
          <w:szCs w:val="28"/>
        </w:rPr>
        <w:t xml:space="preserve">ж) </w:t>
      </w:r>
      <w:r w:rsidRPr="00623182">
        <w:rPr>
          <w:i/>
          <w:sz w:val="28"/>
          <w:szCs w:val="28"/>
        </w:rPr>
        <w:t>Кредит</w:t>
      </w:r>
      <w:r w:rsidRPr="00623182">
        <w:rPr>
          <w:sz w:val="28"/>
          <w:szCs w:val="28"/>
        </w:rPr>
        <w:t>. Эта форма долгосрочного финансирования инвестиций в наибольшей степени соответствует характеру рыночных отношений, учитывая его возвратность, платность, срочность и необходимость обеспеченности. Массовое кредитование реального сектора экономики сдерживается, во-первых, непосильно высоким для предприятий ставкой кредита (до 30%), во-вторых, большим разрывом между кредитными ставками и фактической рентабельностью активов в отраслях промышленности (10%), в-третьих, скудостью финансовых ресурсов отечественной финансовой системы. Общеизвестно, что каждый из трёх ведущих коммерческих банков США, Японии, Германии располагает капиталом, превышающем ресурсы всех коммерческих банков (около 1 тыс. банков) нашей страны. В итоге, заёмные средства в инвестициях России не превышают 5-7%.</w:t>
      </w:r>
    </w:p>
    <w:p w:rsidR="00910C24" w:rsidRPr="00623182" w:rsidRDefault="00910C24" w:rsidP="00623182">
      <w:pPr>
        <w:spacing w:line="360" w:lineRule="auto"/>
        <w:ind w:firstLine="709"/>
        <w:jc w:val="both"/>
        <w:rPr>
          <w:sz w:val="28"/>
          <w:szCs w:val="28"/>
        </w:rPr>
      </w:pPr>
      <w:r w:rsidRPr="00623182">
        <w:rPr>
          <w:sz w:val="28"/>
          <w:szCs w:val="28"/>
        </w:rPr>
        <w:t xml:space="preserve">з) </w:t>
      </w:r>
      <w:r w:rsidRPr="00623182">
        <w:rPr>
          <w:i/>
          <w:sz w:val="28"/>
          <w:szCs w:val="28"/>
        </w:rPr>
        <w:t>Лизинг</w:t>
      </w:r>
      <w:r w:rsidRPr="00623182">
        <w:rPr>
          <w:sz w:val="28"/>
          <w:szCs w:val="28"/>
        </w:rPr>
        <w:t xml:space="preserve"> как своеобразная форма товарного кредита нашел признание в постсоветской экономике. Он даёт возможность предприятиям получить прогрессивное оборудование для технического перевооружения производства без значительных единовременных затрат, постепенно возмещая их в виде арендной платы (за счёт амортизации), оплачивая проценты за счёт многократно возросшей чистой прибыли и имея право в конечном итоге выкупить арендуемую технику у владельца. В развитых рыночных экономиках доля лизинга составляет 20-25% всех инвестиций. В нашей стране около 8% инвестиций в активную часть основных фондов. Неразвитость этой исключительно эффективной формы финансирования технического перевооружения предприятий, в котором так остро нуждаются наши предприятия, объясняется всё той же нехваткой капитала в финансовой системе страны и отчасти организационной вялостью коммерческих и государственных финансовых структур.</w:t>
      </w:r>
    </w:p>
    <w:p w:rsidR="00910C24" w:rsidRPr="00623182" w:rsidRDefault="00910C24" w:rsidP="00623182">
      <w:pPr>
        <w:spacing w:line="360" w:lineRule="auto"/>
        <w:ind w:firstLine="709"/>
        <w:jc w:val="both"/>
        <w:rPr>
          <w:sz w:val="28"/>
          <w:szCs w:val="28"/>
        </w:rPr>
      </w:pPr>
      <w:r w:rsidRPr="00623182">
        <w:rPr>
          <w:sz w:val="28"/>
          <w:szCs w:val="28"/>
        </w:rPr>
        <w:t>С точки зрения владельцев капитала большим преимуществом лизинга является предоставление кредита не в виде денежных средств, а в виде оборудования, с которым (как с деньгами) за границей не исчезнешь, и которое до полного выкупа находится в собственности его</w:t>
      </w:r>
    </w:p>
    <w:p w:rsidR="00910C24" w:rsidRPr="00623182" w:rsidRDefault="00910C24" w:rsidP="00623182">
      <w:pPr>
        <w:spacing w:line="360" w:lineRule="auto"/>
        <w:ind w:firstLine="709"/>
        <w:jc w:val="both"/>
        <w:rPr>
          <w:b/>
          <w:sz w:val="28"/>
          <w:szCs w:val="32"/>
        </w:rPr>
      </w:pPr>
    </w:p>
    <w:p w:rsidR="00910C24" w:rsidRPr="00623182" w:rsidRDefault="00910C24" w:rsidP="00623182">
      <w:pPr>
        <w:spacing w:line="360" w:lineRule="auto"/>
        <w:ind w:firstLine="709"/>
        <w:jc w:val="both"/>
        <w:rPr>
          <w:b/>
          <w:sz w:val="28"/>
          <w:szCs w:val="32"/>
        </w:rPr>
      </w:pPr>
    </w:p>
    <w:p w:rsidR="00973C5C" w:rsidRPr="00623182" w:rsidRDefault="00623182" w:rsidP="00623182">
      <w:pPr>
        <w:spacing w:line="360" w:lineRule="auto"/>
        <w:ind w:firstLine="709"/>
        <w:jc w:val="both"/>
        <w:rPr>
          <w:sz w:val="28"/>
          <w:szCs w:val="32"/>
        </w:rPr>
      </w:pPr>
      <w:r>
        <w:rPr>
          <w:b/>
          <w:sz w:val="28"/>
          <w:szCs w:val="32"/>
        </w:rPr>
        <w:br w:type="page"/>
      </w:r>
      <w:r w:rsidR="002027C5" w:rsidRPr="00623182">
        <w:rPr>
          <w:b/>
          <w:sz w:val="28"/>
          <w:szCs w:val="32"/>
        </w:rPr>
        <w:t>3.</w:t>
      </w:r>
      <w:r>
        <w:rPr>
          <w:b/>
          <w:sz w:val="28"/>
          <w:szCs w:val="32"/>
        </w:rPr>
        <w:t xml:space="preserve"> </w:t>
      </w:r>
      <w:r w:rsidR="00B51E68" w:rsidRPr="00623182">
        <w:rPr>
          <w:b/>
          <w:sz w:val="28"/>
          <w:szCs w:val="32"/>
        </w:rPr>
        <w:t>Цикл</w:t>
      </w:r>
      <w:r>
        <w:rPr>
          <w:b/>
          <w:sz w:val="28"/>
          <w:szCs w:val="32"/>
        </w:rPr>
        <w:t xml:space="preserve"> </w:t>
      </w:r>
      <w:r w:rsidR="00715B10" w:rsidRPr="00623182">
        <w:rPr>
          <w:b/>
          <w:sz w:val="28"/>
          <w:szCs w:val="32"/>
        </w:rPr>
        <w:t>инвестиционного проекта (</w:t>
      </w:r>
      <w:r w:rsidR="009A3B25" w:rsidRPr="00623182">
        <w:rPr>
          <w:b/>
          <w:sz w:val="28"/>
          <w:szCs w:val="32"/>
        </w:rPr>
        <w:t>ИП</w:t>
      </w:r>
      <w:r w:rsidR="00715B10" w:rsidRPr="00623182">
        <w:rPr>
          <w:b/>
          <w:sz w:val="28"/>
          <w:szCs w:val="32"/>
        </w:rPr>
        <w:t>)</w:t>
      </w:r>
      <w:r w:rsidR="009A3B25" w:rsidRPr="00623182">
        <w:rPr>
          <w:b/>
          <w:sz w:val="28"/>
          <w:szCs w:val="32"/>
        </w:rPr>
        <w:t xml:space="preserve"> и</w:t>
      </w:r>
      <w:r w:rsidR="002F1A65" w:rsidRPr="00623182">
        <w:rPr>
          <w:b/>
          <w:sz w:val="28"/>
          <w:szCs w:val="32"/>
        </w:rPr>
        <w:t xml:space="preserve"> характеристика его фаз</w:t>
      </w:r>
    </w:p>
    <w:p w:rsidR="00623182" w:rsidRDefault="00623182" w:rsidP="00623182">
      <w:pPr>
        <w:spacing w:line="360" w:lineRule="auto"/>
        <w:ind w:firstLine="709"/>
        <w:jc w:val="both"/>
        <w:rPr>
          <w:b/>
          <w:sz w:val="28"/>
          <w:szCs w:val="28"/>
        </w:rPr>
      </w:pPr>
    </w:p>
    <w:p w:rsidR="00B51E68" w:rsidRPr="00623182" w:rsidRDefault="00715B10" w:rsidP="00623182">
      <w:pPr>
        <w:spacing w:line="360" w:lineRule="auto"/>
        <w:ind w:firstLine="709"/>
        <w:jc w:val="both"/>
        <w:rPr>
          <w:b/>
          <w:sz w:val="28"/>
          <w:szCs w:val="28"/>
        </w:rPr>
      </w:pPr>
      <w:r w:rsidRPr="00623182">
        <w:rPr>
          <w:b/>
          <w:sz w:val="28"/>
          <w:szCs w:val="28"/>
        </w:rPr>
        <w:t>3.</w:t>
      </w:r>
      <w:r w:rsidR="00B51E68" w:rsidRPr="00623182">
        <w:rPr>
          <w:b/>
          <w:sz w:val="28"/>
          <w:szCs w:val="28"/>
        </w:rPr>
        <w:t>1</w:t>
      </w:r>
      <w:r w:rsidR="00623182">
        <w:rPr>
          <w:sz w:val="28"/>
          <w:szCs w:val="28"/>
        </w:rPr>
        <w:t xml:space="preserve"> </w:t>
      </w:r>
      <w:r w:rsidR="00B51E68" w:rsidRPr="00623182">
        <w:rPr>
          <w:b/>
          <w:sz w:val="28"/>
          <w:szCs w:val="28"/>
        </w:rPr>
        <w:t>Цикл</w:t>
      </w:r>
      <w:r w:rsidR="00623182">
        <w:rPr>
          <w:b/>
          <w:sz w:val="28"/>
          <w:szCs w:val="28"/>
        </w:rPr>
        <w:t xml:space="preserve"> </w:t>
      </w:r>
      <w:r w:rsidR="00B51E68" w:rsidRPr="00623182">
        <w:rPr>
          <w:b/>
          <w:sz w:val="28"/>
          <w:szCs w:val="28"/>
        </w:rPr>
        <w:t>ИП</w:t>
      </w:r>
    </w:p>
    <w:p w:rsidR="00623182" w:rsidRDefault="00623182" w:rsidP="00623182">
      <w:pPr>
        <w:spacing w:line="360" w:lineRule="auto"/>
        <w:ind w:firstLine="709"/>
        <w:jc w:val="both"/>
        <w:rPr>
          <w:rFonts w:eastAsia="Times New Roman"/>
          <w:sz w:val="28"/>
          <w:szCs w:val="28"/>
        </w:rPr>
      </w:pPr>
    </w:p>
    <w:p w:rsidR="00B51E68" w:rsidRPr="00623182" w:rsidRDefault="008E43F2" w:rsidP="00623182">
      <w:pPr>
        <w:spacing w:line="360" w:lineRule="auto"/>
        <w:ind w:firstLine="709"/>
        <w:jc w:val="both"/>
        <w:rPr>
          <w:rFonts w:eastAsia="Times New Roman"/>
          <w:sz w:val="28"/>
          <w:szCs w:val="28"/>
        </w:rPr>
      </w:pPr>
      <w:r w:rsidRPr="00623182">
        <w:rPr>
          <w:rFonts w:eastAsia="Times New Roman"/>
          <w:sz w:val="28"/>
          <w:szCs w:val="28"/>
        </w:rPr>
        <w:t xml:space="preserve">Разработка промышленного инвестиционного проекта - от первоначальной идеи до эксплуатации предприятия </w:t>
      </w:r>
      <w:r w:rsidR="00D56CB7" w:rsidRPr="00623182">
        <w:rPr>
          <w:rFonts w:eastAsia="Times New Roman"/>
          <w:sz w:val="28"/>
          <w:szCs w:val="28"/>
        </w:rPr>
        <w:t xml:space="preserve">и её завершения </w:t>
      </w:r>
      <w:r w:rsidRPr="00623182">
        <w:rPr>
          <w:rFonts w:eastAsia="Times New Roman"/>
          <w:sz w:val="28"/>
          <w:szCs w:val="28"/>
        </w:rPr>
        <w:t>— может быть представлена в виде цикла, состоящего из трех отдельных фаз: пре</w:t>
      </w:r>
      <w:r w:rsidR="00D56CB7" w:rsidRPr="00623182">
        <w:rPr>
          <w:rFonts w:eastAsia="Times New Roman"/>
          <w:sz w:val="28"/>
          <w:szCs w:val="28"/>
        </w:rPr>
        <w:t>ди</w:t>
      </w:r>
      <w:r w:rsidRPr="00623182">
        <w:rPr>
          <w:rFonts w:eastAsia="Times New Roman"/>
          <w:sz w:val="28"/>
          <w:szCs w:val="28"/>
        </w:rPr>
        <w:t xml:space="preserve">нвестиционной, инвестиционной и эксплуатационной. Каждая из этих фаз, в свою очередь, подразделяется на стадии, и некоторые из них содержат такие важные виды деятельности, как консультирование, </w:t>
      </w:r>
      <w:r w:rsidR="00D56CB7" w:rsidRPr="00623182">
        <w:rPr>
          <w:rFonts w:eastAsia="Times New Roman"/>
          <w:sz w:val="28"/>
          <w:szCs w:val="28"/>
        </w:rPr>
        <w:t xml:space="preserve">исследование, </w:t>
      </w:r>
      <w:r w:rsidRPr="00623182">
        <w:rPr>
          <w:rFonts w:eastAsia="Times New Roman"/>
          <w:sz w:val="28"/>
          <w:szCs w:val="28"/>
        </w:rPr>
        <w:t>проектирование и производство.</w:t>
      </w:r>
    </w:p>
    <w:p w:rsidR="008A381E" w:rsidRPr="00623182" w:rsidRDefault="00D56CB7" w:rsidP="00623182">
      <w:pPr>
        <w:shd w:val="clear" w:color="auto" w:fill="FFFFFF"/>
        <w:spacing w:line="360" w:lineRule="auto"/>
        <w:ind w:firstLine="709"/>
        <w:jc w:val="both"/>
        <w:rPr>
          <w:sz w:val="28"/>
          <w:szCs w:val="28"/>
        </w:rPr>
      </w:pPr>
      <w:r w:rsidRPr="00623182">
        <w:rPr>
          <w:rFonts w:eastAsia="Times New Roman"/>
          <w:sz w:val="28"/>
          <w:szCs w:val="28"/>
        </w:rPr>
        <w:t>В преди</w:t>
      </w:r>
      <w:r w:rsidR="008A381E" w:rsidRPr="00623182">
        <w:rPr>
          <w:rFonts w:eastAsia="Times New Roman"/>
          <w:sz w:val="28"/>
          <w:szCs w:val="28"/>
        </w:rPr>
        <w:t>нвестиционной фазе имеют место несколько параллельных видов деятельности, которые частично распространяются и на следующую, инвестиционную фазу. Таким образом, как только исследования инвестиционных возможностей определили надежные признаки жизнеспособности проекта, начинаются этапы содействия инвестициям и планирования их осуществления. Однако при этом основные усилия приходятся на этап окончательной оценки проект</w:t>
      </w:r>
      <w:r w:rsidRPr="00623182">
        <w:rPr>
          <w:rFonts w:eastAsia="Times New Roman"/>
          <w:sz w:val="28"/>
          <w:szCs w:val="28"/>
        </w:rPr>
        <w:t>а и инвестиционную фазу</w:t>
      </w:r>
      <w:r w:rsidR="008A381E" w:rsidRPr="00623182">
        <w:rPr>
          <w:rFonts w:eastAsia="Times New Roman"/>
          <w:sz w:val="28"/>
          <w:szCs w:val="28"/>
        </w:rPr>
        <w:t>. Чтобы уменьшить потери ограниченных ресурсов, необходимо ясное понимание последовательности действий при разработке инвестиционного проекта - от концептуальной стадии до эксплуатации предприятия. Также важно понимать значение роли, которую должны играть различные участники проекта, такие как инвесторы, организации, содействующие инвестированию, коммерческие банки, финансовые учреждения, поставщики оборудования, агентства по страхованию экспортных кредитов и консультационные фирмы.</w:t>
      </w:r>
    </w:p>
    <w:p w:rsidR="008A381E" w:rsidRPr="00623182" w:rsidRDefault="008A381E" w:rsidP="00623182">
      <w:pPr>
        <w:shd w:val="clear" w:color="auto" w:fill="FFFFFF"/>
        <w:spacing w:line="360" w:lineRule="auto"/>
        <w:ind w:firstLine="709"/>
        <w:jc w:val="both"/>
        <w:rPr>
          <w:rFonts w:eastAsia="Times New Roman"/>
          <w:sz w:val="28"/>
          <w:szCs w:val="28"/>
        </w:rPr>
      </w:pPr>
      <w:r w:rsidRPr="00623182">
        <w:rPr>
          <w:rFonts w:eastAsia="Times New Roman"/>
          <w:sz w:val="28"/>
          <w:szCs w:val="28"/>
        </w:rPr>
        <w:t>Проектные и консультационные работы, осуществляемые вышеупомянутыми участниками, должны выполняться во всех фазах проектного цикла. Однако они особенно значимы в пре</w:t>
      </w:r>
      <w:r w:rsidR="00D56CB7" w:rsidRPr="00623182">
        <w:rPr>
          <w:rFonts w:eastAsia="Times New Roman"/>
          <w:sz w:val="28"/>
          <w:szCs w:val="28"/>
        </w:rPr>
        <w:t>ди</w:t>
      </w:r>
      <w:r w:rsidRPr="00623182">
        <w:rPr>
          <w:rFonts w:eastAsia="Times New Roman"/>
          <w:sz w:val="28"/>
          <w:szCs w:val="28"/>
        </w:rPr>
        <w:t xml:space="preserve">нвестиционной фазе, поскольку успех или провал промышленного проекта зависит, в первую очередь, от маркетинговых, технических, финансовых и экономических решений и их </w:t>
      </w:r>
      <w:r w:rsidR="00D56CB7" w:rsidRPr="00623182">
        <w:rPr>
          <w:rFonts w:eastAsia="Times New Roman"/>
          <w:sz w:val="28"/>
          <w:szCs w:val="28"/>
        </w:rPr>
        <w:t>интерпретации, особенно</w:t>
      </w:r>
      <w:r w:rsidR="00DF0D5D" w:rsidRPr="00623182">
        <w:rPr>
          <w:rFonts w:eastAsia="Times New Roman"/>
          <w:sz w:val="28"/>
          <w:szCs w:val="28"/>
        </w:rPr>
        <w:t xml:space="preserve"> при разработке технико-экономического обоснования(ТЭО).</w:t>
      </w:r>
      <w:r w:rsidR="00AC6DA0" w:rsidRPr="00623182">
        <w:rPr>
          <w:rFonts w:eastAsia="Times New Roman"/>
          <w:sz w:val="28"/>
          <w:szCs w:val="28"/>
        </w:rPr>
        <w:t xml:space="preserve"> Возникающие расходы не должны служить препятствием для соответствующей экспертизы и </w:t>
      </w:r>
      <w:r w:rsidR="00D56CB7" w:rsidRPr="00623182">
        <w:rPr>
          <w:rFonts w:eastAsia="Times New Roman"/>
          <w:sz w:val="28"/>
          <w:szCs w:val="28"/>
        </w:rPr>
        <w:t>оценки проекта в преди</w:t>
      </w:r>
      <w:r w:rsidR="00AC6DA0" w:rsidRPr="00623182">
        <w:rPr>
          <w:rFonts w:eastAsia="Times New Roman"/>
          <w:sz w:val="28"/>
          <w:szCs w:val="28"/>
        </w:rPr>
        <w:t>нвестиционной фазе, поскольку это может сберечь значительные средства, в том числе те, что касаются неверно направляемых инвестиций после пуска предприятия.</w:t>
      </w:r>
    </w:p>
    <w:p w:rsidR="00800E3B" w:rsidRPr="00623182" w:rsidRDefault="00800E3B" w:rsidP="00623182">
      <w:pPr>
        <w:pStyle w:val="a6"/>
        <w:ind w:left="0" w:firstLine="709"/>
      </w:pPr>
      <w:r w:rsidRPr="00623182">
        <w:t>Разделение всех ИП по масштабности:</w:t>
      </w:r>
    </w:p>
    <w:p w:rsidR="00800E3B" w:rsidRPr="00623182" w:rsidRDefault="00800E3B" w:rsidP="00623182">
      <w:pPr>
        <w:pStyle w:val="a6"/>
        <w:numPr>
          <w:ilvl w:val="0"/>
          <w:numId w:val="9"/>
        </w:numPr>
        <w:tabs>
          <w:tab w:val="clear" w:pos="1429"/>
          <w:tab w:val="num" w:pos="600"/>
        </w:tabs>
        <w:ind w:left="0" w:firstLine="709"/>
      </w:pPr>
      <w:r w:rsidRPr="00623182">
        <w:t>Космические проблемы;</w:t>
      </w:r>
    </w:p>
    <w:p w:rsidR="00800E3B" w:rsidRPr="00623182" w:rsidRDefault="00800E3B" w:rsidP="00623182">
      <w:pPr>
        <w:pStyle w:val="a6"/>
        <w:numPr>
          <w:ilvl w:val="0"/>
          <w:numId w:val="9"/>
        </w:numPr>
        <w:tabs>
          <w:tab w:val="clear" w:pos="1429"/>
          <w:tab w:val="num" w:pos="600"/>
        </w:tabs>
        <w:ind w:left="0" w:firstLine="709"/>
      </w:pPr>
      <w:r w:rsidRPr="00623182">
        <w:t>Планетарные;</w:t>
      </w:r>
    </w:p>
    <w:p w:rsidR="00800E3B" w:rsidRPr="00623182" w:rsidRDefault="00800E3B" w:rsidP="00623182">
      <w:pPr>
        <w:pStyle w:val="a6"/>
        <w:numPr>
          <w:ilvl w:val="0"/>
          <w:numId w:val="9"/>
        </w:numPr>
        <w:tabs>
          <w:tab w:val="clear" w:pos="1429"/>
          <w:tab w:val="num" w:pos="600"/>
        </w:tabs>
        <w:ind w:left="0" w:firstLine="709"/>
      </w:pPr>
      <w:r w:rsidRPr="00623182">
        <w:t>Интернациональные;</w:t>
      </w:r>
    </w:p>
    <w:p w:rsidR="00800E3B" w:rsidRPr="00623182" w:rsidRDefault="00800E3B" w:rsidP="00623182">
      <w:pPr>
        <w:pStyle w:val="a6"/>
        <w:numPr>
          <w:ilvl w:val="0"/>
          <w:numId w:val="9"/>
        </w:numPr>
        <w:tabs>
          <w:tab w:val="clear" w:pos="1429"/>
          <w:tab w:val="num" w:pos="600"/>
        </w:tabs>
        <w:ind w:left="0" w:firstLine="709"/>
      </w:pPr>
      <w:r w:rsidRPr="00623182">
        <w:t>Национальные (федеральные);</w:t>
      </w:r>
    </w:p>
    <w:p w:rsidR="00800E3B" w:rsidRPr="00623182" w:rsidRDefault="00800E3B" w:rsidP="00623182">
      <w:pPr>
        <w:pStyle w:val="a6"/>
        <w:numPr>
          <w:ilvl w:val="0"/>
          <w:numId w:val="9"/>
        </w:numPr>
        <w:tabs>
          <w:tab w:val="clear" w:pos="1429"/>
          <w:tab w:val="num" w:pos="600"/>
        </w:tabs>
        <w:ind w:left="0" w:firstLine="709"/>
      </w:pPr>
      <w:r w:rsidRPr="00623182">
        <w:t>Региональные и отраслевые;</w:t>
      </w:r>
    </w:p>
    <w:p w:rsidR="00800E3B" w:rsidRPr="00623182" w:rsidRDefault="00800E3B" w:rsidP="00623182">
      <w:pPr>
        <w:pStyle w:val="a6"/>
        <w:numPr>
          <w:ilvl w:val="0"/>
          <w:numId w:val="9"/>
        </w:numPr>
        <w:tabs>
          <w:tab w:val="clear" w:pos="1429"/>
          <w:tab w:val="num" w:pos="600"/>
        </w:tabs>
        <w:ind w:left="0" w:firstLine="709"/>
      </w:pPr>
      <w:r w:rsidRPr="00623182">
        <w:t>Местные;</w:t>
      </w:r>
    </w:p>
    <w:p w:rsidR="00800E3B" w:rsidRPr="00623182" w:rsidRDefault="00800E3B" w:rsidP="00623182">
      <w:pPr>
        <w:pStyle w:val="a6"/>
        <w:numPr>
          <w:ilvl w:val="0"/>
          <w:numId w:val="9"/>
        </w:numPr>
        <w:tabs>
          <w:tab w:val="clear" w:pos="1429"/>
          <w:tab w:val="num" w:pos="600"/>
        </w:tabs>
        <w:ind w:left="0" w:firstLine="709"/>
      </w:pPr>
      <w:r w:rsidRPr="00623182">
        <w:t>Предпринимательские;</w:t>
      </w:r>
    </w:p>
    <w:p w:rsidR="00623182" w:rsidRDefault="00623182" w:rsidP="00623182">
      <w:pPr>
        <w:spacing w:line="360" w:lineRule="auto"/>
        <w:ind w:firstLine="709"/>
        <w:jc w:val="both"/>
        <w:rPr>
          <w:b/>
          <w:sz w:val="28"/>
          <w:szCs w:val="28"/>
        </w:rPr>
      </w:pPr>
    </w:p>
    <w:p w:rsidR="008A381E" w:rsidRPr="00623182" w:rsidRDefault="004E76B0" w:rsidP="00623182">
      <w:pPr>
        <w:spacing w:line="360" w:lineRule="auto"/>
        <w:ind w:firstLine="709"/>
        <w:jc w:val="both"/>
        <w:rPr>
          <w:sz w:val="28"/>
          <w:szCs w:val="28"/>
        </w:rPr>
      </w:pPr>
      <w:r w:rsidRPr="00623182">
        <w:rPr>
          <w:b/>
          <w:sz w:val="28"/>
          <w:szCs w:val="28"/>
        </w:rPr>
        <w:t>3.</w:t>
      </w:r>
      <w:r w:rsidR="00AC6DA0" w:rsidRPr="00623182">
        <w:rPr>
          <w:b/>
          <w:sz w:val="28"/>
          <w:szCs w:val="28"/>
        </w:rPr>
        <w:t>2</w:t>
      </w:r>
      <w:r w:rsidR="00623182">
        <w:rPr>
          <w:sz w:val="28"/>
          <w:szCs w:val="28"/>
        </w:rPr>
        <w:t xml:space="preserve"> </w:t>
      </w:r>
      <w:r w:rsidR="00D56CB7" w:rsidRPr="00623182">
        <w:rPr>
          <w:b/>
          <w:sz w:val="28"/>
          <w:szCs w:val="28"/>
        </w:rPr>
        <w:t>Преди</w:t>
      </w:r>
      <w:r w:rsidR="00AC6DA0" w:rsidRPr="00623182">
        <w:rPr>
          <w:b/>
          <w:sz w:val="28"/>
          <w:szCs w:val="28"/>
        </w:rPr>
        <w:t>нвестиционная</w:t>
      </w:r>
      <w:r w:rsidR="00623182">
        <w:rPr>
          <w:b/>
          <w:sz w:val="28"/>
          <w:szCs w:val="28"/>
        </w:rPr>
        <w:t xml:space="preserve">  </w:t>
      </w:r>
      <w:r w:rsidR="00AC6DA0" w:rsidRPr="00623182">
        <w:rPr>
          <w:b/>
          <w:sz w:val="28"/>
          <w:szCs w:val="28"/>
        </w:rPr>
        <w:t>фаза.</w:t>
      </w:r>
    </w:p>
    <w:p w:rsidR="00623182" w:rsidRDefault="00623182" w:rsidP="00623182">
      <w:pPr>
        <w:spacing w:line="360" w:lineRule="auto"/>
        <w:ind w:firstLine="709"/>
        <w:jc w:val="both"/>
        <w:rPr>
          <w:sz w:val="28"/>
          <w:szCs w:val="28"/>
        </w:rPr>
      </w:pPr>
    </w:p>
    <w:p w:rsidR="00D07F92" w:rsidRPr="00623182" w:rsidRDefault="00D56CB7" w:rsidP="00623182">
      <w:pPr>
        <w:spacing w:line="360" w:lineRule="auto"/>
        <w:ind w:firstLine="709"/>
        <w:jc w:val="both"/>
        <w:rPr>
          <w:sz w:val="28"/>
          <w:szCs w:val="28"/>
        </w:rPr>
      </w:pPr>
      <w:r w:rsidRPr="00623182">
        <w:rPr>
          <w:sz w:val="28"/>
          <w:szCs w:val="28"/>
        </w:rPr>
        <w:t>Преди</w:t>
      </w:r>
      <w:r w:rsidR="00AC6DA0" w:rsidRPr="00623182">
        <w:rPr>
          <w:sz w:val="28"/>
          <w:szCs w:val="28"/>
        </w:rPr>
        <w:t xml:space="preserve">нвестиционная </w:t>
      </w:r>
      <w:r w:rsidRPr="00623182">
        <w:rPr>
          <w:sz w:val="28"/>
          <w:szCs w:val="28"/>
        </w:rPr>
        <w:t xml:space="preserve">фаза содержит несколько стадий: </w:t>
      </w:r>
      <w:r w:rsidR="00AC6DA0" w:rsidRPr="00623182">
        <w:rPr>
          <w:sz w:val="28"/>
          <w:szCs w:val="28"/>
        </w:rPr>
        <w:t>исследование воз</w:t>
      </w:r>
      <w:r w:rsidRPr="00623182">
        <w:rPr>
          <w:sz w:val="28"/>
          <w:szCs w:val="28"/>
        </w:rPr>
        <w:t>можностей</w:t>
      </w:r>
      <w:r w:rsidR="00D07F92" w:rsidRPr="00623182">
        <w:rPr>
          <w:sz w:val="28"/>
          <w:szCs w:val="28"/>
        </w:rPr>
        <w:t xml:space="preserve">; </w:t>
      </w:r>
      <w:r w:rsidRPr="00623182">
        <w:rPr>
          <w:sz w:val="28"/>
          <w:szCs w:val="28"/>
        </w:rPr>
        <w:t xml:space="preserve">исследование обеспечения </w:t>
      </w:r>
      <w:r w:rsidR="00D07F92" w:rsidRPr="00623182">
        <w:rPr>
          <w:sz w:val="28"/>
          <w:szCs w:val="28"/>
        </w:rPr>
        <w:t>проекта, а также подготовка проекта – предварительное технико-экономическое обоснование</w:t>
      </w:r>
      <w:r w:rsidR="00AF392B" w:rsidRPr="00623182">
        <w:rPr>
          <w:sz w:val="28"/>
          <w:szCs w:val="28"/>
        </w:rPr>
        <w:t xml:space="preserve"> </w:t>
      </w:r>
      <w:r w:rsidR="00D07F92" w:rsidRPr="00623182">
        <w:rPr>
          <w:sz w:val="28"/>
          <w:szCs w:val="28"/>
        </w:rPr>
        <w:t>(ПТЭО) и (ТЭО); заключение по проекту и решение об инвестировании (оценочное заключение).</w:t>
      </w:r>
    </w:p>
    <w:p w:rsidR="00AD76AE" w:rsidRPr="00623182" w:rsidRDefault="00D56CB7" w:rsidP="00623182">
      <w:pPr>
        <w:spacing w:line="360" w:lineRule="auto"/>
        <w:ind w:firstLine="709"/>
        <w:jc w:val="both"/>
        <w:rPr>
          <w:sz w:val="28"/>
          <w:szCs w:val="28"/>
        </w:rPr>
      </w:pPr>
      <w:r w:rsidRPr="00623182">
        <w:rPr>
          <w:sz w:val="28"/>
          <w:szCs w:val="28"/>
        </w:rPr>
        <w:t>Деление преди</w:t>
      </w:r>
      <w:r w:rsidR="00D07F92" w:rsidRPr="00623182">
        <w:rPr>
          <w:sz w:val="28"/>
          <w:szCs w:val="28"/>
        </w:rPr>
        <w:t>нвестиционной фазы на стадии не позволяет действовать от идеи проекта до окончательного ТЭО непосредственно,</w:t>
      </w:r>
      <w:r w:rsidR="00853109" w:rsidRPr="00623182">
        <w:rPr>
          <w:sz w:val="28"/>
          <w:szCs w:val="28"/>
        </w:rPr>
        <w:t xml:space="preserve"> без поэтапной проверки идеи или представления альтернативных </w:t>
      </w:r>
      <w:r w:rsidR="00B31EDB" w:rsidRPr="00623182">
        <w:rPr>
          <w:sz w:val="28"/>
          <w:szCs w:val="28"/>
        </w:rPr>
        <w:t>решений. Это деление позволяет исключить большое</w:t>
      </w:r>
      <w:r w:rsidR="00623182">
        <w:rPr>
          <w:sz w:val="28"/>
          <w:szCs w:val="28"/>
        </w:rPr>
        <w:t xml:space="preserve"> </w:t>
      </w:r>
      <w:r w:rsidR="00B31EDB" w:rsidRPr="00623182">
        <w:rPr>
          <w:sz w:val="28"/>
          <w:szCs w:val="28"/>
        </w:rPr>
        <w:t xml:space="preserve">количество лишних ТЭО </w:t>
      </w:r>
      <w:r w:rsidR="00AD76AE" w:rsidRPr="00623182">
        <w:rPr>
          <w:sz w:val="28"/>
          <w:szCs w:val="28"/>
        </w:rPr>
        <w:t>тех проектов, для которых шанс достичь инвестиционной фазы маловероятен.</w:t>
      </w:r>
    </w:p>
    <w:p w:rsidR="00AD76AE" w:rsidRPr="00623182" w:rsidRDefault="00AD76AE" w:rsidP="00623182">
      <w:pPr>
        <w:spacing w:line="360" w:lineRule="auto"/>
        <w:ind w:firstLine="709"/>
        <w:jc w:val="both"/>
        <w:rPr>
          <w:sz w:val="28"/>
          <w:szCs w:val="32"/>
        </w:rPr>
      </w:pPr>
      <w:r w:rsidRPr="00623182">
        <w:rPr>
          <w:sz w:val="28"/>
          <w:szCs w:val="32"/>
        </w:rPr>
        <w:t>а)</w:t>
      </w:r>
      <w:r w:rsidR="00623182">
        <w:rPr>
          <w:sz w:val="28"/>
          <w:szCs w:val="32"/>
        </w:rPr>
        <w:t xml:space="preserve"> </w:t>
      </w:r>
      <w:r w:rsidRPr="00623182">
        <w:rPr>
          <w:sz w:val="28"/>
          <w:szCs w:val="32"/>
        </w:rPr>
        <w:t xml:space="preserve"> Исследования возможностей</w:t>
      </w:r>
    </w:p>
    <w:p w:rsidR="00F81610" w:rsidRPr="00623182" w:rsidRDefault="00F81610" w:rsidP="00623182">
      <w:pPr>
        <w:shd w:val="clear" w:color="auto" w:fill="FFFFFF"/>
        <w:spacing w:line="360" w:lineRule="auto"/>
        <w:ind w:firstLine="709"/>
        <w:jc w:val="both"/>
        <w:rPr>
          <w:sz w:val="28"/>
          <w:szCs w:val="28"/>
        </w:rPr>
      </w:pPr>
      <w:r w:rsidRPr="00623182">
        <w:rPr>
          <w:rFonts w:eastAsia="Times New Roman"/>
          <w:color w:val="000000"/>
          <w:sz w:val="28"/>
          <w:szCs w:val="28"/>
        </w:rPr>
        <w:t>Для развития идеи проекта в конкретное предложение анализируются следующие аспекты:</w:t>
      </w:r>
    </w:p>
    <w:p w:rsidR="00F81610" w:rsidRPr="00623182" w:rsidRDefault="00F81610" w:rsidP="00623182">
      <w:pPr>
        <w:widowControl w:val="0"/>
        <w:numPr>
          <w:ilvl w:val="0"/>
          <w:numId w:val="1"/>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 xml:space="preserve">Природные ресурсы, пригодные для обработки. </w:t>
      </w:r>
    </w:p>
    <w:p w:rsidR="00F81610" w:rsidRPr="00623182" w:rsidRDefault="00F81610" w:rsidP="00623182">
      <w:pPr>
        <w:widowControl w:val="0"/>
        <w:numPr>
          <w:ilvl w:val="0"/>
          <w:numId w:val="1"/>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 xml:space="preserve">Существующая структура сельского хозяйства как сырьевая база. </w:t>
      </w:r>
    </w:p>
    <w:p w:rsidR="00F81610" w:rsidRPr="00623182" w:rsidRDefault="00F81610" w:rsidP="00623182">
      <w:pPr>
        <w:widowControl w:val="0"/>
        <w:numPr>
          <w:ilvl w:val="0"/>
          <w:numId w:val="1"/>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Будущий спрос на определенные потребительские товары.</w:t>
      </w:r>
    </w:p>
    <w:p w:rsidR="00F81610" w:rsidRPr="00623182" w:rsidRDefault="00F81610" w:rsidP="00623182">
      <w:pPr>
        <w:widowControl w:val="0"/>
        <w:numPr>
          <w:ilvl w:val="0"/>
          <w:numId w:val="1"/>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 xml:space="preserve"> Импорт</w:t>
      </w:r>
      <w:r w:rsidR="00623182">
        <w:rPr>
          <w:rFonts w:eastAsia="Times New Roman"/>
          <w:color w:val="000000"/>
          <w:sz w:val="28"/>
          <w:szCs w:val="28"/>
        </w:rPr>
        <w:t xml:space="preserve"> </w:t>
      </w:r>
      <w:r w:rsidRPr="00623182">
        <w:rPr>
          <w:rFonts w:eastAsia="Times New Roman"/>
          <w:color w:val="000000"/>
          <w:sz w:val="28"/>
          <w:szCs w:val="28"/>
        </w:rPr>
        <w:t xml:space="preserve"> ~</w:t>
      </w:r>
      <w:r w:rsidR="00623182">
        <w:rPr>
          <w:rFonts w:eastAsia="Times New Roman"/>
          <w:color w:val="000000"/>
          <w:sz w:val="28"/>
          <w:szCs w:val="28"/>
        </w:rPr>
        <w:t xml:space="preserve"> </w:t>
      </w:r>
      <w:r w:rsidRPr="00623182">
        <w:rPr>
          <w:rFonts w:eastAsia="Times New Roman"/>
          <w:color w:val="000000"/>
          <w:sz w:val="28"/>
          <w:szCs w:val="28"/>
        </w:rPr>
        <w:t xml:space="preserve"> для определения сфер импортозамещения.</w:t>
      </w:r>
    </w:p>
    <w:p w:rsidR="00F81610" w:rsidRPr="00623182" w:rsidRDefault="00F81610" w:rsidP="00623182">
      <w:pPr>
        <w:widowControl w:val="0"/>
        <w:numPr>
          <w:ilvl w:val="0"/>
          <w:numId w:val="2"/>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Воздействие на окружающую среду.</w:t>
      </w:r>
    </w:p>
    <w:p w:rsidR="00F81610" w:rsidRPr="00623182" w:rsidRDefault="00F81610" w:rsidP="00623182">
      <w:pPr>
        <w:widowControl w:val="0"/>
        <w:numPr>
          <w:ilvl w:val="0"/>
          <w:numId w:val="1"/>
        </w:numPr>
        <w:shd w:val="clear" w:color="auto" w:fill="FFFFFF"/>
        <w:tabs>
          <w:tab w:val="left" w:pos="850"/>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Возможные взаимные связи с другими отраслями, местными или транснациональными.</w:t>
      </w:r>
    </w:p>
    <w:p w:rsidR="00F81610" w:rsidRPr="00623182" w:rsidRDefault="005D45EA" w:rsidP="00623182">
      <w:pPr>
        <w:widowControl w:val="0"/>
        <w:numPr>
          <w:ilvl w:val="0"/>
          <w:numId w:val="3"/>
        </w:numPr>
        <w:shd w:val="clear" w:color="auto" w:fill="FFFFFF"/>
        <w:tabs>
          <w:tab w:val="left" w:pos="821"/>
        </w:tabs>
        <w:autoSpaceDE w:val="0"/>
        <w:autoSpaceDN w:val="0"/>
        <w:adjustRightInd w:val="0"/>
        <w:spacing w:line="360" w:lineRule="auto"/>
        <w:ind w:firstLine="709"/>
        <w:jc w:val="both"/>
        <w:rPr>
          <w:rFonts w:eastAsia="Times New Roman"/>
          <w:color w:val="000000"/>
          <w:sz w:val="28"/>
          <w:szCs w:val="28"/>
        </w:rPr>
      </w:pPr>
      <w:r>
        <w:rPr>
          <w:noProof/>
          <w:lang w:eastAsia="ru-RU"/>
        </w:rPr>
        <w:pict>
          <v:line id="_x0000_s1027" style="position:absolute;left:0;text-align:left;z-index:251658240;mso-position-horizontal-relative:margin" from="-118.75pt,21.15pt" to="-118.75pt,597.65pt" strokeweight="2.9pt">
            <w10:wrap anchorx="margin"/>
          </v:line>
        </w:pict>
      </w:r>
      <w:r w:rsidR="00F81610" w:rsidRPr="00623182">
        <w:rPr>
          <w:rFonts w:eastAsia="Times New Roman"/>
          <w:color w:val="000000"/>
          <w:sz w:val="28"/>
          <w:szCs w:val="28"/>
        </w:rPr>
        <w:t>Возможное расширение существующих производств на основе</w:t>
      </w:r>
      <w:r w:rsidR="00623182">
        <w:rPr>
          <w:rFonts w:eastAsia="Times New Roman"/>
          <w:color w:val="000000"/>
          <w:sz w:val="28"/>
          <w:szCs w:val="28"/>
        </w:rPr>
        <w:t xml:space="preserve"> </w:t>
      </w:r>
      <w:r w:rsidR="00F81610" w:rsidRPr="00623182">
        <w:rPr>
          <w:rFonts w:eastAsia="Times New Roman"/>
          <w:color w:val="000000"/>
          <w:sz w:val="28"/>
          <w:szCs w:val="28"/>
        </w:rPr>
        <w:t>нисходящей или восходящей интеграции, например, соединение нефтепереработки с очисткой нефтепродуктов.</w:t>
      </w:r>
    </w:p>
    <w:p w:rsidR="00F81610" w:rsidRPr="00623182" w:rsidRDefault="00F81610" w:rsidP="00623182">
      <w:pPr>
        <w:widowControl w:val="0"/>
        <w:numPr>
          <w:ilvl w:val="0"/>
          <w:numId w:val="3"/>
        </w:numPr>
        <w:shd w:val="clear" w:color="auto" w:fill="FFFFFF"/>
        <w:tabs>
          <w:tab w:val="left" w:pos="821"/>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Возможности диверсификации, например, нефтехимического комплекса в фармацевтическое производство.</w:t>
      </w:r>
    </w:p>
    <w:p w:rsidR="00F81610" w:rsidRPr="00623182" w:rsidRDefault="00F81610" w:rsidP="00623182">
      <w:pPr>
        <w:shd w:val="clear" w:color="auto" w:fill="FFFFFF"/>
        <w:spacing w:line="360" w:lineRule="auto"/>
        <w:ind w:firstLine="709"/>
        <w:jc w:val="both"/>
        <w:rPr>
          <w:sz w:val="28"/>
          <w:szCs w:val="28"/>
        </w:rPr>
      </w:pPr>
      <w:r w:rsidRPr="00623182">
        <w:rPr>
          <w:rFonts w:eastAsia="Times New Roman"/>
          <w:color w:val="000000"/>
          <w:sz w:val="28"/>
          <w:szCs w:val="28"/>
        </w:rPr>
        <w:t>• Возможное расширение существующей производственной мощности для получения экономии, обусловленной ростом масштаба производства</w:t>
      </w:r>
    </w:p>
    <w:p w:rsidR="00F81610" w:rsidRPr="00623182" w:rsidRDefault="00F81610"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Общий инвестиционный климат</w:t>
      </w:r>
    </w:p>
    <w:p w:rsidR="00F81610" w:rsidRPr="00623182" w:rsidRDefault="00F81610"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Промышленная политика</w:t>
      </w:r>
    </w:p>
    <w:p w:rsidR="00F81610" w:rsidRPr="00623182" w:rsidRDefault="00F81610"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Наличие и стоимость производственных факторов</w:t>
      </w:r>
    </w:p>
    <w:p w:rsidR="00F81610" w:rsidRPr="00623182" w:rsidRDefault="00F81610"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Экспортные возможности</w:t>
      </w:r>
    </w:p>
    <w:p w:rsidR="00D4611B" w:rsidRPr="00623182" w:rsidRDefault="00AD76AE" w:rsidP="00623182">
      <w:pPr>
        <w:spacing w:line="360" w:lineRule="auto"/>
        <w:ind w:firstLine="709"/>
        <w:jc w:val="both"/>
        <w:rPr>
          <w:sz w:val="28"/>
          <w:szCs w:val="28"/>
        </w:rPr>
      </w:pPr>
      <w:r w:rsidRPr="00623182">
        <w:rPr>
          <w:sz w:val="28"/>
          <w:szCs w:val="28"/>
        </w:rPr>
        <w:t>Определение инвестиционных возможностей является отправной основой для деятельности, связанной с инвестированием. Чтобы создать такую информацию для идентификации инвестиционного проекта, следует применять подходы на уровне сектора экономики и на уровне предприятия.</w:t>
      </w:r>
    </w:p>
    <w:p w:rsidR="000D58EB" w:rsidRPr="00623182" w:rsidRDefault="00623182" w:rsidP="00623182">
      <w:pPr>
        <w:shd w:val="clear" w:color="auto" w:fill="FFFFFF"/>
        <w:spacing w:line="360" w:lineRule="auto"/>
        <w:ind w:firstLine="709"/>
        <w:jc w:val="both"/>
        <w:rPr>
          <w:rFonts w:eastAsia="Times New Roman"/>
          <w:color w:val="000000"/>
          <w:sz w:val="28"/>
          <w:szCs w:val="28"/>
        </w:rPr>
      </w:pPr>
      <w:r>
        <w:rPr>
          <w:sz w:val="28"/>
          <w:szCs w:val="28"/>
        </w:rPr>
        <w:t xml:space="preserve">    </w:t>
      </w:r>
      <w:r w:rsidR="00B31EDB" w:rsidRPr="00623182">
        <w:rPr>
          <w:sz w:val="28"/>
          <w:szCs w:val="28"/>
        </w:rPr>
        <w:t xml:space="preserve"> </w:t>
      </w:r>
      <w:r w:rsidR="00D56CB7" w:rsidRPr="00623182">
        <w:rPr>
          <w:sz w:val="28"/>
          <w:szCs w:val="28"/>
        </w:rPr>
        <w:t xml:space="preserve">а) </w:t>
      </w:r>
      <w:r w:rsidR="00D4611B" w:rsidRPr="00623182">
        <w:rPr>
          <w:rFonts w:eastAsia="Times New Roman"/>
          <w:color w:val="000000"/>
          <w:sz w:val="28"/>
          <w:szCs w:val="28"/>
        </w:rPr>
        <w:t xml:space="preserve">На уровне сектора необходимо анализировать весь инвестиционный потенциал </w:t>
      </w:r>
      <w:r w:rsidR="00F81610" w:rsidRPr="00623182">
        <w:rPr>
          <w:rFonts w:eastAsia="Times New Roman"/>
          <w:color w:val="000000"/>
          <w:sz w:val="28"/>
          <w:szCs w:val="28"/>
        </w:rPr>
        <w:t>регионов (отраслей)</w:t>
      </w:r>
      <w:r w:rsidR="00D56CB7" w:rsidRPr="00623182">
        <w:rPr>
          <w:rFonts w:eastAsia="Times New Roman"/>
          <w:color w:val="000000"/>
          <w:sz w:val="28"/>
          <w:szCs w:val="28"/>
        </w:rPr>
        <w:t>,</w:t>
      </w:r>
      <w:r w:rsidR="00F81610" w:rsidRPr="00623182">
        <w:rPr>
          <w:rFonts w:eastAsia="Times New Roman"/>
          <w:color w:val="000000"/>
          <w:sz w:val="28"/>
          <w:szCs w:val="28"/>
        </w:rPr>
        <w:t xml:space="preserve"> </w:t>
      </w:r>
      <w:r w:rsidR="00D4611B" w:rsidRPr="00623182">
        <w:rPr>
          <w:rFonts w:eastAsia="Times New Roman"/>
          <w:color w:val="000000"/>
          <w:sz w:val="28"/>
          <w:szCs w:val="28"/>
        </w:rPr>
        <w:t>стран</w:t>
      </w:r>
      <w:r w:rsidR="00D56CB7" w:rsidRPr="00623182">
        <w:rPr>
          <w:rFonts w:eastAsia="Times New Roman"/>
          <w:color w:val="000000"/>
          <w:sz w:val="28"/>
          <w:szCs w:val="28"/>
        </w:rPr>
        <w:t>ы</w:t>
      </w:r>
      <w:r w:rsidR="00D4611B" w:rsidRPr="00623182">
        <w:rPr>
          <w:rFonts w:eastAsia="Times New Roman"/>
          <w:color w:val="000000"/>
          <w:sz w:val="28"/>
          <w:szCs w:val="28"/>
        </w:rPr>
        <w:t xml:space="preserve">, а также общую заинтересованность </w:t>
      </w:r>
      <w:r w:rsidR="00D56CB7" w:rsidRPr="00623182">
        <w:rPr>
          <w:rFonts w:eastAsia="Times New Roman"/>
          <w:color w:val="000000"/>
          <w:sz w:val="28"/>
          <w:szCs w:val="28"/>
        </w:rPr>
        <w:t xml:space="preserve">иностранного капитала </w:t>
      </w:r>
      <w:r w:rsidR="00D4611B" w:rsidRPr="00623182">
        <w:rPr>
          <w:rFonts w:eastAsia="Times New Roman"/>
          <w:color w:val="000000"/>
          <w:sz w:val="28"/>
          <w:szCs w:val="28"/>
        </w:rPr>
        <w:t xml:space="preserve">в инвестировании средств </w:t>
      </w:r>
      <w:r w:rsidR="00D56CB7" w:rsidRPr="00623182">
        <w:rPr>
          <w:rFonts w:eastAsia="Times New Roman"/>
          <w:color w:val="000000"/>
          <w:sz w:val="28"/>
          <w:szCs w:val="28"/>
        </w:rPr>
        <w:t xml:space="preserve">в нашу страну. </w:t>
      </w:r>
      <w:r w:rsidR="00D4611B" w:rsidRPr="00623182">
        <w:rPr>
          <w:rFonts w:eastAsia="Times New Roman"/>
          <w:color w:val="000000"/>
          <w:sz w:val="28"/>
          <w:szCs w:val="28"/>
        </w:rPr>
        <w:t>Секторный подход к определен</w:t>
      </w:r>
      <w:r w:rsidR="002014C5" w:rsidRPr="00623182">
        <w:rPr>
          <w:rFonts w:eastAsia="Times New Roman"/>
          <w:color w:val="000000"/>
          <w:sz w:val="28"/>
          <w:szCs w:val="28"/>
        </w:rPr>
        <w:t>ию инвестиционного потенциала</w:t>
      </w:r>
      <w:r>
        <w:rPr>
          <w:rFonts w:eastAsia="Times New Roman"/>
          <w:color w:val="000000"/>
          <w:sz w:val="28"/>
          <w:szCs w:val="28"/>
        </w:rPr>
        <w:t xml:space="preserve"> </w:t>
      </w:r>
      <w:r w:rsidR="00D4611B" w:rsidRPr="00623182">
        <w:rPr>
          <w:rFonts w:eastAsia="Times New Roman"/>
          <w:color w:val="000000"/>
          <w:sz w:val="28"/>
          <w:szCs w:val="28"/>
        </w:rPr>
        <w:t xml:space="preserve">включает в себя сбор информации о регионе, промышленном секторе, а также анализ ресурсов и составление сводного плана развития промышленности. </w:t>
      </w:r>
    </w:p>
    <w:p w:rsidR="00D56CB7" w:rsidRPr="00623182" w:rsidRDefault="00D56CB7" w:rsidP="00623182">
      <w:pPr>
        <w:shd w:val="clear" w:color="auto" w:fill="FFFFFF"/>
        <w:spacing w:line="360" w:lineRule="auto"/>
        <w:ind w:firstLine="709"/>
        <w:jc w:val="both"/>
        <w:rPr>
          <w:i/>
          <w:sz w:val="28"/>
          <w:szCs w:val="32"/>
        </w:rPr>
      </w:pPr>
      <w:r w:rsidRPr="00623182">
        <w:rPr>
          <w:rFonts w:eastAsia="Times New Roman"/>
          <w:i/>
          <w:color w:val="000000"/>
          <w:sz w:val="28"/>
          <w:szCs w:val="32"/>
        </w:rPr>
        <w:t>Изучение проблемы концентрируют по таким направлениям</w:t>
      </w:r>
    </w:p>
    <w:p w:rsidR="000D58EB" w:rsidRPr="00623182" w:rsidRDefault="000E0D79"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 xml:space="preserve">Исследования регионов: </w:t>
      </w:r>
      <w:r w:rsidR="000D58EB" w:rsidRPr="00623182">
        <w:rPr>
          <w:rFonts w:eastAsia="Times New Roman"/>
          <w:color w:val="000000"/>
          <w:sz w:val="28"/>
          <w:szCs w:val="28"/>
        </w:rPr>
        <w:t>административ</w:t>
      </w:r>
      <w:r w:rsidRPr="00623182">
        <w:rPr>
          <w:rFonts w:eastAsia="Times New Roman"/>
          <w:color w:val="000000"/>
          <w:sz w:val="28"/>
          <w:szCs w:val="28"/>
        </w:rPr>
        <w:t>ная</w:t>
      </w:r>
      <w:r w:rsidR="000D58EB" w:rsidRPr="00623182">
        <w:rPr>
          <w:rFonts w:eastAsia="Times New Roman"/>
          <w:color w:val="000000"/>
          <w:sz w:val="28"/>
          <w:szCs w:val="28"/>
        </w:rPr>
        <w:t xml:space="preserve"> провинция, отсталый район или район, тяготеющий</w:t>
      </w:r>
      <w:r w:rsidRPr="00623182">
        <w:rPr>
          <w:rFonts w:eastAsia="Times New Roman"/>
          <w:color w:val="000000"/>
          <w:sz w:val="28"/>
          <w:szCs w:val="28"/>
        </w:rPr>
        <w:t xml:space="preserve"> </w:t>
      </w:r>
      <w:r w:rsidR="000D58EB" w:rsidRPr="00623182">
        <w:rPr>
          <w:rFonts w:eastAsia="Times New Roman"/>
          <w:color w:val="000000"/>
          <w:sz w:val="28"/>
          <w:szCs w:val="28"/>
        </w:rPr>
        <w:t>к порту</w:t>
      </w:r>
    </w:p>
    <w:p w:rsidR="000D58EB" w:rsidRPr="00623182" w:rsidRDefault="000E0D79"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И</w:t>
      </w:r>
      <w:r w:rsidR="000D58EB" w:rsidRPr="00623182">
        <w:rPr>
          <w:rFonts w:eastAsia="Times New Roman"/>
          <w:color w:val="000000"/>
          <w:sz w:val="28"/>
          <w:szCs w:val="28"/>
        </w:rPr>
        <w:t>сследования, для выявления возможностей в данной отрасли промышленности, например, в производстве строительных материалов</w:t>
      </w:r>
      <w:r w:rsidRPr="00623182">
        <w:rPr>
          <w:rFonts w:eastAsia="Times New Roman"/>
          <w:color w:val="000000"/>
          <w:sz w:val="28"/>
          <w:szCs w:val="28"/>
        </w:rPr>
        <w:t xml:space="preserve"> </w:t>
      </w:r>
      <w:r w:rsidR="000D58EB" w:rsidRPr="00623182">
        <w:rPr>
          <w:rFonts w:eastAsia="Times New Roman"/>
          <w:color w:val="000000"/>
          <w:sz w:val="28"/>
          <w:szCs w:val="28"/>
        </w:rPr>
        <w:t>или пищевых продуктов</w:t>
      </w:r>
    </w:p>
    <w:p w:rsidR="00D4611B" w:rsidRPr="00623182" w:rsidRDefault="000D58EB" w:rsidP="00623182">
      <w:pPr>
        <w:widowControl w:val="0"/>
        <w:numPr>
          <w:ilvl w:val="0"/>
          <w:numId w:val="4"/>
        </w:numPr>
        <w:shd w:val="clear" w:color="auto" w:fill="FFFFFF"/>
        <w:tabs>
          <w:tab w:val="left" w:pos="835"/>
        </w:tabs>
        <w:autoSpaceDE w:val="0"/>
        <w:autoSpaceDN w:val="0"/>
        <w:adjustRightInd w:val="0"/>
        <w:spacing w:line="360" w:lineRule="auto"/>
        <w:ind w:firstLine="709"/>
        <w:jc w:val="both"/>
        <w:rPr>
          <w:sz w:val="28"/>
        </w:rPr>
      </w:pPr>
      <w:r w:rsidRPr="00623182">
        <w:rPr>
          <w:rFonts w:eastAsia="Times New Roman"/>
          <w:color w:val="000000"/>
          <w:sz w:val="28"/>
          <w:szCs w:val="28"/>
        </w:rPr>
        <w:t>Исследования, предназначенные для выявления возможностей, основанных на использовании природных ресурсов, сельскохозяйственной или промышленной продукции</w:t>
      </w:r>
      <w:r w:rsidR="000E0D79" w:rsidRPr="00623182">
        <w:rPr>
          <w:rFonts w:eastAsia="Times New Roman"/>
          <w:color w:val="000000"/>
          <w:sz w:val="28"/>
          <w:szCs w:val="28"/>
        </w:rPr>
        <w:t xml:space="preserve">. </w:t>
      </w:r>
    </w:p>
    <w:p w:rsidR="00E76924" w:rsidRPr="00623182" w:rsidRDefault="00D56CB7" w:rsidP="00623182">
      <w:pPr>
        <w:widowControl w:val="0"/>
        <w:shd w:val="clear" w:color="auto" w:fill="FFFFFF"/>
        <w:tabs>
          <w:tab w:val="left" w:pos="835"/>
        </w:tabs>
        <w:autoSpaceDE w:val="0"/>
        <w:autoSpaceDN w:val="0"/>
        <w:adjustRightInd w:val="0"/>
        <w:spacing w:line="360" w:lineRule="auto"/>
        <w:ind w:firstLine="709"/>
        <w:jc w:val="both"/>
        <w:rPr>
          <w:sz w:val="28"/>
          <w:szCs w:val="28"/>
        </w:rPr>
      </w:pPr>
      <w:r w:rsidRPr="00623182">
        <w:rPr>
          <w:sz w:val="28"/>
          <w:szCs w:val="28"/>
        </w:rPr>
        <w:t xml:space="preserve">б) </w:t>
      </w:r>
      <w:r w:rsidR="00E76924" w:rsidRPr="00623182">
        <w:rPr>
          <w:sz w:val="28"/>
          <w:szCs w:val="28"/>
        </w:rPr>
        <w:t>Исследования возможностей конкретного проекта (на уровне предприятия)</w:t>
      </w:r>
    </w:p>
    <w:p w:rsidR="00E76924" w:rsidRPr="00623182" w:rsidRDefault="00E76924" w:rsidP="00623182">
      <w:pPr>
        <w:widowControl w:val="0"/>
        <w:shd w:val="clear" w:color="auto" w:fill="FFFFFF"/>
        <w:autoSpaceDE w:val="0"/>
        <w:autoSpaceDN w:val="0"/>
        <w:adjustRightInd w:val="0"/>
        <w:spacing w:line="360" w:lineRule="auto"/>
        <w:ind w:firstLine="709"/>
        <w:jc w:val="both"/>
        <w:rPr>
          <w:sz w:val="28"/>
          <w:szCs w:val="28"/>
        </w:rPr>
      </w:pPr>
      <w:r w:rsidRPr="00623182">
        <w:rPr>
          <w:sz w:val="28"/>
          <w:szCs w:val="28"/>
        </w:rPr>
        <w:t xml:space="preserve">Исследования возможностей конкретного проекта должны проводиться в соответствии с первоначально выявленными общими возможностями </w:t>
      </w:r>
      <w:r w:rsidR="00B34808" w:rsidRPr="00623182">
        <w:rPr>
          <w:sz w:val="28"/>
          <w:szCs w:val="28"/>
        </w:rPr>
        <w:t>в виде продукции, обладающей потенциалом для внутреннего производства, а инвестиционный профиль должен быть обращён к потенциальным инвесторам.</w:t>
      </w:r>
    </w:p>
    <w:p w:rsidR="00B34808" w:rsidRPr="00623182" w:rsidRDefault="00B34808" w:rsidP="00623182">
      <w:pPr>
        <w:widowControl w:val="0"/>
        <w:shd w:val="clear" w:color="auto" w:fill="FFFFFF"/>
        <w:autoSpaceDE w:val="0"/>
        <w:autoSpaceDN w:val="0"/>
        <w:adjustRightInd w:val="0"/>
        <w:spacing w:line="360" w:lineRule="auto"/>
        <w:ind w:firstLine="709"/>
        <w:jc w:val="both"/>
        <w:rPr>
          <w:sz w:val="28"/>
          <w:szCs w:val="28"/>
        </w:rPr>
      </w:pPr>
      <w:r w:rsidRPr="00623182">
        <w:rPr>
          <w:sz w:val="28"/>
          <w:szCs w:val="28"/>
        </w:rPr>
        <w:t xml:space="preserve">Исследования возможностей конкретного проекта </w:t>
      </w:r>
      <w:r w:rsidR="00E76E87" w:rsidRPr="00623182">
        <w:rPr>
          <w:sz w:val="28"/>
          <w:szCs w:val="28"/>
        </w:rPr>
        <w:t>более узки, но детализированы</w:t>
      </w:r>
      <w:r w:rsidRPr="00623182">
        <w:rPr>
          <w:sz w:val="28"/>
          <w:szCs w:val="28"/>
        </w:rPr>
        <w:t xml:space="preserve">, чем исследования общих </w:t>
      </w:r>
      <w:r w:rsidR="00E76E87" w:rsidRPr="00623182">
        <w:rPr>
          <w:sz w:val="28"/>
          <w:szCs w:val="28"/>
        </w:rPr>
        <w:t xml:space="preserve">(секторных) </w:t>
      </w:r>
      <w:r w:rsidRPr="00623182">
        <w:rPr>
          <w:sz w:val="28"/>
          <w:szCs w:val="28"/>
        </w:rPr>
        <w:t>возможностей. Их можно определить как превращение проектной идеи в инвестиционное предложение. Имея целью стимулирование заинтересованности инвесторов, чтобы потенциальный инвестор, местный или зарубежный, мог рассмотреть вопрос о том, насколько привлекательны имеющиеся возможности для перехода к следующей стадии подготовки проекта.</w:t>
      </w:r>
    </w:p>
    <w:p w:rsidR="004D0807" w:rsidRPr="00623182" w:rsidRDefault="00B34808" w:rsidP="00623182">
      <w:pPr>
        <w:widowControl w:val="0"/>
        <w:shd w:val="clear" w:color="auto" w:fill="FFFFFF"/>
        <w:autoSpaceDE w:val="0"/>
        <w:autoSpaceDN w:val="0"/>
        <w:adjustRightInd w:val="0"/>
        <w:spacing w:line="360" w:lineRule="auto"/>
        <w:ind w:firstLine="709"/>
        <w:jc w:val="both"/>
        <w:rPr>
          <w:sz w:val="28"/>
          <w:szCs w:val="28"/>
        </w:rPr>
      </w:pPr>
      <w:r w:rsidRPr="00623182">
        <w:rPr>
          <w:sz w:val="28"/>
          <w:szCs w:val="28"/>
        </w:rPr>
        <w:t xml:space="preserve">Исследования инвестиционных возможностей носят весьма поверхностный характер и основываются в большей степени </w:t>
      </w:r>
      <w:r w:rsidR="004D0807" w:rsidRPr="00623182">
        <w:rPr>
          <w:sz w:val="28"/>
          <w:szCs w:val="28"/>
        </w:rPr>
        <w:t>на общих оценках, чем на детальном анализе. Данные о затратах обычно берутся из аналогичных существующих проектов, а не основе сведений от таких источников, как поставщики оборудования.</w:t>
      </w:r>
    </w:p>
    <w:p w:rsidR="00B34808" w:rsidRPr="00623182" w:rsidRDefault="004D0807" w:rsidP="00623182">
      <w:pPr>
        <w:widowControl w:val="0"/>
        <w:shd w:val="clear" w:color="auto" w:fill="FFFFFF"/>
        <w:autoSpaceDE w:val="0"/>
        <w:autoSpaceDN w:val="0"/>
        <w:adjustRightInd w:val="0"/>
        <w:spacing w:line="360" w:lineRule="auto"/>
        <w:ind w:firstLine="709"/>
        <w:jc w:val="both"/>
        <w:rPr>
          <w:sz w:val="28"/>
          <w:szCs w:val="28"/>
        </w:rPr>
      </w:pPr>
      <w:r w:rsidRPr="00623182">
        <w:rPr>
          <w:sz w:val="28"/>
          <w:szCs w:val="28"/>
        </w:rPr>
        <w:t>На подготовку информации, полученной в результате исследования возможностей проекта, не должны привлекаться значительные расходы, поскольку она предназначена для выявления принципиальных аспектов возможного предложения по инвестированию промышленного объекта. Цель таких исследований</w:t>
      </w:r>
      <w:r w:rsidR="007802B7" w:rsidRPr="00623182">
        <w:rPr>
          <w:sz w:val="28"/>
          <w:szCs w:val="28"/>
        </w:rPr>
        <w:t xml:space="preserve"> </w:t>
      </w:r>
      <w:r w:rsidRPr="00623182">
        <w:rPr>
          <w:sz w:val="28"/>
          <w:szCs w:val="28"/>
        </w:rPr>
        <w:t xml:space="preserve">- быстро и без больших издержек оценить наиболее важные моменты инвестиционных возможностей. </w:t>
      </w:r>
      <w:r w:rsidR="00EE2E95" w:rsidRPr="00623182">
        <w:rPr>
          <w:sz w:val="28"/>
          <w:szCs w:val="28"/>
        </w:rPr>
        <w:t>П</w:t>
      </w:r>
      <w:r w:rsidR="00E55A76" w:rsidRPr="00623182">
        <w:rPr>
          <w:sz w:val="28"/>
          <w:szCs w:val="28"/>
        </w:rPr>
        <w:t xml:space="preserve">ри появлении признаков </w:t>
      </w:r>
      <w:r w:rsidR="00EE2E95" w:rsidRPr="00623182">
        <w:rPr>
          <w:sz w:val="28"/>
          <w:szCs w:val="28"/>
        </w:rPr>
        <w:t>эффективности, осуществимости</w:t>
      </w:r>
      <w:r w:rsidR="002027C5" w:rsidRPr="00623182">
        <w:rPr>
          <w:sz w:val="28"/>
          <w:szCs w:val="28"/>
        </w:rPr>
        <w:t>,</w:t>
      </w:r>
      <w:r w:rsidR="00EE2E95" w:rsidRPr="00623182">
        <w:rPr>
          <w:sz w:val="28"/>
          <w:szCs w:val="28"/>
        </w:rPr>
        <w:t xml:space="preserve"> </w:t>
      </w:r>
      <w:r w:rsidR="002027C5" w:rsidRPr="00623182">
        <w:rPr>
          <w:sz w:val="28"/>
          <w:szCs w:val="28"/>
        </w:rPr>
        <w:t>заинтересованности</w:t>
      </w:r>
      <w:r w:rsidR="00EE2E95" w:rsidRPr="00623182">
        <w:rPr>
          <w:sz w:val="28"/>
          <w:szCs w:val="28"/>
        </w:rPr>
        <w:t xml:space="preserve"> </w:t>
      </w:r>
      <w:r w:rsidR="00E55A76" w:rsidRPr="00623182">
        <w:rPr>
          <w:sz w:val="28"/>
          <w:szCs w:val="28"/>
        </w:rPr>
        <w:t>предпри</w:t>
      </w:r>
      <w:r w:rsidR="00EE2E95" w:rsidRPr="00623182">
        <w:rPr>
          <w:sz w:val="28"/>
          <w:szCs w:val="28"/>
        </w:rPr>
        <w:t>нимателей и инвесторов</w:t>
      </w:r>
      <w:r w:rsidR="00E55A76" w:rsidRPr="00623182">
        <w:rPr>
          <w:sz w:val="28"/>
          <w:szCs w:val="28"/>
        </w:rPr>
        <w:t xml:space="preserve"> </w:t>
      </w:r>
      <w:r w:rsidR="00EE2E95" w:rsidRPr="00623182">
        <w:rPr>
          <w:sz w:val="28"/>
          <w:szCs w:val="28"/>
        </w:rPr>
        <w:t>можно оформить протокол о намерениях</w:t>
      </w:r>
      <w:r w:rsidR="00E55A76" w:rsidRPr="00623182">
        <w:rPr>
          <w:sz w:val="28"/>
          <w:szCs w:val="28"/>
        </w:rPr>
        <w:t>.</w:t>
      </w:r>
      <w:r w:rsidR="00623182">
        <w:rPr>
          <w:sz w:val="28"/>
          <w:szCs w:val="28"/>
        </w:rPr>
        <w:t xml:space="preserve">  </w:t>
      </w:r>
    </w:p>
    <w:p w:rsidR="007D03A1" w:rsidRPr="00623182" w:rsidRDefault="007D03A1" w:rsidP="00623182">
      <w:pPr>
        <w:shd w:val="clear" w:color="auto" w:fill="FFFFFF"/>
        <w:spacing w:line="360" w:lineRule="auto"/>
        <w:ind w:firstLine="709"/>
        <w:jc w:val="both"/>
        <w:rPr>
          <w:sz w:val="28"/>
          <w:szCs w:val="28"/>
        </w:rPr>
      </w:pPr>
      <w:r w:rsidRPr="00623182">
        <w:rPr>
          <w:rFonts w:eastAsia="Times New Roman"/>
          <w:bCs/>
          <w:sz w:val="28"/>
          <w:szCs w:val="28"/>
        </w:rPr>
        <w:t xml:space="preserve">б) </w:t>
      </w:r>
      <w:r w:rsidRPr="00623182">
        <w:rPr>
          <w:rFonts w:eastAsia="Times New Roman"/>
          <w:bCs/>
          <w:sz w:val="28"/>
          <w:szCs w:val="32"/>
        </w:rPr>
        <w:t>Исследования</w:t>
      </w:r>
      <w:r w:rsidR="00623182">
        <w:rPr>
          <w:rFonts w:eastAsia="Times New Roman"/>
          <w:bCs/>
          <w:sz w:val="28"/>
          <w:szCs w:val="32"/>
        </w:rPr>
        <w:t xml:space="preserve"> </w:t>
      </w:r>
      <w:r w:rsidRPr="00623182">
        <w:rPr>
          <w:rFonts w:eastAsia="Times New Roman"/>
          <w:bCs/>
          <w:sz w:val="28"/>
          <w:szCs w:val="32"/>
        </w:rPr>
        <w:t xml:space="preserve"> обеспечения</w:t>
      </w:r>
      <w:r w:rsidRPr="00623182">
        <w:rPr>
          <w:rFonts w:eastAsia="Times New Roman"/>
          <w:bCs/>
          <w:sz w:val="28"/>
          <w:szCs w:val="28"/>
        </w:rPr>
        <w:t xml:space="preserve"> (функциональные</w:t>
      </w:r>
      <w:r w:rsidR="00623182">
        <w:rPr>
          <w:rFonts w:eastAsia="Times New Roman"/>
          <w:bCs/>
          <w:sz w:val="28"/>
          <w:szCs w:val="28"/>
        </w:rPr>
        <w:t xml:space="preserve"> </w:t>
      </w:r>
      <w:r w:rsidRPr="00623182">
        <w:rPr>
          <w:rFonts w:eastAsia="Times New Roman"/>
          <w:bCs/>
          <w:sz w:val="28"/>
          <w:szCs w:val="28"/>
        </w:rPr>
        <w:t xml:space="preserve"> исследования)</w:t>
      </w:r>
    </w:p>
    <w:p w:rsidR="007D03A1" w:rsidRPr="00623182" w:rsidRDefault="007D03A1" w:rsidP="00623182">
      <w:pPr>
        <w:shd w:val="clear" w:color="auto" w:fill="FFFFFF"/>
        <w:spacing w:line="360" w:lineRule="auto"/>
        <w:ind w:firstLine="709"/>
        <w:jc w:val="both"/>
        <w:rPr>
          <w:sz w:val="28"/>
          <w:szCs w:val="28"/>
        </w:rPr>
      </w:pPr>
      <w:r w:rsidRPr="00623182">
        <w:rPr>
          <w:rFonts w:eastAsia="Times New Roman"/>
          <w:sz w:val="28"/>
          <w:szCs w:val="28"/>
        </w:rPr>
        <w:t xml:space="preserve">Исследования обеспечения </w:t>
      </w:r>
      <w:r w:rsidR="00AB4186" w:rsidRPr="00623182">
        <w:rPr>
          <w:rFonts w:eastAsia="Times New Roman"/>
          <w:sz w:val="28"/>
          <w:szCs w:val="28"/>
        </w:rPr>
        <w:t>(</w:t>
      </w:r>
      <w:r w:rsidRPr="00623182">
        <w:rPr>
          <w:rFonts w:eastAsia="Times New Roman"/>
          <w:sz w:val="28"/>
          <w:szCs w:val="28"/>
        </w:rPr>
        <w:t>функциональные исследования</w:t>
      </w:r>
      <w:r w:rsidR="00AB4186" w:rsidRPr="00623182">
        <w:rPr>
          <w:rFonts w:eastAsia="Times New Roman"/>
          <w:sz w:val="28"/>
          <w:szCs w:val="28"/>
        </w:rPr>
        <w:t>)</w:t>
      </w:r>
      <w:r w:rsidRPr="00623182">
        <w:rPr>
          <w:rFonts w:eastAsia="Times New Roman"/>
          <w:sz w:val="28"/>
          <w:szCs w:val="28"/>
        </w:rPr>
        <w:t xml:space="preserve"> охватывают определенные аспекты инвестиционного проекта и нужны в качестве предпосылки для </w:t>
      </w:r>
      <w:r w:rsidR="00AB4186" w:rsidRPr="00623182">
        <w:rPr>
          <w:rFonts w:eastAsia="Times New Roman"/>
          <w:sz w:val="28"/>
          <w:szCs w:val="28"/>
        </w:rPr>
        <w:t xml:space="preserve">решения о дальнейшем углублении проектирования и </w:t>
      </w:r>
      <w:r w:rsidRPr="00623182">
        <w:rPr>
          <w:rFonts w:eastAsia="Times New Roman"/>
          <w:sz w:val="28"/>
          <w:szCs w:val="28"/>
        </w:rPr>
        <w:t>обеспечения проведения ПТЭО и ТЭО, особенно в случае крупномасштабных инвестиционных предложений. Примерами таких исследований могут быть:</w:t>
      </w:r>
    </w:p>
    <w:p w:rsidR="007D03A1" w:rsidRPr="00623182" w:rsidRDefault="007D03A1" w:rsidP="00623182">
      <w:pPr>
        <w:widowControl w:val="0"/>
        <w:shd w:val="clear" w:color="auto" w:fill="FFFFFF"/>
        <w:tabs>
          <w:tab w:val="left" w:pos="540"/>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─Исследования рынка предполагаемой продукции, включая прогнозирование спроса при ожидаемом проникновении на него конкурентов.</w:t>
      </w:r>
    </w:p>
    <w:p w:rsidR="007D03A1" w:rsidRPr="00623182" w:rsidRDefault="00623182" w:rsidP="00623182">
      <w:pPr>
        <w:shd w:val="clear" w:color="auto" w:fill="FFFFFF"/>
        <w:spacing w:line="360" w:lineRule="auto"/>
        <w:ind w:firstLine="709"/>
        <w:jc w:val="both"/>
        <w:rPr>
          <w:rFonts w:eastAsia="Times New Roman"/>
          <w:color w:val="000000"/>
          <w:sz w:val="28"/>
          <w:szCs w:val="28"/>
        </w:rPr>
      </w:pPr>
      <w:r>
        <w:rPr>
          <w:rFonts w:eastAsia="Times New Roman"/>
          <w:sz w:val="28"/>
          <w:szCs w:val="28"/>
        </w:rPr>
        <w:t xml:space="preserve">  </w:t>
      </w:r>
      <w:r w:rsidR="007D03A1" w:rsidRPr="00623182">
        <w:rPr>
          <w:rFonts w:eastAsia="Times New Roman"/>
          <w:sz w:val="28"/>
          <w:szCs w:val="28"/>
        </w:rPr>
        <w:t xml:space="preserve">─ Исследования сырья, основных и вспомогательных </w:t>
      </w:r>
      <w:r w:rsidR="007D3CEF" w:rsidRPr="00623182">
        <w:rPr>
          <w:rFonts w:eastAsia="Times New Roman"/>
          <w:sz w:val="28"/>
          <w:szCs w:val="28"/>
        </w:rPr>
        <w:t xml:space="preserve">производственных материалов, охватывающие </w:t>
      </w:r>
      <w:r w:rsidR="007D03A1" w:rsidRPr="00623182">
        <w:rPr>
          <w:rFonts w:eastAsia="Times New Roman"/>
          <w:sz w:val="28"/>
          <w:szCs w:val="28"/>
        </w:rPr>
        <w:t>имеющие</w:t>
      </w:r>
      <w:r w:rsidR="007D3CEF" w:rsidRPr="00623182">
        <w:rPr>
          <w:rFonts w:eastAsia="Times New Roman"/>
          <w:color w:val="000000"/>
          <w:sz w:val="28"/>
          <w:szCs w:val="28"/>
        </w:rPr>
        <w:t xml:space="preserve">ся и прогнозируемые запасы сырья и </w:t>
      </w:r>
      <w:r w:rsidR="007D03A1" w:rsidRPr="00623182">
        <w:rPr>
          <w:rFonts w:eastAsia="Times New Roman"/>
          <w:color w:val="000000"/>
          <w:sz w:val="28"/>
          <w:szCs w:val="28"/>
        </w:rPr>
        <w:t xml:space="preserve">потребляемых </w:t>
      </w:r>
      <w:r w:rsidR="007D3CEF" w:rsidRPr="00623182">
        <w:rPr>
          <w:rFonts w:eastAsia="Times New Roman"/>
          <w:color w:val="000000"/>
          <w:sz w:val="28"/>
          <w:szCs w:val="28"/>
        </w:rPr>
        <w:t xml:space="preserve">ресурсов, </w:t>
      </w:r>
      <w:r w:rsidR="007D03A1" w:rsidRPr="00623182">
        <w:rPr>
          <w:rFonts w:eastAsia="Times New Roman"/>
          <w:color w:val="000000"/>
          <w:sz w:val="28"/>
          <w:szCs w:val="28"/>
        </w:rPr>
        <w:t>нужных для проекта, а также имеющиеся и прогнозируемые тенденции в области изменения цен на такие</w:t>
      </w:r>
      <w:r>
        <w:rPr>
          <w:rFonts w:eastAsia="Times New Roman"/>
          <w:color w:val="000000"/>
          <w:sz w:val="28"/>
          <w:szCs w:val="28"/>
        </w:rPr>
        <w:t xml:space="preserve"> </w:t>
      </w:r>
      <w:r w:rsidR="007D03A1" w:rsidRPr="00623182">
        <w:rPr>
          <w:rFonts w:eastAsia="Times New Roman"/>
          <w:color w:val="000000"/>
          <w:sz w:val="28"/>
          <w:szCs w:val="28"/>
        </w:rPr>
        <w:t>материалы и ресурсы</w:t>
      </w:r>
    </w:p>
    <w:p w:rsidR="007D03A1" w:rsidRPr="00623182" w:rsidRDefault="00623182" w:rsidP="00623182">
      <w:pPr>
        <w:shd w:val="clear" w:color="auto" w:fill="FFFFFF"/>
        <w:spacing w:line="360" w:lineRule="auto"/>
        <w:ind w:firstLine="709"/>
        <w:jc w:val="both"/>
        <w:rPr>
          <w:sz w:val="28"/>
          <w:szCs w:val="28"/>
        </w:rPr>
      </w:pPr>
      <w:r>
        <w:rPr>
          <w:rFonts w:eastAsia="Times New Roman"/>
          <w:color w:val="000000"/>
          <w:sz w:val="28"/>
          <w:szCs w:val="28"/>
        </w:rPr>
        <w:t xml:space="preserve"> </w:t>
      </w:r>
      <w:r w:rsidR="007D03A1" w:rsidRPr="00623182">
        <w:rPr>
          <w:rFonts w:eastAsia="Times New Roman"/>
          <w:color w:val="000000"/>
          <w:sz w:val="28"/>
          <w:szCs w:val="28"/>
        </w:rPr>
        <w:t xml:space="preserve"> ─Исследования месторасположения, особенно в отношении тех потенциальных проектов, для которых транспортные </w:t>
      </w:r>
      <w:r w:rsidR="007D3CEF" w:rsidRPr="00623182">
        <w:rPr>
          <w:rFonts w:eastAsia="Times New Roman"/>
          <w:color w:val="000000"/>
          <w:sz w:val="28"/>
          <w:szCs w:val="28"/>
        </w:rPr>
        <w:t>издержки могут</w:t>
      </w:r>
      <w:r w:rsidR="007D03A1" w:rsidRPr="00623182">
        <w:rPr>
          <w:rFonts w:eastAsia="Times New Roman"/>
          <w:color w:val="000000"/>
          <w:sz w:val="28"/>
          <w:szCs w:val="28"/>
        </w:rPr>
        <w:t xml:space="preserve"> оказаться важным фактором</w:t>
      </w:r>
    </w:p>
    <w:p w:rsidR="007D03A1" w:rsidRPr="00623182" w:rsidRDefault="00623182" w:rsidP="00623182">
      <w:pPr>
        <w:shd w:val="clear" w:color="auto" w:fill="FFFFFF"/>
        <w:tabs>
          <w:tab w:val="left" w:pos="226"/>
        </w:tabs>
        <w:spacing w:line="360" w:lineRule="auto"/>
        <w:ind w:firstLine="709"/>
        <w:jc w:val="both"/>
        <w:rPr>
          <w:sz w:val="28"/>
          <w:szCs w:val="28"/>
        </w:rPr>
      </w:pPr>
      <w:r>
        <w:rPr>
          <w:sz w:val="28"/>
          <w:szCs w:val="28"/>
        </w:rPr>
        <w:t xml:space="preserve"> </w:t>
      </w:r>
      <w:r w:rsidR="007D03A1" w:rsidRPr="00623182">
        <w:rPr>
          <w:sz w:val="28"/>
          <w:szCs w:val="28"/>
        </w:rPr>
        <w:t xml:space="preserve"> ─ Оценка воздействия на окружающую среду</w:t>
      </w:r>
    </w:p>
    <w:p w:rsidR="007D03A1" w:rsidRPr="00623182" w:rsidRDefault="00623182" w:rsidP="00623182">
      <w:pPr>
        <w:shd w:val="clear" w:color="auto" w:fill="FFFFFF"/>
        <w:spacing w:line="360" w:lineRule="auto"/>
        <w:ind w:firstLine="709"/>
        <w:jc w:val="both"/>
        <w:rPr>
          <w:rFonts w:eastAsia="Times New Roman"/>
          <w:color w:val="000000"/>
          <w:sz w:val="28"/>
          <w:szCs w:val="28"/>
        </w:rPr>
      </w:pPr>
      <w:r>
        <w:rPr>
          <w:rFonts w:eastAsia="Times New Roman"/>
          <w:color w:val="000000"/>
          <w:sz w:val="28"/>
          <w:szCs w:val="28"/>
        </w:rPr>
        <w:t xml:space="preserve"> </w:t>
      </w:r>
      <w:r w:rsidR="007D03A1" w:rsidRPr="00623182">
        <w:rPr>
          <w:rFonts w:eastAsia="Times New Roman"/>
          <w:color w:val="000000"/>
          <w:sz w:val="28"/>
          <w:szCs w:val="28"/>
        </w:rPr>
        <w:t xml:space="preserve"> ─</w:t>
      </w:r>
      <w:r w:rsidR="007D3CEF" w:rsidRPr="00623182">
        <w:rPr>
          <w:rFonts w:eastAsia="Times New Roman"/>
          <w:color w:val="000000"/>
          <w:sz w:val="28"/>
          <w:szCs w:val="28"/>
        </w:rPr>
        <w:t>О</w:t>
      </w:r>
      <w:r w:rsidR="007D03A1" w:rsidRPr="00623182">
        <w:rPr>
          <w:rFonts w:eastAsia="Times New Roman"/>
          <w:color w:val="000000"/>
          <w:sz w:val="28"/>
          <w:szCs w:val="28"/>
        </w:rPr>
        <w:t>птимизаци</w:t>
      </w:r>
      <w:r w:rsidR="007D3CEF" w:rsidRPr="00623182">
        <w:rPr>
          <w:rFonts w:eastAsia="Times New Roman"/>
          <w:color w:val="000000"/>
          <w:sz w:val="28"/>
          <w:szCs w:val="28"/>
        </w:rPr>
        <w:t>я</w:t>
      </w:r>
      <w:r>
        <w:rPr>
          <w:rFonts w:eastAsia="Times New Roman"/>
          <w:color w:val="000000"/>
          <w:sz w:val="28"/>
          <w:szCs w:val="28"/>
        </w:rPr>
        <w:t xml:space="preserve"> </w:t>
      </w:r>
      <w:r w:rsidR="007D03A1" w:rsidRPr="00623182">
        <w:rPr>
          <w:rFonts w:eastAsia="Times New Roman"/>
          <w:color w:val="000000"/>
          <w:sz w:val="28"/>
          <w:szCs w:val="28"/>
        </w:rPr>
        <w:t>масштабов</w:t>
      </w:r>
      <w:r>
        <w:rPr>
          <w:rFonts w:eastAsia="Times New Roman"/>
          <w:color w:val="000000"/>
          <w:sz w:val="28"/>
          <w:szCs w:val="28"/>
        </w:rPr>
        <w:t xml:space="preserve"> </w:t>
      </w:r>
      <w:r w:rsidR="007D03A1" w:rsidRPr="00623182">
        <w:rPr>
          <w:rFonts w:eastAsia="Times New Roman"/>
          <w:color w:val="000000"/>
          <w:sz w:val="28"/>
          <w:szCs w:val="28"/>
        </w:rPr>
        <w:t xml:space="preserve"> производства с целью выбора наиболее</w:t>
      </w:r>
      <w:r>
        <w:rPr>
          <w:rFonts w:eastAsia="Times New Roman"/>
          <w:color w:val="000000"/>
          <w:sz w:val="28"/>
          <w:szCs w:val="28"/>
        </w:rPr>
        <w:t xml:space="preserve">  </w:t>
      </w:r>
      <w:r w:rsidR="007D03A1" w:rsidRPr="00623182">
        <w:rPr>
          <w:rFonts w:eastAsia="Times New Roman"/>
          <w:color w:val="000000"/>
          <w:sz w:val="28"/>
          <w:szCs w:val="28"/>
        </w:rPr>
        <w:t xml:space="preserve">экономичного </w:t>
      </w:r>
      <w:r w:rsidR="007D3CEF" w:rsidRPr="00623182">
        <w:rPr>
          <w:rFonts w:eastAsia="Times New Roman"/>
          <w:color w:val="000000"/>
          <w:sz w:val="28"/>
          <w:szCs w:val="28"/>
        </w:rPr>
        <w:t xml:space="preserve">его </w:t>
      </w:r>
      <w:r w:rsidR="007D03A1" w:rsidRPr="00623182">
        <w:rPr>
          <w:rFonts w:eastAsia="Times New Roman"/>
          <w:color w:val="000000"/>
          <w:sz w:val="28"/>
          <w:szCs w:val="28"/>
        </w:rPr>
        <w:t>размера</w:t>
      </w:r>
      <w:r w:rsidR="007D3CEF" w:rsidRPr="00623182">
        <w:rPr>
          <w:rFonts w:eastAsia="Times New Roman"/>
          <w:color w:val="000000"/>
          <w:sz w:val="28"/>
          <w:szCs w:val="28"/>
        </w:rPr>
        <w:t>, для чего</w:t>
      </w:r>
      <w:r w:rsidR="007D03A1" w:rsidRPr="00623182">
        <w:rPr>
          <w:rFonts w:eastAsia="Times New Roman"/>
          <w:color w:val="000000"/>
          <w:sz w:val="28"/>
          <w:szCs w:val="28"/>
        </w:rPr>
        <w:t xml:space="preserve"> </w:t>
      </w:r>
      <w:r w:rsidR="007D3CEF" w:rsidRPr="00623182">
        <w:rPr>
          <w:rFonts w:eastAsia="Times New Roman"/>
          <w:color w:val="000000"/>
          <w:sz w:val="28"/>
          <w:szCs w:val="28"/>
        </w:rPr>
        <w:t>рассма</w:t>
      </w:r>
      <w:r w:rsidR="007D03A1" w:rsidRPr="00623182">
        <w:rPr>
          <w:rFonts w:eastAsia="Times New Roman"/>
          <w:color w:val="000000"/>
          <w:sz w:val="28"/>
          <w:szCs w:val="28"/>
        </w:rPr>
        <w:t>три</w:t>
      </w:r>
      <w:r w:rsidR="007D3CEF" w:rsidRPr="00623182">
        <w:rPr>
          <w:rFonts w:eastAsia="Times New Roman"/>
          <w:color w:val="000000"/>
          <w:sz w:val="28"/>
          <w:szCs w:val="28"/>
        </w:rPr>
        <w:t>ваютс</w:t>
      </w:r>
      <w:r w:rsidR="007D03A1" w:rsidRPr="00623182">
        <w:rPr>
          <w:rFonts w:eastAsia="Times New Roman"/>
          <w:color w:val="000000"/>
          <w:sz w:val="28"/>
          <w:szCs w:val="28"/>
        </w:rPr>
        <w:t>я</w:t>
      </w:r>
      <w:r>
        <w:rPr>
          <w:rFonts w:eastAsia="Times New Roman"/>
          <w:color w:val="000000"/>
          <w:sz w:val="28"/>
          <w:szCs w:val="28"/>
        </w:rPr>
        <w:t xml:space="preserve"> </w:t>
      </w:r>
      <w:r w:rsidR="007D03A1" w:rsidRPr="00623182">
        <w:rPr>
          <w:rFonts w:eastAsia="Times New Roman"/>
          <w:color w:val="000000"/>
          <w:sz w:val="28"/>
          <w:szCs w:val="28"/>
        </w:rPr>
        <w:t xml:space="preserve"> альтернатив</w:t>
      </w:r>
      <w:r w:rsidR="007D3CEF" w:rsidRPr="00623182">
        <w:rPr>
          <w:rFonts w:eastAsia="Times New Roman"/>
          <w:color w:val="000000"/>
          <w:sz w:val="28"/>
          <w:szCs w:val="28"/>
        </w:rPr>
        <w:t>ные</w:t>
      </w:r>
      <w:r w:rsidR="007D03A1" w:rsidRPr="00623182">
        <w:rPr>
          <w:rFonts w:eastAsia="Times New Roman"/>
          <w:color w:val="000000"/>
          <w:sz w:val="28"/>
          <w:szCs w:val="28"/>
        </w:rPr>
        <w:t xml:space="preserve"> техноло</w:t>
      </w:r>
      <w:r w:rsidR="007D3CEF" w:rsidRPr="00623182">
        <w:rPr>
          <w:rFonts w:eastAsia="Times New Roman"/>
          <w:color w:val="000000"/>
          <w:sz w:val="28"/>
          <w:szCs w:val="28"/>
        </w:rPr>
        <w:t>гии</w:t>
      </w:r>
      <w:r w:rsidR="007D03A1" w:rsidRPr="00623182">
        <w:rPr>
          <w:rFonts w:eastAsia="Times New Roman"/>
          <w:color w:val="000000"/>
          <w:sz w:val="28"/>
          <w:szCs w:val="28"/>
        </w:rPr>
        <w:t>, инве</w:t>
      </w:r>
      <w:r w:rsidR="007D3CEF" w:rsidRPr="00623182">
        <w:rPr>
          <w:rFonts w:eastAsia="Times New Roman"/>
          <w:color w:val="000000"/>
          <w:sz w:val="28"/>
          <w:szCs w:val="28"/>
        </w:rPr>
        <w:t>стиционные и производственные</w:t>
      </w:r>
      <w:r w:rsidR="007D03A1" w:rsidRPr="00623182">
        <w:rPr>
          <w:rFonts w:eastAsia="Times New Roman"/>
          <w:color w:val="000000"/>
          <w:sz w:val="28"/>
          <w:szCs w:val="28"/>
        </w:rPr>
        <w:t xml:space="preserve"> из</w:t>
      </w:r>
      <w:r w:rsidR="007D3CEF" w:rsidRPr="00623182">
        <w:rPr>
          <w:rFonts w:eastAsia="Times New Roman"/>
          <w:color w:val="000000"/>
          <w:sz w:val="28"/>
          <w:szCs w:val="28"/>
        </w:rPr>
        <w:t>держ</w:t>
      </w:r>
      <w:r w:rsidR="007D03A1" w:rsidRPr="00623182">
        <w:rPr>
          <w:rFonts w:eastAsia="Times New Roman"/>
          <w:color w:val="000000"/>
          <w:sz w:val="28"/>
          <w:szCs w:val="28"/>
        </w:rPr>
        <w:t>к</w:t>
      </w:r>
      <w:r w:rsidR="007D3CEF" w:rsidRPr="00623182">
        <w:rPr>
          <w:rFonts w:eastAsia="Times New Roman"/>
          <w:color w:val="000000"/>
          <w:sz w:val="28"/>
          <w:szCs w:val="28"/>
        </w:rPr>
        <w:t>и</w:t>
      </w:r>
      <w:r w:rsidR="007D03A1" w:rsidRPr="00623182">
        <w:rPr>
          <w:rFonts w:eastAsia="Times New Roman"/>
          <w:color w:val="000000"/>
          <w:sz w:val="28"/>
          <w:szCs w:val="28"/>
        </w:rPr>
        <w:t xml:space="preserve"> и цен</w:t>
      </w:r>
      <w:r w:rsidR="007D3CEF" w:rsidRPr="00623182">
        <w:rPr>
          <w:rFonts w:eastAsia="Times New Roman"/>
          <w:color w:val="000000"/>
          <w:sz w:val="28"/>
          <w:szCs w:val="28"/>
        </w:rPr>
        <w:t>ы</w:t>
      </w:r>
      <w:r w:rsidR="007D03A1" w:rsidRPr="00623182">
        <w:rPr>
          <w:rFonts w:eastAsia="Times New Roman"/>
          <w:color w:val="000000"/>
          <w:sz w:val="28"/>
          <w:szCs w:val="28"/>
        </w:rPr>
        <w:t>.</w:t>
      </w:r>
    </w:p>
    <w:p w:rsidR="007D03A1" w:rsidRPr="00623182" w:rsidRDefault="00623182" w:rsidP="00623182">
      <w:pPr>
        <w:shd w:val="clear" w:color="auto" w:fill="FFFFFF"/>
        <w:spacing w:line="360" w:lineRule="auto"/>
        <w:ind w:firstLine="709"/>
        <w:jc w:val="both"/>
        <w:rPr>
          <w:rFonts w:eastAsia="Times New Roman"/>
          <w:color w:val="000000"/>
          <w:sz w:val="28"/>
          <w:szCs w:val="28"/>
        </w:rPr>
      </w:pPr>
      <w:r>
        <w:rPr>
          <w:rFonts w:eastAsia="Times New Roman"/>
          <w:color w:val="000000"/>
          <w:sz w:val="28"/>
          <w:szCs w:val="28"/>
        </w:rPr>
        <w:t xml:space="preserve">  </w:t>
      </w:r>
      <w:r w:rsidR="007D03A1" w:rsidRPr="00623182">
        <w:rPr>
          <w:rFonts w:eastAsia="Times New Roman"/>
          <w:color w:val="000000"/>
          <w:sz w:val="28"/>
          <w:szCs w:val="28"/>
        </w:rPr>
        <w:t>─Исследования</w:t>
      </w:r>
      <w:r w:rsidR="007D3CEF" w:rsidRPr="00623182">
        <w:rPr>
          <w:rFonts w:eastAsia="Times New Roman"/>
          <w:color w:val="000000"/>
          <w:sz w:val="28"/>
          <w:szCs w:val="28"/>
        </w:rPr>
        <w:t xml:space="preserve"> выбора оборудования</w:t>
      </w:r>
      <w:r w:rsidR="007D03A1" w:rsidRPr="00623182">
        <w:rPr>
          <w:rFonts w:eastAsia="Times New Roman"/>
          <w:color w:val="000000"/>
          <w:sz w:val="28"/>
          <w:szCs w:val="28"/>
        </w:rPr>
        <w:t xml:space="preserve"> необходимы, когда планируются крупные предприятия с мно</w:t>
      </w:r>
      <w:r w:rsidR="007D3CEF" w:rsidRPr="00623182">
        <w:rPr>
          <w:rFonts w:eastAsia="Times New Roman"/>
          <w:color w:val="000000"/>
          <w:sz w:val="28"/>
          <w:szCs w:val="28"/>
        </w:rPr>
        <w:t>ги</w:t>
      </w:r>
      <w:r w:rsidR="007D03A1" w:rsidRPr="00623182">
        <w:rPr>
          <w:rFonts w:eastAsia="Times New Roman"/>
          <w:color w:val="000000"/>
          <w:sz w:val="28"/>
          <w:szCs w:val="28"/>
        </w:rPr>
        <w:t>м</w:t>
      </w:r>
      <w:r w:rsidR="007D3CEF" w:rsidRPr="00623182">
        <w:rPr>
          <w:rFonts w:eastAsia="Times New Roman"/>
          <w:color w:val="000000"/>
          <w:sz w:val="28"/>
          <w:szCs w:val="28"/>
        </w:rPr>
        <w:t>и подразделениями</w:t>
      </w:r>
      <w:r w:rsidR="007D03A1" w:rsidRPr="00623182">
        <w:rPr>
          <w:rFonts w:eastAsia="Times New Roman"/>
          <w:color w:val="000000"/>
          <w:sz w:val="28"/>
          <w:szCs w:val="28"/>
        </w:rPr>
        <w:t xml:space="preserve"> и когда имеется широкий круг поставщиков, предлагающих продукцию по различным ценам. Заказ оборудования, включая подготовку объявлений о тендерах, оценку, заключение контракта и поставку, обычно осуществляется в инвестиционной фазе</w:t>
      </w:r>
      <w:r w:rsidR="007D3CEF" w:rsidRPr="00623182">
        <w:rPr>
          <w:rFonts w:eastAsia="Times New Roman"/>
          <w:color w:val="000000"/>
          <w:sz w:val="28"/>
          <w:szCs w:val="28"/>
        </w:rPr>
        <w:t>.</w:t>
      </w:r>
    </w:p>
    <w:p w:rsidR="007D03A1" w:rsidRPr="00623182" w:rsidRDefault="007D3CEF" w:rsidP="00623182">
      <w:pPr>
        <w:shd w:val="clear" w:color="auto" w:fill="FFFFFF"/>
        <w:spacing w:line="360" w:lineRule="auto"/>
        <w:ind w:firstLine="709"/>
        <w:jc w:val="both"/>
        <w:rPr>
          <w:rFonts w:eastAsia="Times New Roman"/>
          <w:sz w:val="28"/>
          <w:szCs w:val="28"/>
        </w:rPr>
      </w:pPr>
      <w:r w:rsidRPr="00623182">
        <w:rPr>
          <w:rFonts w:eastAsia="Times New Roman"/>
          <w:color w:val="000000"/>
          <w:sz w:val="28"/>
          <w:szCs w:val="28"/>
        </w:rPr>
        <w:t>П</w:t>
      </w:r>
      <w:r w:rsidR="007D03A1" w:rsidRPr="00623182">
        <w:rPr>
          <w:rFonts w:eastAsia="Times New Roman"/>
          <w:color w:val="000000"/>
          <w:sz w:val="28"/>
          <w:szCs w:val="28"/>
        </w:rPr>
        <w:t xml:space="preserve">оскольку исследования </w:t>
      </w:r>
      <w:r w:rsidRPr="00623182">
        <w:rPr>
          <w:rFonts w:eastAsia="Times New Roman"/>
          <w:color w:val="000000"/>
          <w:sz w:val="28"/>
          <w:szCs w:val="28"/>
        </w:rPr>
        <w:t xml:space="preserve">обеспечения ИП </w:t>
      </w:r>
      <w:r w:rsidR="007D03A1" w:rsidRPr="00623182">
        <w:rPr>
          <w:rFonts w:eastAsia="Times New Roman"/>
          <w:color w:val="000000"/>
          <w:sz w:val="28"/>
          <w:szCs w:val="28"/>
        </w:rPr>
        <w:t xml:space="preserve">относятся к </w:t>
      </w:r>
      <w:r w:rsidRPr="00623182">
        <w:rPr>
          <w:rFonts w:eastAsia="Times New Roman"/>
          <w:color w:val="000000"/>
          <w:sz w:val="28"/>
          <w:szCs w:val="28"/>
        </w:rPr>
        <w:t xml:space="preserve">его </w:t>
      </w:r>
      <w:r w:rsidR="007D03A1" w:rsidRPr="00623182">
        <w:rPr>
          <w:rFonts w:eastAsia="Times New Roman"/>
          <w:color w:val="000000"/>
          <w:sz w:val="28"/>
          <w:szCs w:val="28"/>
        </w:rPr>
        <w:t>жизненно важным аспек</w:t>
      </w:r>
      <w:r w:rsidRPr="00623182">
        <w:rPr>
          <w:rFonts w:eastAsia="Times New Roman"/>
          <w:color w:val="000000"/>
          <w:sz w:val="28"/>
          <w:szCs w:val="28"/>
        </w:rPr>
        <w:t>там</w:t>
      </w:r>
      <w:r w:rsidR="007D03A1" w:rsidRPr="00623182">
        <w:rPr>
          <w:rFonts w:eastAsia="Times New Roman"/>
          <w:color w:val="000000"/>
          <w:sz w:val="28"/>
          <w:szCs w:val="28"/>
        </w:rPr>
        <w:t>, их выводы должны быть достаточно ясными, чтобы служить основой для последующей стадии подготовки проекта. В большинстве случаев исследования обеспечения проводятся до или одновременно с разработкой ТЭО</w:t>
      </w:r>
      <w:r w:rsidRPr="00623182">
        <w:rPr>
          <w:rFonts w:eastAsia="Times New Roman"/>
          <w:color w:val="000000"/>
          <w:sz w:val="28"/>
          <w:szCs w:val="28"/>
        </w:rPr>
        <w:t>.</w:t>
      </w:r>
      <w:r w:rsidR="007D03A1" w:rsidRPr="00623182">
        <w:rPr>
          <w:rFonts w:eastAsia="Times New Roman"/>
          <w:color w:val="000000"/>
          <w:sz w:val="28"/>
          <w:szCs w:val="28"/>
        </w:rPr>
        <w:t xml:space="preserve"> </w:t>
      </w:r>
      <w:r w:rsidRPr="00623182">
        <w:rPr>
          <w:rFonts w:eastAsia="Times New Roman"/>
          <w:color w:val="000000"/>
          <w:sz w:val="28"/>
          <w:szCs w:val="28"/>
        </w:rPr>
        <w:t>О</w:t>
      </w:r>
      <w:r w:rsidR="007D03A1" w:rsidRPr="00623182">
        <w:rPr>
          <w:rFonts w:eastAsia="Times New Roman"/>
          <w:color w:val="000000"/>
          <w:sz w:val="28"/>
          <w:szCs w:val="28"/>
        </w:rPr>
        <w:t xml:space="preserve">ни составляют неотъемлемую часть последнего, уменьшая накладные расходы </w:t>
      </w:r>
      <w:r w:rsidR="007D03A1" w:rsidRPr="00623182">
        <w:rPr>
          <w:rFonts w:eastAsia="Times New Roman"/>
          <w:sz w:val="28"/>
          <w:szCs w:val="28"/>
        </w:rPr>
        <w:t>и общую стоимость</w:t>
      </w:r>
      <w:r w:rsidRPr="00623182">
        <w:rPr>
          <w:rFonts w:eastAsia="Times New Roman"/>
          <w:sz w:val="28"/>
          <w:szCs w:val="28"/>
        </w:rPr>
        <w:t xml:space="preserve"> проектирования</w:t>
      </w:r>
      <w:r w:rsidR="007D03A1" w:rsidRPr="00623182">
        <w:rPr>
          <w:rFonts w:eastAsia="Times New Roman"/>
          <w:sz w:val="28"/>
          <w:szCs w:val="28"/>
        </w:rPr>
        <w:t>.</w:t>
      </w:r>
    </w:p>
    <w:p w:rsidR="007802B7" w:rsidRPr="00623182" w:rsidRDefault="007D03A1" w:rsidP="00623182">
      <w:pPr>
        <w:shd w:val="clear" w:color="auto" w:fill="FFFFFF"/>
        <w:spacing w:line="360" w:lineRule="auto"/>
        <w:ind w:firstLine="709"/>
        <w:jc w:val="both"/>
        <w:rPr>
          <w:sz w:val="28"/>
          <w:szCs w:val="28"/>
        </w:rPr>
      </w:pPr>
      <w:r w:rsidRPr="00623182">
        <w:rPr>
          <w:rFonts w:eastAsia="Times New Roman"/>
          <w:bCs/>
          <w:sz w:val="28"/>
          <w:szCs w:val="28"/>
        </w:rPr>
        <w:t>в</w:t>
      </w:r>
      <w:r w:rsidR="007802B7" w:rsidRPr="00623182">
        <w:rPr>
          <w:rFonts w:eastAsia="Times New Roman"/>
          <w:bCs/>
          <w:sz w:val="28"/>
          <w:szCs w:val="28"/>
        </w:rPr>
        <w:t>)</w:t>
      </w:r>
      <w:r w:rsidRPr="00623182">
        <w:rPr>
          <w:rFonts w:eastAsia="Times New Roman"/>
          <w:b/>
          <w:bCs/>
          <w:sz w:val="28"/>
          <w:szCs w:val="28"/>
        </w:rPr>
        <w:t xml:space="preserve"> </w:t>
      </w:r>
      <w:r w:rsidR="007802B7" w:rsidRPr="00623182">
        <w:rPr>
          <w:rFonts w:eastAsia="Times New Roman"/>
          <w:bCs/>
          <w:sz w:val="28"/>
          <w:szCs w:val="32"/>
        </w:rPr>
        <w:t>Предварительное</w:t>
      </w:r>
      <w:r w:rsidR="00623182">
        <w:rPr>
          <w:rFonts w:eastAsia="Times New Roman"/>
          <w:bCs/>
          <w:sz w:val="28"/>
          <w:szCs w:val="32"/>
        </w:rPr>
        <w:t xml:space="preserve"> </w:t>
      </w:r>
      <w:r w:rsidR="007802B7" w:rsidRPr="00623182">
        <w:rPr>
          <w:rFonts w:eastAsia="Times New Roman"/>
          <w:bCs/>
          <w:sz w:val="28"/>
          <w:szCs w:val="32"/>
        </w:rPr>
        <w:t>технико-экономическое</w:t>
      </w:r>
      <w:r w:rsidR="00623182">
        <w:rPr>
          <w:rFonts w:eastAsia="Times New Roman"/>
          <w:bCs/>
          <w:sz w:val="28"/>
          <w:szCs w:val="32"/>
        </w:rPr>
        <w:t xml:space="preserve"> </w:t>
      </w:r>
      <w:r w:rsidR="007802B7" w:rsidRPr="00623182">
        <w:rPr>
          <w:rFonts w:eastAsia="Times New Roman"/>
          <w:bCs/>
          <w:sz w:val="28"/>
          <w:szCs w:val="32"/>
        </w:rPr>
        <w:t>обоснование</w:t>
      </w:r>
      <w:r w:rsidR="007D3CEF" w:rsidRPr="00623182">
        <w:rPr>
          <w:rFonts w:eastAsia="Times New Roman"/>
          <w:bCs/>
          <w:sz w:val="28"/>
          <w:szCs w:val="32"/>
        </w:rPr>
        <w:t xml:space="preserve"> (ПТЭО)</w:t>
      </w:r>
    </w:p>
    <w:p w:rsidR="007802B7" w:rsidRPr="00623182" w:rsidRDefault="007802B7" w:rsidP="00623182">
      <w:pPr>
        <w:shd w:val="clear" w:color="auto" w:fill="FFFFFF"/>
        <w:spacing w:line="360" w:lineRule="auto"/>
        <w:ind w:firstLine="709"/>
        <w:jc w:val="both"/>
        <w:rPr>
          <w:sz w:val="28"/>
          <w:szCs w:val="28"/>
        </w:rPr>
      </w:pPr>
      <w:r w:rsidRPr="00623182">
        <w:rPr>
          <w:rFonts w:eastAsia="Times New Roman"/>
          <w:sz w:val="28"/>
          <w:szCs w:val="28"/>
        </w:rPr>
        <w:t>Идея проекта должна быть детально проработана на стадии более подробного исследования. Однако формулирование ТЭО, позволяющего принять определенное решение по проекту, — дорогостоящий и длительный процесс. Поэтому, прежде чем вкладывать более крупные средства в такие исследования, следует дополнительно оценить идею проекта с помощью ПТЭО. Основные цели ПТЭО заключаются в определении того, выполняются ли следующие положения:</w:t>
      </w:r>
    </w:p>
    <w:p w:rsidR="007802B7" w:rsidRPr="00623182" w:rsidRDefault="007802B7" w:rsidP="00623182">
      <w:pPr>
        <w:widowControl w:val="0"/>
        <w:numPr>
          <w:ilvl w:val="0"/>
          <w:numId w:val="5"/>
        </w:numPr>
        <w:shd w:val="clear" w:color="auto" w:fill="FFFFFF"/>
        <w:tabs>
          <w:tab w:val="left" w:pos="806"/>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Все возможные альтернативы проекта рассмотрены</w:t>
      </w:r>
    </w:p>
    <w:p w:rsidR="007802B7" w:rsidRPr="00623182" w:rsidRDefault="007802B7" w:rsidP="00623182">
      <w:pPr>
        <w:widowControl w:val="0"/>
        <w:numPr>
          <w:ilvl w:val="0"/>
          <w:numId w:val="6"/>
        </w:numPr>
        <w:shd w:val="clear" w:color="auto" w:fill="FFFFFF"/>
        <w:tabs>
          <w:tab w:val="left" w:pos="806"/>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Концепция проекта оправдывает проведение детального анализа с помощью ТЭО</w:t>
      </w:r>
    </w:p>
    <w:p w:rsidR="007802B7" w:rsidRPr="00623182" w:rsidRDefault="007802B7" w:rsidP="00623182">
      <w:pPr>
        <w:widowControl w:val="0"/>
        <w:numPr>
          <w:ilvl w:val="0"/>
          <w:numId w:val="6"/>
        </w:numPr>
        <w:shd w:val="clear" w:color="auto" w:fill="FFFFFF"/>
        <w:tabs>
          <w:tab w:val="left" w:pos="806"/>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Все аспекты</w:t>
      </w:r>
      <w:r w:rsidR="00623182">
        <w:rPr>
          <w:rFonts w:eastAsia="Times New Roman"/>
          <w:sz w:val="28"/>
          <w:szCs w:val="28"/>
        </w:rPr>
        <w:t xml:space="preserve"> </w:t>
      </w:r>
      <w:r w:rsidRPr="00623182">
        <w:rPr>
          <w:rFonts w:eastAsia="Times New Roman"/>
          <w:sz w:val="28"/>
          <w:szCs w:val="28"/>
        </w:rPr>
        <w:t>проекта имеют</w:t>
      </w:r>
      <w:r w:rsidR="00623182">
        <w:rPr>
          <w:rFonts w:eastAsia="Times New Roman"/>
          <w:sz w:val="28"/>
          <w:szCs w:val="28"/>
        </w:rPr>
        <w:t xml:space="preserve"> </w:t>
      </w:r>
      <w:r w:rsidRPr="00623182">
        <w:rPr>
          <w:rFonts w:eastAsia="Times New Roman"/>
          <w:sz w:val="28"/>
          <w:szCs w:val="28"/>
        </w:rPr>
        <w:t>важное</w:t>
      </w:r>
      <w:r w:rsidR="00623182">
        <w:rPr>
          <w:rFonts w:eastAsia="Times New Roman"/>
          <w:sz w:val="28"/>
          <w:szCs w:val="28"/>
        </w:rPr>
        <w:t xml:space="preserve"> </w:t>
      </w:r>
      <w:r w:rsidRPr="00623182">
        <w:rPr>
          <w:rFonts w:eastAsia="Times New Roman"/>
          <w:sz w:val="28"/>
          <w:szCs w:val="28"/>
        </w:rPr>
        <w:t xml:space="preserve"> значение</w:t>
      </w:r>
      <w:r w:rsidR="00623182">
        <w:rPr>
          <w:rFonts w:eastAsia="Times New Roman"/>
          <w:sz w:val="28"/>
          <w:szCs w:val="28"/>
        </w:rPr>
        <w:t xml:space="preserve"> </w:t>
      </w:r>
      <w:r w:rsidRPr="00623182">
        <w:rPr>
          <w:rFonts w:eastAsia="Times New Roman"/>
          <w:sz w:val="28"/>
          <w:szCs w:val="28"/>
        </w:rPr>
        <w:t xml:space="preserve"> с</w:t>
      </w:r>
      <w:r w:rsidR="00623182">
        <w:rPr>
          <w:rFonts w:eastAsia="Times New Roman"/>
          <w:sz w:val="28"/>
          <w:szCs w:val="28"/>
        </w:rPr>
        <w:t xml:space="preserve"> </w:t>
      </w:r>
      <w:r w:rsidRPr="00623182">
        <w:rPr>
          <w:rFonts w:eastAsia="Times New Roman"/>
          <w:sz w:val="28"/>
          <w:szCs w:val="28"/>
        </w:rPr>
        <w:t xml:space="preserve"> точки зрения</w:t>
      </w:r>
      <w:r w:rsidR="00623182">
        <w:rPr>
          <w:rFonts w:eastAsia="Times New Roman"/>
          <w:sz w:val="28"/>
          <w:szCs w:val="28"/>
        </w:rPr>
        <w:t xml:space="preserve">  </w:t>
      </w:r>
      <w:r w:rsidRPr="00623182">
        <w:rPr>
          <w:rFonts w:eastAsia="Times New Roman"/>
          <w:sz w:val="28"/>
          <w:szCs w:val="28"/>
        </w:rPr>
        <w:t xml:space="preserve"> его</w:t>
      </w:r>
      <w:r w:rsidR="00623182">
        <w:rPr>
          <w:rFonts w:eastAsia="Times New Roman"/>
          <w:sz w:val="28"/>
          <w:szCs w:val="28"/>
        </w:rPr>
        <w:t xml:space="preserve">  </w:t>
      </w:r>
      <w:r w:rsidRPr="00623182">
        <w:rPr>
          <w:rFonts w:eastAsia="Times New Roman"/>
          <w:sz w:val="28"/>
          <w:szCs w:val="28"/>
        </w:rPr>
        <w:t xml:space="preserve"> осуществимости</w:t>
      </w:r>
      <w:r w:rsidR="00623182">
        <w:rPr>
          <w:rFonts w:eastAsia="Times New Roman"/>
          <w:sz w:val="28"/>
          <w:szCs w:val="28"/>
        </w:rPr>
        <w:t xml:space="preserve"> </w:t>
      </w:r>
      <w:r w:rsidRPr="00623182">
        <w:rPr>
          <w:rFonts w:eastAsia="Times New Roman"/>
          <w:sz w:val="28"/>
          <w:szCs w:val="28"/>
        </w:rPr>
        <w:t>и</w:t>
      </w:r>
      <w:r w:rsidR="00623182">
        <w:rPr>
          <w:rFonts w:eastAsia="Times New Roman"/>
          <w:sz w:val="28"/>
          <w:szCs w:val="28"/>
        </w:rPr>
        <w:t xml:space="preserve"> </w:t>
      </w:r>
      <w:r w:rsidRPr="00623182">
        <w:rPr>
          <w:rFonts w:eastAsia="Times New Roman"/>
          <w:sz w:val="28"/>
          <w:szCs w:val="28"/>
        </w:rPr>
        <w:t>признания</w:t>
      </w:r>
      <w:r w:rsidR="00623182">
        <w:rPr>
          <w:rFonts w:eastAsia="Times New Roman"/>
          <w:sz w:val="28"/>
          <w:szCs w:val="28"/>
        </w:rPr>
        <w:t xml:space="preserve"> </w:t>
      </w:r>
      <w:r w:rsidRPr="00623182">
        <w:rPr>
          <w:rFonts w:eastAsia="Times New Roman"/>
          <w:sz w:val="28"/>
          <w:szCs w:val="28"/>
        </w:rPr>
        <w:t xml:space="preserve">необходимости глубокого изучения. </w:t>
      </w:r>
    </w:p>
    <w:p w:rsidR="007802B7" w:rsidRPr="00623182" w:rsidRDefault="007802B7" w:rsidP="00623182">
      <w:pPr>
        <w:widowControl w:val="0"/>
        <w:numPr>
          <w:ilvl w:val="0"/>
          <w:numId w:val="6"/>
        </w:numPr>
        <w:shd w:val="clear" w:color="auto" w:fill="FFFFFF"/>
        <w:tabs>
          <w:tab w:val="left" w:pos="806"/>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Идея проекта должна быть определена либо как нежизнеспособная, либо достаточно привлекательная для отдельного инвестора или группы инвесторов</w:t>
      </w:r>
      <w:r w:rsidR="0023037D" w:rsidRPr="00623182">
        <w:rPr>
          <w:rFonts w:eastAsia="Times New Roman"/>
          <w:sz w:val="28"/>
          <w:szCs w:val="28"/>
        </w:rPr>
        <w:t>.</w:t>
      </w:r>
    </w:p>
    <w:p w:rsidR="007802B7" w:rsidRPr="00623182" w:rsidRDefault="007802B7" w:rsidP="00623182">
      <w:pPr>
        <w:widowControl w:val="0"/>
        <w:numPr>
          <w:ilvl w:val="0"/>
          <w:numId w:val="6"/>
        </w:numPr>
        <w:shd w:val="clear" w:color="auto" w:fill="FFFFFF"/>
        <w:tabs>
          <w:tab w:val="left" w:pos="806"/>
        </w:tabs>
        <w:autoSpaceDE w:val="0"/>
        <w:autoSpaceDN w:val="0"/>
        <w:adjustRightInd w:val="0"/>
        <w:spacing w:line="360" w:lineRule="auto"/>
        <w:ind w:firstLine="709"/>
        <w:jc w:val="both"/>
        <w:rPr>
          <w:rFonts w:eastAsia="Times New Roman"/>
          <w:sz w:val="28"/>
          <w:szCs w:val="28"/>
        </w:rPr>
      </w:pPr>
      <w:r w:rsidRPr="00623182">
        <w:rPr>
          <w:rFonts w:eastAsia="Times New Roman"/>
          <w:sz w:val="28"/>
          <w:szCs w:val="28"/>
        </w:rPr>
        <w:t>Экологическая ситуация на участке планируемого строительства до и после</w:t>
      </w:r>
      <w:r w:rsidR="00623182">
        <w:rPr>
          <w:rFonts w:eastAsia="Times New Roman"/>
          <w:sz w:val="28"/>
          <w:szCs w:val="28"/>
        </w:rPr>
        <w:t xml:space="preserve"> </w:t>
      </w:r>
      <w:r w:rsidRPr="00623182">
        <w:rPr>
          <w:rFonts w:eastAsia="Times New Roman"/>
          <w:sz w:val="28"/>
          <w:szCs w:val="28"/>
        </w:rPr>
        <w:t>воздействия</w:t>
      </w:r>
      <w:r w:rsidR="00623182">
        <w:rPr>
          <w:rFonts w:eastAsia="Times New Roman"/>
          <w:sz w:val="28"/>
          <w:szCs w:val="28"/>
        </w:rPr>
        <w:t xml:space="preserve"> </w:t>
      </w:r>
      <w:r w:rsidRPr="00623182">
        <w:rPr>
          <w:rFonts w:eastAsia="Times New Roman"/>
          <w:sz w:val="28"/>
          <w:szCs w:val="28"/>
        </w:rPr>
        <w:t xml:space="preserve"> на</w:t>
      </w:r>
      <w:r w:rsidR="00623182">
        <w:rPr>
          <w:rFonts w:eastAsia="Times New Roman"/>
          <w:sz w:val="28"/>
          <w:szCs w:val="28"/>
        </w:rPr>
        <w:t xml:space="preserve"> </w:t>
      </w:r>
      <w:r w:rsidRPr="00623182">
        <w:rPr>
          <w:rFonts w:eastAsia="Times New Roman"/>
          <w:sz w:val="28"/>
          <w:szCs w:val="28"/>
        </w:rPr>
        <w:t>нее</w:t>
      </w:r>
      <w:r w:rsidR="00623182">
        <w:rPr>
          <w:rFonts w:eastAsia="Times New Roman"/>
          <w:sz w:val="28"/>
          <w:szCs w:val="28"/>
        </w:rPr>
        <w:t xml:space="preserve"> </w:t>
      </w:r>
      <w:r w:rsidRPr="00623182">
        <w:rPr>
          <w:rFonts w:eastAsia="Times New Roman"/>
          <w:sz w:val="28"/>
          <w:szCs w:val="28"/>
        </w:rPr>
        <w:t xml:space="preserve"> предполагаемого производственного процесса соответствуют национальным стандартам</w:t>
      </w:r>
      <w:r w:rsidR="0023037D" w:rsidRPr="00623182">
        <w:rPr>
          <w:rFonts w:eastAsia="Times New Roman"/>
          <w:sz w:val="28"/>
          <w:szCs w:val="28"/>
        </w:rPr>
        <w:t>.</w:t>
      </w:r>
    </w:p>
    <w:p w:rsidR="00FD31A2" w:rsidRPr="00623182" w:rsidRDefault="007802B7" w:rsidP="00623182">
      <w:pPr>
        <w:shd w:val="clear" w:color="auto" w:fill="FFFFFF"/>
        <w:spacing w:line="360" w:lineRule="auto"/>
        <w:ind w:firstLine="709"/>
        <w:jc w:val="both"/>
        <w:rPr>
          <w:rFonts w:eastAsia="Times New Roman"/>
          <w:sz w:val="28"/>
          <w:szCs w:val="28"/>
        </w:rPr>
      </w:pPr>
      <w:r w:rsidRPr="00623182">
        <w:rPr>
          <w:rFonts w:eastAsia="Times New Roman"/>
          <w:sz w:val="28"/>
          <w:szCs w:val="28"/>
        </w:rPr>
        <w:t xml:space="preserve">ПТЭО следует рассматривать как промежуточную стадию между </w:t>
      </w:r>
      <w:r w:rsidR="0023037D" w:rsidRPr="00623182">
        <w:rPr>
          <w:rFonts w:eastAsia="Times New Roman"/>
          <w:sz w:val="28"/>
          <w:szCs w:val="28"/>
        </w:rPr>
        <w:t xml:space="preserve">исследованием </w:t>
      </w:r>
      <w:r w:rsidRPr="00623182">
        <w:rPr>
          <w:rFonts w:eastAsia="Times New Roman"/>
          <w:sz w:val="28"/>
          <w:szCs w:val="28"/>
        </w:rPr>
        <w:t xml:space="preserve">возможностей проекта и детальным ТЭО. Структура ПТЭО должна быть такой же, как и </w:t>
      </w:r>
      <w:r w:rsidR="00FD31A2" w:rsidRPr="00623182">
        <w:rPr>
          <w:rFonts w:eastAsia="Times New Roman"/>
          <w:sz w:val="28"/>
          <w:szCs w:val="28"/>
        </w:rPr>
        <w:t>ТЭ</w:t>
      </w:r>
      <w:r w:rsidR="0023037D" w:rsidRPr="00623182">
        <w:rPr>
          <w:rFonts w:eastAsia="Times New Roman"/>
          <w:sz w:val="28"/>
          <w:szCs w:val="28"/>
        </w:rPr>
        <w:t>О;</w:t>
      </w:r>
      <w:r w:rsidR="00FD31A2" w:rsidRPr="00623182">
        <w:rPr>
          <w:rFonts w:eastAsia="Times New Roman"/>
          <w:sz w:val="28"/>
          <w:szCs w:val="28"/>
        </w:rPr>
        <w:t xml:space="preserve"> анализ возможных альтернатив должен иметь место на стадии ПТЭО, поскольку его выполнение на стадии ТЭО было </w:t>
      </w:r>
      <w:r w:rsidR="0023037D" w:rsidRPr="00623182">
        <w:rPr>
          <w:rFonts w:eastAsia="Times New Roman"/>
          <w:sz w:val="28"/>
          <w:szCs w:val="28"/>
        </w:rPr>
        <w:t xml:space="preserve">бы </w:t>
      </w:r>
      <w:r w:rsidR="00FD31A2" w:rsidRPr="00623182">
        <w:rPr>
          <w:rFonts w:eastAsia="Times New Roman"/>
          <w:sz w:val="28"/>
          <w:szCs w:val="28"/>
        </w:rPr>
        <w:t>слишком дорогим и длительным.</w:t>
      </w:r>
    </w:p>
    <w:p w:rsidR="008F054D" w:rsidRPr="00623182" w:rsidRDefault="008F054D" w:rsidP="00623182">
      <w:pPr>
        <w:shd w:val="clear" w:color="auto" w:fill="FFFFFF"/>
        <w:spacing w:line="360" w:lineRule="auto"/>
        <w:ind w:firstLine="709"/>
        <w:jc w:val="both"/>
        <w:rPr>
          <w:sz w:val="28"/>
          <w:szCs w:val="28"/>
        </w:rPr>
      </w:pPr>
      <w:r w:rsidRPr="00623182">
        <w:rPr>
          <w:rFonts w:eastAsia="Times New Roman"/>
          <w:color w:val="000000"/>
          <w:sz w:val="28"/>
          <w:szCs w:val="28"/>
        </w:rPr>
        <w:t xml:space="preserve">г) </w:t>
      </w:r>
      <w:r w:rsidRPr="00623182">
        <w:rPr>
          <w:rFonts w:eastAsia="Times New Roman"/>
          <w:bCs/>
          <w:color w:val="000000"/>
          <w:sz w:val="28"/>
          <w:szCs w:val="32"/>
        </w:rPr>
        <w:t>Технико-экономическое</w:t>
      </w:r>
      <w:r w:rsidR="00623182">
        <w:rPr>
          <w:rFonts w:eastAsia="Times New Roman"/>
          <w:bCs/>
          <w:color w:val="000000"/>
          <w:sz w:val="28"/>
          <w:szCs w:val="32"/>
        </w:rPr>
        <w:t xml:space="preserve"> </w:t>
      </w:r>
      <w:r w:rsidRPr="00623182">
        <w:rPr>
          <w:rFonts w:eastAsia="Times New Roman"/>
          <w:bCs/>
          <w:color w:val="000000"/>
          <w:sz w:val="28"/>
          <w:szCs w:val="32"/>
        </w:rPr>
        <w:t xml:space="preserve"> обоснование</w:t>
      </w:r>
    </w:p>
    <w:p w:rsidR="004133C3" w:rsidRPr="00623182" w:rsidRDefault="008F054D" w:rsidP="00623182">
      <w:pPr>
        <w:shd w:val="clear" w:color="auto" w:fill="FFFFFF"/>
        <w:spacing w:line="360" w:lineRule="auto"/>
        <w:ind w:firstLine="709"/>
        <w:jc w:val="both"/>
        <w:rPr>
          <w:sz w:val="28"/>
          <w:szCs w:val="28"/>
        </w:rPr>
      </w:pPr>
      <w:r w:rsidRPr="00623182">
        <w:rPr>
          <w:rFonts w:eastAsia="Times New Roman"/>
          <w:color w:val="000000"/>
          <w:sz w:val="28"/>
          <w:szCs w:val="28"/>
        </w:rPr>
        <w:t>ТЭО должно дать всю необходимую информацию для принятия решения об инвестировании. Следовательно, коммерческие, технические, финансовые, экономические и экологические предпосылки для инвестиционного проекта должны быть определены и критически оценены на основе альтернативных вариантов решений, уже рассмотренных на стадии ПТЭО. Результатом этих усилий и является проект, предварительные условия и цели которого были четко определены исходя из основной цели</w:t>
      </w:r>
      <w:r w:rsidR="004133C3" w:rsidRPr="00623182">
        <w:rPr>
          <w:rFonts w:eastAsia="Times New Roman"/>
          <w:color w:val="000000"/>
          <w:sz w:val="28"/>
          <w:szCs w:val="28"/>
        </w:rPr>
        <w:t xml:space="preserve"> и возможных</w:t>
      </w:r>
      <w:r w:rsidR="005D45EA">
        <w:rPr>
          <w:noProof/>
          <w:lang w:eastAsia="ru-RU"/>
        </w:rPr>
        <w:pict>
          <v:line id="_x0000_s1028" style="position:absolute;left:0;text-align:left;flip:x;z-index:251656192;mso-position-horizontal-relative:margin;mso-position-vertical-relative:text" from="576.35pt,9.2pt" to="582.7pt,62.85pt" strokeweight=".5pt">
            <w10:wrap anchorx="margin"/>
          </v:line>
        </w:pict>
      </w:r>
      <w:r w:rsidR="005D45EA">
        <w:rPr>
          <w:noProof/>
          <w:lang w:eastAsia="ru-RU"/>
        </w:rPr>
        <w:pict>
          <v:line id="_x0000_s1029" style="position:absolute;left:0;text-align:left;z-index:251655168;mso-position-horizontal-relative:margin;mso-position-vertical-relative:text" from="-101.65pt,-14.8pt" to="-101.65pt,259.75pt" strokeweight="3.85pt">
            <w10:wrap anchorx="margin"/>
          </v:line>
        </w:pict>
      </w:r>
      <w:r w:rsidR="004133C3" w:rsidRPr="00623182">
        <w:rPr>
          <w:rFonts w:eastAsia="Times New Roman"/>
          <w:color w:val="000000"/>
          <w:sz w:val="28"/>
          <w:szCs w:val="28"/>
        </w:rPr>
        <w:t xml:space="preserve"> вариантов стратегии маркетинга, желаемой и достижимой доли рынка, соответствующих производственных мощностей, месторасположения предприятия, имеющихся сырья и материалов, соответствующей технологии и механического оборудования и, если требуется, оценки воздействия производства на окружающую среду. Финансовая часть исследований состоит в определении объема инвестиций, включая чистый оборотный капитал, </w:t>
      </w:r>
      <w:r w:rsidR="00915CD7" w:rsidRPr="00623182">
        <w:rPr>
          <w:rFonts w:eastAsia="Times New Roman"/>
          <w:color w:val="000000"/>
          <w:sz w:val="28"/>
          <w:szCs w:val="28"/>
        </w:rPr>
        <w:t>будущих издержек</w:t>
      </w:r>
      <w:r w:rsidR="004133C3" w:rsidRPr="00623182">
        <w:rPr>
          <w:rFonts w:eastAsia="Times New Roman"/>
          <w:color w:val="000000"/>
          <w:sz w:val="28"/>
          <w:szCs w:val="28"/>
        </w:rPr>
        <w:t xml:space="preserve"> производства и маркетинга, поступлени</w:t>
      </w:r>
      <w:r w:rsidR="00915CD7" w:rsidRPr="00623182">
        <w:rPr>
          <w:rFonts w:eastAsia="Times New Roman"/>
          <w:color w:val="000000"/>
          <w:sz w:val="28"/>
          <w:szCs w:val="28"/>
        </w:rPr>
        <w:t>й</w:t>
      </w:r>
      <w:r w:rsidR="004133C3" w:rsidRPr="00623182">
        <w:rPr>
          <w:rFonts w:eastAsia="Times New Roman"/>
          <w:color w:val="000000"/>
          <w:sz w:val="28"/>
          <w:szCs w:val="28"/>
        </w:rPr>
        <w:t xml:space="preserve"> от </w:t>
      </w:r>
      <w:r w:rsidR="00915CD7" w:rsidRPr="00623182">
        <w:rPr>
          <w:rFonts w:eastAsia="Times New Roman"/>
          <w:color w:val="000000"/>
          <w:sz w:val="28"/>
          <w:szCs w:val="28"/>
        </w:rPr>
        <w:t>продаж и прибыли</w:t>
      </w:r>
      <w:r w:rsidR="004133C3" w:rsidRPr="00623182">
        <w:rPr>
          <w:rFonts w:eastAsia="Times New Roman"/>
          <w:color w:val="000000"/>
          <w:sz w:val="28"/>
          <w:szCs w:val="28"/>
        </w:rPr>
        <w:t xml:space="preserve"> на инвестированный капитал.</w:t>
      </w:r>
    </w:p>
    <w:p w:rsidR="004133C3" w:rsidRPr="00623182" w:rsidRDefault="004133C3" w:rsidP="00623182">
      <w:pPr>
        <w:shd w:val="clear" w:color="auto" w:fill="FFFFFF"/>
        <w:spacing w:line="360" w:lineRule="auto"/>
        <w:ind w:firstLine="709"/>
        <w:jc w:val="both"/>
        <w:rPr>
          <w:sz w:val="28"/>
          <w:szCs w:val="28"/>
        </w:rPr>
      </w:pPr>
      <w:r w:rsidRPr="00623182">
        <w:rPr>
          <w:rFonts w:eastAsia="Times New Roman"/>
          <w:color w:val="000000"/>
          <w:sz w:val="28"/>
          <w:szCs w:val="28"/>
        </w:rPr>
        <w:t>Окончательная оценка инвестиционных и производственных издержек, а также последующие расчеты финансовой и экономической прибыльности целесообразны только в том случае, если четко определены рамки проекта с учетом всех важных аспектов и связанных с ними затрат. Весь объем проекта должен быть выражен в чертежах и схемах, которые послужат основой дальнейшей работы.</w:t>
      </w:r>
    </w:p>
    <w:p w:rsidR="00EC48EB" w:rsidRPr="00623182" w:rsidRDefault="00EC48EB" w:rsidP="00623182">
      <w:pPr>
        <w:shd w:val="clear" w:color="auto" w:fill="FFFFFF"/>
        <w:spacing w:line="360" w:lineRule="auto"/>
        <w:ind w:firstLine="709"/>
        <w:jc w:val="both"/>
        <w:rPr>
          <w:rFonts w:eastAsia="Times New Roman"/>
          <w:color w:val="000000"/>
          <w:sz w:val="28"/>
          <w:szCs w:val="28"/>
        </w:rPr>
      </w:pPr>
      <w:r w:rsidRPr="00623182">
        <w:rPr>
          <w:rFonts w:eastAsia="Times New Roman"/>
          <w:color w:val="000000"/>
          <w:sz w:val="28"/>
          <w:szCs w:val="28"/>
        </w:rPr>
        <w:t xml:space="preserve">Хотя ТЭО сходно по содержанию с ПТЭО, промышленный инвестиционный проект </w:t>
      </w:r>
      <w:r w:rsidR="00915CD7" w:rsidRPr="00623182">
        <w:rPr>
          <w:rFonts w:eastAsia="Times New Roman"/>
          <w:color w:val="000000"/>
          <w:sz w:val="28"/>
          <w:szCs w:val="28"/>
        </w:rPr>
        <w:t xml:space="preserve">на этой стадии </w:t>
      </w:r>
      <w:r w:rsidRPr="00623182">
        <w:rPr>
          <w:rFonts w:eastAsia="Times New Roman"/>
          <w:color w:val="000000"/>
          <w:sz w:val="28"/>
          <w:szCs w:val="28"/>
        </w:rPr>
        <w:t xml:space="preserve">должен быть выполнен с максимальной точностью путем повторяющегося процесса подбора оптимальных характеристик с учетом обратных и взаимных связей, включая определение всех факторов коммерческого, технического и предпринимательского риска. Если слабые места обнаружились на начальной стадии и прибыльность проекта недостаточно обоснована, следует более тщательно проверить такие наиболее чувствительные параметры, как размер рынка, производственная программа или выбор промышленного оборудования. Следует искать лучшие альтернативные варианты, чтобы повысить вероятность осуществимости проекта. Все принятые допущения, используемые данные и выбранные варианты должны быть описаны и объяснены, чтобы сделать </w:t>
      </w:r>
      <w:r w:rsidR="00AF392B" w:rsidRPr="00623182">
        <w:rPr>
          <w:rFonts w:eastAsia="Times New Roman"/>
          <w:color w:val="000000"/>
          <w:sz w:val="28"/>
          <w:szCs w:val="28"/>
        </w:rPr>
        <w:t>проект</w:t>
      </w:r>
      <w:r w:rsidRPr="00623182">
        <w:rPr>
          <w:rFonts w:eastAsia="Times New Roman"/>
          <w:color w:val="000000"/>
          <w:sz w:val="28"/>
          <w:szCs w:val="28"/>
        </w:rPr>
        <w:t xml:space="preserve"> более понятным проектоустроителю и инвестору при оценке исследований. Если проект представляется нежизнеспособным, несмотря на анализ всех альтернатив, следует не только констатировать „этот факт”, но и объяснить его причины. Другими словами, даже ТЭО, в результате которого не появляется</w:t>
      </w:r>
      <w:r w:rsidR="00623182">
        <w:rPr>
          <w:rFonts w:eastAsia="Times New Roman"/>
          <w:color w:val="000000"/>
          <w:sz w:val="28"/>
          <w:szCs w:val="28"/>
        </w:rPr>
        <w:t xml:space="preserve">  </w:t>
      </w:r>
      <w:r w:rsidRPr="00623182">
        <w:rPr>
          <w:rFonts w:eastAsia="Times New Roman"/>
          <w:color w:val="000000"/>
          <w:sz w:val="28"/>
          <w:szCs w:val="28"/>
        </w:rPr>
        <w:t>решение</w:t>
      </w:r>
      <w:r w:rsidR="00623182">
        <w:rPr>
          <w:rFonts w:eastAsia="Times New Roman"/>
          <w:color w:val="000000"/>
          <w:sz w:val="28"/>
          <w:szCs w:val="28"/>
        </w:rPr>
        <w:t xml:space="preserve"> </w:t>
      </w:r>
      <w:r w:rsidRPr="00623182">
        <w:rPr>
          <w:rFonts w:eastAsia="Times New Roman"/>
          <w:color w:val="000000"/>
          <w:sz w:val="28"/>
          <w:szCs w:val="28"/>
        </w:rPr>
        <w:t>об инвестировании,</w:t>
      </w:r>
      <w:r w:rsidR="00623182">
        <w:rPr>
          <w:rFonts w:eastAsia="Times New Roman"/>
          <w:color w:val="000000"/>
          <w:sz w:val="28"/>
          <w:szCs w:val="28"/>
        </w:rPr>
        <w:t xml:space="preserve"> </w:t>
      </w:r>
      <w:r w:rsidRPr="00623182">
        <w:rPr>
          <w:rFonts w:eastAsia="Times New Roman"/>
          <w:color w:val="000000"/>
          <w:sz w:val="28"/>
          <w:szCs w:val="28"/>
        </w:rPr>
        <w:t>имеет</w:t>
      </w:r>
      <w:r w:rsidR="00623182">
        <w:rPr>
          <w:rFonts w:eastAsia="Times New Roman"/>
          <w:color w:val="000000"/>
          <w:sz w:val="28"/>
          <w:szCs w:val="28"/>
        </w:rPr>
        <w:t xml:space="preserve"> </w:t>
      </w:r>
      <w:r w:rsidRPr="00623182">
        <w:rPr>
          <w:rFonts w:eastAsia="Times New Roman"/>
          <w:color w:val="000000"/>
          <w:sz w:val="28"/>
          <w:szCs w:val="28"/>
        </w:rPr>
        <w:t>большое</w:t>
      </w:r>
      <w:r w:rsidR="00623182">
        <w:rPr>
          <w:rFonts w:eastAsia="Times New Roman"/>
          <w:color w:val="000000"/>
          <w:sz w:val="28"/>
          <w:szCs w:val="28"/>
        </w:rPr>
        <w:t xml:space="preserve"> </w:t>
      </w:r>
      <w:r w:rsidRPr="00623182">
        <w:rPr>
          <w:rFonts w:eastAsia="Times New Roman"/>
          <w:color w:val="000000"/>
          <w:sz w:val="28"/>
          <w:szCs w:val="28"/>
        </w:rPr>
        <w:t>значение,</w:t>
      </w:r>
      <w:r w:rsidR="00991050" w:rsidRPr="00623182">
        <w:rPr>
          <w:rFonts w:eastAsia="Times New Roman"/>
          <w:color w:val="000000"/>
          <w:sz w:val="28"/>
          <w:szCs w:val="28"/>
        </w:rPr>
        <w:t xml:space="preserve"> так как предотвращает ошибочное размещение дефицитного капитала.</w:t>
      </w:r>
    </w:p>
    <w:p w:rsidR="00700BFC" w:rsidRPr="00623182" w:rsidRDefault="00200BC0" w:rsidP="00623182">
      <w:pPr>
        <w:shd w:val="clear" w:color="auto" w:fill="FFFFFF"/>
        <w:spacing w:line="360" w:lineRule="auto"/>
        <w:ind w:firstLine="709"/>
        <w:jc w:val="both"/>
        <w:rPr>
          <w:rFonts w:eastAsia="Times New Roman"/>
          <w:sz w:val="28"/>
          <w:szCs w:val="28"/>
        </w:rPr>
      </w:pPr>
      <w:r w:rsidRPr="00623182">
        <w:rPr>
          <w:rFonts w:eastAsia="Times New Roman"/>
          <w:sz w:val="28"/>
          <w:szCs w:val="28"/>
        </w:rPr>
        <w:t>Разработка ТЭО должна осуществляться только тогда, когда необходимые</w:t>
      </w:r>
      <w:r w:rsidR="00623182">
        <w:rPr>
          <w:rFonts w:eastAsia="Times New Roman"/>
          <w:sz w:val="28"/>
          <w:szCs w:val="28"/>
        </w:rPr>
        <w:t xml:space="preserve">  </w:t>
      </w:r>
      <w:r w:rsidRPr="00623182">
        <w:rPr>
          <w:rFonts w:eastAsia="Times New Roman"/>
          <w:sz w:val="28"/>
          <w:szCs w:val="28"/>
        </w:rPr>
        <w:t>финансовые средства, определенные исследованиями, могут быть выявлены с достаточной степенью точности. Мало смысла в ТЭО без надежной гарантии того, что в случае положительного решения необходимые средства будут найдены. По этой причине возможное финансирование проекта должно быть рассмотрено еще на ранней стадии ТЭО, поскольку финансовые условия оказывают самое прямое влияние на</w:t>
      </w:r>
      <w:r w:rsidRPr="00623182">
        <w:rPr>
          <w:rFonts w:eastAsia="Times New Roman"/>
          <w:color w:val="676767"/>
          <w:sz w:val="28"/>
          <w:szCs w:val="28"/>
        </w:rPr>
        <w:t xml:space="preserve"> </w:t>
      </w:r>
      <w:r w:rsidRPr="00623182">
        <w:rPr>
          <w:rFonts w:eastAsia="Times New Roman"/>
          <w:sz w:val="28"/>
          <w:szCs w:val="28"/>
        </w:rPr>
        <w:t xml:space="preserve">полные издержки и, таким образом, — на финансовую осуществимость проекта. </w:t>
      </w:r>
    </w:p>
    <w:p w:rsidR="00200BC0" w:rsidRPr="00623182" w:rsidRDefault="00200BC0" w:rsidP="00623182">
      <w:pPr>
        <w:shd w:val="clear" w:color="auto" w:fill="FFFFFF"/>
        <w:spacing w:line="360" w:lineRule="auto"/>
        <w:ind w:firstLine="709"/>
        <w:jc w:val="both"/>
        <w:rPr>
          <w:sz w:val="28"/>
          <w:szCs w:val="28"/>
        </w:rPr>
      </w:pPr>
      <w:r w:rsidRPr="00623182">
        <w:rPr>
          <w:rFonts w:eastAsia="Times New Roman"/>
          <w:sz w:val="28"/>
          <w:szCs w:val="28"/>
        </w:rPr>
        <w:t xml:space="preserve">д) </w:t>
      </w:r>
      <w:r w:rsidRPr="00623182">
        <w:rPr>
          <w:rFonts w:eastAsia="Times New Roman"/>
          <w:bCs/>
          <w:sz w:val="28"/>
          <w:szCs w:val="32"/>
        </w:rPr>
        <w:t>Подготовка</w:t>
      </w:r>
      <w:r w:rsidR="00623182">
        <w:rPr>
          <w:rFonts w:eastAsia="Times New Roman"/>
          <w:bCs/>
          <w:sz w:val="28"/>
          <w:szCs w:val="32"/>
        </w:rPr>
        <w:t xml:space="preserve"> </w:t>
      </w:r>
      <w:r w:rsidRPr="00623182">
        <w:rPr>
          <w:rFonts w:eastAsia="Times New Roman"/>
          <w:bCs/>
          <w:sz w:val="28"/>
          <w:szCs w:val="32"/>
        </w:rPr>
        <w:t>оценочного</w:t>
      </w:r>
      <w:r w:rsidR="00623182">
        <w:rPr>
          <w:rFonts w:eastAsia="Times New Roman"/>
          <w:bCs/>
          <w:sz w:val="28"/>
          <w:szCs w:val="32"/>
        </w:rPr>
        <w:t xml:space="preserve"> </w:t>
      </w:r>
      <w:r w:rsidRPr="00623182">
        <w:rPr>
          <w:rFonts w:eastAsia="Times New Roman"/>
          <w:bCs/>
          <w:sz w:val="28"/>
          <w:szCs w:val="32"/>
        </w:rPr>
        <w:t>заключения</w:t>
      </w:r>
    </w:p>
    <w:p w:rsidR="00611050" w:rsidRPr="00623182" w:rsidRDefault="00200BC0" w:rsidP="00623182">
      <w:pPr>
        <w:shd w:val="clear" w:color="auto" w:fill="FFFFFF"/>
        <w:spacing w:line="360" w:lineRule="auto"/>
        <w:ind w:firstLine="709"/>
        <w:jc w:val="both"/>
        <w:rPr>
          <w:rFonts w:eastAsia="Times New Roman"/>
          <w:sz w:val="28"/>
          <w:szCs w:val="28"/>
        </w:rPr>
      </w:pPr>
      <w:r w:rsidRPr="00623182">
        <w:rPr>
          <w:rFonts w:eastAsia="Times New Roman"/>
          <w:sz w:val="28"/>
          <w:szCs w:val="28"/>
        </w:rPr>
        <w:t xml:space="preserve">Когда разработка ТЭО завершается, различные участники </w:t>
      </w:r>
      <w:r w:rsidR="00C46FBD" w:rsidRPr="00623182">
        <w:rPr>
          <w:rFonts w:eastAsia="Times New Roman"/>
          <w:sz w:val="28"/>
          <w:szCs w:val="28"/>
        </w:rPr>
        <w:t xml:space="preserve">(разноведомственные исполнители предстоящих работ) </w:t>
      </w:r>
      <w:r w:rsidRPr="00623182">
        <w:rPr>
          <w:rFonts w:eastAsia="Times New Roman"/>
          <w:sz w:val="28"/>
          <w:szCs w:val="28"/>
        </w:rPr>
        <w:t xml:space="preserve">дают собственную оценку инвестиционного проекта в соответствии со своими конкретными целями и предполагаемыми рисками, затратами и прибылями. Крупные инвестиционные и финансовые организации владеют формализованными методами оценки проекта и обычно готовят оценочное заключение. Поэтому заключение </w:t>
      </w:r>
      <w:r w:rsidR="00C46FBD" w:rsidRPr="00623182">
        <w:rPr>
          <w:rFonts w:eastAsia="Times New Roman"/>
          <w:sz w:val="28"/>
          <w:szCs w:val="28"/>
        </w:rPr>
        <w:t xml:space="preserve">по </w:t>
      </w:r>
      <w:r w:rsidR="0023037D" w:rsidRPr="00623182">
        <w:rPr>
          <w:rFonts w:eastAsia="Times New Roman"/>
          <w:sz w:val="28"/>
          <w:szCs w:val="28"/>
        </w:rPr>
        <w:t>проекту</w:t>
      </w:r>
      <w:r w:rsidRPr="00623182">
        <w:rPr>
          <w:rFonts w:eastAsia="Times New Roman"/>
          <w:sz w:val="28"/>
          <w:szCs w:val="28"/>
        </w:rPr>
        <w:t xml:space="preserve"> должно рассматриваться, как самостоятельная стадия </w:t>
      </w:r>
      <w:r w:rsidR="0023037D" w:rsidRPr="00623182">
        <w:rPr>
          <w:rFonts w:eastAsia="Times New Roman"/>
          <w:sz w:val="28"/>
          <w:szCs w:val="28"/>
        </w:rPr>
        <w:t>преди</w:t>
      </w:r>
      <w:r w:rsidRPr="00623182">
        <w:rPr>
          <w:rFonts w:eastAsia="Times New Roman"/>
          <w:sz w:val="28"/>
          <w:szCs w:val="28"/>
        </w:rPr>
        <w:t>нвестиционной фазы, влияющая на окончательные инвестиционные и финансовые решения, принимаемые проектоустроителями.</w:t>
      </w:r>
    </w:p>
    <w:p w:rsidR="00E93E27" w:rsidRPr="00623182" w:rsidRDefault="00200BC0" w:rsidP="00623182">
      <w:pPr>
        <w:shd w:val="clear" w:color="auto" w:fill="FFFFFF"/>
        <w:spacing w:line="360" w:lineRule="auto"/>
        <w:ind w:firstLine="709"/>
        <w:jc w:val="both"/>
        <w:rPr>
          <w:rFonts w:eastAsia="Times New Roman"/>
          <w:color w:val="000000"/>
          <w:sz w:val="28"/>
          <w:szCs w:val="28"/>
        </w:rPr>
      </w:pPr>
      <w:r w:rsidRPr="00623182">
        <w:rPr>
          <w:rFonts w:eastAsia="Times New Roman"/>
          <w:sz w:val="28"/>
          <w:szCs w:val="28"/>
        </w:rPr>
        <w:t>Чем выше качество ТЭО, тем легче работа по оценке проекта. К этому моменту, со времени возникновения идеи проекта,</w:t>
      </w:r>
      <w:r w:rsidR="00611050" w:rsidRPr="00623182">
        <w:rPr>
          <w:rFonts w:eastAsia="Times New Roman"/>
          <w:color w:val="000000"/>
          <w:sz w:val="28"/>
          <w:szCs w:val="28"/>
        </w:rPr>
        <w:t xml:space="preserve"> уже затрачены значитель</w:t>
      </w:r>
      <w:r w:rsidR="00C46FBD" w:rsidRPr="00623182">
        <w:rPr>
          <w:rFonts w:eastAsia="Times New Roman"/>
          <w:color w:val="000000"/>
          <w:sz w:val="28"/>
          <w:szCs w:val="28"/>
        </w:rPr>
        <w:t>ные время и средства</w:t>
      </w:r>
      <w:r w:rsidR="00611050" w:rsidRPr="00623182">
        <w:rPr>
          <w:rFonts w:eastAsia="Times New Roman"/>
          <w:color w:val="000000"/>
          <w:sz w:val="28"/>
          <w:szCs w:val="28"/>
        </w:rPr>
        <w:t>. Оценочное заключение покажет, оправданы ли были эти предпроизводственные затраты. При подготовке оценочного заключения, выполняемого финансовыми учреждениями, внимание концентрируется на "здоровье" фирмы, которую предполагается финансировать, на доходах владельцев ценных бумаг и на защите ее кредиторов. Методы, применяемые для оценки проекта в соответствии с этими критериями, касаются анализа технических, коммерческих, рыночных, управленческих, организационных, финансовых и</w:t>
      </w:r>
      <w:r w:rsidR="00C46FBD" w:rsidRPr="00623182">
        <w:rPr>
          <w:rFonts w:eastAsia="Times New Roman"/>
          <w:color w:val="000000"/>
          <w:sz w:val="28"/>
          <w:szCs w:val="28"/>
        </w:rPr>
        <w:t xml:space="preserve"> </w:t>
      </w:r>
      <w:r w:rsidR="00611050" w:rsidRPr="00623182">
        <w:rPr>
          <w:rFonts w:eastAsia="Times New Roman"/>
          <w:color w:val="000000"/>
          <w:sz w:val="28"/>
          <w:szCs w:val="28"/>
        </w:rPr>
        <w:t xml:space="preserve">экономических аспектов. Данные этой оценки входят в общее оценочное заключение. Каждое предложение подвергается тщательному анализу чувствительности, </w:t>
      </w:r>
      <w:r w:rsidR="00E93E27" w:rsidRPr="00623182">
        <w:rPr>
          <w:rFonts w:eastAsia="Times New Roman"/>
          <w:color w:val="000000"/>
          <w:sz w:val="28"/>
          <w:szCs w:val="28"/>
        </w:rPr>
        <w:t>для того чтобы принять меры для всестороннего согласования факторов вложений и отдачи. Можно также выполнить анализ рисков, чтобы оценить факторы неопределенности, связанные с проектом и его альтернативами.</w:t>
      </w:r>
    </w:p>
    <w:p w:rsidR="0023037D" w:rsidRPr="00623182" w:rsidRDefault="0023037D" w:rsidP="00623182">
      <w:pPr>
        <w:shd w:val="clear" w:color="auto" w:fill="FFFFFF"/>
        <w:spacing w:line="360" w:lineRule="auto"/>
        <w:ind w:firstLine="709"/>
        <w:jc w:val="both"/>
        <w:rPr>
          <w:rFonts w:eastAsia="Times New Roman"/>
          <w:color w:val="000000"/>
          <w:sz w:val="28"/>
          <w:szCs w:val="32"/>
        </w:rPr>
      </w:pPr>
      <w:r w:rsidRPr="00623182">
        <w:rPr>
          <w:rFonts w:eastAsia="Times New Roman"/>
          <w:color w:val="000000"/>
          <w:sz w:val="28"/>
          <w:szCs w:val="32"/>
        </w:rPr>
        <w:t>е) Назначение и подготовка бизнес-плана</w:t>
      </w:r>
    </w:p>
    <w:p w:rsidR="00623182" w:rsidRDefault="00623182" w:rsidP="00623182">
      <w:pPr>
        <w:shd w:val="clear" w:color="auto" w:fill="FFFFFF"/>
        <w:spacing w:line="360" w:lineRule="auto"/>
        <w:ind w:firstLine="709"/>
        <w:jc w:val="both"/>
        <w:rPr>
          <w:b/>
          <w:bCs/>
          <w:sz w:val="28"/>
          <w:szCs w:val="28"/>
        </w:rPr>
      </w:pPr>
    </w:p>
    <w:p w:rsidR="00FE58BF" w:rsidRPr="00623182" w:rsidRDefault="007D71BA" w:rsidP="00623182">
      <w:pPr>
        <w:shd w:val="clear" w:color="auto" w:fill="FFFFFF"/>
        <w:spacing w:line="360" w:lineRule="auto"/>
        <w:ind w:firstLine="709"/>
        <w:jc w:val="both"/>
        <w:rPr>
          <w:rFonts w:eastAsia="Times New Roman"/>
          <w:b/>
          <w:bCs/>
          <w:sz w:val="28"/>
          <w:szCs w:val="28"/>
        </w:rPr>
      </w:pPr>
      <w:r w:rsidRPr="00623182">
        <w:rPr>
          <w:b/>
          <w:bCs/>
          <w:sz w:val="28"/>
          <w:szCs w:val="28"/>
        </w:rPr>
        <w:t>3.</w:t>
      </w:r>
      <w:r w:rsidR="0023037D" w:rsidRPr="00623182">
        <w:rPr>
          <w:b/>
          <w:bCs/>
          <w:sz w:val="28"/>
          <w:szCs w:val="28"/>
        </w:rPr>
        <w:t>3</w:t>
      </w:r>
      <w:r w:rsidR="00623182">
        <w:rPr>
          <w:b/>
          <w:bCs/>
          <w:sz w:val="28"/>
          <w:szCs w:val="28"/>
        </w:rPr>
        <w:t xml:space="preserve"> </w:t>
      </w:r>
      <w:r w:rsidR="00FE58BF" w:rsidRPr="00623182">
        <w:rPr>
          <w:rFonts w:eastAsia="Times New Roman"/>
          <w:b/>
          <w:bCs/>
          <w:sz w:val="28"/>
          <w:szCs w:val="28"/>
        </w:rPr>
        <w:t>Инвестиционная фаза</w:t>
      </w:r>
    </w:p>
    <w:p w:rsidR="00623182" w:rsidRDefault="00623182" w:rsidP="00623182">
      <w:pPr>
        <w:shd w:val="clear" w:color="auto" w:fill="FFFFFF"/>
        <w:spacing w:line="360" w:lineRule="auto"/>
        <w:ind w:firstLine="709"/>
        <w:jc w:val="both"/>
        <w:rPr>
          <w:rFonts w:eastAsia="Times New Roman"/>
          <w:sz w:val="28"/>
          <w:szCs w:val="28"/>
        </w:rPr>
      </w:pPr>
    </w:p>
    <w:p w:rsidR="00733555" w:rsidRPr="00623182" w:rsidRDefault="00733555" w:rsidP="00623182">
      <w:pPr>
        <w:shd w:val="clear" w:color="auto" w:fill="FFFFFF"/>
        <w:spacing w:line="360" w:lineRule="auto"/>
        <w:ind w:firstLine="709"/>
        <w:jc w:val="both"/>
        <w:rPr>
          <w:sz w:val="28"/>
          <w:szCs w:val="28"/>
        </w:rPr>
      </w:pPr>
      <w:r w:rsidRPr="00623182">
        <w:rPr>
          <w:rFonts w:eastAsia="Times New Roman"/>
          <w:sz w:val="28"/>
          <w:szCs w:val="28"/>
        </w:rPr>
        <w:t>Инвестиционная фаза, или фаза внедрения проекта, включает в себя широкий спектр консультационных и проектных работ, в первую очередь в области управления проектом. Инвестиционная фаза может быть разделена на следующие стадии:</w:t>
      </w:r>
    </w:p>
    <w:p w:rsidR="00733555" w:rsidRPr="00623182" w:rsidRDefault="00AF392B" w:rsidP="00623182">
      <w:pPr>
        <w:shd w:val="clear" w:color="auto" w:fill="FFFFFF"/>
        <w:spacing w:line="360" w:lineRule="auto"/>
        <w:ind w:firstLine="709"/>
        <w:jc w:val="both"/>
        <w:rPr>
          <w:sz w:val="28"/>
          <w:szCs w:val="28"/>
        </w:rPr>
      </w:pPr>
      <w:r w:rsidRPr="00623182">
        <w:rPr>
          <w:rFonts w:eastAsia="Times New Roman"/>
          <w:sz w:val="28"/>
          <w:szCs w:val="28"/>
        </w:rPr>
        <w:t xml:space="preserve">а) </w:t>
      </w:r>
      <w:r w:rsidR="00733555" w:rsidRPr="00623182">
        <w:rPr>
          <w:rFonts w:eastAsia="Times New Roman"/>
          <w:sz w:val="28"/>
          <w:szCs w:val="28"/>
        </w:rPr>
        <w:t>Установление правовой, финансовой и организационной основ для осуществл</w:t>
      </w:r>
      <w:r w:rsidR="008C7215" w:rsidRPr="00623182">
        <w:rPr>
          <w:rFonts w:eastAsia="Times New Roman"/>
          <w:sz w:val="28"/>
          <w:szCs w:val="28"/>
        </w:rPr>
        <w:t>ения проекта</w:t>
      </w:r>
      <w:r w:rsidR="00733555" w:rsidRPr="00623182">
        <w:rPr>
          <w:rFonts w:eastAsia="Times New Roman"/>
          <w:sz w:val="28"/>
          <w:szCs w:val="28"/>
        </w:rPr>
        <w:t>.</w:t>
      </w:r>
    </w:p>
    <w:p w:rsidR="008C7215" w:rsidRPr="00623182" w:rsidRDefault="00AF392B" w:rsidP="00623182">
      <w:pPr>
        <w:widowControl w:val="0"/>
        <w:shd w:val="clear" w:color="auto" w:fill="FFFFFF"/>
        <w:tabs>
          <w:tab w:val="left" w:pos="709"/>
          <w:tab w:val="left" w:pos="6168"/>
        </w:tabs>
        <w:autoSpaceDE w:val="0"/>
        <w:autoSpaceDN w:val="0"/>
        <w:adjustRightInd w:val="0"/>
        <w:spacing w:line="360" w:lineRule="auto"/>
        <w:ind w:firstLine="709"/>
        <w:jc w:val="both"/>
        <w:rPr>
          <w:rFonts w:eastAsia="Times New Roman"/>
          <w:color w:val="000000"/>
          <w:sz w:val="28"/>
          <w:szCs w:val="28"/>
        </w:rPr>
      </w:pPr>
      <w:r w:rsidRPr="00623182">
        <w:rPr>
          <w:rFonts w:eastAsia="Times New Roman"/>
          <w:color w:val="000000"/>
          <w:sz w:val="28"/>
          <w:szCs w:val="28"/>
        </w:rPr>
        <w:t xml:space="preserve">б) </w:t>
      </w:r>
      <w:r w:rsidR="008C7215" w:rsidRPr="00623182">
        <w:rPr>
          <w:rFonts w:eastAsia="Times New Roman"/>
          <w:color w:val="000000"/>
          <w:sz w:val="28"/>
          <w:szCs w:val="28"/>
        </w:rPr>
        <w:t xml:space="preserve">Приобретение и передача технологий, </w:t>
      </w:r>
      <w:r w:rsidR="006E2B3F" w:rsidRPr="00623182">
        <w:rPr>
          <w:rFonts w:eastAsia="Times New Roman"/>
          <w:color w:val="000000"/>
          <w:sz w:val="28"/>
          <w:szCs w:val="28"/>
        </w:rPr>
        <w:t>осуществление основных</w:t>
      </w:r>
      <w:r w:rsidR="008C7215" w:rsidRPr="00623182">
        <w:rPr>
          <w:rFonts w:eastAsia="Times New Roman"/>
          <w:color w:val="000000"/>
          <w:sz w:val="28"/>
          <w:szCs w:val="28"/>
        </w:rPr>
        <w:t xml:space="preserve"> проект</w:t>
      </w:r>
      <w:r w:rsidR="006E2B3F" w:rsidRPr="00623182">
        <w:rPr>
          <w:rFonts w:eastAsia="Times New Roman"/>
          <w:color w:val="000000"/>
          <w:sz w:val="28"/>
          <w:szCs w:val="28"/>
        </w:rPr>
        <w:t>ных</w:t>
      </w:r>
      <w:r w:rsidR="008C7215" w:rsidRPr="00623182">
        <w:rPr>
          <w:rFonts w:eastAsia="Times New Roman"/>
          <w:color w:val="000000"/>
          <w:sz w:val="28"/>
          <w:szCs w:val="28"/>
        </w:rPr>
        <w:t xml:space="preserve"> рабо</w:t>
      </w:r>
      <w:r w:rsidR="006E2B3F" w:rsidRPr="00623182">
        <w:rPr>
          <w:rFonts w:eastAsia="Times New Roman"/>
          <w:color w:val="000000"/>
          <w:sz w:val="28"/>
          <w:szCs w:val="28"/>
        </w:rPr>
        <w:t>т</w:t>
      </w:r>
      <w:r w:rsidR="00623182">
        <w:rPr>
          <w:rFonts w:eastAsia="Times New Roman"/>
          <w:color w:val="000000"/>
          <w:sz w:val="28"/>
          <w:szCs w:val="28"/>
        </w:rPr>
        <w:t xml:space="preserve">  </w:t>
      </w:r>
      <w:r w:rsidR="008C7215" w:rsidRPr="00623182">
        <w:rPr>
          <w:rFonts w:eastAsia="Times New Roman"/>
          <w:color w:val="000000"/>
          <w:sz w:val="28"/>
          <w:szCs w:val="28"/>
        </w:rPr>
        <w:t xml:space="preserve"> </w:t>
      </w:r>
    </w:p>
    <w:p w:rsidR="00AF392B" w:rsidRPr="00623182" w:rsidRDefault="00AF392B" w:rsidP="00623182">
      <w:pPr>
        <w:widowControl w:val="0"/>
        <w:shd w:val="clear" w:color="auto" w:fill="FFFFFF"/>
        <w:tabs>
          <w:tab w:val="left" w:pos="709"/>
        </w:tabs>
        <w:autoSpaceDE w:val="0"/>
        <w:autoSpaceDN w:val="0"/>
        <w:adjustRightInd w:val="0"/>
        <w:spacing w:line="360" w:lineRule="auto"/>
        <w:ind w:firstLine="709"/>
        <w:jc w:val="both"/>
        <w:rPr>
          <w:sz w:val="28"/>
          <w:szCs w:val="28"/>
        </w:rPr>
      </w:pPr>
      <w:r w:rsidRPr="00623182">
        <w:rPr>
          <w:rFonts w:eastAsia="Times New Roman"/>
          <w:color w:val="000000"/>
          <w:sz w:val="28"/>
          <w:szCs w:val="28"/>
        </w:rPr>
        <w:t xml:space="preserve">в) </w:t>
      </w:r>
      <w:r w:rsidR="008C7215" w:rsidRPr="00623182">
        <w:rPr>
          <w:rFonts w:eastAsia="Times New Roman"/>
          <w:color w:val="000000"/>
          <w:sz w:val="28"/>
          <w:szCs w:val="28"/>
        </w:rPr>
        <w:t>Детальная проектная проработка и заключение контрактов, включая участие в тендерах, оценку предложений и проведение переговоров</w:t>
      </w:r>
      <w:r w:rsidR="006E2B3F" w:rsidRPr="00623182">
        <w:rPr>
          <w:rFonts w:eastAsia="Times New Roman"/>
          <w:color w:val="000000"/>
          <w:sz w:val="28"/>
          <w:szCs w:val="28"/>
        </w:rPr>
        <w:t>, п</w:t>
      </w:r>
      <w:r w:rsidRPr="00623182">
        <w:rPr>
          <w:rFonts w:eastAsia="Times New Roman"/>
          <w:color w:val="000000"/>
          <w:sz w:val="28"/>
          <w:szCs w:val="28"/>
        </w:rPr>
        <w:t>одго</w:t>
      </w:r>
      <w:r w:rsidR="006E2B3F" w:rsidRPr="00623182">
        <w:rPr>
          <w:rFonts w:eastAsia="Times New Roman"/>
          <w:color w:val="000000"/>
          <w:sz w:val="28"/>
          <w:szCs w:val="28"/>
        </w:rPr>
        <w:t>товку</w:t>
      </w:r>
      <w:r w:rsidRPr="00623182">
        <w:rPr>
          <w:rFonts w:eastAsia="Times New Roman"/>
          <w:color w:val="000000"/>
          <w:sz w:val="28"/>
          <w:szCs w:val="28"/>
        </w:rPr>
        <w:t xml:space="preserve"> участка, окончательный выбор технологии и оборудования, плани</w:t>
      </w:r>
      <w:r w:rsidR="006E2B3F" w:rsidRPr="00623182">
        <w:rPr>
          <w:rFonts w:eastAsia="Times New Roman"/>
          <w:color w:val="000000"/>
          <w:sz w:val="28"/>
          <w:szCs w:val="28"/>
        </w:rPr>
        <w:t>рование</w:t>
      </w:r>
      <w:r w:rsidRPr="00623182">
        <w:rPr>
          <w:rFonts w:eastAsia="Times New Roman"/>
          <w:color w:val="000000"/>
          <w:sz w:val="28"/>
          <w:szCs w:val="28"/>
        </w:rPr>
        <w:t xml:space="preserve"> </w:t>
      </w:r>
      <w:r w:rsidR="006E2B3F" w:rsidRPr="00623182">
        <w:rPr>
          <w:rFonts w:eastAsia="Times New Roman"/>
          <w:color w:val="000000"/>
          <w:sz w:val="28"/>
          <w:szCs w:val="28"/>
        </w:rPr>
        <w:t>и составление</w:t>
      </w:r>
      <w:r w:rsidRPr="00623182">
        <w:rPr>
          <w:rFonts w:eastAsia="Times New Roman"/>
          <w:color w:val="000000"/>
          <w:sz w:val="28"/>
          <w:szCs w:val="28"/>
        </w:rPr>
        <w:t xml:space="preserve"> графика строительства, масштабных чертежей и разнообразных схем</w:t>
      </w:r>
      <w:r w:rsidR="006E2B3F" w:rsidRPr="00623182">
        <w:rPr>
          <w:rFonts w:eastAsia="Times New Roman"/>
          <w:color w:val="000000"/>
          <w:sz w:val="28"/>
          <w:szCs w:val="28"/>
        </w:rPr>
        <w:t>, плана организации строительства</w:t>
      </w:r>
      <w:r w:rsidRPr="00623182">
        <w:rPr>
          <w:rFonts w:eastAsia="Times New Roman"/>
          <w:color w:val="000000"/>
          <w:sz w:val="28"/>
          <w:szCs w:val="28"/>
        </w:rPr>
        <w:t xml:space="preserve">. </w:t>
      </w:r>
    </w:p>
    <w:p w:rsidR="00AF392B" w:rsidRPr="00623182" w:rsidRDefault="005D45EA" w:rsidP="00623182">
      <w:pPr>
        <w:shd w:val="clear" w:color="auto" w:fill="FFFFFF"/>
        <w:tabs>
          <w:tab w:val="left" w:pos="709"/>
        </w:tabs>
        <w:spacing w:line="360" w:lineRule="auto"/>
        <w:ind w:firstLine="709"/>
        <w:jc w:val="both"/>
        <w:rPr>
          <w:rFonts w:eastAsia="Times New Roman"/>
          <w:color w:val="000000"/>
          <w:sz w:val="28"/>
          <w:szCs w:val="28"/>
        </w:rPr>
      </w:pPr>
      <w:r>
        <w:rPr>
          <w:noProof/>
          <w:lang w:eastAsia="ru-RU"/>
        </w:rPr>
        <w:pict>
          <v:line id="_x0000_s1030" style="position:absolute;left:0;text-align:left;z-index:251659264;mso-position-horizontal-relative:margin" from="590.25pt,32.55pt" to="590.25pt,123.75pt" strokeweight=".95pt">
            <w10:wrap anchorx="margin"/>
          </v:line>
        </w:pict>
      </w:r>
      <w:r w:rsidR="00AF392B" w:rsidRPr="00623182">
        <w:rPr>
          <w:rFonts w:eastAsia="Times New Roman"/>
          <w:color w:val="000000"/>
          <w:sz w:val="28"/>
          <w:szCs w:val="28"/>
        </w:rPr>
        <w:t>На стадии участия в тендерах и оценки предложений важно получить предложения по товарам и услугам</w:t>
      </w:r>
      <w:r w:rsidR="006E2B3F" w:rsidRPr="00623182">
        <w:rPr>
          <w:rFonts w:eastAsia="Times New Roman"/>
          <w:color w:val="000000"/>
          <w:sz w:val="28"/>
          <w:szCs w:val="28"/>
        </w:rPr>
        <w:t xml:space="preserve"> </w:t>
      </w:r>
      <w:r w:rsidR="00AF392B" w:rsidRPr="00623182">
        <w:rPr>
          <w:rFonts w:eastAsia="Times New Roman"/>
          <w:color w:val="000000"/>
          <w:sz w:val="28"/>
          <w:szCs w:val="28"/>
        </w:rPr>
        <w:t>от большого числа отечественных и международных поставщиков, хорошо зарекомендовавших себя. Переговоры и заключение контрактов связаны с правовыми обязательствами, возникающими при передаче технологий, закупке и установке</w:t>
      </w:r>
      <w:r w:rsidR="006E2B3F" w:rsidRPr="00623182">
        <w:rPr>
          <w:rFonts w:eastAsia="Times New Roman"/>
          <w:color w:val="000000"/>
          <w:sz w:val="28"/>
          <w:szCs w:val="28"/>
        </w:rPr>
        <w:t xml:space="preserve"> </w:t>
      </w:r>
      <w:r w:rsidR="00AF392B" w:rsidRPr="00623182">
        <w:rPr>
          <w:rFonts w:eastAsia="Times New Roman"/>
          <w:color w:val="000000"/>
          <w:sz w:val="28"/>
          <w:szCs w:val="28"/>
        </w:rPr>
        <w:t xml:space="preserve">оборудования, а также </w:t>
      </w:r>
      <w:r w:rsidR="006E2B3F" w:rsidRPr="00623182">
        <w:rPr>
          <w:rFonts w:eastAsia="Times New Roman"/>
          <w:color w:val="000000"/>
          <w:sz w:val="28"/>
          <w:szCs w:val="28"/>
        </w:rPr>
        <w:t xml:space="preserve">организации </w:t>
      </w:r>
      <w:r w:rsidR="00E06358" w:rsidRPr="00623182">
        <w:rPr>
          <w:rFonts w:eastAsia="Times New Roman"/>
          <w:color w:val="000000"/>
          <w:sz w:val="28"/>
          <w:szCs w:val="28"/>
        </w:rPr>
        <w:t>финансирования</w:t>
      </w:r>
      <w:r w:rsidR="00AF392B" w:rsidRPr="00623182">
        <w:rPr>
          <w:rFonts w:eastAsia="Times New Roman"/>
          <w:color w:val="000000"/>
          <w:sz w:val="28"/>
          <w:szCs w:val="28"/>
        </w:rPr>
        <w:t xml:space="preserve">. На этой стадии происходит подписание договоров между инвестором или предпринимателем, с одной стороны, и финансовыми учреждениями, консультантами, архитекторами и поставщиками сырья, материалов и требуемых ресурсов — с другой. </w:t>
      </w:r>
    </w:p>
    <w:p w:rsidR="00AF392B" w:rsidRPr="00623182" w:rsidRDefault="005D45EA" w:rsidP="00623182">
      <w:pPr>
        <w:widowControl w:val="0"/>
        <w:shd w:val="clear" w:color="auto" w:fill="FFFFFF"/>
        <w:tabs>
          <w:tab w:val="left" w:pos="709"/>
          <w:tab w:val="left" w:pos="3038"/>
          <w:tab w:val="left" w:pos="4018"/>
        </w:tabs>
        <w:autoSpaceDE w:val="0"/>
        <w:autoSpaceDN w:val="0"/>
        <w:adjustRightInd w:val="0"/>
        <w:spacing w:line="360" w:lineRule="auto"/>
        <w:ind w:firstLine="709"/>
        <w:jc w:val="both"/>
        <w:rPr>
          <w:rFonts w:eastAsia="Times New Roman"/>
          <w:color w:val="000000"/>
          <w:sz w:val="28"/>
          <w:szCs w:val="28"/>
        </w:rPr>
      </w:pPr>
      <w:r>
        <w:rPr>
          <w:noProof/>
          <w:lang w:eastAsia="ru-RU"/>
        </w:rPr>
        <w:pict>
          <v:line id="_x0000_s1031" style="position:absolute;left:0;text-align:left;z-index:251657216;mso-position-horizontal-relative:margin" from="-117pt,5.8pt" to="-117pt,211.25pt" strokeweight="3.6pt">
            <w10:wrap anchorx="margin"/>
          </v:line>
        </w:pict>
      </w:r>
      <w:r w:rsidR="00AF392B" w:rsidRPr="00623182">
        <w:rPr>
          <w:rFonts w:eastAsia="Times New Roman"/>
          <w:color w:val="000000"/>
          <w:sz w:val="28"/>
          <w:szCs w:val="28"/>
        </w:rPr>
        <w:t>г) Стадия строительства включает подготовку участка для застройки, сооружение зданий и другие гражданские строительные работы, а также поставки и монтаж оборудования в соответствии с намеченными графиками.</w:t>
      </w:r>
    </w:p>
    <w:p w:rsidR="00AF392B" w:rsidRPr="00623182" w:rsidRDefault="00AF392B" w:rsidP="00623182">
      <w:pPr>
        <w:shd w:val="clear" w:color="auto" w:fill="FFFFFF"/>
        <w:tabs>
          <w:tab w:val="left" w:pos="709"/>
        </w:tabs>
        <w:spacing w:line="360" w:lineRule="auto"/>
        <w:ind w:firstLine="709"/>
        <w:jc w:val="both"/>
        <w:rPr>
          <w:sz w:val="28"/>
          <w:szCs w:val="28"/>
        </w:rPr>
      </w:pPr>
      <w:r w:rsidRPr="00623182">
        <w:rPr>
          <w:rFonts w:eastAsia="Times New Roman"/>
          <w:color w:val="000000"/>
          <w:sz w:val="28"/>
          <w:szCs w:val="28"/>
        </w:rPr>
        <w:t xml:space="preserve">д) </w:t>
      </w:r>
      <w:r w:rsidR="00E06358" w:rsidRPr="00623182">
        <w:rPr>
          <w:rFonts w:eastAsia="Times New Roman"/>
          <w:color w:val="000000"/>
          <w:sz w:val="28"/>
          <w:szCs w:val="28"/>
        </w:rPr>
        <w:t>Предпроизводственный маркетинг включает</w:t>
      </w:r>
      <w:r w:rsidR="008C7215" w:rsidRPr="00623182">
        <w:rPr>
          <w:rFonts w:eastAsia="Times New Roman"/>
          <w:color w:val="000000"/>
          <w:sz w:val="28"/>
          <w:szCs w:val="28"/>
        </w:rPr>
        <w:t xml:space="preserve"> обеспечение поставок и формирование администрации фирмы</w:t>
      </w:r>
      <w:r w:rsidR="00E06358" w:rsidRPr="00623182">
        <w:rPr>
          <w:rFonts w:eastAsia="Times New Roman"/>
          <w:color w:val="000000"/>
          <w:sz w:val="28"/>
          <w:szCs w:val="28"/>
        </w:rPr>
        <w:t>, по</w:t>
      </w:r>
      <w:r w:rsidR="00E06358" w:rsidRPr="00623182">
        <w:rPr>
          <w:rFonts w:eastAsia="Times New Roman"/>
          <w:sz w:val="28"/>
          <w:szCs w:val="28"/>
        </w:rPr>
        <w:t>дготовку</w:t>
      </w:r>
      <w:r w:rsidRPr="00623182">
        <w:rPr>
          <w:rFonts w:eastAsia="Times New Roman"/>
          <w:sz w:val="28"/>
          <w:szCs w:val="28"/>
        </w:rPr>
        <w:t xml:space="preserve"> рынка нового товара (предпроизводс</w:t>
      </w:r>
      <w:r w:rsidR="00E06358" w:rsidRPr="00623182">
        <w:rPr>
          <w:rFonts w:eastAsia="Times New Roman"/>
          <w:sz w:val="28"/>
          <w:szCs w:val="28"/>
        </w:rPr>
        <w:t>твенный маркетинг) и обеспечение</w:t>
      </w:r>
      <w:r w:rsidRPr="00623182">
        <w:rPr>
          <w:rFonts w:eastAsia="Times New Roman"/>
          <w:sz w:val="28"/>
          <w:szCs w:val="28"/>
        </w:rPr>
        <w:t xml:space="preserve"> поставок важнейших материалов и сырья (маркетинг поставок).</w:t>
      </w:r>
    </w:p>
    <w:p w:rsidR="008C7215" w:rsidRPr="00623182" w:rsidRDefault="00623182" w:rsidP="00623182">
      <w:pPr>
        <w:widowControl w:val="0"/>
        <w:shd w:val="clear" w:color="auto" w:fill="FFFFFF"/>
        <w:tabs>
          <w:tab w:val="left" w:pos="709"/>
        </w:tabs>
        <w:autoSpaceDE w:val="0"/>
        <w:autoSpaceDN w:val="0"/>
        <w:adjustRightInd w:val="0"/>
        <w:spacing w:line="360" w:lineRule="auto"/>
        <w:ind w:firstLine="709"/>
        <w:jc w:val="both"/>
        <w:rPr>
          <w:rFonts w:eastAsia="Times New Roman"/>
          <w:color w:val="000000"/>
          <w:sz w:val="28"/>
          <w:szCs w:val="28"/>
        </w:rPr>
      </w:pPr>
      <w:r>
        <w:rPr>
          <w:rFonts w:eastAsia="Times New Roman"/>
          <w:color w:val="000000"/>
          <w:sz w:val="28"/>
          <w:szCs w:val="28"/>
        </w:rPr>
        <w:t xml:space="preserve"> </w:t>
      </w:r>
      <w:r w:rsidR="00AF392B" w:rsidRPr="00623182">
        <w:rPr>
          <w:rFonts w:eastAsia="Times New Roman"/>
          <w:color w:val="000000"/>
          <w:sz w:val="28"/>
          <w:szCs w:val="28"/>
        </w:rPr>
        <w:t xml:space="preserve">е) </w:t>
      </w:r>
      <w:r w:rsidR="008C7215" w:rsidRPr="00623182">
        <w:rPr>
          <w:rFonts w:eastAsia="Times New Roman"/>
          <w:color w:val="000000"/>
          <w:sz w:val="28"/>
          <w:szCs w:val="28"/>
        </w:rPr>
        <w:t>Набор и обучение персонала</w:t>
      </w:r>
      <w:r w:rsidR="00E06358" w:rsidRPr="00623182">
        <w:rPr>
          <w:rFonts w:eastAsia="Times New Roman"/>
          <w:color w:val="000000"/>
          <w:sz w:val="28"/>
          <w:szCs w:val="28"/>
        </w:rPr>
        <w:t xml:space="preserve"> проводи</w:t>
      </w:r>
      <w:r w:rsidR="00AF392B" w:rsidRPr="00623182">
        <w:rPr>
          <w:rFonts w:eastAsia="Times New Roman"/>
          <w:color w:val="000000"/>
          <w:sz w:val="28"/>
          <w:szCs w:val="28"/>
        </w:rPr>
        <w:t>тся одновременно с</w:t>
      </w:r>
      <w:r w:rsidR="00E06358" w:rsidRPr="00623182">
        <w:rPr>
          <w:rFonts w:eastAsia="Times New Roman"/>
          <w:color w:val="000000"/>
          <w:sz w:val="28"/>
          <w:szCs w:val="28"/>
        </w:rPr>
        <w:t>о</w:t>
      </w:r>
      <w:r w:rsidR="00AF392B" w:rsidRPr="00623182">
        <w:rPr>
          <w:rFonts w:eastAsia="Times New Roman"/>
          <w:color w:val="000000"/>
          <w:sz w:val="28"/>
          <w:szCs w:val="28"/>
        </w:rPr>
        <w:t xml:space="preserve"> строи</w:t>
      </w:r>
      <w:r w:rsidR="00E06358" w:rsidRPr="00623182">
        <w:rPr>
          <w:rFonts w:eastAsia="Times New Roman"/>
          <w:color w:val="000000"/>
          <w:sz w:val="28"/>
          <w:szCs w:val="28"/>
        </w:rPr>
        <w:t>тельством и</w:t>
      </w:r>
      <w:r w:rsidR="00AF392B" w:rsidRPr="00623182">
        <w:rPr>
          <w:rFonts w:eastAsia="Times New Roman"/>
          <w:color w:val="000000"/>
          <w:sz w:val="28"/>
          <w:szCs w:val="28"/>
        </w:rPr>
        <w:t xml:space="preserve"> мо</w:t>
      </w:r>
      <w:r w:rsidR="00E06358" w:rsidRPr="00623182">
        <w:rPr>
          <w:rFonts w:eastAsia="Times New Roman"/>
          <w:color w:val="000000"/>
          <w:sz w:val="28"/>
          <w:szCs w:val="28"/>
        </w:rPr>
        <w:t>же</w:t>
      </w:r>
      <w:r w:rsidR="00AF392B" w:rsidRPr="00623182">
        <w:rPr>
          <w:rFonts w:eastAsia="Times New Roman"/>
          <w:color w:val="000000"/>
          <w:sz w:val="28"/>
          <w:szCs w:val="28"/>
        </w:rPr>
        <w:t>т иметь решающее значение для эффективности работы предприятия.</w:t>
      </w:r>
    </w:p>
    <w:p w:rsidR="00A1500A" w:rsidRPr="00623182" w:rsidRDefault="00AF392B" w:rsidP="00623182">
      <w:pPr>
        <w:widowControl w:val="0"/>
        <w:shd w:val="clear" w:color="auto" w:fill="FFFFFF"/>
        <w:tabs>
          <w:tab w:val="left" w:pos="709"/>
        </w:tabs>
        <w:autoSpaceDE w:val="0"/>
        <w:autoSpaceDN w:val="0"/>
        <w:adjustRightInd w:val="0"/>
        <w:spacing w:line="360" w:lineRule="auto"/>
        <w:ind w:firstLine="709"/>
        <w:jc w:val="both"/>
        <w:rPr>
          <w:sz w:val="28"/>
          <w:szCs w:val="28"/>
        </w:rPr>
      </w:pPr>
      <w:r w:rsidRPr="00623182">
        <w:rPr>
          <w:rFonts w:eastAsia="Times New Roman"/>
          <w:color w:val="000000"/>
          <w:sz w:val="28"/>
          <w:szCs w:val="28"/>
        </w:rPr>
        <w:t xml:space="preserve">ж) </w:t>
      </w:r>
      <w:r w:rsidR="00A1500A" w:rsidRPr="00623182">
        <w:rPr>
          <w:rFonts w:eastAsia="Times New Roman"/>
          <w:sz w:val="28"/>
          <w:szCs w:val="28"/>
        </w:rPr>
        <w:t xml:space="preserve">Сдача в эксплуатацию и пуск предприятия — обычно короткий, но технически важный </w:t>
      </w:r>
      <w:r w:rsidR="00E06358" w:rsidRPr="00623182">
        <w:rPr>
          <w:rFonts w:eastAsia="Times New Roman"/>
          <w:sz w:val="28"/>
          <w:szCs w:val="28"/>
        </w:rPr>
        <w:t xml:space="preserve">момент </w:t>
      </w:r>
      <w:r w:rsidR="00A1500A" w:rsidRPr="00623182">
        <w:rPr>
          <w:rFonts w:eastAsia="Times New Roman"/>
          <w:sz w:val="28"/>
          <w:szCs w:val="28"/>
        </w:rPr>
        <w:t xml:space="preserve">осуществления проекта. Он связывает предшествующую фазу строительства с последующей эксплуатационной (производственной). </w:t>
      </w:r>
    </w:p>
    <w:p w:rsidR="00A1500A" w:rsidRPr="00623182" w:rsidRDefault="00A1500A" w:rsidP="00623182">
      <w:pPr>
        <w:shd w:val="clear" w:color="auto" w:fill="FFFFFF"/>
        <w:spacing w:line="360" w:lineRule="auto"/>
        <w:ind w:firstLine="709"/>
        <w:jc w:val="both"/>
        <w:rPr>
          <w:sz w:val="28"/>
          <w:szCs w:val="28"/>
        </w:rPr>
      </w:pPr>
      <w:r w:rsidRPr="00623182">
        <w:rPr>
          <w:rFonts w:eastAsia="Times New Roman"/>
          <w:sz w:val="28"/>
          <w:szCs w:val="28"/>
        </w:rPr>
        <w:t>Хорошее планирование и эффективное управление проектом должны гарантировать</w:t>
      </w:r>
      <w:r w:rsidR="00E06358" w:rsidRPr="00623182">
        <w:rPr>
          <w:rFonts w:eastAsia="Times New Roman"/>
          <w:sz w:val="28"/>
          <w:szCs w:val="28"/>
        </w:rPr>
        <w:t xml:space="preserve"> своевременные поставку</w:t>
      </w:r>
      <w:r w:rsidRPr="00623182">
        <w:rPr>
          <w:rFonts w:eastAsia="Times New Roman"/>
          <w:sz w:val="28"/>
          <w:szCs w:val="28"/>
        </w:rPr>
        <w:t xml:space="preserve"> и монтаж оборудования, набор и обучение производственного пер</w:t>
      </w:r>
      <w:r w:rsidR="00E06358" w:rsidRPr="00623182">
        <w:rPr>
          <w:rFonts w:eastAsia="Times New Roman"/>
          <w:sz w:val="28"/>
          <w:szCs w:val="28"/>
        </w:rPr>
        <w:t>сонала, поставку</w:t>
      </w:r>
      <w:r w:rsidRPr="00623182">
        <w:rPr>
          <w:rFonts w:eastAsia="Times New Roman"/>
          <w:sz w:val="28"/>
          <w:szCs w:val="28"/>
        </w:rPr>
        <w:t xml:space="preserve"> всех производственных ресурсов, </w:t>
      </w:r>
      <w:r w:rsidR="00E06358" w:rsidRPr="00623182">
        <w:rPr>
          <w:rFonts w:eastAsia="Times New Roman"/>
          <w:sz w:val="28"/>
          <w:szCs w:val="28"/>
        </w:rPr>
        <w:t xml:space="preserve">что обеспечит бесперебойную работу </w:t>
      </w:r>
      <w:r w:rsidRPr="00623182">
        <w:rPr>
          <w:rFonts w:eastAsia="Times New Roman"/>
          <w:sz w:val="28"/>
          <w:szCs w:val="28"/>
        </w:rPr>
        <w:t>предприятия. Необходима эффективная координация различных видов деятельности, которая может быть достигнута только при тщательном календарном планировании. Для этой цели разработаны различные методы, например "метод критического пути" и "метод оценки и анализа проекта". Какие бы методы ни были выбраны, важно регулярно анализировать выполнение первоначального графика в процессе внедрения проекта, чтобы обнаружить любые расхождения. В ТЭО должны быть описаны все важнейшие виды работ, которые могут служить ориентирами при проверке графика.</w:t>
      </w:r>
    </w:p>
    <w:p w:rsidR="00A1500A" w:rsidRPr="00623182" w:rsidRDefault="00A1500A" w:rsidP="00623182">
      <w:pPr>
        <w:shd w:val="clear" w:color="auto" w:fill="FFFFFF"/>
        <w:spacing w:line="360" w:lineRule="auto"/>
        <w:ind w:firstLine="709"/>
        <w:jc w:val="both"/>
        <w:rPr>
          <w:sz w:val="28"/>
          <w:szCs w:val="28"/>
        </w:rPr>
      </w:pPr>
      <w:r w:rsidRPr="00623182">
        <w:rPr>
          <w:rFonts w:eastAsia="Times New Roman"/>
          <w:sz w:val="28"/>
          <w:szCs w:val="28"/>
        </w:rPr>
        <w:t>Необходимо постоянно сравнивать прогнозные величины с данными о реальных инвестиционных и производственных затратах, накапливающимися в течение инвестиционной фазы. Это необходимо для того, чтобы наблюдать и контролировать конечные изменения в общей величине прибыльности проекта, что может, в свою очередь, потребовать изменения величин краткосрочных ссуд и акционерной доли инвестиционного проекта.</w:t>
      </w:r>
    </w:p>
    <w:p w:rsidR="004111F9" w:rsidRPr="00623182" w:rsidRDefault="00A1500A" w:rsidP="00623182">
      <w:pPr>
        <w:shd w:val="clear" w:color="auto" w:fill="FFFFFF"/>
        <w:spacing w:line="360" w:lineRule="auto"/>
        <w:ind w:firstLine="709"/>
        <w:jc w:val="both"/>
        <w:rPr>
          <w:rFonts w:eastAsia="Times New Roman"/>
          <w:color w:val="000000"/>
          <w:sz w:val="28"/>
          <w:szCs w:val="28"/>
        </w:rPr>
      </w:pPr>
      <w:r w:rsidRPr="00623182">
        <w:rPr>
          <w:rFonts w:eastAsia="Times New Roman"/>
          <w:sz w:val="28"/>
          <w:szCs w:val="28"/>
        </w:rPr>
        <w:t>В заключен</w:t>
      </w:r>
      <w:r w:rsidR="00AF392B" w:rsidRPr="00623182">
        <w:rPr>
          <w:rFonts w:eastAsia="Times New Roman"/>
          <w:sz w:val="28"/>
          <w:szCs w:val="28"/>
        </w:rPr>
        <w:t>ие следует отметить, что в преди</w:t>
      </w:r>
      <w:r w:rsidRPr="00623182">
        <w:rPr>
          <w:rFonts w:eastAsia="Times New Roman"/>
          <w:sz w:val="28"/>
          <w:szCs w:val="28"/>
        </w:rPr>
        <w:t xml:space="preserve">нвестиционной фазе качество и надежность проекта более важны, чем фактор времени, тогда как в инвестиционной значение временного фактора возрастает в связи с необходимостью удержать проект в рамках прогнозных данных, полученных в ТЭО. </w:t>
      </w:r>
      <w:r w:rsidR="00E06358" w:rsidRPr="00623182">
        <w:rPr>
          <w:rFonts w:eastAsia="Times New Roman"/>
          <w:sz w:val="28"/>
          <w:szCs w:val="28"/>
        </w:rPr>
        <w:t xml:space="preserve">Каждый день просрочки планового ввода предприятия в эксплуатации </w:t>
      </w:r>
      <w:r w:rsidR="001B231F" w:rsidRPr="00623182">
        <w:rPr>
          <w:rFonts w:eastAsia="Times New Roman"/>
          <w:sz w:val="28"/>
          <w:szCs w:val="28"/>
        </w:rPr>
        <w:t xml:space="preserve">сопровождается потерей прибыли. </w:t>
      </w:r>
      <w:r w:rsidRPr="00623182">
        <w:rPr>
          <w:rFonts w:eastAsia="Times New Roman"/>
          <w:sz w:val="28"/>
          <w:szCs w:val="28"/>
        </w:rPr>
        <w:t>Следовательно, принципиально ошибочно поведение инвесторов, когда они, жалуясь на длительный и дорогостоящий процесс подготовки проекта,</w:t>
      </w:r>
      <w:r w:rsidR="004111F9" w:rsidRPr="00623182">
        <w:rPr>
          <w:rFonts w:eastAsia="Times New Roman"/>
          <w:color w:val="000000"/>
          <w:sz w:val="28"/>
          <w:szCs w:val="28"/>
        </w:rPr>
        <w:t xml:space="preserve"> пытаются сократить стадии подготовки и анализа, переходя непосредственно от идентификации проекта к заявке на ссуду. Промышленное инвестирование обычно вовлекает долгосрочные финансовые вложения, и время, затраченное на изучение стратегических рынков, территориальных, технических, управленческих, организационных и финансовых альтернатив проекта, чтобы найти оптимальное решение, обычно многократно окупается</w:t>
      </w:r>
    </w:p>
    <w:p w:rsidR="00623182" w:rsidRDefault="00623182" w:rsidP="00623182">
      <w:pPr>
        <w:shd w:val="clear" w:color="auto" w:fill="FFFFFF"/>
        <w:spacing w:line="360" w:lineRule="auto"/>
        <w:ind w:firstLine="709"/>
        <w:jc w:val="both"/>
        <w:rPr>
          <w:color w:val="000000"/>
          <w:sz w:val="28"/>
          <w:szCs w:val="28"/>
        </w:rPr>
      </w:pPr>
    </w:p>
    <w:p w:rsidR="00770E02" w:rsidRPr="00623182" w:rsidRDefault="007D71BA" w:rsidP="00623182">
      <w:pPr>
        <w:shd w:val="clear" w:color="auto" w:fill="FFFFFF"/>
        <w:spacing w:line="360" w:lineRule="auto"/>
        <w:ind w:firstLine="709"/>
        <w:jc w:val="both"/>
        <w:rPr>
          <w:b/>
          <w:sz w:val="28"/>
          <w:szCs w:val="28"/>
        </w:rPr>
      </w:pPr>
      <w:r w:rsidRPr="00623182">
        <w:rPr>
          <w:b/>
          <w:color w:val="000000"/>
          <w:sz w:val="28"/>
          <w:szCs w:val="28"/>
        </w:rPr>
        <w:t>3.</w:t>
      </w:r>
      <w:r w:rsidR="00AF392B" w:rsidRPr="00623182">
        <w:rPr>
          <w:b/>
          <w:color w:val="000000"/>
          <w:sz w:val="28"/>
          <w:szCs w:val="28"/>
        </w:rPr>
        <w:t>4</w:t>
      </w:r>
      <w:r w:rsidR="00623182">
        <w:rPr>
          <w:b/>
          <w:color w:val="000000"/>
          <w:sz w:val="28"/>
          <w:szCs w:val="28"/>
        </w:rPr>
        <w:t xml:space="preserve"> </w:t>
      </w:r>
      <w:r w:rsidR="00770E02" w:rsidRPr="00623182">
        <w:rPr>
          <w:rFonts w:eastAsia="Times New Roman"/>
          <w:b/>
          <w:color w:val="000000"/>
          <w:sz w:val="28"/>
          <w:szCs w:val="28"/>
        </w:rPr>
        <w:t>Фаза эксплуатации</w:t>
      </w:r>
    </w:p>
    <w:p w:rsidR="00623182" w:rsidRDefault="00623182" w:rsidP="00623182">
      <w:pPr>
        <w:shd w:val="clear" w:color="auto" w:fill="FFFFFF"/>
        <w:spacing w:line="360" w:lineRule="auto"/>
        <w:ind w:firstLine="709"/>
        <w:jc w:val="both"/>
        <w:rPr>
          <w:rFonts w:eastAsia="Times New Roman"/>
          <w:color w:val="000000"/>
          <w:sz w:val="28"/>
          <w:szCs w:val="28"/>
        </w:rPr>
      </w:pPr>
    </w:p>
    <w:p w:rsidR="00DF674D" w:rsidRPr="00623182" w:rsidRDefault="00DF674D" w:rsidP="00623182">
      <w:pPr>
        <w:shd w:val="clear" w:color="auto" w:fill="FFFFFF"/>
        <w:spacing w:line="360" w:lineRule="auto"/>
        <w:ind w:firstLine="709"/>
        <w:jc w:val="both"/>
        <w:rPr>
          <w:sz w:val="28"/>
          <w:szCs w:val="28"/>
        </w:rPr>
      </w:pPr>
      <w:r w:rsidRPr="00623182">
        <w:rPr>
          <w:rFonts w:eastAsia="Times New Roman"/>
          <w:color w:val="000000"/>
          <w:sz w:val="28"/>
          <w:szCs w:val="28"/>
        </w:rPr>
        <w:t>В процессе эксплуатации предприятия часто возникают проблемы, связанные с его реабилитацией или расширением.</w:t>
      </w:r>
    </w:p>
    <w:p w:rsidR="007B5738" w:rsidRPr="00623182" w:rsidRDefault="00EA24BB" w:rsidP="00623182">
      <w:pPr>
        <w:shd w:val="clear" w:color="auto" w:fill="FFFFFF"/>
        <w:spacing w:line="360" w:lineRule="auto"/>
        <w:ind w:firstLine="709"/>
        <w:jc w:val="both"/>
        <w:rPr>
          <w:sz w:val="28"/>
          <w:szCs w:val="28"/>
        </w:rPr>
      </w:pPr>
      <w:r w:rsidRPr="00623182">
        <w:rPr>
          <w:sz w:val="28"/>
          <w:szCs w:val="28"/>
        </w:rPr>
        <w:t xml:space="preserve">Проблема реабилитации предприятия возникает, как правило, как результат низкого качества ТЭО, выводы которого о показателях хозяйственной деятельности не соответствуют (хуже) реально достигнутому их уровню. В ряде случаев ухудшение хозяйственной деятельности предприятия происходит из-за изменения рыночной </w:t>
      </w:r>
      <w:r w:rsidR="00AF392B" w:rsidRPr="00623182">
        <w:rPr>
          <w:sz w:val="28"/>
          <w:szCs w:val="28"/>
        </w:rPr>
        <w:t>конъюнктуры</w:t>
      </w:r>
      <w:r w:rsidRPr="00623182">
        <w:rPr>
          <w:sz w:val="28"/>
          <w:szCs w:val="28"/>
        </w:rPr>
        <w:t>, значительных достижений НТП или неумения менеджеров своевременно и чутко реагировать на происходящие вызовы времени. Целью реабилитационных исследований является укрепление экономики предприятий, достигаемое в процессе</w:t>
      </w:r>
      <w:r w:rsidR="00623182">
        <w:rPr>
          <w:sz w:val="28"/>
          <w:szCs w:val="28"/>
        </w:rPr>
        <w:t xml:space="preserve"> </w:t>
      </w:r>
      <w:r w:rsidR="007B5738" w:rsidRPr="00623182">
        <w:rPr>
          <w:sz w:val="28"/>
          <w:szCs w:val="28"/>
        </w:rPr>
        <w:t xml:space="preserve"> технического, коммерческого, организационного, финансового анализа и разработки на этой базе мероприятий, обеспечивающих достижение цели. Реабилитационные исследования могут привести к выводам о необходимости слияния с более благополучным предприятием или о ликвидации неперспективного либо убыточного предприятия.</w:t>
      </w:r>
    </w:p>
    <w:p w:rsidR="00623182" w:rsidRDefault="007B5738" w:rsidP="00623182">
      <w:pPr>
        <w:shd w:val="clear" w:color="auto" w:fill="FFFFFF"/>
        <w:spacing w:line="360" w:lineRule="auto"/>
        <w:ind w:firstLine="709"/>
        <w:jc w:val="both"/>
        <w:rPr>
          <w:sz w:val="28"/>
          <w:szCs w:val="28"/>
        </w:rPr>
      </w:pPr>
      <w:r w:rsidRPr="00623182">
        <w:rPr>
          <w:sz w:val="28"/>
          <w:szCs w:val="28"/>
        </w:rPr>
        <w:t>Проблема р</w:t>
      </w:r>
      <w:r w:rsidR="001E7937" w:rsidRPr="00623182">
        <w:rPr>
          <w:sz w:val="28"/>
          <w:szCs w:val="28"/>
        </w:rPr>
        <w:t>асширения предприятия возникает</w:t>
      </w:r>
      <w:r w:rsidRPr="00623182">
        <w:rPr>
          <w:sz w:val="28"/>
          <w:szCs w:val="28"/>
        </w:rPr>
        <w:t>, когда определяется устойчивый неудовлетворённый спрос потребителей на продукцию предприятия или появляется возможность организации производства новой дефицитной п</w:t>
      </w:r>
      <w:r w:rsidR="00AF392B" w:rsidRPr="00623182">
        <w:rPr>
          <w:sz w:val="28"/>
          <w:szCs w:val="28"/>
        </w:rPr>
        <w:t>родукции</w:t>
      </w:r>
      <w:r w:rsidRPr="00623182">
        <w:rPr>
          <w:sz w:val="28"/>
          <w:szCs w:val="28"/>
        </w:rPr>
        <w:t>. Естественно, расши</w:t>
      </w:r>
      <w:r w:rsidR="00AF392B" w:rsidRPr="00623182">
        <w:rPr>
          <w:sz w:val="28"/>
          <w:szCs w:val="28"/>
        </w:rPr>
        <w:t>рение преследует цель увеличения</w:t>
      </w:r>
      <w:r w:rsidRPr="00623182">
        <w:rPr>
          <w:sz w:val="28"/>
          <w:szCs w:val="28"/>
        </w:rPr>
        <w:t xml:space="preserve"> прибыли.</w:t>
      </w:r>
      <w:r w:rsidR="00623182">
        <w:rPr>
          <w:sz w:val="28"/>
          <w:szCs w:val="28"/>
        </w:rPr>
        <w:t xml:space="preserve"> </w:t>
      </w:r>
      <w:r w:rsidRPr="00623182">
        <w:rPr>
          <w:sz w:val="28"/>
          <w:szCs w:val="28"/>
        </w:rPr>
        <w:t>Успешное решение проблем реабилитации и расширения возможно на основе разработки соответствующих ТЭО.</w:t>
      </w:r>
      <w:r w:rsidR="00623182">
        <w:rPr>
          <w:sz w:val="28"/>
          <w:szCs w:val="28"/>
        </w:rPr>
        <w:t xml:space="preserve"> </w:t>
      </w:r>
    </w:p>
    <w:p w:rsidR="00C02A9F" w:rsidRPr="00623182" w:rsidRDefault="00623182" w:rsidP="00623182">
      <w:pPr>
        <w:shd w:val="clear" w:color="auto" w:fill="FFFFFF"/>
        <w:spacing w:line="360" w:lineRule="auto"/>
        <w:ind w:firstLine="709"/>
        <w:jc w:val="both"/>
        <w:rPr>
          <w:b/>
          <w:sz w:val="28"/>
          <w:szCs w:val="32"/>
        </w:rPr>
      </w:pPr>
      <w:r>
        <w:rPr>
          <w:sz w:val="28"/>
          <w:szCs w:val="28"/>
        </w:rPr>
        <w:br w:type="page"/>
      </w:r>
      <w:r w:rsidR="00C02A9F" w:rsidRPr="00623182">
        <w:rPr>
          <w:b/>
          <w:sz w:val="28"/>
          <w:szCs w:val="32"/>
        </w:rPr>
        <w:t>4 Основные принципы, виды и алгоритм оценки эффективности инвестиционного проекта</w:t>
      </w:r>
    </w:p>
    <w:p w:rsidR="00C02A9F" w:rsidRPr="00623182" w:rsidRDefault="00C02A9F" w:rsidP="00623182">
      <w:pPr>
        <w:spacing w:line="360" w:lineRule="auto"/>
        <w:ind w:firstLine="709"/>
        <w:jc w:val="both"/>
        <w:rPr>
          <w:b/>
          <w:sz w:val="28"/>
          <w:szCs w:val="28"/>
        </w:rPr>
      </w:pPr>
    </w:p>
    <w:p w:rsidR="00C02A9F" w:rsidRPr="00623182" w:rsidRDefault="00C02A9F" w:rsidP="00623182">
      <w:pPr>
        <w:spacing w:line="360" w:lineRule="auto"/>
        <w:ind w:firstLine="709"/>
        <w:jc w:val="both"/>
        <w:rPr>
          <w:b/>
          <w:sz w:val="28"/>
          <w:szCs w:val="28"/>
        </w:rPr>
      </w:pPr>
      <w:r w:rsidRPr="00623182">
        <w:rPr>
          <w:b/>
          <w:sz w:val="28"/>
          <w:szCs w:val="28"/>
        </w:rPr>
        <w:t>4.1</w:t>
      </w:r>
      <w:r w:rsidR="00623182">
        <w:rPr>
          <w:b/>
          <w:sz w:val="28"/>
          <w:szCs w:val="28"/>
        </w:rPr>
        <w:t xml:space="preserve"> </w:t>
      </w:r>
      <w:r w:rsidRPr="00623182">
        <w:rPr>
          <w:b/>
          <w:sz w:val="28"/>
          <w:szCs w:val="28"/>
        </w:rPr>
        <w:t>Инвестиции как ключевой и универсальный вид ограниченных ресурсов</w:t>
      </w:r>
    </w:p>
    <w:p w:rsidR="00623182" w:rsidRDefault="00623182" w:rsidP="00623182">
      <w:pPr>
        <w:spacing w:line="360" w:lineRule="auto"/>
        <w:ind w:firstLine="709"/>
        <w:jc w:val="both"/>
        <w:rPr>
          <w:sz w:val="28"/>
          <w:szCs w:val="28"/>
        </w:rPr>
      </w:pPr>
    </w:p>
    <w:p w:rsidR="00C02A9F" w:rsidRPr="00623182" w:rsidRDefault="00C02A9F" w:rsidP="00623182">
      <w:pPr>
        <w:spacing w:line="360" w:lineRule="auto"/>
        <w:ind w:firstLine="709"/>
        <w:jc w:val="both"/>
        <w:rPr>
          <w:sz w:val="28"/>
          <w:szCs w:val="28"/>
        </w:rPr>
      </w:pPr>
      <w:r w:rsidRPr="00623182">
        <w:rPr>
          <w:sz w:val="28"/>
          <w:szCs w:val="28"/>
        </w:rPr>
        <w:t xml:space="preserve">В настоящее время на Земле многие виды ресурсов дефицитны, а некоторые из них близки к исчерпанию (нефть, газ и др.). В тактическом плане, чтобы восполнить нехватку производственных ресурсов (и природных) необходимо переходить на ресурсосберегающие и безотходные технологии. В стратегическом – актуально открытие новых видов энергии, сырья и материалов. Это достижимо путем инвестирования научных разработок, инновационной деятельности и создания новых производств. Во все времена инвестиции – остродефицитный ресурс, позволяющий решить самые насущные и перспективные задачи общества. Инвестиции формируются накоплениями, то есть средствами, отрываемыми от текущего потребления людей, поэтому они всегда остродефицитны и число ИП всегда намного больше, чем имеется инвестиций. Это определяет большое значение и роль системы оценки эффективности ИП, позволяющей выбрать те ИП, в которых затраты дают наибольшие результаты. Не всегда действующие системы оценки эффективности ИП удовлетворяют потребности практики. С середины 60-х годов прошлого века сформулированы основные положения ныне действующей системы оценки, в которой ведущая роль отведена дисконтированию денежных потоков ИП и показателям оценки, сконструированным на базе дисконтирования. Но в настоящее время и эта система оценки подвергнута большой критике. </w:t>
      </w:r>
    </w:p>
    <w:p w:rsidR="00623182" w:rsidRDefault="00623182" w:rsidP="00623182">
      <w:pPr>
        <w:spacing w:line="360" w:lineRule="auto"/>
        <w:ind w:firstLine="709"/>
        <w:jc w:val="both"/>
        <w:rPr>
          <w:b/>
          <w:sz w:val="28"/>
          <w:szCs w:val="28"/>
        </w:rPr>
      </w:pPr>
    </w:p>
    <w:p w:rsidR="00C02A9F" w:rsidRPr="00623182" w:rsidRDefault="00623182" w:rsidP="00623182">
      <w:pPr>
        <w:spacing w:line="360" w:lineRule="auto"/>
        <w:ind w:firstLine="709"/>
        <w:jc w:val="both"/>
        <w:rPr>
          <w:b/>
          <w:sz w:val="28"/>
          <w:szCs w:val="28"/>
        </w:rPr>
      </w:pPr>
      <w:r>
        <w:rPr>
          <w:b/>
          <w:sz w:val="28"/>
          <w:szCs w:val="28"/>
        </w:rPr>
        <w:br w:type="page"/>
      </w:r>
      <w:r w:rsidR="0033688A" w:rsidRPr="00623182">
        <w:rPr>
          <w:b/>
          <w:sz w:val="28"/>
          <w:szCs w:val="28"/>
        </w:rPr>
        <w:t xml:space="preserve">4.2 </w:t>
      </w:r>
      <w:r w:rsidR="00C02A9F" w:rsidRPr="00623182">
        <w:rPr>
          <w:b/>
          <w:sz w:val="28"/>
          <w:szCs w:val="28"/>
        </w:rPr>
        <w:t xml:space="preserve">Специфические особенности </w:t>
      </w:r>
      <w:r w:rsidR="006D6192" w:rsidRPr="00623182">
        <w:rPr>
          <w:b/>
          <w:sz w:val="28"/>
          <w:szCs w:val="28"/>
        </w:rPr>
        <w:t xml:space="preserve">инвестиционной деятельности </w:t>
      </w:r>
      <w:r w:rsidR="00C02A9F" w:rsidRPr="00623182">
        <w:rPr>
          <w:b/>
          <w:sz w:val="28"/>
          <w:szCs w:val="28"/>
        </w:rPr>
        <w:t>в РФ</w:t>
      </w:r>
    </w:p>
    <w:p w:rsidR="00623182" w:rsidRDefault="00623182" w:rsidP="00623182">
      <w:pPr>
        <w:spacing w:line="360" w:lineRule="auto"/>
        <w:ind w:firstLine="709"/>
        <w:jc w:val="both"/>
        <w:rPr>
          <w:sz w:val="28"/>
          <w:szCs w:val="28"/>
        </w:rPr>
      </w:pPr>
    </w:p>
    <w:p w:rsidR="00C02A9F" w:rsidRPr="00623182" w:rsidRDefault="00C02A9F" w:rsidP="00623182">
      <w:pPr>
        <w:spacing w:line="360" w:lineRule="auto"/>
        <w:ind w:firstLine="709"/>
        <w:jc w:val="both"/>
        <w:rPr>
          <w:sz w:val="28"/>
          <w:szCs w:val="28"/>
        </w:rPr>
      </w:pPr>
      <w:r w:rsidRPr="00623182">
        <w:rPr>
          <w:sz w:val="28"/>
          <w:szCs w:val="28"/>
        </w:rPr>
        <w:t>В настоящее время в Российской Федерации имеются специфические особенности развития экономики, которые сильно усложняют и без того сложную проблему оценки эффективности инвестиций:</w:t>
      </w:r>
    </w:p>
    <w:p w:rsidR="00C02A9F" w:rsidRPr="00623182" w:rsidRDefault="00C02A9F" w:rsidP="00623182">
      <w:pPr>
        <w:spacing w:line="360" w:lineRule="auto"/>
        <w:ind w:firstLine="709"/>
        <w:jc w:val="both"/>
        <w:rPr>
          <w:sz w:val="28"/>
          <w:szCs w:val="28"/>
        </w:rPr>
      </w:pPr>
      <w:r w:rsidRPr="00623182">
        <w:rPr>
          <w:sz w:val="28"/>
          <w:szCs w:val="28"/>
        </w:rPr>
        <w:t>— Высокие темпы инфляции, которые в настоящий момент сведены от более 100% в начальном периоде перехода к рыночным отношениям до 10-11%; в ближайшей перспективе ожидается дальнейшее снижение уровня инфляции до 6-7%. Но по сравнению с развитыми рыночными экономиками (США, Япония, Германия) инфляция ещё очень велика (там - 1-3 %). К тому же инфляция по экономике в целом отлична от темпов инфляции по ее отраслям и особенно по разновидностям продукции и товаров. Очевидно, что предвидеть, как будут развиваться общие темпы инфляции в интервале времени 8, 12, 15, лет очень сложно, а особенно по разновидностям продукции и товаров. Таким образом, в разных ИП должны учитываться разные темпы инфляции, что является трудно решаемой проблемой и порождает неопределённость оценок. Другие специфические особенности, затрудняющие интенсификацию ИД, а также реальную оценку эффективности ИП, отбираемых к реализации таковы:</w:t>
      </w:r>
    </w:p>
    <w:p w:rsidR="00C02A9F" w:rsidRPr="00623182" w:rsidRDefault="00C02A9F" w:rsidP="00623182">
      <w:pPr>
        <w:spacing w:line="360" w:lineRule="auto"/>
        <w:ind w:firstLine="709"/>
        <w:jc w:val="both"/>
        <w:rPr>
          <w:sz w:val="28"/>
          <w:szCs w:val="28"/>
        </w:rPr>
      </w:pPr>
      <w:r w:rsidRPr="00623182">
        <w:rPr>
          <w:sz w:val="28"/>
          <w:szCs w:val="28"/>
        </w:rPr>
        <w:t>— Необходимость, связанная с неконвертируемостью рубля, использования в проектах нескольких валют одновременно.</w:t>
      </w:r>
    </w:p>
    <w:p w:rsidR="00C02A9F" w:rsidRPr="00623182" w:rsidRDefault="00C02A9F" w:rsidP="00623182">
      <w:pPr>
        <w:spacing w:line="360" w:lineRule="auto"/>
        <w:ind w:firstLine="709"/>
        <w:jc w:val="both"/>
        <w:rPr>
          <w:sz w:val="28"/>
          <w:szCs w:val="28"/>
        </w:rPr>
      </w:pPr>
      <w:r w:rsidRPr="00623182">
        <w:rPr>
          <w:sz w:val="28"/>
          <w:szCs w:val="28"/>
        </w:rPr>
        <w:t>— Специфическая роль государства, которое несмотря на непреложное правило рынка – невмешательство в хозяйственную деятельность товаропроизводителей – административными методами регулирует (стреножит) цены на некоторые продукты. С другой стороны, государство по некоторым ИП оказывает существенную финансовую помощь, отказывая в ней абсолютному большинству ИП.</w:t>
      </w:r>
    </w:p>
    <w:p w:rsidR="00C02A9F" w:rsidRPr="00623182" w:rsidRDefault="00C02A9F" w:rsidP="00623182">
      <w:pPr>
        <w:spacing w:line="360" w:lineRule="auto"/>
        <w:ind w:firstLine="709"/>
        <w:jc w:val="both"/>
        <w:rPr>
          <w:sz w:val="28"/>
          <w:szCs w:val="28"/>
        </w:rPr>
      </w:pPr>
      <w:r w:rsidRPr="00623182">
        <w:rPr>
          <w:sz w:val="28"/>
          <w:szCs w:val="28"/>
        </w:rPr>
        <w:t>— В разных субъектах Федерации разные банковские проценты по кредитным и депозитным вкладам юридических лиц. Поэтому один и тот же ИП может быть признан в одном регионе эффективным, а в другом – нет.</w:t>
      </w:r>
    </w:p>
    <w:p w:rsidR="00C02A9F" w:rsidRPr="00623182" w:rsidRDefault="00C02A9F" w:rsidP="00623182">
      <w:pPr>
        <w:spacing w:line="360" w:lineRule="auto"/>
        <w:ind w:firstLine="709"/>
        <w:jc w:val="both"/>
        <w:rPr>
          <w:sz w:val="28"/>
          <w:szCs w:val="28"/>
        </w:rPr>
      </w:pPr>
      <w:r w:rsidRPr="00623182">
        <w:rPr>
          <w:sz w:val="28"/>
          <w:szCs w:val="28"/>
        </w:rPr>
        <w:t>— Сложность и нестабильность налоговой системы.</w:t>
      </w:r>
    </w:p>
    <w:p w:rsidR="00C02A9F" w:rsidRPr="00623182" w:rsidRDefault="00C02A9F" w:rsidP="00623182">
      <w:pPr>
        <w:spacing w:line="360" w:lineRule="auto"/>
        <w:ind w:firstLine="709"/>
        <w:jc w:val="both"/>
        <w:rPr>
          <w:sz w:val="28"/>
          <w:szCs w:val="28"/>
        </w:rPr>
      </w:pPr>
      <w:r w:rsidRPr="00623182">
        <w:rPr>
          <w:sz w:val="28"/>
          <w:szCs w:val="28"/>
        </w:rPr>
        <w:t>— Отсутствие развитого рынка недвижимости и рынка ценных бумаг, в связи с чем сложно определить обоснованную цену (проценты) на перспективу как и устанавливать не рыночную, а справедливую цену.</w:t>
      </w:r>
    </w:p>
    <w:p w:rsidR="00C02A9F" w:rsidRPr="00623182" w:rsidRDefault="00C02A9F" w:rsidP="00623182">
      <w:pPr>
        <w:spacing w:line="360" w:lineRule="auto"/>
        <w:ind w:firstLine="709"/>
        <w:jc w:val="both"/>
        <w:rPr>
          <w:sz w:val="28"/>
          <w:szCs w:val="28"/>
        </w:rPr>
      </w:pPr>
      <w:r w:rsidRPr="00623182">
        <w:rPr>
          <w:sz w:val="28"/>
          <w:szCs w:val="28"/>
        </w:rPr>
        <w:t>— Действие многих случайных факторов в фазе создания и эксплуатации будущего предприятия, что также порождает неопределенность оценок.</w:t>
      </w:r>
    </w:p>
    <w:p w:rsidR="00C02A9F" w:rsidRPr="00623182" w:rsidRDefault="00C02A9F" w:rsidP="00623182">
      <w:pPr>
        <w:spacing w:line="360" w:lineRule="auto"/>
        <w:ind w:firstLine="709"/>
        <w:jc w:val="both"/>
        <w:rPr>
          <w:sz w:val="28"/>
          <w:szCs w:val="28"/>
        </w:rPr>
      </w:pPr>
      <w:r w:rsidRPr="00623182">
        <w:rPr>
          <w:sz w:val="28"/>
          <w:szCs w:val="28"/>
        </w:rPr>
        <w:t>— Большие риски инвестиций.</w:t>
      </w:r>
    </w:p>
    <w:p w:rsidR="00C02A9F" w:rsidRPr="00623182" w:rsidRDefault="00C02A9F" w:rsidP="00623182">
      <w:pPr>
        <w:spacing w:line="360" w:lineRule="auto"/>
        <w:ind w:firstLine="709"/>
        <w:jc w:val="both"/>
        <w:rPr>
          <w:sz w:val="28"/>
          <w:szCs w:val="28"/>
        </w:rPr>
      </w:pPr>
      <w:r w:rsidRPr="00623182">
        <w:rPr>
          <w:sz w:val="28"/>
          <w:szCs w:val="28"/>
        </w:rPr>
        <w:t>— Различие в системах бухгалтерского учета в нашей стране и других странах мира.</w:t>
      </w:r>
    </w:p>
    <w:p w:rsidR="00C02A9F" w:rsidRDefault="00C02A9F" w:rsidP="00623182">
      <w:pPr>
        <w:spacing w:line="360" w:lineRule="auto"/>
        <w:ind w:firstLine="709"/>
        <w:jc w:val="both"/>
        <w:rPr>
          <w:sz w:val="28"/>
          <w:szCs w:val="28"/>
        </w:rPr>
      </w:pPr>
      <w:r w:rsidRPr="00623182">
        <w:rPr>
          <w:sz w:val="28"/>
          <w:szCs w:val="28"/>
        </w:rPr>
        <w:t>Сейчас, учитывая сложность обоснования эффективности ИП, существует много, в основном зарубежных компьютерных программ. Достоверность результатов их расчетов невелика, что вызвано в первую очередь отмеченными специфическими особенностями развития экономики РФ на этом этапе.</w:t>
      </w:r>
    </w:p>
    <w:p w:rsidR="00623182" w:rsidRPr="00623182" w:rsidRDefault="00623182" w:rsidP="00623182">
      <w:pPr>
        <w:spacing w:line="360" w:lineRule="auto"/>
        <w:ind w:firstLine="709"/>
        <w:jc w:val="both"/>
        <w:rPr>
          <w:sz w:val="28"/>
          <w:szCs w:val="28"/>
        </w:rPr>
      </w:pPr>
    </w:p>
    <w:p w:rsidR="00C02A9F" w:rsidRPr="00623182" w:rsidRDefault="00313F2F" w:rsidP="00623182">
      <w:pPr>
        <w:tabs>
          <w:tab w:val="num" w:pos="600"/>
        </w:tabs>
        <w:spacing w:line="360" w:lineRule="auto"/>
        <w:ind w:firstLine="709"/>
        <w:jc w:val="both"/>
        <w:rPr>
          <w:b/>
          <w:sz w:val="28"/>
        </w:rPr>
      </w:pPr>
      <w:r w:rsidRPr="00623182">
        <w:rPr>
          <w:b/>
          <w:sz w:val="28"/>
        </w:rPr>
        <w:t>4.3</w:t>
      </w:r>
      <w:r w:rsidR="00C02A9F" w:rsidRPr="00623182">
        <w:rPr>
          <w:b/>
          <w:sz w:val="28"/>
        </w:rPr>
        <w:t xml:space="preserve"> Виды и алгоритм оценки эффективности ИП</w:t>
      </w:r>
    </w:p>
    <w:p w:rsidR="00623182" w:rsidRDefault="00623182" w:rsidP="00623182">
      <w:pPr>
        <w:tabs>
          <w:tab w:val="num" w:pos="600"/>
        </w:tabs>
        <w:spacing w:line="360" w:lineRule="auto"/>
        <w:ind w:firstLine="709"/>
        <w:jc w:val="both"/>
        <w:rPr>
          <w:b/>
          <w:sz w:val="28"/>
        </w:rPr>
      </w:pPr>
    </w:p>
    <w:p w:rsidR="00C02A9F" w:rsidRPr="00623182" w:rsidRDefault="00C02A9F" w:rsidP="00623182">
      <w:pPr>
        <w:tabs>
          <w:tab w:val="num" w:pos="600"/>
        </w:tabs>
        <w:spacing w:line="360" w:lineRule="auto"/>
        <w:ind w:firstLine="709"/>
        <w:jc w:val="both"/>
        <w:rPr>
          <w:sz w:val="28"/>
        </w:rPr>
      </w:pPr>
      <w:r w:rsidRPr="00623182">
        <w:rPr>
          <w:sz w:val="28"/>
        </w:rPr>
        <w:t>Оценка эффективности ИП производится по двум направлениям: оценка эффективности ИП в целом; оценка эффективности участников реализации ИП.</w:t>
      </w:r>
    </w:p>
    <w:p w:rsidR="00C02A9F" w:rsidRPr="00623182" w:rsidRDefault="00C02A9F" w:rsidP="00623182">
      <w:pPr>
        <w:pStyle w:val="a6"/>
        <w:ind w:left="0" w:firstLine="709"/>
      </w:pPr>
      <w:r w:rsidRPr="00623182">
        <w:t>а) Оценка эффективности ИП в целом выполняется с целью установления доходности проекта и осуществляется по двум разновидностям оценки:</w:t>
      </w:r>
    </w:p>
    <w:p w:rsidR="00C02A9F" w:rsidRPr="00623182" w:rsidRDefault="00C02A9F" w:rsidP="00623182">
      <w:pPr>
        <w:pStyle w:val="a6"/>
        <w:numPr>
          <w:ilvl w:val="0"/>
          <w:numId w:val="17"/>
        </w:numPr>
        <w:tabs>
          <w:tab w:val="clear" w:pos="1429"/>
          <w:tab w:val="num" w:pos="600"/>
        </w:tabs>
        <w:ind w:left="0" w:firstLine="709"/>
      </w:pPr>
      <w:r w:rsidRPr="00623182">
        <w:t>Оценка коммерческой эффективности ИП предполагает установление всех экономических выгод, которыми будет располагать инвестор или владелец будущего предприятия. При этом ввиду разных экономических интересов инструментарий оценки эффективности у них разный.</w:t>
      </w:r>
    </w:p>
    <w:p w:rsidR="00C02A9F" w:rsidRPr="00623182" w:rsidRDefault="00C02A9F" w:rsidP="00623182">
      <w:pPr>
        <w:pStyle w:val="a6"/>
        <w:numPr>
          <w:ilvl w:val="0"/>
          <w:numId w:val="17"/>
        </w:numPr>
        <w:tabs>
          <w:tab w:val="clear" w:pos="1429"/>
          <w:tab w:val="num" w:pos="600"/>
        </w:tabs>
        <w:ind w:left="0" w:firstLine="709"/>
      </w:pPr>
      <w:r w:rsidRPr="00623182">
        <w:t>Общественная (социально - экономическая) оценка эффективности направлена на установление не только экономических, но и экологических, и социальных эффектов реализации ИП.</w:t>
      </w:r>
    </w:p>
    <w:p w:rsidR="00C02A9F" w:rsidRPr="00623182" w:rsidRDefault="00C02A9F" w:rsidP="00623182">
      <w:pPr>
        <w:spacing w:line="360" w:lineRule="auto"/>
        <w:ind w:firstLine="709"/>
        <w:jc w:val="both"/>
        <w:rPr>
          <w:sz w:val="28"/>
          <w:szCs w:val="28"/>
        </w:rPr>
      </w:pPr>
      <w:r w:rsidRPr="00623182">
        <w:rPr>
          <w:sz w:val="28"/>
          <w:szCs w:val="28"/>
        </w:rPr>
        <w:t>Экономическую составляющую общественной эффективности</w:t>
      </w:r>
      <w:r w:rsidR="00623182">
        <w:rPr>
          <w:sz w:val="28"/>
          <w:szCs w:val="28"/>
        </w:rPr>
        <w:t xml:space="preserve"> </w:t>
      </w:r>
      <w:r w:rsidRPr="00623182">
        <w:rPr>
          <w:sz w:val="28"/>
          <w:szCs w:val="28"/>
        </w:rPr>
        <w:t xml:space="preserve">количественно определить представляемся возможным, а для определения социальных результатов экономического выражения, как правило, не существует. Поэтому социально-экономическую эффективность определяют в возможных пределах количественно, а в остальном – экспертным путем. </w:t>
      </w:r>
    </w:p>
    <w:p w:rsidR="00C02A9F" w:rsidRPr="00623182" w:rsidRDefault="00C02A9F" w:rsidP="00623182">
      <w:pPr>
        <w:pStyle w:val="a6"/>
        <w:ind w:left="0" w:firstLine="709"/>
      </w:pPr>
      <w:r w:rsidRPr="00623182">
        <w:t>В рамках изучаемого курса рассматриваются, в основном, методы установления коммерческой эффективности.</w:t>
      </w:r>
    </w:p>
    <w:p w:rsidR="00C02A9F" w:rsidRDefault="00C02A9F" w:rsidP="00623182">
      <w:pPr>
        <w:pStyle w:val="a6"/>
        <w:ind w:left="0" w:firstLine="709"/>
      </w:pPr>
      <w:r w:rsidRPr="00623182">
        <w:t>б) Эффективность участия в проекте должна быть учтена, поскольку у разных участников реализации ИП разные интересы и экономические требования, определяющие их возможность и согласие на участие в ИП.</w:t>
      </w:r>
    </w:p>
    <w:p w:rsidR="00623182" w:rsidRPr="00623182" w:rsidRDefault="00623182" w:rsidP="00623182">
      <w:pPr>
        <w:pStyle w:val="a6"/>
        <w:ind w:left="0" w:firstLine="709"/>
      </w:pPr>
    </w:p>
    <w:p w:rsidR="00623182" w:rsidRDefault="005D45EA" w:rsidP="00623182">
      <w:pPr>
        <w:pStyle w:val="a6"/>
        <w:ind w:left="0" w:firstLine="70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pt;height:262.5pt">
            <v:imagedata r:id="rId7" o:title=""/>
          </v:shape>
        </w:pict>
      </w:r>
    </w:p>
    <w:p w:rsidR="00623182" w:rsidRPr="00623182" w:rsidRDefault="00C02A9F" w:rsidP="00623182">
      <w:pPr>
        <w:pStyle w:val="a6"/>
        <w:ind w:left="0" w:firstLine="709"/>
      </w:pPr>
      <w:r w:rsidRPr="00623182">
        <w:rPr>
          <w:szCs w:val="28"/>
        </w:rPr>
        <w:t>Рис. 1 Концептуальная схема оценки эффективности инвестиционных проектов</w:t>
      </w:r>
    </w:p>
    <w:p w:rsidR="00C02A9F" w:rsidRPr="00623182" w:rsidRDefault="00623182" w:rsidP="00623182">
      <w:pPr>
        <w:spacing w:line="360" w:lineRule="auto"/>
        <w:ind w:firstLine="709"/>
        <w:jc w:val="both"/>
        <w:rPr>
          <w:sz w:val="28"/>
          <w:szCs w:val="28"/>
        </w:rPr>
      </w:pPr>
      <w:r>
        <w:rPr>
          <w:sz w:val="28"/>
          <w:szCs w:val="28"/>
        </w:rPr>
        <w:br w:type="page"/>
      </w:r>
    </w:p>
    <w:p w:rsidR="00C02A9F" w:rsidRDefault="00C02A9F" w:rsidP="00623182">
      <w:pPr>
        <w:spacing w:line="360" w:lineRule="auto"/>
        <w:ind w:firstLine="709"/>
        <w:jc w:val="both"/>
        <w:rPr>
          <w:sz w:val="28"/>
          <w:szCs w:val="28"/>
        </w:rPr>
      </w:pPr>
      <w:r w:rsidRPr="00623182">
        <w:rPr>
          <w:sz w:val="28"/>
          <w:szCs w:val="28"/>
        </w:rPr>
        <w:t>Критерием эффективности инвестиций является отношение результата к сумме инвестиций, требуемых для реализации ИП. В зависимости от того, что принимают в качестве результата и от структуры реализации требования критерия эффективности, существует много конкретных показателей, которые позволяют оценить разные стороны эффективности того или иного ИП. Комплекс показателей оценки эффективности и ныне действующая система их будут рассмотрены позднее.</w:t>
      </w:r>
    </w:p>
    <w:p w:rsidR="00623182" w:rsidRPr="00623182" w:rsidRDefault="00623182" w:rsidP="00623182">
      <w:pPr>
        <w:spacing w:line="360" w:lineRule="auto"/>
        <w:ind w:firstLine="709"/>
        <w:jc w:val="both"/>
        <w:rPr>
          <w:sz w:val="28"/>
          <w:szCs w:val="28"/>
        </w:rPr>
      </w:pPr>
    </w:p>
    <w:p w:rsidR="00C02A9F" w:rsidRDefault="00C02A9F" w:rsidP="00623182">
      <w:pPr>
        <w:spacing w:line="360" w:lineRule="auto"/>
        <w:ind w:firstLine="709"/>
        <w:jc w:val="both"/>
        <w:rPr>
          <w:b/>
          <w:sz w:val="28"/>
          <w:szCs w:val="28"/>
        </w:rPr>
      </w:pPr>
      <w:r w:rsidRPr="00623182">
        <w:rPr>
          <w:b/>
          <w:sz w:val="28"/>
          <w:szCs w:val="28"/>
        </w:rPr>
        <w:t>4.</w:t>
      </w:r>
      <w:r w:rsidR="00AD46C5" w:rsidRPr="00623182">
        <w:rPr>
          <w:b/>
          <w:sz w:val="28"/>
          <w:szCs w:val="28"/>
        </w:rPr>
        <w:t>4</w:t>
      </w:r>
      <w:r w:rsidR="00623182">
        <w:rPr>
          <w:b/>
          <w:sz w:val="28"/>
          <w:szCs w:val="28"/>
        </w:rPr>
        <w:t xml:space="preserve"> </w:t>
      </w:r>
      <w:r w:rsidRPr="00623182">
        <w:rPr>
          <w:b/>
          <w:sz w:val="28"/>
          <w:szCs w:val="28"/>
        </w:rPr>
        <w:t>П</w:t>
      </w:r>
      <w:r w:rsidR="00AD46C5" w:rsidRPr="00623182">
        <w:rPr>
          <w:b/>
          <w:sz w:val="28"/>
          <w:szCs w:val="28"/>
        </w:rPr>
        <w:t>ринципы оценки эффективности ИП</w:t>
      </w:r>
    </w:p>
    <w:p w:rsidR="00623182" w:rsidRPr="00623182" w:rsidRDefault="00623182" w:rsidP="00623182">
      <w:pPr>
        <w:spacing w:line="360" w:lineRule="auto"/>
        <w:ind w:firstLine="709"/>
        <w:jc w:val="both"/>
        <w:rPr>
          <w:b/>
          <w:sz w:val="28"/>
          <w:szCs w:val="28"/>
        </w:rPr>
      </w:pP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Рассмотрение проекта, результатов и затрат его на протяжении всего жизненного цикла (расчетного периода) – от прединвестиционных исследований до завершения эксплуатации объекта.</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Моделирование всех денежных потоков (притоков и оттоков денежных средств) с учетом возможности использования различных валют.</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Достижение условий сопоставимости сравниваемых проектов.</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Принцип положительности и максимизации экономического эффекта. С точки зрения инвестора непреложным требованием является превышение результата над затратами. Если же ИП с положительными результатами несколько, предпочтение отдается более результативному ИП.</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 xml:space="preserve">Учет факторов времени. При этом должны учитываться 4 аспекта проявления времени: </w:t>
      </w:r>
    </w:p>
    <w:p w:rsidR="00C02A9F" w:rsidRPr="00623182" w:rsidRDefault="00C02A9F" w:rsidP="00623182">
      <w:pPr>
        <w:spacing w:line="360" w:lineRule="auto"/>
        <w:ind w:firstLine="709"/>
        <w:jc w:val="both"/>
        <w:rPr>
          <w:sz w:val="28"/>
          <w:szCs w:val="28"/>
        </w:rPr>
      </w:pPr>
      <w:r w:rsidRPr="00623182">
        <w:rPr>
          <w:sz w:val="28"/>
          <w:szCs w:val="28"/>
        </w:rPr>
        <w:t>1.</w:t>
      </w:r>
      <w:r w:rsidR="00623182">
        <w:rPr>
          <w:sz w:val="28"/>
          <w:szCs w:val="28"/>
        </w:rPr>
        <w:t xml:space="preserve">   </w:t>
      </w:r>
      <w:r w:rsidRPr="00623182">
        <w:rPr>
          <w:sz w:val="28"/>
          <w:szCs w:val="28"/>
        </w:rPr>
        <w:t>Временной лаг создания предприятия (время между началом прединвестиционных исследований и началом эксплуатации предприятия)</w:t>
      </w:r>
    </w:p>
    <w:p w:rsidR="00C02A9F" w:rsidRPr="00623182" w:rsidRDefault="00C02A9F" w:rsidP="00623182">
      <w:pPr>
        <w:numPr>
          <w:ilvl w:val="0"/>
          <w:numId w:val="18"/>
        </w:numPr>
        <w:spacing w:line="360" w:lineRule="auto"/>
        <w:ind w:left="0" w:firstLine="709"/>
        <w:jc w:val="both"/>
        <w:rPr>
          <w:sz w:val="28"/>
          <w:szCs w:val="28"/>
        </w:rPr>
      </w:pPr>
      <w:r w:rsidRPr="00623182">
        <w:rPr>
          <w:sz w:val="28"/>
          <w:szCs w:val="28"/>
        </w:rPr>
        <w:t xml:space="preserve"> Протяженность времени между получением продукции и ее сбытом (реализацией), чем меньше этот временной лаг, тем лучше, поскольку меньше оборотных средств надо;</w:t>
      </w:r>
    </w:p>
    <w:p w:rsidR="00C02A9F" w:rsidRPr="00623182" w:rsidRDefault="00C02A9F" w:rsidP="00623182">
      <w:pPr>
        <w:numPr>
          <w:ilvl w:val="0"/>
          <w:numId w:val="18"/>
        </w:numPr>
        <w:spacing w:line="360" w:lineRule="auto"/>
        <w:ind w:left="0" w:firstLine="709"/>
        <w:jc w:val="both"/>
        <w:rPr>
          <w:sz w:val="28"/>
          <w:szCs w:val="28"/>
        </w:rPr>
      </w:pPr>
      <w:r w:rsidRPr="00623182">
        <w:rPr>
          <w:sz w:val="28"/>
          <w:szCs w:val="28"/>
        </w:rPr>
        <w:t xml:space="preserve"> Учет темпов инфляции на протяжении всего расчетного периода;</w:t>
      </w:r>
    </w:p>
    <w:p w:rsidR="00C02A9F" w:rsidRPr="00623182" w:rsidRDefault="00C02A9F" w:rsidP="00623182">
      <w:pPr>
        <w:numPr>
          <w:ilvl w:val="0"/>
          <w:numId w:val="18"/>
        </w:numPr>
        <w:spacing w:line="360" w:lineRule="auto"/>
        <w:ind w:left="0" w:firstLine="709"/>
        <w:jc w:val="both"/>
        <w:rPr>
          <w:sz w:val="28"/>
          <w:szCs w:val="28"/>
        </w:rPr>
      </w:pPr>
      <w:r w:rsidRPr="00623182">
        <w:rPr>
          <w:sz w:val="28"/>
          <w:szCs w:val="28"/>
        </w:rPr>
        <w:t>Учет обесценивания денег во времени в течение расчетного периода.</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при расчетах эффективности только предстоящих в ходе осуществления ИП затрат и поступлений. Ранее созданные объекты, использованные в рассматриваемом ИП, оцениваются не затратами на их создание, а по специальным методикам оценки, основанным на возможном наилучшем варианте их альтернативного использования.</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всех наиболее существенных последствий</w:t>
      </w:r>
      <w:r w:rsidR="00623182">
        <w:rPr>
          <w:sz w:val="28"/>
          <w:szCs w:val="28"/>
        </w:rPr>
        <w:t xml:space="preserve"> </w:t>
      </w:r>
      <w:r w:rsidRPr="00623182">
        <w:rPr>
          <w:sz w:val="28"/>
          <w:szCs w:val="28"/>
        </w:rPr>
        <w:t>проекта (принцип комплексности, системности). Необходимо учитывать не только непосредственные результаты внедрения (прибыль), но и экономические и социальные результаты во всех смежных областях, где они проявляются.</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различий интересов потенциальных участников ИП. Это различие может определить различие индивидуальных норм прибыли каждого из участников.</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Многоэтапность оценки. На различных этапах разработки и реализации проекта эффективность его определяется заново, что вызвано более точными и обоснованными данными по показателям его будущего функционирования.</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в расчетах эффективности ИП потребности в оборотном капитале, гарантирующем непрерывность и ритмичность работы будущего предприятия.</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влияния инфляции на цену продажи своей продукции, на исходное сырье, материалы, энергию и т.д.</w:t>
      </w:r>
    </w:p>
    <w:p w:rsidR="00C02A9F" w:rsidRPr="00623182" w:rsidRDefault="00C02A9F" w:rsidP="00623182">
      <w:pPr>
        <w:numPr>
          <w:ilvl w:val="0"/>
          <w:numId w:val="16"/>
        </w:numPr>
        <w:tabs>
          <w:tab w:val="clear" w:pos="1440"/>
          <w:tab w:val="num" w:pos="720"/>
        </w:tabs>
        <w:spacing w:line="360" w:lineRule="auto"/>
        <w:ind w:left="0" w:firstLine="709"/>
        <w:jc w:val="both"/>
        <w:rPr>
          <w:sz w:val="28"/>
          <w:szCs w:val="28"/>
        </w:rPr>
      </w:pPr>
      <w:r w:rsidRPr="00623182">
        <w:rPr>
          <w:sz w:val="28"/>
          <w:szCs w:val="28"/>
        </w:rPr>
        <w:t>Учет в количественной форме влияния неопределенности и рисков, сопровождающих реализацию проекта.</w:t>
      </w:r>
    </w:p>
    <w:p w:rsidR="008C7215" w:rsidRPr="00623182" w:rsidRDefault="008C7215" w:rsidP="00623182">
      <w:pPr>
        <w:shd w:val="clear" w:color="auto" w:fill="FFFFFF"/>
        <w:tabs>
          <w:tab w:val="left" w:pos="709"/>
        </w:tabs>
        <w:spacing w:line="360" w:lineRule="auto"/>
        <w:ind w:firstLine="709"/>
        <w:jc w:val="both"/>
        <w:rPr>
          <w:rFonts w:eastAsia="Times New Roman"/>
          <w:color w:val="000000"/>
          <w:sz w:val="28"/>
          <w:szCs w:val="28"/>
        </w:rPr>
      </w:pPr>
    </w:p>
    <w:p w:rsidR="00537425" w:rsidRDefault="00537425" w:rsidP="00623182">
      <w:pPr>
        <w:spacing w:line="360" w:lineRule="auto"/>
        <w:ind w:firstLine="709"/>
        <w:jc w:val="both"/>
        <w:rPr>
          <w:b/>
          <w:sz w:val="28"/>
          <w:szCs w:val="32"/>
        </w:rPr>
      </w:pPr>
    </w:p>
    <w:p w:rsidR="000A6E59" w:rsidRPr="00623182" w:rsidRDefault="00537425" w:rsidP="00623182">
      <w:pPr>
        <w:spacing w:line="360" w:lineRule="auto"/>
        <w:ind w:firstLine="709"/>
        <w:jc w:val="both"/>
        <w:rPr>
          <w:b/>
          <w:sz w:val="28"/>
          <w:szCs w:val="32"/>
        </w:rPr>
      </w:pPr>
      <w:r>
        <w:rPr>
          <w:b/>
          <w:sz w:val="28"/>
          <w:szCs w:val="32"/>
        </w:rPr>
        <w:br w:type="page"/>
      </w:r>
      <w:r w:rsidR="000A6E59" w:rsidRPr="00623182">
        <w:rPr>
          <w:b/>
          <w:sz w:val="28"/>
          <w:szCs w:val="32"/>
        </w:rPr>
        <w:t>5. Методы и система показателей оценки эффективности ИП</w:t>
      </w:r>
    </w:p>
    <w:p w:rsidR="00537425" w:rsidRDefault="00537425" w:rsidP="00623182">
      <w:pPr>
        <w:spacing w:line="360" w:lineRule="auto"/>
        <w:ind w:firstLine="709"/>
        <w:jc w:val="both"/>
        <w:rPr>
          <w:b/>
          <w:sz w:val="28"/>
          <w:szCs w:val="28"/>
        </w:rPr>
      </w:pPr>
    </w:p>
    <w:p w:rsidR="000A6E59" w:rsidRPr="00623182" w:rsidRDefault="000A6E59" w:rsidP="00623182">
      <w:pPr>
        <w:spacing w:line="360" w:lineRule="auto"/>
        <w:ind w:firstLine="709"/>
        <w:jc w:val="both"/>
        <w:rPr>
          <w:b/>
          <w:sz w:val="28"/>
          <w:szCs w:val="28"/>
        </w:rPr>
      </w:pPr>
      <w:r w:rsidRPr="00623182">
        <w:rPr>
          <w:b/>
          <w:sz w:val="28"/>
          <w:szCs w:val="28"/>
        </w:rPr>
        <w:t>5.1</w:t>
      </w:r>
      <w:r w:rsidR="00623182">
        <w:rPr>
          <w:b/>
          <w:sz w:val="28"/>
          <w:szCs w:val="28"/>
        </w:rPr>
        <w:t xml:space="preserve"> </w:t>
      </w:r>
      <w:r w:rsidRPr="00623182">
        <w:rPr>
          <w:b/>
          <w:sz w:val="28"/>
          <w:szCs w:val="28"/>
        </w:rPr>
        <w:t>Показатели оценки эффективности ИП</w:t>
      </w:r>
    </w:p>
    <w:p w:rsidR="00537425" w:rsidRDefault="00537425" w:rsidP="00623182">
      <w:pPr>
        <w:spacing w:line="360" w:lineRule="auto"/>
        <w:ind w:firstLine="709"/>
        <w:jc w:val="both"/>
        <w:rPr>
          <w:sz w:val="28"/>
          <w:szCs w:val="28"/>
        </w:rPr>
      </w:pPr>
    </w:p>
    <w:p w:rsidR="000A6E59" w:rsidRPr="00623182" w:rsidRDefault="000A6E59" w:rsidP="00623182">
      <w:pPr>
        <w:spacing w:line="360" w:lineRule="auto"/>
        <w:ind w:firstLine="709"/>
        <w:jc w:val="both"/>
        <w:rPr>
          <w:sz w:val="28"/>
          <w:szCs w:val="28"/>
        </w:rPr>
      </w:pPr>
      <w:r w:rsidRPr="00623182">
        <w:rPr>
          <w:sz w:val="28"/>
          <w:szCs w:val="28"/>
        </w:rPr>
        <w:t xml:space="preserve">Оценка эффективности ИП производится в соответствии с действующим нормативным документом «Методические рекомендации по оценке эффективности ИП» (2-ая редакция, изд-во «Экономика», </w:t>
      </w:r>
      <w:smartTag w:uri="urn:schemas-microsoft-com:office:smarttags" w:element="metricconverter">
        <w:smartTagPr>
          <w:attr w:name="ProductID" w:val="2000 г"/>
        </w:smartTagPr>
        <w:r w:rsidRPr="00623182">
          <w:rPr>
            <w:sz w:val="28"/>
            <w:szCs w:val="28"/>
          </w:rPr>
          <w:t>2000 г</w:t>
        </w:r>
      </w:smartTag>
      <w:r w:rsidRPr="00623182">
        <w:rPr>
          <w:sz w:val="28"/>
          <w:szCs w:val="28"/>
        </w:rPr>
        <w:t>.). Этими рекомендациями предусматривается при расчетах эффективности ИП в научных и исследовательских разработках и хозяйственной деятельности пользование следующими показателями:</w:t>
      </w:r>
    </w:p>
    <w:p w:rsidR="000A6E59" w:rsidRPr="00623182" w:rsidRDefault="000A6E59" w:rsidP="00623182">
      <w:pPr>
        <w:spacing w:line="360" w:lineRule="auto"/>
        <w:ind w:firstLine="709"/>
        <w:jc w:val="both"/>
        <w:rPr>
          <w:sz w:val="28"/>
          <w:szCs w:val="28"/>
        </w:rPr>
      </w:pPr>
      <w:r w:rsidRPr="00623182">
        <w:rPr>
          <w:sz w:val="28"/>
          <w:szCs w:val="28"/>
        </w:rPr>
        <w:t>- чистый доход</w:t>
      </w:r>
    </w:p>
    <w:p w:rsidR="000A6E59" w:rsidRPr="00623182" w:rsidRDefault="000A6E59" w:rsidP="00623182">
      <w:pPr>
        <w:spacing w:line="360" w:lineRule="auto"/>
        <w:ind w:firstLine="709"/>
        <w:jc w:val="both"/>
        <w:rPr>
          <w:sz w:val="28"/>
          <w:szCs w:val="28"/>
        </w:rPr>
      </w:pPr>
      <w:r w:rsidRPr="00623182">
        <w:rPr>
          <w:sz w:val="28"/>
          <w:szCs w:val="28"/>
        </w:rPr>
        <w:t>- чистый дисконтированный доход (ЧДД)</w:t>
      </w:r>
    </w:p>
    <w:p w:rsidR="000A6E59" w:rsidRPr="00623182" w:rsidRDefault="000A6E59" w:rsidP="00623182">
      <w:pPr>
        <w:spacing w:line="360" w:lineRule="auto"/>
        <w:ind w:firstLine="709"/>
        <w:jc w:val="both"/>
        <w:rPr>
          <w:sz w:val="28"/>
          <w:szCs w:val="28"/>
        </w:rPr>
      </w:pPr>
      <w:r w:rsidRPr="00623182">
        <w:rPr>
          <w:sz w:val="28"/>
          <w:szCs w:val="28"/>
        </w:rPr>
        <w:t>- индекс дисконтированной доходности (ИДД)</w:t>
      </w:r>
    </w:p>
    <w:p w:rsidR="000A6E59" w:rsidRPr="00623182" w:rsidRDefault="000A6E59" w:rsidP="00623182">
      <w:pPr>
        <w:spacing w:line="360" w:lineRule="auto"/>
        <w:ind w:firstLine="709"/>
        <w:jc w:val="both"/>
        <w:rPr>
          <w:sz w:val="28"/>
          <w:szCs w:val="28"/>
        </w:rPr>
      </w:pPr>
      <w:r w:rsidRPr="00623182">
        <w:rPr>
          <w:sz w:val="28"/>
          <w:szCs w:val="28"/>
        </w:rPr>
        <w:t>- внутренняя норма доходности (ВНД)</w:t>
      </w:r>
    </w:p>
    <w:p w:rsidR="000A6E59" w:rsidRPr="00623182" w:rsidRDefault="000A6E59" w:rsidP="00623182">
      <w:pPr>
        <w:spacing w:line="360" w:lineRule="auto"/>
        <w:ind w:firstLine="709"/>
        <w:jc w:val="both"/>
        <w:rPr>
          <w:sz w:val="28"/>
          <w:szCs w:val="28"/>
        </w:rPr>
      </w:pPr>
      <w:r w:rsidRPr="00623182">
        <w:rPr>
          <w:sz w:val="28"/>
          <w:szCs w:val="28"/>
        </w:rPr>
        <w:t>- потребность в дополнительном финансировании (ПФ)</w:t>
      </w:r>
    </w:p>
    <w:p w:rsidR="000A6E59" w:rsidRPr="00623182" w:rsidRDefault="000A6E59" w:rsidP="00623182">
      <w:pPr>
        <w:spacing w:line="360" w:lineRule="auto"/>
        <w:ind w:firstLine="709"/>
        <w:jc w:val="both"/>
        <w:rPr>
          <w:sz w:val="28"/>
          <w:szCs w:val="28"/>
        </w:rPr>
      </w:pPr>
      <w:r w:rsidRPr="00623182">
        <w:rPr>
          <w:sz w:val="28"/>
          <w:szCs w:val="28"/>
        </w:rPr>
        <w:t>- срок окупаемости</w:t>
      </w:r>
    </w:p>
    <w:p w:rsidR="000A6E59" w:rsidRPr="00623182" w:rsidRDefault="000A6E59" w:rsidP="00623182">
      <w:pPr>
        <w:spacing w:line="360" w:lineRule="auto"/>
        <w:ind w:firstLine="709"/>
        <w:jc w:val="both"/>
        <w:rPr>
          <w:sz w:val="28"/>
          <w:szCs w:val="28"/>
        </w:rPr>
      </w:pPr>
      <w:r w:rsidRPr="00623182">
        <w:rPr>
          <w:sz w:val="28"/>
          <w:szCs w:val="28"/>
        </w:rPr>
        <w:t>- группа показателей, характеризующих финансовое состояние предприятия или участника проекта</w:t>
      </w:r>
    </w:p>
    <w:p w:rsidR="000A6E59" w:rsidRPr="00623182" w:rsidRDefault="000A6E59" w:rsidP="00623182">
      <w:pPr>
        <w:spacing w:line="360" w:lineRule="auto"/>
        <w:ind w:firstLine="709"/>
        <w:jc w:val="both"/>
        <w:rPr>
          <w:sz w:val="28"/>
          <w:szCs w:val="28"/>
        </w:rPr>
      </w:pPr>
      <w:r w:rsidRPr="00623182">
        <w:rPr>
          <w:sz w:val="28"/>
          <w:szCs w:val="28"/>
        </w:rPr>
        <w:t>Не все перечисленные показатели являются системообразующими. Из них есть более и менее весомые. В систему оценки эффективности отбираются те из них, которые несут будущему владельцу предприятия наиболее обширную и важную информацию. Показатели, входящие в систему оценки, не должны дублировать друг друга, утяжеляя и засоряя систему. С учетом изложенного, опираясь на фундаментальные труды и нормативные «методические рекомендации», система показателей оценки эффективности ИП выглядят следующим образом, табл.1.</w:t>
      </w:r>
    </w:p>
    <w:p w:rsidR="00143C4F" w:rsidRPr="00623182" w:rsidRDefault="000A6E59" w:rsidP="00623182">
      <w:pPr>
        <w:spacing w:line="360" w:lineRule="auto"/>
        <w:ind w:firstLine="709"/>
        <w:jc w:val="both"/>
        <w:rPr>
          <w:sz w:val="28"/>
          <w:szCs w:val="28"/>
        </w:rPr>
      </w:pPr>
      <w:r w:rsidRPr="00623182">
        <w:rPr>
          <w:sz w:val="28"/>
          <w:szCs w:val="28"/>
        </w:rPr>
        <w:t>В действующей системе показателей оценки эффективности ИП ведущая роль отведена показателям, входящим в группу дисконтированных (ЧДД, ИДД, ВНД)), это объясняется тем, что показатели, характеризующие инвестиционную фазу и фазу эксплуатации (сумма инвестиций, цена продукции, себестоимость, чистая прибыль, амортизационные отчисления и др.) рассматриваются на протяжении всего расчетного периода с учётом их изменения по его годам.</w:t>
      </w:r>
      <w:r w:rsidR="00143C4F" w:rsidRPr="00623182">
        <w:rPr>
          <w:sz w:val="28"/>
          <w:szCs w:val="28"/>
        </w:rPr>
        <w:t xml:space="preserve"> </w:t>
      </w:r>
    </w:p>
    <w:p w:rsidR="00143C4F" w:rsidRPr="00623182" w:rsidRDefault="00143C4F" w:rsidP="00623182">
      <w:pPr>
        <w:spacing w:line="360" w:lineRule="auto"/>
        <w:ind w:firstLine="709"/>
        <w:jc w:val="both"/>
        <w:rPr>
          <w:sz w:val="28"/>
          <w:szCs w:val="28"/>
        </w:rPr>
      </w:pPr>
      <w:r w:rsidRPr="00623182">
        <w:rPr>
          <w:sz w:val="28"/>
          <w:szCs w:val="28"/>
        </w:rPr>
        <w:t>Кроме того, показатели каждого года корректируются с учетом фактора времени достигаемым дисконтированием результатов и затрат. Группа простых показателей при оценке эффективности ИП базируется на локальных промежутках времени (как правило - годах), годом оценки принимается первый, второй или третий год эксплуатации объекта. Год оценки должен быть годом достижения предприятием проектной мощности. Таким образом, простые показатели не позволяют учесть в оценках эффективности возможные изменения в расчетном периоде объемов реализации продукции (снижение прибыли и т.д.), а с другой стороны не учитывается обесценивание денег в будущем периоде.</w:t>
      </w:r>
    </w:p>
    <w:p w:rsidR="000A6E59" w:rsidRPr="00623182" w:rsidRDefault="000A6E59" w:rsidP="00623182">
      <w:pPr>
        <w:spacing w:line="360" w:lineRule="auto"/>
        <w:ind w:firstLine="709"/>
        <w:jc w:val="both"/>
        <w:rPr>
          <w:sz w:val="28"/>
          <w:szCs w:val="28"/>
        </w:rPr>
      </w:pPr>
    </w:p>
    <w:p w:rsidR="000A6E59" w:rsidRPr="00623182" w:rsidRDefault="000A6E59" w:rsidP="00623182">
      <w:pPr>
        <w:spacing w:line="360" w:lineRule="auto"/>
        <w:ind w:firstLine="709"/>
        <w:jc w:val="both"/>
        <w:rPr>
          <w:sz w:val="28"/>
          <w:szCs w:val="28"/>
        </w:rPr>
      </w:pPr>
      <w:r w:rsidRPr="00623182">
        <w:rPr>
          <w:sz w:val="28"/>
          <w:szCs w:val="28"/>
        </w:rPr>
        <w:t>Таблица 1</w:t>
      </w:r>
      <w:r w:rsidR="00537425">
        <w:rPr>
          <w:sz w:val="28"/>
          <w:szCs w:val="28"/>
        </w:rPr>
        <w:t xml:space="preserve"> - </w:t>
      </w:r>
      <w:r w:rsidRPr="00623182">
        <w:rPr>
          <w:sz w:val="28"/>
          <w:szCs w:val="28"/>
        </w:rPr>
        <w:t>Показатели оценки эффективности инвестиций</w:t>
      </w: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3"/>
        <w:gridCol w:w="1701"/>
        <w:gridCol w:w="2266"/>
        <w:gridCol w:w="990"/>
      </w:tblGrid>
      <w:tr w:rsidR="000A6E59" w:rsidRPr="00537425" w:rsidTr="00537425">
        <w:trPr>
          <w:cantSplit/>
          <w:jc w:val="center"/>
        </w:trPr>
        <w:tc>
          <w:tcPr>
            <w:tcW w:w="4393" w:type="dxa"/>
            <w:vMerge w:val="restart"/>
            <w:vAlign w:val="center"/>
          </w:tcPr>
          <w:p w:rsidR="000A6E59" w:rsidRPr="00537425" w:rsidRDefault="000A6E59" w:rsidP="00537425">
            <w:pPr>
              <w:spacing w:line="360" w:lineRule="auto"/>
              <w:jc w:val="both"/>
              <w:rPr>
                <w:sz w:val="20"/>
                <w:szCs w:val="20"/>
              </w:rPr>
            </w:pPr>
            <w:r w:rsidRPr="00537425">
              <w:rPr>
                <w:sz w:val="20"/>
                <w:szCs w:val="20"/>
              </w:rPr>
              <w:t>Показатели оценки эффективности</w:t>
            </w:r>
          </w:p>
        </w:tc>
        <w:tc>
          <w:tcPr>
            <w:tcW w:w="3967" w:type="dxa"/>
            <w:gridSpan w:val="2"/>
            <w:vAlign w:val="center"/>
          </w:tcPr>
          <w:p w:rsidR="000A6E59" w:rsidRPr="00537425" w:rsidRDefault="000A6E59" w:rsidP="00537425">
            <w:pPr>
              <w:spacing w:line="360" w:lineRule="auto"/>
              <w:jc w:val="both"/>
              <w:rPr>
                <w:sz w:val="20"/>
                <w:szCs w:val="20"/>
              </w:rPr>
            </w:pPr>
            <w:r w:rsidRPr="00537425">
              <w:rPr>
                <w:sz w:val="20"/>
                <w:szCs w:val="20"/>
              </w:rPr>
              <w:t>Для предприятий и предпринимателей</w:t>
            </w:r>
          </w:p>
        </w:tc>
        <w:tc>
          <w:tcPr>
            <w:tcW w:w="990" w:type="dxa"/>
            <w:vMerge w:val="restart"/>
            <w:vAlign w:val="center"/>
          </w:tcPr>
          <w:p w:rsidR="000A6E59" w:rsidRPr="00537425" w:rsidRDefault="000A6E59" w:rsidP="00537425">
            <w:pPr>
              <w:spacing w:line="360" w:lineRule="auto"/>
              <w:jc w:val="both"/>
              <w:rPr>
                <w:sz w:val="20"/>
                <w:szCs w:val="20"/>
              </w:rPr>
            </w:pPr>
            <w:r w:rsidRPr="00537425">
              <w:rPr>
                <w:sz w:val="20"/>
                <w:szCs w:val="20"/>
              </w:rPr>
              <w:t>Для инвесторов</w:t>
            </w:r>
          </w:p>
        </w:tc>
      </w:tr>
      <w:tr w:rsidR="000A6E59" w:rsidRPr="00537425" w:rsidTr="00537425">
        <w:trPr>
          <w:cantSplit/>
          <w:trHeight w:val="1060"/>
          <w:jc w:val="center"/>
        </w:trPr>
        <w:tc>
          <w:tcPr>
            <w:tcW w:w="4393" w:type="dxa"/>
            <w:vMerge/>
            <w:vAlign w:val="center"/>
          </w:tcPr>
          <w:p w:rsidR="000A6E59" w:rsidRPr="00537425" w:rsidRDefault="000A6E59" w:rsidP="00537425">
            <w:pPr>
              <w:spacing w:line="360" w:lineRule="auto"/>
              <w:jc w:val="both"/>
              <w:rPr>
                <w:sz w:val="20"/>
                <w:szCs w:val="20"/>
              </w:rPr>
            </w:pPr>
          </w:p>
        </w:tc>
        <w:tc>
          <w:tcPr>
            <w:tcW w:w="1701" w:type="dxa"/>
            <w:vAlign w:val="center"/>
          </w:tcPr>
          <w:p w:rsidR="000A6E59" w:rsidRPr="00537425" w:rsidRDefault="000A6E59" w:rsidP="00537425">
            <w:pPr>
              <w:spacing w:line="360" w:lineRule="auto"/>
              <w:jc w:val="both"/>
              <w:rPr>
                <w:sz w:val="20"/>
                <w:szCs w:val="20"/>
              </w:rPr>
            </w:pPr>
            <w:r w:rsidRPr="00537425">
              <w:rPr>
                <w:sz w:val="20"/>
                <w:szCs w:val="20"/>
              </w:rPr>
              <w:t>В переходном периоде к развитому рынку</w:t>
            </w:r>
          </w:p>
        </w:tc>
        <w:tc>
          <w:tcPr>
            <w:tcW w:w="2266" w:type="dxa"/>
            <w:vAlign w:val="center"/>
          </w:tcPr>
          <w:p w:rsidR="000A6E59" w:rsidRPr="00537425" w:rsidRDefault="000A6E59" w:rsidP="00537425">
            <w:pPr>
              <w:spacing w:line="360" w:lineRule="auto"/>
              <w:jc w:val="both"/>
              <w:rPr>
                <w:sz w:val="20"/>
                <w:szCs w:val="20"/>
              </w:rPr>
            </w:pPr>
            <w:r w:rsidRPr="00537425">
              <w:rPr>
                <w:sz w:val="20"/>
                <w:szCs w:val="20"/>
              </w:rPr>
              <w:t>В развитой (стабильной) рыночной экономике</w:t>
            </w:r>
          </w:p>
        </w:tc>
        <w:tc>
          <w:tcPr>
            <w:tcW w:w="990" w:type="dxa"/>
            <w:vMerge/>
            <w:vAlign w:val="center"/>
          </w:tcPr>
          <w:p w:rsidR="000A6E59" w:rsidRPr="00537425" w:rsidRDefault="000A6E59" w:rsidP="00537425">
            <w:pPr>
              <w:spacing w:line="360" w:lineRule="auto"/>
              <w:jc w:val="both"/>
              <w:rPr>
                <w:sz w:val="20"/>
                <w:szCs w:val="20"/>
              </w:rPr>
            </w:pPr>
          </w:p>
        </w:tc>
      </w:tr>
      <w:tr w:rsidR="000A6E59" w:rsidRPr="00537425" w:rsidTr="00537425">
        <w:trPr>
          <w:trHeight w:val="1773"/>
          <w:jc w:val="center"/>
        </w:trPr>
        <w:tc>
          <w:tcPr>
            <w:tcW w:w="4393" w:type="dxa"/>
            <w:vAlign w:val="center"/>
          </w:tcPr>
          <w:p w:rsidR="000A6E59" w:rsidRPr="00537425" w:rsidRDefault="00623182" w:rsidP="00537425">
            <w:pPr>
              <w:spacing w:line="360" w:lineRule="auto"/>
              <w:jc w:val="both"/>
              <w:rPr>
                <w:b/>
                <w:sz w:val="20"/>
                <w:szCs w:val="20"/>
              </w:rPr>
            </w:pPr>
            <w:r w:rsidRPr="00537425">
              <w:rPr>
                <w:b/>
                <w:sz w:val="20"/>
                <w:szCs w:val="20"/>
              </w:rPr>
              <w:t xml:space="preserve">    </w:t>
            </w:r>
            <w:r w:rsidR="000A6E59" w:rsidRPr="00537425">
              <w:rPr>
                <w:b/>
                <w:sz w:val="20"/>
                <w:szCs w:val="20"/>
              </w:rPr>
              <w:t>I. Дисконтированные показатели</w:t>
            </w:r>
            <w:r w:rsidRPr="00537425">
              <w:rPr>
                <w:b/>
                <w:sz w:val="20"/>
                <w:szCs w:val="20"/>
              </w:rPr>
              <w:t xml:space="preserve"> </w:t>
            </w:r>
          </w:p>
          <w:p w:rsidR="000A6E59" w:rsidRPr="00537425" w:rsidRDefault="000A6E59" w:rsidP="00537425">
            <w:pPr>
              <w:spacing w:line="360" w:lineRule="auto"/>
              <w:jc w:val="both"/>
              <w:rPr>
                <w:sz w:val="20"/>
                <w:szCs w:val="20"/>
              </w:rPr>
            </w:pPr>
            <w:r w:rsidRPr="00537425">
              <w:rPr>
                <w:sz w:val="20"/>
                <w:szCs w:val="20"/>
              </w:rPr>
              <w:t xml:space="preserve">1. Чистый дисконтированный доход (ЧДД) </w:t>
            </w:r>
          </w:p>
          <w:p w:rsidR="000A6E59" w:rsidRPr="00537425" w:rsidRDefault="005D45EA" w:rsidP="00537425">
            <w:pPr>
              <w:spacing w:line="360" w:lineRule="auto"/>
              <w:jc w:val="both"/>
              <w:rPr>
                <w:sz w:val="20"/>
                <w:szCs w:val="20"/>
                <w:vertAlign w:val="subscript"/>
              </w:rPr>
            </w:pPr>
            <w:r>
              <w:rPr>
                <w:position w:val="-30"/>
                <w:sz w:val="20"/>
                <w:szCs w:val="20"/>
                <w:vertAlign w:val="subscript"/>
              </w:rPr>
              <w:pict>
                <v:shape id="_x0000_i1026" type="#_x0000_t75" style="width:186.75pt;height:38.25pt">
                  <v:imagedata r:id="rId8" o:title=""/>
                </v:shape>
              </w:pict>
            </w:r>
          </w:p>
        </w:tc>
        <w:tc>
          <w:tcPr>
            <w:tcW w:w="1701"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b/>
                <w:sz w:val="20"/>
                <w:szCs w:val="20"/>
              </w:rPr>
            </w:pPr>
            <w:r w:rsidRPr="00537425">
              <w:rPr>
                <w:b/>
                <w:sz w:val="20"/>
                <w:szCs w:val="20"/>
              </w:rPr>
              <w:t>+</w:t>
            </w:r>
          </w:p>
        </w:tc>
      </w:tr>
      <w:tr w:rsidR="000A6E59" w:rsidRPr="00537425" w:rsidTr="00537425">
        <w:trPr>
          <w:jc w:val="center"/>
        </w:trPr>
        <w:tc>
          <w:tcPr>
            <w:tcW w:w="4393" w:type="dxa"/>
            <w:vAlign w:val="center"/>
          </w:tcPr>
          <w:p w:rsidR="000A6E59" w:rsidRPr="00537425" w:rsidRDefault="000A6E59" w:rsidP="00537425">
            <w:pPr>
              <w:spacing w:line="360" w:lineRule="auto"/>
              <w:jc w:val="both"/>
              <w:rPr>
                <w:sz w:val="20"/>
                <w:szCs w:val="20"/>
              </w:rPr>
            </w:pPr>
            <w:r w:rsidRPr="00537425">
              <w:rPr>
                <w:sz w:val="20"/>
                <w:szCs w:val="20"/>
              </w:rPr>
              <w:t xml:space="preserve">2. Индекс доходности дисконтирования (ИДД) </w:t>
            </w:r>
          </w:p>
          <w:p w:rsidR="000A6E59" w:rsidRPr="00537425" w:rsidRDefault="005D45EA" w:rsidP="00537425">
            <w:pPr>
              <w:spacing w:line="360" w:lineRule="auto"/>
              <w:jc w:val="both"/>
              <w:rPr>
                <w:sz w:val="20"/>
                <w:szCs w:val="20"/>
              </w:rPr>
            </w:pPr>
            <w:r>
              <w:rPr>
                <w:position w:val="-66"/>
                <w:sz w:val="20"/>
                <w:szCs w:val="20"/>
              </w:rPr>
              <w:pict>
                <v:shape id="_x0000_i1027" type="#_x0000_t75" style="width:149.25pt;height:57.75pt">
                  <v:imagedata r:id="rId9" o:title=""/>
                </v:shape>
              </w:pict>
            </w:r>
          </w:p>
        </w:tc>
        <w:tc>
          <w:tcPr>
            <w:tcW w:w="1701" w:type="dxa"/>
            <w:vAlign w:val="center"/>
          </w:tcPr>
          <w:p w:rsidR="000A6E59" w:rsidRPr="00537425" w:rsidRDefault="000A6E59" w:rsidP="00537425">
            <w:pPr>
              <w:spacing w:line="360" w:lineRule="auto"/>
              <w:jc w:val="both"/>
              <w:rPr>
                <w:sz w:val="20"/>
                <w:szCs w:val="20"/>
              </w:rPr>
            </w:pPr>
            <w:r w:rsidRPr="00537425">
              <w:rPr>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b/>
                <w:sz w:val="20"/>
                <w:szCs w:val="20"/>
              </w:rPr>
            </w:pPr>
            <w:r w:rsidRPr="00537425">
              <w:rPr>
                <w:b/>
                <w:sz w:val="20"/>
                <w:szCs w:val="20"/>
              </w:rPr>
              <w:t>+</w:t>
            </w:r>
          </w:p>
        </w:tc>
      </w:tr>
      <w:tr w:rsidR="000A6E59" w:rsidRPr="00537425" w:rsidTr="00537425">
        <w:trPr>
          <w:jc w:val="center"/>
        </w:trPr>
        <w:tc>
          <w:tcPr>
            <w:tcW w:w="4393" w:type="dxa"/>
            <w:vAlign w:val="center"/>
          </w:tcPr>
          <w:p w:rsidR="000A6E59" w:rsidRPr="00537425" w:rsidRDefault="000A6E59" w:rsidP="00537425">
            <w:pPr>
              <w:spacing w:line="360" w:lineRule="auto"/>
              <w:jc w:val="both"/>
              <w:rPr>
                <w:sz w:val="20"/>
                <w:szCs w:val="20"/>
              </w:rPr>
            </w:pPr>
            <w:r w:rsidRPr="00537425">
              <w:rPr>
                <w:sz w:val="20"/>
                <w:szCs w:val="20"/>
              </w:rPr>
              <w:t xml:space="preserve"> 3. Внутренняя норма доходности (ВНД)</w:t>
            </w:r>
          </w:p>
          <w:p w:rsidR="000A6E59" w:rsidRPr="00537425" w:rsidRDefault="005D45EA" w:rsidP="00537425">
            <w:pPr>
              <w:spacing w:line="360" w:lineRule="auto"/>
              <w:jc w:val="both"/>
              <w:rPr>
                <w:sz w:val="20"/>
                <w:szCs w:val="20"/>
              </w:rPr>
            </w:pPr>
            <w:r>
              <w:rPr>
                <w:position w:val="-30"/>
                <w:sz w:val="20"/>
                <w:szCs w:val="20"/>
              </w:rPr>
              <w:pict>
                <v:shape id="_x0000_i1028" type="#_x0000_t75" style="width:128.25pt;height:36pt">
                  <v:imagedata r:id="rId10" o:title=""/>
                </v:shape>
              </w:pict>
            </w:r>
          </w:p>
          <w:p w:rsidR="000A6E59" w:rsidRPr="00537425" w:rsidRDefault="000A6E59" w:rsidP="00537425">
            <w:pPr>
              <w:spacing w:line="360" w:lineRule="auto"/>
              <w:jc w:val="both"/>
              <w:rPr>
                <w:sz w:val="20"/>
                <w:szCs w:val="20"/>
              </w:rPr>
            </w:pPr>
          </w:p>
        </w:tc>
        <w:tc>
          <w:tcPr>
            <w:tcW w:w="1701" w:type="dxa"/>
            <w:vAlign w:val="center"/>
          </w:tcPr>
          <w:p w:rsidR="000A6E59" w:rsidRPr="00537425" w:rsidRDefault="000A6E59" w:rsidP="00537425">
            <w:pPr>
              <w:spacing w:line="360" w:lineRule="auto"/>
              <w:jc w:val="both"/>
              <w:rPr>
                <w:sz w:val="20"/>
                <w:szCs w:val="20"/>
              </w:rPr>
            </w:pPr>
            <w:r w:rsidRPr="00537425">
              <w:rPr>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b/>
                <w:sz w:val="20"/>
                <w:szCs w:val="20"/>
              </w:rPr>
            </w:pPr>
            <w:r w:rsidRPr="00537425">
              <w:rPr>
                <w:b/>
                <w:sz w:val="20"/>
                <w:szCs w:val="20"/>
              </w:rPr>
              <w:t>+</w:t>
            </w:r>
          </w:p>
        </w:tc>
      </w:tr>
      <w:tr w:rsidR="000A6E59" w:rsidRPr="00537425" w:rsidTr="00537425">
        <w:trPr>
          <w:trHeight w:val="2108"/>
          <w:jc w:val="center"/>
        </w:trPr>
        <w:tc>
          <w:tcPr>
            <w:tcW w:w="4393" w:type="dxa"/>
            <w:vAlign w:val="center"/>
          </w:tcPr>
          <w:p w:rsidR="000A6E59" w:rsidRPr="00537425" w:rsidRDefault="000A6E59" w:rsidP="00537425">
            <w:pPr>
              <w:spacing w:line="360" w:lineRule="auto"/>
              <w:jc w:val="both"/>
              <w:rPr>
                <w:b/>
                <w:sz w:val="20"/>
                <w:szCs w:val="20"/>
              </w:rPr>
            </w:pPr>
            <w:r w:rsidRPr="00537425">
              <w:rPr>
                <w:b/>
                <w:sz w:val="20"/>
                <w:szCs w:val="20"/>
              </w:rPr>
              <w:t>II.</w:t>
            </w:r>
            <w:r w:rsidR="00623182" w:rsidRPr="00537425">
              <w:rPr>
                <w:b/>
                <w:sz w:val="20"/>
                <w:szCs w:val="20"/>
              </w:rPr>
              <w:t xml:space="preserve"> </w:t>
            </w:r>
            <w:r w:rsidRPr="00537425">
              <w:rPr>
                <w:b/>
                <w:sz w:val="20"/>
                <w:szCs w:val="20"/>
              </w:rPr>
              <w:t>Простые</w:t>
            </w:r>
            <w:r w:rsidR="00623182" w:rsidRPr="00537425">
              <w:rPr>
                <w:b/>
                <w:sz w:val="20"/>
                <w:szCs w:val="20"/>
              </w:rPr>
              <w:t xml:space="preserve"> </w:t>
            </w:r>
            <w:r w:rsidRPr="00537425">
              <w:rPr>
                <w:b/>
                <w:sz w:val="20"/>
                <w:szCs w:val="20"/>
              </w:rPr>
              <w:t>показатели</w:t>
            </w:r>
          </w:p>
          <w:p w:rsidR="000A6E59" w:rsidRPr="00537425" w:rsidRDefault="000A6E59" w:rsidP="00537425">
            <w:pPr>
              <w:spacing w:line="360" w:lineRule="auto"/>
              <w:jc w:val="both"/>
              <w:rPr>
                <w:sz w:val="20"/>
                <w:szCs w:val="20"/>
              </w:rPr>
            </w:pPr>
            <w:r w:rsidRPr="00537425">
              <w:rPr>
                <w:sz w:val="20"/>
                <w:szCs w:val="20"/>
              </w:rPr>
              <w:t>4.</w:t>
            </w:r>
            <w:r w:rsidR="00623182" w:rsidRPr="00537425">
              <w:rPr>
                <w:sz w:val="20"/>
                <w:szCs w:val="20"/>
              </w:rPr>
              <w:t xml:space="preserve"> </w:t>
            </w:r>
            <w:r w:rsidRPr="00537425">
              <w:rPr>
                <w:sz w:val="20"/>
                <w:szCs w:val="20"/>
              </w:rPr>
              <w:t>Рентабельность активов проекта:</w:t>
            </w:r>
          </w:p>
          <w:p w:rsidR="000A6E59" w:rsidRPr="00537425" w:rsidRDefault="005D45EA" w:rsidP="00537425">
            <w:pPr>
              <w:spacing w:line="360" w:lineRule="auto"/>
              <w:jc w:val="both"/>
              <w:rPr>
                <w:sz w:val="20"/>
                <w:szCs w:val="20"/>
              </w:rPr>
            </w:pPr>
            <w:r>
              <w:rPr>
                <w:position w:val="-24"/>
                <w:sz w:val="20"/>
                <w:szCs w:val="20"/>
              </w:rPr>
              <w:pict>
                <v:shape id="_x0000_i1029" type="#_x0000_t75" style="width:132.75pt;height:40.5pt">
                  <v:imagedata r:id="rId11" o:title=""/>
                </v:shape>
              </w:pict>
            </w:r>
          </w:p>
          <w:p w:rsidR="000A6E59" w:rsidRPr="00537425" w:rsidRDefault="000A6E59" w:rsidP="00537425">
            <w:pPr>
              <w:spacing w:line="360" w:lineRule="auto"/>
              <w:jc w:val="both"/>
              <w:rPr>
                <w:sz w:val="20"/>
                <w:szCs w:val="20"/>
              </w:rPr>
            </w:pPr>
            <w:r w:rsidRPr="00537425">
              <w:rPr>
                <w:sz w:val="20"/>
                <w:szCs w:val="20"/>
              </w:rPr>
              <w:t>Срок окупаемости Т=</w:t>
            </w:r>
            <w:r w:rsidR="005D45EA">
              <w:rPr>
                <w:position w:val="-24"/>
                <w:sz w:val="20"/>
                <w:szCs w:val="20"/>
              </w:rPr>
              <w:pict>
                <v:shape id="_x0000_i1030" type="#_x0000_t75" style="width:39.75pt;height:30.75pt">
                  <v:imagedata r:id="rId12" o:title=""/>
                </v:shape>
              </w:pict>
            </w:r>
            <w:r w:rsidRPr="00537425">
              <w:rPr>
                <w:sz w:val="20"/>
                <w:szCs w:val="20"/>
              </w:rPr>
              <w:t>, лет</w:t>
            </w:r>
          </w:p>
        </w:tc>
        <w:tc>
          <w:tcPr>
            <w:tcW w:w="1701"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sz w:val="20"/>
                <w:szCs w:val="20"/>
              </w:rPr>
            </w:pPr>
            <w:r w:rsidRPr="00537425">
              <w:rPr>
                <w:sz w:val="20"/>
                <w:szCs w:val="20"/>
              </w:rPr>
              <w:t>+</w:t>
            </w:r>
          </w:p>
        </w:tc>
      </w:tr>
      <w:tr w:rsidR="000A6E59" w:rsidRPr="00537425" w:rsidTr="00537425">
        <w:trPr>
          <w:jc w:val="center"/>
        </w:trPr>
        <w:tc>
          <w:tcPr>
            <w:tcW w:w="4393" w:type="dxa"/>
            <w:vAlign w:val="center"/>
          </w:tcPr>
          <w:p w:rsidR="000A6E59" w:rsidRPr="00537425" w:rsidRDefault="000A6E59" w:rsidP="00537425">
            <w:pPr>
              <w:spacing w:line="360" w:lineRule="auto"/>
              <w:jc w:val="both"/>
              <w:rPr>
                <w:sz w:val="20"/>
                <w:szCs w:val="20"/>
              </w:rPr>
            </w:pPr>
            <w:r w:rsidRPr="00537425">
              <w:rPr>
                <w:sz w:val="20"/>
                <w:szCs w:val="20"/>
              </w:rPr>
              <w:t>5. Период возмещения инвестиций (Т</w:t>
            </w:r>
            <w:r w:rsidRPr="00537425">
              <w:rPr>
                <w:sz w:val="20"/>
                <w:szCs w:val="20"/>
                <w:vertAlign w:val="subscript"/>
              </w:rPr>
              <w:t>в</w:t>
            </w:r>
            <w:r w:rsidRPr="00537425">
              <w:rPr>
                <w:sz w:val="20"/>
                <w:szCs w:val="20"/>
              </w:rPr>
              <w:t xml:space="preserve">), лет: </w:t>
            </w:r>
            <w:r w:rsidR="005D45EA">
              <w:rPr>
                <w:position w:val="-28"/>
                <w:sz w:val="20"/>
                <w:szCs w:val="20"/>
              </w:rPr>
              <w:pict>
                <v:shape id="_x0000_i1031" type="#_x0000_t75" style="width:108.75pt;height:51pt">
                  <v:imagedata r:id="rId13" o:title=""/>
                </v:shape>
              </w:pict>
            </w:r>
          </w:p>
        </w:tc>
        <w:tc>
          <w:tcPr>
            <w:tcW w:w="1701"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b/>
                <w:sz w:val="20"/>
                <w:szCs w:val="20"/>
              </w:rPr>
            </w:pPr>
            <w:r w:rsidRPr="00537425">
              <w:rPr>
                <w:b/>
                <w:sz w:val="20"/>
                <w:szCs w:val="20"/>
              </w:rPr>
              <w:t>+</w:t>
            </w:r>
          </w:p>
        </w:tc>
      </w:tr>
      <w:tr w:rsidR="000A6E59" w:rsidRPr="00537425" w:rsidTr="00537425">
        <w:trPr>
          <w:trHeight w:val="1018"/>
          <w:jc w:val="center"/>
        </w:trPr>
        <w:tc>
          <w:tcPr>
            <w:tcW w:w="4393" w:type="dxa"/>
            <w:vAlign w:val="center"/>
          </w:tcPr>
          <w:p w:rsidR="000A6E59" w:rsidRPr="00537425" w:rsidRDefault="000A6E59" w:rsidP="00537425">
            <w:pPr>
              <w:spacing w:line="360" w:lineRule="auto"/>
              <w:jc w:val="both"/>
              <w:rPr>
                <w:sz w:val="20"/>
                <w:szCs w:val="20"/>
              </w:rPr>
            </w:pPr>
            <w:r w:rsidRPr="00537425">
              <w:rPr>
                <w:sz w:val="20"/>
                <w:szCs w:val="20"/>
              </w:rPr>
              <w:t>6. Годовые приведенные затраты</w:t>
            </w:r>
          </w:p>
          <w:p w:rsidR="000A6E59" w:rsidRPr="00537425" w:rsidRDefault="000A6E59" w:rsidP="00537425">
            <w:pPr>
              <w:spacing w:line="360" w:lineRule="auto"/>
              <w:jc w:val="both"/>
              <w:rPr>
                <w:i/>
                <w:sz w:val="20"/>
                <w:szCs w:val="20"/>
              </w:rPr>
            </w:pPr>
            <w:r w:rsidRPr="00537425">
              <w:rPr>
                <w:i/>
                <w:sz w:val="20"/>
                <w:szCs w:val="20"/>
              </w:rPr>
              <w:t>С+</w:t>
            </w:r>
            <w:r w:rsidRPr="00537425">
              <w:rPr>
                <w:i/>
                <w:sz w:val="20"/>
                <w:szCs w:val="20"/>
                <w:lang w:val="en-US"/>
              </w:rPr>
              <w:t>ROA</w:t>
            </w:r>
            <w:r w:rsidRPr="00537425">
              <w:rPr>
                <w:i/>
                <w:sz w:val="20"/>
                <w:szCs w:val="20"/>
                <w:vertAlign w:val="subscript"/>
                <w:lang w:val="en-US"/>
              </w:rPr>
              <w:t>H</w:t>
            </w:r>
            <w:r w:rsidR="00B87C94" w:rsidRPr="00537425">
              <w:rPr>
                <w:i/>
                <w:sz w:val="20"/>
                <w:szCs w:val="20"/>
              </w:rPr>
              <w:t xml:space="preserve"> К</w:t>
            </w:r>
            <w:r w:rsidRPr="00537425">
              <w:rPr>
                <w:i/>
                <w:sz w:val="20"/>
                <w:szCs w:val="20"/>
                <w:vertAlign w:val="subscript"/>
              </w:rPr>
              <w:t xml:space="preserve"> </w:t>
            </w:r>
            <w:r w:rsidRPr="00537425">
              <w:rPr>
                <w:i/>
                <w:sz w:val="20"/>
                <w:szCs w:val="20"/>
              </w:rPr>
              <w:t>→</w:t>
            </w:r>
            <w:r w:rsidRPr="00537425">
              <w:rPr>
                <w:i/>
                <w:sz w:val="20"/>
                <w:szCs w:val="20"/>
                <w:lang w:val="en-US"/>
              </w:rPr>
              <w:t>min</w:t>
            </w:r>
          </w:p>
        </w:tc>
        <w:tc>
          <w:tcPr>
            <w:tcW w:w="1701"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2266" w:type="dxa"/>
            <w:vAlign w:val="center"/>
          </w:tcPr>
          <w:p w:rsidR="000A6E59" w:rsidRPr="00537425" w:rsidRDefault="000A6E59" w:rsidP="00537425">
            <w:pPr>
              <w:spacing w:line="360" w:lineRule="auto"/>
              <w:jc w:val="both"/>
              <w:rPr>
                <w:b/>
                <w:sz w:val="20"/>
                <w:szCs w:val="20"/>
              </w:rPr>
            </w:pPr>
            <w:r w:rsidRPr="00537425">
              <w:rPr>
                <w:b/>
                <w:sz w:val="20"/>
                <w:szCs w:val="20"/>
              </w:rPr>
              <w:t>+</w:t>
            </w:r>
          </w:p>
        </w:tc>
        <w:tc>
          <w:tcPr>
            <w:tcW w:w="990" w:type="dxa"/>
            <w:vAlign w:val="center"/>
          </w:tcPr>
          <w:p w:rsidR="000A6E59" w:rsidRPr="00537425" w:rsidRDefault="000A6E59" w:rsidP="00537425">
            <w:pPr>
              <w:spacing w:line="360" w:lineRule="auto"/>
              <w:jc w:val="both"/>
              <w:rPr>
                <w:b/>
                <w:sz w:val="20"/>
                <w:szCs w:val="20"/>
              </w:rPr>
            </w:pPr>
            <w:r w:rsidRPr="00537425">
              <w:rPr>
                <w:b/>
                <w:sz w:val="20"/>
                <w:szCs w:val="20"/>
              </w:rPr>
              <w:t>-</w:t>
            </w:r>
          </w:p>
        </w:tc>
      </w:tr>
    </w:tbl>
    <w:p w:rsidR="000A6E59" w:rsidRPr="00623182" w:rsidRDefault="000A6E59" w:rsidP="00623182">
      <w:pPr>
        <w:spacing w:line="360" w:lineRule="auto"/>
        <w:ind w:firstLine="709"/>
        <w:jc w:val="both"/>
        <w:rPr>
          <w:sz w:val="28"/>
          <w:szCs w:val="28"/>
        </w:rPr>
      </w:pPr>
    </w:p>
    <w:p w:rsidR="000A6E59" w:rsidRPr="00623182" w:rsidRDefault="000A6E59" w:rsidP="00623182">
      <w:pPr>
        <w:spacing w:line="360" w:lineRule="auto"/>
        <w:ind w:firstLine="709"/>
        <w:jc w:val="both"/>
        <w:rPr>
          <w:sz w:val="28"/>
        </w:rPr>
      </w:pPr>
      <w:r w:rsidRPr="00623182">
        <w:rPr>
          <w:sz w:val="28"/>
        </w:rPr>
        <w:t>Условные обозначения: Т</w:t>
      </w:r>
      <w:r w:rsidRPr="00623182">
        <w:rPr>
          <w:i/>
          <w:sz w:val="28"/>
          <w:szCs w:val="28"/>
          <w:vertAlign w:val="subscript"/>
        </w:rPr>
        <w:t>р</w:t>
      </w:r>
      <w:r w:rsidRPr="00623182">
        <w:rPr>
          <w:sz w:val="28"/>
        </w:rPr>
        <w:t xml:space="preserve"> – продолжительность расчётного периода, лет; П</w:t>
      </w:r>
      <w:r w:rsidRPr="00623182">
        <w:rPr>
          <w:i/>
          <w:sz w:val="28"/>
          <w:szCs w:val="28"/>
          <w:vertAlign w:val="subscript"/>
          <w:lang w:val="en-US"/>
        </w:rPr>
        <w:t>t</w:t>
      </w:r>
      <w:r w:rsidRPr="00623182">
        <w:rPr>
          <w:sz w:val="28"/>
          <w:szCs w:val="28"/>
        </w:rPr>
        <w:t xml:space="preserve"> </w:t>
      </w:r>
      <w:r w:rsidRPr="00623182">
        <w:rPr>
          <w:sz w:val="28"/>
        </w:rPr>
        <w:t>– чистая прибыль в</w:t>
      </w:r>
      <w:r w:rsidR="00623182">
        <w:rPr>
          <w:sz w:val="28"/>
        </w:rPr>
        <w:t xml:space="preserve"> </w:t>
      </w:r>
      <w:r w:rsidRPr="00623182">
        <w:rPr>
          <w:sz w:val="28"/>
        </w:rPr>
        <w:t xml:space="preserve">году </w:t>
      </w:r>
      <w:r w:rsidRPr="00623182">
        <w:rPr>
          <w:sz w:val="28"/>
          <w:lang w:val="en-US"/>
        </w:rPr>
        <w:t>t</w:t>
      </w:r>
      <w:r w:rsidRPr="00623182">
        <w:rPr>
          <w:sz w:val="28"/>
        </w:rPr>
        <w:t>; а</w:t>
      </w:r>
      <w:r w:rsidRPr="00623182">
        <w:rPr>
          <w:i/>
          <w:sz w:val="28"/>
          <w:szCs w:val="28"/>
          <w:vertAlign w:val="subscript"/>
          <w:lang w:val="en-US"/>
        </w:rPr>
        <w:t>t</w:t>
      </w:r>
      <w:r w:rsidRPr="00623182">
        <w:rPr>
          <w:sz w:val="28"/>
          <w:szCs w:val="28"/>
        </w:rPr>
        <w:t xml:space="preserve"> </w:t>
      </w:r>
      <w:r w:rsidRPr="00623182">
        <w:rPr>
          <w:sz w:val="28"/>
        </w:rPr>
        <w:t xml:space="preserve">– амортизационные отчисления в году </w:t>
      </w:r>
      <w:r w:rsidRPr="00623182">
        <w:rPr>
          <w:sz w:val="28"/>
          <w:lang w:val="en-US"/>
        </w:rPr>
        <w:t>t</w:t>
      </w:r>
      <w:r w:rsidRPr="00623182">
        <w:rPr>
          <w:sz w:val="28"/>
        </w:rPr>
        <w:t>; Е – норма прибыли, % или норма дисконта в относительных единицах; Е</w:t>
      </w:r>
      <w:r w:rsidRPr="00623182">
        <w:rPr>
          <w:i/>
          <w:sz w:val="28"/>
          <w:szCs w:val="28"/>
          <w:vertAlign w:val="subscript"/>
        </w:rPr>
        <w:t>в</w:t>
      </w:r>
      <w:r w:rsidRPr="00623182">
        <w:rPr>
          <w:sz w:val="28"/>
          <w:szCs w:val="28"/>
        </w:rPr>
        <w:t xml:space="preserve"> </w:t>
      </w:r>
      <w:r w:rsidRPr="00623182">
        <w:rPr>
          <w:sz w:val="28"/>
        </w:rPr>
        <w:t>– внутренняя норма доходности ИП; С – годовые текущие издержки;</w:t>
      </w:r>
      <w:r w:rsidR="00623182">
        <w:rPr>
          <w:sz w:val="28"/>
        </w:rPr>
        <w:t xml:space="preserve"> </w:t>
      </w:r>
      <w:r w:rsidRPr="00623182">
        <w:rPr>
          <w:sz w:val="28"/>
        </w:rPr>
        <w:t>К – сумма капиталовложений в ИП;</w:t>
      </w:r>
      <w:r w:rsidR="00623182">
        <w:rPr>
          <w:sz w:val="28"/>
        </w:rPr>
        <w:t xml:space="preserve"> </w:t>
      </w:r>
      <w:r w:rsidRPr="00623182">
        <w:rPr>
          <w:sz w:val="28"/>
          <w:lang w:val="en-US"/>
        </w:rPr>
        <w:t>ROA</w:t>
      </w:r>
      <w:r w:rsidRPr="00623182">
        <w:rPr>
          <w:sz w:val="28"/>
        </w:rPr>
        <w:t xml:space="preserve"> – рентабельность активов ИП, </w:t>
      </w:r>
      <w:r w:rsidRPr="00623182">
        <w:rPr>
          <w:sz w:val="28"/>
          <w:lang w:val="en-US"/>
        </w:rPr>
        <w:t>ROA</w:t>
      </w:r>
      <w:r w:rsidRPr="00623182">
        <w:rPr>
          <w:sz w:val="28"/>
          <w:vertAlign w:val="subscript"/>
          <w:lang w:val="en-US"/>
        </w:rPr>
        <w:t>H</w:t>
      </w:r>
      <w:r w:rsidRPr="00623182">
        <w:rPr>
          <w:sz w:val="28"/>
        </w:rPr>
        <w:t xml:space="preserve"> – норма рентабельности активов, устанавливаемая предприятием.</w:t>
      </w:r>
    </w:p>
    <w:p w:rsidR="000A6E59" w:rsidRPr="00623182" w:rsidRDefault="000A6E59" w:rsidP="00623182">
      <w:pPr>
        <w:spacing w:line="360" w:lineRule="auto"/>
        <w:ind w:firstLine="709"/>
        <w:jc w:val="both"/>
        <w:rPr>
          <w:b/>
          <w:sz w:val="28"/>
          <w:szCs w:val="28"/>
        </w:rPr>
      </w:pPr>
      <w:r w:rsidRPr="00623182">
        <w:rPr>
          <w:b/>
          <w:sz w:val="28"/>
          <w:szCs w:val="28"/>
        </w:rPr>
        <w:t>Дисконтированные показатели</w:t>
      </w:r>
    </w:p>
    <w:p w:rsidR="000A6E59" w:rsidRPr="00623182" w:rsidRDefault="000A6E59" w:rsidP="00623182">
      <w:pPr>
        <w:spacing w:line="360" w:lineRule="auto"/>
        <w:ind w:firstLine="709"/>
        <w:jc w:val="both"/>
        <w:rPr>
          <w:sz w:val="28"/>
          <w:szCs w:val="28"/>
        </w:rPr>
      </w:pPr>
      <w:r w:rsidRPr="00623182">
        <w:rPr>
          <w:sz w:val="28"/>
          <w:szCs w:val="28"/>
        </w:rPr>
        <w:t>Чистый дисконтированный доход (ЧДД)</w:t>
      </w:r>
    </w:p>
    <w:p w:rsidR="000A6E59" w:rsidRPr="00623182" w:rsidRDefault="000A6E59" w:rsidP="00623182">
      <w:pPr>
        <w:spacing w:line="360" w:lineRule="auto"/>
        <w:ind w:firstLine="709"/>
        <w:jc w:val="both"/>
        <w:rPr>
          <w:sz w:val="28"/>
          <w:szCs w:val="28"/>
        </w:rPr>
      </w:pPr>
      <w:r w:rsidRPr="00623182">
        <w:rPr>
          <w:sz w:val="28"/>
          <w:szCs w:val="28"/>
        </w:rPr>
        <w:t>ИП может реализоваться только при условии, что ЧДД ≥ 0. Если он имеет отрицательную величину, значит затраты больше окупающих их доходов. Этот показатель имеет четко выраженное условие приемлемости и неприемлемости (отбраковки), что очень важно при рассмотрении ИП. Оценка и решение о принятии ИП возможны без существования конкурирующих проектов.</w:t>
      </w:r>
    </w:p>
    <w:p w:rsidR="000A6E59" w:rsidRPr="00623182" w:rsidRDefault="000A6E59" w:rsidP="00623182">
      <w:pPr>
        <w:spacing w:line="360" w:lineRule="auto"/>
        <w:ind w:firstLine="709"/>
        <w:jc w:val="both"/>
        <w:rPr>
          <w:sz w:val="28"/>
          <w:szCs w:val="28"/>
        </w:rPr>
      </w:pPr>
      <w:r w:rsidRPr="00623182">
        <w:rPr>
          <w:sz w:val="28"/>
          <w:szCs w:val="28"/>
        </w:rPr>
        <w:t>Недостаток ЧДД в том, что он непосредственно не соизмеряет, не соотносит результаты с затратами. О его эффективности, о том, что ИП соответствует требованиям владельца, свидетельствует положительный результат при заданной норме дисконта.</w:t>
      </w:r>
    </w:p>
    <w:p w:rsidR="000A6E59" w:rsidRPr="00623182" w:rsidRDefault="000A6E59" w:rsidP="00623182">
      <w:pPr>
        <w:spacing w:line="360" w:lineRule="auto"/>
        <w:ind w:firstLine="709"/>
        <w:jc w:val="both"/>
        <w:rPr>
          <w:sz w:val="28"/>
          <w:szCs w:val="28"/>
        </w:rPr>
      </w:pPr>
      <w:r w:rsidRPr="00623182">
        <w:rPr>
          <w:sz w:val="28"/>
          <w:szCs w:val="28"/>
        </w:rPr>
        <w:t>Кроме того, величина ЧДД не согласуется ни с одним реальным показателем экономики. Хотя ЧДД и называется доходом, он ему не равен, поскольку получен с учётом фактора времени (дисконтированием). Все дисконтированные показатели условные. Они сопоставимы лишь с дисконтированными показателями, являющимися не реальными, а только расчётными.</w:t>
      </w:r>
    </w:p>
    <w:p w:rsidR="000A6E59" w:rsidRPr="00623182" w:rsidRDefault="000A6E59" w:rsidP="00623182">
      <w:pPr>
        <w:spacing w:line="360" w:lineRule="auto"/>
        <w:ind w:firstLine="709"/>
        <w:jc w:val="both"/>
        <w:rPr>
          <w:sz w:val="28"/>
          <w:szCs w:val="28"/>
        </w:rPr>
      </w:pPr>
      <w:r w:rsidRPr="00623182">
        <w:rPr>
          <w:sz w:val="28"/>
          <w:szCs w:val="28"/>
        </w:rPr>
        <w:t>Индекс доходности (ИДД)</w:t>
      </w:r>
    </w:p>
    <w:p w:rsidR="000A6E59" w:rsidRPr="00623182" w:rsidRDefault="000A6E59" w:rsidP="00623182">
      <w:pPr>
        <w:spacing w:line="360" w:lineRule="auto"/>
        <w:ind w:firstLine="709"/>
        <w:jc w:val="both"/>
        <w:rPr>
          <w:sz w:val="28"/>
          <w:szCs w:val="28"/>
        </w:rPr>
      </w:pPr>
      <w:r w:rsidRPr="00623182">
        <w:rPr>
          <w:sz w:val="28"/>
          <w:szCs w:val="28"/>
        </w:rPr>
        <w:t>В отличие от ЧДД ИДД – отношение дисконтированного дохода к дисконтированным инвестициям ИП. Он показывает, хотя и в условных единицах, какой доход в ИП приходится на рубль дисконтированных затрат. Недостаток в том, что по его значениям нельзя сделать заключение о приемлемости и неприемлемости ИП.</w:t>
      </w:r>
      <w:r w:rsidR="00623182">
        <w:rPr>
          <w:sz w:val="28"/>
          <w:szCs w:val="28"/>
        </w:rPr>
        <w:t xml:space="preserve"> </w:t>
      </w:r>
      <w:r w:rsidRPr="00623182">
        <w:rPr>
          <w:sz w:val="28"/>
          <w:szCs w:val="28"/>
        </w:rPr>
        <w:t>очевидно, какой ИП из сравниваемых дает больший доход на единицу затрат и, следовательно, лучше. ИДД является надежным инструментом ранжирования сравниваемых вариантов.</w:t>
      </w:r>
    </w:p>
    <w:p w:rsidR="000A6E59" w:rsidRPr="00623182" w:rsidRDefault="000A6E59" w:rsidP="00623182">
      <w:pPr>
        <w:spacing w:line="360" w:lineRule="auto"/>
        <w:ind w:firstLine="709"/>
        <w:jc w:val="both"/>
        <w:rPr>
          <w:sz w:val="28"/>
          <w:szCs w:val="28"/>
        </w:rPr>
      </w:pPr>
      <w:r w:rsidRPr="00623182">
        <w:rPr>
          <w:sz w:val="28"/>
          <w:szCs w:val="28"/>
        </w:rPr>
        <w:t>Внутренняя норма доходности (ВНД)</w:t>
      </w:r>
    </w:p>
    <w:p w:rsidR="000A6E59" w:rsidRPr="00623182" w:rsidRDefault="000A6E59" w:rsidP="00623182">
      <w:pPr>
        <w:spacing w:line="360" w:lineRule="auto"/>
        <w:ind w:firstLine="709"/>
        <w:jc w:val="both"/>
        <w:rPr>
          <w:sz w:val="28"/>
          <w:szCs w:val="28"/>
        </w:rPr>
      </w:pPr>
      <w:r w:rsidRPr="00623182">
        <w:rPr>
          <w:sz w:val="28"/>
          <w:szCs w:val="28"/>
        </w:rPr>
        <w:t>Внутреннюю норму прибыли находят из условия, что ЧДД=0. Процедура поиска Е</w:t>
      </w:r>
      <w:r w:rsidRPr="00623182">
        <w:rPr>
          <w:i/>
          <w:sz w:val="28"/>
          <w:szCs w:val="28"/>
          <w:vertAlign w:val="subscript"/>
        </w:rPr>
        <w:t>в</w:t>
      </w:r>
      <w:r w:rsidRPr="00623182">
        <w:rPr>
          <w:sz w:val="28"/>
          <w:szCs w:val="28"/>
        </w:rPr>
        <w:t xml:space="preserve"> - пошаговая. Большое преимущество этого метода в том, что Е</w:t>
      </w:r>
      <w:r w:rsidRPr="00623182">
        <w:rPr>
          <w:i/>
          <w:sz w:val="28"/>
          <w:szCs w:val="28"/>
          <w:vertAlign w:val="subscript"/>
        </w:rPr>
        <w:t>в</w:t>
      </w:r>
      <w:r w:rsidR="00623182">
        <w:rPr>
          <w:sz w:val="28"/>
          <w:szCs w:val="28"/>
        </w:rPr>
        <w:t xml:space="preserve"> </w:t>
      </w:r>
      <w:r w:rsidRPr="00623182">
        <w:rPr>
          <w:sz w:val="28"/>
          <w:szCs w:val="28"/>
        </w:rPr>
        <w:t>полностью сопоставимо с показателями реальной экономики: процентами по банковскому депозиту, рентабельностью производства и т.д. – хотя и рассчитывается по дисконтированным результатам и затратам. Условием отбора (эффективности) ИП является: Е</w:t>
      </w:r>
      <w:r w:rsidRPr="00623182">
        <w:rPr>
          <w:i/>
          <w:sz w:val="28"/>
          <w:szCs w:val="28"/>
          <w:vertAlign w:val="subscript"/>
        </w:rPr>
        <w:t>в</w:t>
      </w:r>
      <w:r w:rsidR="00623182">
        <w:rPr>
          <w:i/>
          <w:sz w:val="28"/>
          <w:szCs w:val="28"/>
          <w:vertAlign w:val="subscript"/>
        </w:rPr>
        <w:t xml:space="preserve"> </w:t>
      </w:r>
      <w:r w:rsidRPr="00623182">
        <w:rPr>
          <w:sz w:val="28"/>
          <w:szCs w:val="28"/>
        </w:rPr>
        <w:t>≥ Е</w:t>
      </w:r>
      <w:r w:rsidR="00623182">
        <w:rPr>
          <w:i/>
          <w:sz w:val="28"/>
          <w:szCs w:val="28"/>
          <w:vertAlign w:val="subscript"/>
        </w:rPr>
        <w:t xml:space="preserve">  </w:t>
      </w:r>
    </w:p>
    <w:p w:rsidR="000A6E59" w:rsidRPr="00623182" w:rsidRDefault="000A6E59" w:rsidP="00623182">
      <w:pPr>
        <w:spacing w:line="360" w:lineRule="auto"/>
        <w:ind w:firstLine="709"/>
        <w:jc w:val="both"/>
        <w:rPr>
          <w:b/>
          <w:sz w:val="28"/>
          <w:szCs w:val="28"/>
        </w:rPr>
      </w:pPr>
      <w:r w:rsidRPr="00623182">
        <w:rPr>
          <w:b/>
          <w:sz w:val="28"/>
          <w:szCs w:val="28"/>
        </w:rPr>
        <w:t>Недисконтированные показатели (простые)</w:t>
      </w:r>
    </w:p>
    <w:p w:rsidR="000A6E59" w:rsidRPr="00623182" w:rsidRDefault="000A6E59" w:rsidP="00623182">
      <w:pPr>
        <w:spacing w:line="360" w:lineRule="auto"/>
        <w:ind w:firstLine="709"/>
        <w:jc w:val="both"/>
        <w:rPr>
          <w:sz w:val="28"/>
          <w:szCs w:val="28"/>
        </w:rPr>
      </w:pPr>
      <w:r w:rsidRPr="00623182">
        <w:rPr>
          <w:sz w:val="28"/>
          <w:szCs w:val="28"/>
        </w:rPr>
        <w:t>В них фактор времени не учитывается. Преимущества: все цифры сопоставимы с реальными показателями производства и надёжно рассчитываются, т.к. относятся к начальному периоду эксплуатации объекта. Но их статичность определяет и недостатки: не учитывают динамику результатов и затрат в течение расчётного периода, не учитывают фактор времени (обесценивание денег).</w:t>
      </w:r>
    </w:p>
    <w:p w:rsidR="000A6E59" w:rsidRPr="00623182" w:rsidRDefault="000A6E59" w:rsidP="00623182">
      <w:pPr>
        <w:spacing w:line="360" w:lineRule="auto"/>
        <w:ind w:firstLine="709"/>
        <w:jc w:val="both"/>
        <w:rPr>
          <w:sz w:val="28"/>
          <w:szCs w:val="28"/>
        </w:rPr>
      </w:pPr>
      <w:r w:rsidRPr="00623182">
        <w:rPr>
          <w:sz w:val="28"/>
          <w:szCs w:val="28"/>
        </w:rPr>
        <w:t xml:space="preserve">Рентабельность активов проекта показывает отношение результата к затратам, является исходной для определения эффективности ИП. Сопоставим с рентабельностью действующего производства. Недостаток – не учитывается переменная динамика результатов и затрат по годам эксплуатации объекта. Всегда неясно при переменной прибыли по годам, какой год принять базовым (репрезентативным) для определения величины </w:t>
      </w:r>
      <w:r w:rsidRPr="00623182">
        <w:rPr>
          <w:sz w:val="28"/>
          <w:szCs w:val="28"/>
          <w:lang w:val="en-US"/>
        </w:rPr>
        <w:t>ROA</w:t>
      </w:r>
      <w:r w:rsidRPr="00623182">
        <w:rPr>
          <w:sz w:val="28"/>
          <w:szCs w:val="28"/>
        </w:rPr>
        <w:t>. Важность этого показателя в том, что он наглядно показывает эффективность ИП.</w:t>
      </w:r>
    </w:p>
    <w:p w:rsidR="000A6E59" w:rsidRPr="00623182" w:rsidRDefault="000A6E59" w:rsidP="00623182">
      <w:pPr>
        <w:spacing w:line="360" w:lineRule="auto"/>
        <w:ind w:firstLine="709"/>
        <w:jc w:val="both"/>
        <w:rPr>
          <w:sz w:val="28"/>
          <w:szCs w:val="28"/>
        </w:rPr>
      </w:pPr>
      <w:r w:rsidRPr="00623182">
        <w:rPr>
          <w:sz w:val="28"/>
          <w:szCs w:val="28"/>
        </w:rPr>
        <w:t>Срок окупаемости:</w:t>
      </w:r>
      <w:r w:rsidR="00623182">
        <w:rPr>
          <w:sz w:val="28"/>
          <w:szCs w:val="28"/>
        </w:rPr>
        <w:t xml:space="preserve"> </w:t>
      </w:r>
      <w:r w:rsidRPr="00623182">
        <w:rPr>
          <w:sz w:val="28"/>
          <w:szCs w:val="28"/>
        </w:rPr>
        <w:t xml:space="preserve">показатель обратный рентабельности проекта, по сути новой информации не несёт, но хорошо понимаемый в бизнесе. </w:t>
      </w:r>
    </w:p>
    <w:p w:rsidR="000A6E59" w:rsidRPr="00623182" w:rsidRDefault="000A6E59" w:rsidP="00623182">
      <w:pPr>
        <w:spacing w:line="360" w:lineRule="auto"/>
        <w:ind w:firstLine="709"/>
        <w:jc w:val="both"/>
        <w:rPr>
          <w:sz w:val="28"/>
          <w:szCs w:val="28"/>
        </w:rPr>
      </w:pPr>
      <w:r w:rsidRPr="00623182">
        <w:rPr>
          <w:sz w:val="28"/>
          <w:szCs w:val="28"/>
        </w:rPr>
        <w:t>Недостаток: окупаемость исчисляется только прибылью. В действительности возмещение инвестиций происходит за счёт прибыли, но, причём в первую очередь, за счёт амортизации (как это учтено при расчёте дисконтированных показателей). В сравнении с показателем рентабельности активов (</w:t>
      </w:r>
      <w:r w:rsidRPr="00623182">
        <w:rPr>
          <w:sz w:val="28"/>
          <w:szCs w:val="28"/>
          <w:lang w:val="en-US"/>
        </w:rPr>
        <w:t>ROA</w:t>
      </w:r>
      <w:r w:rsidRPr="00623182">
        <w:rPr>
          <w:sz w:val="28"/>
          <w:szCs w:val="28"/>
        </w:rPr>
        <w:t>) он не несёт дополнительной информации. Его правильно рассматривать лишь как иллюстративный показатель.</w:t>
      </w:r>
    </w:p>
    <w:p w:rsidR="000A6E59" w:rsidRPr="00623182" w:rsidRDefault="000A6E59" w:rsidP="00623182">
      <w:pPr>
        <w:spacing w:line="360" w:lineRule="auto"/>
        <w:ind w:firstLine="709"/>
        <w:jc w:val="both"/>
        <w:rPr>
          <w:sz w:val="28"/>
          <w:szCs w:val="28"/>
        </w:rPr>
      </w:pPr>
      <w:r w:rsidRPr="00623182">
        <w:rPr>
          <w:sz w:val="28"/>
          <w:szCs w:val="28"/>
        </w:rPr>
        <w:t>Период возврата инвестиций</w:t>
      </w:r>
    </w:p>
    <w:p w:rsidR="000A6E59" w:rsidRPr="00623182" w:rsidRDefault="000A6E59" w:rsidP="00623182">
      <w:pPr>
        <w:spacing w:line="360" w:lineRule="auto"/>
        <w:ind w:firstLine="709"/>
        <w:jc w:val="both"/>
        <w:rPr>
          <w:sz w:val="28"/>
          <w:szCs w:val="28"/>
        </w:rPr>
      </w:pPr>
      <w:r w:rsidRPr="00623182">
        <w:rPr>
          <w:sz w:val="28"/>
          <w:szCs w:val="28"/>
        </w:rPr>
        <w:t>В отличие от нормы прибыли и сроки окупаемости в этом показателе учитываются и амортизационные отчисления, благодаря чему можно точно определить период полного возмещения затрат, в котором ИП работает на самовозмещение, и последний период, когда он функционирует на обогащение владельца.</w:t>
      </w:r>
    </w:p>
    <w:p w:rsidR="00600905" w:rsidRPr="00623182" w:rsidRDefault="00600905" w:rsidP="00623182">
      <w:pPr>
        <w:spacing w:line="360" w:lineRule="auto"/>
        <w:ind w:firstLine="709"/>
        <w:jc w:val="both"/>
        <w:rPr>
          <w:b/>
          <w:sz w:val="28"/>
          <w:szCs w:val="28"/>
        </w:rPr>
      </w:pPr>
    </w:p>
    <w:p w:rsidR="000A6E59" w:rsidRPr="00623182" w:rsidRDefault="00600905" w:rsidP="00623182">
      <w:pPr>
        <w:spacing w:line="360" w:lineRule="auto"/>
        <w:ind w:firstLine="709"/>
        <w:jc w:val="both"/>
        <w:rPr>
          <w:b/>
          <w:sz w:val="28"/>
          <w:szCs w:val="28"/>
        </w:rPr>
      </w:pPr>
      <w:r w:rsidRPr="00623182">
        <w:rPr>
          <w:b/>
          <w:sz w:val="28"/>
          <w:szCs w:val="28"/>
        </w:rPr>
        <w:t>5.2</w:t>
      </w:r>
      <w:r w:rsidR="00623182">
        <w:rPr>
          <w:b/>
          <w:sz w:val="28"/>
          <w:szCs w:val="28"/>
        </w:rPr>
        <w:t xml:space="preserve"> </w:t>
      </w:r>
      <w:r w:rsidR="000A6E59" w:rsidRPr="00623182">
        <w:rPr>
          <w:b/>
          <w:sz w:val="28"/>
          <w:szCs w:val="28"/>
        </w:rPr>
        <w:t>Учёт фактора времени при оценке эффективности ИП</w:t>
      </w:r>
    </w:p>
    <w:p w:rsidR="00537425" w:rsidRDefault="00537425" w:rsidP="00537425">
      <w:pPr>
        <w:spacing w:line="360" w:lineRule="auto"/>
        <w:jc w:val="both"/>
        <w:rPr>
          <w:b/>
          <w:i/>
          <w:sz w:val="28"/>
          <w:szCs w:val="28"/>
        </w:rPr>
      </w:pPr>
    </w:p>
    <w:p w:rsidR="000A6E59" w:rsidRPr="00623182" w:rsidRDefault="000A6E59" w:rsidP="00537425">
      <w:pPr>
        <w:spacing w:line="360" w:lineRule="auto"/>
        <w:ind w:firstLine="708"/>
        <w:jc w:val="both"/>
        <w:rPr>
          <w:sz w:val="28"/>
        </w:rPr>
      </w:pPr>
      <w:r w:rsidRPr="00623182">
        <w:rPr>
          <w:sz w:val="28"/>
        </w:rPr>
        <w:t>Основными составляющими элементами теории (концепции) обесценивания денег будущего периода являются идея учета альтернативных вложений при оценке эффективности инвестиционных проектов и механизм аппарата дисконтирования, реализующего требования идеи и теории в целом в практике обоснования эффективности инвестиций.</w:t>
      </w:r>
    </w:p>
    <w:p w:rsidR="000A6E59" w:rsidRPr="00623182" w:rsidRDefault="000A6E59" w:rsidP="00623182">
      <w:pPr>
        <w:spacing w:line="360" w:lineRule="auto"/>
        <w:ind w:firstLine="709"/>
        <w:jc w:val="both"/>
        <w:rPr>
          <w:sz w:val="28"/>
        </w:rPr>
      </w:pPr>
      <w:r w:rsidRPr="00623182">
        <w:rPr>
          <w:sz w:val="28"/>
        </w:rPr>
        <w:t>Идея, положенная в основу теории обесценивания доходов будущих периодов, заключается в учете альтернативных потерь в процессе оценки эффективности проектов. Предполагается, что если предприниматель (предприятие) откажется от возможности передать свободные средства на депозит в банк, приобрести облигации, акции и т.д. и предпочтет вложение своего капитала в инвестиционный проект, то он, имея доход от реализации проекта, будет ежегодно терять то, что мог бы иметь в банке (в другом месте). Чтобы количественно учесть эти потери, каждому году присваивается понижающий результат инвестиционного проекта коэффициент (коэффициент дисконта) приведения стоимости дохода будущих лет к начальному году α</w:t>
      </w:r>
      <w:r w:rsidRPr="00623182">
        <w:rPr>
          <w:sz w:val="28"/>
          <w:vertAlign w:val="subscript"/>
          <w:lang w:val="en-US"/>
        </w:rPr>
        <w:t>t</w:t>
      </w:r>
      <w:r w:rsidRPr="00623182">
        <w:rPr>
          <w:sz w:val="28"/>
        </w:rPr>
        <w:t>=1/(1+Е)</w:t>
      </w:r>
      <w:r w:rsidRPr="00623182">
        <w:rPr>
          <w:sz w:val="28"/>
          <w:vertAlign w:val="superscript"/>
          <w:lang w:val="en-US"/>
        </w:rPr>
        <w:t>t</w:t>
      </w:r>
      <w:r w:rsidRPr="00623182">
        <w:rPr>
          <w:sz w:val="28"/>
        </w:rPr>
        <w:t>. Коэффициенты шкалы дисконта уменьшаются во времени тем быстрее, чем выше ставка дисконта Е (годовой процент на рынке капитала). Как следствие, чем выше был бы альтернативный доход, тем больше учитываемые потери и тем больше вычеты этих потерь из результата ИП при оценке его эффективности.</w:t>
      </w:r>
    </w:p>
    <w:p w:rsidR="000A6E59" w:rsidRPr="00623182" w:rsidRDefault="000A6E59" w:rsidP="00623182">
      <w:pPr>
        <w:spacing w:line="360" w:lineRule="auto"/>
        <w:ind w:firstLine="709"/>
        <w:jc w:val="both"/>
        <w:rPr>
          <w:sz w:val="28"/>
        </w:rPr>
      </w:pPr>
      <w:r w:rsidRPr="00623182">
        <w:rPr>
          <w:sz w:val="28"/>
        </w:rPr>
        <w:t>Например, показатель ЧДД рассчитывается с ежегодным завуалированным вычитанием с помощью коэффициентов дисконта альтернативных потерь. В итоге он является не результатом реализации ИП, а разностью дохода ИП и утраченного депозитного дохода в банке. ЧДД – это не результат ИП, а его часть, кстати, имеющая совершенно определенное название – эффект. ЧДД показывает, какой эффект получил бы предприниматель от вложения капитала в ИП, а не на банковский депозит. Реальный результат ИП выше, чем ЧДД, на сумму банковского (иного альтернативного) дохода.</w:t>
      </w:r>
    </w:p>
    <w:p w:rsidR="000A6E59" w:rsidRPr="00623182" w:rsidRDefault="000A6E59" w:rsidP="00623182">
      <w:pPr>
        <w:spacing w:line="360" w:lineRule="auto"/>
        <w:ind w:firstLine="709"/>
        <w:jc w:val="both"/>
        <w:rPr>
          <w:sz w:val="28"/>
        </w:rPr>
      </w:pPr>
      <w:r w:rsidRPr="00623182">
        <w:rPr>
          <w:sz w:val="28"/>
        </w:rPr>
        <w:t>Большую роль в процессе дисконтирования играет ставка дисконта. В системе доказательств справедливости обесценивания будущих средств у всех авторов в качестве альтернативы капиталовложениям в ИП фигурирует банковский депозит. Именно в соответствии с этой альтернативой появились коэффициенты дисконта как величины, обратные сложным процентам, присущим каждому году всего периода хранения капитала на банковском депозите. Однако в теории и на практике существование некой определенной альтернативы отсутствует, а ставка дисконта устанавливается фирмами на уровне нормы прибыли на рынке капитала.</w:t>
      </w:r>
      <w:r w:rsidR="00623182">
        <w:rPr>
          <w:sz w:val="28"/>
        </w:rPr>
        <w:t xml:space="preserve"> </w:t>
      </w:r>
    </w:p>
    <w:p w:rsidR="000A6E59" w:rsidRPr="00623182" w:rsidRDefault="000A6E59" w:rsidP="00623182">
      <w:pPr>
        <w:spacing w:line="360" w:lineRule="auto"/>
        <w:ind w:firstLine="709"/>
        <w:jc w:val="both"/>
        <w:rPr>
          <w:sz w:val="28"/>
        </w:rPr>
      </w:pPr>
      <w:r w:rsidRPr="00623182">
        <w:rPr>
          <w:sz w:val="28"/>
        </w:rPr>
        <w:t>Как известно, коэффициенты дисконта, соответствующие каждому году реализации проекта, объединены в непрерывно убывающую шкалу. Притоки и оттоки средств ИП корректируются (уменьшаются) коэффициентами дисконта, чем по замыслу создателей действующей методики осуществляется вычитание неполученного альтернативного дохода. По сути, дисконтирование представляет собой процедуру сбора дисконтного налога с оцениваемого ИП, а дисконт – сумму собранных налогов.</w:t>
      </w:r>
    </w:p>
    <w:p w:rsidR="000A6E59" w:rsidRPr="00623182" w:rsidRDefault="000A6E59" w:rsidP="00623182">
      <w:pPr>
        <w:shd w:val="clear" w:color="auto" w:fill="FFFFFF"/>
        <w:spacing w:line="360" w:lineRule="auto"/>
        <w:ind w:firstLine="709"/>
        <w:jc w:val="both"/>
        <w:rPr>
          <w:sz w:val="28"/>
        </w:rPr>
      </w:pPr>
      <w:r w:rsidRPr="00623182">
        <w:rPr>
          <w:sz w:val="28"/>
        </w:rPr>
        <w:t>"Дисконтный налог" взимается в относительной величине по годам расчетного периода с оттоков и притоков денежных средств инвестиционного проекта. При Е=0,1 он составляет: (1-0,91) – для первого года, (1-0,83) – для второго года, 1-1/(1+Е)</w:t>
      </w:r>
      <w:r w:rsidRPr="00623182">
        <w:rPr>
          <w:sz w:val="28"/>
          <w:vertAlign w:val="superscript"/>
          <w:lang w:val="en-US"/>
        </w:rPr>
        <w:t>t</w:t>
      </w:r>
      <w:r w:rsidRPr="00623182">
        <w:rPr>
          <w:sz w:val="28"/>
          <w:vertAlign w:val="superscript"/>
        </w:rPr>
        <w:t xml:space="preserve"> </w:t>
      </w:r>
      <w:r w:rsidRPr="00623182">
        <w:rPr>
          <w:sz w:val="28"/>
        </w:rPr>
        <w:t xml:space="preserve">– для </w:t>
      </w:r>
      <w:r w:rsidRPr="00623182">
        <w:rPr>
          <w:sz w:val="28"/>
          <w:lang w:val="en-US"/>
        </w:rPr>
        <w:t>t</w:t>
      </w:r>
      <w:r w:rsidRPr="00623182">
        <w:rPr>
          <w:sz w:val="28"/>
        </w:rPr>
        <w:t xml:space="preserve"> года реализации ИП. Конкретная альтернатива ИП не существует, ее силуэт определяется математически с помощью ставки дисконта (нормы прибыли). Таким образом, в практику обоснований эффективности ИП введен набор математических шаблонов (лекал), отличающихся друг от друга ставками дисконта и выраженных общеизвестными шкалами дисконтирования.</w:t>
      </w:r>
    </w:p>
    <w:p w:rsidR="000A6E59" w:rsidRPr="00623182" w:rsidRDefault="000A6E59" w:rsidP="00623182">
      <w:pPr>
        <w:spacing w:line="360" w:lineRule="auto"/>
        <w:ind w:firstLine="709"/>
        <w:jc w:val="both"/>
        <w:rPr>
          <w:sz w:val="28"/>
        </w:rPr>
      </w:pPr>
      <w:r w:rsidRPr="00623182">
        <w:rPr>
          <w:sz w:val="28"/>
        </w:rPr>
        <w:t>Если банковские коэффициенты сложных процентов служат установлению величины первоначального капитала вместе с получаемыми на него доходами – К</w:t>
      </w:r>
      <w:r w:rsidRPr="00623182">
        <w:rPr>
          <w:sz w:val="28"/>
          <w:vertAlign w:val="subscript"/>
        </w:rPr>
        <w:t>0</w:t>
      </w:r>
      <w:r w:rsidRPr="00623182">
        <w:rPr>
          <w:sz w:val="28"/>
        </w:rPr>
        <w:t>(1+Е)</w:t>
      </w:r>
      <w:r w:rsidRPr="00623182">
        <w:rPr>
          <w:sz w:val="28"/>
          <w:vertAlign w:val="superscript"/>
          <w:lang w:val="en-US"/>
        </w:rPr>
        <w:t>t</w:t>
      </w:r>
      <w:r w:rsidRPr="00623182">
        <w:rPr>
          <w:sz w:val="28"/>
        </w:rPr>
        <w:t>, то дисконтные коэффициенты (обратные банковским) служат для вычитания банковского дохода и приведения капитала к его первоначальной величине - К</w:t>
      </w:r>
      <w:r w:rsidRPr="00623182">
        <w:rPr>
          <w:sz w:val="28"/>
          <w:vertAlign w:val="subscript"/>
        </w:rPr>
        <w:t>0</w:t>
      </w:r>
      <w:r w:rsidRPr="00623182">
        <w:rPr>
          <w:sz w:val="28"/>
        </w:rPr>
        <w:t>=К</w:t>
      </w:r>
      <w:r w:rsidRPr="00623182">
        <w:rPr>
          <w:sz w:val="28"/>
          <w:vertAlign w:val="subscript"/>
          <w:lang w:val="en-US"/>
        </w:rPr>
        <w:t>t</w:t>
      </w:r>
      <w:r w:rsidRPr="00623182">
        <w:rPr>
          <w:sz w:val="28"/>
        </w:rPr>
        <w:t>/(1+Е)</w:t>
      </w:r>
      <w:r w:rsidRPr="00623182">
        <w:rPr>
          <w:sz w:val="28"/>
          <w:vertAlign w:val="superscript"/>
          <w:lang w:val="en-US"/>
        </w:rPr>
        <w:t>t</w:t>
      </w:r>
      <w:r w:rsidRPr="00623182">
        <w:rPr>
          <w:sz w:val="28"/>
        </w:rPr>
        <w:t xml:space="preserve">. </w:t>
      </w:r>
    </w:p>
    <w:p w:rsidR="00F20555" w:rsidRPr="00623182" w:rsidRDefault="00F20555" w:rsidP="00623182">
      <w:pPr>
        <w:spacing w:line="360" w:lineRule="auto"/>
        <w:ind w:firstLine="709"/>
        <w:jc w:val="both"/>
        <w:rPr>
          <w:b/>
          <w:sz w:val="28"/>
          <w:szCs w:val="28"/>
        </w:rPr>
      </w:pPr>
    </w:p>
    <w:p w:rsidR="000A6E59" w:rsidRPr="00623182" w:rsidRDefault="00F20555" w:rsidP="00623182">
      <w:pPr>
        <w:spacing w:line="360" w:lineRule="auto"/>
        <w:ind w:firstLine="709"/>
        <w:jc w:val="both"/>
        <w:rPr>
          <w:b/>
          <w:sz w:val="28"/>
          <w:szCs w:val="28"/>
        </w:rPr>
      </w:pPr>
      <w:r w:rsidRPr="00623182">
        <w:rPr>
          <w:b/>
          <w:sz w:val="28"/>
          <w:szCs w:val="28"/>
        </w:rPr>
        <w:t>5.</w:t>
      </w:r>
      <w:r w:rsidR="000A6E59" w:rsidRPr="00623182">
        <w:rPr>
          <w:b/>
          <w:sz w:val="28"/>
          <w:szCs w:val="28"/>
        </w:rPr>
        <w:t>3</w:t>
      </w:r>
      <w:r w:rsidR="00623182">
        <w:rPr>
          <w:b/>
          <w:sz w:val="28"/>
          <w:szCs w:val="28"/>
        </w:rPr>
        <w:t xml:space="preserve"> </w:t>
      </w:r>
      <w:r w:rsidR="000A6E59" w:rsidRPr="00623182">
        <w:rPr>
          <w:b/>
          <w:sz w:val="28"/>
          <w:szCs w:val="28"/>
        </w:rPr>
        <w:t>Исходная информация для обоснования эффективности ИП</w:t>
      </w:r>
    </w:p>
    <w:p w:rsidR="00537425" w:rsidRDefault="00537425" w:rsidP="00623182">
      <w:pPr>
        <w:spacing w:line="360" w:lineRule="auto"/>
        <w:ind w:firstLine="709"/>
        <w:jc w:val="both"/>
        <w:rPr>
          <w:sz w:val="28"/>
          <w:szCs w:val="28"/>
        </w:rPr>
      </w:pPr>
    </w:p>
    <w:p w:rsidR="000A6E59" w:rsidRPr="00623182" w:rsidRDefault="000A6E59" w:rsidP="00623182">
      <w:pPr>
        <w:spacing w:line="360" w:lineRule="auto"/>
        <w:ind w:firstLine="709"/>
        <w:jc w:val="both"/>
        <w:rPr>
          <w:sz w:val="28"/>
          <w:szCs w:val="28"/>
        </w:rPr>
      </w:pPr>
      <w:r w:rsidRPr="00623182">
        <w:rPr>
          <w:sz w:val="28"/>
          <w:szCs w:val="28"/>
        </w:rPr>
        <w:t>а) Обоснование норм прибыли (ставки дисконта – Е и рентабельности активов</w:t>
      </w:r>
      <w:r w:rsidR="00623182">
        <w:rPr>
          <w:sz w:val="28"/>
          <w:szCs w:val="28"/>
        </w:rPr>
        <w:t xml:space="preserve"> </w:t>
      </w:r>
      <w:r w:rsidRPr="00623182">
        <w:rPr>
          <w:sz w:val="28"/>
          <w:szCs w:val="28"/>
        </w:rPr>
        <w:t xml:space="preserve">- </w:t>
      </w:r>
      <w:r w:rsidRPr="00623182">
        <w:rPr>
          <w:sz w:val="28"/>
          <w:szCs w:val="28"/>
          <w:lang w:val="en-US"/>
        </w:rPr>
        <w:t>ROA</w:t>
      </w:r>
      <w:r w:rsidRPr="00623182">
        <w:rPr>
          <w:sz w:val="28"/>
          <w:vertAlign w:val="subscript"/>
          <w:lang w:val="en-US"/>
        </w:rPr>
        <w:t>H</w:t>
      </w:r>
      <w:r w:rsidRPr="00623182">
        <w:rPr>
          <w:sz w:val="28"/>
          <w:szCs w:val="28"/>
        </w:rPr>
        <w:t>).</w:t>
      </w:r>
    </w:p>
    <w:p w:rsidR="000A6E59" w:rsidRPr="00623182" w:rsidRDefault="000A6E59" w:rsidP="00623182">
      <w:pPr>
        <w:spacing w:line="360" w:lineRule="auto"/>
        <w:ind w:firstLine="709"/>
        <w:jc w:val="both"/>
        <w:rPr>
          <w:sz w:val="28"/>
          <w:szCs w:val="28"/>
        </w:rPr>
      </w:pPr>
      <w:r w:rsidRPr="00623182">
        <w:rPr>
          <w:sz w:val="28"/>
          <w:szCs w:val="28"/>
        </w:rPr>
        <w:t>Норма прибыли устанавливается с принятием в виде ориентиров следующих моментов:</w:t>
      </w:r>
    </w:p>
    <w:p w:rsidR="000A6E59" w:rsidRPr="00623182" w:rsidRDefault="000A6E59" w:rsidP="00623182">
      <w:pPr>
        <w:numPr>
          <w:ilvl w:val="0"/>
          <w:numId w:val="19"/>
        </w:numPr>
        <w:spacing w:line="360" w:lineRule="auto"/>
        <w:ind w:left="0" w:firstLine="709"/>
        <w:jc w:val="both"/>
        <w:rPr>
          <w:sz w:val="28"/>
          <w:szCs w:val="28"/>
        </w:rPr>
      </w:pPr>
      <w:r w:rsidRPr="00623182">
        <w:rPr>
          <w:sz w:val="28"/>
          <w:szCs w:val="28"/>
        </w:rPr>
        <w:t>Рентабельности лучших предприятий-аналогов</w:t>
      </w:r>
    </w:p>
    <w:p w:rsidR="000A6E59" w:rsidRPr="00623182" w:rsidRDefault="000A6E59" w:rsidP="00623182">
      <w:pPr>
        <w:numPr>
          <w:ilvl w:val="0"/>
          <w:numId w:val="19"/>
        </w:numPr>
        <w:spacing w:line="360" w:lineRule="auto"/>
        <w:ind w:left="0" w:firstLine="709"/>
        <w:jc w:val="both"/>
        <w:rPr>
          <w:sz w:val="28"/>
          <w:szCs w:val="28"/>
        </w:rPr>
      </w:pPr>
      <w:r w:rsidRPr="00623182">
        <w:rPr>
          <w:sz w:val="28"/>
          <w:szCs w:val="28"/>
        </w:rPr>
        <w:t>Процента по банковскому депозиту и кредиту</w:t>
      </w:r>
    </w:p>
    <w:p w:rsidR="000A6E59" w:rsidRPr="00623182" w:rsidRDefault="000A6E59" w:rsidP="00623182">
      <w:pPr>
        <w:numPr>
          <w:ilvl w:val="0"/>
          <w:numId w:val="19"/>
        </w:numPr>
        <w:spacing w:line="360" w:lineRule="auto"/>
        <w:ind w:left="0" w:firstLine="709"/>
        <w:jc w:val="both"/>
        <w:rPr>
          <w:sz w:val="28"/>
          <w:szCs w:val="28"/>
        </w:rPr>
      </w:pPr>
      <w:r w:rsidRPr="00623182">
        <w:rPr>
          <w:sz w:val="28"/>
          <w:szCs w:val="28"/>
        </w:rPr>
        <w:t>Дохода от покупки облигаций</w:t>
      </w:r>
    </w:p>
    <w:p w:rsidR="000A6E59" w:rsidRPr="00623182" w:rsidRDefault="000A6E59" w:rsidP="00623182">
      <w:pPr>
        <w:numPr>
          <w:ilvl w:val="0"/>
          <w:numId w:val="19"/>
        </w:numPr>
        <w:spacing w:line="360" w:lineRule="auto"/>
        <w:ind w:left="0" w:firstLine="709"/>
        <w:jc w:val="both"/>
        <w:rPr>
          <w:sz w:val="28"/>
          <w:szCs w:val="28"/>
        </w:rPr>
      </w:pPr>
      <w:r w:rsidRPr="00623182">
        <w:rPr>
          <w:sz w:val="28"/>
          <w:szCs w:val="28"/>
        </w:rPr>
        <w:t>Дохода от покупки акций</w:t>
      </w:r>
    </w:p>
    <w:p w:rsidR="000A6E59" w:rsidRPr="00623182" w:rsidRDefault="000A6E59" w:rsidP="00623182">
      <w:pPr>
        <w:numPr>
          <w:ilvl w:val="0"/>
          <w:numId w:val="19"/>
        </w:numPr>
        <w:spacing w:line="360" w:lineRule="auto"/>
        <w:ind w:left="0" w:firstLine="709"/>
        <w:jc w:val="both"/>
        <w:rPr>
          <w:sz w:val="28"/>
          <w:szCs w:val="28"/>
        </w:rPr>
      </w:pPr>
      <w:r w:rsidRPr="00623182">
        <w:rPr>
          <w:sz w:val="28"/>
          <w:szCs w:val="28"/>
        </w:rPr>
        <w:t>Дохода от игры на бирже, скачках, торговле-обмене валют и т.д.</w:t>
      </w:r>
    </w:p>
    <w:p w:rsidR="000A6E59" w:rsidRPr="00623182" w:rsidRDefault="000A6E59" w:rsidP="00623182">
      <w:pPr>
        <w:spacing w:line="360" w:lineRule="auto"/>
        <w:ind w:firstLine="709"/>
        <w:jc w:val="both"/>
        <w:rPr>
          <w:sz w:val="28"/>
          <w:szCs w:val="28"/>
        </w:rPr>
      </w:pPr>
      <w:r w:rsidRPr="00623182">
        <w:rPr>
          <w:sz w:val="28"/>
          <w:szCs w:val="28"/>
        </w:rPr>
        <w:t xml:space="preserve">При этом следует иметь в виду, что интересы инвестора и функционирующего предприятия или владельца будущего предприятия различны. И те, и другие ориентируются на все перечисленные факторы, но на окончательное решение оказывает влияние специфика интересов (различие их) владельцев и инвесторов. </w:t>
      </w:r>
    </w:p>
    <w:p w:rsidR="000A6E59" w:rsidRPr="00623182" w:rsidRDefault="000A6E59" w:rsidP="00623182">
      <w:pPr>
        <w:spacing w:line="360" w:lineRule="auto"/>
        <w:ind w:firstLine="709"/>
        <w:jc w:val="both"/>
        <w:rPr>
          <w:sz w:val="28"/>
          <w:szCs w:val="28"/>
        </w:rPr>
      </w:pPr>
      <w:r w:rsidRPr="00623182">
        <w:rPr>
          <w:sz w:val="28"/>
          <w:szCs w:val="28"/>
        </w:rPr>
        <w:t>С точки зрения инвестора выгодно вносить свои средства в любое из вышеперечисленных мероприятий, гарантирующее максимальный доход на рубль его затрат. С точки зрения предприятия или его владельца определение предпочтений сложнее. Очень редко предприятие средства, достаточные для реализации мероприятия по совершенствованию техники, технологии, организации производства и труда, будут в ущерб реализации этих мероприятий вкладывать в банк (иные финансовые инструменты), даже если там более высокий процент. Стратегической целью любого предприятия является максимальное удаление от возможности банкротства. Для этого необходимо год от года наращивать рентабельность (</w:t>
      </w:r>
      <w:r w:rsidRPr="00623182">
        <w:rPr>
          <w:sz w:val="28"/>
          <w:szCs w:val="28"/>
          <w:lang w:val="en-US"/>
        </w:rPr>
        <w:t>ROA</w:t>
      </w:r>
      <w:r w:rsidRPr="00623182">
        <w:rPr>
          <w:sz w:val="28"/>
          <w:szCs w:val="28"/>
        </w:rPr>
        <w:t>) и стремиться войти в лидирующую группу предприятий отрасли (подотрасли). Поэтому если предприятие инвестирует мероприятия своего развития за счет собственных средств, то оно ориентируется прежде всего на рентабельность конкурентов. Если планируется реализация развития за счет кредита, то ориентиром номер один становится процент кредитора (инвестора).</w:t>
      </w:r>
    </w:p>
    <w:p w:rsidR="000A6E59" w:rsidRDefault="000A6E59" w:rsidP="00623182">
      <w:pPr>
        <w:spacing w:line="360" w:lineRule="auto"/>
        <w:ind w:firstLine="709"/>
        <w:jc w:val="both"/>
        <w:rPr>
          <w:sz w:val="28"/>
          <w:szCs w:val="28"/>
        </w:rPr>
      </w:pPr>
      <w:r w:rsidRPr="00623182">
        <w:rPr>
          <w:sz w:val="28"/>
          <w:szCs w:val="28"/>
        </w:rPr>
        <w:t>С точки зрения инвестора размер нормы прибыли на субсидируемый им капитал определяется так:</w:t>
      </w:r>
    </w:p>
    <w:p w:rsidR="00537425" w:rsidRPr="00623182" w:rsidRDefault="00537425" w:rsidP="00623182">
      <w:pPr>
        <w:spacing w:line="360" w:lineRule="auto"/>
        <w:ind w:firstLine="709"/>
        <w:jc w:val="both"/>
        <w:rPr>
          <w:sz w:val="28"/>
          <w:szCs w:val="28"/>
        </w:rPr>
      </w:pPr>
    </w:p>
    <w:p w:rsidR="00537425" w:rsidRDefault="000A6E59" w:rsidP="00623182">
      <w:pPr>
        <w:spacing w:line="360" w:lineRule="auto"/>
        <w:ind w:firstLine="709"/>
        <w:jc w:val="both"/>
        <w:rPr>
          <w:sz w:val="28"/>
          <w:szCs w:val="28"/>
        </w:rPr>
      </w:pPr>
      <w:r w:rsidRPr="00623182">
        <w:rPr>
          <w:sz w:val="28"/>
          <w:szCs w:val="28"/>
        </w:rPr>
        <w:t>Е = Е</w:t>
      </w:r>
      <w:r w:rsidRPr="00623182">
        <w:rPr>
          <w:sz w:val="28"/>
          <w:szCs w:val="28"/>
          <w:vertAlign w:val="subscript"/>
        </w:rPr>
        <w:t>к</w:t>
      </w:r>
      <w:r w:rsidRPr="00623182">
        <w:rPr>
          <w:sz w:val="28"/>
          <w:szCs w:val="28"/>
        </w:rPr>
        <w:t>+</w:t>
      </w:r>
      <w:r w:rsidRPr="00623182">
        <w:rPr>
          <w:sz w:val="28"/>
          <w:szCs w:val="28"/>
          <w:lang w:val="en-US"/>
        </w:rPr>
        <w:t>R</w:t>
      </w:r>
      <w:r w:rsidRPr="00623182">
        <w:rPr>
          <w:sz w:val="28"/>
          <w:szCs w:val="28"/>
        </w:rPr>
        <w:t>+И, в %, где</w:t>
      </w:r>
    </w:p>
    <w:p w:rsidR="000A6E59" w:rsidRPr="00623182" w:rsidRDefault="00537425" w:rsidP="00623182">
      <w:pPr>
        <w:spacing w:line="360" w:lineRule="auto"/>
        <w:ind w:firstLine="709"/>
        <w:jc w:val="both"/>
        <w:rPr>
          <w:sz w:val="28"/>
          <w:szCs w:val="28"/>
        </w:rPr>
      </w:pPr>
      <w:r>
        <w:rPr>
          <w:sz w:val="28"/>
          <w:szCs w:val="28"/>
        </w:rPr>
        <w:br w:type="page"/>
      </w:r>
      <w:r w:rsidR="000A6E59" w:rsidRPr="00623182">
        <w:rPr>
          <w:sz w:val="28"/>
          <w:szCs w:val="28"/>
          <w:lang w:val="en-US"/>
        </w:rPr>
        <w:t>max</w:t>
      </w:r>
      <w:r w:rsidR="000A6E59" w:rsidRPr="00623182">
        <w:rPr>
          <w:sz w:val="28"/>
          <w:szCs w:val="28"/>
        </w:rPr>
        <w:t>Е</w:t>
      </w:r>
      <w:r w:rsidR="000A6E59" w:rsidRPr="00623182">
        <w:rPr>
          <w:sz w:val="28"/>
          <w:szCs w:val="28"/>
          <w:vertAlign w:val="subscript"/>
        </w:rPr>
        <w:t>к</w:t>
      </w:r>
      <w:r w:rsidR="000A6E59" w:rsidRPr="00623182">
        <w:rPr>
          <w:sz w:val="28"/>
          <w:szCs w:val="28"/>
        </w:rPr>
        <w:t xml:space="preserve"> – средний процент</w:t>
      </w:r>
      <w:r w:rsidR="00623182">
        <w:rPr>
          <w:sz w:val="28"/>
          <w:szCs w:val="28"/>
        </w:rPr>
        <w:t xml:space="preserve"> </w:t>
      </w:r>
      <w:r w:rsidR="000A6E59" w:rsidRPr="00623182">
        <w:rPr>
          <w:sz w:val="28"/>
          <w:szCs w:val="28"/>
        </w:rPr>
        <w:t>по кредиту (средне и долгосрочному) на рынке капитала</w:t>
      </w:r>
    </w:p>
    <w:p w:rsidR="000A6E59" w:rsidRPr="00623182" w:rsidRDefault="000A6E59" w:rsidP="00623182">
      <w:pPr>
        <w:spacing w:line="360" w:lineRule="auto"/>
        <w:ind w:firstLine="709"/>
        <w:jc w:val="both"/>
        <w:rPr>
          <w:sz w:val="28"/>
          <w:szCs w:val="28"/>
        </w:rPr>
      </w:pPr>
      <w:r w:rsidRPr="00623182">
        <w:rPr>
          <w:sz w:val="28"/>
          <w:szCs w:val="28"/>
          <w:lang w:val="en-US"/>
        </w:rPr>
        <w:t>R</w:t>
      </w:r>
      <w:r w:rsidRPr="00623182">
        <w:rPr>
          <w:sz w:val="28"/>
          <w:szCs w:val="28"/>
        </w:rPr>
        <w:t xml:space="preserve"> – учет (добавка) на риск, в процентах. Учитываемые риски: страновой, неисполнение обязательств участником ИП, неподтверждение ИП проектной мощности</w:t>
      </w:r>
    </w:p>
    <w:p w:rsidR="000A6E59" w:rsidRPr="00623182" w:rsidRDefault="000A6E59" w:rsidP="00623182">
      <w:pPr>
        <w:spacing w:line="360" w:lineRule="auto"/>
        <w:ind w:firstLine="709"/>
        <w:jc w:val="both"/>
        <w:rPr>
          <w:sz w:val="28"/>
          <w:szCs w:val="28"/>
        </w:rPr>
      </w:pPr>
      <w:r w:rsidRPr="00623182">
        <w:rPr>
          <w:sz w:val="28"/>
          <w:szCs w:val="28"/>
        </w:rPr>
        <w:t>И – годовая инфляция, %.</w:t>
      </w:r>
    </w:p>
    <w:p w:rsidR="000A6E59" w:rsidRPr="00623182" w:rsidRDefault="000A6E59" w:rsidP="00623182">
      <w:pPr>
        <w:spacing w:line="360" w:lineRule="auto"/>
        <w:ind w:firstLine="709"/>
        <w:jc w:val="both"/>
        <w:rPr>
          <w:sz w:val="28"/>
          <w:szCs w:val="28"/>
        </w:rPr>
      </w:pPr>
      <w:r w:rsidRPr="00623182">
        <w:rPr>
          <w:sz w:val="28"/>
          <w:szCs w:val="28"/>
        </w:rPr>
        <w:t>С точки зрения предприятия (предпринимателя) главной целью является выживание при ухудшающихся показателях хозяйственной деятельности (инфляция, рост затрат, снижение прибыли и рентабельности). Взять кредит на свое развитие ввиду непомерно высокого банковского процента в сегодняшних условиях они не могут и на него не рассчитывают. Поэтому главным ориентиром устанавливаемой нормы прибыли для них является не рыночная цена капитала, определяемая по вышеприведенной формуле, а уровень рентабельности лучших предприятий-аналогов, то есть своих конкурентов. Формула остается прежней, но в ней вместо рыночного значения Е учитывается максимальная рентабельность предприятия-аналога.</w:t>
      </w:r>
    </w:p>
    <w:p w:rsidR="000A6E59" w:rsidRPr="00623182" w:rsidRDefault="000A6E59" w:rsidP="00623182">
      <w:pPr>
        <w:spacing w:line="360" w:lineRule="auto"/>
        <w:ind w:firstLine="709"/>
        <w:jc w:val="both"/>
        <w:rPr>
          <w:sz w:val="28"/>
          <w:szCs w:val="28"/>
        </w:rPr>
      </w:pPr>
      <w:r w:rsidRPr="00623182">
        <w:rPr>
          <w:sz w:val="28"/>
          <w:szCs w:val="28"/>
        </w:rPr>
        <w:t>Итак, оценка эффективности ИП с позиций инвестора производится в основном на базе дисконтированных показателей. Условием отбора ИП к инвестированию является максимизация значений ЧДД, ИДД и ВНД при среднем значении ставки дисконта (Е) на рынке капитала.</w:t>
      </w:r>
    </w:p>
    <w:p w:rsidR="000A6E59" w:rsidRPr="00623182" w:rsidRDefault="000A6E59" w:rsidP="00623182">
      <w:pPr>
        <w:spacing w:line="360" w:lineRule="auto"/>
        <w:ind w:firstLine="709"/>
        <w:jc w:val="both"/>
        <w:rPr>
          <w:sz w:val="28"/>
          <w:szCs w:val="28"/>
          <w:vertAlign w:val="subscript"/>
        </w:rPr>
      </w:pPr>
      <w:r w:rsidRPr="00623182">
        <w:rPr>
          <w:sz w:val="28"/>
          <w:szCs w:val="28"/>
        </w:rPr>
        <w:t>Требования к эффективности ИП с позиций владельцев предприятия гораздо выше. Рентабельность активов предприятий всегда выше процентов на рынке капитала (</w:t>
      </w:r>
      <w:r w:rsidRPr="00623182">
        <w:rPr>
          <w:sz w:val="28"/>
          <w:szCs w:val="28"/>
          <w:lang w:val="en-US"/>
        </w:rPr>
        <w:t>ROA</w:t>
      </w:r>
      <w:r w:rsidRPr="00623182">
        <w:rPr>
          <w:sz w:val="28"/>
          <w:szCs w:val="28"/>
        </w:rPr>
        <w:t>&gt;</w:t>
      </w:r>
      <w:r w:rsidRPr="00623182">
        <w:rPr>
          <w:sz w:val="28"/>
          <w:szCs w:val="28"/>
          <w:lang w:val="en-US"/>
        </w:rPr>
        <w:t>E</w:t>
      </w:r>
      <w:r w:rsidRPr="00623182">
        <w:rPr>
          <w:sz w:val="28"/>
          <w:szCs w:val="28"/>
        </w:rPr>
        <w:t>). Поэтому с точки зрения предприятий основным ориентиром выбора ИП является высокая рентабельность его активов (</w:t>
      </w:r>
      <w:r w:rsidRPr="00623182">
        <w:rPr>
          <w:sz w:val="28"/>
          <w:szCs w:val="28"/>
          <w:lang w:val="en-US"/>
        </w:rPr>
        <w:t>ROA</w:t>
      </w:r>
      <w:r w:rsidRPr="00623182">
        <w:rPr>
          <w:sz w:val="28"/>
          <w:szCs w:val="28"/>
        </w:rPr>
        <w:t xml:space="preserve">), которая должна быть на уровне достижений аналогичных предприятий, являющихся лидерами в отрасли (подотрасли): </w:t>
      </w:r>
      <w:r w:rsidRPr="00623182">
        <w:rPr>
          <w:sz w:val="28"/>
          <w:lang w:val="en-US"/>
        </w:rPr>
        <w:t>ROA</w:t>
      </w:r>
      <w:r w:rsidRPr="00623182">
        <w:rPr>
          <w:sz w:val="28"/>
          <w:vertAlign w:val="subscript"/>
          <w:lang w:val="en-US"/>
        </w:rPr>
        <w:t>H</w:t>
      </w:r>
      <w:r w:rsidRPr="00623182">
        <w:rPr>
          <w:sz w:val="28"/>
          <w:vertAlign w:val="subscript"/>
        </w:rPr>
        <w:t xml:space="preserve"> </w:t>
      </w:r>
      <w:r w:rsidRPr="00623182">
        <w:rPr>
          <w:sz w:val="28"/>
        </w:rPr>
        <w:t xml:space="preserve">≈ </w:t>
      </w:r>
      <w:r w:rsidRPr="00623182">
        <w:rPr>
          <w:sz w:val="28"/>
          <w:lang w:val="en-US"/>
        </w:rPr>
        <w:t>ROA</w:t>
      </w:r>
      <w:r w:rsidRPr="00623182">
        <w:rPr>
          <w:sz w:val="28"/>
          <w:szCs w:val="28"/>
          <w:vertAlign w:val="subscript"/>
        </w:rPr>
        <w:t>аналог</w:t>
      </w:r>
    </w:p>
    <w:p w:rsidR="000A6E59" w:rsidRPr="00623182" w:rsidRDefault="000A6E59" w:rsidP="00623182">
      <w:pPr>
        <w:spacing w:line="360" w:lineRule="auto"/>
        <w:ind w:firstLine="709"/>
        <w:jc w:val="both"/>
        <w:rPr>
          <w:sz w:val="28"/>
          <w:szCs w:val="28"/>
        </w:rPr>
      </w:pPr>
      <w:r w:rsidRPr="00623182">
        <w:rPr>
          <w:sz w:val="28"/>
          <w:szCs w:val="28"/>
        </w:rPr>
        <w:t>Если при такой рентабельности активов ИП не отвечает требованиям оценок по дисконтированным показателям, это является серьёзным сигналом к углублению обоснований эффективности.</w:t>
      </w:r>
    </w:p>
    <w:p w:rsidR="000A6E59" w:rsidRPr="00623182" w:rsidRDefault="000A6E59" w:rsidP="00623182">
      <w:pPr>
        <w:spacing w:line="360" w:lineRule="auto"/>
        <w:ind w:firstLine="709"/>
        <w:jc w:val="both"/>
        <w:rPr>
          <w:sz w:val="28"/>
          <w:szCs w:val="28"/>
        </w:rPr>
      </w:pPr>
      <w:r w:rsidRPr="00623182">
        <w:rPr>
          <w:sz w:val="28"/>
          <w:szCs w:val="28"/>
        </w:rPr>
        <w:t>б) Денежные потоки ИП состоят из инвестиционных потоков и финансовых. Финансовые порождаются взаимоотношениями по поводу кредита с акционерами, взаимоотношениями с финансовым рынком по ценным бумагам. Однако при обоснованиях</w:t>
      </w:r>
      <w:r w:rsidR="00623182">
        <w:rPr>
          <w:sz w:val="28"/>
          <w:szCs w:val="28"/>
        </w:rPr>
        <w:t xml:space="preserve"> </w:t>
      </w:r>
      <w:r w:rsidRPr="00623182">
        <w:rPr>
          <w:sz w:val="28"/>
          <w:szCs w:val="28"/>
        </w:rPr>
        <w:t>(оценки) ИП денежные потоки группируются в группы: расходная часть (инвестиции); приходная (окупающая) часть – денежные поступления (кэш фло), включающие амортизационные отчисления и чистую прибыль по каждому году эксплуатации объекта. Такая группировка денежных потоков (притоков и оттоков) позволяет принимать решение, эффективен или нет проект. Если расходная часть инвестиций больше приходной денежной части денежных поступлений, ИП неэффективен.</w:t>
      </w:r>
    </w:p>
    <w:p w:rsidR="00FD6202" w:rsidRPr="00623182" w:rsidRDefault="000A6E59" w:rsidP="00623182">
      <w:pPr>
        <w:spacing w:line="360" w:lineRule="auto"/>
        <w:ind w:firstLine="709"/>
        <w:jc w:val="both"/>
        <w:rPr>
          <w:sz w:val="28"/>
          <w:szCs w:val="28"/>
        </w:rPr>
      </w:pPr>
      <w:r w:rsidRPr="00623182">
        <w:rPr>
          <w:sz w:val="28"/>
          <w:szCs w:val="28"/>
        </w:rPr>
        <w:t>в) Прогнозирование динамики изменения внешней среды и внутренней среды ИП - очень сложная задача, поскольку изменения внешней среды (налогов, амортизации, инфляции, цен на покупное сырье, основные материалы и энергию и т.д.) приводит к изменению показателей ИП. Прогнозирование показателей ИП в стабильной рыночной экономике – задача сложная, но ввиду отлаженности экономики, как показывает практика, вполне решаемая. В переходной экономике РФ параметры внешней среды носят вероятностный характер, трудно предсказуемый. Поэтому можно предположить, что в нынешних условиях страны до полной стабилизации рынка более точными измерениями эффективности ИП являются обоснования по простым (годовым) оценочным показателям.</w:t>
      </w:r>
    </w:p>
    <w:p w:rsidR="00FD6202" w:rsidRPr="00623182" w:rsidRDefault="00FD6202" w:rsidP="00623182">
      <w:pPr>
        <w:spacing w:line="360" w:lineRule="auto"/>
        <w:ind w:firstLine="709"/>
        <w:jc w:val="both"/>
        <w:rPr>
          <w:sz w:val="28"/>
          <w:szCs w:val="28"/>
        </w:rPr>
      </w:pPr>
    </w:p>
    <w:p w:rsidR="00FD6202" w:rsidRPr="00623182" w:rsidRDefault="00FD6202" w:rsidP="00623182">
      <w:pPr>
        <w:spacing w:line="360" w:lineRule="auto"/>
        <w:ind w:firstLine="709"/>
        <w:jc w:val="both"/>
        <w:rPr>
          <w:sz w:val="28"/>
          <w:szCs w:val="28"/>
        </w:rPr>
      </w:pPr>
    </w:p>
    <w:p w:rsidR="00FC1272" w:rsidRDefault="00537425" w:rsidP="00623182">
      <w:pPr>
        <w:spacing w:line="360" w:lineRule="auto"/>
        <w:ind w:firstLine="709"/>
        <w:jc w:val="both"/>
        <w:rPr>
          <w:b/>
          <w:sz w:val="28"/>
          <w:szCs w:val="28"/>
        </w:rPr>
      </w:pPr>
      <w:r>
        <w:rPr>
          <w:b/>
          <w:sz w:val="28"/>
          <w:szCs w:val="28"/>
        </w:rPr>
        <w:br w:type="page"/>
      </w:r>
      <w:r w:rsidRPr="00623182">
        <w:rPr>
          <w:b/>
          <w:sz w:val="28"/>
          <w:szCs w:val="28"/>
        </w:rPr>
        <w:t>Перечень контрольных</w:t>
      </w:r>
      <w:r w:rsidR="00623182">
        <w:rPr>
          <w:b/>
          <w:sz w:val="28"/>
          <w:szCs w:val="28"/>
        </w:rPr>
        <w:t xml:space="preserve"> </w:t>
      </w:r>
      <w:r w:rsidRPr="00623182">
        <w:rPr>
          <w:b/>
          <w:sz w:val="28"/>
          <w:szCs w:val="28"/>
        </w:rPr>
        <w:t>вопросов к экзамену</w:t>
      </w:r>
    </w:p>
    <w:p w:rsidR="00537425" w:rsidRPr="00623182" w:rsidRDefault="00537425" w:rsidP="00623182">
      <w:pPr>
        <w:spacing w:line="360" w:lineRule="auto"/>
        <w:ind w:firstLine="709"/>
        <w:jc w:val="both"/>
        <w:rPr>
          <w:b/>
          <w:sz w:val="28"/>
          <w:szCs w:val="28"/>
        </w:rPr>
      </w:pPr>
    </w:p>
    <w:p w:rsidR="00FC1272" w:rsidRPr="00623182" w:rsidRDefault="00FC1272" w:rsidP="00537425">
      <w:pPr>
        <w:spacing w:line="360" w:lineRule="auto"/>
        <w:jc w:val="both"/>
        <w:rPr>
          <w:sz w:val="28"/>
          <w:szCs w:val="28"/>
        </w:rPr>
      </w:pPr>
      <w:r w:rsidRPr="00623182">
        <w:rPr>
          <w:sz w:val="28"/>
          <w:szCs w:val="28"/>
        </w:rPr>
        <w:t>1.Понятия инвестиционного проекта и инвестиционной деятельности.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а) Понятие и основные типы инвестиций.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Источники финансирования ИД.</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Роль иностранных инвестиций в нынешних условиях.</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Типовые задачи хозяйствования, решаемые с помощью инвестиций, и степень их риска.</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Инвестиционные стратегии и их влияние на позиции предприятия в отрасли.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Принятие инвестиционных решений: круг участвующих специалистов, типовые трудности, значимость решений.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Увеличение ценности фирмы как главная цель менеджмента.</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Государственное регулирование ИД.</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Финансово-кредитные рычаги регулирования ИД.</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Роль регулирования Центробанком ставки рефинансирования.</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Самофинансирование развития предприятий: сущность, источники, роль ныне и в перспективе.</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Роль кредита, назначение и условия кредитования.</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Лизинг: сущность, выгоды лизингодателя и лизингополучателя.</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Ускоренная амортизация: назначение, влияние на государственный бюджет и хозяйственную деятельность предприятий.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Страхование инвестиций.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Цикл ИП и краткая характеристика его фаз.</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Предынвестиционная фаза и её стадии.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Стадия исследования возможностей инвестирования: цели, аспекты и подходы (методы) исследования.</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Исследования обеспечения (функциональные исследования)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Предварительное технико-экономическое обоснование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Технико-экономическое обоснование ИП: цель, аналогия и различия с ПТЭО, содержание (разделы).</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Инвестиционная фаза: стадии, содержание, роль планирования и контроль за ходом строительно-монтажных работ.</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Подготовка оценочного заключения по ТЭО.</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Фаза эксплуатации: реабилитация и расширение предприятий.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Планирование инвестиционной деятельности.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Особенности нынешней экономики РФ, определяющие специфику экономических обоснований</w:t>
      </w:r>
      <w:r w:rsidR="00623182">
        <w:rPr>
          <w:sz w:val="28"/>
          <w:szCs w:val="28"/>
        </w:rPr>
        <w:t xml:space="preserve"> </w:t>
      </w:r>
      <w:r w:rsidRPr="00623182">
        <w:rPr>
          <w:sz w:val="28"/>
          <w:szCs w:val="28"/>
        </w:rPr>
        <w:t>инвестиций.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Виды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 xml:space="preserve"> Общественная и коммерческая эффективность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Разновидности ИП по их масштабу и значимости.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Основные принципы оценки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Аспекты учёта фактора времени при оценке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Критерии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Критерий экономической(коммерческой)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Методика учёта фактора времени при оценке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Показатели оценки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Система показателей оценки эффективности ИП: группы и состав показателей.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 xml:space="preserve"> Коэффициенты дисконтирования: назначение, способ определения.</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Понятие и назначение нормы прибыли и ставки дисконта.</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Подход к установлению величины нормы прибыли и ставки дисконта в развитой рыночной экономике.</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Подход к установлению величины нормы прибыли и дисконта в переходной экономике.</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Показатель чистого дисконтированного дохода: сущность, формула, достоинства и недостатки.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Индекс доходности ИП: сущность, формула, достоинства и недостатки.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Показатель внутренней нормы доходности ИП: сущность, формула, достоинства и недостатки.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Показатель рентабельности ИП: сущность, формула, достоинства и недостатки.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Показатель периода возмещения инвестиций: сущность, формула, достоинства и недостатки.</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Сравнение информативных показателей срока окупаемости и периода возмещения инвестиций.</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Преимущества и недостатки простых и дисконтированных показателей оценки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Назначение и содержание бизнес-плана.</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Виды инвестиционных рисков</w:t>
      </w:r>
      <w:r w:rsidR="00623182">
        <w:rPr>
          <w:sz w:val="28"/>
          <w:szCs w:val="28"/>
        </w:rPr>
        <w:t xml:space="preserve"> </w:t>
      </w:r>
      <w:r w:rsidRPr="00623182">
        <w:rPr>
          <w:sz w:val="28"/>
          <w:szCs w:val="28"/>
        </w:rPr>
        <w:t>и их учёт при оценке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Инвестиции как ключевой вид ограниченных ресурсов.</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Общий алгоритм оценки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Учёт инфляции при оценке эффективности ИП.</w:t>
      </w:r>
    </w:p>
    <w:p w:rsidR="00FC1272" w:rsidRPr="00623182" w:rsidRDefault="00FC1272" w:rsidP="00537425">
      <w:pPr>
        <w:numPr>
          <w:ilvl w:val="0"/>
          <w:numId w:val="21"/>
        </w:numPr>
        <w:spacing w:line="360" w:lineRule="auto"/>
        <w:ind w:left="0" w:firstLine="0"/>
        <w:jc w:val="both"/>
        <w:rPr>
          <w:sz w:val="28"/>
          <w:szCs w:val="28"/>
        </w:rPr>
      </w:pPr>
      <w:r w:rsidRPr="00623182">
        <w:rPr>
          <w:sz w:val="28"/>
          <w:szCs w:val="28"/>
        </w:rPr>
        <w:t>Принципы формирования портфеля ИП.</w:t>
      </w:r>
      <w:r w:rsidR="00623182">
        <w:rPr>
          <w:sz w:val="28"/>
          <w:szCs w:val="28"/>
        </w:rPr>
        <w:t xml:space="preserve">  </w:t>
      </w:r>
      <w:bookmarkStart w:id="0" w:name="_GoBack"/>
      <w:bookmarkEnd w:id="0"/>
    </w:p>
    <w:sectPr w:rsidR="00FC1272" w:rsidRPr="00623182" w:rsidSect="00623182">
      <w:footerReference w:type="even" r:id="rId14"/>
      <w:footerReference w:type="default" r:id="rId15"/>
      <w:pgSz w:w="11906" w:h="16838"/>
      <w:pgMar w:top="1134" w:right="850" w:bottom="1134" w:left="1701" w:header="567" w:footer="567"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766A" w:rsidRDefault="007D766A">
      <w:r>
        <w:separator/>
      </w:r>
    </w:p>
  </w:endnote>
  <w:endnote w:type="continuationSeparator" w:id="0">
    <w:p w:rsidR="007D766A" w:rsidRDefault="007D7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182" w:rsidRDefault="00623182" w:rsidP="00905D20">
    <w:pPr>
      <w:pStyle w:val="a3"/>
      <w:framePr w:wrap="around" w:vAnchor="text" w:hAnchor="margin" w:xAlign="right" w:y="1"/>
      <w:rPr>
        <w:rStyle w:val="a5"/>
      </w:rPr>
    </w:pPr>
  </w:p>
  <w:p w:rsidR="00623182" w:rsidRDefault="00623182" w:rsidP="00212B42">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182" w:rsidRDefault="00623182" w:rsidP="00212B42">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766A" w:rsidRDefault="007D766A">
      <w:r>
        <w:separator/>
      </w:r>
    </w:p>
  </w:footnote>
  <w:footnote w:type="continuationSeparator" w:id="0">
    <w:p w:rsidR="007D766A" w:rsidRDefault="007D76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CAFCC3FA"/>
    <w:lvl w:ilvl="0">
      <w:numFmt w:val="decimal"/>
      <w:lvlText w:val="*"/>
      <w:lvlJc w:val="left"/>
      <w:rPr>
        <w:rFonts w:cs="Times New Roman"/>
      </w:rPr>
    </w:lvl>
  </w:abstractNum>
  <w:abstractNum w:abstractNumId="1">
    <w:nsid w:val="0ADD75DD"/>
    <w:multiLevelType w:val="multilevel"/>
    <w:tmpl w:val="133E6E06"/>
    <w:lvl w:ilvl="0">
      <w:start w:val="1"/>
      <w:numFmt w:val="decimal"/>
      <w:lvlText w:val="%1."/>
      <w:lvlJc w:val="left"/>
      <w:pPr>
        <w:ind w:left="720" w:hanging="360"/>
      </w:pPr>
      <w:rPr>
        <w:rFonts w:cs="Times New Roman" w:hint="default"/>
      </w:rPr>
    </w:lvl>
    <w:lvl w:ilvl="1">
      <w:start w:val="5"/>
      <w:numFmt w:val="decimal"/>
      <w:isLgl/>
      <w:lvlText w:val="%1.%2"/>
      <w:lvlJc w:val="left"/>
      <w:pPr>
        <w:ind w:left="735" w:hanging="37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
    <w:nsid w:val="0C890301"/>
    <w:multiLevelType w:val="hybridMultilevel"/>
    <w:tmpl w:val="B576F9C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14379E2"/>
    <w:multiLevelType w:val="hybridMultilevel"/>
    <w:tmpl w:val="5E94C2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A2D6AD5"/>
    <w:multiLevelType w:val="hybridMultilevel"/>
    <w:tmpl w:val="63808320"/>
    <w:lvl w:ilvl="0" w:tplc="E17C1188">
      <w:start w:val="1"/>
      <w:numFmt w:val="decimal"/>
      <w:lvlText w:val="%1."/>
      <w:lvlJc w:val="left"/>
      <w:pPr>
        <w:tabs>
          <w:tab w:val="num" w:pos="927"/>
        </w:tabs>
        <w:ind w:left="927" w:hanging="360"/>
      </w:pPr>
      <w:rPr>
        <w:rFonts w:cs="Times New Roman" w:hint="default"/>
      </w:rPr>
    </w:lvl>
    <w:lvl w:ilvl="1" w:tplc="CA7C8B2E">
      <w:numFmt w:val="none"/>
      <w:lvlText w:val=""/>
      <w:lvlJc w:val="left"/>
      <w:pPr>
        <w:tabs>
          <w:tab w:val="num" w:pos="360"/>
        </w:tabs>
      </w:pPr>
      <w:rPr>
        <w:rFonts w:cs="Times New Roman"/>
      </w:rPr>
    </w:lvl>
    <w:lvl w:ilvl="2" w:tplc="C8B0B910">
      <w:numFmt w:val="none"/>
      <w:lvlText w:val=""/>
      <w:lvlJc w:val="left"/>
      <w:pPr>
        <w:tabs>
          <w:tab w:val="num" w:pos="360"/>
        </w:tabs>
      </w:pPr>
      <w:rPr>
        <w:rFonts w:cs="Times New Roman"/>
      </w:rPr>
    </w:lvl>
    <w:lvl w:ilvl="3" w:tplc="271A5D9E">
      <w:numFmt w:val="none"/>
      <w:lvlText w:val=""/>
      <w:lvlJc w:val="left"/>
      <w:pPr>
        <w:tabs>
          <w:tab w:val="num" w:pos="360"/>
        </w:tabs>
      </w:pPr>
      <w:rPr>
        <w:rFonts w:cs="Times New Roman"/>
      </w:rPr>
    </w:lvl>
    <w:lvl w:ilvl="4" w:tplc="F2928B06">
      <w:numFmt w:val="none"/>
      <w:lvlText w:val=""/>
      <w:lvlJc w:val="left"/>
      <w:pPr>
        <w:tabs>
          <w:tab w:val="num" w:pos="360"/>
        </w:tabs>
      </w:pPr>
      <w:rPr>
        <w:rFonts w:cs="Times New Roman"/>
      </w:rPr>
    </w:lvl>
    <w:lvl w:ilvl="5" w:tplc="D958AE2A">
      <w:numFmt w:val="none"/>
      <w:lvlText w:val=""/>
      <w:lvlJc w:val="left"/>
      <w:pPr>
        <w:tabs>
          <w:tab w:val="num" w:pos="360"/>
        </w:tabs>
      </w:pPr>
      <w:rPr>
        <w:rFonts w:cs="Times New Roman"/>
      </w:rPr>
    </w:lvl>
    <w:lvl w:ilvl="6" w:tplc="14B82210">
      <w:numFmt w:val="none"/>
      <w:lvlText w:val=""/>
      <w:lvlJc w:val="left"/>
      <w:pPr>
        <w:tabs>
          <w:tab w:val="num" w:pos="360"/>
        </w:tabs>
      </w:pPr>
      <w:rPr>
        <w:rFonts w:cs="Times New Roman"/>
      </w:rPr>
    </w:lvl>
    <w:lvl w:ilvl="7" w:tplc="1BCA98C4">
      <w:numFmt w:val="none"/>
      <w:lvlText w:val=""/>
      <w:lvlJc w:val="left"/>
      <w:pPr>
        <w:tabs>
          <w:tab w:val="num" w:pos="360"/>
        </w:tabs>
      </w:pPr>
      <w:rPr>
        <w:rFonts w:cs="Times New Roman"/>
      </w:rPr>
    </w:lvl>
    <w:lvl w:ilvl="8" w:tplc="18389214">
      <w:numFmt w:val="none"/>
      <w:lvlText w:val=""/>
      <w:lvlJc w:val="left"/>
      <w:pPr>
        <w:tabs>
          <w:tab w:val="num" w:pos="360"/>
        </w:tabs>
      </w:pPr>
      <w:rPr>
        <w:rFonts w:cs="Times New Roman"/>
      </w:rPr>
    </w:lvl>
  </w:abstractNum>
  <w:abstractNum w:abstractNumId="5">
    <w:nsid w:val="1BAC4CA1"/>
    <w:multiLevelType w:val="hybridMultilevel"/>
    <w:tmpl w:val="617AFFD0"/>
    <w:lvl w:ilvl="0" w:tplc="95E4DBC2">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6">
    <w:nsid w:val="27D41C14"/>
    <w:multiLevelType w:val="hybridMultilevel"/>
    <w:tmpl w:val="B7189C22"/>
    <w:lvl w:ilvl="0" w:tplc="0419000D">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2E390131"/>
    <w:multiLevelType w:val="multilevel"/>
    <w:tmpl w:val="ADECBFA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360"/>
      </w:pPr>
      <w:rPr>
        <w:rFonts w:cs="Times New Roman" w:hint="default"/>
      </w:rPr>
    </w:lvl>
    <w:lvl w:ilvl="2">
      <w:start w:val="1"/>
      <w:numFmt w:val="decimal"/>
      <w:lvlText w:val="%1.%2.%3"/>
      <w:lvlJc w:val="left"/>
      <w:pPr>
        <w:tabs>
          <w:tab w:val="num" w:pos="2880"/>
        </w:tabs>
        <w:ind w:left="2880" w:hanging="720"/>
      </w:pPr>
      <w:rPr>
        <w:rFonts w:cs="Times New Roman" w:hint="default"/>
      </w:rPr>
    </w:lvl>
    <w:lvl w:ilvl="3">
      <w:start w:val="1"/>
      <w:numFmt w:val="decimal"/>
      <w:lvlText w:val="%1.%2.%3.%4"/>
      <w:lvlJc w:val="left"/>
      <w:pPr>
        <w:tabs>
          <w:tab w:val="num" w:pos="4320"/>
        </w:tabs>
        <w:ind w:left="4320" w:hanging="1080"/>
      </w:pPr>
      <w:rPr>
        <w:rFonts w:cs="Times New Roman" w:hint="default"/>
      </w:rPr>
    </w:lvl>
    <w:lvl w:ilvl="4">
      <w:start w:val="1"/>
      <w:numFmt w:val="decimal"/>
      <w:lvlText w:val="%1.%2.%3.%4.%5"/>
      <w:lvlJc w:val="left"/>
      <w:pPr>
        <w:tabs>
          <w:tab w:val="num" w:pos="5400"/>
        </w:tabs>
        <w:ind w:left="5400" w:hanging="1080"/>
      </w:pPr>
      <w:rPr>
        <w:rFonts w:cs="Times New Roman" w:hint="default"/>
      </w:rPr>
    </w:lvl>
    <w:lvl w:ilvl="5">
      <w:start w:val="1"/>
      <w:numFmt w:val="decimal"/>
      <w:lvlText w:val="%1.%2.%3.%4.%5.%6"/>
      <w:lvlJc w:val="left"/>
      <w:pPr>
        <w:tabs>
          <w:tab w:val="num" w:pos="6840"/>
        </w:tabs>
        <w:ind w:left="6840" w:hanging="1440"/>
      </w:pPr>
      <w:rPr>
        <w:rFonts w:cs="Times New Roman" w:hint="default"/>
      </w:rPr>
    </w:lvl>
    <w:lvl w:ilvl="6">
      <w:start w:val="1"/>
      <w:numFmt w:val="decimal"/>
      <w:lvlText w:val="%1.%2.%3.%4.%5.%6.%7"/>
      <w:lvlJc w:val="left"/>
      <w:pPr>
        <w:tabs>
          <w:tab w:val="num" w:pos="7920"/>
        </w:tabs>
        <w:ind w:left="7920" w:hanging="1440"/>
      </w:pPr>
      <w:rPr>
        <w:rFonts w:cs="Times New Roman" w:hint="default"/>
      </w:rPr>
    </w:lvl>
    <w:lvl w:ilvl="7">
      <w:start w:val="1"/>
      <w:numFmt w:val="decimal"/>
      <w:lvlText w:val="%1.%2.%3.%4.%5.%6.%7.%8"/>
      <w:lvlJc w:val="left"/>
      <w:pPr>
        <w:tabs>
          <w:tab w:val="num" w:pos="9360"/>
        </w:tabs>
        <w:ind w:left="9360" w:hanging="1800"/>
      </w:pPr>
      <w:rPr>
        <w:rFonts w:cs="Times New Roman" w:hint="default"/>
      </w:rPr>
    </w:lvl>
    <w:lvl w:ilvl="8">
      <w:start w:val="1"/>
      <w:numFmt w:val="decimal"/>
      <w:lvlText w:val="%1.%2.%3.%4.%5.%6.%7.%8.%9"/>
      <w:lvlJc w:val="left"/>
      <w:pPr>
        <w:tabs>
          <w:tab w:val="num" w:pos="10800"/>
        </w:tabs>
        <w:ind w:left="10800" w:hanging="2160"/>
      </w:pPr>
      <w:rPr>
        <w:rFonts w:cs="Times New Roman" w:hint="default"/>
      </w:rPr>
    </w:lvl>
  </w:abstractNum>
  <w:abstractNum w:abstractNumId="8">
    <w:nsid w:val="32C912F0"/>
    <w:multiLevelType w:val="multilevel"/>
    <w:tmpl w:val="448C12F4"/>
    <w:lvl w:ilvl="0">
      <w:start w:val="1"/>
      <w:numFmt w:val="decimal"/>
      <w:lvlText w:val="%1."/>
      <w:lvlJc w:val="left"/>
      <w:pPr>
        <w:tabs>
          <w:tab w:val="num" w:pos="435"/>
        </w:tabs>
        <w:ind w:left="435" w:hanging="435"/>
      </w:pPr>
      <w:rPr>
        <w:rFonts w:cs="Times New Roman" w:hint="default"/>
      </w:rPr>
    </w:lvl>
    <w:lvl w:ilvl="1">
      <w:start w:val="3"/>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9">
    <w:nsid w:val="4C95358A"/>
    <w:multiLevelType w:val="hybridMultilevel"/>
    <w:tmpl w:val="5004323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519C12B9"/>
    <w:multiLevelType w:val="hybridMultilevel"/>
    <w:tmpl w:val="FD16CBA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65FB1213"/>
    <w:multiLevelType w:val="hybridMultilevel"/>
    <w:tmpl w:val="C554B8CA"/>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67E92CD8"/>
    <w:multiLevelType w:val="hybridMultilevel"/>
    <w:tmpl w:val="28DE4D3E"/>
    <w:lvl w:ilvl="0" w:tplc="0419000D">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76DB727F"/>
    <w:multiLevelType w:val="hybridMultilevel"/>
    <w:tmpl w:val="8CFE6DA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7862284B"/>
    <w:multiLevelType w:val="multilevel"/>
    <w:tmpl w:val="1264FDEC"/>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num w:numId="1">
    <w:abstractNumId w:val="0"/>
    <w:lvlOverride w:ilvl="0">
      <w:lvl w:ilvl="0">
        <w:numFmt w:val="bullet"/>
        <w:lvlText w:val="•"/>
        <w:legacy w:legacy="1" w:legacySpace="0" w:legacyIndent="259"/>
        <w:lvlJc w:val="left"/>
        <w:rPr>
          <w:rFonts w:ascii="Times New Roman" w:hAnsi="Times New Roman" w:hint="default"/>
        </w:rPr>
      </w:lvl>
    </w:lvlOverride>
  </w:num>
  <w:num w:numId="2">
    <w:abstractNumId w:val="0"/>
    <w:lvlOverride w:ilvl="0">
      <w:lvl w:ilvl="0">
        <w:numFmt w:val="bullet"/>
        <w:lvlText w:val="•"/>
        <w:legacy w:legacy="1" w:legacySpace="0" w:legacyIndent="260"/>
        <w:lvlJc w:val="left"/>
        <w:rPr>
          <w:rFonts w:ascii="Times New Roman" w:hAnsi="Times New Roman" w:hint="default"/>
        </w:rPr>
      </w:lvl>
    </w:lvlOverride>
  </w:num>
  <w:num w:numId="3">
    <w:abstractNumId w:val="0"/>
    <w:lvlOverride w:ilvl="0">
      <w:lvl w:ilvl="0">
        <w:numFmt w:val="bullet"/>
        <w:lvlText w:val="•"/>
        <w:legacy w:legacy="1" w:legacySpace="0" w:legacyIndent="288"/>
        <w:lvlJc w:val="left"/>
        <w:rPr>
          <w:rFonts w:ascii="Times New Roman" w:hAnsi="Times New Roman" w:hint="default"/>
        </w:rPr>
      </w:lvl>
    </w:lvlOverride>
  </w:num>
  <w:num w:numId="4">
    <w:abstractNumId w:val="0"/>
    <w:lvlOverride w:ilvl="0">
      <w:lvl w:ilvl="0">
        <w:numFmt w:val="bullet"/>
        <w:lvlText w:val="•"/>
        <w:legacy w:legacy="1" w:legacySpace="0" w:legacyIndent="302"/>
        <w:lvlJc w:val="left"/>
        <w:rPr>
          <w:rFonts w:ascii="Times New Roman" w:hAnsi="Times New Roman" w:hint="default"/>
        </w:rPr>
      </w:lvl>
    </w:lvlOverride>
  </w:num>
  <w:num w:numId="5">
    <w:abstractNumId w:val="0"/>
    <w:lvlOverride w:ilvl="0">
      <w:lvl w:ilvl="0">
        <w:numFmt w:val="bullet"/>
        <w:lvlText w:val="•"/>
        <w:legacy w:legacy="1" w:legacySpace="0" w:legacyIndent="364"/>
        <w:lvlJc w:val="left"/>
        <w:rPr>
          <w:rFonts w:ascii="Times New Roman" w:hAnsi="Times New Roman" w:hint="default"/>
        </w:rPr>
      </w:lvl>
    </w:lvlOverride>
  </w:num>
  <w:num w:numId="6">
    <w:abstractNumId w:val="0"/>
    <w:lvlOverride w:ilvl="0">
      <w:lvl w:ilvl="0">
        <w:numFmt w:val="bullet"/>
        <w:lvlText w:val="•"/>
        <w:legacy w:legacy="1" w:legacySpace="0" w:legacyIndent="365"/>
        <w:lvlJc w:val="left"/>
        <w:rPr>
          <w:rFonts w:ascii="Times New Roman" w:hAnsi="Times New Roman" w:hint="default"/>
        </w:rPr>
      </w:lvl>
    </w:lvlOverride>
  </w:num>
  <w:num w:numId="7">
    <w:abstractNumId w:val="0"/>
    <w:lvlOverride w:ilvl="0">
      <w:lvl w:ilvl="0">
        <w:numFmt w:val="bullet"/>
        <w:lvlText w:val="•"/>
        <w:legacy w:legacy="1" w:legacySpace="0" w:legacyIndent="446"/>
        <w:lvlJc w:val="left"/>
        <w:rPr>
          <w:rFonts w:ascii="Times New Roman" w:hAnsi="Times New Roman" w:hint="default"/>
        </w:rPr>
      </w:lvl>
    </w:lvlOverride>
  </w:num>
  <w:num w:numId="8">
    <w:abstractNumId w:val="0"/>
    <w:lvlOverride w:ilvl="0">
      <w:lvl w:ilvl="0">
        <w:numFmt w:val="bullet"/>
        <w:lvlText w:val="•"/>
        <w:legacy w:legacy="1" w:legacySpace="0" w:legacyIndent="374"/>
        <w:lvlJc w:val="left"/>
        <w:rPr>
          <w:rFonts w:ascii="Times New Roman" w:hAnsi="Times New Roman" w:hint="default"/>
        </w:rPr>
      </w:lvl>
    </w:lvlOverride>
  </w:num>
  <w:num w:numId="9">
    <w:abstractNumId w:val="10"/>
  </w:num>
  <w:num w:numId="10">
    <w:abstractNumId w:val="4"/>
  </w:num>
  <w:num w:numId="11">
    <w:abstractNumId w:val="13"/>
  </w:num>
  <w:num w:numId="12">
    <w:abstractNumId w:val="5"/>
  </w:num>
  <w:num w:numId="13">
    <w:abstractNumId w:val="14"/>
  </w:num>
  <w:num w:numId="14">
    <w:abstractNumId w:val="8"/>
  </w:num>
  <w:num w:numId="15">
    <w:abstractNumId w:val="7"/>
  </w:num>
  <w:num w:numId="16">
    <w:abstractNumId w:val="12"/>
  </w:num>
  <w:num w:numId="17">
    <w:abstractNumId w:val="9"/>
  </w:num>
  <w:num w:numId="18">
    <w:abstractNumId w:val="11"/>
  </w:num>
  <w:num w:numId="19">
    <w:abstractNumId w:val="6"/>
  </w:num>
  <w:num w:numId="20">
    <w:abstractNumId w:val="3"/>
  </w:num>
  <w:num w:numId="21">
    <w:abstractNumId w:val="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0E6B"/>
    <w:rsid w:val="00053AAA"/>
    <w:rsid w:val="000A6E59"/>
    <w:rsid w:val="000A7BCB"/>
    <w:rsid w:val="000D58EB"/>
    <w:rsid w:val="000E0D79"/>
    <w:rsid w:val="000E359E"/>
    <w:rsid w:val="000F3C16"/>
    <w:rsid w:val="00127DE5"/>
    <w:rsid w:val="00135B1B"/>
    <w:rsid w:val="00143C4F"/>
    <w:rsid w:val="00197CD8"/>
    <w:rsid w:val="001A64E9"/>
    <w:rsid w:val="001B231F"/>
    <w:rsid w:val="001C1896"/>
    <w:rsid w:val="001D1639"/>
    <w:rsid w:val="001E684D"/>
    <w:rsid w:val="001E7937"/>
    <w:rsid w:val="00200BC0"/>
    <w:rsid w:val="002014C5"/>
    <w:rsid w:val="002027C5"/>
    <w:rsid w:val="00212B42"/>
    <w:rsid w:val="002240A8"/>
    <w:rsid w:val="0023037D"/>
    <w:rsid w:val="002551A3"/>
    <w:rsid w:val="002B592E"/>
    <w:rsid w:val="002E0190"/>
    <w:rsid w:val="002F19B8"/>
    <w:rsid w:val="002F1A65"/>
    <w:rsid w:val="00313890"/>
    <w:rsid w:val="00313F2F"/>
    <w:rsid w:val="0033688A"/>
    <w:rsid w:val="003543D3"/>
    <w:rsid w:val="00366B72"/>
    <w:rsid w:val="003B4CBD"/>
    <w:rsid w:val="003D4B80"/>
    <w:rsid w:val="003D4EA7"/>
    <w:rsid w:val="003F38F1"/>
    <w:rsid w:val="00403338"/>
    <w:rsid w:val="004111F9"/>
    <w:rsid w:val="004133C3"/>
    <w:rsid w:val="004D0807"/>
    <w:rsid w:val="004E76B0"/>
    <w:rsid w:val="004F6397"/>
    <w:rsid w:val="005071A1"/>
    <w:rsid w:val="00521370"/>
    <w:rsid w:val="00537425"/>
    <w:rsid w:val="00550388"/>
    <w:rsid w:val="00562BA1"/>
    <w:rsid w:val="0059336E"/>
    <w:rsid w:val="005C27CA"/>
    <w:rsid w:val="005C6A4C"/>
    <w:rsid w:val="005D45EA"/>
    <w:rsid w:val="005F26B1"/>
    <w:rsid w:val="00600905"/>
    <w:rsid w:val="00610691"/>
    <w:rsid w:val="00611050"/>
    <w:rsid w:val="00623182"/>
    <w:rsid w:val="006748DC"/>
    <w:rsid w:val="006C1265"/>
    <w:rsid w:val="006D331B"/>
    <w:rsid w:val="006D6192"/>
    <w:rsid w:val="006E2B3F"/>
    <w:rsid w:val="006E65C8"/>
    <w:rsid w:val="00700BFC"/>
    <w:rsid w:val="00707029"/>
    <w:rsid w:val="00715B10"/>
    <w:rsid w:val="00726C52"/>
    <w:rsid w:val="00733555"/>
    <w:rsid w:val="00770E02"/>
    <w:rsid w:val="007802B7"/>
    <w:rsid w:val="0078408B"/>
    <w:rsid w:val="007B5738"/>
    <w:rsid w:val="007C7406"/>
    <w:rsid w:val="007D03A1"/>
    <w:rsid w:val="007D3CEF"/>
    <w:rsid w:val="007D71BA"/>
    <w:rsid w:val="007D766A"/>
    <w:rsid w:val="00800E3B"/>
    <w:rsid w:val="00853109"/>
    <w:rsid w:val="00881291"/>
    <w:rsid w:val="008A381E"/>
    <w:rsid w:val="008A439B"/>
    <w:rsid w:val="008C7215"/>
    <w:rsid w:val="008D72AD"/>
    <w:rsid w:val="008E43F2"/>
    <w:rsid w:val="008F054D"/>
    <w:rsid w:val="00905D20"/>
    <w:rsid w:val="00910C24"/>
    <w:rsid w:val="00915CD7"/>
    <w:rsid w:val="00963DD4"/>
    <w:rsid w:val="00972887"/>
    <w:rsid w:val="00973C5C"/>
    <w:rsid w:val="00991050"/>
    <w:rsid w:val="009A3B25"/>
    <w:rsid w:val="009E3A2A"/>
    <w:rsid w:val="009E768E"/>
    <w:rsid w:val="009F363B"/>
    <w:rsid w:val="00A1500A"/>
    <w:rsid w:val="00A261DD"/>
    <w:rsid w:val="00A56434"/>
    <w:rsid w:val="00AA3E9A"/>
    <w:rsid w:val="00AB4186"/>
    <w:rsid w:val="00AC2CF7"/>
    <w:rsid w:val="00AC6DA0"/>
    <w:rsid w:val="00AD067D"/>
    <w:rsid w:val="00AD46C5"/>
    <w:rsid w:val="00AD60F2"/>
    <w:rsid w:val="00AD76AE"/>
    <w:rsid w:val="00AF392B"/>
    <w:rsid w:val="00AF5796"/>
    <w:rsid w:val="00AF582B"/>
    <w:rsid w:val="00B31EDB"/>
    <w:rsid w:val="00B34808"/>
    <w:rsid w:val="00B50B82"/>
    <w:rsid w:val="00B50E6B"/>
    <w:rsid w:val="00B51E68"/>
    <w:rsid w:val="00B85F02"/>
    <w:rsid w:val="00B87C94"/>
    <w:rsid w:val="00B92A56"/>
    <w:rsid w:val="00BA2F57"/>
    <w:rsid w:val="00C02371"/>
    <w:rsid w:val="00C02A9F"/>
    <w:rsid w:val="00C1248D"/>
    <w:rsid w:val="00C172F7"/>
    <w:rsid w:val="00C46FBD"/>
    <w:rsid w:val="00C5680A"/>
    <w:rsid w:val="00C642E8"/>
    <w:rsid w:val="00CB3A52"/>
    <w:rsid w:val="00D07F92"/>
    <w:rsid w:val="00D11320"/>
    <w:rsid w:val="00D420C2"/>
    <w:rsid w:val="00D4611B"/>
    <w:rsid w:val="00D56CB7"/>
    <w:rsid w:val="00DD2282"/>
    <w:rsid w:val="00DF0D5D"/>
    <w:rsid w:val="00DF674D"/>
    <w:rsid w:val="00E06358"/>
    <w:rsid w:val="00E110BC"/>
    <w:rsid w:val="00E15E67"/>
    <w:rsid w:val="00E16FBE"/>
    <w:rsid w:val="00E55A76"/>
    <w:rsid w:val="00E62953"/>
    <w:rsid w:val="00E76924"/>
    <w:rsid w:val="00E76E87"/>
    <w:rsid w:val="00E84262"/>
    <w:rsid w:val="00E93E27"/>
    <w:rsid w:val="00EA24BB"/>
    <w:rsid w:val="00EC48EB"/>
    <w:rsid w:val="00ED0223"/>
    <w:rsid w:val="00EE2E95"/>
    <w:rsid w:val="00EE4003"/>
    <w:rsid w:val="00F17D56"/>
    <w:rsid w:val="00F20555"/>
    <w:rsid w:val="00F331A3"/>
    <w:rsid w:val="00F4297B"/>
    <w:rsid w:val="00F52FE4"/>
    <w:rsid w:val="00F81610"/>
    <w:rsid w:val="00FC1272"/>
    <w:rsid w:val="00FC6A0D"/>
    <w:rsid w:val="00FD31A2"/>
    <w:rsid w:val="00FD6202"/>
    <w:rsid w:val="00FE0B2E"/>
    <w:rsid w:val="00FE58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9"/>
    <o:shapelayout v:ext="edit">
      <o:idmap v:ext="edit" data="1"/>
    </o:shapelayout>
  </w:shapeDefaults>
  <w:decimalSymbol w:val=","/>
  <w:listSeparator w:val=";"/>
  <w14:defaultImageDpi w14:val="0"/>
  <w15:chartTrackingRefBased/>
  <w15:docId w15:val="{DAAAC4E8-3BE7-4EBE-9890-82C89113B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212B42"/>
    <w:pPr>
      <w:tabs>
        <w:tab w:val="center" w:pos="4677"/>
        <w:tab w:val="right" w:pos="9355"/>
      </w:tabs>
    </w:pPr>
  </w:style>
  <w:style w:type="character" w:customStyle="1" w:styleId="a4">
    <w:name w:val="Нижній колонтитул Знак"/>
    <w:link w:val="a3"/>
    <w:uiPriority w:val="99"/>
    <w:semiHidden/>
    <w:locked/>
    <w:rPr>
      <w:rFonts w:cs="Times New Roman"/>
      <w:sz w:val="24"/>
      <w:szCs w:val="24"/>
      <w:lang w:val="x-none" w:eastAsia="ja-JP"/>
    </w:rPr>
  </w:style>
  <w:style w:type="character" w:styleId="a5">
    <w:name w:val="page number"/>
    <w:uiPriority w:val="99"/>
    <w:rsid w:val="00212B42"/>
    <w:rPr>
      <w:rFonts w:cs="Times New Roman"/>
    </w:rPr>
  </w:style>
  <w:style w:type="paragraph" w:styleId="a6">
    <w:name w:val="Body Text Indent"/>
    <w:basedOn w:val="a"/>
    <w:link w:val="a7"/>
    <w:uiPriority w:val="99"/>
    <w:rsid w:val="00800E3B"/>
    <w:pPr>
      <w:spacing w:line="360" w:lineRule="auto"/>
      <w:ind w:left="709"/>
      <w:jc w:val="both"/>
    </w:pPr>
    <w:rPr>
      <w:sz w:val="28"/>
      <w:lang w:eastAsia="ru-RU"/>
    </w:rPr>
  </w:style>
  <w:style w:type="character" w:customStyle="1" w:styleId="a7">
    <w:name w:val="Основний текст з відступом Знак"/>
    <w:link w:val="a6"/>
    <w:uiPriority w:val="99"/>
    <w:semiHidden/>
    <w:locked/>
    <w:rPr>
      <w:rFonts w:cs="Times New Roman"/>
      <w:sz w:val="24"/>
      <w:szCs w:val="24"/>
      <w:lang w:val="x-none" w:eastAsia="ja-JP"/>
    </w:rPr>
  </w:style>
  <w:style w:type="paragraph" w:styleId="a8">
    <w:name w:val="header"/>
    <w:basedOn w:val="a"/>
    <w:link w:val="a9"/>
    <w:uiPriority w:val="99"/>
    <w:rsid w:val="00905D20"/>
    <w:pPr>
      <w:tabs>
        <w:tab w:val="center" w:pos="4677"/>
        <w:tab w:val="right" w:pos="9355"/>
      </w:tabs>
    </w:pPr>
  </w:style>
  <w:style w:type="character" w:customStyle="1" w:styleId="a9">
    <w:name w:val="Верхній колонтитул Знак"/>
    <w:link w:val="a8"/>
    <w:uiPriority w:val="99"/>
    <w:semiHidden/>
    <w:locked/>
    <w:rPr>
      <w:rFonts w:cs="Times New Roman"/>
      <w:sz w:val="24"/>
      <w:szCs w:val="24"/>
      <w:lang w:val="x-non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10381</Words>
  <Characters>59172</Characters>
  <Application>Microsoft Office Word</Application>
  <DocSecurity>0</DocSecurity>
  <Lines>493</Lines>
  <Paragraphs>138</Paragraphs>
  <ScaleCrop>false</ScaleCrop>
  <HeadingPairs>
    <vt:vector size="2" baseType="variant">
      <vt:variant>
        <vt:lpstr>Название</vt:lpstr>
      </vt:variant>
      <vt:variant>
        <vt:i4>1</vt:i4>
      </vt:variant>
    </vt:vector>
  </HeadingPairs>
  <TitlesOfParts>
    <vt:vector size="1" baseType="lpstr">
      <vt:lpstr>ТЕМА</vt:lpstr>
    </vt:vector>
  </TitlesOfParts>
  <Company>Reanimator Extreme Edition</Company>
  <LinksUpToDate>false</LinksUpToDate>
  <CharactersWithSpaces>69415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dc:title>
  <dc:subject/>
  <dc:creator>Соня</dc:creator>
  <cp:keywords/>
  <dc:description/>
  <cp:lastModifiedBy>Irina</cp:lastModifiedBy>
  <cp:revision>2</cp:revision>
  <cp:lastPrinted>2005-11-21T20:23:00Z</cp:lastPrinted>
  <dcterms:created xsi:type="dcterms:W3CDTF">2014-08-10T19:06:00Z</dcterms:created>
  <dcterms:modified xsi:type="dcterms:W3CDTF">2014-08-10T19:06:00Z</dcterms:modified>
</cp:coreProperties>
</file>