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82D37" w:rsidRDefault="00882D37" w:rsidP="009F5657">
      <w:pPr>
        <w:shd w:val="clear" w:color="auto" w:fill="FFFFFF"/>
        <w:autoSpaceDE w:val="0"/>
        <w:autoSpaceDN w:val="0"/>
        <w:adjustRightInd w:val="0"/>
        <w:spacing w:line="360" w:lineRule="auto"/>
        <w:jc w:val="center"/>
        <w:rPr>
          <w:b/>
          <w:color w:val="000000"/>
          <w:sz w:val="28"/>
          <w:szCs w:val="28"/>
        </w:rPr>
      </w:pPr>
    </w:p>
    <w:p w:rsidR="009F5657" w:rsidRPr="006A1661" w:rsidRDefault="009F5657" w:rsidP="009F5657">
      <w:pPr>
        <w:shd w:val="clear" w:color="auto" w:fill="FFFFFF"/>
        <w:autoSpaceDE w:val="0"/>
        <w:autoSpaceDN w:val="0"/>
        <w:adjustRightInd w:val="0"/>
        <w:spacing w:line="360" w:lineRule="auto"/>
        <w:jc w:val="center"/>
        <w:rPr>
          <w:b/>
          <w:color w:val="000000"/>
          <w:sz w:val="28"/>
          <w:szCs w:val="28"/>
        </w:rPr>
      </w:pPr>
      <w:r w:rsidRPr="006A1661">
        <w:rPr>
          <w:b/>
          <w:color w:val="000000"/>
          <w:sz w:val="28"/>
          <w:szCs w:val="28"/>
        </w:rPr>
        <w:t xml:space="preserve">АНАЛИЗ ВНЕШНИХ ХАРАКТЕРИСТИК ТЕХНИКИ </w:t>
      </w:r>
    </w:p>
    <w:p w:rsidR="00943AF9" w:rsidRPr="006A1661" w:rsidRDefault="009F5657" w:rsidP="009F5657">
      <w:pPr>
        <w:shd w:val="clear" w:color="auto" w:fill="FFFFFF"/>
        <w:autoSpaceDE w:val="0"/>
        <w:autoSpaceDN w:val="0"/>
        <w:adjustRightInd w:val="0"/>
        <w:spacing w:line="360" w:lineRule="auto"/>
        <w:jc w:val="center"/>
        <w:rPr>
          <w:b/>
          <w:color w:val="000000"/>
          <w:sz w:val="28"/>
          <w:szCs w:val="28"/>
        </w:rPr>
      </w:pPr>
      <w:r w:rsidRPr="006A1661">
        <w:rPr>
          <w:b/>
          <w:color w:val="000000"/>
          <w:sz w:val="28"/>
          <w:szCs w:val="28"/>
        </w:rPr>
        <w:t>ГРЕБЛИ НА ЛОДКАХ “ДРАКОН”</w:t>
      </w:r>
    </w:p>
    <w:p w:rsidR="009F5657" w:rsidRDefault="009F5657" w:rsidP="009F5657">
      <w:pPr>
        <w:shd w:val="clear" w:color="auto" w:fill="FFFFFF"/>
        <w:autoSpaceDE w:val="0"/>
        <w:autoSpaceDN w:val="0"/>
        <w:adjustRightInd w:val="0"/>
        <w:spacing w:line="360" w:lineRule="auto"/>
        <w:ind w:firstLine="567"/>
        <w:jc w:val="center"/>
        <w:rPr>
          <w:color w:val="000000"/>
          <w:sz w:val="28"/>
          <w:szCs w:val="28"/>
        </w:rPr>
      </w:pPr>
    </w:p>
    <w:p w:rsidR="009F5657" w:rsidRPr="00CD06E0" w:rsidRDefault="00CD06E0" w:rsidP="00CD06E0">
      <w:pPr>
        <w:shd w:val="clear" w:color="auto" w:fill="FFFFFF"/>
        <w:autoSpaceDE w:val="0"/>
        <w:autoSpaceDN w:val="0"/>
        <w:adjustRightInd w:val="0"/>
        <w:spacing w:line="360" w:lineRule="auto"/>
        <w:ind w:firstLine="567"/>
        <w:rPr>
          <w:b/>
          <w:color w:val="FF0000"/>
          <w:sz w:val="28"/>
          <w:szCs w:val="28"/>
        </w:rPr>
      </w:pPr>
      <w:r w:rsidRPr="00CD06E0">
        <w:rPr>
          <w:b/>
          <w:color w:val="FF0000"/>
          <w:sz w:val="28"/>
          <w:szCs w:val="28"/>
        </w:rPr>
        <w:t>Слайд1</w:t>
      </w:r>
    </w:p>
    <w:p w:rsidR="00943AF9" w:rsidRDefault="00943AF9" w:rsidP="008A1662">
      <w:pPr>
        <w:shd w:val="clear" w:color="auto" w:fill="FFFFFF"/>
        <w:autoSpaceDE w:val="0"/>
        <w:autoSpaceDN w:val="0"/>
        <w:adjustRightInd w:val="0"/>
        <w:spacing w:line="360" w:lineRule="auto"/>
        <w:ind w:firstLine="567"/>
        <w:jc w:val="both"/>
        <w:rPr>
          <w:color w:val="000000"/>
          <w:sz w:val="28"/>
          <w:szCs w:val="28"/>
        </w:rPr>
      </w:pPr>
      <w:r w:rsidRPr="009C675E">
        <w:rPr>
          <w:color w:val="000000"/>
          <w:sz w:val="28"/>
          <w:szCs w:val="28"/>
        </w:rPr>
        <w:t>Сегодня, такой некогда экзотический для России вид спорта, как гребля на лодках «Дракон», претендующий к тому же на статус Олимпийского, проч</w:t>
      </w:r>
      <w:r w:rsidRPr="009C675E">
        <w:rPr>
          <w:color w:val="000000"/>
          <w:sz w:val="28"/>
          <w:szCs w:val="28"/>
        </w:rPr>
        <w:softHyphen/>
        <w:t>но завоевал свое место в ряду гребных дисциплин культивируемых в нашей стране. Популярности данного вида гребли и его массовому развитию в мире, способству</w:t>
      </w:r>
      <w:r w:rsidRPr="009C675E">
        <w:rPr>
          <w:color w:val="000000"/>
          <w:sz w:val="28"/>
          <w:szCs w:val="28"/>
        </w:rPr>
        <w:softHyphen/>
        <w:t>ют всевозрастная доступность, динамичность и зрелищность.</w:t>
      </w:r>
    </w:p>
    <w:p w:rsidR="00943AF9" w:rsidRPr="003E0960" w:rsidRDefault="00943AF9" w:rsidP="003E0960">
      <w:pPr>
        <w:spacing w:line="360" w:lineRule="auto"/>
        <w:ind w:firstLine="567"/>
        <w:jc w:val="both"/>
        <w:rPr>
          <w:sz w:val="28"/>
          <w:szCs w:val="28"/>
        </w:rPr>
      </w:pPr>
      <w:r>
        <w:rPr>
          <w:color w:val="000000"/>
          <w:sz w:val="28"/>
          <w:szCs w:val="28"/>
        </w:rPr>
        <w:t xml:space="preserve">Анализ научно-методической литературы позволяет считать, что техническое мастерство в гребном спорте является фактором, определяющим возможности повышения результативности двигательных действий спортсменов и степени реализации их двигательных качеств (А. М. Шведов, И. Ф. Емчук, В. Б. Иссурин). </w:t>
      </w:r>
      <w:r w:rsidRPr="009C675E">
        <w:rPr>
          <w:color w:val="000000"/>
          <w:sz w:val="28"/>
          <w:szCs w:val="28"/>
        </w:rPr>
        <w:t xml:space="preserve"> </w:t>
      </w:r>
      <w:r>
        <w:rPr>
          <w:color w:val="000000"/>
          <w:sz w:val="28"/>
          <w:szCs w:val="28"/>
        </w:rPr>
        <w:t>Однако, в отношении гребли на</w:t>
      </w:r>
      <w:r>
        <w:rPr>
          <w:sz w:val="28"/>
          <w:szCs w:val="28"/>
        </w:rPr>
        <w:t xml:space="preserve"> лодках</w:t>
      </w:r>
      <w:r w:rsidRPr="006C0F0D">
        <w:rPr>
          <w:sz w:val="28"/>
          <w:szCs w:val="28"/>
        </w:rPr>
        <w:t xml:space="preserve"> </w:t>
      </w:r>
      <w:r>
        <w:rPr>
          <w:sz w:val="28"/>
          <w:szCs w:val="28"/>
        </w:rPr>
        <w:t>«Дракон</w:t>
      </w:r>
      <w:r w:rsidRPr="006C0F0D">
        <w:rPr>
          <w:sz w:val="28"/>
          <w:szCs w:val="28"/>
        </w:rPr>
        <w:t>»</w:t>
      </w:r>
      <w:r>
        <w:rPr>
          <w:sz w:val="28"/>
          <w:szCs w:val="28"/>
        </w:rPr>
        <w:t xml:space="preserve"> выявлены  лишь фрагментарные сведения о технике, методике технической подготовки, динамике и структуре тренировочного процесса. </w:t>
      </w:r>
    </w:p>
    <w:p w:rsidR="00943AF9" w:rsidRDefault="00943AF9" w:rsidP="008A1662">
      <w:pPr>
        <w:shd w:val="clear" w:color="auto" w:fill="FFFFFF"/>
        <w:autoSpaceDE w:val="0"/>
        <w:autoSpaceDN w:val="0"/>
        <w:adjustRightInd w:val="0"/>
        <w:spacing w:line="360" w:lineRule="auto"/>
        <w:ind w:firstLine="567"/>
        <w:jc w:val="both"/>
        <w:rPr>
          <w:color w:val="000000"/>
          <w:sz w:val="28"/>
          <w:szCs w:val="28"/>
        </w:rPr>
      </w:pPr>
      <w:r w:rsidRPr="00FF0E84">
        <w:rPr>
          <w:color w:val="000000"/>
          <w:sz w:val="28"/>
          <w:szCs w:val="28"/>
        </w:rPr>
        <w:t>Традиционные методики техни</w:t>
      </w:r>
      <w:r w:rsidRPr="00FF0E84">
        <w:rPr>
          <w:color w:val="000000"/>
          <w:sz w:val="28"/>
          <w:szCs w:val="28"/>
        </w:rPr>
        <w:softHyphen/>
        <w:t>ческой подготовки в гребном спорте, не учитывающие специфические особенности гребли на</w:t>
      </w:r>
      <w:r>
        <w:rPr>
          <w:color w:val="000000"/>
          <w:sz w:val="28"/>
          <w:szCs w:val="28"/>
        </w:rPr>
        <w:t xml:space="preserve"> лодках «Дракон»</w:t>
      </w:r>
      <w:r w:rsidRPr="00FF0E84">
        <w:rPr>
          <w:color w:val="000000"/>
          <w:sz w:val="28"/>
          <w:szCs w:val="28"/>
        </w:rPr>
        <w:t xml:space="preserve">, не позволяют сформировать </w:t>
      </w:r>
      <w:r>
        <w:rPr>
          <w:color w:val="000000"/>
          <w:sz w:val="28"/>
          <w:szCs w:val="28"/>
        </w:rPr>
        <w:t xml:space="preserve"> у юных гребцов </w:t>
      </w:r>
      <w:r w:rsidRPr="00FF0E84">
        <w:rPr>
          <w:color w:val="000000"/>
          <w:sz w:val="28"/>
          <w:szCs w:val="28"/>
        </w:rPr>
        <w:t xml:space="preserve">целостного представления о </w:t>
      </w:r>
      <w:r>
        <w:rPr>
          <w:color w:val="000000"/>
          <w:sz w:val="28"/>
          <w:szCs w:val="28"/>
        </w:rPr>
        <w:t>биомеханических и динамических</w:t>
      </w:r>
      <w:r w:rsidRPr="00FF0E84">
        <w:rPr>
          <w:color w:val="000000"/>
          <w:sz w:val="28"/>
          <w:szCs w:val="28"/>
        </w:rPr>
        <w:t xml:space="preserve"> характеристиках гребка, обеспечить эф</w:t>
      </w:r>
      <w:r w:rsidRPr="00FF0E84">
        <w:rPr>
          <w:color w:val="000000"/>
          <w:sz w:val="28"/>
          <w:szCs w:val="28"/>
        </w:rPr>
        <w:softHyphen/>
        <w:t>фективность техники и стабильн</w:t>
      </w:r>
      <w:r>
        <w:rPr>
          <w:color w:val="000000"/>
          <w:sz w:val="28"/>
          <w:szCs w:val="28"/>
        </w:rPr>
        <w:t>ость высоких результатов команд в этом виде спорта</w:t>
      </w:r>
      <w:r w:rsidRPr="00FF0E84">
        <w:rPr>
          <w:color w:val="000000"/>
          <w:sz w:val="28"/>
          <w:szCs w:val="28"/>
        </w:rPr>
        <w:t>.</w:t>
      </w:r>
      <w:r w:rsidR="00CD06E0">
        <w:rPr>
          <w:color w:val="000000"/>
          <w:sz w:val="28"/>
          <w:szCs w:val="28"/>
        </w:rPr>
        <w:t xml:space="preserve">  </w:t>
      </w:r>
    </w:p>
    <w:p w:rsidR="003E0960" w:rsidRDefault="003E0960" w:rsidP="003E0960">
      <w:pPr>
        <w:spacing w:line="360" w:lineRule="auto"/>
        <w:ind w:firstLine="567"/>
        <w:jc w:val="both"/>
        <w:rPr>
          <w:sz w:val="28"/>
        </w:rPr>
      </w:pPr>
      <w:r w:rsidRPr="003E0960">
        <w:rPr>
          <w:b/>
          <w:color w:val="FF0000"/>
          <w:sz w:val="32"/>
          <w:szCs w:val="32"/>
        </w:rPr>
        <w:t>Слайд 2</w:t>
      </w:r>
      <w:r>
        <w:rPr>
          <w:sz w:val="28"/>
        </w:rPr>
        <w:t xml:space="preserve">         Объект и предмет исследования показан на слайде.</w:t>
      </w:r>
    </w:p>
    <w:p w:rsidR="004308AC" w:rsidRDefault="004308AC" w:rsidP="00D45F82">
      <w:pPr>
        <w:spacing w:line="360" w:lineRule="auto"/>
        <w:ind w:firstLine="567"/>
        <w:jc w:val="both"/>
        <w:rPr>
          <w:sz w:val="28"/>
        </w:rPr>
      </w:pPr>
    </w:p>
    <w:p w:rsidR="004308AC" w:rsidRDefault="00943AF9" w:rsidP="004308AC">
      <w:pPr>
        <w:autoSpaceDE w:val="0"/>
        <w:autoSpaceDN w:val="0"/>
        <w:adjustRightInd w:val="0"/>
        <w:spacing w:line="360" w:lineRule="auto"/>
        <w:ind w:firstLine="567"/>
        <w:jc w:val="both"/>
        <w:rPr>
          <w:sz w:val="28"/>
          <w:szCs w:val="28"/>
        </w:rPr>
      </w:pPr>
      <w:r>
        <w:rPr>
          <w:sz w:val="28"/>
        </w:rPr>
        <w:t>В процессе работы были использованы следующие методы исследования:</w:t>
      </w:r>
      <w:r w:rsidR="00D45F82">
        <w:rPr>
          <w:sz w:val="28"/>
        </w:rPr>
        <w:t xml:space="preserve"> </w:t>
      </w:r>
      <w:r>
        <w:rPr>
          <w:sz w:val="28"/>
        </w:rPr>
        <w:t>обзор литературы</w:t>
      </w:r>
      <w:r w:rsidR="00D45F82">
        <w:rPr>
          <w:sz w:val="28"/>
        </w:rPr>
        <w:t xml:space="preserve">; </w:t>
      </w:r>
      <w:r>
        <w:rPr>
          <w:sz w:val="28"/>
        </w:rPr>
        <w:t>педагогическое наблюдение</w:t>
      </w:r>
      <w:r w:rsidR="00D45F82">
        <w:rPr>
          <w:sz w:val="28"/>
        </w:rPr>
        <w:t xml:space="preserve">; </w:t>
      </w:r>
      <w:r>
        <w:rPr>
          <w:sz w:val="28"/>
        </w:rPr>
        <w:t>видеосъёмка и анализ видео</w:t>
      </w:r>
      <w:r w:rsidR="006D761A">
        <w:rPr>
          <w:sz w:val="28"/>
        </w:rPr>
        <w:t>записей</w:t>
      </w:r>
      <w:r w:rsidR="00D45F82">
        <w:rPr>
          <w:sz w:val="28"/>
        </w:rPr>
        <w:t xml:space="preserve">; </w:t>
      </w:r>
      <w:r>
        <w:rPr>
          <w:sz w:val="28"/>
        </w:rPr>
        <w:t>математические и статистические методы исследования.</w:t>
      </w:r>
      <w:r w:rsidR="004308AC" w:rsidRPr="004308AC">
        <w:rPr>
          <w:sz w:val="28"/>
          <w:szCs w:val="28"/>
        </w:rPr>
        <w:t xml:space="preserve"> </w:t>
      </w:r>
      <w:r w:rsidR="004308AC">
        <w:rPr>
          <w:sz w:val="28"/>
          <w:szCs w:val="28"/>
        </w:rPr>
        <w:t xml:space="preserve">             </w:t>
      </w:r>
    </w:p>
    <w:p w:rsidR="00642DD6" w:rsidRDefault="00642DD6" w:rsidP="004308AC">
      <w:pPr>
        <w:autoSpaceDE w:val="0"/>
        <w:autoSpaceDN w:val="0"/>
        <w:adjustRightInd w:val="0"/>
        <w:spacing w:line="360" w:lineRule="auto"/>
        <w:ind w:firstLine="567"/>
        <w:jc w:val="both"/>
        <w:rPr>
          <w:b/>
          <w:color w:val="FF0000"/>
          <w:sz w:val="28"/>
        </w:rPr>
      </w:pPr>
    </w:p>
    <w:p w:rsidR="004308AC" w:rsidRPr="00D421C2" w:rsidRDefault="004308AC" w:rsidP="004308AC">
      <w:pPr>
        <w:autoSpaceDE w:val="0"/>
        <w:autoSpaceDN w:val="0"/>
        <w:adjustRightInd w:val="0"/>
        <w:spacing w:line="360" w:lineRule="auto"/>
        <w:ind w:firstLine="567"/>
        <w:jc w:val="both"/>
        <w:rPr>
          <w:sz w:val="28"/>
          <w:szCs w:val="28"/>
        </w:rPr>
      </w:pPr>
      <w:r w:rsidRPr="003E0960">
        <w:rPr>
          <w:b/>
          <w:color w:val="FF0000"/>
          <w:sz w:val="32"/>
          <w:szCs w:val="32"/>
        </w:rPr>
        <w:t>Слайд 3</w:t>
      </w:r>
      <w:r>
        <w:rPr>
          <w:sz w:val="28"/>
          <w:szCs w:val="28"/>
        </w:rPr>
        <w:t xml:space="preserve">          Теоретическая значимость показана на слайде</w:t>
      </w:r>
    </w:p>
    <w:p w:rsidR="00943AF9" w:rsidRDefault="00943AF9" w:rsidP="00D45F82">
      <w:pPr>
        <w:spacing w:line="360" w:lineRule="auto"/>
        <w:ind w:firstLine="567"/>
        <w:jc w:val="both"/>
        <w:rPr>
          <w:sz w:val="28"/>
        </w:rPr>
      </w:pPr>
    </w:p>
    <w:p w:rsidR="00A851D4" w:rsidRDefault="00A851D4" w:rsidP="00A851D4">
      <w:pPr>
        <w:autoSpaceDE w:val="0"/>
        <w:autoSpaceDN w:val="0"/>
        <w:adjustRightInd w:val="0"/>
        <w:spacing w:line="360" w:lineRule="auto"/>
        <w:ind w:firstLine="567"/>
        <w:jc w:val="both"/>
        <w:rPr>
          <w:sz w:val="28"/>
          <w:szCs w:val="28"/>
        </w:rPr>
      </w:pPr>
      <w:r w:rsidRPr="00D421C2">
        <w:rPr>
          <w:b/>
          <w:bCs/>
          <w:sz w:val="28"/>
          <w:szCs w:val="28"/>
        </w:rPr>
        <w:t xml:space="preserve">Практическая значимость </w:t>
      </w:r>
      <w:r w:rsidRPr="00D421C2">
        <w:rPr>
          <w:sz w:val="28"/>
          <w:szCs w:val="28"/>
        </w:rPr>
        <w:t>состоит в том, что определены опти</w:t>
      </w:r>
      <w:r w:rsidRPr="00D421C2">
        <w:rPr>
          <w:sz w:val="28"/>
          <w:szCs w:val="28"/>
        </w:rPr>
        <w:softHyphen/>
        <w:t xml:space="preserve">мальный диапазон кинематических характеристик цикла гребка и основные опорные точки техники гребли </w:t>
      </w:r>
      <w:r w:rsidRPr="00D421C2">
        <w:rPr>
          <w:sz w:val="28"/>
        </w:rPr>
        <w:t>на лодках «Дракон»</w:t>
      </w:r>
      <w:r w:rsidRPr="00D421C2">
        <w:rPr>
          <w:sz w:val="28"/>
          <w:szCs w:val="28"/>
        </w:rPr>
        <w:t>. Полученные данные исследования могут быть применены в технической под</w:t>
      </w:r>
      <w:r w:rsidRPr="00D421C2">
        <w:rPr>
          <w:sz w:val="28"/>
          <w:szCs w:val="28"/>
        </w:rPr>
        <w:softHyphen/>
        <w:t xml:space="preserve">готовке гребцов на </w:t>
      </w:r>
      <w:r w:rsidRPr="00D421C2">
        <w:rPr>
          <w:sz w:val="28"/>
        </w:rPr>
        <w:t>лодках «Дракон»</w:t>
      </w:r>
      <w:r w:rsidRPr="00D421C2">
        <w:rPr>
          <w:sz w:val="28"/>
          <w:szCs w:val="28"/>
        </w:rPr>
        <w:t>.</w:t>
      </w:r>
    </w:p>
    <w:p w:rsidR="003E0960" w:rsidRDefault="004308AC" w:rsidP="003E0960">
      <w:pPr>
        <w:autoSpaceDE w:val="0"/>
        <w:autoSpaceDN w:val="0"/>
        <w:adjustRightInd w:val="0"/>
        <w:spacing w:line="360" w:lineRule="auto"/>
        <w:ind w:firstLine="567"/>
        <w:jc w:val="both"/>
        <w:rPr>
          <w:sz w:val="28"/>
          <w:szCs w:val="28"/>
        </w:rPr>
      </w:pPr>
      <w:r>
        <w:rPr>
          <w:sz w:val="28"/>
          <w:szCs w:val="28"/>
        </w:rPr>
        <w:t xml:space="preserve">     </w:t>
      </w:r>
      <w:r w:rsidR="003E0960" w:rsidRPr="003E0960">
        <w:rPr>
          <w:b/>
          <w:color w:val="FF0000"/>
          <w:sz w:val="32"/>
          <w:szCs w:val="32"/>
        </w:rPr>
        <w:t>Слайд 4</w:t>
      </w:r>
      <w:r w:rsidR="003E0960">
        <w:rPr>
          <w:sz w:val="28"/>
          <w:szCs w:val="28"/>
        </w:rPr>
        <w:t xml:space="preserve">  </w:t>
      </w:r>
      <w:r>
        <w:rPr>
          <w:sz w:val="28"/>
          <w:szCs w:val="28"/>
        </w:rPr>
        <w:t xml:space="preserve"> Цель исследования показана на слайде</w:t>
      </w:r>
    </w:p>
    <w:p w:rsidR="003E0960" w:rsidRDefault="003E0960" w:rsidP="00A851D4">
      <w:pPr>
        <w:autoSpaceDE w:val="0"/>
        <w:autoSpaceDN w:val="0"/>
        <w:adjustRightInd w:val="0"/>
        <w:spacing w:line="360" w:lineRule="auto"/>
        <w:ind w:firstLine="567"/>
        <w:jc w:val="both"/>
        <w:rPr>
          <w:sz w:val="28"/>
          <w:szCs w:val="28"/>
        </w:rPr>
      </w:pPr>
    </w:p>
    <w:p w:rsidR="003E0960" w:rsidRDefault="003E0960" w:rsidP="00A851D4">
      <w:pPr>
        <w:autoSpaceDE w:val="0"/>
        <w:autoSpaceDN w:val="0"/>
        <w:adjustRightInd w:val="0"/>
        <w:spacing w:line="360" w:lineRule="auto"/>
        <w:ind w:firstLine="567"/>
        <w:jc w:val="both"/>
        <w:rPr>
          <w:sz w:val="28"/>
          <w:szCs w:val="28"/>
        </w:rPr>
      </w:pPr>
      <w:r>
        <w:rPr>
          <w:sz w:val="28"/>
          <w:szCs w:val="28"/>
        </w:rPr>
        <w:t xml:space="preserve">Задачами исследования является: </w:t>
      </w:r>
    </w:p>
    <w:p w:rsidR="00893699" w:rsidRPr="003E0960" w:rsidRDefault="00893699" w:rsidP="003E0960">
      <w:pPr>
        <w:numPr>
          <w:ilvl w:val="0"/>
          <w:numId w:val="3"/>
        </w:numPr>
        <w:autoSpaceDE w:val="0"/>
        <w:autoSpaceDN w:val="0"/>
        <w:adjustRightInd w:val="0"/>
        <w:spacing w:line="360" w:lineRule="auto"/>
        <w:jc w:val="both"/>
        <w:rPr>
          <w:sz w:val="28"/>
          <w:szCs w:val="28"/>
        </w:rPr>
      </w:pPr>
      <w:r w:rsidRPr="003E0960">
        <w:rPr>
          <w:bCs/>
          <w:sz w:val="28"/>
          <w:szCs w:val="28"/>
        </w:rPr>
        <w:t>На основе анализа научно-методической литературы выявить уровень теоретически  разработанных  различных сторон подготовки в гребле на лодках «Дракон».</w:t>
      </w:r>
    </w:p>
    <w:p w:rsidR="00893699" w:rsidRPr="003E0960" w:rsidRDefault="00893699" w:rsidP="003E0960">
      <w:pPr>
        <w:numPr>
          <w:ilvl w:val="0"/>
          <w:numId w:val="3"/>
        </w:numPr>
        <w:autoSpaceDE w:val="0"/>
        <w:autoSpaceDN w:val="0"/>
        <w:adjustRightInd w:val="0"/>
        <w:spacing w:line="360" w:lineRule="auto"/>
        <w:jc w:val="both"/>
        <w:rPr>
          <w:sz w:val="28"/>
          <w:szCs w:val="28"/>
        </w:rPr>
      </w:pPr>
      <w:r w:rsidRPr="003E0960">
        <w:rPr>
          <w:bCs/>
          <w:sz w:val="28"/>
          <w:szCs w:val="28"/>
        </w:rPr>
        <w:t>Определить параметры, характеристики, внешнюю и внутреннюю структуру техники гребных видов спорта.</w:t>
      </w:r>
    </w:p>
    <w:p w:rsidR="00893699" w:rsidRPr="003E0960" w:rsidRDefault="00893699" w:rsidP="003E0960">
      <w:pPr>
        <w:numPr>
          <w:ilvl w:val="0"/>
          <w:numId w:val="3"/>
        </w:numPr>
        <w:autoSpaceDE w:val="0"/>
        <w:autoSpaceDN w:val="0"/>
        <w:adjustRightInd w:val="0"/>
        <w:spacing w:line="360" w:lineRule="auto"/>
        <w:jc w:val="both"/>
        <w:rPr>
          <w:sz w:val="28"/>
          <w:szCs w:val="28"/>
        </w:rPr>
      </w:pPr>
      <w:r w:rsidRPr="003E0960">
        <w:rPr>
          <w:bCs/>
          <w:sz w:val="28"/>
          <w:szCs w:val="28"/>
        </w:rPr>
        <w:t>Исследовать пространственные и динамические структуры гребка,  и на этой основе определить его оптимальный вариант.</w:t>
      </w:r>
    </w:p>
    <w:p w:rsidR="00A851D4" w:rsidRPr="00B51A4D" w:rsidRDefault="00A851D4" w:rsidP="00D45F82">
      <w:pPr>
        <w:spacing w:line="360" w:lineRule="auto"/>
        <w:ind w:firstLine="567"/>
        <w:jc w:val="both"/>
        <w:rPr>
          <w:sz w:val="28"/>
        </w:rPr>
      </w:pPr>
    </w:p>
    <w:p w:rsidR="00943AF9" w:rsidRDefault="006D761A" w:rsidP="00D45F82">
      <w:pPr>
        <w:spacing w:line="360" w:lineRule="auto"/>
        <w:ind w:firstLine="567"/>
        <w:jc w:val="both"/>
        <w:rPr>
          <w:sz w:val="28"/>
          <w:szCs w:val="28"/>
        </w:rPr>
      </w:pPr>
      <w:r>
        <w:rPr>
          <w:sz w:val="28"/>
        </w:rPr>
        <w:t>Исследования проводились на основе видеозаписей</w:t>
      </w:r>
      <w:r w:rsidRPr="006D761A">
        <w:rPr>
          <w:sz w:val="28"/>
          <w:szCs w:val="28"/>
        </w:rPr>
        <w:t xml:space="preserve"> </w:t>
      </w:r>
      <w:r w:rsidRPr="002B0A50">
        <w:rPr>
          <w:sz w:val="28"/>
          <w:szCs w:val="28"/>
        </w:rPr>
        <w:t>Чемпионата России</w:t>
      </w:r>
      <w:r w:rsidR="00D45F82">
        <w:rPr>
          <w:sz w:val="28"/>
          <w:szCs w:val="28"/>
        </w:rPr>
        <w:t xml:space="preserve"> по гребле на лодках «Дракон» в сентябре</w:t>
      </w:r>
      <w:r w:rsidRPr="002B0A50">
        <w:rPr>
          <w:sz w:val="28"/>
          <w:szCs w:val="28"/>
        </w:rPr>
        <w:t xml:space="preserve"> 2008 </w:t>
      </w:r>
      <w:r>
        <w:rPr>
          <w:sz w:val="28"/>
          <w:szCs w:val="28"/>
        </w:rPr>
        <w:t>и 2009</w:t>
      </w:r>
      <w:r w:rsidR="00376D38">
        <w:rPr>
          <w:sz w:val="28"/>
          <w:szCs w:val="28"/>
        </w:rPr>
        <w:t xml:space="preserve"> </w:t>
      </w:r>
      <w:r w:rsidRPr="002B0A50">
        <w:rPr>
          <w:sz w:val="28"/>
          <w:szCs w:val="28"/>
        </w:rPr>
        <w:t>г.</w:t>
      </w:r>
      <w:r w:rsidR="00376D38">
        <w:rPr>
          <w:sz w:val="28"/>
          <w:szCs w:val="28"/>
        </w:rPr>
        <w:t>,</w:t>
      </w:r>
      <w:r w:rsidRPr="002B0A50">
        <w:rPr>
          <w:sz w:val="28"/>
          <w:szCs w:val="28"/>
        </w:rPr>
        <w:t xml:space="preserve"> в городе Краснодар</w:t>
      </w:r>
      <w:r w:rsidR="00376D38">
        <w:rPr>
          <w:sz w:val="28"/>
          <w:szCs w:val="28"/>
        </w:rPr>
        <w:t>е</w:t>
      </w:r>
      <w:r w:rsidRPr="002B0A50">
        <w:rPr>
          <w:sz w:val="28"/>
          <w:szCs w:val="28"/>
        </w:rPr>
        <w:t xml:space="preserve"> и Первенства России по</w:t>
      </w:r>
      <w:r w:rsidR="00376D38">
        <w:rPr>
          <w:sz w:val="28"/>
          <w:szCs w:val="28"/>
        </w:rPr>
        <w:t xml:space="preserve"> гребле на лодках «Дракон» в мае</w:t>
      </w:r>
      <w:r w:rsidRPr="002B0A50">
        <w:rPr>
          <w:sz w:val="28"/>
          <w:szCs w:val="28"/>
        </w:rPr>
        <w:t xml:space="preserve"> </w:t>
      </w:r>
      <w:r>
        <w:rPr>
          <w:sz w:val="28"/>
          <w:szCs w:val="28"/>
        </w:rPr>
        <w:t>2007,</w:t>
      </w:r>
      <w:r w:rsidR="00376D38">
        <w:rPr>
          <w:sz w:val="28"/>
          <w:szCs w:val="28"/>
        </w:rPr>
        <w:t xml:space="preserve"> </w:t>
      </w:r>
      <w:r w:rsidRPr="002B0A50">
        <w:rPr>
          <w:sz w:val="28"/>
          <w:szCs w:val="28"/>
        </w:rPr>
        <w:t xml:space="preserve">2008 </w:t>
      </w:r>
      <w:r>
        <w:rPr>
          <w:sz w:val="28"/>
          <w:szCs w:val="28"/>
        </w:rPr>
        <w:t>и 2009</w:t>
      </w:r>
      <w:r w:rsidR="00376D38">
        <w:rPr>
          <w:sz w:val="28"/>
          <w:szCs w:val="28"/>
        </w:rPr>
        <w:t xml:space="preserve"> г. в городе Ростов - </w:t>
      </w:r>
      <w:r w:rsidRPr="002B0A50">
        <w:rPr>
          <w:sz w:val="28"/>
          <w:szCs w:val="28"/>
        </w:rPr>
        <w:t>на</w:t>
      </w:r>
      <w:r w:rsidR="00376D38">
        <w:rPr>
          <w:sz w:val="28"/>
          <w:szCs w:val="28"/>
        </w:rPr>
        <w:t xml:space="preserve"> - </w:t>
      </w:r>
      <w:r w:rsidRPr="002B0A50">
        <w:rPr>
          <w:sz w:val="28"/>
          <w:szCs w:val="28"/>
        </w:rPr>
        <w:t xml:space="preserve">Дону. Осуществлялось педагогическое наблюдение тренировочного процесса учащихся ГОУ ДОД </w:t>
      </w:r>
      <w:r w:rsidR="00376D38">
        <w:rPr>
          <w:sz w:val="28"/>
          <w:szCs w:val="28"/>
        </w:rPr>
        <w:t>ВО</w:t>
      </w:r>
      <w:r w:rsidRPr="002B0A50">
        <w:rPr>
          <w:sz w:val="28"/>
          <w:szCs w:val="28"/>
        </w:rPr>
        <w:t>СДЮСШОР г. Волжского. Наблюдались юные гребцы на каноэ, учащиеся УТГ – 4, УТГ – 5 года обучения, 16 – 17 лет, в количестве 10 человек.</w:t>
      </w:r>
    </w:p>
    <w:p w:rsidR="003E0960" w:rsidRDefault="003E0960" w:rsidP="004E5733">
      <w:pPr>
        <w:autoSpaceDE w:val="0"/>
        <w:autoSpaceDN w:val="0"/>
        <w:adjustRightInd w:val="0"/>
        <w:spacing w:line="360" w:lineRule="auto"/>
        <w:ind w:firstLine="567"/>
        <w:jc w:val="both"/>
        <w:rPr>
          <w:sz w:val="28"/>
        </w:rPr>
      </w:pPr>
    </w:p>
    <w:p w:rsidR="004E5733" w:rsidRDefault="004E5733" w:rsidP="004E5733">
      <w:pPr>
        <w:autoSpaceDE w:val="0"/>
        <w:autoSpaceDN w:val="0"/>
        <w:adjustRightInd w:val="0"/>
        <w:spacing w:line="360" w:lineRule="auto"/>
        <w:ind w:firstLine="567"/>
        <w:jc w:val="both"/>
        <w:rPr>
          <w:sz w:val="28"/>
          <w:szCs w:val="28"/>
        </w:rPr>
      </w:pPr>
      <w:r w:rsidRPr="00D421C2">
        <w:rPr>
          <w:sz w:val="28"/>
        </w:rPr>
        <w:t xml:space="preserve">Нами проанализированы соотношения выполнения фаз </w:t>
      </w:r>
      <w:r w:rsidRPr="00D421C2">
        <w:rPr>
          <w:sz w:val="28"/>
          <w:szCs w:val="28"/>
        </w:rPr>
        <w:t xml:space="preserve">опорного и безопорного периода сильнейших гребцов на лодках «Дракон». </w:t>
      </w:r>
    </w:p>
    <w:p w:rsidR="003E0960" w:rsidRDefault="003E0960" w:rsidP="004E5733">
      <w:pPr>
        <w:autoSpaceDE w:val="0"/>
        <w:autoSpaceDN w:val="0"/>
        <w:adjustRightInd w:val="0"/>
        <w:spacing w:line="360" w:lineRule="auto"/>
        <w:ind w:firstLine="567"/>
        <w:jc w:val="both"/>
        <w:rPr>
          <w:b/>
          <w:color w:val="FF0000"/>
          <w:sz w:val="32"/>
          <w:szCs w:val="32"/>
        </w:rPr>
      </w:pPr>
      <w:r w:rsidRPr="003E0960">
        <w:rPr>
          <w:b/>
          <w:color w:val="FF0000"/>
          <w:sz w:val="32"/>
          <w:szCs w:val="32"/>
        </w:rPr>
        <w:t xml:space="preserve">Слайд 5 </w:t>
      </w:r>
    </w:p>
    <w:p w:rsidR="003E0960" w:rsidRDefault="003E0960" w:rsidP="00A851D4">
      <w:pPr>
        <w:pStyle w:val="Style1"/>
        <w:widowControl/>
        <w:tabs>
          <w:tab w:val="left" w:pos="709"/>
        </w:tabs>
        <w:spacing w:line="360" w:lineRule="auto"/>
        <w:ind w:firstLine="567"/>
        <w:rPr>
          <w:sz w:val="28"/>
        </w:rPr>
      </w:pPr>
    </w:p>
    <w:p w:rsidR="004E5733" w:rsidRPr="00A851D4" w:rsidRDefault="004E5733" w:rsidP="00A851D4">
      <w:pPr>
        <w:pStyle w:val="Style1"/>
        <w:widowControl/>
        <w:tabs>
          <w:tab w:val="left" w:pos="709"/>
        </w:tabs>
        <w:spacing w:line="360" w:lineRule="auto"/>
        <w:ind w:firstLine="567"/>
        <w:rPr>
          <w:sz w:val="28"/>
          <w:szCs w:val="28"/>
        </w:rPr>
      </w:pPr>
      <w:r>
        <w:rPr>
          <w:sz w:val="28"/>
        </w:rPr>
        <w:t xml:space="preserve">По таблице видно, </w:t>
      </w:r>
      <w:r w:rsidRPr="00D421C2">
        <w:rPr>
          <w:bCs/>
          <w:sz w:val="28"/>
          <w:szCs w:val="28"/>
        </w:rPr>
        <w:t>что соотношение фаз опорного и безопорного периода не имеют принципиального отличия от гребли на байдарках и каноэ, так же как и в этих видах спорта в гребле на лодках «Дракон» максимальная внутрицикловая скорость достигается в фазах:  подготовка к гребку, захват, подтягивание и вынос. Соотношение времени опорного и безопорного периодов выражается отношением 60</w:t>
      </w:r>
      <w:r w:rsidRPr="00D421C2">
        <w:rPr>
          <w:rFonts w:ascii="Tahoma" w:hAnsi="Tahoma" w:cs="Tahoma"/>
          <w:sz w:val="28"/>
          <w:szCs w:val="28"/>
        </w:rPr>
        <w:t xml:space="preserve">% </w:t>
      </w:r>
      <w:r w:rsidRPr="00D421C2">
        <w:rPr>
          <w:bCs/>
          <w:sz w:val="28"/>
          <w:szCs w:val="28"/>
        </w:rPr>
        <w:t>на 40</w:t>
      </w:r>
      <w:r w:rsidRPr="00D421C2">
        <w:rPr>
          <w:rFonts w:ascii="Tahoma" w:hAnsi="Tahoma" w:cs="Tahoma"/>
          <w:sz w:val="28"/>
          <w:szCs w:val="28"/>
        </w:rPr>
        <w:t xml:space="preserve">%. </w:t>
      </w:r>
      <w:r w:rsidRPr="00D421C2">
        <w:rPr>
          <w:sz w:val="28"/>
          <w:szCs w:val="28"/>
        </w:rPr>
        <w:t>На подготовку к следующей проводке в фазе заноса гребец затрачивает меньше 0,2 с., а сама проводка (подтягивание и отталкивание) длится менее половины секунды.</w:t>
      </w:r>
      <w:r w:rsidRPr="004E5733">
        <w:rPr>
          <w:sz w:val="28"/>
          <w:szCs w:val="28"/>
        </w:rPr>
        <w:t xml:space="preserve"> </w:t>
      </w:r>
      <w:r w:rsidRPr="00D421C2">
        <w:rPr>
          <w:rStyle w:val="FontStyle11"/>
          <w:sz w:val="28"/>
          <w:szCs w:val="28"/>
        </w:rPr>
        <w:t xml:space="preserve">Выполнение безопорной фазы (выход из гребка, подготовка к гребку) быстрее опорной, и составляет 0,336 секунд. </w:t>
      </w:r>
      <w:r w:rsidRPr="00D421C2">
        <w:rPr>
          <w:bCs/>
          <w:sz w:val="28"/>
          <w:szCs w:val="28"/>
        </w:rPr>
        <w:t>Приведенные временные характеристики гребка показывают, что лучшие гребцы резче выполняют движения проводки и поэтому имеют больше времени на отдых.</w:t>
      </w:r>
    </w:p>
    <w:p w:rsidR="009851E8" w:rsidRDefault="006D761A" w:rsidP="004E5733">
      <w:pPr>
        <w:spacing w:line="360" w:lineRule="auto"/>
        <w:ind w:firstLine="567"/>
        <w:jc w:val="both"/>
        <w:rPr>
          <w:i/>
          <w:sz w:val="28"/>
          <w:szCs w:val="28"/>
        </w:rPr>
      </w:pPr>
      <w:r>
        <w:rPr>
          <w:sz w:val="28"/>
          <w:szCs w:val="28"/>
        </w:rPr>
        <w:t xml:space="preserve">На следующем этапе работы </w:t>
      </w:r>
      <w:r w:rsidR="00A851D4">
        <w:rPr>
          <w:sz w:val="28"/>
          <w:szCs w:val="28"/>
        </w:rPr>
        <w:t>рассматривались</w:t>
      </w:r>
      <w:r w:rsidR="004E5733">
        <w:rPr>
          <w:sz w:val="28"/>
          <w:szCs w:val="28"/>
        </w:rPr>
        <w:t xml:space="preserve"> </w:t>
      </w:r>
      <w:r w:rsidR="00A851D4">
        <w:rPr>
          <w:sz w:val="28"/>
          <w:szCs w:val="28"/>
        </w:rPr>
        <w:t>ключевые фазы техники</w:t>
      </w:r>
      <w:r w:rsidR="004E5733">
        <w:rPr>
          <w:sz w:val="28"/>
          <w:szCs w:val="28"/>
        </w:rPr>
        <w:t xml:space="preserve"> гребли на лодках «Дракон»</w:t>
      </w:r>
      <w:r w:rsidR="00BC647B">
        <w:rPr>
          <w:sz w:val="28"/>
          <w:szCs w:val="28"/>
        </w:rPr>
        <w:t xml:space="preserve"> и были</w:t>
      </w:r>
      <w:r w:rsidR="004E5733">
        <w:rPr>
          <w:sz w:val="28"/>
          <w:szCs w:val="28"/>
        </w:rPr>
        <w:t xml:space="preserve"> </w:t>
      </w:r>
      <w:r w:rsidR="009851E8" w:rsidRPr="00B53056">
        <w:rPr>
          <w:i/>
          <w:sz w:val="28"/>
          <w:szCs w:val="28"/>
        </w:rPr>
        <w:t xml:space="preserve"> получены следующие материалы: </w:t>
      </w:r>
    </w:p>
    <w:p w:rsidR="003E0960" w:rsidRDefault="003E0960" w:rsidP="004E5733">
      <w:pPr>
        <w:spacing w:line="360" w:lineRule="auto"/>
        <w:ind w:firstLine="567"/>
        <w:jc w:val="both"/>
        <w:rPr>
          <w:b/>
          <w:color w:val="FF0000"/>
          <w:sz w:val="32"/>
          <w:szCs w:val="32"/>
        </w:rPr>
      </w:pPr>
      <w:r w:rsidRPr="003E0960">
        <w:rPr>
          <w:b/>
          <w:color w:val="FF0000"/>
          <w:sz w:val="32"/>
          <w:szCs w:val="32"/>
        </w:rPr>
        <w:t>Слайд 6</w:t>
      </w:r>
    </w:p>
    <w:p w:rsidR="000A23AE" w:rsidRPr="00944687" w:rsidRDefault="000A23AE" w:rsidP="000A23AE">
      <w:pPr>
        <w:spacing w:line="360" w:lineRule="auto"/>
        <w:ind w:firstLine="567"/>
        <w:jc w:val="both"/>
        <w:rPr>
          <w:sz w:val="28"/>
        </w:rPr>
      </w:pPr>
      <w:r>
        <w:rPr>
          <w:sz w:val="28"/>
        </w:rPr>
        <w:t>В исходном положении</w:t>
      </w:r>
      <w:r w:rsidRPr="00944687">
        <w:rPr>
          <w:sz w:val="28"/>
        </w:rPr>
        <w:t xml:space="preserve"> спортсмен сидит в лодке расслабленно, туловище максимально развернуто в поясничном отделе позвоночника к рабочему борту, ноги параллельны, одна нога согнута в колене, другая выпрямлена, и  легко упирается в ножной упор. Туловище естественно наклонено вперед. Гребец держит весло верхней толкающей рукой за рукоятку хватом сверху, а нижней тянущей обхватывает весло фалангами пальцев, не сильно сжимая стержень.  Левая рука свободно выпрямлена вперед, так что кисть по горизонтали находится на уровне подбородка, правое плечо отведено назад. Кисть толкающей руки находится на уровне верхней части головы у височной кости. Сгибание тянущей руки при касании лопасти воды составляет 175-180</w:t>
      </w:r>
      <w:r w:rsidRPr="00944687">
        <w:rPr>
          <w:sz w:val="28"/>
        </w:rPr>
        <w:sym w:font="Symbol" w:char="00B0"/>
      </w:r>
    </w:p>
    <w:p w:rsidR="000A23AE" w:rsidRPr="003E0960" w:rsidRDefault="000A23AE" w:rsidP="000A23AE">
      <w:pPr>
        <w:spacing w:line="360" w:lineRule="auto"/>
        <w:ind w:firstLine="567"/>
        <w:jc w:val="both"/>
        <w:rPr>
          <w:b/>
          <w:color w:val="FF0000"/>
          <w:sz w:val="32"/>
          <w:szCs w:val="32"/>
        </w:rPr>
      </w:pPr>
      <w:r w:rsidRPr="003E0960">
        <w:rPr>
          <w:b/>
          <w:color w:val="FF0000"/>
          <w:sz w:val="32"/>
          <w:szCs w:val="32"/>
        </w:rPr>
        <w:t xml:space="preserve">Слайд </w:t>
      </w:r>
      <w:r>
        <w:rPr>
          <w:b/>
          <w:color w:val="FF0000"/>
          <w:sz w:val="32"/>
          <w:szCs w:val="32"/>
        </w:rPr>
        <w:t>7</w:t>
      </w:r>
    </w:p>
    <w:p w:rsidR="000A23AE" w:rsidRDefault="000A23AE" w:rsidP="004E5733">
      <w:pPr>
        <w:spacing w:line="360" w:lineRule="auto"/>
        <w:ind w:firstLine="567"/>
        <w:jc w:val="both"/>
        <w:rPr>
          <w:b/>
          <w:color w:val="FF0000"/>
          <w:sz w:val="32"/>
          <w:szCs w:val="32"/>
        </w:rPr>
      </w:pPr>
    </w:p>
    <w:p w:rsidR="000A23AE" w:rsidRPr="00944687" w:rsidRDefault="00376D38" w:rsidP="000A23AE">
      <w:pPr>
        <w:spacing w:line="360" w:lineRule="auto"/>
        <w:jc w:val="both"/>
        <w:rPr>
          <w:sz w:val="28"/>
        </w:rPr>
      </w:pPr>
      <w:r>
        <w:rPr>
          <w:sz w:val="28"/>
        </w:rPr>
        <w:t>В фазе</w:t>
      </w:r>
      <w:r w:rsidR="00B53056">
        <w:rPr>
          <w:sz w:val="28"/>
        </w:rPr>
        <w:t xml:space="preserve"> </w:t>
      </w:r>
      <w:r w:rsidR="00B53056" w:rsidRPr="00B53056">
        <w:rPr>
          <w:b/>
          <w:sz w:val="28"/>
        </w:rPr>
        <w:t>з</w:t>
      </w:r>
      <w:r w:rsidR="00E0786C" w:rsidRPr="00B53056">
        <w:rPr>
          <w:b/>
          <w:sz w:val="28"/>
        </w:rPr>
        <w:t>ахват</w:t>
      </w:r>
      <w:r w:rsidR="00B53056" w:rsidRPr="00B53056">
        <w:rPr>
          <w:b/>
          <w:sz w:val="28"/>
        </w:rPr>
        <w:t>а,</w:t>
      </w:r>
      <w:r w:rsidR="00B53056">
        <w:rPr>
          <w:sz w:val="28"/>
        </w:rPr>
        <w:t xml:space="preserve"> </w:t>
      </w:r>
      <w:r w:rsidR="000A23AE" w:rsidRPr="00944687">
        <w:rPr>
          <w:sz w:val="28"/>
        </w:rPr>
        <w:t>В момент касания лопасти весла воды туловище гребца наклонено по отношению к вертикали на 45-49</w:t>
      </w:r>
      <w:r w:rsidR="000A23AE" w:rsidRPr="00944687">
        <w:rPr>
          <w:sz w:val="28"/>
        </w:rPr>
        <w:sym w:font="Symbol" w:char="00B0"/>
      </w:r>
      <w:r w:rsidR="000A23AE" w:rsidRPr="00944687">
        <w:rPr>
          <w:sz w:val="28"/>
        </w:rPr>
        <w:t xml:space="preserve"> (рис. 2). Во время выполнения захвата туловище уже разворачивается с максимальной скоростью для заданного темпа гребли. Разворот обеспечивается давлением на подножку ноги и выведением вперед части туловища одноименной ноги. Угол накрытия лопастью весла воды составляет 48-52</w:t>
      </w:r>
      <w:r w:rsidR="000A23AE" w:rsidRPr="00944687">
        <w:rPr>
          <w:sz w:val="28"/>
        </w:rPr>
        <w:sym w:font="Symbol" w:char="00B0"/>
      </w:r>
      <w:r w:rsidR="000A23AE" w:rsidRPr="00944687">
        <w:rPr>
          <w:sz w:val="28"/>
        </w:rPr>
        <w:t>. Нижняя рука вытянута вперед.</w:t>
      </w:r>
    </w:p>
    <w:p w:rsidR="003E0960" w:rsidRDefault="003E0960" w:rsidP="00AE3352">
      <w:pPr>
        <w:spacing w:line="360" w:lineRule="auto"/>
        <w:ind w:firstLine="567"/>
        <w:jc w:val="both"/>
        <w:rPr>
          <w:sz w:val="28"/>
        </w:rPr>
      </w:pPr>
    </w:p>
    <w:p w:rsidR="00E0786C" w:rsidRPr="00354480" w:rsidRDefault="00AE3352" w:rsidP="00AE3352">
      <w:pPr>
        <w:spacing w:line="360" w:lineRule="auto"/>
        <w:ind w:firstLine="567"/>
        <w:jc w:val="both"/>
        <w:rPr>
          <w:sz w:val="28"/>
        </w:rPr>
      </w:pPr>
      <w:r>
        <w:rPr>
          <w:sz w:val="28"/>
        </w:rPr>
        <w:t xml:space="preserve">                                                                     </w:t>
      </w:r>
    </w:p>
    <w:p w:rsidR="003E0960" w:rsidRDefault="003E0960" w:rsidP="003E0960">
      <w:pPr>
        <w:spacing w:line="360" w:lineRule="auto"/>
        <w:ind w:firstLine="567"/>
        <w:jc w:val="both"/>
        <w:rPr>
          <w:b/>
          <w:color w:val="FF0000"/>
          <w:sz w:val="32"/>
          <w:szCs w:val="32"/>
        </w:rPr>
      </w:pPr>
      <w:r>
        <w:rPr>
          <w:b/>
          <w:color w:val="FF0000"/>
          <w:sz w:val="32"/>
          <w:szCs w:val="32"/>
        </w:rPr>
        <w:t>Слайд 8</w:t>
      </w:r>
    </w:p>
    <w:p w:rsidR="000A23AE" w:rsidRDefault="000A23AE" w:rsidP="000A23AE">
      <w:pPr>
        <w:spacing w:line="360" w:lineRule="auto"/>
        <w:ind w:firstLine="567"/>
        <w:jc w:val="both"/>
        <w:rPr>
          <w:sz w:val="28"/>
          <w:szCs w:val="28"/>
        </w:rPr>
      </w:pPr>
      <w:r>
        <w:rPr>
          <w:sz w:val="28"/>
        </w:rPr>
        <w:t xml:space="preserve">Проводка </w:t>
      </w:r>
      <w:r w:rsidRPr="00944687">
        <w:rPr>
          <w:sz w:val="28"/>
        </w:rPr>
        <w:t>Выполняется за счет дальнейшего разворота тулов</w:t>
      </w:r>
      <w:r>
        <w:rPr>
          <w:sz w:val="28"/>
        </w:rPr>
        <w:t>ища к внутреннему борту</w:t>
      </w:r>
      <w:r w:rsidRPr="00944687">
        <w:rPr>
          <w:sz w:val="28"/>
        </w:rPr>
        <w:t xml:space="preserve">. </w:t>
      </w:r>
      <w:r w:rsidRPr="00944687">
        <w:rPr>
          <w:sz w:val="28"/>
          <w:szCs w:val="28"/>
        </w:rPr>
        <w:t>Руки, с одной сто</w:t>
      </w:r>
      <w:r w:rsidRPr="00944687">
        <w:rPr>
          <w:sz w:val="28"/>
          <w:szCs w:val="28"/>
        </w:rPr>
        <w:softHyphen/>
        <w:t>роны, передают усилия туловища на лопасть весла, с другой — активно участвуют в рабо</w:t>
      </w:r>
      <w:r w:rsidRPr="00944687">
        <w:rPr>
          <w:sz w:val="28"/>
          <w:szCs w:val="28"/>
        </w:rPr>
        <w:softHyphen/>
        <w:t>те. Одновременно с погружением лопасти и получением опоры в воде туловище вместе с плечевым поясом начинает резко поворачи</w:t>
      </w:r>
      <w:r w:rsidRPr="00944687">
        <w:rPr>
          <w:sz w:val="28"/>
          <w:szCs w:val="28"/>
        </w:rPr>
        <w:softHyphen/>
        <w:t>ваться справа налево, левое плечо, обгоняя плечевой сустав, тянет за собой левую руку и лопасть весла вдоль борта назад. С момен</w:t>
      </w:r>
      <w:r w:rsidRPr="00944687">
        <w:rPr>
          <w:sz w:val="28"/>
          <w:szCs w:val="28"/>
        </w:rPr>
        <w:softHyphen/>
        <w:t>та начала проводки начинается сгибание ру</w:t>
      </w:r>
      <w:r w:rsidRPr="00944687">
        <w:rPr>
          <w:sz w:val="28"/>
          <w:szCs w:val="28"/>
        </w:rPr>
        <w:softHyphen/>
        <w:t>ки в локтевом суставе на 169-174</w:t>
      </w:r>
      <w:r w:rsidRPr="00944687">
        <w:rPr>
          <w:sz w:val="28"/>
          <w:szCs w:val="28"/>
        </w:rPr>
        <w:sym w:font="Symbol" w:char="00B0"/>
      </w:r>
      <w:r w:rsidRPr="00944687">
        <w:rPr>
          <w:sz w:val="28"/>
          <w:szCs w:val="28"/>
        </w:rPr>
        <w:t>, и продолжается до конца гребка. Толкающая рука движется по амплитуде, которая позволяет веслу погружаться в воду по шейку. Правое плечо движется вперед, спо</w:t>
      </w:r>
      <w:r w:rsidRPr="00944687">
        <w:rPr>
          <w:sz w:val="28"/>
          <w:szCs w:val="28"/>
        </w:rPr>
        <w:softHyphen/>
        <w:t>собствуя разгибанию левой руки и толчку стержня в</w:t>
      </w:r>
      <w:r>
        <w:rPr>
          <w:sz w:val="28"/>
          <w:szCs w:val="28"/>
        </w:rPr>
        <w:t xml:space="preserve">есла вперед и несколько внутрь. </w:t>
      </w:r>
      <w:r w:rsidRPr="00944687">
        <w:rPr>
          <w:sz w:val="28"/>
          <w:szCs w:val="28"/>
        </w:rPr>
        <w:t>На протяжении всей проводки туловище и левое плечо тянут левую руку назад, ко</w:t>
      </w:r>
      <w:r w:rsidRPr="00944687">
        <w:rPr>
          <w:sz w:val="28"/>
          <w:szCs w:val="28"/>
        </w:rPr>
        <w:softHyphen/>
        <w:t>торая по мере продвижения лодки, сгибаясь в локтевом и разгибаясь в плечевом суставах, активно способствует тяге</w:t>
      </w:r>
      <w:r>
        <w:rPr>
          <w:sz w:val="28"/>
          <w:szCs w:val="28"/>
        </w:rPr>
        <w:t xml:space="preserve"> </w:t>
      </w:r>
      <w:r w:rsidRPr="00944687">
        <w:rPr>
          <w:sz w:val="28"/>
          <w:szCs w:val="28"/>
        </w:rPr>
        <w:t xml:space="preserve"> лопасти вдоль бор</w:t>
      </w:r>
      <w:r w:rsidRPr="00944687">
        <w:rPr>
          <w:sz w:val="28"/>
          <w:szCs w:val="28"/>
        </w:rPr>
        <w:softHyphen/>
        <w:t xml:space="preserve">та назад. </w:t>
      </w:r>
      <w:r>
        <w:rPr>
          <w:sz w:val="28"/>
          <w:szCs w:val="28"/>
        </w:rPr>
        <w:t xml:space="preserve"> </w:t>
      </w:r>
      <w:r w:rsidRPr="00944687">
        <w:rPr>
          <w:sz w:val="28"/>
          <w:szCs w:val="28"/>
        </w:rPr>
        <w:t>Гребок выполняется с активным разворотом туловища и при этом синхронной работой рук и плечевого пояса. Так же слитное выполнение гребка с нарастающей скоростью движения и максимальной амплитудой.</w:t>
      </w:r>
      <w:r>
        <w:rPr>
          <w:sz w:val="28"/>
          <w:szCs w:val="28"/>
        </w:rPr>
        <w:t xml:space="preserve"> </w:t>
      </w:r>
    </w:p>
    <w:p w:rsidR="000A23AE" w:rsidRPr="000A23AE" w:rsidRDefault="000A23AE" w:rsidP="000A23AE">
      <w:pPr>
        <w:spacing w:line="360" w:lineRule="auto"/>
        <w:ind w:firstLine="567"/>
        <w:jc w:val="both"/>
        <w:rPr>
          <w:sz w:val="28"/>
          <w:szCs w:val="28"/>
        </w:rPr>
      </w:pPr>
    </w:p>
    <w:p w:rsidR="003E0960" w:rsidRPr="000A23AE" w:rsidRDefault="000A23AE" w:rsidP="000A23AE">
      <w:pPr>
        <w:spacing w:line="360" w:lineRule="auto"/>
        <w:ind w:firstLine="567"/>
        <w:jc w:val="both"/>
        <w:rPr>
          <w:b/>
          <w:color w:val="FF0000"/>
          <w:sz w:val="32"/>
          <w:szCs w:val="32"/>
        </w:rPr>
      </w:pPr>
      <w:r>
        <w:rPr>
          <w:b/>
          <w:color w:val="FF0000"/>
          <w:sz w:val="32"/>
          <w:szCs w:val="32"/>
        </w:rPr>
        <w:t>Слайд 9</w:t>
      </w:r>
    </w:p>
    <w:p w:rsidR="000A23AE" w:rsidRPr="00944687" w:rsidRDefault="000A23AE" w:rsidP="000A23AE">
      <w:pPr>
        <w:pStyle w:val="msonormalbullet2gif"/>
        <w:autoSpaceDE w:val="0"/>
        <w:autoSpaceDN w:val="0"/>
        <w:adjustRightInd w:val="0"/>
        <w:spacing w:line="360" w:lineRule="auto"/>
        <w:ind w:firstLine="567"/>
        <w:jc w:val="both"/>
        <w:rPr>
          <w:sz w:val="28"/>
          <w:szCs w:val="28"/>
        </w:rPr>
      </w:pPr>
      <w:r w:rsidRPr="00944687">
        <w:rPr>
          <w:sz w:val="28"/>
          <w:szCs w:val="28"/>
        </w:rPr>
        <w:t>В</w:t>
      </w:r>
      <w:r w:rsidRPr="00944687">
        <w:rPr>
          <w:b/>
          <w:bCs/>
          <w:i/>
          <w:iCs/>
          <w:sz w:val="28"/>
          <w:szCs w:val="28"/>
        </w:rPr>
        <w:t xml:space="preserve"> </w:t>
      </w:r>
      <w:r w:rsidRPr="00944687">
        <w:rPr>
          <w:sz w:val="28"/>
          <w:szCs w:val="28"/>
        </w:rPr>
        <w:t>последней части проводки одновременно с окончанием поворота туловища левая рука спорт</w:t>
      </w:r>
      <w:r w:rsidRPr="00944687">
        <w:rPr>
          <w:sz w:val="28"/>
          <w:szCs w:val="28"/>
        </w:rPr>
        <w:softHyphen/>
        <w:t>смена продолжает сгибаться в локтевом сус</w:t>
      </w:r>
      <w:r w:rsidRPr="00944687">
        <w:rPr>
          <w:sz w:val="28"/>
          <w:szCs w:val="28"/>
        </w:rPr>
        <w:softHyphen/>
        <w:t>таве почти до прямого угла 102-110</w:t>
      </w:r>
      <w:r w:rsidRPr="00944687">
        <w:rPr>
          <w:sz w:val="28"/>
          <w:szCs w:val="28"/>
        </w:rPr>
        <w:sym w:font="Symbol" w:char="00B0"/>
      </w:r>
      <w:r>
        <w:rPr>
          <w:sz w:val="28"/>
          <w:szCs w:val="28"/>
        </w:rPr>
        <w:t>,</w:t>
      </w:r>
      <w:r w:rsidRPr="00944687">
        <w:rPr>
          <w:sz w:val="28"/>
          <w:szCs w:val="28"/>
        </w:rPr>
        <w:t xml:space="preserve"> ускоряя тягу ло</w:t>
      </w:r>
      <w:r w:rsidRPr="00944687">
        <w:rPr>
          <w:sz w:val="28"/>
          <w:szCs w:val="28"/>
        </w:rPr>
        <w:softHyphen/>
        <w:t>пасти для сохранения плотности ее опоры в воде, правая рука к этому времени заканчива</w:t>
      </w:r>
      <w:r w:rsidRPr="00944687">
        <w:rPr>
          <w:sz w:val="28"/>
          <w:szCs w:val="28"/>
        </w:rPr>
        <w:softHyphen/>
        <w:t>ет выпрямление. Проводка заканчивается и лопасть выводится из воды кистью и пред</w:t>
      </w:r>
      <w:r w:rsidRPr="00944687">
        <w:rPr>
          <w:sz w:val="28"/>
          <w:szCs w:val="28"/>
        </w:rPr>
        <w:softHyphen/>
        <w:t>плечьем левой руки, сгибание тянущей руки составляет 70-78</w:t>
      </w:r>
      <w:r w:rsidRPr="00944687">
        <w:rPr>
          <w:sz w:val="28"/>
          <w:szCs w:val="28"/>
        </w:rPr>
        <w:sym w:font="Symbol" w:char="00B0"/>
      </w:r>
      <w:r w:rsidRPr="00944687">
        <w:rPr>
          <w:sz w:val="28"/>
          <w:szCs w:val="28"/>
        </w:rPr>
        <w:t>.  Кисть, не доходя не</w:t>
      </w:r>
      <w:r w:rsidRPr="00944687">
        <w:rPr>
          <w:sz w:val="28"/>
          <w:szCs w:val="28"/>
        </w:rPr>
        <w:softHyphen/>
        <w:t>сколько до туловища, поворачивается в гори</w:t>
      </w:r>
      <w:r w:rsidRPr="00944687">
        <w:rPr>
          <w:sz w:val="28"/>
          <w:szCs w:val="28"/>
        </w:rPr>
        <w:softHyphen/>
        <w:t>зонтальное положение и вместе с предплечь</w:t>
      </w:r>
      <w:r w:rsidRPr="00944687">
        <w:rPr>
          <w:sz w:val="28"/>
          <w:szCs w:val="28"/>
        </w:rPr>
        <w:softHyphen/>
        <w:t>ем быстрым движением поднимается вверх. Весло выходит из воды почти без брызг. Положение локтя толкающей руки в середине гребка - на уровне плеча.</w:t>
      </w:r>
    </w:p>
    <w:p w:rsidR="003E0960" w:rsidRDefault="003E0960" w:rsidP="003E0960">
      <w:pPr>
        <w:spacing w:line="360" w:lineRule="auto"/>
        <w:ind w:firstLine="567"/>
        <w:jc w:val="both"/>
        <w:rPr>
          <w:b/>
          <w:color w:val="FF0000"/>
          <w:sz w:val="32"/>
          <w:szCs w:val="32"/>
        </w:rPr>
      </w:pPr>
    </w:p>
    <w:p w:rsidR="003E0960" w:rsidRPr="003E0960" w:rsidRDefault="003E0960" w:rsidP="003E0960">
      <w:pPr>
        <w:spacing w:line="360" w:lineRule="auto"/>
        <w:ind w:firstLine="567"/>
        <w:jc w:val="both"/>
        <w:rPr>
          <w:b/>
          <w:color w:val="FF0000"/>
          <w:sz w:val="32"/>
          <w:szCs w:val="32"/>
        </w:rPr>
      </w:pPr>
      <w:r>
        <w:rPr>
          <w:b/>
          <w:color w:val="FF0000"/>
          <w:sz w:val="32"/>
          <w:szCs w:val="32"/>
        </w:rPr>
        <w:t>Слайд 10</w:t>
      </w:r>
    </w:p>
    <w:p w:rsidR="000A23AE" w:rsidRDefault="000A23AE" w:rsidP="000A23AE">
      <w:pPr>
        <w:spacing w:line="360" w:lineRule="auto"/>
        <w:ind w:firstLine="567"/>
        <w:jc w:val="both"/>
        <w:rPr>
          <w:sz w:val="28"/>
          <w:szCs w:val="28"/>
        </w:rPr>
      </w:pPr>
      <w:r w:rsidRPr="00944687">
        <w:rPr>
          <w:b/>
          <w:i/>
          <w:sz w:val="28"/>
          <w:szCs w:val="28"/>
        </w:rPr>
        <w:t xml:space="preserve">Вынос. </w:t>
      </w:r>
      <w:r w:rsidRPr="00944687">
        <w:rPr>
          <w:sz w:val="28"/>
          <w:szCs w:val="28"/>
        </w:rPr>
        <w:t>Вынос весла из воды выполняется движе</w:t>
      </w:r>
      <w:r w:rsidRPr="00944687">
        <w:rPr>
          <w:sz w:val="28"/>
          <w:szCs w:val="28"/>
        </w:rPr>
        <w:softHyphen/>
        <w:t>нием руки синхронно с поворотом плечевого пояса и туловища к внешнему борту. В момент выноса кисть тянущей руки приближается к туловищу на расстояние 5-</w:t>
      </w:r>
      <w:smartTag w:uri="urn:schemas-microsoft-com:office:smarttags" w:element="metricconverter">
        <w:smartTagPr>
          <w:attr w:name="ProductID" w:val="10 см"/>
        </w:smartTagPr>
        <w:r w:rsidRPr="00944687">
          <w:rPr>
            <w:sz w:val="28"/>
            <w:szCs w:val="28"/>
          </w:rPr>
          <w:t>10 см</w:t>
        </w:r>
      </w:smartTag>
      <w:r w:rsidRPr="00944687">
        <w:rPr>
          <w:sz w:val="28"/>
          <w:szCs w:val="28"/>
        </w:rPr>
        <w:t xml:space="preserve">  до тазобедренного сустава. Лопасть извлекается из воды за счет движения кисти и предплечья наружу вверх при относительно небольшом перемещении локтя. Угол сгибания тянущей руки в локтевом суставе составляет  88-92</w:t>
      </w:r>
      <w:r w:rsidRPr="00944687">
        <w:rPr>
          <w:sz w:val="28"/>
        </w:rPr>
        <w:sym w:font="Symbol" w:char="00B0"/>
      </w:r>
      <w:r>
        <w:rPr>
          <w:sz w:val="28"/>
          <w:szCs w:val="28"/>
        </w:rPr>
        <w:t>.</w:t>
      </w:r>
    </w:p>
    <w:p w:rsidR="000A23AE" w:rsidRPr="000A23AE" w:rsidRDefault="000A23AE" w:rsidP="000A23AE">
      <w:pPr>
        <w:spacing w:line="360" w:lineRule="auto"/>
        <w:ind w:firstLine="567"/>
        <w:jc w:val="both"/>
        <w:rPr>
          <w:sz w:val="28"/>
          <w:szCs w:val="28"/>
        </w:rPr>
      </w:pPr>
      <w:r w:rsidRPr="00944687">
        <w:rPr>
          <w:sz w:val="28"/>
        </w:rPr>
        <w:t>В момент выноса наклон туловища равен 75-80</w:t>
      </w:r>
      <w:r w:rsidRPr="00944687">
        <w:rPr>
          <w:sz w:val="28"/>
        </w:rPr>
        <w:sym w:font="Symbol" w:char="00B0"/>
      </w:r>
      <w:r w:rsidRPr="00944687">
        <w:rPr>
          <w:sz w:val="28"/>
        </w:rPr>
        <w:t xml:space="preserve">. </w:t>
      </w:r>
    </w:p>
    <w:p w:rsidR="003E0960" w:rsidRDefault="003E0960" w:rsidP="000A23AE">
      <w:pPr>
        <w:spacing w:line="360" w:lineRule="auto"/>
        <w:jc w:val="both"/>
        <w:rPr>
          <w:b/>
          <w:color w:val="FF0000"/>
          <w:sz w:val="32"/>
          <w:szCs w:val="32"/>
        </w:rPr>
      </w:pPr>
      <w:r>
        <w:rPr>
          <w:b/>
          <w:color w:val="FF0000"/>
          <w:sz w:val="32"/>
          <w:szCs w:val="32"/>
        </w:rPr>
        <w:t>Слайд 11</w:t>
      </w:r>
    </w:p>
    <w:p w:rsidR="000A23AE" w:rsidRPr="00944687" w:rsidRDefault="000A23AE" w:rsidP="000A23AE">
      <w:pPr>
        <w:pStyle w:val="msonormalbullet2gif"/>
        <w:autoSpaceDE w:val="0"/>
        <w:autoSpaceDN w:val="0"/>
        <w:adjustRightInd w:val="0"/>
        <w:spacing w:line="360" w:lineRule="auto"/>
        <w:ind w:firstLine="709"/>
        <w:jc w:val="both"/>
        <w:rPr>
          <w:sz w:val="28"/>
          <w:szCs w:val="28"/>
        </w:rPr>
      </w:pPr>
      <w:r>
        <w:rPr>
          <w:b/>
          <w:i/>
          <w:sz w:val="28"/>
          <w:szCs w:val="28"/>
        </w:rPr>
        <w:t>В Безопорном</w:t>
      </w:r>
      <w:r w:rsidRPr="00944687">
        <w:rPr>
          <w:b/>
          <w:i/>
          <w:sz w:val="28"/>
          <w:szCs w:val="28"/>
        </w:rPr>
        <w:t xml:space="preserve"> период</w:t>
      </w:r>
      <w:r>
        <w:rPr>
          <w:b/>
          <w:i/>
          <w:sz w:val="28"/>
          <w:szCs w:val="28"/>
        </w:rPr>
        <w:t>е</w:t>
      </w:r>
      <w:r w:rsidRPr="00944687">
        <w:rPr>
          <w:b/>
          <w:i/>
          <w:sz w:val="28"/>
          <w:szCs w:val="28"/>
        </w:rPr>
        <w:t xml:space="preserve"> </w:t>
      </w:r>
      <w:r w:rsidRPr="00944687">
        <w:rPr>
          <w:sz w:val="28"/>
          <w:szCs w:val="28"/>
        </w:rPr>
        <w:t>Правая рука, вытянутая вперед, остается выпрямленной,  составляет  120-128</w:t>
      </w:r>
      <w:r w:rsidRPr="00944687">
        <w:rPr>
          <w:sz w:val="28"/>
          <w:szCs w:val="20"/>
        </w:rPr>
        <w:sym w:font="Symbol" w:char="00B0"/>
      </w:r>
      <w:r w:rsidRPr="00944687">
        <w:rPr>
          <w:sz w:val="28"/>
          <w:szCs w:val="20"/>
        </w:rPr>
        <w:t xml:space="preserve"> (рис. 6), и все движения заноса осуществляются левой рукой. </w:t>
      </w:r>
      <w:r w:rsidRPr="00944687">
        <w:rPr>
          <w:sz w:val="28"/>
          <w:szCs w:val="28"/>
        </w:rPr>
        <w:t>Кисть и предплечье, опережая локоть, поднимаются вверх до уровня виска. Туловище, освобожденное от тяги весла, несколько доворачивается в левую сторону, правое плечо свободно идет немного назад, что способствует удлинению захвата. Отсутствует остановка в движении. Как только весло достигает исходного положения для следующего гребка, начинается захват воды с левого борта, и все движения зеркально повторяются.</w:t>
      </w:r>
    </w:p>
    <w:p w:rsidR="000A23AE" w:rsidRDefault="000A23AE" w:rsidP="000A23AE">
      <w:pPr>
        <w:spacing w:line="360" w:lineRule="auto"/>
        <w:jc w:val="both"/>
        <w:rPr>
          <w:color w:val="000000"/>
          <w:sz w:val="28"/>
          <w:szCs w:val="28"/>
        </w:rPr>
      </w:pPr>
      <w:r>
        <w:rPr>
          <w:color w:val="000000"/>
          <w:sz w:val="28"/>
          <w:szCs w:val="28"/>
        </w:rPr>
        <w:t>В результате проделанной нами работы выявлены ключевые внешние характеристики гребка в гребле на лодках «Дракон». С учетом отсутствия подобных данных  в литературных источниках, результаты нашего исследования будут востребованы в практике подготовки гребцов в этом виде спорта.</w:t>
      </w:r>
    </w:p>
    <w:p w:rsidR="003E0960" w:rsidRDefault="003E0960" w:rsidP="00AE3352">
      <w:pPr>
        <w:spacing w:line="360" w:lineRule="auto"/>
        <w:ind w:firstLine="567"/>
        <w:jc w:val="both"/>
        <w:rPr>
          <w:color w:val="000000"/>
          <w:sz w:val="28"/>
          <w:szCs w:val="28"/>
        </w:rPr>
      </w:pPr>
    </w:p>
    <w:p w:rsidR="0047322C" w:rsidRDefault="0047322C" w:rsidP="00AE3352">
      <w:pPr>
        <w:spacing w:line="360" w:lineRule="auto"/>
        <w:ind w:firstLine="567"/>
        <w:jc w:val="both"/>
        <w:rPr>
          <w:color w:val="000000"/>
          <w:sz w:val="28"/>
          <w:szCs w:val="28"/>
        </w:rPr>
      </w:pPr>
      <w:r>
        <w:rPr>
          <w:color w:val="000000"/>
          <w:sz w:val="28"/>
          <w:szCs w:val="28"/>
        </w:rPr>
        <w:t>Выводы разрешите не зачитывать т.к. они прозвучали в докладе.</w:t>
      </w:r>
    </w:p>
    <w:p w:rsidR="00A851D4" w:rsidRPr="000A23AE" w:rsidRDefault="000A23AE" w:rsidP="000A23AE">
      <w:pPr>
        <w:spacing w:line="360" w:lineRule="auto"/>
        <w:jc w:val="both"/>
        <w:rPr>
          <w:b/>
          <w:color w:val="FF0000"/>
          <w:sz w:val="32"/>
          <w:szCs w:val="32"/>
        </w:rPr>
      </w:pPr>
      <w:r>
        <w:rPr>
          <w:b/>
          <w:color w:val="FF0000"/>
          <w:sz w:val="32"/>
          <w:szCs w:val="32"/>
        </w:rPr>
        <w:t>Слайд 12</w:t>
      </w:r>
    </w:p>
    <w:p w:rsidR="0047322C" w:rsidRDefault="0047322C" w:rsidP="00AE3352">
      <w:pPr>
        <w:spacing w:line="360" w:lineRule="auto"/>
        <w:ind w:firstLine="567"/>
        <w:jc w:val="both"/>
        <w:rPr>
          <w:color w:val="000000"/>
          <w:sz w:val="28"/>
          <w:szCs w:val="28"/>
        </w:rPr>
      </w:pPr>
      <w:r>
        <w:rPr>
          <w:color w:val="000000"/>
          <w:sz w:val="28"/>
          <w:szCs w:val="28"/>
        </w:rPr>
        <w:t>Спасибо за внимание.</w:t>
      </w:r>
    </w:p>
    <w:p w:rsidR="00BC647B" w:rsidRDefault="00BC647B" w:rsidP="00AE3352">
      <w:pPr>
        <w:spacing w:line="360" w:lineRule="auto"/>
        <w:ind w:firstLine="567"/>
        <w:jc w:val="both"/>
        <w:rPr>
          <w:color w:val="000000"/>
          <w:sz w:val="28"/>
          <w:szCs w:val="28"/>
        </w:rPr>
      </w:pPr>
    </w:p>
    <w:p w:rsidR="00BC647B" w:rsidRDefault="00BC647B" w:rsidP="00AE3352">
      <w:pPr>
        <w:spacing w:line="360" w:lineRule="auto"/>
        <w:ind w:firstLine="567"/>
        <w:jc w:val="both"/>
        <w:rPr>
          <w:color w:val="000000"/>
          <w:sz w:val="28"/>
          <w:szCs w:val="28"/>
        </w:rPr>
      </w:pPr>
    </w:p>
    <w:p w:rsidR="00AE3352" w:rsidRDefault="00AE3352" w:rsidP="00AE3352">
      <w:pPr>
        <w:spacing w:line="360" w:lineRule="auto"/>
        <w:ind w:firstLine="567"/>
        <w:jc w:val="both"/>
        <w:rPr>
          <w:color w:val="000000"/>
          <w:sz w:val="28"/>
          <w:szCs w:val="28"/>
        </w:rPr>
      </w:pPr>
    </w:p>
    <w:p w:rsidR="00AE3352" w:rsidRDefault="00AE3352" w:rsidP="00AE3352">
      <w:pPr>
        <w:spacing w:line="360" w:lineRule="auto"/>
        <w:ind w:firstLine="567"/>
        <w:jc w:val="both"/>
        <w:rPr>
          <w:color w:val="000000"/>
          <w:sz w:val="28"/>
          <w:szCs w:val="28"/>
        </w:rPr>
      </w:pPr>
    </w:p>
    <w:p w:rsidR="00AE3352" w:rsidRDefault="00AE3352" w:rsidP="00AE3352">
      <w:pPr>
        <w:spacing w:line="360" w:lineRule="auto"/>
        <w:ind w:firstLine="567"/>
        <w:jc w:val="both"/>
        <w:rPr>
          <w:color w:val="000000"/>
          <w:sz w:val="28"/>
          <w:szCs w:val="28"/>
        </w:rPr>
      </w:pPr>
    </w:p>
    <w:p w:rsidR="00AE3352" w:rsidRPr="00684849" w:rsidRDefault="00AE3352" w:rsidP="00AE3352">
      <w:pPr>
        <w:autoSpaceDE w:val="0"/>
        <w:autoSpaceDN w:val="0"/>
        <w:adjustRightInd w:val="0"/>
        <w:spacing w:line="360" w:lineRule="auto"/>
        <w:contextualSpacing/>
        <w:jc w:val="both"/>
        <w:rPr>
          <w:color w:val="FF0000"/>
          <w:sz w:val="28"/>
          <w:szCs w:val="28"/>
        </w:rPr>
      </w:pPr>
    </w:p>
    <w:p w:rsidR="00A851D4" w:rsidRDefault="00A851D4">
      <w:pPr>
        <w:rPr>
          <w:sz w:val="28"/>
        </w:rPr>
      </w:pPr>
    </w:p>
    <w:p w:rsidR="00A851D4" w:rsidRPr="00A851D4" w:rsidRDefault="00A851D4" w:rsidP="00A851D4">
      <w:pPr>
        <w:rPr>
          <w:sz w:val="28"/>
        </w:rPr>
      </w:pPr>
    </w:p>
    <w:p w:rsidR="00A851D4" w:rsidRPr="00A851D4" w:rsidRDefault="00A851D4" w:rsidP="00A851D4">
      <w:pPr>
        <w:rPr>
          <w:sz w:val="28"/>
        </w:rPr>
      </w:pPr>
    </w:p>
    <w:p w:rsidR="00A851D4" w:rsidRPr="00A851D4" w:rsidRDefault="00A851D4" w:rsidP="00A851D4">
      <w:pPr>
        <w:rPr>
          <w:sz w:val="28"/>
        </w:rPr>
      </w:pPr>
    </w:p>
    <w:p w:rsidR="00A851D4" w:rsidRPr="00A851D4" w:rsidRDefault="00A851D4" w:rsidP="00A851D4">
      <w:pPr>
        <w:rPr>
          <w:sz w:val="28"/>
        </w:rPr>
      </w:pPr>
    </w:p>
    <w:p w:rsidR="008704D9" w:rsidRDefault="008704D9" w:rsidP="00A851D4">
      <w:pPr>
        <w:rPr>
          <w:sz w:val="28"/>
        </w:rPr>
      </w:pPr>
    </w:p>
    <w:p w:rsidR="00A851D4" w:rsidRPr="008704D9" w:rsidRDefault="00A851D4" w:rsidP="00A851D4">
      <w:pPr>
        <w:rPr>
          <w:sz w:val="22"/>
          <w:szCs w:val="22"/>
        </w:rPr>
      </w:pPr>
      <w:r w:rsidRPr="008704D9">
        <w:rPr>
          <w:sz w:val="22"/>
          <w:szCs w:val="22"/>
        </w:rPr>
        <w:t>Используя кинограмму, можно проводить теоретические занятия со спортсменами.</w:t>
      </w:r>
    </w:p>
    <w:p w:rsidR="008704D9" w:rsidRPr="008704D9" w:rsidRDefault="00A851D4" w:rsidP="00A851D4">
      <w:pPr>
        <w:rPr>
          <w:sz w:val="22"/>
          <w:szCs w:val="22"/>
        </w:rPr>
      </w:pPr>
      <w:r w:rsidRPr="008704D9">
        <w:rPr>
          <w:sz w:val="22"/>
          <w:szCs w:val="22"/>
        </w:rPr>
        <w:t xml:space="preserve"> Полученые результаты</w:t>
      </w:r>
      <w:r w:rsidR="00893699">
        <w:rPr>
          <w:sz w:val="22"/>
          <w:szCs w:val="22"/>
        </w:rPr>
        <w:t xml:space="preserve"> </w:t>
      </w:r>
      <w:r w:rsidRPr="008704D9">
        <w:rPr>
          <w:sz w:val="22"/>
          <w:szCs w:val="22"/>
        </w:rPr>
        <w:t xml:space="preserve">углов использовать на практике. </w:t>
      </w:r>
    </w:p>
    <w:p w:rsidR="008704D9" w:rsidRPr="008704D9" w:rsidRDefault="008704D9" w:rsidP="008704D9">
      <w:pPr>
        <w:rPr>
          <w:sz w:val="22"/>
          <w:szCs w:val="22"/>
        </w:rPr>
      </w:pPr>
    </w:p>
    <w:p w:rsidR="008704D9" w:rsidRPr="008704D9" w:rsidRDefault="008704D9" w:rsidP="008704D9">
      <w:pPr>
        <w:spacing w:line="360" w:lineRule="auto"/>
        <w:ind w:firstLine="567"/>
        <w:jc w:val="both"/>
        <w:rPr>
          <w:sz w:val="22"/>
          <w:szCs w:val="22"/>
        </w:rPr>
      </w:pPr>
      <w:r w:rsidRPr="008704D9">
        <w:rPr>
          <w:b/>
          <w:sz w:val="22"/>
          <w:szCs w:val="22"/>
        </w:rPr>
        <w:t>Объект исследования</w:t>
      </w:r>
      <w:r w:rsidRPr="008704D9">
        <w:rPr>
          <w:sz w:val="22"/>
          <w:szCs w:val="22"/>
        </w:rPr>
        <w:t xml:space="preserve"> – техническая подготовка юных гребцов на лодках «Дракон».</w:t>
      </w:r>
    </w:p>
    <w:p w:rsidR="008704D9" w:rsidRPr="008704D9" w:rsidRDefault="008704D9" w:rsidP="008704D9">
      <w:pPr>
        <w:spacing w:line="360" w:lineRule="auto"/>
        <w:ind w:firstLine="567"/>
        <w:jc w:val="both"/>
        <w:rPr>
          <w:sz w:val="22"/>
          <w:szCs w:val="22"/>
        </w:rPr>
      </w:pPr>
      <w:r w:rsidRPr="008704D9">
        <w:rPr>
          <w:b/>
          <w:sz w:val="22"/>
          <w:szCs w:val="22"/>
        </w:rPr>
        <w:t xml:space="preserve">Предмет исследования – </w:t>
      </w:r>
      <w:r w:rsidRPr="008704D9">
        <w:rPr>
          <w:sz w:val="22"/>
          <w:szCs w:val="22"/>
        </w:rPr>
        <w:t>биомеханические характеристики построения гребка на лодках «Дракон».</w:t>
      </w:r>
    </w:p>
    <w:p w:rsidR="008704D9" w:rsidRPr="008704D9" w:rsidRDefault="008704D9" w:rsidP="008704D9">
      <w:pPr>
        <w:autoSpaceDE w:val="0"/>
        <w:autoSpaceDN w:val="0"/>
        <w:adjustRightInd w:val="0"/>
        <w:spacing w:line="360" w:lineRule="auto"/>
        <w:ind w:firstLine="567"/>
        <w:jc w:val="both"/>
        <w:rPr>
          <w:b/>
          <w:bCs/>
          <w:sz w:val="22"/>
          <w:szCs w:val="22"/>
        </w:rPr>
      </w:pPr>
      <w:r w:rsidRPr="008704D9">
        <w:rPr>
          <w:b/>
          <w:bCs/>
          <w:sz w:val="22"/>
          <w:szCs w:val="22"/>
        </w:rPr>
        <w:t xml:space="preserve">Теоретическая значимость </w:t>
      </w:r>
      <w:r w:rsidRPr="008704D9">
        <w:rPr>
          <w:bCs/>
          <w:sz w:val="22"/>
          <w:szCs w:val="22"/>
        </w:rPr>
        <w:t>заключается в дополнении теории безуключенной гребли сведениями о пространственных и временных характеристиках построения гребка в молодом и неохваченном научными исследованиями виде гребли.</w:t>
      </w:r>
    </w:p>
    <w:p w:rsidR="008704D9" w:rsidRPr="008704D9" w:rsidRDefault="008704D9" w:rsidP="008704D9">
      <w:pPr>
        <w:autoSpaceDE w:val="0"/>
        <w:autoSpaceDN w:val="0"/>
        <w:adjustRightInd w:val="0"/>
        <w:spacing w:line="360" w:lineRule="auto"/>
        <w:ind w:firstLine="567"/>
        <w:jc w:val="both"/>
        <w:rPr>
          <w:sz w:val="22"/>
          <w:szCs w:val="22"/>
        </w:rPr>
      </w:pPr>
      <w:r w:rsidRPr="008704D9">
        <w:rPr>
          <w:b/>
          <w:bCs/>
          <w:sz w:val="22"/>
          <w:szCs w:val="22"/>
        </w:rPr>
        <w:t xml:space="preserve">Практическая значимость </w:t>
      </w:r>
      <w:r w:rsidRPr="008704D9">
        <w:rPr>
          <w:sz w:val="22"/>
          <w:szCs w:val="22"/>
        </w:rPr>
        <w:t>состоит в том, что определены опти</w:t>
      </w:r>
      <w:r w:rsidRPr="008704D9">
        <w:rPr>
          <w:sz w:val="22"/>
          <w:szCs w:val="22"/>
        </w:rPr>
        <w:softHyphen/>
        <w:t>мальный диапазон кинематических характеристик цикла гребка и основные опорные точки техники гребли на лодках «Дракон». Полученные данные исследования могут быть применены в технической под</w:t>
      </w:r>
      <w:r w:rsidRPr="008704D9">
        <w:rPr>
          <w:sz w:val="22"/>
          <w:szCs w:val="22"/>
        </w:rPr>
        <w:softHyphen/>
        <w:t>готовке гребцов на лодках «Дракон».</w:t>
      </w:r>
    </w:p>
    <w:p w:rsidR="008704D9" w:rsidRPr="008704D9" w:rsidRDefault="008704D9" w:rsidP="008704D9">
      <w:pPr>
        <w:autoSpaceDE w:val="0"/>
        <w:autoSpaceDN w:val="0"/>
        <w:adjustRightInd w:val="0"/>
        <w:spacing w:line="360" w:lineRule="auto"/>
        <w:ind w:firstLine="567"/>
        <w:jc w:val="both"/>
        <w:rPr>
          <w:sz w:val="22"/>
          <w:szCs w:val="22"/>
        </w:rPr>
      </w:pPr>
      <w:r w:rsidRPr="008704D9">
        <w:rPr>
          <w:b/>
          <w:sz w:val="22"/>
          <w:szCs w:val="22"/>
        </w:rPr>
        <w:t>Цель работы</w:t>
      </w:r>
      <w:r w:rsidRPr="008704D9">
        <w:rPr>
          <w:sz w:val="22"/>
          <w:szCs w:val="22"/>
        </w:rPr>
        <w:t xml:space="preserve"> – теоретическое обоснование эффективного построения гребка на лодках «Дракон».</w:t>
      </w:r>
    </w:p>
    <w:p w:rsidR="008704D9" w:rsidRPr="008704D9" w:rsidRDefault="008704D9" w:rsidP="008704D9">
      <w:pPr>
        <w:spacing w:line="360" w:lineRule="auto"/>
        <w:ind w:firstLine="567"/>
        <w:jc w:val="both"/>
        <w:rPr>
          <w:sz w:val="22"/>
          <w:szCs w:val="22"/>
        </w:rPr>
      </w:pPr>
      <w:r w:rsidRPr="008704D9">
        <w:rPr>
          <w:b/>
          <w:sz w:val="22"/>
          <w:szCs w:val="22"/>
        </w:rPr>
        <w:t>Гипотеза</w:t>
      </w:r>
      <w:r w:rsidRPr="008704D9">
        <w:rPr>
          <w:sz w:val="22"/>
          <w:szCs w:val="22"/>
        </w:rPr>
        <w:t xml:space="preserve">. Мы предполагаем, что восполнение недостатка знаний о механизме гребка, поступательном движении лодки, а так же внешних признаков рационального движения спортсмена, будет способствовать созданию целостной теории гребли на лодках «Дракон» и адаптации её основных положений, применительно к педагогическому процессу технического совершенствования  в этом виде гребного спорта.  </w:t>
      </w:r>
    </w:p>
    <w:p w:rsidR="00CD06E0" w:rsidRPr="00CD06E0" w:rsidRDefault="00CD06E0" w:rsidP="00CD06E0">
      <w:pPr>
        <w:spacing w:line="360" w:lineRule="auto"/>
        <w:jc w:val="both"/>
        <w:rPr>
          <w:b/>
          <w:sz w:val="22"/>
          <w:szCs w:val="22"/>
        </w:rPr>
      </w:pPr>
      <w:r w:rsidRPr="00CD06E0">
        <w:rPr>
          <w:sz w:val="22"/>
          <w:szCs w:val="22"/>
        </w:rPr>
        <w:t xml:space="preserve"> </w:t>
      </w:r>
      <w:r w:rsidRPr="00CD06E0">
        <w:rPr>
          <w:b/>
          <w:sz w:val="22"/>
          <w:szCs w:val="22"/>
        </w:rPr>
        <w:t>Задачи исследования</w:t>
      </w:r>
    </w:p>
    <w:p w:rsidR="00CD06E0" w:rsidRPr="00CD06E0" w:rsidRDefault="00CD06E0" w:rsidP="00CD06E0">
      <w:pPr>
        <w:spacing w:line="360" w:lineRule="auto"/>
        <w:ind w:firstLine="567"/>
        <w:jc w:val="both"/>
        <w:rPr>
          <w:sz w:val="22"/>
          <w:szCs w:val="22"/>
        </w:rPr>
      </w:pPr>
      <w:r w:rsidRPr="00CD06E0">
        <w:rPr>
          <w:sz w:val="22"/>
          <w:szCs w:val="22"/>
        </w:rPr>
        <w:t>1. Выявить критерии, характеризующие внешнюю структуру техники гребли на байдарках и каноэ.</w:t>
      </w:r>
    </w:p>
    <w:p w:rsidR="00CD06E0" w:rsidRPr="00CD06E0" w:rsidRDefault="00CD06E0" w:rsidP="00CD06E0">
      <w:pPr>
        <w:spacing w:line="360" w:lineRule="auto"/>
        <w:ind w:firstLine="567"/>
        <w:jc w:val="both"/>
        <w:rPr>
          <w:sz w:val="22"/>
          <w:szCs w:val="22"/>
        </w:rPr>
      </w:pPr>
      <w:r w:rsidRPr="00CD06E0">
        <w:rPr>
          <w:sz w:val="22"/>
          <w:szCs w:val="22"/>
        </w:rPr>
        <w:t>2. Исследовать временные параметры гребка в гребле на лодках «Дракон».</w:t>
      </w:r>
    </w:p>
    <w:p w:rsidR="00CD06E0" w:rsidRPr="00CD06E0" w:rsidRDefault="00CD06E0" w:rsidP="00CD06E0">
      <w:pPr>
        <w:spacing w:line="360" w:lineRule="auto"/>
        <w:ind w:firstLine="567"/>
        <w:jc w:val="both"/>
        <w:rPr>
          <w:sz w:val="22"/>
          <w:szCs w:val="22"/>
        </w:rPr>
      </w:pPr>
      <w:r w:rsidRPr="00CD06E0">
        <w:rPr>
          <w:sz w:val="22"/>
          <w:szCs w:val="22"/>
        </w:rPr>
        <w:t>3. Исследовать пространственную структуру гребка, и на этой основе определить его оптимальный вариант.</w:t>
      </w:r>
    </w:p>
    <w:p w:rsidR="00CD06E0" w:rsidRPr="00CD06E0" w:rsidRDefault="00CD06E0" w:rsidP="00CD06E0">
      <w:pPr>
        <w:spacing w:line="360" w:lineRule="auto"/>
        <w:ind w:firstLine="567"/>
        <w:jc w:val="both"/>
        <w:rPr>
          <w:b/>
          <w:sz w:val="22"/>
          <w:szCs w:val="22"/>
        </w:rPr>
      </w:pPr>
      <w:r w:rsidRPr="00CD06E0">
        <w:rPr>
          <w:b/>
          <w:sz w:val="22"/>
          <w:szCs w:val="22"/>
        </w:rPr>
        <w:t>Методы исследования</w:t>
      </w:r>
    </w:p>
    <w:p w:rsidR="00CD06E0" w:rsidRPr="00CD06E0" w:rsidRDefault="00CD06E0" w:rsidP="008B4D97">
      <w:pPr>
        <w:spacing w:line="360" w:lineRule="auto"/>
        <w:ind w:firstLine="567"/>
        <w:rPr>
          <w:sz w:val="22"/>
          <w:szCs w:val="22"/>
        </w:rPr>
      </w:pPr>
      <w:r w:rsidRPr="00CD06E0">
        <w:rPr>
          <w:sz w:val="22"/>
          <w:szCs w:val="22"/>
        </w:rPr>
        <w:t>В процессе работы были использованы следующие методы исследования:анализ научно-методической литературы;</w:t>
      </w:r>
      <w:r w:rsidR="008B4D97">
        <w:rPr>
          <w:sz w:val="22"/>
          <w:szCs w:val="22"/>
        </w:rPr>
        <w:t xml:space="preserve"> </w:t>
      </w:r>
      <w:r w:rsidRPr="00CD06E0">
        <w:rPr>
          <w:sz w:val="22"/>
          <w:szCs w:val="22"/>
        </w:rPr>
        <w:t>педагогические наблюдения;</w:t>
      </w:r>
      <w:r w:rsidR="008B4D97">
        <w:rPr>
          <w:sz w:val="22"/>
          <w:szCs w:val="22"/>
        </w:rPr>
        <w:t xml:space="preserve"> </w:t>
      </w:r>
      <w:r w:rsidRPr="00CD06E0">
        <w:rPr>
          <w:sz w:val="22"/>
          <w:szCs w:val="22"/>
        </w:rPr>
        <w:t>изучение практического опыта работа специалистов по гребле на байдарках и каноэ;</w:t>
      </w:r>
      <w:r w:rsidR="008B4D97">
        <w:rPr>
          <w:sz w:val="22"/>
          <w:szCs w:val="22"/>
        </w:rPr>
        <w:t xml:space="preserve"> </w:t>
      </w:r>
      <w:r w:rsidRPr="00CD06E0">
        <w:rPr>
          <w:sz w:val="22"/>
          <w:szCs w:val="22"/>
        </w:rPr>
        <w:t xml:space="preserve">видеосъёмка и анализ </w:t>
      </w:r>
      <w:r w:rsidR="008B4D97">
        <w:rPr>
          <w:sz w:val="22"/>
          <w:szCs w:val="22"/>
        </w:rPr>
        <w:t xml:space="preserve">    </w:t>
      </w:r>
      <w:r w:rsidRPr="00CD06E0">
        <w:rPr>
          <w:sz w:val="22"/>
          <w:szCs w:val="22"/>
        </w:rPr>
        <w:t>видеоизображения;</w:t>
      </w:r>
      <w:r w:rsidR="008B4D97">
        <w:rPr>
          <w:sz w:val="22"/>
          <w:szCs w:val="22"/>
        </w:rPr>
        <w:t xml:space="preserve"> </w:t>
      </w:r>
      <w:r w:rsidRPr="00CD06E0">
        <w:rPr>
          <w:sz w:val="22"/>
          <w:szCs w:val="22"/>
        </w:rPr>
        <w:t>биомеханический анализ методом построения хронограмм;</w:t>
      </w:r>
      <w:r w:rsidR="008B4D97">
        <w:rPr>
          <w:sz w:val="22"/>
          <w:szCs w:val="22"/>
        </w:rPr>
        <w:t xml:space="preserve"> </w:t>
      </w:r>
      <w:r w:rsidRPr="00CD06E0">
        <w:rPr>
          <w:sz w:val="22"/>
          <w:szCs w:val="22"/>
        </w:rPr>
        <w:t>математические и статистические методы исследования.</w:t>
      </w:r>
    </w:p>
    <w:p w:rsidR="00CD06E0" w:rsidRPr="00CD06E0" w:rsidRDefault="00CD06E0" w:rsidP="00CD06E0">
      <w:pPr>
        <w:rPr>
          <w:sz w:val="22"/>
          <w:szCs w:val="22"/>
        </w:rPr>
      </w:pPr>
    </w:p>
    <w:p w:rsidR="00CD06E0" w:rsidRPr="00CD06E0" w:rsidRDefault="00CD06E0" w:rsidP="00CD06E0">
      <w:pPr>
        <w:ind w:left="720"/>
        <w:rPr>
          <w:sz w:val="22"/>
          <w:szCs w:val="22"/>
        </w:rPr>
      </w:pPr>
      <w:r w:rsidRPr="00CD06E0">
        <w:rPr>
          <w:sz w:val="22"/>
          <w:szCs w:val="22"/>
        </w:rPr>
        <w:t>В 1995 году в китайском городе Юэян, состоялся 1-й чемпионат мира</w:t>
      </w:r>
    </w:p>
    <w:p w:rsidR="00CD06E0" w:rsidRPr="00CD06E0" w:rsidRDefault="00CD06E0" w:rsidP="00CD06E0">
      <w:pPr>
        <w:ind w:left="720"/>
        <w:rPr>
          <w:sz w:val="22"/>
          <w:szCs w:val="22"/>
        </w:rPr>
      </w:pPr>
      <w:r w:rsidRPr="00CD06E0">
        <w:rPr>
          <w:sz w:val="22"/>
          <w:szCs w:val="22"/>
        </w:rPr>
        <w:t>Второй Чемпионат мира прошел в 1997 году в Гонконге</w:t>
      </w:r>
    </w:p>
    <w:p w:rsidR="00CD06E0" w:rsidRPr="00CD06E0" w:rsidRDefault="00CD06E0" w:rsidP="00CD06E0">
      <w:pPr>
        <w:ind w:left="720"/>
        <w:rPr>
          <w:sz w:val="22"/>
          <w:szCs w:val="22"/>
        </w:rPr>
      </w:pPr>
      <w:r w:rsidRPr="00CD06E0">
        <w:rPr>
          <w:sz w:val="22"/>
          <w:szCs w:val="22"/>
        </w:rPr>
        <w:t>В 1991 году была учреждена Международная Федерация.</w:t>
      </w:r>
    </w:p>
    <w:p w:rsidR="00CD06E0" w:rsidRPr="00CD06E0" w:rsidRDefault="00CD06E0" w:rsidP="00CD06E0">
      <w:pPr>
        <w:ind w:left="720"/>
        <w:rPr>
          <w:sz w:val="22"/>
          <w:szCs w:val="22"/>
        </w:rPr>
      </w:pPr>
      <w:r w:rsidRPr="00CD06E0">
        <w:rPr>
          <w:sz w:val="22"/>
          <w:szCs w:val="22"/>
        </w:rPr>
        <w:t>Майк Хаслэм. является Президентом Международной Федерации гребли на лодках «Дракон».</w:t>
      </w:r>
    </w:p>
    <w:p w:rsidR="00CD06E0" w:rsidRDefault="00CD06E0" w:rsidP="00CD06E0">
      <w:pPr>
        <w:rPr>
          <w:sz w:val="22"/>
          <w:szCs w:val="22"/>
        </w:rPr>
      </w:pPr>
    </w:p>
    <w:p w:rsidR="003E0960" w:rsidRDefault="003E0960" w:rsidP="00CD06E0">
      <w:pPr>
        <w:rPr>
          <w:sz w:val="22"/>
          <w:szCs w:val="22"/>
        </w:rPr>
      </w:pPr>
      <w:r w:rsidRPr="008B4D97">
        <w:rPr>
          <w:b/>
          <w:sz w:val="22"/>
          <w:szCs w:val="22"/>
        </w:rPr>
        <w:t>Техника</w:t>
      </w:r>
      <w:r>
        <w:rPr>
          <w:sz w:val="22"/>
          <w:szCs w:val="22"/>
        </w:rPr>
        <w:t>-это совокупность целесообразно организованных двигательных действий спортсмена,</w:t>
      </w:r>
      <w:r w:rsidR="008B4D97">
        <w:rPr>
          <w:sz w:val="22"/>
          <w:szCs w:val="22"/>
        </w:rPr>
        <w:t xml:space="preserve"> обеспечивающих поступательное перемещение</w:t>
      </w:r>
      <w:r>
        <w:rPr>
          <w:sz w:val="22"/>
          <w:szCs w:val="22"/>
        </w:rPr>
        <w:t xml:space="preserve"> лодки </w:t>
      </w:r>
      <w:r w:rsidR="008B4D97">
        <w:rPr>
          <w:sz w:val="22"/>
          <w:szCs w:val="22"/>
        </w:rPr>
        <w:t>и ее удержание на заданном курсе.</w:t>
      </w:r>
    </w:p>
    <w:p w:rsidR="008B4D97" w:rsidRDefault="008B4D97" w:rsidP="00CD06E0">
      <w:pPr>
        <w:rPr>
          <w:sz w:val="22"/>
          <w:szCs w:val="22"/>
        </w:rPr>
      </w:pPr>
    </w:p>
    <w:p w:rsidR="008B4D97" w:rsidRDefault="008B4D97" w:rsidP="00CD06E0">
      <w:pPr>
        <w:rPr>
          <w:sz w:val="22"/>
          <w:szCs w:val="22"/>
        </w:rPr>
      </w:pPr>
      <w:r>
        <w:rPr>
          <w:sz w:val="22"/>
          <w:szCs w:val="22"/>
        </w:rPr>
        <w:t>Внешние характеристики это</w:t>
      </w:r>
      <w:r w:rsidRPr="008B4D97">
        <w:rPr>
          <w:b/>
          <w:sz w:val="22"/>
          <w:szCs w:val="22"/>
        </w:rPr>
        <w:t xml:space="preserve"> пространственные</w:t>
      </w:r>
      <w:r>
        <w:rPr>
          <w:sz w:val="22"/>
          <w:szCs w:val="22"/>
        </w:rPr>
        <w:t>-амплитуда весла относительно лодки, путь лодки за цикл движения, амплитуда движений тянущей руки.</w:t>
      </w:r>
    </w:p>
    <w:p w:rsidR="008B4D97" w:rsidRDefault="008B4D97" w:rsidP="00CD06E0">
      <w:pPr>
        <w:rPr>
          <w:sz w:val="22"/>
          <w:szCs w:val="22"/>
        </w:rPr>
      </w:pPr>
      <w:r>
        <w:rPr>
          <w:b/>
          <w:sz w:val="22"/>
          <w:szCs w:val="22"/>
        </w:rPr>
        <w:t xml:space="preserve">Временные </w:t>
      </w:r>
      <w:r>
        <w:rPr>
          <w:sz w:val="22"/>
          <w:szCs w:val="22"/>
        </w:rPr>
        <w:t>длительность цикла движений и отдельных его частей, кол-во гребков в единицу времени, соотношение времени безопорного и опорного периодов.</w:t>
      </w:r>
    </w:p>
    <w:p w:rsidR="008B4D97" w:rsidRPr="008B4D97" w:rsidRDefault="008B4D97" w:rsidP="00CD06E0">
      <w:pPr>
        <w:rPr>
          <w:sz w:val="22"/>
          <w:szCs w:val="22"/>
        </w:rPr>
      </w:pPr>
      <w:r>
        <w:rPr>
          <w:b/>
          <w:sz w:val="22"/>
          <w:szCs w:val="22"/>
        </w:rPr>
        <w:t xml:space="preserve">Динамические </w:t>
      </w:r>
      <w:r>
        <w:rPr>
          <w:sz w:val="22"/>
          <w:szCs w:val="22"/>
        </w:rPr>
        <w:t>сила и импульс силы, прикладываемые к лопасти весла, механическая работа и мощность.</w:t>
      </w:r>
    </w:p>
    <w:p w:rsidR="008B4D97" w:rsidRDefault="008B4D97" w:rsidP="00CD06E0">
      <w:pPr>
        <w:rPr>
          <w:sz w:val="22"/>
          <w:szCs w:val="22"/>
        </w:rPr>
      </w:pPr>
    </w:p>
    <w:p w:rsidR="008B4D97" w:rsidRDefault="008B4D97" w:rsidP="00CD06E0">
      <w:pPr>
        <w:rPr>
          <w:sz w:val="22"/>
          <w:szCs w:val="22"/>
        </w:rPr>
      </w:pPr>
    </w:p>
    <w:p w:rsidR="008B4D97" w:rsidRDefault="008B4D97" w:rsidP="00CD06E0">
      <w:pPr>
        <w:rPr>
          <w:sz w:val="22"/>
          <w:szCs w:val="22"/>
        </w:rPr>
      </w:pPr>
    </w:p>
    <w:p w:rsidR="008B4D97" w:rsidRDefault="008B4D97" w:rsidP="00CD06E0">
      <w:pPr>
        <w:rPr>
          <w:sz w:val="22"/>
          <w:szCs w:val="22"/>
        </w:rPr>
      </w:pPr>
    </w:p>
    <w:p w:rsidR="008B4D97" w:rsidRDefault="008B4D97" w:rsidP="00CD06E0">
      <w:pPr>
        <w:rPr>
          <w:sz w:val="22"/>
          <w:szCs w:val="22"/>
        </w:rPr>
      </w:pPr>
    </w:p>
    <w:p w:rsidR="008B4D97" w:rsidRPr="008B4D97" w:rsidRDefault="008B4D97" w:rsidP="008B4D97">
      <w:pPr>
        <w:spacing w:line="360" w:lineRule="auto"/>
        <w:ind w:firstLine="737"/>
        <w:jc w:val="center"/>
        <w:rPr>
          <w:sz w:val="22"/>
          <w:szCs w:val="22"/>
        </w:rPr>
      </w:pPr>
      <w:r w:rsidRPr="008B4D97">
        <w:rPr>
          <w:sz w:val="22"/>
          <w:szCs w:val="22"/>
        </w:rPr>
        <w:t>ВЫВОДЫ</w:t>
      </w:r>
    </w:p>
    <w:p w:rsidR="008B4D97" w:rsidRPr="008B4D97" w:rsidRDefault="008B4D97" w:rsidP="008B4D97">
      <w:pPr>
        <w:spacing w:line="360" w:lineRule="auto"/>
        <w:ind w:firstLine="737"/>
        <w:jc w:val="center"/>
        <w:rPr>
          <w:sz w:val="22"/>
          <w:szCs w:val="22"/>
        </w:rPr>
      </w:pPr>
    </w:p>
    <w:p w:rsidR="008B4D97" w:rsidRPr="008B4D97" w:rsidRDefault="008B4D97" w:rsidP="008B4D97">
      <w:pPr>
        <w:numPr>
          <w:ilvl w:val="0"/>
          <w:numId w:val="4"/>
        </w:numPr>
        <w:spacing w:line="360" w:lineRule="auto"/>
        <w:ind w:left="0" w:firstLine="567"/>
        <w:jc w:val="both"/>
        <w:rPr>
          <w:sz w:val="22"/>
          <w:szCs w:val="22"/>
        </w:rPr>
      </w:pPr>
      <w:r w:rsidRPr="008B4D97">
        <w:rPr>
          <w:sz w:val="22"/>
          <w:szCs w:val="22"/>
        </w:rPr>
        <w:t>На основе анализа литературы и практического опыта работы специалистов по гребле на байдарках и каноэ были выявлены основные технические компоненты характеризующие внешнюю структуру гребка. Такими компонентами являются: наклон туловища; ширина хвата и длина весла; движение толчковой руки; угол атаки веслом воды; амплитуда разворота корпуса; движение тянущей руки.</w:t>
      </w:r>
    </w:p>
    <w:p w:rsidR="008B4D97" w:rsidRPr="008B4D97" w:rsidRDefault="008B4D97" w:rsidP="008B4D97">
      <w:pPr>
        <w:numPr>
          <w:ilvl w:val="0"/>
          <w:numId w:val="4"/>
        </w:numPr>
        <w:spacing w:line="360" w:lineRule="auto"/>
        <w:ind w:left="0" w:firstLine="567"/>
        <w:jc w:val="both"/>
        <w:rPr>
          <w:sz w:val="22"/>
          <w:szCs w:val="22"/>
        </w:rPr>
      </w:pPr>
      <w:r w:rsidRPr="008B4D97">
        <w:rPr>
          <w:sz w:val="22"/>
          <w:szCs w:val="22"/>
        </w:rPr>
        <w:t xml:space="preserve">Исследование материалов видеосъемки гребли сильнейших экипажей нашей страны позволило определить временные характеристики фазовой структуры гребка в гребле на лодках  «Дракон». </w:t>
      </w:r>
      <w:r w:rsidRPr="008B4D97">
        <w:rPr>
          <w:bCs/>
          <w:sz w:val="22"/>
          <w:szCs w:val="22"/>
        </w:rPr>
        <w:t>Соотношение фаз опорного и безопорного периода составляет 60</w:t>
      </w:r>
      <w:r w:rsidRPr="008B4D97">
        <w:rPr>
          <w:rFonts w:ascii="Tahoma" w:hAnsi="Tahoma" w:cs="Tahoma"/>
          <w:sz w:val="22"/>
          <w:szCs w:val="22"/>
        </w:rPr>
        <w:t xml:space="preserve">% </w:t>
      </w:r>
      <w:r w:rsidRPr="008B4D97">
        <w:rPr>
          <w:bCs/>
          <w:sz w:val="22"/>
          <w:szCs w:val="22"/>
        </w:rPr>
        <w:t>на 40</w:t>
      </w:r>
      <w:r w:rsidRPr="008B4D97">
        <w:rPr>
          <w:rFonts w:ascii="Tahoma" w:hAnsi="Tahoma" w:cs="Tahoma"/>
          <w:sz w:val="22"/>
          <w:szCs w:val="22"/>
        </w:rPr>
        <w:t xml:space="preserve">%. </w:t>
      </w:r>
      <w:r w:rsidRPr="008B4D97">
        <w:rPr>
          <w:sz w:val="22"/>
          <w:szCs w:val="22"/>
        </w:rPr>
        <w:t>Фаза захвата и фаза выноса длится 0,084 с., что составляет 10</w:t>
      </w:r>
      <w:r w:rsidRPr="008B4D97">
        <w:rPr>
          <w:rFonts w:ascii="Tahoma" w:hAnsi="Tahoma" w:cs="Tahoma"/>
          <w:sz w:val="22"/>
          <w:szCs w:val="22"/>
        </w:rPr>
        <w:t xml:space="preserve">% </w:t>
      </w:r>
      <w:r w:rsidRPr="008B4D97">
        <w:rPr>
          <w:sz w:val="22"/>
          <w:szCs w:val="22"/>
        </w:rPr>
        <w:t>от цикла гребка. Фаза подтягивания и отталкивания составляет 0,126 с. и 0,21 с., что составляет соответственно 15</w:t>
      </w:r>
      <w:r w:rsidRPr="008B4D97">
        <w:rPr>
          <w:rFonts w:ascii="Tahoma" w:hAnsi="Tahoma" w:cs="Tahoma"/>
          <w:sz w:val="22"/>
          <w:szCs w:val="22"/>
        </w:rPr>
        <w:t xml:space="preserve">% </w:t>
      </w:r>
      <w:r w:rsidRPr="008B4D97">
        <w:rPr>
          <w:sz w:val="22"/>
          <w:szCs w:val="22"/>
        </w:rPr>
        <w:t>и 25</w:t>
      </w:r>
      <w:r w:rsidRPr="008B4D97">
        <w:rPr>
          <w:rFonts w:ascii="Tahoma" w:hAnsi="Tahoma" w:cs="Tahoma"/>
          <w:sz w:val="22"/>
          <w:szCs w:val="22"/>
        </w:rPr>
        <w:t>%</w:t>
      </w:r>
      <w:r w:rsidRPr="008B4D97">
        <w:rPr>
          <w:sz w:val="22"/>
          <w:szCs w:val="22"/>
        </w:rPr>
        <w:t xml:space="preserve"> от цикла гребка. Безопорный период длится 0,336 с., это </w:t>
      </w:r>
      <w:r w:rsidRPr="008B4D97">
        <w:rPr>
          <w:bCs/>
          <w:sz w:val="22"/>
          <w:szCs w:val="22"/>
        </w:rPr>
        <w:t>40</w:t>
      </w:r>
      <w:r w:rsidRPr="008B4D97">
        <w:rPr>
          <w:rFonts w:ascii="Tahoma" w:hAnsi="Tahoma" w:cs="Tahoma"/>
          <w:sz w:val="22"/>
          <w:szCs w:val="22"/>
        </w:rPr>
        <w:t xml:space="preserve">% </w:t>
      </w:r>
      <w:r w:rsidRPr="008B4D97">
        <w:rPr>
          <w:sz w:val="22"/>
          <w:szCs w:val="22"/>
        </w:rPr>
        <w:t xml:space="preserve">от цикла гребка. Величина темпа достигает, на дистанции 200 м - </w:t>
      </w:r>
      <w:r w:rsidRPr="008B4D97">
        <w:rPr>
          <w:bCs/>
          <w:sz w:val="22"/>
          <w:szCs w:val="22"/>
        </w:rPr>
        <w:t>89 гребков в минуту, 500 м – 78 гребков в минуту, 1000 – 73 гребка в минуту.</w:t>
      </w:r>
    </w:p>
    <w:p w:rsidR="008B4D97" w:rsidRPr="008B4D97" w:rsidRDefault="008B4D97" w:rsidP="008B4D97">
      <w:pPr>
        <w:spacing w:line="360" w:lineRule="auto"/>
        <w:jc w:val="both"/>
        <w:rPr>
          <w:sz w:val="22"/>
          <w:szCs w:val="22"/>
        </w:rPr>
      </w:pPr>
      <w:r w:rsidRPr="008B4D97">
        <w:rPr>
          <w:bCs/>
          <w:sz w:val="22"/>
          <w:szCs w:val="22"/>
        </w:rPr>
        <w:t xml:space="preserve">На дистанции 200 м темп составил </w:t>
      </w:r>
    </w:p>
    <w:p w:rsidR="008B4D97" w:rsidRPr="008B4D97" w:rsidRDefault="008B4D97" w:rsidP="008B4D97">
      <w:pPr>
        <w:numPr>
          <w:ilvl w:val="0"/>
          <w:numId w:val="4"/>
        </w:numPr>
        <w:autoSpaceDE w:val="0"/>
        <w:autoSpaceDN w:val="0"/>
        <w:adjustRightInd w:val="0"/>
        <w:spacing w:line="360" w:lineRule="auto"/>
        <w:ind w:left="0" w:firstLine="567"/>
        <w:jc w:val="both"/>
        <w:rPr>
          <w:sz w:val="22"/>
          <w:szCs w:val="22"/>
        </w:rPr>
      </w:pPr>
      <w:r w:rsidRPr="008B4D97">
        <w:rPr>
          <w:sz w:val="22"/>
          <w:szCs w:val="22"/>
        </w:rPr>
        <w:t>На основании биомеханического анализа определены следующие основные характеристики оп</w:t>
      </w:r>
      <w:r w:rsidRPr="008B4D97">
        <w:rPr>
          <w:sz w:val="22"/>
          <w:szCs w:val="22"/>
        </w:rPr>
        <w:softHyphen/>
        <w:t xml:space="preserve">тимального гребка: </w:t>
      </w:r>
    </w:p>
    <w:p w:rsidR="008B4D97" w:rsidRPr="008B4D97" w:rsidRDefault="008B4D97" w:rsidP="008B4D97">
      <w:pPr>
        <w:autoSpaceDE w:val="0"/>
        <w:autoSpaceDN w:val="0"/>
        <w:adjustRightInd w:val="0"/>
        <w:spacing w:line="360" w:lineRule="auto"/>
        <w:ind w:firstLine="567"/>
        <w:jc w:val="both"/>
        <w:rPr>
          <w:sz w:val="22"/>
          <w:szCs w:val="22"/>
        </w:rPr>
      </w:pPr>
      <w:r w:rsidRPr="008B4D97">
        <w:rPr>
          <w:sz w:val="22"/>
          <w:szCs w:val="22"/>
        </w:rPr>
        <w:t>–  во время касания лопасти воды наклон туловища составляет 45-49</w:t>
      </w:r>
      <w:r w:rsidRPr="008B4D97">
        <w:rPr>
          <w:sz w:val="22"/>
          <w:szCs w:val="22"/>
        </w:rPr>
        <w:sym w:font="Symbol" w:char="F0B0"/>
      </w:r>
    </w:p>
    <w:p w:rsidR="008B4D97" w:rsidRPr="008B4D97" w:rsidRDefault="008B4D97" w:rsidP="008B4D97">
      <w:pPr>
        <w:spacing w:line="360" w:lineRule="auto"/>
        <w:ind w:firstLine="567"/>
        <w:jc w:val="both"/>
        <w:rPr>
          <w:sz w:val="22"/>
          <w:szCs w:val="22"/>
        </w:rPr>
      </w:pPr>
      <w:r w:rsidRPr="008B4D97">
        <w:rPr>
          <w:sz w:val="22"/>
          <w:szCs w:val="22"/>
        </w:rPr>
        <w:t>– сгибание тянущей руки при касании лопасти воды составляет 175-180</w:t>
      </w:r>
      <w:r w:rsidRPr="008B4D97">
        <w:rPr>
          <w:sz w:val="22"/>
          <w:szCs w:val="22"/>
        </w:rPr>
        <w:sym w:font="Symbol" w:char="F0B0"/>
      </w:r>
    </w:p>
    <w:p w:rsidR="008B4D97" w:rsidRPr="008B4D97" w:rsidRDefault="008B4D97" w:rsidP="008B4D97">
      <w:pPr>
        <w:spacing w:line="360" w:lineRule="auto"/>
        <w:ind w:firstLine="567"/>
        <w:jc w:val="both"/>
        <w:rPr>
          <w:sz w:val="22"/>
          <w:szCs w:val="22"/>
        </w:rPr>
      </w:pPr>
      <w:r w:rsidRPr="008B4D97">
        <w:rPr>
          <w:sz w:val="22"/>
          <w:szCs w:val="22"/>
        </w:rPr>
        <w:t>– угол накрытия лопастью весла воды составляет 48-52</w:t>
      </w:r>
      <w:r w:rsidRPr="008B4D97">
        <w:rPr>
          <w:sz w:val="22"/>
          <w:szCs w:val="22"/>
        </w:rPr>
        <w:sym w:font="Symbol" w:char="F0B0"/>
      </w:r>
    </w:p>
    <w:p w:rsidR="008B4D97" w:rsidRPr="008B4D97" w:rsidRDefault="008B4D97" w:rsidP="008B4D97">
      <w:pPr>
        <w:spacing w:line="360" w:lineRule="auto"/>
        <w:ind w:firstLine="567"/>
        <w:jc w:val="both"/>
        <w:rPr>
          <w:sz w:val="22"/>
          <w:szCs w:val="22"/>
        </w:rPr>
      </w:pPr>
      <w:r w:rsidRPr="008B4D97">
        <w:rPr>
          <w:sz w:val="22"/>
          <w:szCs w:val="22"/>
        </w:rPr>
        <w:t>– с момен</w:t>
      </w:r>
      <w:r w:rsidRPr="008B4D97">
        <w:rPr>
          <w:sz w:val="22"/>
          <w:szCs w:val="22"/>
        </w:rPr>
        <w:softHyphen/>
        <w:t>та начала проводки начинается сгибание ру</w:t>
      </w:r>
      <w:r w:rsidRPr="008B4D97">
        <w:rPr>
          <w:sz w:val="22"/>
          <w:szCs w:val="22"/>
        </w:rPr>
        <w:softHyphen/>
        <w:t>ки в локтевом суставе на 169-174</w:t>
      </w:r>
      <w:r w:rsidRPr="008B4D97">
        <w:rPr>
          <w:sz w:val="22"/>
          <w:szCs w:val="22"/>
        </w:rPr>
        <w:sym w:font="Symbol" w:char="F0B0"/>
      </w:r>
    </w:p>
    <w:p w:rsidR="008B4D97" w:rsidRPr="008B4D97" w:rsidRDefault="008B4D97" w:rsidP="008B4D97">
      <w:pPr>
        <w:spacing w:line="360" w:lineRule="auto"/>
        <w:ind w:firstLine="567"/>
        <w:jc w:val="both"/>
        <w:rPr>
          <w:sz w:val="22"/>
          <w:szCs w:val="22"/>
        </w:rPr>
      </w:pPr>
      <w:r w:rsidRPr="008B4D97">
        <w:rPr>
          <w:sz w:val="22"/>
          <w:szCs w:val="22"/>
        </w:rPr>
        <w:t>– к концу проводки сгибание тянущей руки составляет 70-78</w:t>
      </w:r>
      <w:r w:rsidRPr="008B4D97">
        <w:rPr>
          <w:sz w:val="22"/>
          <w:szCs w:val="22"/>
        </w:rPr>
        <w:sym w:font="Symbol" w:char="F0B0"/>
      </w:r>
    </w:p>
    <w:p w:rsidR="008B4D97" w:rsidRPr="008B4D97" w:rsidRDefault="008B4D97" w:rsidP="008B4D97">
      <w:pPr>
        <w:spacing w:line="360" w:lineRule="auto"/>
        <w:ind w:firstLine="567"/>
        <w:jc w:val="both"/>
        <w:rPr>
          <w:sz w:val="22"/>
          <w:szCs w:val="22"/>
        </w:rPr>
      </w:pPr>
      <w:r w:rsidRPr="008B4D97">
        <w:rPr>
          <w:sz w:val="22"/>
          <w:szCs w:val="22"/>
        </w:rPr>
        <w:t>– в момент выноса угол сгибания тянущей руки в локтевом суставе составляет  88-92</w:t>
      </w:r>
      <w:r w:rsidRPr="008B4D97">
        <w:rPr>
          <w:sz w:val="22"/>
          <w:szCs w:val="22"/>
        </w:rPr>
        <w:sym w:font="Symbol" w:char="F0B0"/>
      </w:r>
    </w:p>
    <w:p w:rsidR="008B4D97" w:rsidRPr="008B4D97" w:rsidRDefault="008B4D97" w:rsidP="008B4D97">
      <w:pPr>
        <w:autoSpaceDE w:val="0"/>
        <w:autoSpaceDN w:val="0"/>
        <w:adjustRightInd w:val="0"/>
        <w:spacing w:line="360" w:lineRule="auto"/>
        <w:ind w:firstLine="567"/>
        <w:contextualSpacing/>
        <w:jc w:val="both"/>
        <w:rPr>
          <w:sz w:val="22"/>
          <w:szCs w:val="22"/>
        </w:rPr>
      </w:pPr>
      <w:r w:rsidRPr="008B4D97">
        <w:rPr>
          <w:sz w:val="22"/>
          <w:szCs w:val="22"/>
        </w:rPr>
        <w:t>– в момент выноса наклон туловища равен 75-80</w:t>
      </w:r>
      <w:r w:rsidRPr="008B4D97">
        <w:rPr>
          <w:sz w:val="22"/>
          <w:szCs w:val="22"/>
        </w:rPr>
        <w:sym w:font="Symbol" w:char="F0B0"/>
      </w:r>
      <w:r w:rsidRPr="008B4D97">
        <w:rPr>
          <w:sz w:val="22"/>
          <w:szCs w:val="22"/>
        </w:rPr>
        <w:t xml:space="preserve">. </w:t>
      </w:r>
    </w:p>
    <w:p w:rsidR="00AB31D8" w:rsidRDefault="00AB31D8" w:rsidP="00CD06E0">
      <w:pPr>
        <w:rPr>
          <w:sz w:val="22"/>
          <w:szCs w:val="22"/>
        </w:rPr>
      </w:pPr>
    </w:p>
    <w:p w:rsidR="00AB31D8" w:rsidRPr="00AB31D8" w:rsidRDefault="00AB31D8" w:rsidP="00AB31D8">
      <w:pPr>
        <w:rPr>
          <w:sz w:val="22"/>
          <w:szCs w:val="22"/>
        </w:rPr>
      </w:pPr>
    </w:p>
    <w:p w:rsidR="00AB31D8" w:rsidRPr="00AB31D8" w:rsidRDefault="00AB31D8" w:rsidP="00AB31D8">
      <w:pPr>
        <w:rPr>
          <w:sz w:val="22"/>
          <w:szCs w:val="22"/>
        </w:rPr>
      </w:pPr>
    </w:p>
    <w:p w:rsidR="00AB31D8" w:rsidRPr="00AB31D8" w:rsidRDefault="00AB31D8" w:rsidP="00AB31D8">
      <w:pPr>
        <w:rPr>
          <w:sz w:val="22"/>
          <w:szCs w:val="22"/>
        </w:rPr>
      </w:pPr>
    </w:p>
    <w:p w:rsidR="00AB31D8" w:rsidRPr="00AB31D8" w:rsidRDefault="00AB31D8" w:rsidP="00AB31D8">
      <w:pPr>
        <w:rPr>
          <w:sz w:val="22"/>
          <w:szCs w:val="22"/>
        </w:rPr>
      </w:pPr>
    </w:p>
    <w:p w:rsidR="00AB31D8" w:rsidRPr="00AB31D8" w:rsidRDefault="00AB31D8" w:rsidP="00AB31D8">
      <w:pPr>
        <w:rPr>
          <w:sz w:val="22"/>
          <w:szCs w:val="22"/>
        </w:rPr>
      </w:pPr>
    </w:p>
    <w:p w:rsidR="00AB31D8" w:rsidRPr="00AB31D8" w:rsidRDefault="00AB31D8" w:rsidP="00AB31D8">
      <w:pPr>
        <w:rPr>
          <w:sz w:val="22"/>
          <w:szCs w:val="22"/>
        </w:rPr>
      </w:pPr>
    </w:p>
    <w:p w:rsidR="00AB31D8" w:rsidRPr="00AB31D8" w:rsidRDefault="00AB31D8" w:rsidP="00AB31D8">
      <w:pPr>
        <w:rPr>
          <w:sz w:val="22"/>
          <w:szCs w:val="22"/>
        </w:rPr>
      </w:pPr>
    </w:p>
    <w:p w:rsidR="00AB31D8" w:rsidRPr="00AB31D8" w:rsidRDefault="00AB31D8" w:rsidP="00AB31D8">
      <w:pPr>
        <w:rPr>
          <w:sz w:val="22"/>
          <w:szCs w:val="22"/>
        </w:rPr>
      </w:pPr>
    </w:p>
    <w:p w:rsidR="00AB31D8" w:rsidRPr="00AB31D8" w:rsidRDefault="00AB31D8" w:rsidP="00AB31D8">
      <w:pPr>
        <w:rPr>
          <w:sz w:val="22"/>
          <w:szCs w:val="22"/>
        </w:rPr>
      </w:pPr>
    </w:p>
    <w:p w:rsidR="00AB31D8" w:rsidRPr="00AB31D8" w:rsidRDefault="00AB31D8" w:rsidP="00AB31D8">
      <w:pPr>
        <w:rPr>
          <w:sz w:val="22"/>
          <w:szCs w:val="22"/>
        </w:rPr>
      </w:pPr>
    </w:p>
    <w:p w:rsidR="00AB31D8" w:rsidRPr="00AB31D8" w:rsidRDefault="00AB31D8" w:rsidP="00AB31D8">
      <w:pPr>
        <w:rPr>
          <w:sz w:val="22"/>
          <w:szCs w:val="22"/>
        </w:rPr>
      </w:pPr>
    </w:p>
    <w:p w:rsidR="00AB31D8" w:rsidRPr="00AB31D8" w:rsidRDefault="00AB31D8" w:rsidP="00AB31D8">
      <w:pPr>
        <w:rPr>
          <w:sz w:val="22"/>
          <w:szCs w:val="22"/>
        </w:rPr>
      </w:pPr>
    </w:p>
    <w:p w:rsidR="00AB31D8" w:rsidRDefault="00AB31D8" w:rsidP="00AB31D8">
      <w:pPr>
        <w:rPr>
          <w:sz w:val="22"/>
          <w:szCs w:val="22"/>
        </w:rPr>
      </w:pPr>
    </w:p>
    <w:p w:rsidR="00AB31D8" w:rsidRDefault="00AB31D8" w:rsidP="00AB31D8">
      <w:pPr>
        <w:rPr>
          <w:sz w:val="22"/>
          <w:szCs w:val="22"/>
        </w:rPr>
      </w:pPr>
    </w:p>
    <w:p w:rsidR="008B4D97" w:rsidRDefault="008B4D97" w:rsidP="00AB31D8">
      <w:pPr>
        <w:rPr>
          <w:sz w:val="22"/>
          <w:szCs w:val="22"/>
        </w:rPr>
      </w:pPr>
    </w:p>
    <w:p w:rsidR="00AB31D8" w:rsidRDefault="00AB31D8" w:rsidP="00AB31D8">
      <w:pPr>
        <w:rPr>
          <w:sz w:val="22"/>
          <w:szCs w:val="22"/>
        </w:rPr>
      </w:pPr>
    </w:p>
    <w:p w:rsidR="00AB31D8" w:rsidRDefault="00AB31D8" w:rsidP="00AB31D8">
      <w:pPr>
        <w:rPr>
          <w:sz w:val="22"/>
          <w:szCs w:val="22"/>
        </w:rPr>
      </w:pPr>
    </w:p>
    <w:p w:rsidR="00AB31D8" w:rsidRPr="00AB31D8" w:rsidRDefault="00AB31D8" w:rsidP="00AB31D8">
      <w:pPr>
        <w:rPr>
          <w:sz w:val="22"/>
          <w:szCs w:val="22"/>
        </w:rPr>
      </w:pPr>
      <w:bookmarkStart w:id="0" w:name="_GoBack"/>
      <w:bookmarkEnd w:id="0"/>
    </w:p>
    <w:sectPr w:rsidR="00AB31D8" w:rsidRPr="00AB31D8" w:rsidSect="003E0960">
      <w:pgSz w:w="11906" w:h="16838"/>
      <w:pgMar w:top="284" w:right="1134" w:bottom="567"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CD55B5"/>
    <w:multiLevelType w:val="hybridMultilevel"/>
    <w:tmpl w:val="8CA4FAE8"/>
    <w:lvl w:ilvl="0" w:tplc="22961712">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0D262FF1"/>
    <w:multiLevelType w:val="hybridMultilevel"/>
    <w:tmpl w:val="C3B6D88C"/>
    <w:lvl w:ilvl="0" w:tplc="08561E98">
      <w:start w:val="1"/>
      <w:numFmt w:val="bullet"/>
      <w:lvlText w:val="•"/>
      <w:lvlJc w:val="left"/>
      <w:pPr>
        <w:tabs>
          <w:tab w:val="num" w:pos="720"/>
        </w:tabs>
        <w:ind w:left="720" w:hanging="360"/>
      </w:pPr>
      <w:rPr>
        <w:rFonts w:ascii="Arial" w:hAnsi="Arial" w:hint="default"/>
      </w:rPr>
    </w:lvl>
    <w:lvl w:ilvl="1" w:tplc="006698A4" w:tentative="1">
      <w:start w:val="1"/>
      <w:numFmt w:val="bullet"/>
      <w:lvlText w:val="•"/>
      <w:lvlJc w:val="left"/>
      <w:pPr>
        <w:tabs>
          <w:tab w:val="num" w:pos="1440"/>
        </w:tabs>
        <w:ind w:left="1440" w:hanging="360"/>
      </w:pPr>
      <w:rPr>
        <w:rFonts w:ascii="Arial" w:hAnsi="Arial" w:hint="default"/>
      </w:rPr>
    </w:lvl>
    <w:lvl w:ilvl="2" w:tplc="4F282E76" w:tentative="1">
      <w:start w:val="1"/>
      <w:numFmt w:val="bullet"/>
      <w:lvlText w:val="•"/>
      <w:lvlJc w:val="left"/>
      <w:pPr>
        <w:tabs>
          <w:tab w:val="num" w:pos="2160"/>
        </w:tabs>
        <w:ind w:left="2160" w:hanging="360"/>
      </w:pPr>
      <w:rPr>
        <w:rFonts w:ascii="Arial" w:hAnsi="Arial" w:hint="default"/>
      </w:rPr>
    </w:lvl>
    <w:lvl w:ilvl="3" w:tplc="AE8A7DE2" w:tentative="1">
      <w:start w:val="1"/>
      <w:numFmt w:val="bullet"/>
      <w:lvlText w:val="•"/>
      <w:lvlJc w:val="left"/>
      <w:pPr>
        <w:tabs>
          <w:tab w:val="num" w:pos="2880"/>
        </w:tabs>
        <w:ind w:left="2880" w:hanging="360"/>
      </w:pPr>
      <w:rPr>
        <w:rFonts w:ascii="Arial" w:hAnsi="Arial" w:hint="default"/>
      </w:rPr>
    </w:lvl>
    <w:lvl w:ilvl="4" w:tplc="E6E8CE8C" w:tentative="1">
      <w:start w:val="1"/>
      <w:numFmt w:val="bullet"/>
      <w:lvlText w:val="•"/>
      <w:lvlJc w:val="left"/>
      <w:pPr>
        <w:tabs>
          <w:tab w:val="num" w:pos="3600"/>
        </w:tabs>
        <w:ind w:left="3600" w:hanging="360"/>
      </w:pPr>
      <w:rPr>
        <w:rFonts w:ascii="Arial" w:hAnsi="Arial" w:hint="default"/>
      </w:rPr>
    </w:lvl>
    <w:lvl w:ilvl="5" w:tplc="88D2653E" w:tentative="1">
      <w:start w:val="1"/>
      <w:numFmt w:val="bullet"/>
      <w:lvlText w:val="•"/>
      <w:lvlJc w:val="left"/>
      <w:pPr>
        <w:tabs>
          <w:tab w:val="num" w:pos="4320"/>
        </w:tabs>
        <w:ind w:left="4320" w:hanging="360"/>
      </w:pPr>
      <w:rPr>
        <w:rFonts w:ascii="Arial" w:hAnsi="Arial" w:hint="default"/>
      </w:rPr>
    </w:lvl>
    <w:lvl w:ilvl="6" w:tplc="98CA2270" w:tentative="1">
      <w:start w:val="1"/>
      <w:numFmt w:val="bullet"/>
      <w:lvlText w:val="•"/>
      <w:lvlJc w:val="left"/>
      <w:pPr>
        <w:tabs>
          <w:tab w:val="num" w:pos="5040"/>
        </w:tabs>
        <w:ind w:left="5040" w:hanging="360"/>
      </w:pPr>
      <w:rPr>
        <w:rFonts w:ascii="Arial" w:hAnsi="Arial" w:hint="default"/>
      </w:rPr>
    </w:lvl>
    <w:lvl w:ilvl="7" w:tplc="AD123534" w:tentative="1">
      <w:start w:val="1"/>
      <w:numFmt w:val="bullet"/>
      <w:lvlText w:val="•"/>
      <w:lvlJc w:val="left"/>
      <w:pPr>
        <w:tabs>
          <w:tab w:val="num" w:pos="5760"/>
        </w:tabs>
        <w:ind w:left="5760" w:hanging="360"/>
      </w:pPr>
      <w:rPr>
        <w:rFonts w:ascii="Arial" w:hAnsi="Arial" w:hint="default"/>
      </w:rPr>
    </w:lvl>
    <w:lvl w:ilvl="8" w:tplc="667C256A" w:tentative="1">
      <w:start w:val="1"/>
      <w:numFmt w:val="bullet"/>
      <w:lvlText w:val="•"/>
      <w:lvlJc w:val="left"/>
      <w:pPr>
        <w:tabs>
          <w:tab w:val="num" w:pos="6480"/>
        </w:tabs>
        <w:ind w:left="6480" w:hanging="360"/>
      </w:pPr>
      <w:rPr>
        <w:rFonts w:ascii="Arial" w:hAnsi="Arial" w:hint="default"/>
      </w:rPr>
    </w:lvl>
  </w:abstractNum>
  <w:abstractNum w:abstractNumId="2">
    <w:nsid w:val="16910029"/>
    <w:multiLevelType w:val="hybridMultilevel"/>
    <w:tmpl w:val="827E7DE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30600ECC"/>
    <w:multiLevelType w:val="multilevel"/>
    <w:tmpl w:val="B0369152"/>
    <w:lvl w:ilvl="0">
      <w:start w:val="2"/>
      <w:numFmt w:val="decimal"/>
      <w:lvlText w:val="%1"/>
      <w:lvlJc w:val="left"/>
      <w:pPr>
        <w:tabs>
          <w:tab w:val="num" w:pos="570"/>
        </w:tabs>
        <w:ind w:left="570" w:hanging="570"/>
      </w:pPr>
      <w:rPr>
        <w:rFonts w:hint="default"/>
      </w:rPr>
    </w:lvl>
    <w:lvl w:ilvl="1">
      <w:start w:val="3"/>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43AF9"/>
    <w:rsid w:val="000A23AE"/>
    <w:rsid w:val="00117FDB"/>
    <w:rsid w:val="00376D38"/>
    <w:rsid w:val="003E0960"/>
    <w:rsid w:val="004308AC"/>
    <w:rsid w:val="0047322C"/>
    <w:rsid w:val="004A4339"/>
    <w:rsid w:val="004E5733"/>
    <w:rsid w:val="0054340B"/>
    <w:rsid w:val="00642DD6"/>
    <w:rsid w:val="006A1661"/>
    <w:rsid w:val="006D761A"/>
    <w:rsid w:val="007A5AA4"/>
    <w:rsid w:val="00840ED9"/>
    <w:rsid w:val="008704D9"/>
    <w:rsid w:val="00882D37"/>
    <w:rsid w:val="00893699"/>
    <w:rsid w:val="008A1662"/>
    <w:rsid w:val="008B4D97"/>
    <w:rsid w:val="00943AF9"/>
    <w:rsid w:val="00984B02"/>
    <w:rsid w:val="009851E8"/>
    <w:rsid w:val="009F5657"/>
    <w:rsid w:val="00A851D4"/>
    <w:rsid w:val="00AB31D8"/>
    <w:rsid w:val="00AE3352"/>
    <w:rsid w:val="00B43639"/>
    <w:rsid w:val="00B51A4D"/>
    <w:rsid w:val="00B53056"/>
    <w:rsid w:val="00BC647B"/>
    <w:rsid w:val="00C460E8"/>
    <w:rsid w:val="00CD06E0"/>
    <w:rsid w:val="00D10FBC"/>
    <w:rsid w:val="00D41669"/>
    <w:rsid w:val="00D45F82"/>
    <w:rsid w:val="00E0786C"/>
    <w:rsid w:val="00ED22A1"/>
    <w:rsid w:val="00FB7A5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7F2E3229-DEB2-4295-963A-7C97D1D0AD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43AF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11">
    <w:name w:val="Font Style11"/>
    <w:basedOn w:val="a0"/>
    <w:uiPriority w:val="99"/>
    <w:rsid w:val="004E5733"/>
    <w:rPr>
      <w:rFonts w:ascii="Times New Roman" w:hAnsi="Times New Roman" w:cs="Times New Roman"/>
      <w:sz w:val="20"/>
      <w:szCs w:val="20"/>
    </w:rPr>
  </w:style>
  <w:style w:type="paragraph" w:customStyle="1" w:styleId="Style1">
    <w:name w:val="Style1"/>
    <w:basedOn w:val="a"/>
    <w:uiPriority w:val="99"/>
    <w:rsid w:val="004E5733"/>
    <w:pPr>
      <w:widowControl w:val="0"/>
      <w:autoSpaceDE w:val="0"/>
      <w:autoSpaceDN w:val="0"/>
      <w:adjustRightInd w:val="0"/>
      <w:spacing w:line="228" w:lineRule="exact"/>
      <w:ind w:firstLine="259"/>
      <w:jc w:val="both"/>
    </w:pPr>
    <w:rPr>
      <w:sz w:val="24"/>
      <w:szCs w:val="24"/>
    </w:rPr>
  </w:style>
  <w:style w:type="paragraph" w:customStyle="1" w:styleId="msonormalbullet2gif">
    <w:name w:val="msonormalbullet2.gif"/>
    <w:basedOn w:val="a"/>
    <w:rsid w:val="000A23AE"/>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51095791">
      <w:bodyDiv w:val="1"/>
      <w:marLeft w:val="0"/>
      <w:marRight w:val="0"/>
      <w:marTop w:val="0"/>
      <w:marBottom w:val="0"/>
      <w:divBdr>
        <w:top w:val="none" w:sz="0" w:space="0" w:color="auto"/>
        <w:left w:val="none" w:sz="0" w:space="0" w:color="auto"/>
        <w:bottom w:val="none" w:sz="0" w:space="0" w:color="auto"/>
        <w:right w:val="none" w:sz="0" w:space="0" w:color="auto"/>
      </w:divBdr>
      <w:divsChild>
        <w:div w:id="1242644913">
          <w:marLeft w:val="547"/>
          <w:marRight w:val="0"/>
          <w:marTop w:val="134"/>
          <w:marBottom w:val="0"/>
          <w:divBdr>
            <w:top w:val="none" w:sz="0" w:space="0" w:color="auto"/>
            <w:left w:val="none" w:sz="0" w:space="0" w:color="auto"/>
            <w:bottom w:val="none" w:sz="0" w:space="0" w:color="auto"/>
            <w:right w:val="none" w:sz="0" w:space="0" w:color="auto"/>
          </w:divBdr>
        </w:div>
        <w:div w:id="1365398919">
          <w:marLeft w:val="547"/>
          <w:marRight w:val="0"/>
          <w:marTop w:val="134"/>
          <w:marBottom w:val="0"/>
          <w:divBdr>
            <w:top w:val="none" w:sz="0" w:space="0" w:color="auto"/>
            <w:left w:val="none" w:sz="0" w:space="0" w:color="auto"/>
            <w:bottom w:val="none" w:sz="0" w:space="0" w:color="auto"/>
            <w:right w:val="none" w:sz="0" w:space="0" w:color="auto"/>
          </w:divBdr>
        </w:div>
        <w:div w:id="1812674749">
          <w:marLeft w:val="547"/>
          <w:marRight w:val="0"/>
          <w:marTop w:val="134"/>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1907</Words>
  <Characters>10871</Characters>
  <Application>Microsoft Office Word</Application>
  <DocSecurity>0</DocSecurity>
  <Lines>90</Lines>
  <Paragraphs>25</Paragraphs>
  <ScaleCrop>false</ScaleCrop>
  <HeadingPairs>
    <vt:vector size="2" baseType="variant">
      <vt:variant>
        <vt:lpstr>Название</vt:lpstr>
      </vt:variant>
      <vt:variant>
        <vt:i4>1</vt:i4>
      </vt:variant>
    </vt:vector>
  </HeadingPairs>
  <TitlesOfParts>
    <vt:vector size="1" baseType="lpstr">
      <vt:lpstr>Сегодня, такой некогда экзотический для России вид спорта, как гребля на лодках «Дракон», претендующий к тому же на статус Оли</vt:lpstr>
    </vt:vector>
  </TitlesOfParts>
  <Company>Your Company Name</Company>
  <LinksUpToDate>false</LinksUpToDate>
  <CharactersWithSpaces>12753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Сегодня, такой некогда экзотический для России вид спорта, как гребля на лодках «Дракон», претендующий к тому же на статус Оли</dc:title>
  <dc:subject/>
  <dc:creator>Your User Name</dc:creator>
  <cp:keywords/>
  <dc:description/>
  <cp:lastModifiedBy>Irina</cp:lastModifiedBy>
  <cp:revision>2</cp:revision>
  <cp:lastPrinted>2010-06-23T20:02:00Z</cp:lastPrinted>
  <dcterms:created xsi:type="dcterms:W3CDTF">2014-10-02T06:28:00Z</dcterms:created>
  <dcterms:modified xsi:type="dcterms:W3CDTF">2014-10-02T06:28:00Z</dcterms:modified>
</cp:coreProperties>
</file>