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  <w:lang w:val="uk-UA"/>
        </w:rPr>
      </w:pPr>
      <w:r>
        <w:rPr>
          <w:color w:val="000000"/>
          <w:sz w:val="28"/>
          <w:szCs w:val="23"/>
          <w:lang w:val="uk-UA"/>
        </w:rPr>
        <w:t>Для якісного проведення уроків фізичної культури і успішного розв'язання виховних, освітніх і оздоровчих зав</w:t>
      </w:r>
      <w:r>
        <w:rPr>
          <w:color w:val="000000"/>
          <w:sz w:val="28"/>
          <w:szCs w:val="23"/>
          <w:lang w:val="uk-UA"/>
        </w:rPr>
        <w:softHyphen/>
        <w:t>дань учителеві необхідно ретельно готуватись до кожного уроку. Підготовка вчителя до уроків починається ще перед новим навчальним роком, коли він складає календарні плани на півріччя, виходячи з вимог програми і враховую</w:t>
      </w:r>
      <w:r>
        <w:rPr>
          <w:color w:val="000000"/>
          <w:sz w:val="28"/>
          <w:szCs w:val="23"/>
          <w:lang w:val="uk-UA"/>
        </w:rPr>
        <w:softHyphen/>
        <w:t>чи наявну матеріальну базу й інвентар для використання на уроках, а також стан фізичної підготовленості і розвит</w:t>
      </w:r>
      <w:r>
        <w:rPr>
          <w:color w:val="000000"/>
          <w:sz w:val="28"/>
          <w:szCs w:val="23"/>
          <w:lang w:val="uk-UA"/>
        </w:rPr>
        <w:softHyphen/>
        <w:t>ку учнів. Потім, керуючись календарним планом та програ</w:t>
      </w:r>
      <w:r>
        <w:rPr>
          <w:color w:val="000000"/>
          <w:sz w:val="28"/>
          <w:szCs w:val="23"/>
          <w:lang w:val="uk-UA"/>
        </w:rPr>
        <w:softHyphen/>
        <w:t>мою з фізичної культури, вчитель розпочинає складання плану або конспект уроку, в якому коротко і точно визна</w:t>
      </w:r>
      <w:r>
        <w:rPr>
          <w:color w:val="000000"/>
          <w:sz w:val="28"/>
          <w:szCs w:val="23"/>
          <w:lang w:val="uk-UA"/>
        </w:rPr>
        <w:softHyphen/>
        <w:t>чено педагогічні завдання, а також засоби та методи роз</w:t>
      </w:r>
      <w:r>
        <w:rPr>
          <w:color w:val="000000"/>
          <w:sz w:val="28"/>
          <w:szCs w:val="23"/>
          <w:lang w:val="uk-UA"/>
        </w:rPr>
        <w:softHyphen/>
        <w:t xml:space="preserve">в'язання їх. Менш досвідчений вчитель складає конспект уроку, а досвідчений — може обмежитись лише </w:t>
      </w:r>
      <w:r>
        <w:rPr>
          <w:color w:val="000000"/>
          <w:sz w:val="28"/>
          <w:szCs w:val="23"/>
        </w:rPr>
        <w:t xml:space="preserve">планом-конспектом. </w:t>
      </w:r>
      <w:r>
        <w:rPr>
          <w:color w:val="000000"/>
          <w:sz w:val="28"/>
          <w:szCs w:val="23"/>
          <w:lang w:val="uk-UA"/>
        </w:rPr>
        <w:t>Розпочинаючи урок, учитель повинен добре знати не тільки його структуру, а й зміст програми, засоби й методи реалізації педагогічних завдань, а також врахо</w:t>
      </w:r>
      <w:r>
        <w:rPr>
          <w:color w:val="000000"/>
          <w:sz w:val="28"/>
          <w:szCs w:val="23"/>
          <w:lang w:val="uk-UA"/>
        </w:rPr>
        <w:softHyphen/>
        <w:t>вувати стан здоров'я і фізичний розвиток дітей, їхні анатомо-фізіологічні, психологічні та індивідуальні особливості, рівень фізичної підготовленості. Крім того, необхідно вра</w:t>
      </w:r>
      <w:r>
        <w:rPr>
          <w:color w:val="000000"/>
          <w:sz w:val="28"/>
          <w:szCs w:val="23"/>
          <w:lang w:val="uk-UA"/>
        </w:rPr>
        <w:softHyphen/>
        <w:t>ховувати клімато-географічні і метеорологічні, санітарні і матеріально-технічні умови проведення уроків.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Виховання позитивних моральних та вольових рис ха</w:t>
      </w:r>
      <w:r>
        <w:rPr>
          <w:color w:val="000000"/>
          <w:sz w:val="28"/>
          <w:szCs w:val="23"/>
          <w:lang w:val="uk-UA"/>
        </w:rPr>
        <w:softHyphen/>
        <w:t>рактеру учнів — тривалий процес протягом усього періоду навчання учня і здійснюється всім педагогічним колекти</w:t>
      </w:r>
      <w:r>
        <w:rPr>
          <w:color w:val="000000"/>
          <w:sz w:val="28"/>
          <w:szCs w:val="23"/>
          <w:lang w:val="uk-UA"/>
        </w:rPr>
        <w:softHyphen/>
        <w:t>вом. Важливо, щоб учитель, плануючи уроки, визначив ос</w:t>
      </w:r>
      <w:r>
        <w:rPr>
          <w:color w:val="000000"/>
          <w:sz w:val="28"/>
          <w:szCs w:val="23"/>
          <w:lang w:val="uk-UA"/>
        </w:rPr>
        <w:softHyphen/>
        <w:t>новні завдання виховання, які випливають із змісту на</w:t>
      </w:r>
      <w:r>
        <w:rPr>
          <w:color w:val="000000"/>
          <w:sz w:val="28"/>
          <w:szCs w:val="23"/>
          <w:lang w:val="uk-UA"/>
        </w:rPr>
        <w:softHyphen/>
        <w:t>вчального матеріалу і вимог програми, та форми і методи реалізації їх.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Сформулювати ці завдання у плані уроку можна, на</w:t>
      </w:r>
      <w:r>
        <w:rPr>
          <w:color w:val="000000"/>
          <w:sz w:val="28"/>
          <w:szCs w:val="23"/>
          <w:lang w:val="uk-UA"/>
        </w:rPr>
        <w:softHyphen/>
        <w:t>приклад, таким чином: «Сприяти вихованню рішучості і сміливості під час виконання певних вправ і проведення рухливих ігор».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Готуючись до проведення уроку, вчитель повинен перед</w:t>
      </w:r>
      <w:r>
        <w:rPr>
          <w:color w:val="000000"/>
          <w:sz w:val="28"/>
          <w:szCs w:val="23"/>
          <w:lang w:val="uk-UA"/>
        </w:rPr>
        <w:softHyphen/>
        <w:t>бачити заходи щодо запобігання травматизму учнів Перед початком уроку необхідно перевірити форму учнів, спор</w:t>
      </w:r>
      <w:r>
        <w:rPr>
          <w:color w:val="000000"/>
          <w:sz w:val="28"/>
          <w:szCs w:val="23"/>
          <w:lang w:val="uk-UA"/>
        </w:rPr>
        <w:softHyphen/>
        <w:t>тивний одяг і взуття мають бути акуратно підігнані і від</w:t>
      </w:r>
      <w:r>
        <w:rPr>
          <w:color w:val="000000"/>
          <w:sz w:val="28"/>
          <w:szCs w:val="23"/>
          <w:lang w:val="uk-UA"/>
        </w:rPr>
        <w:softHyphen/>
        <w:t>повідати існуючим нормам.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Основними причинами травм є порушення правил мето</w:t>
      </w:r>
      <w:r>
        <w:rPr>
          <w:color w:val="000000"/>
          <w:sz w:val="28"/>
          <w:szCs w:val="23"/>
          <w:lang w:val="uk-UA"/>
        </w:rPr>
        <w:softHyphen/>
        <w:t>дики навчання і організації занять, відсутність дисципліни на уроці, недбала підготовка місця занять, несправний спортивний інвентар, погано організоване страхування і допомога.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Учні повинні чітко виконувати всі вимоги вчителя, по</w:t>
      </w:r>
      <w:r>
        <w:rPr>
          <w:color w:val="000000"/>
          <w:sz w:val="28"/>
          <w:szCs w:val="23"/>
          <w:lang w:val="uk-UA"/>
        </w:rPr>
        <w:softHyphen/>
        <w:t>в'язані з методикою навчання і організацією класу. Пору</w:t>
      </w:r>
      <w:r>
        <w:rPr>
          <w:color w:val="000000"/>
          <w:sz w:val="28"/>
          <w:szCs w:val="23"/>
          <w:lang w:val="uk-UA"/>
        </w:rPr>
        <w:softHyphen/>
        <w:t>шення вказівок учителя, спроба виконати вправу поспіхом після команди або розпорядження про її закінчення, вико</w:t>
      </w:r>
      <w:r>
        <w:rPr>
          <w:color w:val="000000"/>
          <w:sz w:val="28"/>
          <w:szCs w:val="23"/>
          <w:lang w:val="uk-UA"/>
        </w:rPr>
        <w:softHyphen/>
        <w:t>нання вправ на непридатних і неперевірених приладах, без матів, без страхування  й розминки, виконання складних вправ без достатнього засвоєння їх можуть призвести до травм.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  <w:lang w:val="uk-UA"/>
        </w:rPr>
      </w:pPr>
      <w:r>
        <w:rPr>
          <w:color w:val="000000"/>
          <w:sz w:val="28"/>
          <w:szCs w:val="23"/>
          <w:lang w:val="uk-UA"/>
        </w:rPr>
        <w:t>Важливо правильно розмістити прилади в залі, ставля</w:t>
      </w:r>
      <w:r>
        <w:rPr>
          <w:color w:val="000000"/>
          <w:sz w:val="28"/>
          <w:szCs w:val="23"/>
          <w:lang w:val="uk-UA"/>
        </w:rPr>
        <w:softHyphen/>
        <w:t>чи їх на достатній відстані від стін і один від одного. Не можна ставити прилади так, щоб вправи доводилося вико</w:t>
      </w:r>
      <w:r>
        <w:rPr>
          <w:color w:val="000000"/>
          <w:sz w:val="28"/>
          <w:szCs w:val="23"/>
          <w:lang w:val="uk-UA"/>
        </w:rPr>
        <w:softHyphen/>
        <w:t>нувати обличчям до сліпучого світла. Учні повинні добре бачити прилад і місце зіскоку. Мати треба укладати впри</w:t>
      </w:r>
      <w:r>
        <w:rPr>
          <w:color w:val="000000"/>
          <w:sz w:val="28"/>
          <w:szCs w:val="23"/>
          <w:lang w:val="uk-UA"/>
        </w:rPr>
        <w:softHyphen/>
        <w:t>тул, щоб між ними не було порожнього місця. Учителеві треба також знайомити, учнів з навичками страхування і самострахування, що не тільки сприятиме запобіганню не</w:t>
      </w:r>
      <w:r>
        <w:rPr>
          <w:color w:val="000000"/>
          <w:sz w:val="28"/>
          <w:szCs w:val="23"/>
          <w:lang w:val="uk-UA"/>
        </w:rPr>
        <w:softHyphen/>
        <w:t>щасних випадків, а й допоможе зрозуміти основи техніки рухів, що вивчаються, і прискорити процес формування ру</w:t>
      </w:r>
      <w:r>
        <w:rPr>
          <w:color w:val="000000"/>
          <w:sz w:val="28"/>
          <w:szCs w:val="23"/>
          <w:lang w:val="uk-UA"/>
        </w:rPr>
        <w:softHyphen/>
        <w:t>хових навичок.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Для якісного і емоційного проведення уроків фізичної культури з учнями молодших класів велике значення має музичний супровід, що застосовується як у спортивних за</w:t>
      </w:r>
      <w:r>
        <w:rPr>
          <w:color w:val="000000"/>
          <w:sz w:val="28"/>
          <w:szCs w:val="23"/>
          <w:lang w:val="uk-UA"/>
        </w:rPr>
        <w:softHyphen/>
        <w:t>лах, так і на майданчиках у першій та четвертій чвертях. Музика сприяє більш ритмічному й координованому вико</w:t>
      </w:r>
      <w:r>
        <w:rPr>
          <w:color w:val="000000"/>
          <w:sz w:val="28"/>
          <w:szCs w:val="23"/>
          <w:lang w:val="uk-UA"/>
        </w:rPr>
        <w:softHyphen/>
        <w:t>нанню фізичних вправ, допомагає виконати їх виразніше й точніше, зумовлює темп рухів. Діти також навчаються пра</w:t>
      </w:r>
      <w:r>
        <w:rPr>
          <w:color w:val="000000"/>
          <w:sz w:val="28"/>
          <w:szCs w:val="23"/>
          <w:lang w:val="uk-UA"/>
        </w:rPr>
        <w:softHyphen/>
        <w:t>вильно сприймати музичні відтінки твору і, відповідно до музики, змінювати характер своїх рухів. Під плавну, тиху музику вправа виконується спокійно, в повільному темпі, під швидку і голосну — виконують біг і стрибки. Раптове закінчення музики або голосний, виразний акорд є сигналом до зупинення або зміни рухів.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Якщо в дітей погана координація рухів, їх важко навчи</w:t>
      </w:r>
      <w:r>
        <w:rPr>
          <w:color w:val="000000"/>
          <w:sz w:val="28"/>
          <w:szCs w:val="23"/>
          <w:lang w:val="uk-UA"/>
        </w:rPr>
        <w:softHyphen/>
        <w:t xml:space="preserve">ти діяти відповідно до музики. Тому спочатку, розучуючи вправу, необхідно показати і виконати цей рух </w:t>
      </w:r>
      <w:r>
        <w:rPr>
          <w:color w:val="000000"/>
          <w:sz w:val="28"/>
          <w:szCs w:val="23"/>
        </w:rPr>
        <w:t xml:space="preserve">один-два </w:t>
      </w:r>
      <w:r>
        <w:rPr>
          <w:color w:val="000000"/>
          <w:sz w:val="28"/>
          <w:szCs w:val="23"/>
          <w:lang w:val="uk-UA"/>
        </w:rPr>
        <w:t>рази без музики, під лічбу вчителя. Після цього вправу виконують під музику. Знайомі вправи можна починати від</w:t>
      </w:r>
      <w:r>
        <w:rPr>
          <w:color w:val="000000"/>
          <w:sz w:val="28"/>
          <w:szCs w:val="23"/>
          <w:lang w:val="uk-UA"/>
        </w:rPr>
        <w:softHyphen/>
        <w:t>разу ж з виконання під музику.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23"/>
          <w:lang w:val="uk-UA"/>
        </w:rPr>
        <w:t>Музичний супровід можна застосувати вже з 1 класу. Спочатку дітей навчають ходити під маршову музику, а потім переходити до виконання загальнорозвивальних вправ, добираючи для цього музичний супровід з чітким ритмом. Музику можна використовувати для проведення всіх ча</w:t>
      </w:r>
      <w:r>
        <w:rPr>
          <w:color w:val="000000"/>
          <w:sz w:val="28"/>
          <w:szCs w:val="23"/>
          <w:lang w:val="uk-UA"/>
        </w:rPr>
        <w:softHyphen/>
        <w:t>стин уроку, створюючи музичний фон під час роботи на приладах, а також проведення ігор та естафет. Для цього використовують магнітофон або програвач з відповідними записами.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  <w:lang w:val="uk-UA"/>
        </w:rPr>
      </w:pPr>
      <w:r>
        <w:rPr>
          <w:color w:val="000000"/>
          <w:sz w:val="28"/>
          <w:szCs w:val="23"/>
          <w:lang w:val="uk-UA"/>
        </w:rPr>
        <w:t>Фізичне виховання учнів молодших класів — багато</w:t>
      </w:r>
      <w:r>
        <w:rPr>
          <w:color w:val="000000"/>
          <w:sz w:val="28"/>
          <w:szCs w:val="23"/>
          <w:lang w:val="uk-UA"/>
        </w:rPr>
        <w:softHyphen/>
        <w:t>гранний процес, що не обмежується лише уроками фізич</w:t>
      </w:r>
      <w:r>
        <w:rPr>
          <w:color w:val="000000"/>
          <w:sz w:val="28"/>
          <w:szCs w:val="23"/>
          <w:lang w:val="uk-UA"/>
        </w:rPr>
        <w:softHyphen/>
        <w:t>ної культури. Над удосконаленням виконання фізичних вправ, що вивчались на уроці, а також для розвитку необ</w:t>
      </w:r>
      <w:r>
        <w:rPr>
          <w:color w:val="000000"/>
          <w:sz w:val="28"/>
          <w:szCs w:val="23"/>
          <w:lang w:val="uk-UA"/>
        </w:rPr>
        <w:softHyphen/>
        <w:t>хідних рухових якостей учні самостійно працюють вдома. Виконання домашніх завдань з фізичної культури перед</w:t>
      </w:r>
      <w:r>
        <w:rPr>
          <w:color w:val="000000"/>
          <w:sz w:val="28"/>
          <w:szCs w:val="23"/>
          <w:lang w:val="uk-UA"/>
        </w:rPr>
        <w:softHyphen/>
        <w:t>бачено програмою, де подано орієнтовні вправи. Щоб са</w:t>
      </w:r>
      <w:r>
        <w:rPr>
          <w:color w:val="000000"/>
          <w:sz w:val="28"/>
          <w:szCs w:val="23"/>
          <w:lang w:val="uk-UA"/>
        </w:rPr>
        <w:softHyphen/>
        <w:t>мостійна робота вдома принесла більшу користь учневі, вчитель дає учням консультації, методичні вказівки, систе</w:t>
      </w:r>
      <w:r>
        <w:rPr>
          <w:color w:val="000000"/>
          <w:sz w:val="28"/>
          <w:szCs w:val="23"/>
          <w:lang w:val="uk-UA"/>
        </w:rPr>
        <w:softHyphen/>
        <w:t>матично пояснює, де, коли і як краще виконати задані до</w:t>
      </w:r>
      <w:r>
        <w:rPr>
          <w:color w:val="000000"/>
          <w:sz w:val="28"/>
          <w:szCs w:val="23"/>
          <w:lang w:val="uk-UA"/>
        </w:rPr>
        <w:softHyphen/>
        <w:t>дому вправи; обов'язково зазначає строк і орієнтовну кіль</w:t>
      </w:r>
      <w:r>
        <w:rPr>
          <w:color w:val="000000"/>
          <w:sz w:val="28"/>
          <w:szCs w:val="23"/>
          <w:lang w:val="uk-UA"/>
        </w:rPr>
        <w:softHyphen/>
        <w:t>кість повторень по днях (залежно від вправи).</w:t>
      </w:r>
    </w:p>
    <w:p w:rsidR="00141346" w:rsidRDefault="001F2E07">
      <w:pPr>
        <w:shd w:val="clear" w:color="auto" w:fill="FFFFFF"/>
        <w:spacing w:line="360" w:lineRule="auto"/>
        <w:ind w:firstLine="567"/>
        <w:jc w:val="both"/>
        <w:rPr>
          <w:sz w:val="28"/>
          <w:szCs w:val="24"/>
          <w:lang w:val="uk-UA"/>
        </w:rPr>
      </w:pPr>
      <w:r>
        <w:rPr>
          <w:color w:val="000000"/>
          <w:sz w:val="28"/>
          <w:szCs w:val="23"/>
          <w:lang w:val="uk-UA"/>
        </w:rPr>
        <w:t>Домашні завдання можуть бути загальними і індивіду</w:t>
      </w:r>
      <w:r>
        <w:rPr>
          <w:color w:val="000000"/>
          <w:sz w:val="28"/>
          <w:szCs w:val="23"/>
          <w:lang w:val="uk-UA"/>
        </w:rPr>
        <w:softHyphen/>
        <w:t>альними. Вони мають бути посильними й доступними уч</w:t>
      </w:r>
      <w:r>
        <w:rPr>
          <w:color w:val="000000"/>
          <w:sz w:val="28"/>
          <w:szCs w:val="23"/>
          <w:lang w:val="uk-UA"/>
        </w:rPr>
        <w:softHyphen/>
        <w:t>ням, але й в міру важкими, щоб учням було цікаво вико</w:t>
      </w:r>
      <w:r>
        <w:rPr>
          <w:color w:val="000000"/>
          <w:sz w:val="28"/>
          <w:szCs w:val="23"/>
          <w:lang w:val="uk-UA"/>
        </w:rPr>
        <w:softHyphen/>
        <w:t xml:space="preserve">нувати їх. Учитель планує домашні завдання заздалегідь і обов'язково вносить до </w:t>
      </w:r>
      <w:r>
        <w:rPr>
          <w:color w:val="000000"/>
          <w:sz w:val="28"/>
          <w:szCs w:val="23"/>
        </w:rPr>
        <w:t xml:space="preserve">плану-конспекту </w:t>
      </w:r>
      <w:r>
        <w:rPr>
          <w:color w:val="000000"/>
          <w:sz w:val="28"/>
          <w:szCs w:val="23"/>
          <w:lang w:val="uk-UA"/>
        </w:rPr>
        <w:t>уроку. Регулярна перевірка домашніх завдань є частиною обліку успішно</w:t>
      </w:r>
      <w:r>
        <w:rPr>
          <w:color w:val="000000"/>
          <w:sz w:val="28"/>
          <w:szCs w:val="23"/>
          <w:lang w:val="uk-UA"/>
        </w:rPr>
        <w:softHyphen/>
        <w:t>сті учнів, вона допомагає вчителеві об'єктивно оцінити знання, вміння та навички учнів.</w:t>
      </w:r>
    </w:p>
    <w:p w:rsidR="00141346" w:rsidRDefault="001F2E07">
      <w:pPr>
        <w:pStyle w:val="a3"/>
        <w:rPr>
          <w:szCs w:val="23"/>
        </w:rPr>
      </w:pPr>
      <w:r>
        <w:rPr>
          <w:szCs w:val="23"/>
        </w:rPr>
        <w:t>До виконання учнями домашніх завдань слід залучити їхніх батьків. На батьківських зборах треба ознайомити батьків з основними питаннями фізичного виховання дітей, розповісти про режим дня школяра, його значення для пра</w:t>
      </w:r>
      <w:r>
        <w:rPr>
          <w:szCs w:val="23"/>
        </w:rPr>
        <w:softHyphen/>
        <w:t>вильного фізичного розвитку і здоров'я дітей. Під час бесід з батьками необхідно підкреслити важливість їхнього осо</w:t>
      </w:r>
      <w:r>
        <w:rPr>
          <w:szCs w:val="23"/>
        </w:rPr>
        <w:softHyphen/>
        <w:t>бистого прикладу у виконанні ранкової гігієнічної гімнасти</w:t>
      </w:r>
      <w:r>
        <w:rPr>
          <w:szCs w:val="23"/>
        </w:rPr>
        <w:softHyphen/>
        <w:t>ки, ходьбі на лижах, катанні на ковзанах та ін.</w:t>
      </w:r>
      <w:bookmarkStart w:id="0" w:name="_GoBack"/>
      <w:bookmarkEnd w:id="0"/>
    </w:p>
    <w:sectPr w:rsidR="00141346">
      <w:footerReference w:type="even" r:id="rId6"/>
      <w:footerReference w:type="default" r:id="rId7"/>
      <w:type w:val="continuous"/>
      <w:pgSz w:w="11909" w:h="16834"/>
      <w:pgMar w:top="1134" w:right="1134" w:bottom="851" w:left="1134" w:header="709" w:footer="709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346" w:rsidRDefault="001F2E07">
      <w:r>
        <w:separator/>
      </w:r>
    </w:p>
  </w:endnote>
  <w:endnote w:type="continuationSeparator" w:id="0">
    <w:p w:rsidR="00141346" w:rsidRDefault="001F2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46" w:rsidRDefault="001F2E07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41346" w:rsidRDefault="00141346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46" w:rsidRDefault="001F2E07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:rsidR="00141346" w:rsidRDefault="0014134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346" w:rsidRDefault="001F2E07">
      <w:r>
        <w:separator/>
      </w:r>
    </w:p>
  </w:footnote>
  <w:footnote w:type="continuationSeparator" w:id="0">
    <w:p w:rsidR="00141346" w:rsidRDefault="001F2E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2E07"/>
    <w:rsid w:val="00141346"/>
    <w:rsid w:val="001F2E07"/>
    <w:rsid w:val="005E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CBA4EB-14DF-4D2B-A5B3-71398871D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hd w:val="clear" w:color="auto" w:fill="FFFFFF"/>
      <w:spacing w:line="360" w:lineRule="auto"/>
      <w:ind w:firstLine="567"/>
      <w:jc w:val="both"/>
    </w:pPr>
    <w:rPr>
      <w:color w:val="000000"/>
      <w:sz w:val="28"/>
      <w:szCs w:val="22"/>
      <w:lang w:val="uk-UA"/>
    </w:rPr>
  </w:style>
  <w:style w:type="paragraph" w:styleId="a4">
    <w:name w:val="Title"/>
    <w:basedOn w:val="a"/>
    <w:qFormat/>
    <w:pPr>
      <w:shd w:val="clear" w:color="auto" w:fill="FFFFFF"/>
      <w:spacing w:line="360" w:lineRule="auto"/>
      <w:ind w:firstLine="567"/>
      <w:jc w:val="center"/>
    </w:pPr>
    <w:rPr>
      <w:b/>
      <w:bCs/>
      <w:color w:val="000000"/>
      <w:sz w:val="28"/>
      <w:szCs w:val="23"/>
      <w:lang w:val="uk-UA"/>
    </w:rPr>
  </w:style>
  <w:style w:type="paragraph" w:styleId="a5">
    <w:name w:val="footer"/>
    <w:basedOn w:val="a"/>
    <w:semiHidden/>
    <w:pPr>
      <w:tabs>
        <w:tab w:val="center" w:pos="4819"/>
        <w:tab w:val="right" w:pos="9639"/>
      </w:tabs>
    </w:pPr>
  </w:style>
  <w:style w:type="character" w:styleId="a6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>Гуманітарні науки</Manager>
  <Company>Гуманітарні науки</Company>
  <LinksUpToDate>false</LinksUpToDate>
  <CharactersWithSpaces>6103</CharactersWithSpaces>
  <SharedDoc>false</SharedDoc>
  <HyperlinkBase>Гуманітарні науки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Гуманітарні науки</dc:subject>
  <dc:creator>Гуманітарні науки</dc:creator>
  <cp:keywords>Гуманітарні науки</cp:keywords>
  <dc:description>Гуманітарні науки</dc:description>
  <cp:lastModifiedBy>Irina</cp:lastModifiedBy>
  <cp:revision>2</cp:revision>
  <cp:lastPrinted>2002-04-24T11:30:00Z</cp:lastPrinted>
  <dcterms:created xsi:type="dcterms:W3CDTF">2014-08-20T03:57:00Z</dcterms:created>
  <dcterms:modified xsi:type="dcterms:W3CDTF">2014-08-20T03:57:00Z</dcterms:modified>
  <cp:category>Гуманітарні науки</cp:category>
</cp:coreProperties>
</file>