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81F2A" w:rsidRDefault="00181F2A" w:rsidP="0087233C">
      <w:pPr>
        <w:jc w:val="center"/>
        <w:outlineLvl w:val="0"/>
        <w:rPr>
          <w:rFonts w:ascii="Times New Roman" w:hAnsi="Times New Roman"/>
          <w:sz w:val="28"/>
          <w:szCs w:val="28"/>
        </w:rPr>
      </w:pPr>
    </w:p>
    <w:p w:rsidR="00290215" w:rsidRDefault="00290215" w:rsidP="0087233C">
      <w:pPr>
        <w:jc w:val="center"/>
        <w:outlineLvl w:val="0"/>
        <w:rPr>
          <w:rFonts w:ascii="Times New Roman" w:hAnsi="Times New Roman"/>
          <w:sz w:val="28"/>
          <w:szCs w:val="28"/>
        </w:rPr>
      </w:pPr>
      <w:r>
        <w:rPr>
          <w:rFonts w:ascii="Times New Roman" w:hAnsi="Times New Roman"/>
          <w:sz w:val="28"/>
          <w:szCs w:val="28"/>
        </w:rPr>
        <w:t>ВВЕДЕНИЕ</w:t>
      </w:r>
    </w:p>
    <w:p w:rsidR="00290215" w:rsidRDefault="00290215" w:rsidP="00D94430">
      <w:pPr>
        <w:spacing w:before="100" w:beforeAutospacing="1" w:after="100" w:afterAutospacing="1" w:line="360" w:lineRule="auto"/>
        <w:ind w:firstLine="567"/>
        <w:jc w:val="both"/>
        <w:rPr>
          <w:rFonts w:ascii="Times New Roman" w:hAnsi="Times New Roman"/>
          <w:bCs/>
          <w:sz w:val="28"/>
          <w:szCs w:val="28"/>
        </w:rPr>
      </w:pPr>
      <w:r w:rsidRPr="00D94430">
        <w:rPr>
          <w:rFonts w:ascii="Times New Roman" w:hAnsi="Times New Roman"/>
          <w:bCs/>
          <w:sz w:val="28"/>
          <w:szCs w:val="28"/>
        </w:rPr>
        <w:t>Финансовый анализ является главным метод</w:t>
      </w:r>
      <w:r>
        <w:rPr>
          <w:rFonts w:ascii="Times New Roman" w:hAnsi="Times New Roman"/>
          <w:bCs/>
          <w:sz w:val="28"/>
          <w:szCs w:val="28"/>
        </w:rPr>
        <w:t>ом</w:t>
      </w:r>
      <w:r w:rsidRPr="00D94430">
        <w:rPr>
          <w:rFonts w:ascii="Times New Roman" w:hAnsi="Times New Roman"/>
          <w:bCs/>
          <w:sz w:val="28"/>
          <w:szCs w:val="28"/>
        </w:rPr>
        <w:t xml:space="preserve"> оценки состояния экономики. </w:t>
      </w:r>
    </w:p>
    <w:p w:rsidR="00290215" w:rsidRPr="00D94430" w:rsidRDefault="00290215" w:rsidP="00D94430">
      <w:pPr>
        <w:spacing w:before="100" w:beforeAutospacing="1" w:after="100" w:afterAutospacing="1" w:line="360" w:lineRule="auto"/>
        <w:ind w:firstLine="567"/>
        <w:jc w:val="both"/>
        <w:rPr>
          <w:rFonts w:ascii="Times New Roman" w:hAnsi="Times New Roman"/>
          <w:bCs/>
          <w:color w:val="000000"/>
          <w:sz w:val="28"/>
          <w:szCs w:val="28"/>
        </w:rPr>
      </w:pPr>
      <w:r w:rsidRPr="00D94430">
        <w:rPr>
          <w:rFonts w:ascii="Times New Roman" w:hAnsi="Times New Roman"/>
          <w:bCs/>
          <w:color w:val="000000"/>
          <w:sz w:val="28"/>
          <w:szCs w:val="28"/>
        </w:rPr>
        <w:t>Чтобы принимать решения по управлению в области производства, сбыта, финансов, инвестиций и нововведений, руководству нужна постоянная деловая осведомленность по соответствующим вопросам, которая является результатом отбора, анализа, оценки и концентрации исходной информации. Необходимо также аналитическое прочтение исходных данных исходя из целей анализа и управления.</w:t>
      </w:r>
    </w:p>
    <w:p w:rsidR="00290215" w:rsidRPr="00D94430" w:rsidRDefault="00290215" w:rsidP="00D94430">
      <w:pPr>
        <w:pStyle w:val="a8"/>
        <w:spacing w:before="100" w:beforeAutospacing="1" w:after="100" w:afterAutospacing="1" w:line="360" w:lineRule="auto"/>
        <w:ind w:firstLine="567"/>
        <w:jc w:val="both"/>
        <w:rPr>
          <w:bCs/>
          <w:sz w:val="28"/>
          <w:szCs w:val="28"/>
        </w:rPr>
      </w:pPr>
      <w:r w:rsidRPr="00D94430">
        <w:rPr>
          <w:bCs/>
          <w:sz w:val="28"/>
          <w:szCs w:val="28"/>
        </w:rPr>
        <w:t>Финансовый анализ является существенным элементом финансового менеджмента. Практически все пользователи финансовых отчетов предприятия применяют методы финансового анализа для принятия решений. Основными пользователями финансовой отчетности компании являются внешние пользователи (акционеры, кредиторы, инвесторы, потребители, производители, партнеры, государственные налоговые органы) и внутренние пользователи (руководитель предприятия, работники административно-управленческого персонала и подведомственных подразделений).</w:t>
      </w:r>
    </w:p>
    <w:p w:rsidR="00290215" w:rsidRDefault="00290215" w:rsidP="00D94430">
      <w:pPr>
        <w:pStyle w:val="a8"/>
        <w:spacing w:before="100" w:beforeAutospacing="1" w:after="100" w:afterAutospacing="1" w:line="360" w:lineRule="auto"/>
        <w:ind w:firstLine="567"/>
        <w:jc w:val="both"/>
        <w:rPr>
          <w:sz w:val="28"/>
          <w:szCs w:val="28"/>
        </w:rPr>
      </w:pPr>
      <w:r w:rsidRPr="00D94430">
        <w:rPr>
          <w:bCs/>
          <w:sz w:val="28"/>
          <w:szCs w:val="28"/>
        </w:rPr>
        <w:t xml:space="preserve"> </w:t>
      </w:r>
      <w:r w:rsidRPr="00D94430">
        <w:rPr>
          <w:sz w:val="28"/>
          <w:szCs w:val="28"/>
        </w:rPr>
        <w:t>Основной целью финансового анализа является оценка финансового состояния предприятия. Поскольку финансовое состояние предприятия характеризуется совокупностью показателей, отражающих процесс формирования и использования его финансовых средств, то в рыночной экономике оно отражает конечные результаты деятельности предприятия.</w:t>
      </w:r>
      <w:r>
        <w:rPr>
          <w:sz w:val="28"/>
          <w:szCs w:val="28"/>
        </w:rPr>
        <w:t xml:space="preserve"> Этим обоснована актуальность темы курсовой работы «Анализ финансового состояния предприятия».</w:t>
      </w:r>
    </w:p>
    <w:p w:rsidR="00290215" w:rsidRDefault="00290215" w:rsidP="00D94430">
      <w:pPr>
        <w:spacing w:before="100" w:beforeAutospacing="1" w:after="100" w:afterAutospacing="1" w:line="360" w:lineRule="auto"/>
        <w:ind w:firstLine="567"/>
        <w:jc w:val="both"/>
        <w:rPr>
          <w:rFonts w:ascii="Times New Roman" w:hAnsi="Times New Roman"/>
          <w:bCs/>
          <w:sz w:val="28"/>
          <w:szCs w:val="28"/>
        </w:rPr>
      </w:pPr>
      <w:r w:rsidRPr="00D94430">
        <w:rPr>
          <w:rFonts w:ascii="Times New Roman" w:hAnsi="Times New Roman"/>
          <w:bCs/>
          <w:sz w:val="28"/>
          <w:szCs w:val="28"/>
        </w:rPr>
        <w:t>Целью курсовой работы является анализ и оценка текущего финансового состояния предприятия, и разработка возможных рекомендаций по его улучшению или совершенствованию.</w:t>
      </w:r>
    </w:p>
    <w:p w:rsidR="00290215" w:rsidRDefault="00290215" w:rsidP="00D94430">
      <w:pPr>
        <w:spacing w:before="100" w:beforeAutospacing="1" w:after="100" w:afterAutospacing="1" w:line="360" w:lineRule="auto"/>
        <w:ind w:firstLine="567"/>
        <w:jc w:val="both"/>
        <w:rPr>
          <w:rFonts w:ascii="Times New Roman" w:hAnsi="Times New Roman"/>
          <w:bCs/>
          <w:sz w:val="28"/>
          <w:szCs w:val="28"/>
        </w:rPr>
      </w:pPr>
      <w:r>
        <w:rPr>
          <w:rFonts w:ascii="Times New Roman" w:hAnsi="Times New Roman"/>
          <w:bCs/>
          <w:sz w:val="28"/>
          <w:szCs w:val="28"/>
        </w:rPr>
        <w:t>Задачи курсовой работы:</w:t>
      </w:r>
    </w:p>
    <w:p w:rsidR="00290215" w:rsidRDefault="00290215" w:rsidP="00D94430">
      <w:pPr>
        <w:pStyle w:val="1"/>
        <w:numPr>
          <w:ilvl w:val="0"/>
          <w:numId w:val="27"/>
        </w:numPr>
        <w:spacing w:before="100" w:beforeAutospacing="1" w:after="100" w:afterAutospacing="1" w:line="360" w:lineRule="auto"/>
        <w:ind w:left="0" w:firstLine="567"/>
        <w:jc w:val="both"/>
        <w:rPr>
          <w:rFonts w:ascii="Times New Roman" w:hAnsi="Times New Roman"/>
          <w:bCs/>
          <w:sz w:val="28"/>
          <w:szCs w:val="28"/>
        </w:rPr>
      </w:pPr>
      <w:r>
        <w:rPr>
          <w:rFonts w:ascii="Times New Roman" w:hAnsi="Times New Roman"/>
          <w:bCs/>
          <w:sz w:val="28"/>
          <w:szCs w:val="28"/>
        </w:rPr>
        <w:t>Анализ финансовой структуры баланса.</w:t>
      </w:r>
    </w:p>
    <w:p w:rsidR="00290215" w:rsidRPr="00D94430" w:rsidRDefault="00290215" w:rsidP="00D94430">
      <w:pPr>
        <w:pStyle w:val="1"/>
        <w:numPr>
          <w:ilvl w:val="0"/>
          <w:numId w:val="27"/>
        </w:numPr>
        <w:spacing w:before="100" w:beforeAutospacing="1" w:after="100" w:afterAutospacing="1" w:line="360" w:lineRule="auto"/>
        <w:ind w:left="0" w:firstLine="567"/>
        <w:jc w:val="both"/>
        <w:rPr>
          <w:rFonts w:ascii="Times New Roman" w:hAnsi="Times New Roman"/>
          <w:bCs/>
          <w:sz w:val="28"/>
          <w:szCs w:val="28"/>
        </w:rPr>
      </w:pPr>
      <w:r>
        <w:rPr>
          <w:rFonts w:ascii="Times New Roman" w:hAnsi="Times New Roman"/>
          <w:sz w:val="28"/>
          <w:szCs w:val="28"/>
        </w:rPr>
        <w:t>Оценка финансовой устойчивости, ликвидности и платежеспособности  предприятия.</w:t>
      </w:r>
    </w:p>
    <w:p w:rsidR="00290215" w:rsidRPr="00D94430" w:rsidRDefault="00290215" w:rsidP="00D94430">
      <w:pPr>
        <w:spacing w:line="360" w:lineRule="auto"/>
        <w:ind w:firstLine="567"/>
        <w:jc w:val="both"/>
        <w:rPr>
          <w:rFonts w:ascii="Times New Roman" w:hAnsi="Times New Roman"/>
          <w:sz w:val="28"/>
          <w:szCs w:val="28"/>
        </w:rPr>
      </w:pPr>
      <w:r w:rsidRPr="00D94430">
        <w:rPr>
          <w:rFonts w:ascii="Times New Roman" w:hAnsi="Times New Roman"/>
          <w:bCs/>
          <w:sz w:val="28"/>
          <w:szCs w:val="28"/>
        </w:rPr>
        <w:t xml:space="preserve">Объектом изучения финансового состояния является </w:t>
      </w:r>
      <w:r>
        <w:rPr>
          <w:rFonts w:ascii="Times New Roman" w:hAnsi="Times New Roman"/>
          <w:bCs/>
          <w:sz w:val="28"/>
          <w:szCs w:val="28"/>
        </w:rPr>
        <w:t xml:space="preserve">предприятие </w:t>
      </w:r>
      <w:r w:rsidRPr="00D94430">
        <w:rPr>
          <w:rFonts w:ascii="Times New Roman" w:hAnsi="Times New Roman"/>
          <w:bCs/>
          <w:sz w:val="28"/>
          <w:szCs w:val="28"/>
        </w:rPr>
        <w:t xml:space="preserve">ООО «Гравитон», </w:t>
      </w:r>
      <w:r w:rsidRPr="00D94430">
        <w:rPr>
          <w:rFonts w:ascii="Times New Roman" w:hAnsi="Times New Roman"/>
          <w:sz w:val="28"/>
          <w:szCs w:val="28"/>
        </w:rPr>
        <w:t>располо</w:t>
      </w:r>
      <w:r>
        <w:rPr>
          <w:rFonts w:ascii="Times New Roman" w:hAnsi="Times New Roman"/>
          <w:sz w:val="28"/>
          <w:szCs w:val="28"/>
        </w:rPr>
        <w:t>женное</w:t>
      </w:r>
      <w:r w:rsidRPr="00D94430">
        <w:rPr>
          <w:rFonts w:ascii="Times New Roman" w:hAnsi="Times New Roman"/>
          <w:sz w:val="28"/>
          <w:szCs w:val="28"/>
        </w:rPr>
        <w:t xml:space="preserve"> по адресу: Владимирская область, город Александров, ул. Ленина, дом 13. Предприятие производит оборудование  для подвижного состава  железных  дорог,  производит электротехническое и энергетическое оборудование, а также занимается ремонтом и сборкой узлов и деталей электрооборудования, выполняет отдельные детали для автомобильной промышленности. </w:t>
      </w:r>
    </w:p>
    <w:p w:rsidR="00290215" w:rsidRPr="00D94430" w:rsidRDefault="00290215" w:rsidP="00D94430">
      <w:pPr>
        <w:spacing w:line="360" w:lineRule="auto"/>
        <w:ind w:firstLine="567"/>
        <w:jc w:val="both"/>
        <w:rPr>
          <w:rFonts w:ascii="Times New Roman" w:hAnsi="Times New Roman"/>
          <w:bCs/>
          <w:sz w:val="28"/>
          <w:szCs w:val="28"/>
        </w:rPr>
      </w:pPr>
      <w:r w:rsidRPr="00D94430">
        <w:rPr>
          <w:rFonts w:ascii="Times New Roman" w:hAnsi="Times New Roman"/>
          <w:bCs/>
          <w:sz w:val="28"/>
          <w:szCs w:val="28"/>
        </w:rPr>
        <w:t xml:space="preserve">В процессе написания курсовой работы были использованы учебники и учебные пособия по теории финансового анализа, а также материалы, собранные в период прохождения практики на предприятии, использовались методы: </w:t>
      </w:r>
      <w:r w:rsidRPr="00D94430">
        <w:rPr>
          <w:rFonts w:ascii="Times New Roman" w:hAnsi="Times New Roman"/>
          <w:sz w:val="28"/>
          <w:szCs w:val="28"/>
        </w:rPr>
        <w:t>горизонтальный (временной) анализ, вертикальный (структурный) анализ, анализ относительных показателей (коэффициентов), сравнительный (пространственный) анализ.</w:t>
      </w:r>
    </w:p>
    <w:p w:rsidR="00290215" w:rsidRPr="00816004" w:rsidRDefault="00290215" w:rsidP="00816004">
      <w:pPr>
        <w:spacing w:line="360" w:lineRule="auto"/>
        <w:jc w:val="both"/>
        <w:rPr>
          <w:rFonts w:ascii="Times New Roman" w:hAnsi="Times New Roman"/>
          <w:color w:val="404040"/>
          <w:sz w:val="32"/>
          <w:szCs w:val="32"/>
        </w:rPr>
      </w:pPr>
      <w:r w:rsidRPr="00816004">
        <w:rPr>
          <w:rFonts w:ascii="Times New Roman" w:hAnsi="Times New Roman"/>
          <w:sz w:val="32"/>
          <w:szCs w:val="32"/>
        </w:rPr>
        <w:br w:type="page"/>
      </w:r>
    </w:p>
    <w:p w:rsidR="00290215" w:rsidRDefault="00290215" w:rsidP="0087233C">
      <w:pPr>
        <w:spacing w:line="360" w:lineRule="auto"/>
        <w:jc w:val="center"/>
        <w:outlineLvl w:val="0"/>
        <w:rPr>
          <w:rFonts w:ascii="Times New Roman" w:hAnsi="Times New Roman"/>
          <w:sz w:val="28"/>
          <w:szCs w:val="28"/>
        </w:rPr>
      </w:pPr>
      <w:r>
        <w:rPr>
          <w:rFonts w:ascii="Times New Roman" w:hAnsi="Times New Roman"/>
          <w:sz w:val="28"/>
          <w:szCs w:val="28"/>
        </w:rPr>
        <w:t>МЕТОДИКА АНАЛИЗА ФИНАНСОВОГО СОСТОЯНИЯ</w:t>
      </w:r>
    </w:p>
    <w:p w:rsidR="00290215" w:rsidRDefault="00290215" w:rsidP="003B17DF">
      <w:pPr>
        <w:pStyle w:val="1"/>
        <w:numPr>
          <w:ilvl w:val="1"/>
          <w:numId w:val="1"/>
        </w:numPr>
        <w:spacing w:line="360" w:lineRule="auto"/>
        <w:jc w:val="center"/>
        <w:rPr>
          <w:rFonts w:ascii="Times New Roman" w:hAnsi="Times New Roman"/>
          <w:sz w:val="28"/>
          <w:szCs w:val="28"/>
        </w:rPr>
      </w:pPr>
      <w:r w:rsidRPr="003B17DF">
        <w:rPr>
          <w:rFonts w:ascii="Times New Roman" w:hAnsi="Times New Roman"/>
          <w:sz w:val="28"/>
          <w:szCs w:val="28"/>
        </w:rPr>
        <w:t>Понятие, значение и задачи анализа финансового состояния предприятия</w:t>
      </w:r>
    </w:p>
    <w:p w:rsidR="00290215" w:rsidRPr="0055177C" w:rsidRDefault="0022777D" w:rsidP="0055177C">
      <w:pPr>
        <w:pStyle w:val="1"/>
        <w:shd w:val="clear" w:color="auto" w:fill="FFFFFF"/>
        <w:spacing w:before="2395" w:line="360" w:lineRule="auto"/>
        <w:ind w:left="0" w:firstLine="567"/>
        <w:jc w:val="both"/>
        <w:rPr>
          <w:rFonts w:ascii="Times New Roman" w:hAnsi="Times New Roman"/>
          <w:sz w:val="28"/>
          <w:szCs w:val="28"/>
        </w:rPr>
      </w:pPr>
      <w:r>
        <w:rPr>
          <w:noProof/>
        </w:rPr>
        <w:pict>
          <v:line id="_x0000_s1026" style="position:absolute;left:0;text-align:left;z-index:251657728;mso-position-horizontal-relative:margin" from="585.35pt,83.05pt" to="585.35pt,483.35pt" o:allowincell="f" strokeweight=".25pt">
            <w10:wrap anchorx="margin"/>
          </v:line>
        </w:pict>
      </w:r>
      <w:r w:rsidR="00290215" w:rsidRPr="0055177C">
        <w:rPr>
          <w:rFonts w:ascii="Times New Roman" w:hAnsi="Times New Roman"/>
          <w:color w:val="000000"/>
          <w:spacing w:val="8"/>
          <w:sz w:val="28"/>
          <w:szCs w:val="28"/>
        </w:rPr>
        <w:t xml:space="preserve">Финансовое состояние предприятия </w:t>
      </w:r>
      <w:r w:rsidR="00290215" w:rsidRPr="0055177C">
        <w:rPr>
          <w:rFonts w:ascii="Times New Roman" w:hAnsi="Times New Roman"/>
          <w:color w:val="000000"/>
          <w:spacing w:val="4"/>
          <w:sz w:val="28"/>
          <w:szCs w:val="28"/>
        </w:rPr>
        <w:t xml:space="preserve">- это экономическая категория </w:t>
      </w:r>
      <w:r w:rsidR="00290215" w:rsidRPr="0055177C">
        <w:rPr>
          <w:rFonts w:ascii="Times New Roman" w:hAnsi="Times New Roman"/>
          <w:color w:val="000000"/>
          <w:spacing w:val="10"/>
          <w:sz w:val="28"/>
          <w:szCs w:val="28"/>
        </w:rPr>
        <w:t>отражающая состояние капитала в про</w:t>
      </w:r>
      <w:r w:rsidR="00290215" w:rsidRPr="0055177C">
        <w:rPr>
          <w:rFonts w:ascii="Times New Roman" w:hAnsi="Times New Roman"/>
          <w:color w:val="000000"/>
          <w:spacing w:val="5"/>
          <w:sz w:val="28"/>
          <w:szCs w:val="28"/>
        </w:rPr>
        <w:t xml:space="preserve">цессе его кругооборота и способности </w:t>
      </w:r>
      <w:r w:rsidR="00290215" w:rsidRPr="0055177C">
        <w:rPr>
          <w:rFonts w:ascii="Times New Roman" w:hAnsi="Times New Roman"/>
          <w:color w:val="000000"/>
          <w:spacing w:val="8"/>
          <w:sz w:val="28"/>
          <w:szCs w:val="28"/>
        </w:rPr>
        <w:t>субъекта хозяйствования к саморазви</w:t>
      </w:r>
      <w:r w:rsidR="00290215" w:rsidRPr="0055177C">
        <w:rPr>
          <w:rFonts w:ascii="Times New Roman" w:hAnsi="Times New Roman"/>
          <w:color w:val="000000"/>
          <w:spacing w:val="5"/>
          <w:sz w:val="28"/>
          <w:szCs w:val="28"/>
        </w:rPr>
        <w:t>тию на фиксированный момент времени</w:t>
      </w:r>
      <w:r w:rsidR="00290215">
        <w:rPr>
          <w:rFonts w:ascii="Times New Roman" w:hAnsi="Times New Roman"/>
          <w:color w:val="000000"/>
          <w:spacing w:val="5"/>
          <w:sz w:val="28"/>
          <w:szCs w:val="28"/>
        </w:rPr>
        <w:t>.</w:t>
      </w:r>
      <w:r w:rsidR="00290215" w:rsidRPr="0055177C">
        <w:rPr>
          <w:rFonts w:ascii="Times New Roman" w:hAnsi="Times New Roman"/>
          <w:color w:val="000000"/>
          <w:spacing w:val="5"/>
          <w:sz w:val="28"/>
          <w:szCs w:val="28"/>
        </w:rPr>
        <w:t xml:space="preserve"> </w:t>
      </w:r>
    </w:p>
    <w:p w:rsidR="00290215" w:rsidRPr="0055177C" w:rsidRDefault="00290215" w:rsidP="00870BEA">
      <w:pPr>
        <w:pStyle w:val="1"/>
        <w:shd w:val="clear" w:color="auto" w:fill="FFFFFF"/>
        <w:spacing w:line="360" w:lineRule="auto"/>
        <w:ind w:left="0" w:firstLine="567"/>
        <w:jc w:val="both"/>
        <w:rPr>
          <w:rFonts w:ascii="Times New Roman" w:hAnsi="Times New Roman"/>
          <w:sz w:val="28"/>
          <w:szCs w:val="28"/>
        </w:rPr>
      </w:pPr>
      <w:r>
        <w:rPr>
          <w:rFonts w:ascii="Times New Roman" w:hAnsi="Times New Roman"/>
          <w:color w:val="000000"/>
          <w:spacing w:val="3"/>
          <w:sz w:val="28"/>
          <w:szCs w:val="28"/>
        </w:rPr>
        <w:t xml:space="preserve">Финансовое состояние </w:t>
      </w:r>
      <w:r w:rsidRPr="0055177C">
        <w:rPr>
          <w:rFonts w:ascii="Times New Roman" w:hAnsi="Times New Roman"/>
          <w:color w:val="000000"/>
          <w:spacing w:val="3"/>
          <w:sz w:val="28"/>
          <w:szCs w:val="28"/>
        </w:rPr>
        <w:t xml:space="preserve">может быть </w:t>
      </w:r>
      <w:r w:rsidRPr="0055177C">
        <w:rPr>
          <w:rFonts w:ascii="Times New Roman" w:hAnsi="Times New Roman"/>
          <w:color w:val="000000"/>
          <w:spacing w:val="1"/>
          <w:sz w:val="28"/>
          <w:szCs w:val="28"/>
        </w:rPr>
        <w:t>устойчивым, неустойчивым (предкризис</w:t>
      </w:r>
      <w:r w:rsidRPr="0055177C">
        <w:rPr>
          <w:rFonts w:ascii="Times New Roman" w:hAnsi="Times New Roman"/>
          <w:color w:val="000000"/>
          <w:spacing w:val="10"/>
          <w:sz w:val="28"/>
          <w:szCs w:val="28"/>
        </w:rPr>
        <w:t>ным)</w:t>
      </w:r>
      <w:r>
        <w:rPr>
          <w:rFonts w:ascii="Times New Roman" w:hAnsi="Times New Roman"/>
          <w:color w:val="000000"/>
          <w:spacing w:val="10"/>
          <w:sz w:val="28"/>
          <w:szCs w:val="28"/>
        </w:rPr>
        <w:t xml:space="preserve"> </w:t>
      </w:r>
      <w:r w:rsidRPr="0055177C">
        <w:rPr>
          <w:rFonts w:ascii="Times New Roman" w:hAnsi="Times New Roman"/>
          <w:color w:val="000000"/>
          <w:spacing w:val="10"/>
          <w:sz w:val="28"/>
          <w:szCs w:val="28"/>
        </w:rPr>
        <w:t>и</w:t>
      </w:r>
      <w:r>
        <w:rPr>
          <w:rFonts w:ascii="Times New Roman" w:hAnsi="Times New Roman"/>
          <w:color w:val="000000"/>
          <w:spacing w:val="10"/>
          <w:sz w:val="28"/>
          <w:szCs w:val="28"/>
        </w:rPr>
        <w:t xml:space="preserve"> </w:t>
      </w:r>
      <w:r w:rsidRPr="0055177C">
        <w:rPr>
          <w:rFonts w:ascii="Times New Roman" w:hAnsi="Times New Roman"/>
          <w:color w:val="000000"/>
          <w:spacing w:val="10"/>
          <w:sz w:val="28"/>
          <w:szCs w:val="28"/>
        </w:rPr>
        <w:t>кризисным.</w:t>
      </w:r>
      <w:r>
        <w:rPr>
          <w:rFonts w:ascii="Times New Roman" w:hAnsi="Times New Roman"/>
          <w:color w:val="000000"/>
          <w:spacing w:val="10"/>
          <w:sz w:val="28"/>
          <w:szCs w:val="28"/>
        </w:rPr>
        <w:t xml:space="preserve"> </w:t>
      </w:r>
      <w:r w:rsidRPr="0055177C">
        <w:rPr>
          <w:rFonts w:ascii="Times New Roman" w:hAnsi="Times New Roman"/>
          <w:color w:val="000000"/>
          <w:spacing w:val="10"/>
          <w:sz w:val="28"/>
          <w:szCs w:val="28"/>
        </w:rPr>
        <w:t>Способность</w:t>
      </w:r>
      <w:r>
        <w:rPr>
          <w:rFonts w:ascii="Times New Roman" w:hAnsi="Times New Roman"/>
          <w:color w:val="000000"/>
          <w:spacing w:val="10"/>
          <w:sz w:val="28"/>
          <w:szCs w:val="28"/>
        </w:rPr>
        <w:t xml:space="preserve">  </w:t>
      </w:r>
      <w:r>
        <w:rPr>
          <w:rFonts w:ascii="Times New Roman" w:hAnsi="Times New Roman"/>
          <w:color w:val="000000"/>
          <w:spacing w:val="3"/>
          <w:sz w:val="28"/>
          <w:szCs w:val="28"/>
        </w:rPr>
        <w:t>предпри</w:t>
      </w:r>
      <w:r w:rsidRPr="0055177C">
        <w:rPr>
          <w:rFonts w:ascii="Times New Roman" w:hAnsi="Times New Roman"/>
          <w:color w:val="000000"/>
          <w:spacing w:val="3"/>
          <w:sz w:val="28"/>
          <w:szCs w:val="28"/>
        </w:rPr>
        <w:t xml:space="preserve">ятия своевременно производить </w:t>
      </w:r>
      <w:r>
        <w:rPr>
          <w:rFonts w:ascii="Times New Roman" w:hAnsi="Times New Roman"/>
          <w:color w:val="000000"/>
          <w:spacing w:val="3"/>
          <w:sz w:val="28"/>
          <w:szCs w:val="28"/>
        </w:rPr>
        <w:t>пла</w:t>
      </w:r>
      <w:r w:rsidRPr="0055177C">
        <w:rPr>
          <w:rFonts w:ascii="Times New Roman" w:hAnsi="Times New Roman"/>
          <w:color w:val="000000"/>
          <w:spacing w:val="10"/>
          <w:sz w:val="28"/>
          <w:szCs w:val="28"/>
        </w:rPr>
        <w:t>тежи, финансировать свою деятел</w:t>
      </w:r>
      <w:r>
        <w:rPr>
          <w:rFonts w:ascii="Times New Roman" w:hAnsi="Times New Roman"/>
          <w:color w:val="000000"/>
          <w:spacing w:val="10"/>
          <w:sz w:val="28"/>
          <w:szCs w:val="28"/>
        </w:rPr>
        <w:t>ьность</w:t>
      </w:r>
      <w:r w:rsidRPr="0055177C">
        <w:rPr>
          <w:rFonts w:ascii="Times New Roman" w:hAnsi="Times New Roman"/>
          <w:color w:val="000000"/>
          <w:spacing w:val="10"/>
          <w:sz w:val="28"/>
          <w:szCs w:val="28"/>
        </w:rPr>
        <w:t xml:space="preserve"> </w:t>
      </w:r>
      <w:r w:rsidRPr="0055177C">
        <w:rPr>
          <w:rFonts w:ascii="Times New Roman" w:hAnsi="Times New Roman"/>
          <w:color w:val="000000"/>
          <w:spacing w:val="4"/>
          <w:sz w:val="28"/>
          <w:szCs w:val="28"/>
        </w:rPr>
        <w:t>на расширенной основе, переносит</w:t>
      </w:r>
      <w:r>
        <w:rPr>
          <w:rFonts w:ascii="Times New Roman" w:hAnsi="Times New Roman"/>
          <w:color w:val="000000"/>
          <w:spacing w:val="4"/>
          <w:sz w:val="28"/>
          <w:szCs w:val="28"/>
        </w:rPr>
        <w:t>ь</w:t>
      </w:r>
      <w:r w:rsidRPr="0055177C">
        <w:rPr>
          <w:rFonts w:ascii="Times New Roman" w:hAnsi="Times New Roman"/>
          <w:color w:val="000000"/>
          <w:spacing w:val="4"/>
          <w:sz w:val="28"/>
          <w:szCs w:val="28"/>
        </w:rPr>
        <w:t xml:space="preserve"> </w:t>
      </w:r>
      <w:r>
        <w:rPr>
          <w:rFonts w:ascii="Times New Roman" w:hAnsi="Times New Roman"/>
          <w:color w:val="000000"/>
          <w:spacing w:val="4"/>
          <w:sz w:val="28"/>
          <w:szCs w:val="28"/>
        </w:rPr>
        <w:t>неп</w:t>
      </w:r>
      <w:r w:rsidRPr="0055177C">
        <w:rPr>
          <w:rFonts w:ascii="Times New Roman" w:hAnsi="Times New Roman"/>
          <w:color w:val="000000"/>
          <w:sz w:val="28"/>
          <w:szCs w:val="28"/>
        </w:rPr>
        <w:t xml:space="preserve">редвиденные   потрясения   и   </w:t>
      </w:r>
      <w:r>
        <w:rPr>
          <w:rFonts w:ascii="Times New Roman" w:hAnsi="Times New Roman"/>
          <w:color w:val="000000"/>
          <w:sz w:val="28"/>
          <w:szCs w:val="28"/>
        </w:rPr>
        <w:t>поддержи</w:t>
      </w:r>
      <w:r w:rsidRPr="0055177C">
        <w:rPr>
          <w:rFonts w:ascii="Times New Roman" w:hAnsi="Times New Roman"/>
          <w:color w:val="000000"/>
          <w:spacing w:val="6"/>
          <w:sz w:val="28"/>
          <w:szCs w:val="28"/>
        </w:rPr>
        <w:t xml:space="preserve">вать свою платежеспособность в </w:t>
      </w:r>
      <w:r>
        <w:rPr>
          <w:rFonts w:ascii="Times New Roman" w:hAnsi="Times New Roman"/>
          <w:color w:val="000000"/>
          <w:spacing w:val="6"/>
          <w:sz w:val="28"/>
          <w:szCs w:val="28"/>
        </w:rPr>
        <w:t>бла</w:t>
      </w:r>
      <w:r w:rsidRPr="0055177C">
        <w:rPr>
          <w:rFonts w:ascii="Times New Roman" w:hAnsi="Times New Roman"/>
          <w:color w:val="000000"/>
          <w:spacing w:val="6"/>
          <w:sz w:val="28"/>
          <w:szCs w:val="28"/>
        </w:rPr>
        <w:t>гоприятных обстоятельствах свидетельс</w:t>
      </w:r>
      <w:r w:rsidRPr="0055177C">
        <w:rPr>
          <w:rFonts w:ascii="Times New Roman" w:hAnsi="Times New Roman"/>
          <w:color w:val="000000"/>
          <w:spacing w:val="3"/>
          <w:sz w:val="28"/>
          <w:szCs w:val="28"/>
        </w:rPr>
        <w:t>твует о его устойчивом финансовом сос</w:t>
      </w:r>
      <w:r w:rsidRPr="0055177C">
        <w:rPr>
          <w:rFonts w:ascii="Times New Roman" w:hAnsi="Times New Roman"/>
          <w:color w:val="000000"/>
          <w:spacing w:val="5"/>
          <w:sz w:val="28"/>
          <w:szCs w:val="28"/>
        </w:rPr>
        <w:t>тоянии, и наоборот.</w:t>
      </w:r>
    </w:p>
    <w:p w:rsidR="00290215" w:rsidRPr="0055177C" w:rsidRDefault="00290215" w:rsidP="0055177C">
      <w:pPr>
        <w:shd w:val="clear" w:color="auto" w:fill="FFFFFF"/>
        <w:spacing w:line="360" w:lineRule="auto"/>
        <w:ind w:left="19" w:right="5" w:firstLine="548"/>
        <w:jc w:val="both"/>
        <w:rPr>
          <w:rFonts w:ascii="Times New Roman" w:hAnsi="Times New Roman"/>
          <w:sz w:val="28"/>
          <w:szCs w:val="28"/>
        </w:rPr>
      </w:pPr>
      <w:r w:rsidRPr="0055177C">
        <w:rPr>
          <w:rFonts w:ascii="Times New Roman" w:hAnsi="Times New Roman"/>
          <w:color w:val="000000"/>
          <w:spacing w:val="7"/>
          <w:sz w:val="28"/>
          <w:szCs w:val="28"/>
        </w:rPr>
        <w:t>Для обеспечения финансовой устой</w:t>
      </w:r>
      <w:r w:rsidRPr="0055177C">
        <w:rPr>
          <w:rFonts w:ascii="Times New Roman" w:hAnsi="Times New Roman"/>
          <w:color w:val="000000"/>
          <w:spacing w:val="6"/>
          <w:sz w:val="28"/>
          <w:szCs w:val="28"/>
        </w:rPr>
        <w:t>чивости  предприятие должно</w:t>
      </w:r>
      <w:r>
        <w:rPr>
          <w:rFonts w:ascii="Times New Roman" w:hAnsi="Times New Roman"/>
          <w:color w:val="000000"/>
          <w:spacing w:val="6"/>
          <w:sz w:val="28"/>
          <w:szCs w:val="28"/>
        </w:rPr>
        <w:t xml:space="preserve"> обладать </w:t>
      </w:r>
      <w:r w:rsidRPr="0055177C">
        <w:rPr>
          <w:rFonts w:ascii="Times New Roman" w:hAnsi="Times New Roman"/>
          <w:color w:val="000000"/>
          <w:spacing w:val="1"/>
          <w:sz w:val="28"/>
          <w:szCs w:val="28"/>
        </w:rPr>
        <w:t>гибкой структурой капитала, уметь организовать его движение таким образом, чтобы обеспечить постоянное превышение до</w:t>
      </w:r>
      <w:r w:rsidRPr="0055177C">
        <w:rPr>
          <w:rFonts w:ascii="Times New Roman" w:hAnsi="Times New Roman"/>
          <w:color w:val="000000"/>
          <w:spacing w:val="1"/>
          <w:sz w:val="28"/>
          <w:szCs w:val="28"/>
        </w:rPr>
        <w:softHyphen/>
      </w:r>
      <w:r w:rsidRPr="0055177C">
        <w:rPr>
          <w:rFonts w:ascii="Times New Roman" w:hAnsi="Times New Roman"/>
          <w:color w:val="000000"/>
          <w:spacing w:val="4"/>
          <w:sz w:val="28"/>
          <w:szCs w:val="28"/>
        </w:rPr>
        <w:t xml:space="preserve">ходов над расходами с целью сохранения платежеспособности </w:t>
      </w:r>
      <w:r>
        <w:rPr>
          <w:rFonts w:ascii="Times New Roman" w:hAnsi="Times New Roman"/>
          <w:color w:val="000000"/>
          <w:spacing w:val="4"/>
          <w:sz w:val="28"/>
          <w:szCs w:val="28"/>
        </w:rPr>
        <w:t>и</w:t>
      </w:r>
      <w:r w:rsidRPr="0055177C">
        <w:rPr>
          <w:rFonts w:ascii="Times New Roman" w:hAnsi="Times New Roman"/>
          <w:color w:val="000000"/>
          <w:spacing w:val="4"/>
          <w:sz w:val="28"/>
          <w:szCs w:val="28"/>
        </w:rPr>
        <w:t xml:space="preserve"> создания условий для самовоспроизводства.</w:t>
      </w:r>
    </w:p>
    <w:p w:rsidR="00290215" w:rsidRDefault="00290215" w:rsidP="0055177C">
      <w:pPr>
        <w:shd w:val="clear" w:color="auto" w:fill="FFFFFF"/>
        <w:spacing w:before="10" w:line="360" w:lineRule="auto"/>
        <w:ind w:firstLine="420"/>
        <w:jc w:val="both"/>
        <w:rPr>
          <w:rFonts w:ascii="Times New Roman" w:hAnsi="Times New Roman"/>
          <w:bCs/>
          <w:iCs/>
          <w:color w:val="000000"/>
          <w:spacing w:val="-6"/>
          <w:sz w:val="28"/>
          <w:szCs w:val="28"/>
        </w:rPr>
      </w:pPr>
      <w:r>
        <w:rPr>
          <w:rFonts w:ascii="Times New Roman" w:hAnsi="Times New Roman"/>
          <w:color w:val="000000"/>
          <w:spacing w:val="-3"/>
          <w:sz w:val="28"/>
          <w:szCs w:val="28"/>
        </w:rPr>
        <w:t xml:space="preserve">Финансовая устойчивость предприятия – такое состояние его финансовых ресурсов, их распределение и использование, которое обеспечивает развитие предприятия на основе роста прибыли и капитала при сохранение платежеспособности и кредитоспособности в условиях допустимого уровня риска. </w:t>
      </w:r>
      <w:r w:rsidRPr="004B4F58">
        <w:rPr>
          <w:rFonts w:ascii="Times New Roman" w:hAnsi="Times New Roman"/>
          <w:color w:val="000000"/>
          <w:spacing w:val="-3"/>
          <w:sz w:val="28"/>
          <w:szCs w:val="28"/>
        </w:rPr>
        <w:t>[5]</w:t>
      </w:r>
      <w:r w:rsidRPr="00484A4B">
        <w:rPr>
          <w:rFonts w:ascii="Times New Roman" w:hAnsi="Times New Roman"/>
          <w:color w:val="FF0000"/>
          <w:spacing w:val="-3"/>
          <w:sz w:val="28"/>
          <w:szCs w:val="28"/>
        </w:rPr>
        <w:t xml:space="preserve"> </w:t>
      </w:r>
    </w:p>
    <w:p w:rsidR="00290215" w:rsidRPr="005D6869" w:rsidRDefault="00290215" w:rsidP="002225BA">
      <w:pPr>
        <w:shd w:val="clear" w:color="auto" w:fill="FFFFFF"/>
        <w:spacing w:before="139" w:line="360" w:lineRule="auto"/>
        <w:ind w:left="293"/>
        <w:jc w:val="both"/>
        <w:rPr>
          <w:rFonts w:ascii="Times New Roman" w:hAnsi="Times New Roman"/>
          <w:iCs/>
          <w:color w:val="000000"/>
          <w:sz w:val="28"/>
          <w:szCs w:val="28"/>
        </w:rPr>
      </w:pPr>
      <w:r w:rsidRPr="005D6869">
        <w:rPr>
          <w:rFonts w:ascii="Times New Roman" w:hAnsi="Times New Roman"/>
          <w:iCs/>
          <w:color w:val="000000"/>
          <w:sz w:val="28"/>
          <w:szCs w:val="28"/>
        </w:rPr>
        <w:t>Основные задачи анализа:</w:t>
      </w:r>
    </w:p>
    <w:p w:rsidR="00290215" w:rsidRPr="002225BA" w:rsidRDefault="00290215" w:rsidP="00484A4B">
      <w:pPr>
        <w:pStyle w:val="1"/>
        <w:numPr>
          <w:ilvl w:val="0"/>
          <w:numId w:val="2"/>
        </w:numPr>
        <w:shd w:val="clear" w:color="auto" w:fill="FFFFFF"/>
        <w:spacing w:before="139" w:line="360" w:lineRule="auto"/>
        <w:ind w:left="0" w:firstLine="567"/>
        <w:jc w:val="both"/>
        <w:rPr>
          <w:rFonts w:ascii="Times New Roman" w:hAnsi="Times New Roman"/>
          <w:sz w:val="28"/>
          <w:szCs w:val="28"/>
        </w:rPr>
      </w:pPr>
      <w:r w:rsidRPr="002225BA">
        <w:rPr>
          <w:rFonts w:ascii="Times New Roman" w:hAnsi="Times New Roman"/>
          <w:color w:val="000000"/>
          <w:spacing w:val="3"/>
          <w:sz w:val="28"/>
          <w:szCs w:val="28"/>
        </w:rPr>
        <w:t>Своевременное выявление и устранение недостатков в фи</w:t>
      </w:r>
      <w:r w:rsidRPr="002225BA">
        <w:rPr>
          <w:rFonts w:ascii="Times New Roman" w:hAnsi="Times New Roman"/>
          <w:color w:val="000000"/>
          <w:spacing w:val="5"/>
          <w:sz w:val="28"/>
          <w:szCs w:val="28"/>
        </w:rPr>
        <w:t>нансовой деятельности, и поиск резервов улучшения финансо</w:t>
      </w:r>
      <w:r w:rsidRPr="002225BA">
        <w:rPr>
          <w:rFonts w:ascii="Times New Roman" w:hAnsi="Times New Roman"/>
          <w:color w:val="000000"/>
          <w:spacing w:val="6"/>
          <w:sz w:val="28"/>
          <w:szCs w:val="28"/>
        </w:rPr>
        <w:t>вого состояния предприятия и его платежеспособности.</w:t>
      </w:r>
    </w:p>
    <w:p w:rsidR="00290215" w:rsidRPr="0055177C" w:rsidRDefault="00290215" w:rsidP="002225BA">
      <w:pPr>
        <w:widowControl w:val="0"/>
        <w:numPr>
          <w:ilvl w:val="0"/>
          <w:numId w:val="2"/>
        </w:numPr>
        <w:shd w:val="clear" w:color="auto" w:fill="FFFFFF"/>
        <w:tabs>
          <w:tab w:val="left" w:pos="581"/>
        </w:tabs>
        <w:autoSpaceDE w:val="0"/>
        <w:autoSpaceDN w:val="0"/>
        <w:adjustRightInd w:val="0"/>
        <w:spacing w:after="0" w:line="360" w:lineRule="auto"/>
        <w:ind w:firstLine="567"/>
        <w:jc w:val="both"/>
        <w:rPr>
          <w:rFonts w:ascii="Times New Roman" w:hAnsi="Times New Roman"/>
          <w:color w:val="000000"/>
          <w:spacing w:val="-9"/>
          <w:sz w:val="28"/>
          <w:szCs w:val="28"/>
        </w:rPr>
      </w:pPr>
      <w:r w:rsidRPr="0055177C">
        <w:rPr>
          <w:rFonts w:ascii="Times New Roman" w:hAnsi="Times New Roman"/>
          <w:color w:val="000000"/>
          <w:spacing w:val="8"/>
          <w:sz w:val="28"/>
          <w:szCs w:val="28"/>
        </w:rPr>
        <w:t>Прогнозирование возможных финансовых результатов</w:t>
      </w:r>
      <w:r w:rsidRPr="0055177C">
        <w:rPr>
          <w:rFonts w:ascii="Times New Roman" w:hAnsi="Times New Roman"/>
          <w:color w:val="000000"/>
          <w:spacing w:val="8"/>
          <w:sz w:val="28"/>
          <w:szCs w:val="28"/>
        </w:rPr>
        <w:br/>
      </w:r>
      <w:r w:rsidRPr="0055177C">
        <w:rPr>
          <w:rFonts w:ascii="Times New Roman" w:hAnsi="Times New Roman"/>
          <w:color w:val="000000"/>
          <w:spacing w:val="2"/>
          <w:sz w:val="28"/>
          <w:szCs w:val="28"/>
        </w:rPr>
        <w:t xml:space="preserve">экономической рентабельности исходя из реальных условий </w:t>
      </w:r>
      <w:r w:rsidRPr="002225BA">
        <w:rPr>
          <w:rFonts w:ascii="Times New Roman" w:hAnsi="Times New Roman"/>
          <w:color w:val="000000"/>
          <w:spacing w:val="2"/>
          <w:sz w:val="28"/>
          <w:szCs w:val="28"/>
        </w:rPr>
        <w:t>хо</w:t>
      </w:r>
      <w:r w:rsidRPr="0055177C">
        <w:rPr>
          <w:rFonts w:ascii="Times New Roman" w:hAnsi="Times New Roman"/>
          <w:color w:val="000000"/>
          <w:spacing w:val="7"/>
          <w:sz w:val="28"/>
          <w:szCs w:val="28"/>
        </w:rPr>
        <w:t>зяйственной деятельности и наличия собственных и заемных</w:t>
      </w:r>
      <w:r>
        <w:rPr>
          <w:rFonts w:ascii="Times New Roman" w:hAnsi="Times New Roman"/>
          <w:color w:val="000000"/>
          <w:spacing w:val="7"/>
          <w:sz w:val="28"/>
          <w:szCs w:val="28"/>
        </w:rPr>
        <w:t xml:space="preserve"> </w:t>
      </w:r>
      <w:r w:rsidRPr="0055177C">
        <w:rPr>
          <w:rFonts w:ascii="Times New Roman" w:hAnsi="Times New Roman"/>
          <w:color w:val="000000"/>
          <w:spacing w:val="4"/>
          <w:sz w:val="28"/>
          <w:szCs w:val="28"/>
        </w:rPr>
        <w:t>ресурсов, разработка моделей финансового состояния при раз</w:t>
      </w:r>
      <w:r w:rsidRPr="0055177C">
        <w:rPr>
          <w:rFonts w:ascii="Times New Roman" w:hAnsi="Times New Roman"/>
          <w:color w:val="000000"/>
          <w:spacing w:val="5"/>
          <w:sz w:val="28"/>
          <w:szCs w:val="28"/>
        </w:rPr>
        <w:t>нообразных вариантах использования ресурсов.</w:t>
      </w:r>
    </w:p>
    <w:p w:rsidR="00290215" w:rsidRPr="0055177C" w:rsidRDefault="00290215" w:rsidP="002225BA">
      <w:pPr>
        <w:widowControl w:val="0"/>
        <w:numPr>
          <w:ilvl w:val="0"/>
          <w:numId w:val="2"/>
        </w:numPr>
        <w:shd w:val="clear" w:color="auto" w:fill="FFFFFF"/>
        <w:tabs>
          <w:tab w:val="left" w:pos="581"/>
        </w:tabs>
        <w:autoSpaceDE w:val="0"/>
        <w:autoSpaceDN w:val="0"/>
        <w:adjustRightInd w:val="0"/>
        <w:spacing w:after="0" w:line="360" w:lineRule="auto"/>
        <w:ind w:firstLine="567"/>
        <w:jc w:val="both"/>
        <w:rPr>
          <w:rFonts w:ascii="Times New Roman" w:hAnsi="Times New Roman"/>
          <w:color w:val="000000"/>
          <w:spacing w:val="-9"/>
          <w:sz w:val="28"/>
          <w:szCs w:val="28"/>
        </w:rPr>
      </w:pPr>
      <w:r w:rsidRPr="0055177C">
        <w:rPr>
          <w:rFonts w:ascii="Times New Roman" w:hAnsi="Times New Roman"/>
          <w:color w:val="000000"/>
          <w:spacing w:val="6"/>
          <w:sz w:val="28"/>
          <w:szCs w:val="28"/>
        </w:rPr>
        <w:t>Разработка конкретных мероприятий, направленных на</w:t>
      </w:r>
      <w:r w:rsidRPr="0055177C">
        <w:rPr>
          <w:rFonts w:ascii="Times New Roman" w:hAnsi="Times New Roman"/>
          <w:color w:val="000000"/>
          <w:spacing w:val="6"/>
          <w:sz w:val="28"/>
          <w:szCs w:val="28"/>
        </w:rPr>
        <w:br/>
      </w:r>
      <w:r w:rsidRPr="0055177C">
        <w:rPr>
          <w:rFonts w:ascii="Times New Roman" w:hAnsi="Times New Roman"/>
          <w:color w:val="000000"/>
          <w:spacing w:val="5"/>
          <w:sz w:val="28"/>
          <w:szCs w:val="28"/>
        </w:rPr>
        <w:t>более эффективное использование финансовых ресурсов и укрепление финансового состояния предприятия.</w:t>
      </w:r>
    </w:p>
    <w:p w:rsidR="00290215" w:rsidRPr="005D6869" w:rsidRDefault="00290215" w:rsidP="002225BA">
      <w:pPr>
        <w:shd w:val="clear" w:color="auto" w:fill="FFFFFF"/>
        <w:spacing w:line="360" w:lineRule="auto"/>
        <w:ind w:left="5" w:right="5" w:firstLine="562"/>
        <w:jc w:val="both"/>
        <w:rPr>
          <w:rFonts w:ascii="Times New Roman" w:hAnsi="Times New Roman"/>
          <w:sz w:val="28"/>
          <w:szCs w:val="28"/>
        </w:rPr>
      </w:pPr>
      <w:r w:rsidRPr="005D6869">
        <w:rPr>
          <w:rFonts w:ascii="Times New Roman" w:hAnsi="Times New Roman"/>
          <w:iCs/>
          <w:color w:val="000000"/>
          <w:sz w:val="28"/>
          <w:szCs w:val="28"/>
        </w:rPr>
        <w:t>Для оценки финансового состояния предприятия, его устойчивости используется целая система показателей, характеризующих:</w:t>
      </w:r>
    </w:p>
    <w:p w:rsidR="00290215" w:rsidRPr="00F06FA7" w:rsidRDefault="00290215" w:rsidP="00F06FA7">
      <w:pPr>
        <w:pStyle w:val="1"/>
        <w:numPr>
          <w:ilvl w:val="0"/>
          <w:numId w:val="37"/>
        </w:numPr>
        <w:shd w:val="clear" w:color="auto" w:fill="FFFFFF"/>
        <w:tabs>
          <w:tab w:val="left" w:pos="0"/>
        </w:tabs>
        <w:spacing w:line="360" w:lineRule="auto"/>
        <w:ind w:left="0" w:firstLine="567"/>
        <w:jc w:val="both"/>
        <w:rPr>
          <w:rFonts w:ascii="Times New Roman" w:hAnsi="Times New Roman"/>
          <w:sz w:val="28"/>
          <w:szCs w:val="28"/>
        </w:rPr>
      </w:pPr>
      <w:r w:rsidRPr="00F06FA7">
        <w:rPr>
          <w:rFonts w:ascii="Times New Roman" w:hAnsi="Times New Roman"/>
          <w:color w:val="000000"/>
          <w:sz w:val="28"/>
          <w:szCs w:val="28"/>
        </w:rPr>
        <w:t>Н</w:t>
      </w:r>
      <w:r w:rsidRPr="00F06FA7">
        <w:rPr>
          <w:rFonts w:ascii="Times New Roman" w:hAnsi="Times New Roman"/>
          <w:color w:val="000000"/>
          <w:spacing w:val="6"/>
          <w:sz w:val="28"/>
          <w:szCs w:val="28"/>
        </w:rPr>
        <w:t>аличие и размещение капитала, эффективность и интен</w:t>
      </w:r>
      <w:r w:rsidRPr="00F06FA7">
        <w:rPr>
          <w:rFonts w:ascii="Times New Roman" w:hAnsi="Times New Roman"/>
          <w:color w:val="000000"/>
          <w:spacing w:val="4"/>
          <w:sz w:val="28"/>
          <w:szCs w:val="28"/>
        </w:rPr>
        <w:t>сивность его использования.</w:t>
      </w:r>
    </w:p>
    <w:p w:rsidR="00290215" w:rsidRPr="00F06FA7" w:rsidRDefault="00290215" w:rsidP="00F06FA7">
      <w:pPr>
        <w:pStyle w:val="1"/>
        <w:numPr>
          <w:ilvl w:val="0"/>
          <w:numId w:val="37"/>
        </w:numPr>
        <w:shd w:val="clear" w:color="auto" w:fill="FFFFFF"/>
        <w:tabs>
          <w:tab w:val="left" w:pos="0"/>
        </w:tabs>
        <w:spacing w:line="360" w:lineRule="auto"/>
        <w:ind w:left="0" w:firstLine="567"/>
        <w:jc w:val="both"/>
        <w:rPr>
          <w:rFonts w:ascii="Times New Roman" w:hAnsi="Times New Roman"/>
          <w:sz w:val="28"/>
          <w:szCs w:val="28"/>
        </w:rPr>
      </w:pPr>
      <w:r w:rsidRPr="00F06FA7">
        <w:rPr>
          <w:rFonts w:ascii="Times New Roman" w:hAnsi="Times New Roman"/>
          <w:color w:val="000000"/>
          <w:spacing w:val="-6"/>
          <w:sz w:val="28"/>
          <w:szCs w:val="28"/>
        </w:rPr>
        <w:t>О</w:t>
      </w:r>
      <w:r w:rsidRPr="00F06FA7">
        <w:rPr>
          <w:rFonts w:ascii="Times New Roman" w:hAnsi="Times New Roman"/>
          <w:color w:val="000000"/>
          <w:spacing w:val="4"/>
          <w:sz w:val="28"/>
          <w:szCs w:val="28"/>
        </w:rPr>
        <w:t>птимальность структуры пассивов предприятия, его фи</w:t>
      </w:r>
      <w:r w:rsidRPr="00F06FA7">
        <w:rPr>
          <w:rFonts w:ascii="Times New Roman" w:hAnsi="Times New Roman"/>
          <w:color w:val="000000"/>
          <w:spacing w:val="5"/>
          <w:sz w:val="28"/>
          <w:szCs w:val="28"/>
        </w:rPr>
        <w:t>нансовую независимость и степень финансового риска, о</w:t>
      </w:r>
      <w:r w:rsidRPr="00F06FA7">
        <w:rPr>
          <w:rFonts w:ascii="Times New Roman" w:hAnsi="Times New Roman"/>
          <w:color w:val="000000"/>
          <w:spacing w:val="4"/>
          <w:sz w:val="28"/>
          <w:szCs w:val="28"/>
        </w:rPr>
        <w:t xml:space="preserve">птимальность структуры активов предприятия и степень </w:t>
      </w:r>
      <w:r w:rsidRPr="00F06FA7">
        <w:rPr>
          <w:rFonts w:ascii="Times New Roman" w:hAnsi="Times New Roman"/>
          <w:color w:val="000000"/>
          <w:spacing w:val="3"/>
          <w:sz w:val="28"/>
          <w:szCs w:val="28"/>
        </w:rPr>
        <w:t>производственного риска, оптимальность структуры источников формирования оборотных активов.</w:t>
      </w:r>
    </w:p>
    <w:p w:rsidR="00290215" w:rsidRPr="00F06FA7" w:rsidRDefault="00290215" w:rsidP="00F06FA7">
      <w:pPr>
        <w:pStyle w:val="1"/>
        <w:numPr>
          <w:ilvl w:val="0"/>
          <w:numId w:val="37"/>
        </w:numPr>
        <w:shd w:val="clear" w:color="auto" w:fill="FFFFFF"/>
        <w:tabs>
          <w:tab w:val="left" w:pos="0"/>
        </w:tabs>
        <w:spacing w:line="360" w:lineRule="auto"/>
        <w:ind w:left="0" w:firstLine="567"/>
        <w:jc w:val="both"/>
        <w:rPr>
          <w:rFonts w:ascii="Times New Roman" w:hAnsi="Times New Roman"/>
          <w:sz w:val="28"/>
          <w:szCs w:val="28"/>
        </w:rPr>
      </w:pPr>
      <w:r w:rsidRPr="00F06FA7">
        <w:rPr>
          <w:rFonts w:ascii="Times New Roman" w:hAnsi="Times New Roman"/>
          <w:color w:val="000000"/>
          <w:spacing w:val="-5"/>
          <w:sz w:val="28"/>
          <w:szCs w:val="28"/>
        </w:rPr>
        <w:t>П</w:t>
      </w:r>
      <w:r w:rsidRPr="00F06FA7">
        <w:rPr>
          <w:rFonts w:ascii="Times New Roman" w:hAnsi="Times New Roman"/>
          <w:color w:val="000000"/>
          <w:spacing w:val="2"/>
          <w:sz w:val="28"/>
          <w:szCs w:val="28"/>
        </w:rPr>
        <w:t>латежеспособность и инвестиционную привлекатель</w:t>
      </w:r>
      <w:r w:rsidRPr="00F06FA7">
        <w:rPr>
          <w:rFonts w:ascii="Times New Roman" w:hAnsi="Times New Roman"/>
          <w:color w:val="000000"/>
          <w:spacing w:val="3"/>
          <w:sz w:val="28"/>
          <w:szCs w:val="28"/>
        </w:rPr>
        <w:t>ность предприятия.</w:t>
      </w:r>
    </w:p>
    <w:p w:rsidR="00290215" w:rsidRPr="00F06FA7" w:rsidRDefault="00290215" w:rsidP="00F06FA7">
      <w:pPr>
        <w:pStyle w:val="1"/>
        <w:numPr>
          <w:ilvl w:val="0"/>
          <w:numId w:val="35"/>
        </w:numPr>
        <w:shd w:val="clear" w:color="auto" w:fill="FFFFFF"/>
        <w:tabs>
          <w:tab w:val="left" w:pos="0"/>
        </w:tabs>
        <w:spacing w:line="360" w:lineRule="auto"/>
        <w:ind w:left="0" w:firstLine="567"/>
        <w:jc w:val="both"/>
        <w:rPr>
          <w:rFonts w:ascii="Times New Roman" w:hAnsi="Times New Roman"/>
          <w:sz w:val="28"/>
          <w:szCs w:val="28"/>
        </w:rPr>
      </w:pPr>
      <w:r w:rsidRPr="00F06FA7">
        <w:rPr>
          <w:rFonts w:ascii="Times New Roman" w:hAnsi="Times New Roman"/>
          <w:color w:val="000000"/>
          <w:spacing w:val="1"/>
          <w:sz w:val="28"/>
          <w:szCs w:val="28"/>
        </w:rPr>
        <w:t>Р</w:t>
      </w:r>
      <w:r w:rsidRPr="00F06FA7">
        <w:rPr>
          <w:rFonts w:ascii="Times New Roman" w:hAnsi="Times New Roman"/>
          <w:color w:val="000000"/>
          <w:spacing w:val="7"/>
          <w:sz w:val="28"/>
          <w:szCs w:val="28"/>
        </w:rPr>
        <w:t>иск банкротства (несостоятельности) субъекта хозяй</w:t>
      </w:r>
      <w:r w:rsidRPr="00F06FA7">
        <w:rPr>
          <w:rFonts w:ascii="Times New Roman" w:hAnsi="Times New Roman"/>
          <w:color w:val="000000"/>
          <w:spacing w:val="2"/>
          <w:sz w:val="28"/>
          <w:szCs w:val="28"/>
        </w:rPr>
        <w:t>ствования.</w:t>
      </w:r>
    </w:p>
    <w:p w:rsidR="00290215" w:rsidRPr="00F06FA7" w:rsidRDefault="00290215" w:rsidP="00F06FA7">
      <w:pPr>
        <w:pStyle w:val="1"/>
        <w:numPr>
          <w:ilvl w:val="0"/>
          <w:numId w:val="35"/>
        </w:numPr>
        <w:shd w:val="clear" w:color="auto" w:fill="FFFFFF"/>
        <w:tabs>
          <w:tab w:val="left" w:pos="0"/>
        </w:tabs>
        <w:spacing w:line="360" w:lineRule="auto"/>
        <w:ind w:left="0" w:firstLine="567"/>
        <w:jc w:val="both"/>
        <w:rPr>
          <w:rFonts w:ascii="Times New Roman" w:hAnsi="Times New Roman"/>
          <w:sz w:val="28"/>
          <w:szCs w:val="28"/>
        </w:rPr>
      </w:pPr>
      <w:r w:rsidRPr="00F06FA7">
        <w:rPr>
          <w:rFonts w:ascii="Times New Roman" w:hAnsi="Times New Roman"/>
          <w:color w:val="000000"/>
          <w:spacing w:val="7"/>
          <w:sz w:val="28"/>
          <w:szCs w:val="28"/>
        </w:rPr>
        <w:t>З</w:t>
      </w:r>
      <w:r w:rsidRPr="00F06FA7">
        <w:rPr>
          <w:rFonts w:ascii="Times New Roman" w:hAnsi="Times New Roman"/>
          <w:color w:val="000000"/>
          <w:spacing w:val="3"/>
          <w:sz w:val="28"/>
          <w:szCs w:val="28"/>
        </w:rPr>
        <w:t>апас его финансовой устойчивости (зону безубыточного</w:t>
      </w:r>
      <w:r w:rsidRPr="00F06FA7">
        <w:rPr>
          <w:rFonts w:ascii="Times New Roman" w:hAnsi="Times New Roman"/>
          <w:color w:val="000000"/>
          <w:spacing w:val="3"/>
          <w:sz w:val="28"/>
          <w:szCs w:val="28"/>
        </w:rPr>
        <w:br/>
      </w:r>
      <w:r w:rsidRPr="00F06FA7">
        <w:rPr>
          <w:rFonts w:ascii="Times New Roman" w:hAnsi="Times New Roman"/>
          <w:color w:val="000000"/>
          <w:spacing w:val="4"/>
          <w:sz w:val="28"/>
          <w:szCs w:val="28"/>
        </w:rPr>
        <w:t>объема продаж).</w:t>
      </w:r>
    </w:p>
    <w:p w:rsidR="00290215" w:rsidRDefault="00290215" w:rsidP="002225BA">
      <w:pPr>
        <w:shd w:val="clear" w:color="auto" w:fill="FFFFFF"/>
        <w:spacing w:line="360" w:lineRule="auto"/>
        <w:ind w:firstLine="662"/>
        <w:jc w:val="both"/>
        <w:rPr>
          <w:rFonts w:ascii="Times New Roman" w:hAnsi="Times New Roman"/>
          <w:iCs/>
          <w:color w:val="000000"/>
          <w:spacing w:val="10"/>
          <w:sz w:val="28"/>
          <w:szCs w:val="28"/>
        </w:rPr>
      </w:pPr>
      <w:r>
        <w:rPr>
          <w:rFonts w:ascii="Times New Roman" w:hAnsi="Times New Roman"/>
          <w:iCs/>
          <w:color w:val="000000"/>
          <w:spacing w:val="10"/>
          <w:sz w:val="28"/>
          <w:szCs w:val="28"/>
        </w:rPr>
        <w:t>Уровень финансового состояния предприятия представляет значительный интерес для различных групп пользователей:</w:t>
      </w:r>
    </w:p>
    <w:p w:rsidR="00290215" w:rsidRDefault="00290215" w:rsidP="005D6869">
      <w:pPr>
        <w:pStyle w:val="1"/>
        <w:numPr>
          <w:ilvl w:val="0"/>
          <w:numId w:val="4"/>
        </w:numPr>
        <w:shd w:val="clear" w:color="auto" w:fill="FFFFFF"/>
        <w:spacing w:line="360" w:lineRule="auto"/>
        <w:ind w:left="0" w:firstLine="567"/>
        <w:jc w:val="both"/>
        <w:rPr>
          <w:rFonts w:ascii="Times New Roman" w:hAnsi="Times New Roman"/>
          <w:iCs/>
          <w:color w:val="000000"/>
          <w:spacing w:val="10"/>
          <w:sz w:val="28"/>
          <w:szCs w:val="28"/>
        </w:rPr>
      </w:pPr>
      <w:r>
        <w:rPr>
          <w:rFonts w:ascii="Times New Roman" w:hAnsi="Times New Roman"/>
          <w:iCs/>
          <w:color w:val="000000"/>
          <w:spacing w:val="10"/>
          <w:sz w:val="28"/>
          <w:szCs w:val="28"/>
        </w:rPr>
        <w:t>Собственников и акционеров, которых интересуют прибыльность предприятия, уровень экономического развития в будущем и связанные с ним выплаты дивидендов, а также степень риска и вероятность потери своих капиталов.</w:t>
      </w:r>
    </w:p>
    <w:p w:rsidR="00290215" w:rsidRDefault="00290215" w:rsidP="005D6869">
      <w:pPr>
        <w:pStyle w:val="1"/>
        <w:numPr>
          <w:ilvl w:val="0"/>
          <w:numId w:val="4"/>
        </w:numPr>
        <w:shd w:val="clear" w:color="auto" w:fill="FFFFFF"/>
        <w:spacing w:line="360" w:lineRule="auto"/>
        <w:ind w:left="0" w:firstLine="567"/>
        <w:jc w:val="both"/>
        <w:rPr>
          <w:rFonts w:ascii="Times New Roman" w:hAnsi="Times New Roman"/>
          <w:iCs/>
          <w:color w:val="000000"/>
          <w:spacing w:val="10"/>
          <w:sz w:val="28"/>
          <w:szCs w:val="28"/>
        </w:rPr>
      </w:pPr>
      <w:r>
        <w:rPr>
          <w:rFonts w:ascii="Times New Roman" w:hAnsi="Times New Roman"/>
          <w:iCs/>
          <w:color w:val="000000"/>
          <w:spacing w:val="10"/>
          <w:sz w:val="28"/>
          <w:szCs w:val="28"/>
        </w:rPr>
        <w:t>Менеджеров предприятия, которые на основе анализа и оценки финансового состояния предприятия принимают решения по дальнейшему повышения эффективности его работы.</w:t>
      </w:r>
    </w:p>
    <w:p w:rsidR="00290215" w:rsidRDefault="00290215" w:rsidP="005D6869">
      <w:pPr>
        <w:pStyle w:val="1"/>
        <w:numPr>
          <w:ilvl w:val="0"/>
          <w:numId w:val="4"/>
        </w:numPr>
        <w:shd w:val="clear" w:color="auto" w:fill="FFFFFF"/>
        <w:spacing w:line="360" w:lineRule="auto"/>
        <w:ind w:left="0" w:firstLine="567"/>
        <w:jc w:val="both"/>
        <w:rPr>
          <w:rFonts w:ascii="Times New Roman" w:hAnsi="Times New Roman"/>
          <w:iCs/>
          <w:color w:val="000000"/>
          <w:spacing w:val="10"/>
          <w:sz w:val="28"/>
          <w:szCs w:val="28"/>
        </w:rPr>
      </w:pPr>
      <w:r>
        <w:rPr>
          <w:rFonts w:ascii="Times New Roman" w:hAnsi="Times New Roman"/>
          <w:iCs/>
          <w:color w:val="000000"/>
          <w:spacing w:val="10"/>
          <w:sz w:val="28"/>
          <w:szCs w:val="28"/>
        </w:rPr>
        <w:t>Поставщиков различных товарно-материальных ценностей и подрядчиков, для которых важна своевременная оплата поставленных ресурсов и выполненных работ по капитальному строительству.</w:t>
      </w:r>
    </w:p>
    <w:p w:rsidR="00290215" w:rsidRDefault="00290215" w:rsidP="005D6869">
      <w:pPr>
        <w:pStyle w:val="1"/>
        <w:numPr>
          <w:ilvl w:val="0"/>
          <w:numId w:val="4"/>
        </w:numPr>
        <w:shd w:val="clear" w:color="auto" w:fill="FFFFFF"/>
        <w:spacing w:line="360" w:lineRule="auto"/>
        <w:ind w:left="0" w:firstLine="567"/>
        <w:jc w:val="both"/>
        <w:rPr>
          <w:rFonts w:ascii="Times New Roman" w:hAnsi="Times New Roman"/>
          <w:iCs/>
          <w:color w:val="000000"/>
          <w:spacing w:val="10"/>
          <w:sz w:val="28"/>
          <w:szCs w:val="28"/>
        </w:rPr>
      </w:pPr>
      <w:r>
        <w:rPr>
          <w:rFonts w:ascii="Times New Roman" w:hAnsi="Times New Roman"/>
          <w:iCs/>
          <w:color w:val="000000"/>
          <w:spacing w:val="10"/>
          <w:sz w:val="28"/>
          <w:szCs w:val="28"/>
        </w:rPr>
        <w:t>Инвесторов, заинтересованных в наиболее выгодном вложении капитала и снижении риска потери инвестиций. При этом, чем устойчивее финансовое состояние предприятия, тем ниже риск и выше доходность инвестиций.</w:t>
      </w:r>
    </w:p>
    <w:p w:rsidR="00290215" w:rsidRDefault="00290215" w:rsidP="005D6869">
      <w:pPr>
        <w:pStyle w:val="1"/>
        <w:numPr>
          <w:ilvl w:val="0"/>
          <w:numId w:val="4"/>
        </w:numPr>
        <w:shd w:val="clear" w:color="auto" w:fill="FFFFFF"/>
        <w:spacing w:line="360" w:lineRule="auto"/>
        <w:ind w:left="0" w:firstLine="567"/>
        <w:jc w:val="both"/>
        <w:rPr>
          <w:rFonts w:ascii="Times New Roman" w:hAnsi="Times New Roman"/>
          <w:iCs/>
          <w:color w:val="000000"/>
          <w:spacing w:val="10"/>
          <w:sz w:val="28"/>
          <w:szCs w:val="28"/>
        </w:rPr>
      </w:pPr>
      <w:r>
        <w:rPr>
          <w:rFonts w:ascii="Times New Roman" w:hAnsi="Times New Roman"/>
          <w:iCs/>
          <w:color w:val="000000"/>
          <w:spacing w:val="10"/>
          <w:sz w:val="28"/>
          <w:szCs w:val="28"/>
        </w:rPr>
        <w:t>Кредиторов, которые стремятся к возвращению выданных кредитов и получению причитающихся по ним процентов. При выдаче краткосрочных кредитов наибольший интерес представляет финансовое положение предприятия, при долгосрочном кредитовании на передний план выходит оценка долгосрочной доходности предприятия и его способности погасить основную сумму долга и процента по ней.</w:t>
      </w:r>
    </w:p>
    <w:p w:rsidR="00290215" w:rsidRPr="0067209C" w:rsidRDefault="00290215" w:rsidP="005D6869">
      <w:pPr>
        <w:pStyle w:val="1"/>
        <w:numPr>
          <w:ilvl w:val="0"/>
          <w:numId w:val="4"/>
        </w:numPr>
        <w:shd w:val="clear" w:color="auto" w:fill="FFFFFF"/>
        <w:spacing w:line="360" w:lineRule="auto"/>
        <w:ind w:left="0" w:firstLine="567"/>
        <w:jc w:val="both"/>
        <w:rPr>
          <w:rFonts w:ascii="Times New Roman" w:hAnsi="Times New Roman"/>
          <w:iCs/>
          <w:spacing w:val="10"/>
          <w:sz w:val="28"/>
          <w:szCs w:val="28"/>
        </w:rPr>
      </w:pPr>
      <w:r>
        <w:rPr>
          <w:rFonts w:ascii="Times New Roman" w:hAnsi="Times New Roman"/>
          <w:iCs/>
          <w:color w:val="000000"/>
          <w:spacing w:val="10"/>
          <w:sz w:val="28"/>
          <w:szCs w:val="28"/>
        </w:rPr>
        <w:t xml:space="preserve">Работников предприятия, для которых стабильность и </w:t>
      </w:r>
      <w:r w:rsidRPr="0067209C">
        <w:rPr>
          <w:rFonts w:ascii="Times New Roman" w:hAnsi="Times New Roman"/>
          <w:iCs/>
          <w:spacing w:val="10"/>
          <w:sz w:val="28"/>
          <w:szCs w:val="28"/>
        </w:rPr>
        <w:t>финансовая устойчивость предприятия являются гарантом своевременной оплаты труда и сохранения рабочих мест</w:t>
      </w:r>
    </w:p>
    <w:p w:rsidR="00290215" w:rsidRPr="0067209C" w:rsidRDefault="00290215" w:rsidP="005D6869">
      <w:pPr>
        <w:pStyle w:val="1"/>
        <w:numPr>
          <w:ilvl w:val="0"/>
          <w:numId w:val="4"/>
        </w:numPr>
        <w:shd w:val="clear" w:color="auto" w:fill="FFFFFF"/>
        <w:spacing w:line="360" w:lineRule="auto"/>
        <w:ind w:left="0" w:firstLine="567"/>
        <w:jc w:val="both"/>
        <w:rPr>
          <w:rFonts w:ascii="Times New Roman" w:hAnsi="Times New Roman"/>
          <w:iCs/>
          <w:spacing w:val="10"/>
          <w:sz w:val="28"/>
          <w:szCs w:val="28"/>
        </w:rPr>
      </w:pPr>
      <w:r w:rsidRPr="0067209C">
        <w:rPr>
          <w:rFonts w:ascii="Times New Roman" w:hAnsi="Times New Roman"/>
          <w:iCs/>
          <w:spacing w:val="10"/>
          <w:sz w:val="28"/>
          <w:szCs w:val="28"/>
        </w:rPr>
        <w:t>Других пользователей.</w:t>
      </w:r>
      <w:r>
        <w:rPr>
          <w:rFonts w:ascii="Times New Roman" w:hAnsi="Times New Roman"/>
          <w:iCs/>
          <w:spacing w:val="10"/>
          <w:sz w:val="28"/>
          <w:szCs w:val="28"/>
          <w:lang w:val="en-US"/>
        </w:rPr>
        <w:t xml:space="preserve"> [7]</w:t>
      </w:r>
    </w:p>
    <w:p w:rsidR="00290215" w:rsidRPr="0067209C" w:rsidRDefault="00290215" w:rsidP="002225BA">
      <w:pPr>
        <w:shd w:val="clear" w:color="auto" w:fill="FFFFFF"/>
        <w:spacing w:before="5" w:line="360" w:lineRule="auto"/>
        <w:ind w:right="5" w:firstLine="662"/>
        <w:jc w:val="both"/>
        <w:rPr>
          <w:rFonts w:ascii="Times New Roman" w:hAnsi="Times New Roman"/>
          <w:sz w:val="28"/>
          <w:szCs w:val="28"/>
          <w:lang w:val="en-US"/>
        </w:rPr>
      </w:pPr>
      <w:r w:rsidRPr="002225BA">
        <w:rPr>
          <w:rFonts w:ascii="Times New Roman" w:hAnsi="Times New Roman"/>
          <w:iCs/>
          <w:color w:val="000000"/>
          <w:spacing w:val="1"/>
          <w:sz w:val="28"/>
          <w:szCs w:val="28"/>
        </w:rPr>
        <w:t xml:space="preserve">Основными источниками информации </w:t>
      </w:r>
      <w:r w:rsidRPr="002225BA">
        <w:rPr>
          <w:rFonts w:ascii="Times New Roman" w:hAnsi="Times New Roman"/>
          <w:color w:val="000000"/>
          <w:spacing w:val="1"/>
          <w:sz w:val="28"/>
          <w:szCs w:val="28"/>
        </w:rPr>
        <w:t>для анализа фи</w:t>
      </w:r>
      <w:r w:rsidRPr="002225BA">
        <w:rPr>
          <w:rFonts w:ascii="Times New Roman" w:hAnsi="Times New Roman"/>
          <w:color w:val="000000"/>
          <w:spacing w:val="1"/>
          <w:sz w:val="28"/>
          <w:szCs w:val="28"/>
        </w:rPr>
        <w:softHyphen/>
        <w:t>нансового состояния предприятия служат отчетный бухгалтер</w:t>
      </w:r>
      <w:r w:rsidRPr="002225BA">
        <w:rPr>
          <w:rFonts w:ascii="Times New Roman" w:hAnsi="Times New Roman"/>
          <w:color w:val="000000"/>
          <w:spacing w:val="1"/>
          <w:sz w:val="28"/>
          <w:szCs w:val="28"/>
        </w:rPr>
        <w:softHyphen/>
      </w:r>
      <w:r w:rsidRPr="002225BA">
        <w:rPr>
          <w:rFonts w:ascii="Times New Roman" w:hAnsi="Times New Roman"/>
          <w:color w:val="000000"/>
          <w:spacing w:val="-1"/>
          <w:sz w:val="28"/>
          <w:szCs w:val="28"/>
        </w:rPr>
        <w:t xml:space="preserve">ский баланс, отчеты о прибылях и убытках, о движении капитала, </w:t>
      </w:r>
      <w:r w:rsidRPr="002225BA">
        <w:rPr>
          <w:rFonts w:ascii="Times New Roman" w:hAnsi="Times New Roman"/>
          <w:color w:val="000000"/>
          <w:sz w:val="28"/>
          <w:szCs w:val="28"/>
        </w:rPr>
        <w:t>о движении денежных средств и другие формы отчетности, дан</w:t>
      </w:r>
      <w:r w:rsidRPr="002225BA">
        <w:rPr>
          <w:rFonts w:ascii="Times New Roman" w:hAnsi="Times New Roman"/>
          <w:color w:val="000000"/>
          <w:sz w:val="28"/>
          <w:szCs w:val="28"/>
        </w:rPr>
        <w:softHyphen/>
      </w:r>
      <w:r w:rsidRPr="002225BA">
        <w:rPr>
          <w:rFonts w:ascii="Times New Roman" w:hAnsi="Times New Roman"/>
          <w:color w:val="000000"/>
          <w:spacing w:val="-2"/>
          <w:sz w:val="28"/>
          <w:szCs w:val="28"/>
        </w:rPr>
        <w:t xml:space="preserve">ные первичного и аналитического бухгалтерского учета, которые </w:t>
      </w:r>
      <w:r w:rsidRPr="002225BA">
        <w:rPr>
          <w:rFonts w:ascii="Times New Roman" w:hAnsi="Times New Roman"/>
          <w:color w:val="000000"/>
          <w:spacing w:val="1"/>
          <w:sz w:val="28"/>
          <w:szCs w:val="28"/>
        </w:rPr>
        <w:t>расшифровывают и детализируют отдельные статьи баланса</w:t>
      </w:r>
      <w:r w:rsidRPr="0067209C">
        <w:rPr>
          <w:rFonts w:ascii="Times New Roman" w:hAnsi="Times New Roman"/>
          <w:color w:val="000000"/>
          <w:spacing w:val="1"/>
          <w:sz w:val="28"/>
          <w:szCs w:val="28"/>
        </w:rPr>
        <w:t xml:space="preserve">. </w:t>
      </w:r>
      <w:r>
        <w:rPr>
          <w:rFonts w:ascii="Times New Roman" w:hAnsi="Times New Roman"/>
          <w:color w:val="000000"/>
          <w:spacing w:val="1"/>
          <w:sz w:val="28"/>
          <w:szCs w:val="28"/>
          <w:lang w:val="en-US"/>
        </w:rPr>
        <w:t>[6]</w:t>
      </w:r>
    </w:p>
    <w:p w:rsidR="00290215" w:rsidRDefault="00290215" w:rsidP="003B17DF">
      <w:pPr>
        <w:pStyle w:val="1"/>
        <w:numPr>
          <w:ilvl w:val="1"/>
          <w:numId w:val="1"/>
        </w:numPr>
        <w:spacing w:line="360" w:lineRule="auto"/>
        <w:jc w:val="center"/>
        <w:rPr>
          <w:rFonts w:ascii="Times New Roman" w:hAnsi="Times New Roman"/>
          <w:sz w:val="28"/>
          <w:szCs w:val="28"/>
        </w:rPr>
      </w:pPr>
      <w:r>
        <w:rPr>
          <w:rFonts w:ascii="Times New Roman" w:hAnsi="Times New Roman"/>
          <w:sz w:val="28"/>
          <w:szCs w:val="28"/>
        </w:rPr>
        <w:t>Анализ финансовой структуры баланса</w:t>
      </w:r>
    </w:p>
    <w:p w:rsidR="00290215" w:rsidRDefault="00290215" w:rsidP="00B93EAD">
      <w:pPr>
        <w:pStyle w:val="1"/>
        <w:spacing w:line="360" w:lineRule="auto"/>
        <w:ind w:left="0" w:firstLine="567"/>
        <w:jc w:val="both"/>
        <w:rPr>
          <w:rFonts w:ascii="Times New Roman" w:hAnsi="Times New Roman"/>
          <w:sz w:val="28"/>
          <w:szCs w:val="28"/>
        </w:rPr>
      </w:pPr>
      <w:r>
        <w:rPr>
          <w:rFonts w:ascii="Times New Roman" w:hAnsi="Times New Roman"/>
          <w:sz w:val="28"/>
          <w:szCs w:val="28"/>
        </w:rPr>
        <w:t>Финансовое состояние субъектов хозяйствования, его устойчивость во многом зависят от оптимальности структуры источников капитала (соотношения собственных и заемных средств) и от оптимальности структуры активов предприятия и в первую очередь от соотношения основного и оборотного капитала.</w:t>
      </w:r>
    </w:p>
    <w:p w:rsidR="00290215" w:rsidRDefault="00290215" w:rsidP="00B93EAD">
      <w:pPr>
        <w:pStyle w:val="default"/>
        <w:spacing w:beforeAutospacing="1" w:after="100" w:afterAutospacing="1" w:line="360" w:lineRule="auto"/>
        <w:ind w:firstLine="567"/>
        <w:jc w:val="both"/>
        <w:rPr>
          <w:rFonts w:ascii="Times New Roman" w:hAnsi="Times New Roman" w:cs="Times New Roman"/>
          <w:bCs/>
          <w:sz w:val="28"/>
          <w:szCs w:val="28"/>
        </w:rPr>
      </w:pPr>
      <w:r>
        <w:rPr>
          <w:rFonts w:ascii="Times New Roman" w:hAnsi="Times New Roman" w:cs="Times New Roman"/>
          <w:bCs/>
          <w:sz w:val="28"/>
          <w:szCs w:val="28"/>
        </w:rPr>
        <w:t xml:space="preserve">Бухгалтерский баланс – это способ отражения в денежной оценке имущества предприятия (средств предприятия) по составу и источникам его финансирования на определенную дату. </w:t>
      </w:r>
    </w:p>
    <w:p w:rsidR="00290215" w:rsidRDefault="00290215" w:rsidP="00CE32B5">
      <w:pPr>
        <w:spacing w:before="100" w:beforeAutospacing="1" w:after="100" w:afterAutospacing="1" w:line="360" w:lineRule="auto"/>
        <w:ind w:firstLine="567"/>
        <w:jc w:val="both"/>
        <w:rPr>
          <w:rFonts w:ascii="Times New Roman" w:hAnsi="Times New Roman"/>
          <w:bCs/>
          <w:sz w:val="28"/>
          <w:szCs w:val="28"/>
        </w:rPr>
      </w:pPr>
      <w:r w:rsidRPr="00B93EAD">
        <w:rPr>
          <w:rFonts w:ascii="Times New Roman" w:hAnsi="Times New Roman"/>
          <w:bCs/>
          <w:sz w:val="28"/>
          <w:szCs w:val="28"/>
        </w:rPr>
        <w:t>Анализ структуры баланса показывает</w:t>
      </w:r>
      <w:r>
        <w:rPr>
          <w:rFonts w:ascii="Times New Roman" w:hAnsi="Times New Roman"/>
          <w:bCs/>
          <w:sz w:val="28"/>
          <w:szCs w:val="28"/>
        </w:rPr>
        <w:t xml:space="preserve">: </w:t>
      </w:r>
      <w:r w:rsidRPr="00B93EAD">
        <w:rPr>
          <w:rFonts w:ascii="Times New Roman" w:hAnsi="Times New Roman"/>
          <w:bCs/>
          <w:sz w:val="28"/>
          <w:szCs w:val="28"/>
        </w:rPr>
        <w:t>соотношение текущих и постоянных активов, а также источники их финансирования</w:t>
      </w:r>
      <w:r>
        <w:rPr>
          <w:rFonts w:ascii="Times New Roman" w:hAnsi="Times New Roman"/>
          <w:bCs/>
          <w:sz w:val="28"/>
          <w:szCs w:val="28"/>
        </w:rPr>
        <w:t xml:space="preserve">; </w:t>
      </w:r>
      <w:r w:rsidRPr="00B93EAD">
        <w:rPr>
          <w:rFonts w:ascii="Times New Roman" w:hAnsi="Times New Roman"/>
          <w:bCs/>
          <w:sz w:val="28"/>
          <w:szCs w:val="28"/>
        </w:rPr>
        <w:t>соотношение собственных средств с обязательствами; долю в пассивах задолженности перед бюджетом, банками и трудовым коллективом;</w:t>
      </w:r>
      <w:r>
        <w:rPr>
          <w:rFonts w:ascii="Times New Roman" w:hAnsi="Times New Roman"/>
          <w:bCs/>
          <w:sz w:val="28"/>
          <w:szCs w:val="28"/>
        </w:rPr>
        <w:t xml:space="preserve"> </w:t>
      </w:r>
      <w:r w:rsidRPr="00B93EAD">
        <w:rPr>
          <w:rFonts w:ascii="Times New Roman" w:hAnsi="Times New Roman"/>
          <w:bCs/>
          <w:sz w:val="28"/>
          <w:szCs w:val="28"/>
        </w:rPr>
        <w:t xml:space="preserve">какие статьи растут опережающими темпами, и как это сказывается на структуре баланса; каково распределение заемных средств по срочности. </w:t>
      </w:r>
    </w:p>
    <w:p w:rsidR="00290215" w:rsidRDefault="00290215" w:rsidP="00B93EAD">
      <w:pPr>
        <w:spacing w:before="100" w:beforeAutospacing="1" w:after="100" w:afterAutospacing="1" w:line="360" w:lineRule="auto"/>
        <w:ind w:firstLine="644"/>
        <w:jc w:val="both"/>
        <w:rPr>
          <w:rFonts w:ascii="Times New Roman" w:hAnsi="Times New Roman"/>
          <w:color w:val="000000"/>
          <w:spacing w:val="-4"/>
          <w:sz w:val="28"/>
          <w:szCs w:val="28"/>
        </w:rPr>
      </w:pPr>
      <w:r w:rsidRPr="00B93EAD">
        <w:rPr>
          <w:rFonts w:ascii="Times New Roman" w:hAnsi="Times New Roman"/>
          <w:color w:val="000000"/>
          <w:spacing w:val="-3"/>
          <w:sz w:val="28"/>
          <w:szCs w:val="28"/>
        </w:rPr>
        <w:t xml:space="preserve">Цель анализа агрегированного (аналитического) баланса и отчета </w:t>
      </w:r>
      <w:r w:rsidRPr="00B93EAD">
        <w:rPr>
          <w:rFonts w:ascii="Times New Roman" w:hAnsi="Times New Roman"/>
          <w:color w:val="000000"/>
          <w:spacing w:val="-5"/>
          <w:sz w:val="28"/>
          <w:szCs w:val="28"/>
        </w:rPr>
        <w:t xml:space="preserve">о прибылях и убытках — получение предварительного заключения о </w:t>
      </w:r>
      <w:r w:rsidRPr="00B93EAD">
        <w:rPr>
          <w:rFonts w:ascii="Times New Roman" w:hAnsi="Times New Roman"/>
          <w:color w:val="000000"/>
          <w:spacing w:val="-4"/>
          <w:sz w:val="28"/>
          <w:szCs w:val="28"/>
        </w:rPr>
        <w:t xml:space="preserve">динамике и структуре важнейших показателей организации. С этой </w:t>
      </w:r>
      <w:r w:rsidRPr="00B93EAD">
        <w:rPr>
          <w:rFonts w:ascii="Times New Roman" w:hAnsi="Times New Roman"/>
          <w:color w:val="000000"/>
          <w:spacing w:val="-5"/>
          <w:sz w:val="28"/>
          <w:szCs w:val="28"/>
        </w:rPr>
        <w:t>целью показатели баланса агрегируются в восемь групп, при этом ак</w:t>
      </w:r>
      <w:r w:rsidRPr="00B93EAD">
        <w:rPr>
          <w:rFonts w:ascii="Times New Roman" w:hAnsi="Times New Roman"/>
          <w:color w:val="000000"/>
          <w:spacing w:val="-5"/>
          <w:sz w:val="28"/>
          <w:szCs w:val="28"/>
        </w:rPr>
        <w:softHyphen/>
      </w:r>
      <w:r w:rsidRPr="00B93EAD">
        <w:rPr>
          <w:rFonts w:ascii="Times New Roman" w:hAnsi="Times New Roman"/>
          <w:color w:val="000000"/>
          <w:spacing w:val="-3"/>
          <w:sz w:val="28"/>
          <w:szCs w:val="28"/>
        </w:rPr>
        <w:t>тивы группируются по степени ликвидности, а пассивы — по степе</w:t>
      </w:r>
      <w:r w:rsidRPr="00B93EAD">
        <w:rPr>
          <w:rFonts w:ascii="Times New Roman" w:hAnsi="Times New Roman"/>
          <w:color w:val="000000"/>
          <w:spacing w:val="-3"/>
          <w:sz w:val="28"/>
          <w:szCs w:val="28"/>
        </w:rPr>
        <w:softHyphen/>
      </w:r>
      <w:r>
        <w:rPr>
          <w:rFonts w:ascii="Times New Roman" w:hAnsi="Times New Roman"/>
          <w:color w:val="000000"/>
          <w:spacing w:val="-4"/>
          <w:sz w:val="28"/>
          <w:szCs w:val="28"/>
        </w:rPr>
        <w:t xml:space="preserve">ни срочности платежей (таблица </w:t>
      </w:r>
      <w:r w:rsidRPr="00B93EAD">
        <w:rPr>
          <w:rFonts w:ascii="Times New Roman" w:hAnsi="Times New Roman"/>
          <w:color w:val="000000"/>
          <w:spacing w:val="-4"/>
          <w:sz w:val="28"/>
          <w:szCs w:val="28"/>
        </w:rPr>
        <w:t>1).</w:t>
      </w:r>
    </w:p>
    <w:p w:rsidR="00290215" w:rsidRDefault="00290215" w:rsidP="0087233C">
      <w:pPr>
        <w:spacing w:before="100" w:beforeAutospacing="1" w:after="100" w:afterAutospacing="1" w:line="360" w:lineRule="auto"/>
        <w:ind w:firstLine="644"/>
        <w:jc w:val="right"/>
        <w:outlineLvl w:val="0"/>
        <w:rPr>
          <w:rFonts w:ascii="Times New Roman" w:hAnsi="Times New Roman"/>
          <w:color w:val="000000"/>
          <w:spacing w:val="-4"/>
          <w:sz w:val="28"/>
          <w:szCs w:val="28"/>
        </w:rPr>
      </w:pPr>
      <w:r>
        <w:rPr>
          <w:rFonts w:ascii="Times New Roman" w:hAnsi="Times New Roman"/>
          <w:color w:val="000000"/>
          <w:spacing w:val="-4"/>
          <w:sz w:val="28"/>
          <w:szCs w:val="28"/>
        </w:rPr>
        <w:t>Таблица 1</w:t>
      </w:r>
    </w:p>
    <w:p w:rsidR="00290215" w:rsidRDefault="00290215" w:rsidP="00AD04C6">
      <w:pPr>
        <w:spacing w:before="100" w:beforeAutospacing="1" w:after="100" w:afterAutospacing="1" w:line="360" w:lineRule="auto"/>
        <w:ind w:firstLine="644"/>
        <w:jc w:val="center"/>
        <w:rPr>
          <w:rFonts w:ascii="Times New Roman" w:hAnsi="Times New Roman"/>
          <w:color w:val="000000"/>
          <w:spacing w:val="-4"/>
          <w:sz w:val="28"/>
          <w:szCs w:val="28"/>
        </w:rPr>
      </w:pPr>
      <w:r>
        <w:rPr>
          <w:rFonts w:ascii="Times New Roman" w:hAnsi="Times New Roman"/>
          <w:color w:val="000000"/>
          <w:spacing w:val="-4"/>
          <w:sz w:val="28"/>
          <w:szCs w:val="28"/>
        </w:rPr>
        <w:t>Формирование агрегированного баланса</w:t>
      </w:r>
    </w:p>
    <w:tbl>
      <w:tblPr>
        <w:tblW w:w="98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1809"/>
        <w:gridCol w:w="851"/>
        <w:gridCol w:w="2292"/>
        <w:gridCol w:w="1535"/>
        <w:gridCol w:w="992"/>
        <w:gridCol w:w="2328"/>
      </w:tblGrid>
      <w:tr w:rsidR="00290215" w:rsidRPr="005645E0" w:rsidTr="005645E0">
        <w:tc>
          <w:tcPr>
            <w:tcW w:w="1809"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Активы</w:t>
            </w:r>
          </w:p>
        </w:tc>
        <w:tc>
          <w:tcPr>
            <w:tcW w:w="851"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Обозначение</w:t>
            </w:r>
          </w:p>
        </w:tc>
        <w:tc>
          <w:tcPr>
            <w:tcW w:w="2292"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Степень ликвидности (срок преобразования активов в денежные средства)</w:t>
            </w:r>
          </w:p>
        </w:tc>
        <w:tc>
          <w:tcPr>
            <w:tcW w:w="1535"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Пассивы</w:t>
            </w:r>
          </w:p>
        </w:tc>
        <w:tc>
          <w:tcPr>
            <w:tcW w:w="992"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Обозначение</w:t>
            </w:r>
          </w:p>
        </w:tc>
        <w:tc>
          <w:tcPr>
            <w:tcW w:w="2328"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Степень востребованности (срок возврата привлеченных источников)</w:t>
            </w:r>
          </w:p>
        </w:tc>
      </w:tr>
      <w:tr w:rsidR="00290215" w:rsidRPr="005645E0" w:rsidTr="005645E0">
        <w:tc>
          <w:tcPr>
            <w:tcW w:w="1809"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Внеоборотные активы</w:t>
            </w:r>
          </w:p>
        </w:tc>
        <w:tc>
          <w:tcPr>
            <w:tcW w:w="851"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А4</w:t>
            </w:r>
          </w:p>
        </w:tc>
        <w:tc>
          <w:tcPr>
            <w:tcW w:w="2292"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Трудно реализуемые активы (свыше 1 года)</w:t>
            </w:r>
          </w:p>
        </w:tc>
        <w:tc>
          <w:tcPr>
            <w:tcW w:w="1535"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Капитал и резервы</w:t>
            </w:r>
          </w:p>
        </w:tc>
        <w:tc>
          <w:tcPr>
            <w:tcW w:w="992"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П4</w:t>
            </w:r>
          </w:p>
        </w:tc>
        <w:tc>
          <w:tcPr>
            <w:tcW w:w="2328"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Постоянные пассивы (бессрочные)</w:t>
            </w:r>
          </w:p>
        </w:tc>
      </w:tr>
      <w:tr w:rsidR="00290215" w:rsidRPr="005645E0" w:rsidTr="005645E0">
        <w:tc>
          <w:tcPr>
            <w:tcW w:w="1809"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Запасы и НДС по приобретенным ценностям</w:t>
            </w:r>
          </w:p>
        </w:tc>
        <w:tc>
          <w:tcPr>
            <w:tcW w:w="851"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А3</w:t>
            </w:r>
          </w:p>
        </w:tc>
        <w:tc>
          <w:tcPr>
            <w:tcW w:w="2292"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Медленно реализуемые активы (до 1 года)</w:t>
            </w:r>
          </w:p>
        </w:tc>
        <w:tc>
          <w:tcPr>
            <w:tcW w:w="1535"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Долгосрочные обязательства</w:t>
            </w:r>
          </w:p>
        </w:tc>
        <w:tc>
          <w:tcPr>
            <w:tcW w:w="992"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П3</w:t>
            </w:r>
          </w:p>
        </w:tc>
        <w:tc>
          <w:tcPr>
            <w:tcW w:w="2328"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Долгосрочные пассивы (свыше 1 года)</w:t>
            </w:r>
          </w:p>
        </w:tc>
      </w:tr>
      <w:tr w:rsidR="00290215" w:rsidRPr="005645E0" w:rsidTr="005645E0">
        <w:tc>
          <w:tcPr>
            <w:tcW w:w="1809"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Дебиторская задолженность (краткосрочная)</w:t>
            </w:r>
          </w:p>
        </w:tc>
        <w:tc>
          <w:tcPr>
            <w:tcW w:w="851"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А2</w:t>
            </w:r>
          </w:p>
        </w:tc>
        <w:tc>
          <w:tcPr>
            <w:tcW w:w="2292"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Быстро реализуемые активы (до 3 месяцев)</w:t>
            </w:r>
          </w:p>
        </w:tc>
        <w:tc>
          <w:tcPr>
            <w:tcW w:w="1535"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Краткосрочные кредиты и займы</w:t>
            </w:r>
          </w:p>
        </w:tc>
        <w:tc>
          <w:tcPr>
            <w:tcW w:w="992"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П2</w:t>
            </w:r>
          </w:p>
        </w:tc>
        <w:tc>
          <w:tcPr>
            <w:tcW w:w="2328"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Краткосрочные пассивы (до 1 года)</w:t>
            </w:r>
          </w:p>
        </w:tc>
      </w:tr>
      <w:tr w:rsidR="00290215" w:rsidRPr="005645E0" w:rsidTr="005645E0">
        <w:tc>
          <w:tcPr>
            <w:tcW w:w="1809"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Денежные средства и краткосрочные финансовые вложения</w:t>
            </w:r>
          </w:p>
        </w:tc>
        <w:tc>
          <w:tcPr>
            <w:tcW w:w="851"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А1</w:t>
            </w:r>
          </w:p>
        </w:tc>
        <w:tc>
          <w:tcPr>
            <w:tcW w:w="2292"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Наиболее ликвидные активы (до 1 месяца)</w:t>
            </w:r>
          </w:p>
        </w:tc>
        <w:tc>
          <w:tcPr>
            <w:tcW w:w="1535"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Кредиторская задолженность</w:t>
            </w:r>
          </w:p>
        </w:tc>
        <w:tc>
          <w:tcPr>
            <w:tcW w:w="992"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П1</w:t>
            </w:r>
          </w:p>
        </w:tc>
        <w:tc>
          <w:tcPr>
            <w:tcW w:w="2328"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Наиболее срочные обязательства (до 3 месяцев)</w:t>
            </w:r>
          </w:p>
        </w:tc>
      </w:tr>
    </w:tbl>
    <w:p w:rsidR="00290215" w:rsidRPr="0059202D" w:rsidRDefault="00290215" w:rsidP="00515862">
      <w:pPr>
        <w:spacing w:before="100" w:beforeAutospacing="1" w:after="100" w:afterAutospacing="1" w:line="360" w:lineRule="auto"/>
        <w:ind w:firstLine="567"/>
        <w:jc w:val="both"/>
        <w:rPr>
          <w:rFonts w:ascii="Times New Roman" w:hAnsi="Times New Roman"/>
          <w:sz w:val="28"/>
          <w:szCs w:val="28"/>
        </w:rPr>
      </w:pPr>
      <w:r w:rsidRPr="0059202D">
        <w:rPr>
          <w:rFonts w:ascii="Times New Roman" w:hAnsi="Times New Roman"/>
          <w:color w:val="000000"/>
          <w:spacing w:val="-2"/>
          <w:sz w:val="28"/>
          <w:szCs w:val="28"/>
        </w:rPr>
        <w:t>По перечисленным агрегированным статьям баланса рассчиты</w:t>
      </w:r>
      <w:r w:rsidRPr="0059202D">
        <w:rPr>
          <w:rFonts w:ascii="Times New Roman" w:hAnsi="Times New Roman"/>
          <w:color w:val="000000"/>
          <w:spacing w:val="-2"/>
          <w:sz w:val="28"/>
          <w:szCs w:val="28"/>
        </w:rPr>
        <w:softHyphen/>
        <w:t>ваются показатели вертикального, горизонтального и факторного анализов (анализ аддитивной модели):</w:t>
      </w:r>
    </w:p>
    <w:p w:rsidR="00290215" w:rsidRPr="00515862" w:rsidRDefault="00290215" w:rsidP="00515862">
      <w:pPr>
        <w:pStyle w:val="1"/>
        <w:widowControl w:val="0"/>
        <w:numPr>
          <w:ilvl w:val="0"/>
          <w:numId w:val="7"/>
        </w:numPr>
        <w:shd w:val="clear" w:color="auto" w:fill="FFFFFF"/>
        <w:tabs>
          <w:tab w:val="left" w:pos="0"/>
        </w:tabs>
        <w:autoSpaceDE w:val="0"/>
        <w:autoSpaceDN w:val="0"/>
        <w:adjustRightInd w:val="0"/>
        <w:spacing w:before="58" w:after="0" w:line="360" w:lineRule="auto"/>
        <w:ind w:left="0" w:firstLine="567"/>
        <w:jc w:val="both"/>
        <w:rPr>
          <w:rFonts w:ascii="Times New Roman" w:hAnsi="Times New Roman"/>
          <w:color w:val="000000"/>
          <w:spacing w:val="-9"/>
          <w:sz w:val="28"/>
          <w:szCs w:val="28"/>
        </w:rPr>
      </w:pPr>
      <w:r w:rsidRPr="00515862">
        <w:rPr>
          <w:rFonts w:ascii="Times New Roman" w:hAnsi="Times New Roman"/>
          <w:color w:val="000000"/>
          <w:spacing w:val="1"/>
          <w:sz w:val="28"/>
          <w:szCs w:val="28"/>
        </w:rPr>
        <w:t xml:space="preserve"> Удельный вес статьи в валюте баланса.</w:t>
      </w:r>
    </w:p>
    <w:p w:rsidR="00290215" w:rsidRPr="00515862" w:rsidRDefault="00290215" w:rsidP="00515862">
      <w:pPr>
        <w:pStyle w:val="1"/>
        <w:widowControl w:val="0"/>
        <w:numPr>
          <w:ilvl w:val="0"/>
          <w:numId w:val="7"/>
        </w:numPr>
        <w:shd w:val="clear" w:color="auto" w:fill="FFFFFF"/>
        <w:tabs>
          <w:tab w:val="left" w:pos="0"/>
        </w:tabs>
        <w:autoSpaceDE w:val="0"/>
        <w:autoSpaceDN w:val="0"/>
        <w:adjustRightInd w:val="0"/>
        <w:spacing w:before="58" w:after="0" w:line="360" w:lineRule="auto"/>
        <w:ind w:left="0" w:firstLine="567"/>
        <w:jc w:val="both"/>
        <w:rPr>
          <w:rFonts w:ascii="Times New Roman" w:hAnsi="Times New Roman"/>
          <w:color w:val="000000"/>
          <w:spacing w:val="-9"/>
          <w:sz w:val="28"/>
          <w:szCs w:val="28"/>
        </w:rPr>
      </w:pPr>
      <w:r w:rsidRPr="00515862">
        <w:rPr>
          <w:rFonts w:ascii="Times New Roman" w:hAnsi="Times New Roman"/>
          <w:color w:val="000000"/>
          <w:spacing w:val="-1"/>
          <w:sz w:val="28"/>
          <w:szCs w:val="28"/>
        </w:rPr>
        <w:t>Темп прироста статей баланса</w:t>
      </w:r>
      <w:r>
        <w:rPr>
          <w:rFonts w:ascii="Times New Roman" w:hAnsi="Times New Roman"/>
          <w:color w:val="000000"/>
          <w:spacing w:val="-1"/>
          <w:sz w:val="28"/>
          <w:szCs w:val="28"/>
        </w:rPr>
        <w:t>.</w:t>
      </w:r>
      <w:r w:rsidRPr="00515862">
        <w:rPr>
          <w:rFonts w:ascii="Times New Roman" w:hAnsi="Times New Roman"/>
          <w:color w:val="000000"/>
          <w:spacing w:val="-1"/>
          <w:sz w:val="28"/>
          <w:szCs w:val="28"/>
        </w:rPr>
        <w:t xml:space="preserve"> </w:t>
      </w:r>
    </w:p>
    <w:p w:rsidR="00290215" w:rsidRPr="0059202D" w:rsidRDefault="00290215" w:rsidP="0059202D">
      <w:pPr>
        <w:framePr w:h="1301" w:hSpace="38" w:wrap="notBeside" w:vAnchor="text" w:hAnchor="margin" w:x="-263" w:y="1"/>
        <w:rPr>
          <w:sz w:val="24"/>
          <w:szCs w:val="24"/>
        </w:rPr>
      </w:pPr>
    </w:p>
    <w:p w:rsidR="00290215" w:rsidRPr="00515862" w:rsidRDefault="00290215" w:rsidP="00515862">
      <w:pPr>
        <w:pStyle w:val="1"/>
        <w:widowControl w:val="0"/>
        <w:numPr>
          <w:ilvl w:val="0"/>
          <w:numId w:val="7"/>
        </w:numPr>
        <w:shd w:val="clear" w:color="auto" w:fill="FFFFFF"/>
        <w:tabs>
          <w:tab w:val="left" w:pos="0"/>
        </w:tabs>
        <w:autoSpaceDE w:val="0"/>
        <w:autoSpaceDN w:val="0"/>
        <w:adjustRightInd w:val="0"/>
        <w:spacing w:before="29" w:after="0" w:line="360" w:lineRule="auto"/>
        <w:ind w:left="0" w:right="141" w:firstLine="567"/>
        <w:jc w:val="both"/>
        <w:rPr>
          <w:rFonts w:ascii="Times New Roman" w:hAnsi="Times New Roman"/>
          <w:color w:val="000000"/>
          <w:spacing w:val="-12"/>
          <w:sz w:val="28"/>
          <w:szCs w:val="28"/>
        </w:rPr>
      </w:pPr>
      <w:r w:rsidRPr="00515862">
        <w:rPr>
          <w:rFonts w:ascii="Times New Roman" w:hAnsi="Times New Roman"/>
          <w:color w:val="000000"/>
          <w:spacing w:val="2"/>
          <w:sz w:val="28"/>
          <w:szCs w:val="28"/>
        </w:rPr>
        <w:t>Доля изменения статьи в</w:t>
      </w:r>
      <w:r>
        <w:rPr>
          <w:rFonts w:ascii="Times New Roman" w:hAnsi="Times New Roman"/>
          <w:color w:val="000000"/>
          <w:spacing w:val="2"/>
          <w:sz w:val="28"/>
          <w:szCs w:val="28"/>
        </w:rPr>
        <w:t xml:space="preserve"> общем изменении валюты баланса </w:t>
      </w:r>
      <w:r w:rsidRPr="00515862">
        <w:rPr>
          <w:rFonts w:ascii="Times New Roman" w:hAnsi="Times New Roman"/>
          <w:color w:val="000000"/>
          <w:spacing w:val="2"/>
          <w:sz w:val="28"/>
          <w:szCs w:val="28"/>
        </w:rPr>
        <w:t>показывает, в какой степени изменение валюты баланса связано с</w:t>
      </w:r>
      <w:r>
        <w:rPr>
          <w:rFonts w:ascii="Times New Roman" w:hAnsi="Times New Roman"/>
          <w:color w:val="000000"/>
          <w:spacing w:val="2"/>
          <w:sz w:val="28"/>
          <w:szCs w:val="28"/>
        </w:rPr>
        <w:t xml:space="preserve"> </w:t>
      </w:r>
      <w:r w:rsidRPr="00515862">
        <w:rPr>
          <w:rFonts w:ascii="Times New Roman" w:hAnsi="Times New Roman"/>
          <w:color w:val="000000"/>
          <w:spacing w:val="1"/>
          <w:sz w:val="28"/>
          <w:szCs w:val="28"/>
        </w:rPr>
        <w:t xml:space="preserve">отдельной статьей актива и пассива баланса. </w:t>
      </w:r>
      <w:r w:rsidRPr="00515862">
        <w:rPr>
          <w:rFonts w:ascii="Times New Roman" w:hAnsi="Times New Roman"/>
          <w:color w:val="000000"/>
          <w:spacing w:val="-14"/>
          <w:sz w:val="28"/>
          <w:szCs w:val="28"/>
        </w:rPr>
        <w:t>[3]</w:t>
      </w:r>
    </w:p>
    <w:p w:rsidR="00290215" w:rsidRPr="004B4F58" w:rsidRDefault="00290215" w:rsidP="00EB28FF">
      <w:pPr>
        <w:shd w:val="clear" w:color="auto" w:fill="FFFFFF"/>
        <w:tabs>
          <w:tab w:val="left" w:pos="9355"/>
        </w:tabs>
        <w:spacing w:before="29" w:line="360" w:lineRule="auto"/>
        <w:ind w:right="-1" w:firstLine="567"/>
        <w:jc w:val="both"/>
        <w:rPr>
          <w:rFonts w:ascii="Times New Roman" w:hAnsi="Times New Roman"/>
          <w:sz w:val="28"/>
          <w:szCs w:val="28"/>
        </w:rPr>
      </w:pPr>
      <w:r>
        <w:rPr>
          <w:rFonts w:ascii="Times New Roman" w:hAnsi="Times New Roman"/>
          <w:sz w:val="28"/>
          <w:szCs w:val="28"/>
        </w:rPr>
        <w:t>Данные, указанные в балансе, представляют историческую стоимость активов – стоимость на момент их создания или приобретения. Однако запасы могут быть поврежденными, устаревшими или даже отсутствовать; основные средства, такие, как машины и здания, могут иметь более высокую или более низкую стоимость, а дебиторская задолженность может оказаться неполученной. Поэтому, когда проводится анализ финансовой отчетности, необходимо уметь интерпретировать эти данные</w:t>
      </w:r>
      <w:r w:rsidRPr="0067209C">
        <w:rPr>
          <w:rFonts w:ascii="Times New Roman" w:hAnsi="Times New Roman"/>
          <w:sz w:val="28"/>
          <w:szCs w:val="28"/>
        </w:rPr>
        <w:t xml:space="preserve">. </w:t>
      </w:r>
      <w:r w:rsidRPr="004B4F58">
        <w:rPr>
          <w:rFonts w:ascii="Times New Roman" w:hAnsi="Times New Roman"/>
          <w:sz w:val="28"/>
          <w:szCs w:val="28"/>
        </w:rPr>
        <w:t>[10]</w:t>
      </w:r>
    </w:p>
    <w:p w:rsidR="00290215" w:rsidRPr="00C744C6" w:rsidRDefault="00290215" w:rsidP="00EB28FF">
      <w:pPr>
        <w:shd w:val="clear" w:color="auto" w:fill="FFFFFF"/>
        <w:tabs>
          <w:tab w:val="left" w:pos="9355"/>
        </w:tabs>
        <w:spacing w:before="29" w:line="360" w:lineRule="auto"/>
        <w:ind w:right="-1" w:firstLine="567"/>
        <w:jc w:val="both"/>
        <w:rPr>
          <w:rFonts w:ascii="Times New Roman" w:hAnsi="Times New Roman"/>
          <w:color w:val="000000"/>
          <w:spacing w:val="-3"/>
          <w:sz w:val="28"/>
          <w:szCs w:val="28"/>
        </w:rPr>
      </w:pPr>
      <w:r w:rsidRPr="00C744C6">
        <w:rPr>
          <w:rFonts w:ascii="Times New Roman" w:hAnsi="Times New Roman"/>
          <w:color w:val="000000"/>
          <w:spacing w:val="-3"/>
          <w:sz w:val="28"/>
          <w:szCs w:val="28"/>
        </w:rPr>
        <w:t>П</w:t>
      </w:r>
      <w:r>
        <w:rPr>
          <w:rFonts w:ascii="Times New Roman" w:hAnsi="Times New Roman"/>
          <w:color w:val="000000"/>
          <w:spacing w:val="-3"/>
          <w:sz w:val="28"/>
          <w:szCs w:val="28"/>
        </w:rPr>
        <w:t xml:space="preserve">о </w:t>
      </w:r>
      <w:r w:rsidRPr="00C744C6">
        <w:rPr>
          <w:rFonts w:ascii="Times New Roman" w:hAnsi="Times New Roman"/>
          <w:color w:val="000000"/>
          <w:spacing w:val="-3"/>
          <w:sz w:val="28"/>
          <w:szCs w:val="28"/>
        </w:rPr>
        <w:t>статьям отчета о прибылях и убытках рас</w:t>
      </w:r>
      <w:r w:rsidRPr="00C744C6">
        <w:rPr>
          <w:rFonts w:ascii="Times New Roman" w:hAnsi="Times New Roman"/>
          <w:color w:val="000000"/>
          <w:spacing w:val="-3"/>
          <w:sz w:val="28"/>
          <w:szCs w:val="28"/>
        </w:rPr>
        <w:softHyphen/>
      </w:r>
      <w:r w:rsidRPr="00C744C6">
        <w:rPr>
          <w:rFonts w:ascii="Times New Roman" w:hAnsi="Times New Roman"/>
          <w:color w:val="000000"/>
          <w:spacing w:val="-2"/>
          <w:sz w:val="28"/>
          <w:szCs w:val="28"/>
        </w:rPr>
        <w:t xml:space="preserve">считываются показатели структуры (удельный вес показателей в </w:t>
      </w:r>
      <w:r w:rsidRPr="00C744C6">
        <w:rPr>
          <w:rFonts w:ascii="Times New Roman" w:hAnsi="Times New Roman"/>
          <w:color w:val="000000"/>
          <w:spacing w:val="-1"/>
          <w:sz w:val="28"/>
          <w:szCs w:val="28"/>
        </w:rPr>
        <w:t>выручке), а также темпы прироста показателей</w:t>
      </w:r>
      <w:r>
        <w:rPr>
          <w:rFonts w:ascii="Times New Roman" w:hAnsi="Times New Roman"/>
          <w:color w:val="000000"/>
          <w:spacing w:val="-1"/>
          <w:sz w:val="28"/>
          <w:szCs w:val="28"/>
        </w:rPr>
        <w:t>.</w:t>
      </w:r>
    </w:p>
    <w:p w:rsidR="00290215" w:rsidRDefault="00290215" w:rsidP="00C744C6">
      <w:pPr>
        <w:shd w:val="clear" w:color="auto" w:fill="FFFFFF"/>
        <w:tabs>
          <w:tab w:val="left" w:pos="9355"/>
        </w:tabs>
        <w:spacing w:before="29" w:line="360" w:lineRule="auto"/>
        <w:ind w:right="-1" w:firstLine="567"/>
        <w:jc w:val="both"/>
        <w:rPr>
          <w:rFonts w:ascii="Times New Roman" w:hAnsi="Times New Roman"/>
          <w:color w:val="000000"/>
          <w:spacing w:val="-5"/>
          <w:sz w:val="28"/>
          <w:szCs w:val="28"/>
        </w:rPr>
      </w:pPr>
      <w:r w:rsidRPr="00C744C6">
        <w:rPr>
          <w:rFonts w:ascii="Times New Roman" w:hAnsi="Times New Roman"/>
          <w:color w:val="000000"/>
          <w:spacing w:val="-3"/>
          <w:sz w:val="28"/>
          <w:szCs w:val="28"/>
        </w:rPr>
        <w:t>Одна из важнейших комплексных и объективных характеристик успешности хозяйственной деятельности организации — это дина</w:t>
      </w:r>
      <w:r w:rsidRPr="00C744C6">
        <w:rPr>
          <w:rFonts w:ascii="Times New Roman" w:hAnsi="Times New Roman"/>
          <w:color w:val="000000"/>
          <w:spacing w:val="-3"/>
          <w:sz w:val="28"/>
          <w:szCs w:val="28"/>
        </w:rPr>
        <w:softHyphen/>
      </w:r>
      <w:r w:rsidRPr="00C744C6">
        <w:rPr>
          <w:rFonts w:ascii="Times New Roman" w:hAnsi="Times New Roman"/>
          <w:color w:val="000000"/>
          <w:spacing w:val="-2"/>
          <w:sz w:val="28"/>
          <w:szCs w:val="28"/>
        </w:rPr>
        <w:t>мика важнейших экономических показателей (в первую очередь динамика объема производства): чем устойчивее их рост, тем лучш</w:t>
      </w:r>
      <w:r>
        <w:rPr>
          <w:rFonts w:ascii="Times New Roman" w:hAnsi="Times New Roman"/>
          <w:color w:val="000000"/>
          <w:spacing w:val="-2"/>
          <w:sz w:val="28"/>
          <w:szCs w:val="28"/>
        </w:rPr>
        <w:t>е</w:t>
      </w:r>
      <w:r w:rsidRPr="00C744C6">
        <w:rPr>
          <w:color w:val="000000"/>
          <w:spacing w:val="-1"/>
        </w:rPr>
        <w:t xml:space="preserve"> </w:t>
      </w:r>
      <w:r w:rsidRPr="00C744C6">
        <w:rPr>
          <w:rFonts w:ascii="Times New Roman" w:hAnsi="Times New Roman"/>
          <w:color w:val="000000"/>
          <w:spacing w:val="-1"/>
          <w:sz w:val="28"/>
          <w:szCs w:val="28"/>
        </w:rPr>
        <w:t>экономическое положение бизнеса.</w:t>
      </w:r>
      <w:r w:rsidRPr="00C744C6">
        <w:rPr>
          <w:color w:val="000000"/>
          <w:spacing w:val="-3"/>
        </w:rPr>
        <w:t xml:space="preserve"> </w:t>
      </w:r>
      <w:r w:rsidRPr="00C744C6">
        <w:rPr>
          <w:rFonts w:ascii="Times New Roman" w:hAnsi="Times New Roman"/>
          <w:color w:val="000000"/>
          <w:spacing w:val="-3"/>
          <w:sz w:val="28"/>
          <w:szCs w:val="28"/>
        </w:rPr>
        <w:t xml:space="preserve">Основой интерпретации показателей, полученных в результате обработки агрегированного баланса и отчета о прибылях и убытках, </w:t>
      </w:r>
      <w:r w:rsidRPr="00C744C6">
        <w:rPr>
          <w:rFonts w:ascii="Times New Roman" w:hAnsi="Times New Roman"/>
          <w:color w:val="000000"/>
          <w:spacing w:val="-5"/>
          <w:sz w:val="28"/>
          <w:szCs w:val="28"/>
        </w:rPr>
        <w:t xml:space="preserve">является </w:t>
      </w:r>
      <w:r w:rsidRPr="00C744C6">
        <w:rPr>
          <w:rFonts w:ascii="Times New Roman" w:hAnsi="Times New Roman"/>
          <w:iCs/>
          <w:color w:val="000000"/>
          <w:spacing w:val="-5"/>
          <w:sz w:val="28"/>
          <w:szCs w:val="28"/>
        </w:rPr>
        <w:t xml:space="preserve">«золотое правило экономики», </w:t>
      </w:r>
      <w:r w:rsidRPr="00C744C6">
        <w:rPr>
          <w:rFonts w:ascii="Times New Roman" w:hAnsi="Times New Roman"/>
          <w:color w:val="000000"/>
          <w:spacing w:val="-5"/>
          <w:sz w:val="28"/>
          <w:szCs w:val="28"/>
        </w:rPr>
        <w:t xml:space="preserve">базирующееся на </w:t>
      </w:r>
      <w:r>
        <w:rPr>
          <w:rFonts w:ascii="Times New Roman" w:hAnsi="Times New Roman"/>
          <w:color w:val="000000"/>
          <w:spacing w:val="-5"/>
          <w:sz w:val="28"/>
          <w:szCs w:val="28"/>
        </w:rPr>
        <w:t>отношение следующих показателей: объема продаж, прибыли, совокупных активов:</w:t>
      </w:r>
    </w:p>
    <w:p w:rsidR="00290215" w:rsidRDefault="00290215" w:rsidP="0087233C">
      <w:pPr>
        <w:shd w:val="clear" w:color="auto" w:fill="FFFFFF"/>
        <w:tabs>
          <w:tab w:val="left" w:pos="9355"/>
        </w:tabs>
        <w:spacing w:before="29" w:line="360" w:lineRule="auto"/>
        <w:ind w:right="-1" w:firstLine="567"/>
        <w:jc w:val="center"/>
        <w:outlineLvl w:val="0"/>
        <w:rPr>
          <w:rFonts w:ascii="Times New Roman" w:hAnsi="Times New Roman"/>
          <w:color w:val="000000"/>
          <w:spacing w:val="-5"/>
          <w:sz w:val="28"/>
          <w:szCs w:val="28"/>
          <w:vertAlign w:val="subscript"/>
        </w:rPr>
      </w:pPr>
      <w:r>
        <w:rPr>
          <w:rFonts w:ascii="Times New Roman" w:hAnsi="Times New Roman"/>
          <w:color w:val="000000"/>
          <w:spacing w:val="-5"/>
          <w:sz w:val="28"/>
          <w:szCs w:val="28"/>
        </w:rPr>
        <w:t>100%</w:t>
      </w:r>
      <w:r w:rsidRPr="00C744C6">
        <w:rPr>
          <w:rFonts w:ascii="Times New Roman" w:hAnsi="Times New Roman"/>
          <w:color w:val="000000"/>
          <w:spacing w:val="-5"/>
          <w:sz w:val="28"/>
          <w:szCs w:val="28"/>
        </w:rPr>
        <w:t>&lt;</w:t>
      </w:r>
      <w:r>
        <w:rPr>
          <w:rFonts w:ascii="Times New Roman" w:hAnsi="Times New Roman"/>
          <w:color w:val="000000"/>
          <w:spacing w:val="-5"/>
          <w:sz w:val="28"/>
          <w:szCs w:val="28"/>
        </w:rPr>
        <w:t>Т</w:t>
      </w:r>
      <w:r w:rsidRPr="00C744C6">
        <w:rPr>
          <w:rFonts w:ascii="Times New Roman" w:hAnsi="Times New Roman"/>
          <w:color w:val="000000"/>
          <w:spacing w:val="-5"/>
          <w:sz w:val="28"/>
          <w:szCs w:val="28"/>
          <w:vertAlign w:val="subscript"/>
        </w:rPr>
        <w:t>акт</w:t>
      </w:r>
      <w:r w:rsidRPr="00C744C6">
        <w:rPr>
          <w:rFonts w:ascii="Times New Roman" w:hAnsi="Times New Roman"/>
          <w:color w:val="000000"/>
          <w:spacing w:val="-5"/>
          <w:sz w:val="28"/>
          <w:szCs w:val="28"/>
        </w:rPr>
        <w:t>&lt;</w:t>
      </w:r>
      <w:r>
        <w:rPr>
          <w:rFonts w:ascii="Times New Roman" w:hAnsi="Times New Roman"/>
          <w:color w:val="000000"/>
          <w:spacing w:val="-5"/>
          <w:sz w:val="28"/>
          <w:szCs w:val="28"/>
        </w:rPr>
        <w:t>Т</w:t>
      </w:r>
      <w:r w:rsidRPr="00C744C6">
        <w:rPr>
          <w:rFonts w:ascii="Times New Roman" w:hAnsi="Times New Roman"/>
          <w:color w:val="000000"/>
          <w:spacing w:val="-5"/>
          <w:sz w:val="28"/>
          <w:szCs w:val="28"/>
          <w:vertAlign w:val="subscript"/>
        </w:rPr>
        <w:t>орп</w:t>
      </w:r>
      <w:r w:rsidRPr="00C744C6">
        <w:rPr>
          <w:rFonts w:ascii="Times New Roman" w:hAnsi="Times New Roman"/>
          <w:color w:val="000000"/>
          <w:spacing w:val="-5"/>
          <w:sz w:val="28"/>
          <w:szCs w:val="28"/>
        </w:rPr>
        <w:t>&lt;</w:t>
      </w:r>
      <w:r>
        <w:rPr>
          <w:rFonts w:ascii="Times New Roman" w:hAnsi="Times New Roman"/>
          <w:color w:val="000000"/>
          <w:spacing w:val="-5"/>
          <w:sz w:val="28"/>
          <w:szCs w:val="28"/>
        </w:rPr>
        <w:t>Т</w:t>
      </w:r>
      <w:r w:rsidRPr="00C744C6">
        <w:rPr>
          <w:rFonts w:ascii="Times New Roman" w:hAnsi="Times New Roman"/>
          <w:color w:val="000000"/>
          <w:spacing w:val="-5"/>
          <w:sz w:val="28"/>
          <w:szCs w:val="28"/>
          <w:vertAlign w:val="subscript"/>
        </w:rPr>
        <w:t>п</w:t>
      </w:r>
      <w:r>
        <w:rPr>
          <w:rFonts w:ascii="Times New Roman" w:hAnsi="Times New Roman"/>
          <w:color w:val="000000"/>
          <w:spacing w:val="-5"/>
          <w:sz w:val="28"/>
          <w:szCs w:val="28"/>
          <w:vertAlign w:val="subscript"/>
        </w:rPr>
        <w:t>,</w:t>
      </w:r>
    </w:p>
    <w:p w:rsidR="00290215" w:rsidRDefault="00290215" w:rsidP="00C744C6">
      <w:pPr>
        <w:shd w:val="clear" w:color="auto" w:fill="FFFFFF"/>
        <w:tabs>
          <w:tab w:val="left" w:pos="9355"/>
        </w:tabs>
        <w:spacing w:before="29" w:line="360" w:lineRule="auto"/>
        <w:ind w:right="-1" w:firstLine="567"/>
        <w:jc w:val="both"/>
        <w:rPr>
          <w:rFonts w:ascii="Times New Roman" w:hAnsi="Times New Roman"/>
          <w:color w:val="000000"/>
          <w:spacing w:val="-5"/>
          <w:sz w:val="28"/>
          <w:szCs w:val="28"/>
        </w:rPr>
      </w:pPr>
      <w:r>
        <w:rPr>
          <w:rFonts w:ascii="Times New Roman" w:hAnsi="Times New Roman"/>
          <w:color w:val="000000"/>
          <w:spacing w:val="-5"/>
          <w:sz w:val="28"/>
          <w:szCs w:val="28"/>
        </w:rPr>
        <w:t>где Т</w:t>
      </w:r>
      <w:r w:rsidRPr="00C744C6">
        <w:rPr>
          <w:rFonts w:ascii="Times New Roman" w:hAnsi="Times New Roman"/>
          <w:color w:val="000000"/>
          <w:spacing w:val="-5"/>
          <w:sz w:val="28"/>
          <w:szCs w:val="28"/>
          <w:vertAlign w:val="subscript"/>
        </w:rPr>
        <w:t xml:space="preserve">акт </w:t>
      </w:r>
      <w:r>
        <w:rPr>
          <w:rFonts w:ascii="Times New Roman" w:hAnsi="Times New Roman"/>
          <w:color w:val="000000"/>
          <w:spacing w:val="-5"/>
          <w:sz w:val="28"/>
          <w:szCs w:val="28"/>
        </w:rPr>
        <w:t>– темп роста активов, Т</w:t>
      </w:r>
      <w:r w:rsidRPr="00C744C6">
        <w:rPr>
          <w:rFonts w:ascii="Times New Roman" w:hAnsi="Times New Roman"/>
          <w:color w:val="000000"/>
          <w:spacing w:val="-5"/>
          <w:sz w:val="28"/>
          <w:szCs w:val="28"/>
          <w:vertAlign w:val="subscript"/>
        </w:rPr>
        <w:t xml:space="preserve">орп </w:t>
      </w:r>
      <w:r>
        <w:rPr>
          <w:rFonts w:ascii="Times New Roman" w:hAnsi="Times New Roman"/>
          <w:color w:val="000000"/>
          <w:spacing w:val="-5"/>
          <w:sz w:val="28"/>
          <w:szCs w:val="28"/>
        </w:rPr>
        <w:t>– темп роста объема реализации продукции, Т</w:t>
      </w:r>
      <w:r w:rsidRPr="00C744C6">
        <w:rPr>
          <w:rFonts w:ascii="Times New Roman" w:hAnsi="Times New Roman"/>
          <w:color w:val="000000"/>
          <w:spacing w:val="-5"/>
          <w:sz w:val="28"/>
          <w:szCs w:val="28"/>
          <w:vertAlign w:val="subscript"/>
        </w:rPr>
        <w:t xml:space="preserve">п </w:t>
      </w:r>
      <w:r>
        <w:rPr>
          <w:rFonts w:ascii="Times New Roman" w:hAnsi="Times New Roman"/>
          <w:color w:val="000000"/>
          <w:spacing w:val="-5"/>
          <w:sz w:val="28"/>
          <w:szCs w:val="28"/>
        </w:rPr>
        <w:t>– темп роста прибыли.</w:t>
      </w:r>
    </w:p>
    <w:p w:rsidR="00290215" w:rsidRDefault="00290215" w:rsidP="00C744C6">
      <w:pPr>
        <w:shd w:val="clear" w:color="auto" w:fill="FFFFFF"/>
        <w:tabs>
          <w:tab w:val="left" w:pos="9355"/>
        </w:tabs>
        <w:spacing w:before="29" w:line="360" w:lineRule="auto"/>
        <w:ind w:right="-1" w:firstLine="567"/>
        <w:jc w:val="both"/>
        <w:rPr>
          <w:rFonts w:ascii="Times New Roman" w:hAnsi="Times New Roman"/>
          <w:color w:val="000000"/>
          <w:spacing w:val="-5"/>
          <w:sz w:val="28"/>
          <w:szCs w:val="28"/>
        </w:rPr>
      </w:pPr>
      <w:r>
        <w:rPr>
          <w:rFonts w:ascii="Times New Roman" w:hAnsi="Times New Roman"/>
          <w:color w:val="000000"/>
          <w:spacing w:val="-5"/>
          <w:sz w:val="28"/>
          <w:szCs w:val="28"/>
        </w:rPr>
        <w:t>Если данное соотношение на предприятии имеет место, то это свидетельствует о росте деловой активности предприятия.</w:t>
      </w:r>
    </w:p>
    <w:p w:rsidR="00290215" w:rsidRDefault="00290215" w:rsidP="003B17DF">
      <w:pPr>
        <w:pStyle w:val="1"/>
        <w:numPr>
          <w:ilvl w:val="1"/>
          <w:numId w:val="1"/>
        </w:numPr>
        <w:spacing w:line="360" w:lineRule="auto"/>
        <w:jc w:val="center"/>
        <w:rPr>
          <w:rFonts w:ascii="Times New Roman" w:hAnsi="Times New Roman"/>
          <w:sz w:val="28"/>
          <w:szCs w:val="28"/>
        </w:rPr>
      </w:pPr>
      <w:r>
        <w:rPr>
          <w:rFonts w:ascii="Times New Roman" w:hAnsi="Times New Roman"/>
          <w:sz w:val="28"/>
          <w:szCs w:val="28"/>
        </w:rPr>
        <w:t>Оценка финансовой устойчивости, ликвидности и платежеспособности  предприятия</w:t>
      </w:r>
    </w:p>
    <w:p w:rsidR="00290215" w:rsidRDefault="00290215" w:rsidP="00FF3C18">
      <w:pPr>
        <w:pStyle w:val="1"/>
        <w:spacing w:line="360" w:lineRule="auto"/>
        <w:ind w:left="0" w:firstLine="567"/>
        <w:jc w:val="both"/>
        <w:rPr>
          <w:rFonts w:ascii="Times New Roman" w:hAnsi="Times New Roman"/>
          <w:sz w:val="28"/>
          <w:szCs w:val="28"/>
        </w:rPr>
      </w:pPr>
      <w:r>
        <w:rPr>
          <w:rFonts w:ascii="Times New Roman" w:hAnsi="Times New Roman"/>
          <w:sz w:val="28"/>
          <w:szCs w:val="28"/>
        </w:rPr>
        <w:t>Залогом стабильности положения предприятия служит его финансовая устойчивость, то есть такое состояние финансов, которое гарантирует его постоянную платежеспособность. Такой хозяйствующий субъект за счет собственных средств покрывает вложенные в активы средства, не допускает неоправданной дебиторской и кредиторской задолженностей и расплачивается в срок по своим обязательствам.</w:t>
      </w:r>
    </w:p>
    <w:p w:rsidR="00290215" w:rsidRDefault="00290215" w:rsidP="00515862">
      <w:pPr>
        <w:pStyle w:val="1"/>
        <w:spacing w:line="360" w:lineRule="auto"/>
        <w:ind w:left="0" w:firstLine="567"/>
        <w:jc w:val="both"/>
        <w:rPr>
          <w:rFonts w:ascii="Times New Roman" w:hAnsi="Times New Roman"/>
          <w:sz w:val="28"/>
          <w:szCs w:val="28"/>
        </w:rPr>
      </w:pPr>
      <w:r>
        <w:rPr>
          <w:rFonts w:ascii="Times New Roman" w:hAnsi="Times New Roman"/>
          <w:sz w:val="28"/>
          <w:szCs w:val="28"/>
        </w:rPr>
        <w:t>На устойчивость предприятия оказывают влияние различные факторы: положение организации на рынке; производство дешевой и пользующейся спросом продукции; его потенциал в деловом сотрудничестве; степень зависимости от внешних кредиторов и инвесторов; наличие платежеспособных дебиторов; эффективность хозяйственных и финансовых операций и так далее</w:t>
      </w:r>
      <w:r w:rsidRPr="006A47F7">
        <w:rPr>
          <w:rFonts w:ascii="Times New Roman" w:hAnsi="Times New Roman"/>
          <w:sz w:val="28"/>
          <w:szCs w:val="28"/>
        </w:rPr>
        <w:t>.</w:t>
      </w:r>
    </w:p>
    <w:p w:rsidR="00290215" w:rsidRPr="006266F3" w:rsidRDefault="00290215" w:rsidP="00515862">
      <w:pPr>
        <w:pStyle w:val="1"/>
        <w:spacing w:line="360" w:lineRule="auto"/>
        <w:ind w:left="0" w:firstLine="567"/>
        <w:jc w:val="both"/>
        <w:rPr>
          <w:rFonts w:ascii="Times New Roman" w:hAnsi="Times New Roman"/>
          <w:sz w:val="28"/>
          <w:szCs w:val="28"/>
        </w:rPr>
      </w:pPr>
      <w:r>
        <w:rPr>
          <w:rFonts w:ascii="Times New Roman" w:hAnsi="Times New Roman"/>
          <w:spacing w:val="-3"/>
          <w:sz w:val="28"/>
          <w:szCs w:val="28"/>
        </w:rPr>
        <w:t xml:space="preserve">Рассмотрим </w:t>
      </w:r>
      <w:r w:rsidRPr="006266F3">
        <w:rPr>
          <w:rFonts w:ascii="Times New Roman" w:hAnsi="Times New Roman"/>
          <w:spacing w:val="-3"/>
          <w:sz w:val="28"/>
          <w:szCs w:val="28"/>
        </w:rPr>
        <w:t xml:space="preserve">методику анализа финансового состояния с помощью </w:t>
      </w:r>
      <w:r w:rsidRPr="006266F3">
        <w:rPr>
          <w:rFonts w:ascii="Times New Roman" w:hAnsi="Times New Roman"/>
          <w:spacing w:val="-1"/>
          <w:sz w:val="28"/>
          <w:szCs w:val="28"/>
        </w:rPr>
        <w:t xml:space="preserve">показателей финансовой устойчивости. В </w:t>
      </w:r>
      <w:r w:rsidRPr="006266F3">
        <w:rPr>
          <w:rFonts w:ascii="Times New Roman" w:hAnsi="Times New Roman"/>
          <w:spacing w:val="-3"/>
          <w:sz w:val="28"/>
          <w:szCs w:val="28"/>
        </w:rPr>
        <w:t xml:space="preserve">первую очередь они связаны с удельным </w:t>
      </w:r>
      <w:r>
        <w:rPr>
          <w:rFonts w:ascii="Times New Roman" w:hAnsi="Times New Roman"/>
          <w:spacing w:val="-3"/>
          <w:sz w:val="28"/>
          <w:szCs w:val="28"/>
        </w:rPr>
        <w:t xml:space="preserve">весом заемных средств, то </w:t>
      </w:r>
      <w:r w:rsidRPr="006266F3">
        <w:rPr>
          <w:rFonts w:ascii="Times New Roman" w:hAnsi="Times New Roman"/>
          <w:spacing w:val="-3"/>
          <w:sz w:val="28"/>
          <w:szCs w:val="28"/>
        </w:rPr>
        <w:t>е</w:t>
      </w:r>
      <w:r>
        <w:rPr>
          <w:rFonts w:ascii="Times New Roman" w:hAnsi="Times New Roman"/>
          <w:spacing w:val="-3"/>
          <w:sz w:val="28"/>
          <w:szCs w:val="28"/>
        </w:rPr>
        <w:t>сть</w:t>
      </w:r>
      <w:r w:rsidRPr="006266F3">
        <w:rPr>
          <w:rFonts w:ascii="Times New Roman" w:hAnsi="Times New Roman"/>
          <w:spacing w:val="-3"/>
          <w:sz w:val="28"/>
          <w:szCs w:val="28"/>
        </w:rPr>
        <w:t xml:space="preserve"> обязательств</w:t>
      </w:r>
      <w:r>
        <w:rPr>
          <w:rFonts w:ascii="Times New Roman" w:hAnsi="Times New Roman"/>
          <w:spacing w:val="-3"/>
          <w:sz w:val="28"/>
          <w:szCs w:val="28"/>
        </w:rPr>
        <w:t xml:space="preserve"> предприятия</w:t>
      </w:r>
      <w:r w:rsidRPr="006266F3">
        <w:rPr>
          <w:rFonts w:ascii="Times New Roman" w:hAnsi="Times New Roman"/>
          <w:spacing w:val="-3"/>
          <w:sz w:val="28"/>
          <w:szCs w:val="28"/>
        </w:rPr>
        <w:t xml:space="preserve"> перед юридическими и физическими </w:t>
      </w:r>
      <w:r w:rsidRPr="006266F3">
        <w:rPr>
          <w:rFonts w:ascii="Times New Roman" w:hAnsi="Times New Roman"/>
          <w:spacing w:val="-6"/>
          <w:sz w:val="28"/>
          <w:szCs w:val="28"/>
        </w:rPr>
        <w:t>лицами.</w:t>
      </w:r>
    </w:p>
    <w:p w:rsidR="00290215" w:rsidRPr="00687F36" w:rsidRDefault="00290215" w:rsidP="00687F36">
      <w:pPr>
        <w:pStyle w:val="1"/>
        <w:numPr>
          <w:ilvl w:val="0"/>
          <w:numId w:val="13"/>
        </w:numPr>
        <w:shd w:val="clear" w:color="auto" w:fill="FFFFFF"/>
        <w:spacing w:before="101" w:line="360" w:lineRule="auto"/>
        <w:ind w:left="0" w:firstLine="567"/>
        <w:jc w:val="both"/>
        <w:rPr>
          <w:rFonts w:ascii="Times New Roman" w:hAnsi="Times New Roman"/>
          <w:spacing w:val="-4"/>
          <w:sz w:val="28"/>
          <w:szCs w:val="28"/>
        </w:rPr>
      </w:pPr>
      <w:r w:rsidRPr="00687F36">
        <w:rPr>
          <w:rFonts w:ascii="Times New Roman" w:hAnsi="Times New Roman"/>
          <w:iCs/>
          <w:spacing w:val="-4"/>
          <w:sz w:val="28"/>
          <w:szCs w:val="28"/>
        </w:rPr>
        <w:t>Коэффициент автономии.</w:t>
      </w:r>
      <w:r w:rsidRPr="00687F36">
        <w:rPr>
          <w:rFonts w:ascii="Times New Roman" w:hAnsi="Times New Roman"/>
          <w:sz w:val="28"/>
          <w:szCs w:val="28"/>
        </w:rPr>
        <w:t xml:space="preserve"> </w:t>
      </w:r>
      <w:r w:rsidRPr="00687F36">
        <w:rPr>
          <w:rFonts w:ascii="Times New Roman" w:hAnsi="Times New Roman"/>
          <w:spacing w:val="-1"/>
          <w:sz w:val="28"/>
          <w:szCs w:val="28"/>
        </w:rPr>
        <w:t>Он показывает, насколько предприятие независимо от внешних ис</w:t>
      </w:r>
      <w:r w:rsidRPr="00687F36">
        <w:rPr>
          <w:rFonts w:ascii="Times New Roman" w:hAnsi="Times New Roman"/>
          <w:spacing w:val="-1"/>
          <w:sz w:val="28"/>
          <w:szCs w:val="28"/>
        </w:rPr>
        <w:softHyphen/>
      </w:r>
      <w:r w:rsidRPr="00687F36">
        <w:rPr>
          <w:rFonts w:ascii="Times New Roman" w:hAnsi="Times New Roman"/>
          <w:spacing w:val="-4"/>
          <w:sz w:val="28"/>
          <w:szCs w:val="28"/>
        </w:rPr>
        <w:t>точников капитала.</w:t>
      </w:r>
    </w:p>
    <w:p w:rsidR="00290215" w:rsidRDefault="00290215" w:rsidP="0087233C">
      <w:pPr>
        <w:shd w:val="clear" w:color="auto" w:fill="FFFFFF"/>
        <w:spacing w:before="101" w:line="360" w:lineRule="auto"/>
        <w:ind w:left="567"/>
        <w:jc w:val="center"/>
        <w:outlineLvl w:val="0"/>
        <w:rPr>
          <w:rFonts w:ascii="Times New Roman" w:hAnsi="Times New Roman"/>
          <w:sz w:val="28"/>
          <w:szCs w:val="28"/>
        </w:rPr>
      </w:pPr>
      <w:r>
        <w:rPr>
          <w:rFonts w:ascii="Times New Roman" w:hAnsi="Times New Roman"/>
          <w:sz w:val="28"/>
          <w:szCs w:val="28"/>
        </w:rPr>
        <w:t>К</w:t>
      </w:r>
      <w:r w:rsidRPr="00951BFE">
        <w:rPr>
          <w:rFonts w:ascii="Times New Roman" w:hAnsi="Times New Roman"/>
          <w:sz w:val="28"/>
          <w:szCs w:val="28"/>
          <w:vertAlign w:val="subscript"/>
        </w:rPr>
        <w:t>а</w:t>
      </w:r>
      <w:r>
        <w:rPr>
          <w:rFonts w:ascii="Times New Roman" w:hAnsi="Times New Roman"/>
          <w:sz w:val="28"/>
          <w:szCs w:val="28"/>
        </w:rPr>
        <w:t xml:space="preserve"> = </w:t>
      </w:r>
      <w:r w:rsidRPr="005645E0">
        <w:rPr>
          <w:rFonts w:ascii="Times New Roman" w:hAnsi="Times New Roman"/>
          <w:sz w:val="28"/>
          <w:szCs w:val="28"/>
        </w:rPr>
        <w:fldChar w:fldCharType="begin"/>
      </w:r>
      <w:r w:rsidRPr="005645E0">
        <w:rPr>
          <w:rFonts w:ascii="Times New Roman" w:hAnsi="Times New Roman"/>
          <w:sz w:val="28"/>
          <w:szCs w:val="28"/>
        </w:rPr>
        <w:instrText xml:space="preserve"> QUOTE </w:instrText>
      </w:r>
      <w:r w:rsidR="0022777D">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56pt;height:31.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autoHyphenation/&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3B17DF&quot;/&gt;&lt;wsp:rsid wsp:val=&quot;00035906&quot;/&gt;&lt;wsp:rsid wsp:val=&quot;00037544&quot;/&gt;&lt;wsp:rsid wsp:val=&quot;00056F5F&quot;/&gt;&lt;wsp:rsid wsp:val=&quot;00057498&quot;/&gt;&lt;wsp:rsid wsp:val=&quot;000C7E55&quot;/&gt;&lt;wsp:rsid wsp:val=&quot;000E2B0C&quot;/&gt;&lt;wsp:rsid wsp:val=&quot;000F2A4A&quot;/&gt;&lt;wsp:rsid wsp:val=&quot;00133971&quot;/&gt;&lt;wsp:rsid wsp:val=&quot;00151A27&quot;/&gt;&lt;wsp:rsid wsp:val=&quot;00153925&quot;/&gt;&lt;wsp:rsid wsp:val=&quot;00166D35&quot;/&gt;&lt;wsp:rsid wsp:val=&quot;001C0712&quot;/&gt;&lt;wsp:rsid wsp:val=&quot;001F0985&quot;/&gt;&lt;wsp:rsid wsp:val=&quot;00204619&quot;/&gt;&lt;wsp:rsid wsp:val=&quot;002225BA&quot;/&gt;&lt;wsp:rsid wsp:val=&quot;00224323&quot;/&gt;&lt;wsp:rsid wsp:val=&quot;00254FA0&quot;/&gt;&lt;wsp:rsid wsp:val=&quot;002556F1&quot;/&gt;&lt;wsp:rsid wsp:val=&quot;00255BF1&quot;/&gt;&lt;wsp:rsid wsp:val=&quot;00260F67&quot;/&gt;&lt;wsp:rsid wsp:val=&quot;002656AA&quot;/&gt;&lt;wsp:rsid wsp:val=&quot;002779CE&quot;/&gt;&lt;wsp:rsid wsp:val=&quot;002A4F32&quot;/&gt;&lt;wsp:rsid wsp:val=&quot;002B4016&quot;/&gt;&lt;wsp:rsid wsp:val=&quot;00321B4B&quot;/&gt;&lt;wsp:rsid wsp:val=&quot;003901E5&quot;/&gt;&lt;wsp:rsid wsp:val=&quot;003A1E91&quot;/&gt;&lt;wsp:rsid wsp:val=&quot;003B17DF&quot;/&gt;&lt;wsp:rsid wsp:val=&quot;003B7599&quot;/&gt;&lt;wsp:rsid wsp:val=&quot;003C5465&quot;/&gt;&lt;wsp:rsid wsp:val=&quot;00403FA1&quot;/&gt;&lt;wsp:rsid wsp:val=&quot;00425E5B&quot;/&gt;&lt;wsp:rsid wsp:val=&quot;0047474F&quot;/&gt;&lt;wsp:rsid wsp:val=&quot;00484A4B&quot;/&gt;&lt;wsp:rsid wsp:val=&quot;00485435&quot;/&gt;&lt;wsp:rsid wsp:val=&quot;004B4F58&quot;/&gt;&lt;wsp:rsid wsp:val=&quot;00515862&quot;/&gt;&lt;wsp:rsid wsp:val=&quot;0052254E&quot;/&gt;&lt;wsp:rsid wsp:val=&quot;005308FB&quot;/&gt;&lt;wsp:rsid wsp:val=&quot;0055177C&quot;/&gt;&lt;wsp:rsid wsp:val=&quot;005645E0&quot;/&gt;&lt;wsp:rsid wsp:val=&quot;0056772B&quot;/&gt;&lt;wsp:rsid wsp:val=&quot;0059202D&quot;/&gt;&lt;wsp:rsid wsp:val=&quot;005B4389&quot;/&gt;&lt;wsp:rsid wsp:val=&quot;005D178F&quot;/&gt;&lt;wsp:rsid wsp:val=&quot;005D6869&quot;/&gt;&lt;wsp:rsid wsp:val=&quot;005E206F&quot;/&gt;&lt;wsp:rsid wsp:val=&quot;005F1B34&quot;/&gt;&lt;wsp:rsid wsp:val=&quot;00621C88&quot;/&gt;&lt;wsp:rsid wsp:val=&quot;006245C4&quot;/&gt;&lt;wsp:rsid wsp:val=&quot;00624E3A&quot;/&gt;&lt;wsp:rsid wsp:val=&quot;006266F3&quot;/&gt;&lt;wsp:rsid wsp:val=&quot;00665534&quot;/&gt;&lt;wsp:rsid wsp:val=&quot;0067209C&quot;/&gt;&lt;wsp:rsid wsp:val=&quot;0067420B&quot;/&gt;&lt;wsp:rsid wsp:val=&quot;00687F36&quot;/&gt;&lt;wsp:rsid wsp:val=&quot;006A47F7&quot;/&gt;&lt;wsp:rsid wsp:val=&quot;006E7C6D&quot;/&gt;&lt;wsp:rsid wsp:val=&quot;00716AC6&quot;/&gt;&lt;wsp:rsid wsp:val=&quot;00740CBA&quot;/&gt;&lt;wsp:rsid wsp:val=&quot;0076392C&quot;/&gt;&lt;wsp:rsid wsp:val=&quot;007749B4&quot;/&gt;&lt;wsp:rsid wsp:val=&quot;007936E8&quot;/&gt;&lt;wsp:rsid wsp:val=&quot;007B7266&quot;/&gt;&lt;wsp:rsid wsp:val=&quot;007B7DF4&quot;/&gt;&lt;wsp:rsid wsp:val=&quot;007D26AD&quot;/&gt;&lt;wsp:rsid wsp:val=&quot;00816004&quot;/&gt;&lt;wsp:rsid wsp:val=&quot;00870BEA&quot;/&gt;&lt;wsp:rsid wsp:val=&quot;0087233C&quot;/&gt;&lt;wsp:rsid wsp:val=&quot;00876B14&quot;/&gt;&lt;wsp:rsid wsp:val=&quot;00881DCE&quot;/&gt;&lt;wsp:rsid wsp:val=&quot;008A2997&quot;/&gt;&lt;wsp:rsid wsp:val=&quot;008C4B14&quot;/&gt;&lt;wsp:rsid wsp:val=&quot;008C6918&quot;/&gt;&lt;wsp:rsid wsp:val=&quot;008E64A1&quot;/&gt;&lt;wsp:rsid wsp:val=&quot;009073CF&quot;/&gt;&lt;wsp:rsid wsp:val=&quot;009078F9&quot;/&gt;&lt;wsp:rsid wsp:val=&quot;00951BFE&quot;/&gt;&lt;wsp:rsid wsp:val=&quot;0097243A&quot;/&gt;&lt;wsp:rsid wsp:val=&quot;009746C9&quot;/&gt;&lt;wsp:rsid wsp:val=&quot;009A02A8&quot;/&gt;&lt;wsp:rsid wsp:val=&quot;009A0B28&quot;/&gt;&lt;wsp:rsid wsp:val=&quot;009C6319&quot;/&gt;&lt;wsp:rsid wsp:val=&quot;009F55B5&quot;/&gt;&lt;wsp:rsid wsp:val=&quot;009F7FE9&quot;/&gt;&lt;wsp:rsid wsp:val=&quot;00A13955&quot;/&gt;&lt;wsp:rsid wsp:val=&quot;00A14AF7&quot;/&gt;&lt;wsp:rsid wsp:val=&quot;00A645C3&quot;/&gt;&lt;wsp:rsid wsp:val=&quot;00A779BA&quot;/&gt;&lt;wsp:rsid wsp:val=&quot;00A8599C&quot;/&gt;&lt;wsp:rsid wsp:val=&quot;00A90B63&quot;/&gt;&lt;wsp:rsid wsp:val=&quot;00AD04C6&quot;/&gt;&lt;wsp:rsid wsp:val=&quot;00AD294A&quot;/&gt;&lt;wsp:rsid wsp:val=&quot;00AF599A&quot;/&gt;&lt;wsp:rsid wsp:val=&quot;00AF79F1&quot;/&gt;&lt;wsp:rsid wsp:val=&quot;00B22F7B&quot;/&gt;&lt;wsp:rsid wsp:val=&quot;00B93EAD&quot;/&gt;&lt;wsp:rsid wsp:val=&quot;00B94718&quot;/&gt;&lt;wsp:rsid wsp:val=&quot;00BD25E5&quot;/&gt;&lt;wsp:rsid wsp:val=&quot;00BD6EA2&quot;/&gt;&lt;wsp:rsid wsp:val=&quot;00BE337D&quot;/&gt;&lt;wsp:rsid wsp:val=&quot;00C06BCF&quot;/&gt;&lt;wsp:rsid wsp:val=&quot;00C1347E&quot;/&gt;&lt;wsp:rsid wsp:val=&quot;00C43022&quot;/&gt;&lt;wsp:rsid wsp:val=&quot;00C6593B&quot;/&gt;&lt;wsp:rsid wsp:val=&quot;00C744C6&quot;/&gt;&lt;wsp:rsid wsp:val=&quot;00C81293&quot;/&gt;&lt;wsp:rsid wsp:val=&quot;00CA1115&quot;/&gt;&lt;wsp:rsid wsp:val=&quot;00CB1DB5&quot;/&gt;&lt;wsp:rsid wsp:val=&quot;00CE32B5&quot;/&gt;&lt;wsp:rsid wsp:val=&quot;00CE7C39&quot;/&gt;&lt;wsp:rsid wsp:val=&quot;00D16316&quot;/&gt;&lt;wsp:rsid wsp:val=&quot;00D41464&quot;/&gt;&lt;wsp:rsid wsp:val=&quot;00D4300C&quot;/&gt;&lt;wsp:rsid wsp:val=&quot;00D46DF6&quot;/&gt;&lt;wsp:rsid wsp:val=&quot;00D91F6E&quot;/&gt;&lt;wsp:rsid wsp:val=&quot;00D94430&quot;/&gt;&lt;wsp:rsid wsp:val=&quot;00E012A3&quot;/&gt;&lt;wsp:rsid wsp:val=&quot;00EA3C63&quot;/&gt;&lt;wsp:rsid wsp:val=&quot;00EA44BC&quot;/&gt;&lt;wsp:rsid wsp:val=&quot;00EB28FF&quot;/&gt;&lt;wsp:rsid wsp:val=&quot;00EC5456&quot;/&gt;&lt;wsp:rsid wsp:val=&quot;00EF0246&quot;/&gt;&lt;wsp:rsid wsp:val=&quot;00F01ADF&quot;/&gt;&lt;wsp:rsid wsp:val=&quot;00F06FA7&quot;/&gt;&lt;wsp:rsid wsp:val=&quot;00F31251&quot;/&gt;&lt;wsp:rsid wsp:val=&quot;00F54EE2&quot;/&gt;&lt;wsp:rsid wsp:val=&quot;00F61E7F&quot;/&gt;&lt;wsp:rsid wsp:val=&quot;00F70A9F&quot;/&gt;&lt;wsp:rsid wsp:val=&quot;00F75270&quot;/&gt;&lt;wsp:rsid wsp:val=&quot;00F86273&quot;/&gt;&lt;wsp:rsid wsp:val=&quot;00FA5C88&quot;/&gt;&lt;wsp:rsid wsp:val=&quot;00FB1A53&quot;/&gt;&lt;wsp:rsid wsp:val=&quot;00FC023D&quot;/&gt;&lt;wsp:rsid wsp:val=&quot;00FD2B7A&quot;/&gt;&lt;wsp:rsid wsp:val=&quot;00FE6345&quot;/&gt;&lt;wsp:rsid wsp:val=&quot;00FE7F9E&quot;/&gt;&lt;wsp:rsid wsp:val=&quot;00FF042B&quot;/&gt;&lt;wsp:rsid wsp:val=&quot;00FF3C18&quot;/&gt;&lt;wsp:rsid wsp:val=&quot;00FF6B72&quot;/&gt;&lt;/wsp:rsids&gt;&lt;/w:docPr&gt;&lt;w:body&gt;&lt;w:p wsp:rsidR=&quot;00000000&quot; wsp:rsidRDefault=&quot;00D41464&quot;&gt;&lt;m:oMathPara&gt;&lt;m:oMath&gt;&lt;m:f&gt;&lt;m:fPr&gt;&lt;m:ctrlPr&gt;&lt;w:rPr&gt;&lt;w:rFonts w:ascii=&quot;Cambria Math&quot; w:h-ansi=&quot;Cambria Math&quot;/&gt;&lt;wx:font wx:val=&quot;Cambria Math&quot;/&gt;&lt;w:i/&gt;&lt;w:sz w:val=&quot;32&quot;/&gt;&lt;w:sz-cs w:val=&quot;32&quot;/&gt;&lt;/w:rPr&gt;&lt;/m:ctrlPr&gt;&lt;/m:fPr&gt;&lt;m:num&gt;&lt;m:r&gt;&lt;w:rPr&gt;&lt;w:rFonts w:ascii=&quot;Cambria Math&quot; w:h-ansi=&quot;Cambria Math&quot;/&gt;&lt;wx:font wx:val=&quot;Cambria Math&quot;/&gt;&lt;w:i/&gt;&lt;w:sz w:val=&quot;32&quot;/&gt;&lt;w:sz-cs w:val=&quot;32&quot;/&gt;&lt;/w:rPr&gt;&lt;m:t&gt;РЎРѕР±СЃС‚РІРµРЅРЅС‹Р№ РєР°РїРёС‚Р°Р»&lt;/m:t&gt;&lt;/m:r&gt;&lt;/m:num&gt;&lt;m:den&gt;&lt;m:r&gt;&lt;w:rPr&gt;&lt;w:rFonts w:ascii=&quot;Cambria Math&quot; w:h-ansi=&quot;Cambria Math&quot;/&gt;&lt;wx:font wx:val=&quot;Cambria Math&quot;/&gt;&lt;w:i/&gt;&lt;w:sz w:val=&quot;32&quot;/&gt;&lt;w:sz-cs w:val=&quot;32&quot;/&gt;&lt;/w:rPr&gt;&lt;m:t&gt;Р’Р°Р»СЋС‚Р° Р±Р°Р»Р°РЅСЃР°&lt;/m:t&gt;&lt;/m:r&gt;&lt;/m:den&gt;&lt;/m:f&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body&gt;&lt;/w:wordDocument&gt;">
            <v:imagedata r:id="rId7" o:title="" chromakey="white"/>
          </v:shape>
        </w:pict>
      </w:r>
      <w:r w:rsidRPr="005645E0">
        <w:rPr>
          <w:rFonts w:ascii="Times New Roman" w:hAnsi="Times New Roman"/>
          <w:sz w:val="28"/>
          <w:szCs w:val="28"/>
        </w:rPr>
        <w:instrText xml:space="preserve"> </w:instrText>
      </w:r>
      <w:r w:rsidRPr="005645E0">
        <w:rPr>
          <w:rFonts w:ascii="Times New Roman" w:hAnsi="Times New Roman"/>
          <w:sz w:val="28"/>
          <w:szCs w:val="28"/>
        </w:rPr>
        <w:fldChar w:fldCharType="separate"/>
      </w:r>
      <w:r w:rsidR="0022777D">
        <w:pict>
          <v:shape id="_x0000_i1026" type="#_x0000_t75" style="width:156pt;height:31.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autoHyphenation/&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3B17DF&quot;/&gt;&lt;wsp:rsid wsp:val=&quot;00035906&quot;/&gt;&lt;wsp:rsid wsp:val=&quot;00037544&quot;/&gt;&lt;wsp:rsid wsp:val=&quot;00056F5F&quot;/&gt;&lt;wsp:rsid wsp:val=&quot;00057498&quot;/&gt;&lt;wsp:rsid wsp:val=&quot;000C7E55&quot;/&gt;&lt;wsp:rsid wsp:val=&quot;000E2B0C&quot;/&gt;&lt;wsp:rsid wsp:val=&quot;000F2A4A&quot;/&gt;&lt;wsp:rsid wsp:val=&quot;00133971&quot;/&gt;&lt;wsp:rsid wsp:val=&quot;00151A27&quot;/&gt;&lt;wsp:rsid wsp:val=&quot;00153925&quot;/&gt;&lt;wsp:rsid wsp:val=&quot;00166D35&quot;/&gt;&lt;wsp:rsid wsp:val=&quot;001C0712&quot;/&gt;&lt;wsp:rsid wsp:val=&quot;001F0985&quot;/&gt;&lt;wsp:rsid wsp:val=&quot;00204619&quot;/&gt;&lt;wsp:rsid wsp:val=&quot;002225BA&quot;/&gt;&lt;wsp:rsid wsp:val=&quot;00224323&quot;/&gt;&lt;wsp:rsid wsp:val=&quot;00254FA0&quot;/&gt;&lt;wsp:rsid wsp:val=&quot;002556F1&quot;/&gt;&lt;wsp:rsid wsp:val=&quot;00255BF1&quot;/&gt;&lt;wsp:rsid wsp:val=&quot;00260F67&quot;/&gt;&lt;wsp:rsid wsp:val=&quot;002656AA&quot;/&gt;&lt;wsp:rsid wsp:val=&quot;002779CE&quot;/&gt;&lt;wsp:rsid wsp:val=&quot;002A4F32&quot;/&gt;&lt;wsp:rsid wsp:val=&quot;002B4016&quot;/&gt;&lt;wsp:rsid wsp:val=&quot;00321B4B&quot;/&gt;&lt;wsp:rsid wsp:val=&quot;003901E5&quot;/&gt;&lt;wsp:rsid wsp:val=&quot;003A1E91&quot;/&gt;&lt;wsp:rsid wsp:val=&quot;003B17DF&quot;/&gt;&lt;wsp:rsid wsp:val=&quot;003B7599&quot;/&gt;&lt;wsp:rsid wsp:val=&quot;003C5465&quot;/&gt;&lt;wsp:rsid wsp:val=&quot;00403FA1&quot;/&gt;&lt;wsp:rsid wsp:val=&quot;00425E5B&quot;/&gt;&lt;wsp:rsid wsp:val=&quot;0047474F&quot;/&gt;&lt;wsp:rsid wsp:val=&quot;00484A4B&quot;/&gt;&lt;wsp:rsid wsp:val=&quot;00485435&quot;/&gt;&lt;wsp:rsid wsp:val=&quot;004B4F58&quot;/&gt;&lt;wsp:rsid wsp:val=&quot;00515862&quot;/&gt;&lt;wsp:rsid wsp:val=&quot;0052254E&quot;/&gt;&lt;wsp:rsid wsp:val=&quot;005308FB&quot;/&gt;&lt;wsp:rsid wsp:val=&quot;0055177C&quot;/&gt;&lt;wsp:rsid wsp:val=&quot;005645E0&quot;/&gt;&lt;wsp:rsid wsp:val=&quot;0056772B&quot;/&gt;&lt;wsp:rsid wsp:val=&quot;0059202D&quot;/&gt;&lt;wsp:rsid wsp:val=&quot;005B4389&quot;/&gt;&lt;wsp:rsid wsp:val=&quot;005D178F&quot;/&gt;&lt;wsp:rsid wsp:val=&quot;005D6869&quot;/&gt;&lt;wsp:rsid wsp:val=&quot;005E206F&quot;/&gt;&lt;wsp:rsid wsp:val=&quot;005F1B34&quot;/&gt;&lt;wsp:rsid wsp:val=&quot;00621C88&quot;/&gt;&lt;wsp:rsid wsp:val=&quot;006245C4&quot;/&gt;&lt;wsp:rsid wsp:val=&quot;00624E3A&quot;/&gt;&lt;wsp:rsid wsp:val=&quot;006266F3&quot;/&gt;&lt;wsp:rsid wsp:val=&quot;00665534&quot;/&gt;&lt;wsp:rsid wsp:val=&quot;0067209C&quot;/&gt;&lt;wsp:rsid wsp:val=&quot;0067420B&quot;/&gt;&lt;wsp:rsid wsp:val=&quot;00687F36&quot;/&gt;&lt;wsp:rsid wsp:val=&quot;006A47F7&quot;/&gt;&lt;wsp:rsid wsp:val=&quot;006E7C6D&quot;/&gt;&lt;wsp:rsid wsp:val=&quot;00716AC6&quot;/&gt;&lt;wsp:rsid wsp:val=&quot;00740CBA&quot;/&gt;&lt;wsp:rsid wsp:val=&quot;0076392C&quot;/&gt;&lt;wsp:rsid wsp:val=&quot;007749B4&quot;/&gt;&lt;wsp:rsid wsp:val=&quot;007936E8&quot;/&gt;&lt;wsp:rsid wsp:val=&quot;007B7266&quot;/&gt;&lt;wsp:rsid wsp:val=&quot;007B7DF4&quot;/&gt;&lt;wsp:rsid wsp:val=&quot;007D26AD&quot;/&gt;&lt;wsp:rsid wsp:val=&quot;00816004&quot;/&gt;&lt;wsp:rsid wsp:val=&quot;00870BEA&quot;/&gt;&lt;wsp:rsid wsp:val=&quot;0087233C&quot;/&gt;&lt;wsp:rsid wsp:val=&quot;00876B14&quot;/&gt;&lt;wsp:rsid wsp:val=&quot;00881DCE&quot;/&gt;&lt;wsp:rsid wsp:val=&quot;008A2997&quot;/&gt;&lt;wsp:rsid wsp:val=&quot;008C4B14&quot;/&gt;&lt;wsp:rsid wsp:val=&quot;008C6918&quot;/&gt;&lt;wsp:rsid wsp:val=&quot;008E64A1&quot;/&gt;&lt;wsp:rsid wsp:val=&quot;009073CF&quot;/&gt;&lt;wsp:rsid wsp:val=&quot;009078F9&quot;/&gt;&lt;wsp:rsid wsp:val=&quot;00951BFE&quot;/&gt;&lt;wsp:rsid wsp:val=&quot;0097243A&quot;/&gt;&lt;wsp:rsid wsp:val=&quot;009746C9&quot;/&gt;&lt;wsp:rsid wsp:val=&quot;009A02A8&quot;/&gt;&lt;wsp:rsid wsp:val=&quot;009A0B28&quot;/&gt;&lt;wsp:rsid wsp:val=&quot;009C6319&quot;/&gt;&lt;wsp:rsid wsp:val=&quot;009F55B5&quot;/&gt;&lt;wsp:rsid wsp:val=&quot;009F7FE9&quot;/&gt;&lt;wsp:rsid wsp:val=&quot;00A13955&quot;/&gt;&lt;wsp:rsid wsp:val=&quot;00A14AF7&quot;/&gt;&lt;wsp:rsid wsp:val=&quot;00A645C3&quot;/&gt;&lt;wsp:rsid wsp:val=&quot;00A779BA&quot;/&gt;&lt;wsp:rsid wsp:val=&quot;00A8599C&quot;/&gt;&lt;wsp:rsid wsp:val=&quot;00A90B63&quot;/&gt;&lt;wsp:rsid wsp:val=&quot;00AD04C6&quot;/&gt;&lt;wsp:rsid wsp:val=&quot;00AD294A&quot;/&gt;&lt;wsp:rsid wsp:val=&quot;00AF599A&quot;/&gt;&lt;wsp:rsid wsp:val=&quot;00AF79F1&quot;/&gt;&lt;wsp:rsid wsp:val=&quot;00B22F7B&quot;/&gt;&lt;wsp:rsid wsp:val=&quot;00B93EAD&quot;/&gt;&lt;wsp:rsid wsp:val=&quot;00B94718&quot;/&gt;&lt;wsp:rsid wsp:val=&quot;00BD25E5&quot;/&gt;&lt;wsp:rsid wsp:val=&quot;00BD6EA2&quot;/&gt;&lt;wsp:rsid wsp:val=&quot;00BE337D&quot;/&gt;&lt;wsp:rsid wsp:val=&quot;00C06BCF&quot;/&gt;&lt;wsp:rsid wsp:val=&quot;00C1347E&quot;/&gt;&lt;wsp:rsid wsp:val=&quot;00C43022&quot;/&gt;&lt;wsp:rsid wsp:val=&quot;00C6593B&quot;/&gt;&lt;wsp:rsid wsp:val=&quot;00C744C6&quot;/&gt;&lt;wsp:rsid wsp:val=&quot;00C81293&quot;/&gt;&lt;wsp:rsid wsp:val=&quot;00CA1115&quot;/&gt;&lt;wsp:rsid wsp:val=&quot;00CB1DB5&quot;/&gt;&lt;wsp:rsid wsp:val=&quot;00CE32B5&quot;/&gt;&lt;wsp:rsid wsp:val=&quot;00CE7C39&quot;/&gt;&lt;wsp:rsid wsp:val=&quot;00D16316&quot;/&gt;&lt;wsp:rsid wsp:val=&quot;00D41464&quot;/&gt;&lt;wsp:rsid wsp:val=&quot;00D4300C&quot;/&gt;&lt;wsp:rsid wsp:val=&quot;00D46DF6&quot;/&gt;&lt;wsp:rsid wsp:val=&quot;00D91F6E&quot;/&gt;&lt;wsp:rsid wsp:val=&quot;00D94430&quot;/&gt;&lt;wsp:rsid wsp:val=&quot;00E012A3&quot;/&gt;&lt;wsp:rsid wsp:val=&quot;00EA3C63&quot;/&gt;&lt;wsp:rsid wsp:val=&quot;00EA44BC&quot;/&gt;&lt;wsp:rsid wsp:val=&quot;00EB28FF&quot;/&gt;&lt;wsp:rsid wsp:val=&quot;00EC5456&quot;/&gt;&lt;wsp:rsid wsp:val=&quot;00EF0246&quot;/&gt;&lt;wsp:rsid wsp:val=&quot;00F01ADF&quot;/&gt;&lt;wsp:rsid wsp:val=&quot;00F06FA7&quot;/&gt;&lt;wsp:rsid wsp:val=&quot;00F31251&quot;/&gt;&lt;wsp:rsid wsp:val=&quot;00F54EE2&quot;/&gt;&lt;wsp:rsid wsp:val=&quot;00F61E7F&quot;/&gt;&lt;wsp:rsid wsp:val=&quot;00F70A9F&quot;/&gt;&lt;wsp:rsid wsp:val=&quot;00F75270&quot;/&gt;&lt;wsp:rsid wsp:val=&quot;00F86273&quot;/&gt;&lt;wsp:rsid wsp:val=&quot;00FA5C88&quot;/&gt;&lt;wsp:rsid wsp:val=&quot;00FB1A53&quot;/&gt;&lt;wsp:rsid wsp:val=&quot;00FC023D&quot;/&gt;&lt;wsp:rsid wsp:val=&quot;00FD2B7A&quot;/&gt;&lt;wsp:rsid wsp:val=&quot;00FE6345&quot;/&gt;&lt;wsp:rsid wsp:val=&quot;00FE7F9E&quot;/&gt;&lt;wsp:rsid wsp:val=&quot;00FF042B&quot;/&gt;&lt;wsp:rsid wsp:val=&quot;00FF3C18&quot;/&gt;&lt;wsp:rsid wsp:val=&quot;00FF6B72&quot;/&gt;&lt;/wsp:rsids&gt;&lt;/w:docPr&gt;&lt;w:body&gt;&lt;w:p wsp:rsidR=&quot;00000000&quot; wsp:rsidRDefault=&quot;00D41464&quot;&gt;&lt;m:oMathPara&gt;&lt;m:oMath&gt;&lt;m:f&gt;&lt;m:fPr&gt;&lt;m:ctrlPr&gt;&lt;w:rPr&gt;&lt;w:rFonts w:ascii=&quot;Cambria Math&quot; w:h-ansi=&quot;Cambria Math&quot;/&gt;&lt;wx:font wx:val=&quot;Cambria Math&quot;/&gt;&lt;w:i/&gt;&lt;w:sz w:val=&quot;32&quot;/&gt;&lt;w:sz-cs w:val=&quot;32&quot;/&gt;&lt;/w:rPr&gt;&lt;/m:ctrlPr&gt;&lt;/m:fPr&gt;&lt;m:num&gt;&lt;m:r&gt;&lt;w:rPr&gt;&lt;w:rFonts w:ascii=&quot;Cambria Math&quot; w:h-ansi=&quot;Cambria Math&quot;/&gt;&lt;wx:font wx:val=&quot;Cambria Math&quot;/&gt;&lt;w:i/&gt;&lt;w:sz w:val=&quot;32&quot;/&gt;&lt;w:sz-cs w:val=&quot;32&quot;/&gt;&lt;/w:rPr&gt;&lt;m:t&gt;РЎРѕР±СЃС‚РІРµРЅРЅС‹Р№ РєР°РїРёС‚Р°Р»&lt;/m:t&gt;&lt;/m:r&gt;&lt;/m:num&gt;&lt;m:den&gt;&lt;m:r&gt;&lt;w:rPr&gt;&lt;w:rFonts w:ascii=&quot;Cambria Math&quot; w:h-ansi=&quot;Cambria Math&quot;/&gt;&lt;wx:font wx:val=&quot;Cambria Math&quot;/&gt;&lt;w:i/&gt;&lt;w:sz w:val=&quot;32&quot;/&gt;&lt;w:sz-cs w:val=&quot;32&quot;/&gt;&lt;/w:rPr&gt;&lt;m:t&gt;Р’Р°Р»СЋС‚Р° Р±Р°Р»Р°РЅСЃР°&lt;/m:t&gt;&lt;/m:r&gt;&lt;/m:den&gt;&lt;/m:f&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body&gt;&lt;/w:wordDocument&gt;">
            <v:imagedata r:id="rId7" o:title="" chromakey="white"/>
          </v:shape>
        </w:pict>
      </w:r>
      <w:r w:rsidRPr="005645E0">
        <w:rPr>
          <w:rFonts w:ascii="Times New Roman" w:hAnsi="Times New Roman"/>
          <w:sz w:val="28"/>
          <w:szCs w:val="28"/>
        </w:rPr>
        <w:fldChar w:fldCharType="end"/>
      </w:r>
    </w:p>
    <w:p w:rsidR="00290215" w:rsidRDefault="00290215" w:rsidP="0087233C">
      <w:pPr>
        <w:shd w:val="clear" w:color="auto" w:fill="FFFFFF"/>
        <w:spacing w:before="29" w:line="360" w:lineRule="auto"/>
        <w:ind w:left="29" w:right="130" w:firstLine="295"/>
        <w:jc w:val="both"/>
        <w:rPr>
          <w:rFonts w:ascii="Times New Roman" w:hAnsi="Times New Roman"/>
          <w:color w:val="000000"/>
          <w:spacing w:val="-3"/>
          <w:sz w:val="28"/>
          <w:szCs w:val="28"/>
        </w:rPr>
      </w:pPr>
      <w:r>
        <w:rPr>
          <w:rFonts w:ascii="Times New Roman" w:hAnsi="Times New Roman"/>
          <w:color w:val="000000"/>
          <w:spacing w:val="-3"/>
          <w:sz w:val="28"/>
          <w:szCs w:val="28"/>
        </w:rPr>
        <w:t>Д</w:t>
      </w:r>
      <w:r w:rsidRPr="00951BFE">
        <w:rPr>
          <w:rFonts w:ascii="Times New Roman" w:hAnsi="Times New Roman"/>
          <w:color w:val="000000"/>
          <w:spacing w:val="-3"/>
          <w:sz w:val="28"/>
          <w:szCs w:val="28"/>
        </w:rPr>
        <w:t>остаточно устойчивая граница - это значение К</w:t>
      </w:r>
      <w:r w:rsidRPr="00951BFE">
        <w:rPr>
          <w:rFonts w:ascii="Times New Roman" w:hAnsi="Times New Roman"/>
          <w:color w:val="000000"/>
          <w:spacing w:val="-3"/>
          <w:sz w:val="28"/>
          <w:szCs w:val="28"/>
          <w:vertAlign w:val="subscript"/>
        </w:rPr>
        <w:t>а</w:t>
      </w:r>
      <w:r>
        <w:rPr>
          <w:rFonts w:ascii="Times New Roman" w:hAnsi="Times New Roman"/>
          <w:color w:val="000000"/>
          <w:spacing w:val="-3"/>
          <w:sz w:val="28"/>
          <w:szCs w:val="28"/>
          <w:vertAlign w:val="subscript"/>
        </w:rPr>
        <w:t xml:space="preserve"> </w:t>
      </w:r>
      <w:r w:rsidRPr="00951BFE">
        <w:rPr>
          <w:rFonts w:ascii="Times New Roman" w:hAnsi="Times New Roman"/>
          <w:color w:val="000000"/>
          <w:spacing w:val="-3"/>
          <w:sz w:val="28"/>
          <w:szCs w:val="28"/>
        </w:rPr>
        <w:t>=</w:t>
      </w:r>
      <w:r>
        <w:rPr>
          <w:rFonts w:ascii="Times New Roman" w:hAnsi="Times New Roman"/>
          <w:color w:val="000000"/>
          <w:spacing w:val="-3"/>
          <w:sz w:val="28"/>
          <w:szCs w:val="28"/>
        </w:rPr>
        <w:t xml:space="preserve"> </w:t>
      </w:r>
      <w:r w:rsidRPr="00951BFE">
        <w:rPr>
          <w:rFonts w:ascii="Times New Roman" w:hAnsi="Times New Roman"/>
          <w:color w:val="000000"/>
          <w:spacing w:val="-3"/>
          <w:sz w:val="28"/>
          <w:szCs w:val="28"/>
        </w:rPr>
        <w:t>0,5, т.е. когда заемные средства составляют половину всех средств.</w:t>
      </w:r>
    </w:p>
    <w:p w:rsidR="00290215" w:rsidRPr="0087233C" w:rsidRDefault="00290215" w:rsidP="0087233C">
      <w:pPr>
        <w:pStyle w:val="1"/>
        <w:numPr>
          <w:ilvl w:val="0"/>
          <w:numId w:val="13"/>
        </w:numPr>
        <w:shd w:val="clear" w:color="auto" w:fill="FFFFFF"/>
        <w:spacing w:before="29" w:line="360" w:lineRule="auto"/>
        <w:ind w:left="0" w:right="130" w:firstLine="567"/>
        <w:jc w:val="both"/>
        <w:rPr>
          <w:rFonts w:ascii="Times New Roman" w:hAnsi="Times New Roman"/>
          <w:sz w:val="28"/>
          <w:szCs w:val="28"/>
        </w:rPr>
      </w:pPr>
      <w:r w:rsidRPr="0087233C">
        <w:rPr>
          <w:rFonts w:ascii="Times New Roman" w:hAnsi="Times New Roman"/>
          <w:iCs/>
          <w:color w:val="000000"/>
          <w:spacing w:val="-2"/>
          <w:sz w:val="28"/>
          <w:szCs w:val="28"/>
        </w:rPr>
        <w:t xml:space="preserve">Коэффициент соотношения заемных и собственных средств. </w:t>
      </w:r>
      <w:r w:rsidRPr="0087233C">
        <w:rPr>
          <w:rFonts w:ascii="Times New Roman" w:hAnsi="Times New Roman"/>
          <w:color w:val="000000"/>
          <w:spacing w:val="-3"/>
          <w:sz w:val="28"/>
          <w:szCs w:val="28"/>
        </w:rPr>
        <w:t xml:space="preserve">Этот коэффициент представляет собой частное от деления всей суммы </w:t>
      </w:r>
      <w:r w:rsidRPr="0087233C">
        <w:rPr>
          <w:rFonts w:ascii="Times New Roman" w:hAnsi="Times New Roman"/>
          <w:color w:val="000000"/>
          <w:spacing w:val="-2"/>
          <w:sz w:val="28"/>
          <w:szCs w:val="28"/>
        </w:rPr>
        <w:t xml:space="preserve">обязательств по привлеченным заемным средствам к сумме собственных </w:t>
      </w:r>
      <w:r w:rsidRPr="0087233C">
        <w:rPr>
          <w:rFonts w:ascii="Times New Roman" w:hAnsi="Times New Roman"/>
          <w:color w:val="000000"/>
          <w:spacing w:val="-7"/>
          <w:sz w:val="28"/>
          <w:szCs w:val="28"/>
        </w:rPr>
        <w:t>средств.</w:t>
      </w:r>
    </w:p>
    <w:p w:rsidR="00290215" w:rsidRPr="00515862" w:rsidRDefault="00290215" w:rsidP="0087233C">
      <w:pPr>
        <w:pStyle w:val="1"/>
        <w:numPr>
          <w:ilvl w:val="0"/>
          <w:numId w:val="13"/>
        </w:numPr>
        <w:shd w:val="clear" w:color="auto" w:fill="FFFFFF"/>
        <w:spacing w:before="29" w:line="360" w:lineRule="auto"/>
        <w:ind w:left="0" w:right="130" w:firstLine="567"/>
        <w:jc w:val="both"/>
        <w:rPr>
          <w:rFonts w:ascii="Times New Roman" w:hAnsi="Times New Roman"/>
          <w:sz w:val="28"/>
          <w:szCs w:val="28"/>
        </w:rPr>
      </w:pPr>
      <w:r w:rsidRPr="00515862">
        <w:rPr>
          <w:rFonts w:ascii="Times New Roman" w:hAnsi="Times New Roman"/>
          <w:iCs/>
          <w:color w:val="000000"/>
          <w:spacing w:val="-3"/>
          <w:sz w:val="28"/>
          <w:szCs w:val="28"/>
        </w:rPr>
        <w:t xml:space="preserve">Коэффициент долгосрочного привлечения заемных средств. </w:t>
      </w:r>
      <w:r w:rsidRPr="00515862">
        <w:rPr>
          <w:rFonts w:ascii="Times New Roman" w:hAnsi="Times New Roman"/>
          <w:color w:val="000000"/>
          <w:spacing w:val="-1"/>
          <w:sz w:val="28"/>
          <w:szCs w:val="28"/>
        </w:rPr>
        <w:t xml:space="preserve">Он рассчитывается путем деления </w:t>
      </w:r>
      <w:r w:rsidRPr="00515862">
        <w:rPr>
          <w:rFonts w:ascii="Times New Roman" w:hAnsi="Times New Roman"/>
          <w:iCs/>
          <w:color w:val="000000"/>
          <w:spacing w:val="-1"/>
          <w:sz w:val="28"/>
          <w:szCs w:val="28"/>
        </w:rPr>
        <w:t xml:space="preserve">суммы долгосрочных кредитов и </w:t>
      </w:r>
      <w:r w:rsidRPr="00515862">
        <w:rPr>
          <w:rFonts w:ascii="Times New Roman" w:hAnsi="Times New Roman"/>
          <w:iCs/>
          <w:color w:val="000000"/>
          <w:spacing w:val="-2"/>
          <w:sz w:val="28"/>
          <w:szCs w:val="28"/>
        </w:rPr>
        <w:t xml:space="preserve">займов </w:t>
      </w:r>
      <w:r w:rsidRPr="00515862">
        <w:rPr>
          <w:rFonts w:ascii="Times New Roman" w:hAnsi="Times New Roman"/>
          <w:color w:val="000000"/>
          <w:spacing w:val="-2"/>
          <w:sz w:val="28"/>
          <w:szCs w:val="28"/>
        </w:rPr>
        <w:t xml:space="preserve">на </w:t>
      </w:r>
      <w:r w:rsidRPr="00515862">
        <w:rPr>
          <w:rFonts w:ascii="Times New Roman" w:hAnsi="Times New Roman"/>
          <w:iCs/>
          <w:spacing w:val="-2"/>
          <w:sz w:val="28"/>
          <w:szCs w:val="28"/>
        </w:rPr>
        <w:t xml:space="preserve">величину собственных средств и долгосрочных заемных </w:t>
      </w:r>
      <w:r w:rsidRPr="00515862">
        <w:rPr>
          <w:rFonts w:ascii="Times New Roman" w:hAnsi="Times New Roman"/>
          <w:iCs/>
          <w:spacing w:val="-8"/>
          <w:sz w:val="28"/>
          <w:szCs w:val="28"/>
        </w:rPr>
        <w:t>средств.</w:t>
      </w:r>
      <w:r w:rsidRPr="00515862">
        <w:rPr>
          <w:rFonts w:ascii="Times New Roman" w:hAnsi="Times New Roman"/>
          <w:spacing w:val="-2"/>
          <w:sz w:val="28"/>
          <w:szCs w:val="28"/>
        </w:rPr>
        <w:t xml:space="preserve"> </w:t>
      </w:r>
    </w:p>
    <w:p w:rsidR="00290215" w:rsidRDefault="00290215" w:rsidP="0087233C">
      <w:pPr>
        <w:pStyle w:val="1"/>
        <w:numPr>
          <w:ilvl w:val="0"/>
          <w:numId w:val="13"/>
        </w:numPr>
        <w:shd w:val="clear" w:color="auto" w:fill="FFFFFF"/>
        <w:spacing w:before="29" w:line="360" w:lineRule="auto"/>
        <w:ind w:left="0" w:right="130" w:firstLine="567"/>
        <w:jc w:val="both"/>
        <w:rPr>
          <w:rFonts w:ascii="Times New Roman" w:hAnsi="Times New Roman"/>
          <w:color w:val="FF0000"/>
          <w:sz w:val="28"/>
          <w:szCs w:val="28"/>
        </w:rPr>
      </w:pPr>
      <w:r w:rsidRPr="00515862">
        <w:rPr>
          <w:rFonts w:ascii="Times New Roman" w:hAnsi="Times New Roman"/>
          <w:sz w:val="28"/>
          <w:szCs w:val="28"/>
        </w:rPr>
        <w:t>Коэффициент обеспеченности оборотных активов собственными средствами рассчитывается как отношение собственных оборотных средств ко всем оборотным средствам предприятия. [4]</w:t>
      </w:r>
    </w:p>
    <w:p w:rsidR="00290215" w:rsidRDefault="00290215" w:rsidP="00687F36">
      <w:pPr>
        <w:shd w:val="clear" w:color="auto" w:fill="FFFFFF"/>
        <w:spacing w:before="101" w:line="360" w:lineRule="auto"/>
        <w:ind w:firstLine="567"/>
        <w:jc w:val="both"/>
        <w:rPr>
          <w:rFonts w:ascii="Times New Roman" w:hAnsi="Times New Roman"/>
          <w:sz w:val="28"/>
          <w:szCs w:val="28"/>
        </w:rPr>
      </w:pPr>
      <w:r>
        <w:rPr>
          <w:rFonts w:ascii="Times New Roman" w:hAnsi="Times New Roman"/>
          <w:sz w:val="28"/>
          <w:szCs w:val="28"/>
        </w:rPr>
        <w:t>В процессе производственной, инвестиционной и финансовой деятельности предприятия происходит непрерывный процесс кругооборота капитала, изменяются структура средств и источников их финансирования, наличие и потребность в финансовых результатах и как следствие – изменение финансового состояния предприятия, внешним проявлением которого является платежеспособность. Для оценки платежеспособности в России используются следующие показатели:</w:t>
      </w:r>
    </w:p>
    <w:p w:rsidR="00290215" w:rsidRDefault="00290215" w:rsidP="00F01ADF">
      <w:pPr>
        <w:pStyle w:val="1"/>
        <w:numPr>
          <w:ilvl w:val="0"/>
          <w:numId w:val="19"/>
        </w:numPr>
        <w:shd w:val="clear" w:color="auto" w:fill="FFFFFF"/>
        <w:spacing w:before="101" w:line="360" w:lineRule="auto"/>
        <w:ind w:left="0" w:firstLine="567"/>
        <w:jc w:val="both"/>
        <w:rPr>
          <w:rFonts w:ascii="Times New Roman" w:hAnsi="Times New Roman"/>
          <w:sz w:val="28"/>
          <w:szCs w:val="28"/>
        </w:rPr>
      </w:pPr>
      <w:r>
        <w:rPr>
          <w:rFonts w:ascii="Times New Roman" w:hAnsi="Times New Roman"/>
          <w:sz w:val="28"/>
          <w:szCs w:val="28"/>
        </w:rPr>
        <w:t>Общая степень платежеспособности определяется как частное от деления общей суммы заемных средств предприятия на среднемесячную выручку.</w:t>
      </w:r>
    </w:p>
    <w:p w:rsidR="00290215" w:rsidRDefault="00290215" w:rsidP="00F01ADF">
      <w:pPr>
        <w:pStyle w:val="1"/>
        <w:numPr>
          <w:ilvl w:val="0"/>
          <w:numId w:val="19"/>
        </w:numPr>
        <w:shd w:val="clear" w:color="auto" w:fill="FFFFFF"/>
        <w:spacing w:before="101" w:line="360" w:lineRule="auto"/>
        <w:ind w:left="0" w:firstLine="567"/>
        <w:jc w:val="both"/>
        <w:rPr>
          <w:rFonts w:ascii="Times New Roman" w:hAnsi="Times New Roman"/>
          <w:sz w:val="28"/>
          <w:szCs w:val="28"/>
        </w:rPr>
      </w:pPr>
      <w:r>
        <w:rPr>
          <w:rFonts w:ascii="Times New Roman" w:hAnsi="Times New Roman"/>
          <w:sz w:val="28"/>
          <w:szCs w:val="28"/>
        </w:rPr>
        <w:t>Коэффициент задолженности по кредитам банков и займам рассчитывается как частное от деления суммы долгосрочных и краткосрочных кредитов банков и займов на среднемесячную выручку.</w:t>
      </w:r>
    </w:p>
    <w:p w:rsidR="00290215" w:rsidRDefault="00290215" w:rsidP="00F01ADF">
      <w:pPr>
        <w:pStyle w:val="1"/>
        <w:numPr>
          <w:ilvl w:val="0"/>
          <w:numId w:val="19"/>
        </w:numPr>
        <w:shd w:val="clear" w:color="auto" w:fill="FFFFFF"/>
        <w:spacing w:before="101" w:line="360" w:lineRule="auto"/>
        <w:ind w:left="0" w:firstLine="567"/>
        <w:jc w:val="both"/>
        <w:rPr>
          <w:rFonts w:ascii="Times New Roman" w:hAnsi="Times New Roman"/>
          <w:sz w:val="28"/>
          <w:szCs w:val="28"/>
        </w:rPr>
      </w:pPr>
      <w:r>
        <w:rPr>
          <w:rFonts w:ascii="Times New Roman" w:hAnsi="Times New Roman"/>
          <w:sz w:val="28"/>
          <w:szCs w:val="28"/>
        </w:rPr>
        <w:t>Коэффициент задолженности другим организациям вычисляется как частное от деления суммы обязательств на среднемесячную выручку. Аналогично рассчитывается коэффициент задолженности фискальной системе, коэффициент внутреннего долга, степень платежеспособности по текущим обязательствам.</w:t>
      </w:r>
    </w:p>
    <w:p w:rsidR="00290215" w:rsidRPr="00F01ADF" w:rsidRDefault="00290215" w:rsidP="00F01ADF">
      <w:pPr>
        <w:pStyle w:val="1"/>
        <w:numPr>
          <w:ilvl w:val="0"/>
          <w:numId w:val="19"/>
        </w:numPr>
        <w:shd w:val="clear" w:color="auto" w:fill="FFFFFF"/>
        <w:spacing w:before="101" w:line="360" w:lineRule="auto"/>
        <w:ind w:left="0" w:firstLine="567"/>
        <w:jc w:val="both"/>
        <w:rPr>
          <w:rFonts w:ascii="Times New Roman" w:hAnsi="Times New Roman"/>
          <w:sz w:val="28"/>
          <w:szCs w:val="28"/>
        </w:rPr>
      </w:pPr>
      <w:r>
        <w:rPr>
          <w:rFonts w:ascii="Times New Roman" w:hAnsi="Times New Roman"/>
          <w:sz w:val="28"/>
          <w:szCs w:val="28"/>
        </w:rPr>
        <w:t>Коэффициент исполнения текущих обязательств перед федеральным бюджетом, бюджетом субъекта Российской Федерации, местным бюджетом, государственными внебюджетными фондами определяется путем отношения суммы уплаченных налогов к величине начисленных налогов за отчетный период</w:t>
      </w:r>
      <w:r w:rsidRPr="0067209C">
        <w:rPr>
          <w:rFonts w:ascii="Times New Roman" w:hAnsi="Times New Roman"/>
          <w:sz w:val="28"/>
          <w:szCs w:val="28"/>
        </w:rPr>
        <w:t xml:space="preserve">. </w:t>
      </w:r>
      <w:r>
        <w:rPr>
          <w:rFonts w:ascii="Times New Roman" w:hAnsi="Times New Roman"/>
          <w:sz w:val="28"/>
          <w:szCs w:val="28"/>
          <w:lang w:val="en-US"/>
        </w:rPr>
        <w:t>[9]</w:t>
      </w:r>
    </w:p>
    <w:p w:rsidR="00290215" w:rsidRDefault="00290215" w:rsidP="00687F36">
      <w:pPr>
        <w:shd w:val="clear" w:color="auto" w:fill="FFFFFF"/>
        <w:spacing w:before="101" w:line="360" w:lineRule="auto"/>
        <w:ind w:firstLine="567"/>
        <w:jc w:val="both"/>
        <w:rPr>
          <w:rFonts w:ascii="Times New Roman" w:hAnsi="Times New Roman"/>
          <w:sz w:val="28"/>
          <w:szCs w:val="28"/>
        </w:rPr>
      </w:pPr>
      <w:r>
        <w:rPr>
          <w:rFonts w:ascii="Times New Roman" w:hAnsi="Times New Roman"/>
          <w:sz w:val="28"/>
          <w:szCs w:val="28"/>
        </w:rPr>
        <w:t xml:space="preserve">Анализ платежеспособности необходим не только для предприятия с целью оценки и прогнозирования финансовой деятельности, но и для внешних инвесторов. Оценка платежеспособности внешними инвесторами осуществляется на основе характеристики ликвидности текущих активов, которая определяется временем, необходимым для превращения их в денежные средства. Чем меньше требуется время для инкассации данного актива, тем выше его ликвидность. </w:t>
      </w:r>
    </w:p>
    <w:p w:rsidR="00290215" w:rsidRDefault="00290215" w:rsidP="00687F36">
      <w:pPr>
        <w:shd w:val="clear" w:color="auto" w:fill="FFFFFF"/>
        <w:spacing w:before="101" w:line="360" w:lineRule="auto"/>
        <w:ind w:firstLine="567"/>
        <w:jc w:val="both"/>
        <w:rPr>
          <w:rFonts w:ascii="Times New Roman" w:hAnsi="Times New Roman"/>
          <w:sz w:val="28"/>
          <w:szCs w:val="28"/>
        </w:rPr>
      </w:pPr>
      <w:r>
        <w:rPr>
          <w:rFonts w:ascii="Times New Roman" w:hAnsi="Times New Roman"/>
          <w:sz w:val="28"/>
          <w:szCs w:val="28"/>
        </w:rPr>
        <w:t>Коэффициенты ликвидности:</w:t>
      </w:r>
    </w:p>
    <w:p w:rsidR="00290215" w:rsidRPr="002B4016" w:rsidRDefault="00290215" w:rsidP="002B4016">
      <w:pPr>
        <w:pStyle w:val="1"/>
        <w:numPr>
          <w:ilvl w:val="0"/>
          <w:numId w:val="14"/>
        </w:numPr>
        <w:shd w:val="clear" w:color="auto" w:fill="FFFFFF"/>
        <w:spacing w:before="58" w:line="360" w:lineRule="auto"/>
        <w:ind w:left="0" w:right="264" w:firstLine="567"/>
        <w:jc w:val="both"/>
        <w:rPr>
          <w:rFonts w:ascii="Times New Roman" w:hAnsi="Times New Roman"/>
          <w:sz w:val="28"/>
          <w:szCs w:val="28"/>
        </w:rPr>
      </w:pPr>
      <w:r w:rsidRPr="002B4016">
        <w:rPr>
          <w:rFonts w:ascii="Times New Roman" w:hAnsi="Times New Roman"/>
          <w:bCs/>
          <w:spacing w:val="3"/>
          <w:sz w:val="28"/>
          <w:szCs w:val="28"/>
        </w:rPr>
        <w:t xml:space="preserve">Коэффициент покрытия. </w:t>
      </w:r>
      <w:r w:rsidRPr="002B4016">
        <w:rPr>
          <w:rFonts w:ascii="Times New Roman" w:hAnsi="Times New Roman"/>
          <w:spacing w:val="3"/>
          <w:sz w:val="28"/>
          <w:szCs w:val="28"/>
        </w:rPr>
        <w:t xml:space="preserve">Одним из наиболее известных и широко используемых коэффициентов является </w:t>
      </w:r>
      <w:r w:rsidRPr="002B4016">
        <w:rPr>
          <w:rFonts w:ascii="Times New Roman" w:hAnsi="Times New Roman"/>
          <w:iCs/>
          <w:spacing w:val="3"/>
          <w:sz w:val="28"/>
          <w:szCs w:val="28"/>
        </w:rPr>
        <w:t xml:space="preserve">коэффициент покрытия </w:t>
      </w:r>
      <w:r w:rsidRPr="002B4016">
        <w:rPr>
          <w:rFonts w:ascii="Times New Roman" w:hAnsi="Times New Roman"/>
          <w:spacing w:val="3"/>
          <w:sz w:val="28"/>
          <w:szCs w:val="28"/>
        </w:rPr>
        <w:t xml:space="preserve">(или </w:t>
      </w:r>
      <w:r w:rsidRPr="002B4016">
        <w:rPr>
          <w:rFonts w:ascii="Times New Roman" w:hAnsi="Times New Roman"/>
          <w:spacing w:val="4"/>
          <w:sz w:val="28"/>
          <w:szCs w:val="28"/>
        </w:rPr>
        <w:t>текущий коэффициент).</w:t>
      </w:r>
      <w:r w:rsidRPr="00515862">
        <w:rPr>
          <w:rFonts w:ascii="Times New Roman" w:hAnsi="Times New Roman"/>
          <w:spacing w:val="3"/>
          <w:sz w:val="28"/>
          <w:szCs w:val="28"/>
        </w:rPr>
        <w:t xml:space="preserve"> </w:t>
      </w:r>
      <w:r w:rsidRPr="004B4F58">
        <w:rPr>
          <w:rFonts w:ascii="Times New Roman" w:hAnsi="Times New Roman"/>
          <w:spacing w:val="3"/>
          <w:sz w:val="28"/>
          <w:szCs w:val="28"/>
        </w:rPr>
        <w:t>[8]</w:t>
      </w:r>
      <w:r w:rsidRPr="002B4016">
        <w:rPr>
          <w:rFonts w:ascii="Times New Roman" w:hAnsi="Times New Roman"/>
          <w:spacing w:val="4"/>
          <w:sz w:val="28"/>
          <w:szCs w:val="28"/>
        </w:rPr>
        <w:t xml:space="preserve"> Он определяется следующим образом:</w:t>
      </w:r>
    </w:p>
    <w:p w:rsidR="00290215" w:rsidRPr="002B4016" w:rsidRDefault="00290215" w:rsidP="0087233C">
      <w:pPr>
        <w:pStyle w:val="1"/>
        <w:shd w:val="clear" w:color="auto" w:fill="FFFFFF"/>
        <w:spacing w:before="58" w:line="360" w:lineRule="auto"/>
        <w:ind w:left="567" w:right="264"/>
        <w:jc w:val="center"/>
        <w:outlineLvl w:val="0"/>
        <w:rPr>
          <w:rFonts w:ascii="Times New Roman" w:hAnsi="Times New Roman"/>
          <w:sz w:val="28"/>
          <w:szCs w:val="28"/>
        </w:rPr>
      </w:pPr>
      <w:r>
        <w:rPr>
          <w:rFonts w:ascii="Times New Roman" w:hAnsi="Times New Roman"/>
          <w:spacing w:val="4"/>
          <w:sz w:val="28"/>
          <w:szCs w:val="28"/>
        </w:rPr>
        <w:t xml:space="preserve">Коэффициент покрытия = </w:t>
      </w:r>
      <w:r w:rsidRPr="005645E0">
        <w:rPr>
          <w:rFonts w:ascii="Times New Roman" w:hAnsi="Times New Roman"/>
          <w:sz w:val="28"/>
          <w:szCs w:val="28"/>
        </w:rPr>
        <w:fldChar w:fldCharType="begin"/>
      </w:r>
      <w:r w:rsidRPr="005645E0">
        <w:rPr>
          <w:rFonts w:ascii="Times New Roman" w:hAnsi="Times New Roman"/>
          <w:sz w:val="28"/>
          <w:szCs w:val="28"/>
        </w:rPr>
        <w:instrText xml:space="preserve"> QUOTE </w:instrText>
      </w:r>
      <w:r w:rsidR="0022777D">
        <w:pict>
          <v:shape id="_x0000_i1027" type="#_x0000_t75" style="width:193.5pt;height:38.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autoHyphenation/&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3B17DF&quot;/&gt;&lt;wsp:rsid wsp:val=&quot;00035906&quot;/&gt;&lt;wsp:rsid wsp:val=&quot;00037544&quot;/&gt;&lt;wsp:rsid wsp:val=&quot;00056F5F&quot;/&gt;&lt;wsp:rsid wsp:val=&quot;00057498&quot;/&gt;&lt;wsp:rsid wsp:val=&quot;000C7E55&quot;/&gt;&lt;wsp:rsid wsp:val=&quot;000E2B0C&quot;/&gt;&lt;wsp:rsid wsp:val=&quot;000F2A4A&quot;/&gt;&lt;wsp:rsid wsp:val=&quot;00133971&quot;/&gt;&lt;wsp:rsid wsp:val=&quot;00151A27&quot;/&gt;&lt;wsp:rsid wsp:val=&quot;00153925&quot;/&gt;&lt;wsp:rsid wsp:val=&quot;00166D35&quot;/&gt;&lt;wsp:rsid wsp:val=&quot;001C0712&quot;/&gt;&lt;wsp:rsid wsp:val=&quot;001F0985&quot;/&gt;&lt;wsp:rsid wsp:val=&quot;00204619&quot;/&gt;&lt;wsp:rsid wsp:val=&quot;002225BA&quot;/&gt;&lt;wsp:rsid wsp:val=&quot;00224323&quot;/&gt;&lt;wsp:rsid wsp:val=&quot;00254FA0&quot;/&gt;&lt;wsp:rsid wsp:val=&quot;002556F1&quot;/&gt;&lt;wsp:rsid wsp:val=&quot;00255BF1&quot;/&gt;&lt;wsp:rsid wsp:val=&quot;00260F67&quot;/&gt;&lt;wsp:rsid wsp:val=&quot;002656AA&quot;/&gt;&lt;wsp:rsid wsp:val=&quot;002779CE&quot;/&gt;&lt;wsp:rsid wsp:val=&quot;002A4F32&quot;/&gt;&lt;wsp:rsid wsp:val=&quot;002B4016&quot;/&gt;&lt;wsp:rsid wsp:val=&quot;00321B4B&quot;/&gt;&lt;wsp:rsid wsp:val=&quot;003901E5&quot;/&gt;&lt;wsp:rsid wsp:val=&quot;003A1E91&quot;/&gt;&lt;wsp:rsid wsp:val=&quot;003B17DF&quot;/&gt;&lt;wsp:rsid wsp:val=&quot;003B7599&quot;/&gt;&lt;wsp:rsid wsp:val=&quot;003C5465&quot;/&gt;&lt;wsp:rsid wsp:val=&quot;00403FA1&quot;/&gt;&lt;wsp:rsid wsp:val=&quot;00425E5B&quot;/&gt;&lt;wsp:rsid wsp:val=&quot;0047474F&quot;/&gt;&lt;wsp:rsid wsp:val=&quot;00484A4B&quot;/&gt;&lt;wsp:rsid wsp:val=&quot;00485435&quot;/&gt;&lt;wsp:rsid wsp:val=&quot;004B4F58&quot;/&gt;&lt;wsp:rsid wsp:val=&quot;00515862&quot;/&gt;&lt;wsp:rsid wsp:val=&quot;0052254E&quot;/&gt;&lt;wsp:rsid wsp:val=&quot;005308FB&quot;/&gt;&lt;wsp:rsid wsp:val=&quot;0055177C&quot;/&gt;&lt;wsp:rsid wsp:val=&quot;005645E0&quot;/&gt;&lt;wsp:rsid wsp:val=&quot;0056772B&quot;/&gt;&lt;wsp:rsid wsp:val=&quot;0059202D&quot;/&gt;&lt;wsp:rsid wsp:val=&quot;005B4389&quot;/&gt;&lt;wsp:rsid wsp:val=&quot;005D178F&quot;/&gt;&lt;wsp:rsid wsp:val=&quot;005D6869&quot;/&gt;&lt;wsp:rsid wsp:val=&quot;005E206F&quot;/&gt;&lt;wsp:rsid wsp:val=&quot;005F1B34&quot;/&gt;&lt;wsp:rsid wsp:val=&quot;00621C88&quot;/&gt;&lt;wsp:rsid wsp:val=&quot;006245C4&quot;/&gt;&lt;wsp:rsid wsp:val=&quot;00624E3A&quot;/&gt;&lt;wsp:rsid wsp:val=&quot;006266F3&quot;/&gt;&lt;wsp:rsid wsp:val=&quot;00665534&quot;/&gt;&lt;wsp:rsid wsp:val=&quot;0067209C&quot;/&gt;&lt;wsp:rsid wsp:val=&quot;0067420B&quot;/&gt;&lt;wsp:rsid wsp:val=&quot;00687F36&quot;/&gt;&lt;wsp:rsid wsp:val=&quot;006A47F7&quot;/&gt;&lt;wsp:rsid wsp:val=&quot;006E7C6D&quot;/&gt;&lt;wsp:rsid wsp:val=&quot;00716AC6&quot;/&gt;&lt;wsp:rsid wsp:val=&quot;00740CBA&quot;/&gt;&lt;wsp:rsid wsp:val=&quot;0076392C&quot;/&gt;&lt;wsp:rsid wsp:val=&quot;007749B4&quot;/&gt;&lt;wsp:rsid wsp:val=&quot;007936E8&quot;/&gt;&lt;wsp:rsid wsp:val=&quot;007B7266&quot;/&gt;&lt;wsp:rsid wsp:val=&quot;007B7DF4&quot;/&gt;&lt;wsp:rsid wsp:val=&quot;007D26AD&quot;/&gt;&lt;wsp:rsid wsp:val=&quot;00816004&quot;/&gt;&lt;wsp:rsid wsp:val=&quot;00870BEA&quot;/&gt;&lt;wsp:rsid wsp:val=&quot;0087233C&quot;/&gt;&lt;wsp:rsid wsp:val=&quot;00876B14&quot;/&gt;&lt;wsp:rsid wsp:val=&quot;00881DCE&quot;/&gt;&lt;wsp:rsid wsp:val=&quot;008A2997&quot;/&gt;&lt;wsp:rsid wsp:val=&quot;008C4B14&quot;/&gt;&lt;wsp:rsid wsp:val=&quot;008C6918&quot;/&gt;&lt;wsp:rsid wsp:val=&quot;008E64A1&quot;/&gt;&lt;wsp:rsid wsp:val=&quot;009073CF&quot;/&gt;&lt;wsp:rsid wsp:val=&quot;009078F9&quot;/&gt;&lt;wsp:rsid wsp:val=&quot;00951BFE&quot;/&gt;&lt;wsp:rsid wsp:val=&quot;0097243A&quot;/&gt;&lt;wsp:rsid wsp:val=&quot;009746C9&quot;/&gt;&lt;wsp:rsid wsp:val=&quot;009A02A8&quot;/&gt;&lt;wsp:rsid wsp:val=&quot;009A0B28&quot;/&gt;&lt;wsp:rsid wsp:val=&quot;009C6319&quot;/&gt;&lt;wsp:rsid wsp:val=&quot;009F55B5&quot;/&gt;&lt;wsp:rsid wsp:val=&quot;009F7FE9&quot;/&gt;&lt;wsp:rsid wsp:val=&quot;00A13955&quot;/&gt;&lt;wsp:rsid wsp:val=&quot;00A14AF7&quot;/&gt;&lt;wsp:rsid wsp:val=&quot;00A645C3&quot;/&gt;&lt;wsp:rsid wsp:val=&quot;00A779BA&quot;/&gt;&lt;wsp:rsid wsp:val=&quot;00A8599C&quot;/&gt;&lt;wsp:rsid wsp:val=&quot;00A90B63&quot;/&gt;&lt;wsp:rsid wsp:val=&quot;00AD04C6&quot;/&gt;&lt;wsp:rsid wsp:val=&quot;00AD294A&quot;/&gt;&lt;wsp:rsid wsp:val=&quot;00AF599A&quot;/&gt;&lt;wsp:rsid wsp:val=&quot;00AF79F1&quot;/&gt;&lt;wsp:rsid wsp:val=&quot;00B22F7B&quot;/&gt;&lt;wsp:rsid wsp:val=&quot;00B93EAD&quot;/&gt;&lt;wsp:rsid wsp:val=&quot;00B94718&quot;/&gt;&lt;wsp:rsid wsp:val=&quot;00BD25E5&quot;/&gt;&lt;wsp:rsid wsp:val=&quot;00BD6EA2&quot;/&gt;&lt;wsp:rsid wsp:val=&quot;00BE337D&quot;/&gt;&lt;wsp:rsid wsp:val=&quot;00C06BCF&quot;/&gt;&lt;wsp:rsid wsp:val=&quot;00C1347E&quot;/&gt;&lt;wsp:rsid wsp:val=&quot;00C43022&quot;/&gt;&lt;wsp:rsid wsp:val=&quot;00C45211&quot;/&gt;&lt;wsp:rsid wsp:val=&quot;00C6593B&quot;/&gt;&lt;wsp:rsid wsp:val=&quot;00C744C6&quot;/&gt;&lt;wsp:rsid wsp:val=&quot;00C81293&quot;/&gt;&lt;wsp:rsid wsp:val=&quot;00CA1115&quot;/&gt;&lt;wsp:rsid wsp:val=&quot;00CB1DB5&quot;/&gt;&lt;wsp:rsid wsp:val=&quot;00CE32B5&quot;/&gt;&lt;wsp:rsid wsp:val=&quot;00CE7C39&quot;/&gt;&lt;wsp:rsid wsp:val=&quot;00D16316&quot;/&gt;&lt;wsp:rsid wsp:val=&quot;00D4300C&quot;/&gt;&lt;wsp:rsid wsp:val=&quot;00D46DF6&quot;/&gt;&lt;wsp:rsid wsp:val=&quot;00D91F6E&quot;/&gt;&lt;wsp:rsid wsp:val=&quot;00D94430&quot;/&gt;&lt;wsp:rsid wsp:val=&quot;00E012A3&quot;/&gt;&lt;wsp:rsid wsp:val=&quot;00EA3C63&quot;/&gt;&lt;wsp:rsid wsp:val=&quot;00EA44BC&quot;/&gt;&lt;wsp:rsid wsp:val=&quot;00EB28FF&quot;/&gt;&lt;wsp:rsid wsp:val=&quot;00EC5456&quot;/&gt;&lt;wsp:rsid wsp:val=&quot;00EF0246&quot;/&gt;&lt;wsp:rsid wsp:val=&quot;00F01ADF&quot;/&gt;&lt;wsp:rsid wsp:val=&quot;00F06FA7&quot;/&gt;&lt;wsp:rsid wsp:val=&quot;00F31251&quot;/&gt;&lt;wsp:rsid wsp:val=&quot;00F54EE2&quot;/&gt;&lt;wsp:rsid wsp:val=&quot;00F61E7F&quot;/&gt;&lt;wsp:rsid wsp:val=&quot;00F70A9F&quot;/&gt;&lt;wsp:rsid wsp:val=&quot;00F75270&quot;/&gt;&lt;wsp:rsid wsp:val=&quot;00F86273&quot;/&gt;&lt;wsp:rsid wsp:val=&quot;00FA5C88&quot;/&gt;&lt;wsp:rsid wsp:val=&quot;00FB1A53&quot;/&gt;&lt;wsp:rsid wsp:val=&quot;00FC023D&quot;/&gt;&lt;wsp:rsid wsp:val=&quot;00FD2B7A&quot;/&gt;&lt;wsp:rsid wsp:val=&quot;00FE6345&quot;/&gt;&lt;wsp:rsid wsp:val=&quot;00FE7F9E&quot;/&gt;&lt;wsp:rsid wsp:val=&quot;00FF042B&quot;/&gt;&lt;wsp:rsid wsp:val=&quot;00FF3C18&quot;/&gt;&lt;wsp:rsid wsp:val=&quot;00FF6B72&quot;/&gt;&lt;/wsp:rsids&gt;&lt;/w:docPr&gt;&lt;w:body&gt;&lt;w:p wsp:rsidR=&quot;00000000&quot; wsp:rsidRDefault=&quot;00C45211&quot;&gt;&lt;m:oMathPara&gt;&lt;m:oMath&gt;&lt;m:f&gt;&lt;m:fPr&gt;&lt;m:ctrlPr&gt;&lt;w:rPr&gt;&lt;w:rFonts w:ascii=&quot;Cambria Math&quot; w:h-ansi=&quot;Cambria Math&quot;/&gt;&lt;wx:font wx:val=&quot;Cambria Math&quot;/&gt;&lt;w:i/&gt;&lt;w:spacing w:val=&quot;4&quot;/&gt;&lt;w:sz w:val=&quot;36&quot;/&gt;&lt;w:sz-cs w:val=&quot;36&quot;/&gt;&lt;/w:rPr&gt;&lt;/m:ctrlPr&gt;&lt;/m:fPr&gt;&lt;m:num&gt;&lt;m:r&gt;&lt;w:rPr&gt;&lt;w:rFonts w:ascii=&quot;Cambria Math&quot; w:h-ansi=&quot;Cambria Math&quot;/&gt;&lt;wx:font wx:val=&quot;Cambria Math&quot;/&gt;&lt;w:i/&gt;&lt;w:spacing w:val=&quot;4&quot;/&gt;&lt;w:sz w:val=&quot;36&quot;/&gt;&lt;w:sz-cs w:val=&quot;36&quot;/&gt;&lt;/w:rPr&gt;&lt;m:t&gt;РћР±РѕСЂРѕС‚РЅС‹Рµ СЃСЂРµРґСЃС‚РІР°&lt;/m:t&gt;&lt;/m:r&gt;&lt;/m:num&gt;&lt;m:den&gt;&lt;m:r&gt;&lt;w:rPr&gt;&lt;w:rFonts w:ascii=&quot;Cambria Math&quot; w:h-ansi=&quot;Cambria Math&quot;/&gt;&lt;wx:font wx:val=&quot;Cambria Math&quot;/&gt;&lt;w:i/&gt;&lt;w:spacing w:val=&quot;4&quot;/&gt;&lt;w:sz w:val=&quot;36&quot;/&gt;&lt;w:sz-cs w:val=&quot;36&quot;/&gt;&lt;/w:rPr&gt;&lt;m:t&gt;РўРµРєСѓС‰РёРµ РѕР±СЏР·Р°С‚РµР»СЊСЃС‚РІР°&lt;/m:t&gt;&lt;/m:r&gt;&lt;/m:den&gt;&lt;/m:f&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body&gt;&lt;/w:wordDocument&gt;">
            <v:imagedata r:id="rId8" o:title="" chromakey="white"/>
          </v:shape>
        </w:pict>
      </w:r>
      <w:r w:rsidRPr="005645E0">
        <w:rPr>
          <w:rFonts w:ascii="Times New Roman" w:hAnsi="Times New Roman"/>
          <w:sz w:val="28"/>
          <w:szCs w:val="28"/>
        </w:rPr>
        <w:instrText xml:space="preserve"> </w:instrText>
      </w:r>
      <w:r w:rsidRPr="005645E0">
        <w:rPr>
          <w:rFonts w:ascii="Times New Roman" w:hAnsi="Times New Roman"/>
          <w:sz w:val="28"/>
          <w:szCs w:val="28"/>
        </w:rPr>
        <w:fldChar w:fldCharType="separate"/>
      </w:r>
      <w:r w:rsidR="0022777D">
        <w:pict>
          <v:shape id="_x0000_i1028" type="#_x0000_t75" style="width:193.5pt;height:38.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autoHyphenation/&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3B17DF&quot;/&gt;&lt;wsp:rsid wsp:val=&quot;00035906&quot;/&gt;&lt;wsp:rsid wsp:val=&quot;00037544&quot;/&gt;&lt;wsp:rsid wsp:val=&quot;00056F5F&quot;/&gt;&lt;wsp:rsid wsp:val=&quot;00057498&quot;/&gt;&lt;wsp:rsid wsp:val=&quot;000C7E55&quot;/&gt;&lt;wsp:rsid wsp:val=&quot;000E2B0C&quot;/&gt;&lt;wsp:rsid wsp:val=&quot;000F2A4A&quot;/&gt;&lt;wsp:rsid wsp:val=&quot;00133971&quot;/&gt;&lt;wsp:rsid wsp:val=&quot;00151A27&quot;/&gt;&lt;wsp:rsid wsp:val=&quot;00153925&quot;/&gt;&lt;wsp:rsid wsp:val=&quot;00166D35&quot;/&gt;&lt;wsp:rsid wsp:val=&quot;001C0712&quot;/&gt;&lt;wsp:rsid wsp:val=&quot;001F0985&quot;/&gt;&lt;wsp:rsid wsp:val=&quot;00204619&quot;/&gt;&lt;wsp:rsid wsp:val=&quot;002225BA&quot;/&gt;&lt;wsp:rsid wsp:val=&quot;00224323&quot;/&gt;&lt;wsp:rsid wsp:val=&quot;00254FA0&quot;/&gt;&lt;wsp:rsid wsp:val=&quot;002556F1&quot;/&gt;&lt;wsp:rsid wsp:val=&quot;00255BF1&quot;/&gt;&lt;wsp:rsid wsp:val=&quot;00260F67&quot;/&gt;&lt;wsp:rsid wsp:val=&quot;002656AA&quot;/&gt;&lt;wsp:rsid wsp:val=&quot;002779CE&quot;/&gt;&lt;wsp:rsid wsp:val=&quot;002A4F32&quot;/&gt;&lt;wsp:rsid wsp:val=&quot;002B4016&quot;/&gt;&lt;wsp:rsid wsp:val=&quot;00321B4B&quot;/&gt;&lt;wsp:rsid wsp:val=&quot;003901E5&quot;/&gt;&lt;wsp:rsid wsp:val=&quot;003A1E91&quot;/&gt;&lt;wsp:rsid wsp:val=&quot;003B17DF&quot;/&gt;&lt;wsp:rsid wsp:val=&quot;003B7599&quot;/&gt;&lt;wsp:rsid wsp:val=&quot;003C5465&quot;/&gt;&lt;wsp:rsid wsp:val=&quot;00403FA1&quot;/&gt;&lt;wsp:rsid wsp:val=&quot;00425E5B&quot;/&gt;&lt;wsp:rsid wsp:val=&quot;0047474F&quot;/&gt;&lt;wsp:rsid wsp:val=&quot;00484A4B&quot;/&gt;&lt;wsp:rsid wsp:val=&quot;00485435&quot;/&gt;&lt;wsp:rsid wsp:val=&quot;004B4F58&quot;/&gt;&lt;wsp:rsid wsp:val=&quot;00515862&quot;/&gt;&lt;wsp:rsid wsp:val=&quot;0052254E&quot;/&gt;&lt;wsp:rsid wsp:val=&quot;005308FB&quot;/&gt;&lt;wsp:rsid wsp:val=&quot;0055177C&quot;/&gt;&lt;wsp:rsid wsp:val=&quot;005645E0&quot;/&gt;&lt;wsp:rsid wsp:val=&quot;0056772B&quot;/&gt;&lt;wsp:rsid wsp:val=&quot;0059202D&quot;/&gt;&lt;wsp:rsid wsp:val=&quot;005B4389&quot;/&gt;&lt;wsp:rsid wsp:val=&quot;005D178F&quot;/&gt;&lt;wsp:rsid wsp:val=&quot;005D6869&quot;/&gt;&lt;wsp:rsid wsp:val=&quot;005E206F&quot;/&gt;&lt;wsp:rsid wsp:val=&quot;005F1B34&quot;/&gt;&lt;wsp:rsid wsp:val=&quot;00621C88&quot;/&gt;&lt;wsp:rsid wsp:val=&quot;006245C4&quot;/&gt;&lt;wsp:rsid wsp:val=&quot;00624E3A&quot;/&gt;&lt;wsp:rsid wsp:val=&quot;006266F3&quot;/&gt;&lt;wsp:rsid wsp:val=&quot;00665534&quot;/&gt;&lt;wsp:rsid wsp:val=&quot;0067209C&quot;/&gt;&lt;wsp:rsid wsp:val=&quot;0067420B&quot;/&gt;&lt;wsp:rsid wsp:val=&quot;00687F36&quot;/&gt;&lt;wsp:rsid wsp:val=&quot;006A47F7&quot;/&gt;&lt;wsp:rsid wsp:val=&quot;006E7C6D&quot;/&gt;&lt;wsp:rsid wsp:val=&quot;00716AC6&quot;/&gt;&lt;wsp:rsid wsp:val=&quot;00740CBA&quot;/&gt;&lt;wsp:rsid wsp:val=&quot;0076392C&quot;/&gt;&lt;wsp:rsid wsp:val=&quot;007749B4&quot;/&gt;&lt;wsp:rsid wsp:val=&quot;007936E8&quot;/&gt;&lt;wsp:rsid wsp:val=&quot;007B7266&quot;/&gt;&lt;wsp:rsid wsp:val=&quot;007B7DF4&quot;/&gt;&lt;wsp:rsid wsp:val=&quot;007D26AD&quot;/&gt;&lt;wsp:rsid wsp:val=&quot;00816004&quot;/&gt;&lt;wsp:rsid wsp:val=&quot;00870BEA&quot;/&gt;&lt;wsp:rsid wsp:val=&quot;0087233C&quot;/&gt;&lt;wsp:rsid wsp:val=&quot;00876B14&quot;/&gt;&lt;wsp:rsid wsp:val=&quot;00881DCE&quot;/&gt;&lt;wsp:rsid wsp:val=&quot;008A2997&quot;/&gt;&lt;wsp:rsid wsp:val=&quot;008C4B14&quot;/&gt;&lt;wsp:rsid wsp:val=&quot;008C6918&quot;/&gt;&lt;wsp:rsid wsp:val=&quot;008E64A1&quot;/&gt;&lt;wsp:rsid wsp:val=&quot;009073CF&quot;/&gt;&lt;wsp:rsid wsp:val=&quot;009078F9&quot;/&gt;&lt;wsp:rsid wsp:val=&quot;00951BFE&quot;/&gt;&lt;wsp:rsid wsp:val=&quot;0097243A&quot;/&gt;&lt;wsp:rsid wsp:val=&quot;009746C9&quot;/&gt;&lt;wsp:rsid wsp:val=&quot;009A02A8&quot;/&gt;&lt;wsp:rsid wsp:val=&quot;009A0B28&quot;/&gt;&lt;wsp:rsid wsp:val=&quot;009C6319&quot;/&gt;&lt;wsp:rsid wsp:val=&quot;009F55B5&quot;/&gt;&lt;wsp:rsid wsp:val=&quot;009F7FE9&quot;/&gt;&lt;wsp:rsid wsp:val=&quot;00A13955&quot;/&gt;&lt;wsp:rsid wsp:val=&quot;00A14AF7&quot;/&gt;&lt;wsp:rsid wsp:val=&quot;00A645C3&quot;/&gt;&lt;wsp:rsid wsp:val=&quot;00A779BA&quot;/&gt;&lt;wsp:rsid wsp:val=&quot;00A8599C&quot;/&gt;&lt;wsp:rsid wsp:val=&quot;00A90B63&quot;/&gt;&lt;wsp:rsid wsp:val=&quot;00AD04C6&quot;/&gt;&lt;wsp:rsid wsp:val=&quot;00AD294A&quot;/&gt;&lt;wsp:rsid wsp:val=&quot;00AF599A&quot;/&gt;&lt;wsp:rsid wsp:val=&quot;00AF79F1&quot;/&gt;&lt;wsp:rsid wsp:val=&quot;00B22F7B&quot;/&gt;&lt;wsp:rsid wsp:val=&quot;00B93EAD&quot;/&gt;&lt;wsp:rsid wsp:val=&quot;00B94718&quot;/&gt;&lt;wsp:rsid wsp:val=&quot;00BD25E5&quot;/&gt;&lt;wsp:rsid wsp:val=&quot;00BD6EA2&quot;/&gt;&lt;wsp:rsid wsp:val=&quot;00BE337D&quot;/&gt;&lt;wsp:rsid wsp:val=&quot;00C06BCF&quot;/&gt;&lt;wsp:rsid wsp:val=&quot;00C1347E&quot;/&gt;&lt;wsp:rsid wsp:val=&quot;00C43022&quot;/&gt;&lt;wsp:rsid wsp:val=&quot;00C45211&quot;/&gt;&lt;wsp:rsid wsp:val=&quot;00C6593B&quot;/&gt;&lt;wsp:rsid wsp:val=&quot;00C744C6&quot;/&gt;&lt;wsp:rsid wsp:val=&quot;00C81293&quot;/&gt;&lt;wsp:rsid wsp:val=&quot;00CA1115&quot;/&gt;&lt;wsp:rsid wsp:val=&quot;00CB1DB5&quot;/&gt;&lt;wsp:rsid wsp:val=&quot;00CE32B5&quot;/&gt;&lt;wsp:rsid wsp:val=&quot;00CE7C39&quot;/&gt;&lt;wsp:rsid wsp:val=&quot;00D16316&quot;/&gt;&lt;wsp:rsid wsp:val=&quot;00D4300C&quot;/&gt;&lt;wsp:rsid wsp:val=&quot;00D46DF6&quot;/&gt;&lt;wsp:rsid wsp:val=&quot;00D91F6E&quot;/&gt;&lt;wsp:rsid wsp:val=&quot;00D94430&quot;/&gt;&lt;wsp:rsid wsp:val=&quot;00E012A3&quot;/&gt;&lt;wsp:rsid wsp:val=&quot;00EA3C63&quot;/&gt;&lt;wsp:rsid wsp:val=&quot;00EA44BC&quot;/&gt;&lt;wsp:rsid wsp:val=&quot;00EB28FF&quot;/&gt;&lt;wsp:rsid wsp:val=&quot;00EC5456&quot;/&gt;&lt;wsp:rsid wsp:val=&quot;00EF0246&quot;/&gt;&lt;wsp:rsid wsp:val=&quot;00F01ADF&quot;/&gt;&lt;wsp:rsid wsp:val=&quot;00F06FA7&quot;/&gt;&lt;wsp:rsid wsp:val=&quot;00F31251&quot;/&gt;&lt;wsp:rsid wsp:val=&quot;00F54EE2&quot;/&gt;&lt;wsp:rsid wsp:val=&quot;00F61E7F&quot;/&gt;&lt;wsp:rsid wsp:val=&quot;00F70A9F&quot;/&gt;&lt;wsp:rsid wsp:val=&quot;00F75270&quot;/&gt;&lt;wsp:rsid wsp:val=&quot;00F86273&quot;/&gt;&lt;wsp:rsid wsp:val=&quot;00FA5C88&quot;/&gt;&lt;wsp:rsid wsp:val=&quot;00FB1A53&quot;/&gt;&lt;wsp:rsid wsp:val=&quot;00FC023D&quot;/&gt;&lt;wsp:rsid wsp:val=&quot;00FD2B7A&quot;/&gt;&lt;wsp:rsid wsp:val=&quot;00FE6345&quot;/&gt;&lt;wsp:rsid wsp:val=&quot;00FE7F9E&quot;/&gt;&lt;wsp:rsid wsp:val=&quot;00FF042B&quot;/&gt;&lt;wsp:rsid wsp:val=&quot;00FF3C18&quot;/&gt;&lt;wsp:rsid wsp:val=&quot;00FF6B72&quot;/&gt;&lt;/wsp:rsids&gt;&lt;/w:docPr&gt;&lt;w:body&gt;&lt;w:p wsp:rsidR=&quot;00000000&quot; wsp:rsidRDefault=&quot;00C45211&quot;&gt;&lt;m:oMathPara&gt;&lt;m:oMath&gt;&lt;m:f&gt;&lt;m:fPr&gt;&lt;m:ctrlPr&gt;&lt;w:rPr&gt;&lt;w:rFonts w:ascii=&quot;Cambria Math&quot; w:h-ansi=&quot;Cambria Math&quot;/&gt;&lt;wx:font wx:val=&quot;Cambria Math&quot;/&gt;&lt;w:i/&gt;&lt;w:spacing w:val=&quot;4&quot;/&gt;&lt;w:sz w:val=&quot;36&quot;/&gt;&lt;w:sz-cs w:val=&quot;36&quot;/&gt;&lt;/w:rPr&gt;&lt;/m:ctrlPr&gt;&lt;/m:fPr&gt;&lt;m:num&gt;&lt;m:r&gt;&lt;w:rPr&gt;&lt;w:rFonts w:ascii=&quot;Cambria Math&quot; w:h-ansi=&quot;Cambria Math&quot;/&gt;&lt;wx:font wx:val=&quot;Cambria Math&quot;/&gt;&lt;w:i/&gt;&lt;w:spacing w:val=&quot;4&quot;/&gt;&lt;w:sz w:val=&quot;36&quot;/&gt;&lt;w:sz-cs w:val=&quot;36&quot;/&gt;&lt;/w:rPr&gt;&lt;m:t&gt;РћР±РѕСЂРѕС‚РЅС‹Рµ СЃСЂРµРґСЃС‚РІР°&lt;/m:t&gt;&lt;/m:r&gt;&lt;/m:num&gt;&lt;m:den&gt;&lt;m:r&gt;&lt;w:rPr&gt;&lt;w:rFonts w:ascii=&quot;Cambria Math&quot; w:h-ansi=&quot;Cambria Math&quot;/&gt;&lt;wx:font wx:val=&quot;Cambria Math&quot;/&gt;&lt;w:i/&gt;&lt;w:spacing w:val=&quot;4&quot;/&gt;&lt;w:sz w:val=&quot;36&quot;/&gt;&lt;w:sz-cs w:val=&quot;36&quot;/&gt;&lt;/w:rPr&gt;&lt;m:t&gt;РўРµРєСѓС‰РёРµ РѕР±СЏР·Р°С‚РµР»СЊСЃС‚РІР°&lt;/m:t&gt;&lt;/m:r&gt;&lt;/m:den&gt;&lt;/m:f&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body&gt;&lt;/w:wordDocument&gt;">
            <v:imagedata r:id="rId8" o:title="" chromakey="white"/>
          </v:shape>
        </w:pict>
      </w:r>
      <w:r w:rsidRPr="005645E0">
        <w:rPr>
          <w:rFonts w:ascii="Times New Roman" w:hAnsi="Times New Roman"/>
          <w:sz w:val="28"/>
          <w:szCs w:val="28"/>
        </w:rPr>
        <w:fldChar w:fldCharType="end"/>
      </w:r>
    </w:p>
    <w:p w:rsidR="00290215" w:rsidRPr="004B4F58" w:rsidRDefault="00290215" w:rsidP="0067209C">
      <w:pPr>
        <w:shd w:val="clear" w:color="auto" w:fill="FFFFFF"/>
        <w:spacing w:before="192" w:line="360" w:lineRule="auto"/>
        <w:ind w:left="106" w:right="216" w:firstLine="374"/>
        <w:jc w:val="both"/>
        <w:rPr>
          <w:rFonts w:ascii="Times New Roman" w:hAnsi="Times New Roman"/>
          <w:color w:val="FF0000"/>
          <w:spacing w:val="3"/>
          <w:sz w:val="28"/>
          <w:szCs w:val="28"/>
        </w:rPr>
      </w:pPr>
      <w:r w:rsidRPr="002B4016">
        <w:rPr>
          <w:rFonts w:ascii="Times New Roman" w:hAnsi="Times New Roman"/>
          <w:spacing w:val="4"/>
          <w:sz w:val="28"/>
          <w:szCs w:val="28"/>
        </w:rPr>
        <w:t>Количественно, относительно нормальным считают коэффи</w:t>
      </w:r>
      <w:r w:rsidRPr="002B4016">
        <w:rPr>
          <w:rFonts w:ascii="Times New Roman" w:hAnsi="Times New Roman"/>
          <w:spacing w:val="4"/>
          <w:sz w:val="28"/>
          <w:szCs w:val="28"/>
        </w:rPr>
        <w:softHyphen/>
        <w:t>циент покрытия равным 2, нижней границей данного показателя явля</w:t>
      </w:r>
      <w:r w:rsidRPr="002B4016">
        <w:rPr>
          <w:rFonts w:ascii="Times New Roman" w:hAnsi="Times New Roman"/>
          <w:spacing w:val="4"/>
          <w:sz w:val="28"/>
          <w:szCs w:val="28"/>
        </w:rPr>
        <w:softHyphen/>
      </w:r>
      <w:r w:rsidRPr="002B4016">
        <w:rPr>
          <w:rFonts w:ascii="Times New Roman" w:hAnsi="Times New Roman"/>
          <w:spacing w:val="3"/>
          <w:sz w:val="28"/>
          <w:szCs w:val="28"/>
        </w:rPr>
        <w:t>ется 1, потому что если коэффициент покрытия меньше 1, то это будет означать, что чистый оборотный капитал (оборотные средства минус текущие обязательства) отрицательный.</w:t>
      </w:r>
      <w:r w:rsidRPr="0067209C">
        <w:rPr>
          <w:rFonts w:ascii="Times New Roman" w:hAnsi="Times New Roman"/>
          <w:spacing w:val="3"/>
          <w:sz w:val="28"/>
          <w:szCs w:val="28"/>
        </w:rPr>
        <w:t xml:space="preserve"> </w:t>
      </w:r>
    </w:p>
    <w:p w:rsidR="00290215" w:rsidRPr="00515862" w:rsidRDefault="00290215" w:rsidP="00515862">
      <w:pPr>
        <w:pStyle w:val="1"/>
        <w:numPr>
          <w:ilvl w:val="0"/>
          <w:numId w:val="14"/>
        </w:numPr>
        <w:shd w:val="clear" w:color="auto" w:fill="FFFFFF"/>
        <w:spacing w:before="192" w:line="360" w:lineRule="auto"/>
        <w:ind w:left="0" w:right="216" w:firstLine="567"/>
        <w:jc w:val="both"/>
        <w:rPr>
          <w:rFonts w:ascii="Times New Roman" w:hAnsi="Times New Roman"/>
          <w:bCs/>
          <w:spacing w:val="4"/>
          <w:sz w:val="28"/>
          <w:szCs w:val="28"/>
        </w:rPr>
      </w:pPr>
      <w:r w:rsidRPr="00515862">
        <w:rPr>
          <w:rFonts w:ascii="Times New Roman" w:hAnsi="Times New Roman"/>
          <w:bCs/>
          <w:spacing w:val="4"/>
          <w:sz w:val="28"/>
          <w:szCs w:val="28"/>
        </w:rPr>
        <w:t xml:space="preserve"> Коэффициент общей ликвидности:</w:t>
      </w:r>
    </w:p>
    <w:p w:rsidR="00290215" w:rsidRDefault="00290215" w:rsidP="0087233C">
      <w:pPr>
        <w:pStyle w:val="1"/>
        <w:shd w:val="clear" w:color="auto" w:fill="FFFFFF"/>
        <w:spacing w:before="101" w:line="360" w:lineRule="auto"/>
        <w:ind w:left="567"/>
        <w:jc w:val="center"/>
        <w:outlineLvl w:val="0"/>
        <w:rPr>
          <w:rFonts w:ascii="Times New Roman" w:hAnsi="Times New Roman"/>
          <w:bCs/>
          <w:spacing w:val="4"/>
          <w:sz w:val="28"/>
          <w:szCs w:val="28"/>
        </w:rPr>
      </w:pPr>
      <w:r>
        <w:rPr>
          <w:rFonts w:ascii="Times New Roman" w:hAnsi="Times New Roman"/>
          <w:bCs/>
          <w:spacing w:val="4"/>
          <w:sz w:val="28"/>
          <w:szCs w:val="28"/>
        </w:rPr>
        <w:t>К</w:t>
      </w:r>
      <w:r w:rsidRPr="009A0B28">
        <w:rPr>
          <w:rFonts w:ascii="Times New Roman" w:hAnsi="Times New Roman"/>
          <w:bCs/>
          <w:spacing w:val="4"/>
          <w:sz w:val="28"/>
          <w:szCs w:val="28"/>
          <w:vertAlign w:val="subscript"/>
        </w:rPr>
        <w:t>общ</w:t>
      </w:r>
      <w:r>
        <w:rPr>
          <w:rFonts w:ascii="Times New Roman" w:hAnsi="Times New Roman"/>
          <w:bCs/>
          <w:spacing w:val="4"/>
          <w:sz w:val="28"/>
          <w:szCs w:val="28"/>
        </w:rPr>
        <w:t xml:space="preserve"> = </w:t>
      </w:r>
      <w:r w:rsidRPr="005645E0">
        <w:rPr>
          <w:rFonts w:ascii="Times New Roman" w:hAnsi="Times New Roman"/>
          <w:bCs/>
          <w:spacing w:val="4"/>
          <w:sz w:val="28"/>
          <w:szCs w:val="28"/>
        </w:rPr>
        <w:fldChar w:fldCharType="begin"/>
      </w:r>
      <w:r w:rsidRPr="005645E0">
        <w:rPr>
          <w:rFonts w:ascii="Times New Roman" w:hAnsi="Times New Roman"/>
          <w:bCs/>
          <w:spacing w:val="4"/>
          <w:sz w:val="28"/>
          <w:szCs w:val="28"/>
        </w:rPr>
        <w:instrText xml:space="preserve"> QUOTE </w:instrText>
      </w:r>
      <w:r w:rsidR="0022777D">
        <w:pict>
          <v:shape id="_x0000_i1029" type="#_x0000_t75" style="width:168pt;height:33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autoHyphenation/&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3B17DF&quot;/&gt;&lt;wsp:rsid wsp:val=&quot;00035906&quot;/&gt;&lt;wsp:rsid wsp:val=&quot;00037544&quot;/&gt;&lt;wsp:rsid wsp:val=&quot;00056F5F&quot;/&gt;&lt;wsp:rsid wsp:val=&quot;00057498&quot;/&gt;&lt;wsp:rsid wsp:val=&quot;000C7E55&quot;/&gt;&lt;wsp:rsid wsp:val=&quot;000E2B0C&quot;/&gt;&lt;wsp:rsid wsp:val=&quot;000F2A4A&quot;/&gt;&lt;wsp:rsid wsp:val=&quot;00133971&quot;/&gt;&lt;wsp:rsid wsp:val=&quot;00151A27&quot;/&gt;&lt;wsp:rsid wsp:val=&quot;00153925&quot;/&gt;&lt;wsp:rsid wsp:val=&quot;00166D35&quot;/&gt;&lt;wsp:rsid wsp:val=&quot;001C0712&quot;/&gt;&lt;wsp:rsid wsp:val=&quot;001F0985&quot;/&gt;&lt;wsp:rsid wsp:val=&quot;00204619&quot;/&gt;&lt;wsp:rsid wsp:val=&quot;002225BA&quot;/&gt;&lt;wsp:rsid wsp:val=&quot;00224323&quot;/&gt;&lt;wsp:rsid wsp:val=&quot;00254FA0&quot;/&gt;&lt;wsp:rsid wsp:val=&quot;002556F1&quot;/&gt;&lt;wsp:rsid wsp:val=&quot;00255BF1&quot;/&gt;&lt;wsp:rsid wsp:val=&quot;00260F67&quot;/&gt;&lt;wsp:rsid wsp:val=&quot;002656AA&quot;/&gt;&lt;wsp:rsid wsp:val=&quot;002779CE&quot;/&gt;&lt;wsp:rsid wsp:val=&quot;002A4F32&quot;/&gt;&lt;wsp:rsid wsp:val=&quot;002B4016&quot;/&gt;&lt;wsp:rsid wsp:val=&quot;00321B4B&quot;/&gt;&lt;wsp:rsid wsp:val=&quot;003901E5&quot;/&gt;&lt;wsp:rsid wsp:val=&quot;003A1E91&quot;/&gt;&lt;wsp:rsid wsp:val=&quot;003B17DF&quot;/&gt;&lt;wsp:rsid wsp:val=&quot;003B7599&quot;/&gt;&lt;wsp:rsid wsp:val=&quot;003C5465&quot;/&gt;&lt;wsp:rsid wsp:val=&quot;00403FA1&quot;/&gt;&lt;wsp:rsid wsp:val=&quot;00425E5B&quot;/&gt;&lt;wsp:rsid wsp:val=&quot;0047474F&quot;/&gt;&lt;wsp:rsid wsp:val=&quot;00484A4B&quot;/&gt;&lt;wsp:rsid wsp:val=&quot;00485435&quot;/&gt;&lt;wsp:rsid wsp:val=&quot;004B4F58&quot;/&gt;&lt;wsp:rsid wsp:val=&quot;00515862&quot;/&gt;&lt;wsp:rsid wsp:val=&quot;0052254E&quot;/&gt;&lt;wsp:rsid wsp:val=&quot;005308FB&quot;/&gt;&lt;wsp:rsid wsp:val=&quot;0055177C&quot;/&gt;&lt;wsp:rsid wsp:val=&quot;005645E0&quot;/&gt;&lt;wsp:rsid wsp:val=&quot;0056772B&quot;/&gt;&lt;wsp:rsid wsp:val=&quot;0059202D&quot;/&gt;&lt;wsp:rsid wsp:val=&quot;005B4389&quot;/&gt;&lt;wsp:rsid wsp:val=&quot;005D178F&quot;/&gt;&lt;wsp:rsid wsp:val=&quot;005D6869&quot;/&gt;&lt;wsp:rsid wsp:val=&quot;005E206F&quot;/&gt;&lt;wsp:rsid wsp:val=&quot;005F1B34&quot;/&gt;&lt;wsp:rsid wsp:val=&quot;00621C88&quot;/&gt;&lt;wsp:rsid wsp:val=&quot;006245C4&quot;/&gt;&lt;wsp:rsid wsp:val=&quot;00624E3A&quot;/&gt;&lt;wsp:rsid wsp:val=&quot;006266F3&quot;/&gt;&lt;wsp:rsid wsp:val=&quot;00665534&quot;/&gt;&lt;wsp:rsid wsp:val=&quot;0067209C&quot;/&gt;&lt;wsp:rsid wsp:val=&quot;0067420B&quot;/&gt;&lt;wsp:rsid wsp:val=&quot;00687F36&quot;/&gt;&lt;wsp:rsid wsp:val=&quot;006A47F7&quot;/&gt;&lt;wsp:rsid wsp:val=&quot;006E7C6D&quot;/&gt;&lt;wsp:rsid wsp:val=&quot;00716AC6&quot;/&gt;&lt;wsp:rsid wsp:val=&quot;00740CBA&quot;/&gt;&lt;wsp:rsid wsp:val=&quot;0076392C&quot;/&gt;&lt;wsp:rsid wsp:val=&quot;007749B4&quot;/&gt;&lt;wsp:rsid wsp:val=&quot;007936E8&quot;/&gt;&lt;wsp:rsid wsp:val=&quot;007B7266&quot;/&gt;&lt;wsp:rsid wsp:val=&quot;007B7DF4&quot;/&gt;&lt;wsp:rsid wsp:val=&quot;007D26AD&quot;/&gt;&lt;wsp:rsid wsp:val=&quot;00816004&quot;/&gt;&lt;wsp:rsid wsp:val=&quot;00837394&quot;/&gt;&lt;wsp:rsid wsp:val=&quot;00870BEA&quot;/&gt;&lt;wsp:rsid wsp:val=&quot;0087233C&quot;/&gt;&lt;wsp:rsid wsp:val=&quot;00876B14&quot;/&gt;&lt;wsp:rsid wsp:val=&quot;00881DCE&quot;/&gt;&lt;wsp:rsid wsp:val=&quot;008A2997&quot;/&gt;&lt;wsp:rsid wsp:val=&quot;008C4B14&quot;/&gt;&lt;wsp:rsid wsp:val=&quot;008C6918&quot;/&gt;&lt;wsp:rsid wsp:val=&quot;008E64A1&quot;/&gt;&lt;wsp:rsid wsp:val=&quot;009073CF&quot;/&gt;&lt;wsp:rsid wsp:val=&quot;009078F9&quot;/&gt;&lt;wsp:rsid wsp:val=&quot;00951BFE&quot;/&gt;&lt;wsp:rsid wsp:val=&quot;0097243A&quot;/&gt;&lt;wsp:rsid wsp:val=&quot;009746C9&quot;/&gt;&lt;wsp:rsid wsp:val=&quot;009A02A8&quot;/&gt;&lt;wsp:rsid wsp:val=&quot;009A0B28&quot;/&gt;&lt;wsp:rsid wsp:val=&quot;009C6319&quot;/&gt;&lt;wsp:rsid wsp:val=&quot;009F55B5&quot;/&gt;&lt;wsp:rsid wsp:val=&quot;009F7FE9&quot;/&gt;&lt;wsp:rsid wsp:val=&quot;00A13955&quot;/&gt;&lt;wsp:rsid wsp:val=&quot;00A14AF7&quot;/&gt;&lt;wsp:rsid wsp:val=&quot;00A645C3&quot;/&gt;&lt;wsp:rsid wsp:val=&quot;00A779BA&quot;/&gt;&lt;wsp:rsid wsp:val=&quot;00A8599C&quot;/&gt;&lt;wsp:rsid wsp:val=&quot;00A90B63&quot;/&gt;&lt;wsp:rsid wsp:val=&quot;00AD04C6&quot;/&gt;&lt;wsp:rsid wsp:val=&quot;00AD294A&quot;/&gt;&lt;wsp:rsid wsp:val=&quot;00AF599A&quot;/&gt;&lt;wsp:rsid wsp:val=&quot;00AF79F1&quot;/&gt;&lt;wsp:rsid wsp:val=&quot;00B22F7B&quot;/&gt;&lt;wsp:rsid wsp:val=&quot;00B93EAD&quot;/&gt;&lt;wsp:rsid wsp:val=&quot;00B94718&quot;/&gt;&lt;wsp:rsid wsp:val=&quot;00BD25E5&quot;/&gt;&lt;wsp:rsid wsp:val=&quot;00BD6EA2&quot;/&gt;&lt;wsp:rsid wsp:val=&quot;00BE337D&quot;/&gt;&lt;wsp:rsid wsp:val=&quot;00C06BCF&quot;/&gt;&lt;wsp:rsid wsp:val=&quot;00C1347E&quot;/&gt;&lt;wsp:rsid wsp:val=&quot;00C43022&quot;/&gt;&lt;wsp:rsid wsp:val=&quot;00C6593B&quot;/&gt;&lt;wsp:rsid wsp:val=&quot;00C744C6&quot;/&gt;&lt;wsp:rsid wsp:val=&quot;00C81293&quot;/&gt;&lt;wsp:rsid wsp:val=&quot;00CA1115&quot;/&gt;&lt;wsp:rsid wsp:val=&quot;00CB1DB5&quot;/&gt;&lt;wsp:rsid wsp:val=&quot;00CE32B5&quot;/&gt;&lt;wsp:rsid wsp:val=&quot;00CE7C39&quot;/&gt;&lt;wsp:rsid wsp:val=&quot;00D16316&quot;/&gt;&lt;wsp:rsid wsp:val=&quot;00D4300C&quot;/&gt;&lt;wsp:rsid wsp:val=&quot;00D46DF6&quot;/&gt;&lt;wsp:rsid wsp:val=&quot;00D91F6E&quot;/&gt;&lt;wsp:rsid wsp:val=&quot;00D94430&quot;/&gt;&lt;wsp:rsid wsp:val=&quot;00E012A3&quot;/&gt;&lt;wsp:rsid wsp:val=&quot;00EA3C63&quot;/&gt;&lt;wsp:rsid wsp:val=&quot;00EA44BC&quot;/&gt;&lt;wsp:rsid wsp:val=&quot;00EB28FF&quot;/&gt;&lt;wsp:rsid wsp:val=&quot;00EC5456&quot;/&gt;&lt;wsp:rsid wsp:val=&quot;00EF0246&quot;/&gt;&lt;wsp:rsid wsp:val=&quot;00F01ADF&quot;/&gt;&lt;wsp:rsid wsp:val=&quot;00F06FA7&quot;/&gt;&lt;wsp:rsid wsp:val=&quot;00F31251&quot;/&gt;&lt;wsp:rsid wsp:val=&quot;00F54EE2&quot;/&gt;&lt;wsp:rsid wsp:val=&quot;00F61E7F&quot;/&gt;&lt;wsp:rsid wsp:val=&quot;00F70A9F&quot;/&gt;&lt;wsp:rsid wsp:val=&quot;00F75270&quot;/&gt;&lt;wsp:rsid wsp:val=&quot;00F86273&quot;/&gt;&lt;wsp:rsid wsp:val=&quot;00FA5C88&quot;/&gt;&lt;wsp:rsid wsp:val=&quot;00FB1A53&quot;/&gt;&lt;wsp:rsid wsp:val=&quot;00FC023D&quot;/&gt;&lt;wsp:rsid wsp:val=&quot;00FD2B7A&quot;/&gt;&lt;wsp:rsid wsp:val=&quot;00FE6345&quot;/&gt;&lt;wsp:rsid wsp:val=&quot;00FE7F9E&quot;/&gt;&lt;wsp:rsid wsp:val=&quot;00FF042B&quot;/&gt;&lt;wsp:rsid wsp:val=&quot;00FF3C18&quot;/&gt;&lt;wsp:rsid wsp:val=&quot;00FF6B72&quot;/&gt;&lt;/wsp:rsids&gt;&lt;/w:docPr&gt;&lt;w:body&gt;&lt;w:p wsp:rsidR=&quot;00000000&quot; wsp:rsidRDefault=&quot;00837394&quot;&gt;&lt;m:oMathPara&gt;&lt;m:oMath&gt;&lt;m:f&gt;&lt;m:fPr&gt;&lt;m:ctrlPr&gt;&lt;w:rPr&gt;&lt;w:rFonts w:ascii=&quot;Cambria Math&quot; w:h-ansi=&quot;Cambria Math&quot;/&gt;&lt;wx:font wx:val=&quot;Cambria Math&quot;/&gt;&lt;w:b-cs/&gt;&lt;w:i/&gt;&lt;w:spacing w:val=&quot;4&quot;/&gt;&lt;w:sz w:val=&quot;32&quot;/&gt;&lt;w:sz-cs w:val=&quot;32&quot;/&gt;&lt;/w:rPr&gt;&lt;/m:ctrlPr&gt;&lt;/m:fPr&gt;&lt;m:num&gt;&lt;m:r&gt;&lt;w:rPr&gt;&lt;w:rFonts w:ascii=&quot;Cambria Math&quot; w:h-ansi=&quot;Cambria Math&quot;/&gt;&lt;wx:font wx:val=&quot;Cambria Math&quot;/&gt;&lt;w:i/&gt;&lt;w:spacing w:val=&quot;4&quot;/&gt;&lt;w:sz w:val=&quot;32&quot;/&gt;&lt;w:sz-cs w:val=&quot;32&quot;/&gt;&lt;/w:rPr&gt;&lt;m:t&gt;Рђ1+0,5*Рђ2+0,3*Рђ3&lt;/m:t&gt;&lt;/m:r&gt;&lt;/m:num&gt;&lt;m:den&gt;&lt;m:r&gt;&lt;w:rPr&gt;&lt;w:rFonts w:ascii=&quot;Cambria Math&quot; w:h-ansi=&quot;Cambria Math&quot;/&gt;&lt;wx:font wx:val=&quot;Cambria Math&quot;/&gt;&lt;w:i/&gt;&lt;w:spacing w:val=&quot;4&quot;/&gt;&lt;w:sz w:val=&quot;32&quot;/&gt;&lt;w:sz-cs w:val=&quot;32&quot;/&gt;&lt;/w:rPr&gt;&lt;m:t&gt;Рџ1+0,5*Рџ2+0,3*Рџ3&lt;/m:t&gt;&lt;/m:r&gt;&lt;/m:den&gt;&lt;/m:f&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body&gt;&lt;/w:wordDocument&gt;">
            <v:imagedata r:id="rId9" o:title="" chromakey="white"/>
          </v:shape>
        </w:pict>
      </w:r>
      <w:r w:rsidRPr="005645E0">
        <w:rPr>
          <w:rFonts w:ascii="Times New Roman" w:hAnsi="Times New Roman"/>
          <w:bCs/>
          <w:spacing w:val="4"/>
          <w:sz w:val="28"/>
          <w:szCs w:val="28"/>
        </w:rPr>
        <w:instrText xml:space="preserve"> </w:instrText>
      </w:r>
      <w:r w:rsidRPr="005645E0">
        <w:rPr>
          <w:rFonts w:ascii="Times New Roman" w:hAnsi="Times New Roman"/>
          <w:bCs/>
          <w:spacing w:val="4"/>
          <w:sz w:val="28"/>
          <w:szCs w:val="28"/>
        </w:rPr>
        <w:fldChar w:fldCharType="separate"/>
      </w:r>
      <w:r w:rsidR="0022777D">
        <w:pict>
          <v:shape id="_x0000_i1030" type="#_x0000_t75" style="width:168pt;height:33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autoHyphenation/&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3B17DF&quot;/&gt;&lt;wsp:rsid wsp:val=&quot;00035906&quot;/&gt;&lt;wsp:rsid wsp:val=&quot;00037544&quot;/&gt;&lt;wsp:rsid wsp:val=&quot;00056F5F&quot;/&gt;&lt;wsp:rsid wsp:val=&quot;00057498&quot;/&gt;&lt;wsp:rsid wsp:val=&quot;000C7E55&quot;/&gt;&lt;wsp:rsid wsp:val=&quot;000E2B0C&quot;/&gt;&lt;wsp:rsid wsp:val=&quot;000F2A4A&quot;/&gt;&lt;wsp:rsid wsp:val=&quot;00133971&quot;/&gt;&lt;wsp:rsid wsp:val=&quot;00151A27&quot;/&gt;&lt;wsp:rsid wsp:val=&quot;00153925&quot;/&gt;&lt;wsp:rsid wsp:val=&quot;00166D35&quot;/&gt;&lt;wsp:rsid wsp:val=&quot;001C0712&quot;/&gt;&lt;wsp:rsid wsp:val=&quot;001F0985&quot;/&gt;&lt;wsp:rsid wsp:val=&quot;00204619&quot;/&gt;&lt;wsp:rsid wsp:val=&quot;002225BA&quot;/&gt;&lt;wsp:rsid wsp:val=&quot;00224323&quot;/&gt;&lt;wsp:rsid wsp:val=&quot;00254FA0&quot;/&gt;&lt;wsp:rsid wsp:val=&quot;002556F1&quot;/&gt;&lt;wsp:rsid wsp:val=&quot;00255BF1&quot;/&gt;&lt;wsp:rsid wsp:val=&quot;00260F67&quot;/&gt;&lt;wsp:rsid wsp:val=&quot;002656AA&quot;/&gt;&lt;wsp:rsid wsp:val=&quot;002779CE&quot;/&gt;&lt;wsp:rsid wsp:val=&quot;002A4F32&quot;/&gt;&lt;wsp:rsid wsp:val=&quot;002B4016&quot;/&gt;&lt;wsp:rsid wsp:val=&quot;00321B4B&quot;/&gt;&lt;wsp:rsid wsp:val=&quot;003901E5&quot;/&gt;&lt;wsp:rsid wsp:val=&quot;003A1E91&quot;/&gt;&lt;wsp:rsid wsp:val=&quot;003B17DF&quot;/&gt;&lt;wsp:rsid wsp:val=&quot;003B7599&quot;/&gt;&lt;wsp:rsid wsp:val=&quot;003C5465&quot;/&gt;&lt;wsp:rsid wsp:val=&quot;00403FA1&quot;/&gt;&lt;wsp:rsid wsp:val=&quot;00425E5B&quot;/&gt;&lt;wsp:rsid wsp:val=&quot;0047474F&quot;/&gt;&lt;wsp:rsid wsp:val=&quot;00484A4B&quot;/&gt;&lt;wsp:rsid wsp:val=&quot;00485435&quot;/&gt;&lt;wsp:rsid wsp:val=&quot;004B4F58&quot;/&gt;&lt;wsp:rsid wsp:val=&quot;00515862&quot;/&gt;&lt;wsp:rsid wsp:val=&quot;0052254E&quot;/&gt;&lt;wsp:rsid wsp:val=&quot;005308FB&quot;/&gt;&lt;wsp:rsid wsp:val=&quot;0055177C&quot;/&gt;&lt;wsp:rsid wsp:val=&quot;005645E0&quot;/&gt;&lt;wsp:rsid wsp:val=&quot;0056772B&quot;/&gt;&lt;wsp:rsid wsp:val=&quot;0059202D&quot;/&gt;&lt;wsp:rsid wsp:val=&quot;005B4389&quot;/&gt;&lt;wsp:rsid wsp:val=&quot;005D178F&quot;/&gt;&lt;wsp:rsid wsp:val=&quot;005D6869&quot;/&gt;&lt;wsp:rsid wsp:val=&quot;005E206F&quot;/&gt;&lt;wsp:rsid wsp:val=&quot;005F1B34&quot;/&gt;&lt;wsp:rsid wsp:val=&quot;00621C88&quot;/&gt;&lt;wsp:rsid wsp:val=&quot;006245C4&quot;/&gt;&lt;wsp:rsid wsp:val=&quot;00624E3A&quot;/&gt;&lt;wsp:rsid wsp:val=&quot;006266F3&quot;/&gt;&lt;wsp:rsid wsp:val=&quot;00665534&quot;/&gt;&lt;wsp:rsid wsp:val=&quot;0067209C&quot;/&gt;&lt;wsp:rsid wsp:val=&quot;0067420B&quot;/&gt;&lt;wsp:rsid wsp:val=&quot;00687F36&quot;/&gt;&lt;wsp:rsid wsp:val=&quot;006A47F7&quot;/&gt;&lt;wsp:rsid wsp:val=&quot;006E7C6D&quot;/&gt;&lt;wsp:rsid wsp:val=&quot;00716AC6&quot;/&gt;&lt;wsp:rsid wsp:val=&quot;00740CBA&quot;/&gt;&lt;wsp:rsid wsp:val=&quot;0076392C&quot;/&gt;&lt;wsp:rsid wsp:val=&quot;007749B4&quot;/&gt;&lt;wsp:rsid wsp:val=&quot;007936E8&quot;/&gt;&lt;wsp:rsid wsp:val=&quot;007B7266&quot;/&gt;&lt;wsp:rsid wsp:val=&quot;007B7DF4&quot;/&gt;&lt;wsp:rsid wsp:val=&quot;007D26AD&quot;/&gt;&lt;wsp:rsid wsp:val=&quot;00816004&quot;/&gt;&lt;wsp:rsid wsp:val=&quot;00837394&quot;/&gt;&lt;wsp:rsid wsp:val=&quot;00870BEA&quot;/&gt;&lt;wsp:rsid wsp:val=&quot;0087233C&quot;/&gt;&lt;wsp:rsid wsp:val=&quot;00876B14&quot;/&gt;&lt;wsp:rsid wsp:val=&quot;00881DCE&quot;/&gt;&lt;wsp:rsid wsp:val=&quot;008A2997&quot;/&gt;&lt;wsp:rsid wsp:val=&quot;008C4B14&quot;/&gt;&lt;wsp:rsid wsp:val=&quot;008C6918&quot;/&gt;&lt;wsp:rsid wsp:val=&quot;008E64A1&quot;/&gt;&lt;wsp:rsid wsp:val=&quot;009073CF&quot;/&gt;&lt;wsp:rsid wsp:val=&quot;009078F9&quot;/&gt;&lt;wsp:rsid wsp:val=&quot;00951BFE&quot;/&gt;&lt;wsp:rsid wsp:val=&quot;0097243A&quot;/&gt;&lt;wsp:rsid wsp:val=&quot;009746C9&quot;/&gt;&lt;wsp:rsid wsp:val=&quot;009A02A8&quot;/&gt;&lt;wsp:rsid wsp:val=&quot;009A0B28&quot;/&gt;&lt;wsp:rsid wsp:val=&quot;009C6319&quot;/&gt;&lt;wsp:rsid wsp:val=&quot;009F55B5&quot;/&gt;&lt;wsp:rsid wsp:val=&quot;009F7FE9&quot;/&gt;&lt;wsp:rsid wsp:val=&quot;00A13955&quot;/&gt;&lt;wsp:rsid wsp:val=&quot;00A14AF7&quot;/&gt;&lt;wsp:rsid wsp:val=&quot;00A645C3&quot;/&gt;&lt;wsp:rsid wsp:val=&quot;00A779BA&quot;/&gt;&lt;wsp:rsid wsp:val=&quot;00A8599C&quot;/&gt;&lt;wsp:rsid wsp:val=&quot;00A90B63&quot;/&gt;&lt;wsp:rsid wsp:val=&quot;00AD04C6&quot;/&gt;&lt;wsp:rsid wsp:val=&quot;00AD294A&quot;/&gt;&lt;wsp:rsid wsp:val=&quot;00AF599A&quot;/&gt;&lt;wsp:rsid wsp:val=&quot;00AF79F1&quot;/&gt;&lt;wsp:rsid wsp:val=&quot;00B22F7B&quot;/&gt;&lt;wsp:rsid wsp:val=&quot;00B93EAD&quot;/&gt;&lt;wsp:rsid wsp:val=&quot;00B94718&quot;/&gt;&lt;wsp:rsid wsp:val=&quot;00BD25E5&quot;/&gt;&lt;wsp:rsid wsp:val=&quot;00BD6EA2&quot;/&gt;&lt;wsp:rsid wsp:val=&quot;00BE337D&quot;/&gt;&lt;wsp:rsid wsp:val=&quot;00C06BCF&quot;/&gt;&lt;wsp:rsid wsp:val=&quot;00C1347E&quot;/&gt;&lt;wsp:rsid wsp:val=&quot;00C43022&quot;/&gt;&lt;wsp:rsid wsp:val=&quot;00C6593B&quot;/&gt;&lt;wsp:rsid wsp:val=&quot;00C744C6&quot;/&gt;&lt;wsp:rsid wsp:val=&quot;00C81293&quot;/&gt;&lt;wsp:rsid wsp:val=&quot;00CA1115&quot;/&gt;&lt;wsp:rsid wsp:val=&quot;00CB1DB5&quot;/&gt;&lt;wsp:rsid wsp:val=&quot;00CE32B5&quot;/&gt;&lt;wsp:rsid wsp:val=&quot;00CE7C39&quot;/&gt;&lt;wsp:rsid wsp:val=&quot;00D16316&quot;/&gt;&lt;wsp:rsid wsp:val=&quot;00D4300C&quot;/&gt;&lt;wsp:rsid wsp:val=&quot;00D46DF6&quot;/&gt;&lt;wsp:rsid wsp:val=&quot;00D91F6E&quot;/&gt;&lt;wsp:rsid wsp:val=&quot;00D94430&quot;/&gt;&lt;wsp:rsid wsp:val=&quot;00E012A3&quot;/&gt;&lt;wsp:rsid wsp:val=&quot;00EA3C63&quot;/&gt;&lt;wsp:rsid wsp:val=&quot;00EA44BC&quot;/&gt;&lt;wsp:rsid wsp:val=&quot;00EB28FF&quot;/&gt;&lt;wsp:rsid wsp:val=&quot;00EC5456&quot;/&gt;&lt;wsp:rsid wsp:val=&quot;00EF0246&quot;/&gt;&lt;wsp:rsid wsp:val=&quot;00F01ADF&quot;/&gt;&lt;wsp:rsid wsp:val=&quot;00F06FA7&quot;/&gt;&lt;wsp:rsid wsp:val=&quot;00F31251&quot;/&gt;&lt;wsp:rsid wsp:val=&quot;00F54EE2&quot;/&gt;&lt;wsp:rsid wsp:val=&quot;00F61E7F&quot;/&gt;&lt;wsp:rsid wsp:val=&quot;00F70A9F&quot;/&gt;&lt;wsp:rsid wsp:val=&quot;00F75270&quot;/&gt;&lt;wsp:rsid wsp:val=&quot;00F86273&quot;/&gt;&lt;wsp:rsid wsp:val=&quot;00FA5C88&quot;/&gt;&lt;wsp:rsid wsp:val=&quot;00FB1A53&quot;/&gt;&lt;wsp:rsid wsp:val=&quot;00FC023D&quot;/&gt;&lt;wsp:rsid wsp:val=&quot;00FD2B7A&quot;/&gt;&lt;wsp:rsid wsp:val=&quot;00FE6345&quot;/&gt;&lt;wsp:rsid wsp:val=&quot;00FE7F9E&quot;/&gt;&lt;wsp:rsid wsp:val=&quot;00FF042B&quot;/&gt;&lt;wsp:rsid wsp:val=&quot;00FF3C18&quot;/&gt;&lt;wsp:rsid wsp:val=&quot;00FF6B72&quot;/&gt;&lt;/wsp:rsids&gt;&lt;/w:docPr&gt;&lt;w:body&gt;&lt;w:p wsp:rsidR=&quot;00000000&quot; wsp:rsidRDefault=&quot;00837394&quot;&gt;&lt;m:oMathPara&gt;&lt;m:oMath&gt;&lt;m:f&gt;&lt;m:fPr&gt;&lt;m:ctrlPr&gt;&lt;w:rPr&gt;&lt;w:rFonts w:ascii=&quot;Cambria Math&quot; w:h-ansi=&quot;Cambria Math&quot;/&gt;&lt;wx:font wx:val=&quot;Cambria Math&quot;/&gt;&lt;w:b-cs/&gt;&lt;w:i/&gt;&lt;w:spacing w:val=&quot;4&quot;/&gt;&lt;w:sz w:val=&quot;32&quot;/&gt;&lt;w:sz-cs w:val=&quot;32&quot;/&gt;&lt;/w:rPr&gt;&lt;/m:ctrlPr&gt;&lt;/m:fPr&gt;&lt;m:num&gt;&lt;m:r&gt;&lt;w:rPr&gt;&lt;w:rFonts w:ascii=&quot;Cambria Math&quot; w:h-ansi=&quot;Cambria Math&quot;/&gt;&lt;wx:font wx:val=&quot;Cambria Math&quot;/&gt;&lt;w:i/&gt;&lt;w:spacing w:val=&quot;4&quot;/&gt;&lt;w:sz w:val=&quot;32&quot;/&gt;&lt;w:sz-cs w:val=&quot;32&quot;/&gt;&lt;/w:rPr&gt;&lt;m:t&gt;Рђ1+0,5*Рђ2+0,3*Рђ3&lt;/m:t&gt;&lt;/m:r&gt;&lt;/m:num&gt;&lt;m:den&gt;&lt;m:r&gt;&lt;w:rPr&gt;&lt;w:rFonts w:ascii=&quot;Cambria Math&quot; w:h-ansi=&quot;Cambria Math&quot;/&gt;&lt;wx:font wx:val=&quot;Cambria Math&quot;/&gt;&lt;w:i/&gt;&lt;w:spacing w:val=&quot;4&quot;/&gt;&lt;w:sz w:val=&quot;32&quot;/&gt;&lt;w:sz-cs w:val=&quot;32&quot;/&gt;&lt;/w:rPr&gt;&lt;m:t&gt;Рџ1+0,5*Рџ2+0,3*Рџ3&lt;/m:t&gt;&lt;/m:r&gt;&lt;/m:den&gt;&lt;/m:f&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body&gt;&lt;/w:wordDocument&gt;">
            <v:imagedata r:id="rId9" o:title="" chromakey="white"/>
          </v:shape>
        </w:pict>
      </w:r>
      <w:r w:rsidRPr="005645E0">
        <w:rPr>
          <w:rFonts w:ascii="Times New Roman" w:hAnsi="Times New Roman"/>
          <w:bCs/>
          <w:spacing w:val="4"/>
          <w:sz w:val="28"/>
          <w:szCs w:val="28"/>
        </w:rPr>
        <w:fldChar w:fldCharType="end"/>
      </w:r>
    </w:p>
    <w:p w:rsidR="00290215" w:rsidRPr="0067209C" w:rsidRDefault="00290215" w:rsidP="00151A27">
      <w:pPr>
        <w:pStyle w:val="1"/>
        <w:shd w:val="clear" w:color="auto" w:fill="FFFFFF"/>
        <w:spacing w:before="101" w:line="360" w:lineRule="auto"/>
        <w:ind w:left="0" w:firstLine="567"/>
        <w:jc w:val="both"/>
        <w:rPr>
          <w:rFonts w:ascii="Times New Roman" w:hAnsi="Times New Roman"/>
          <w:bCs/>
          <w:spacing w:val="4"/>
          <w:sz w:val="28"/>
          <w:szCs w:val="28"/>
          <w:lang w:val="en-US"/>
        </w:rPr>
      </w:pPr>
      <w:r>
        <w:rPr>
          <w:rFonts w:ascii="Times New Roman" w:hAnsi="Times New Roman"/>
          <w:bCs/>
          <w:spacing w:val="4"/>
          <w:sz w:val="28"/>
          <w:szCs w:val="28"/>
        </w:rPr>
        <w:t xml:space="preserve">Нормативное значение – больше единицы. </w:t>
      </w:r>
      <w:r>
        <w:rPr>
          <w:rFonts w:ascii="Times New Roman" w:hAnsi="Times New Roman"/>
          <w:bCs/>
          <w:spacing w:val="4"/>
          <w:sz w:val="28"/>
          <w:szCs w:val="28"/>
          <w:lang w:val="en-US"/>
        </w:rPr>
        <w:t>[2]</w:t>
      </w:r>
    </w:p>
    <w:p w:rsidR="00290215" w:rsidRDefault="00290215" w:rsidP="00515862">
      <w:pPr>
        <w:pStyle w:val="1"/>
        <w:numPr>
          <w:ilvl w:val="0"/>
          <w:numId w:val="14"/>
        </w:numPr>
        <w:shd w:val="clear" w:color="auto" w:fill="FFFFFF"/>
        <w:spacing w:before="101" w:line="360" w:lineRule="auto"/>
        <w:ind w:left="0" w:firstLine="567"/>
        <w:jc w:val="both"/>
        <w:rPr>
          <w:rFonts w:ascii="Times New Roman" w:hAnsi="Times New Roman"/>
          <w:bCs/>
          <w:spacing w:val="4"/>
          <w:sz w:val="28"/>
          <w:szCs w:val="28"/>
        </w:rPr>
      </w:pPr>
      <w:r>
        <w:rPr>
          <w:rFonts w:ascii="Times New Roman" w:hAnsi="Times New Roman"/>
          <w:bCs/>
          <w:spacing w:val="4"/>
          <w:sz w:val="28"/>
          <w:szCs w:val="28"/>
        </w:rPr>
        <w:t>Коэффициент абсолютной ликвидности:</w:t>
      </w:r>
    </w:p>
    <w:p w:rsidR="00290215" w:rsidRDefault="00290215" w:rsidP="0087233C">
      <w:pPr>
        <w:pStyle w:val="1"/>
        <w:shd w:val="clear" w:color="auto" w:fill="FFFFFF"/>
        <w:spacing w:before="101" w:line="360" w:lineRule="auto"/>
        <w:ind w:left="739"/>
        <w:jc w:val="center"/>
        <w:outlineLvl w:val="0"/>
        <w:rPr>
          <w:rFonts w:ascii="Times New Roman" w:hAnsi="Times New Roman"/>
          <w:bCs/>
          <w:spacing w:val="4"/>
          <w:sz w:val="28"/>
          <w:szCs w:val="28"/>
        </w:rPr>
      </w:pPr>
      <w:r>
        <w:rPr>
          <w:rFonts w:ascii="Times New Roman" w:hAnsi="Times New Roman"/>
          <w:bCs/>
          <w:spacing w:val="4"/>
          <w:sz w:val="28"/>
          <w:szCs w:val="28"/>
        </w:rPr>
        <w:t>К</w:t>
      </w:r>
      <w:r w:rsidRPr="009A0B28">
        <w:rPr>
          <w:rFonts w:ascii="Times New Roman" w:hAnsi="Times New Roman"/>
          <w:bCs/>
          <w:spacing w:val="4"/>
          <w:sz w:val="28"/>
          <w:szCs w:val="28"/>
          <w:vertAlign w:val="subscript"/>
        </w:rPr>
        <w:t>абс</w:t>
      </w:r>
      <w:r>
        <w:rPr>
          <w:rFonts w:ascii="Times New Roman" w:hAnsi="Times New Roman"/>
          <w:bCs/>
          <w:spacing w:val="4"/>
          <w:sz w:val="28"/>
          <w:szCs w:val="28"/>
        </w:rPr>
        <w:t xml:space="preserve"> = </w:t>
      </w:r>
      <w:r w:rsidRPr="005645E0">
        <w:rPr>
          <w:rFonts w:ascii="Times New Roman" w:hAnsi="Times New Roman"/>
          <w:bCs/>
          <w:spacing w:val="4"/>
          <w:sz w:val="28"/>
          <w:szCs w:val="28"/>
        </w:rPr>
        <w:fldChar w:fldCharType="begin"/>
      </w:r>
      <w:r w:rsidRPr="005645E0">
        <w:rPr>
          <w:rFonts w:ascii="Times New Roman" w:hAnsi="Times New Roman"/>
          <w:bCs/>
          <w:spacing w:val="4"/>
          <w:sz w:val="28"/>
          <w:szCs w:val="28"/>
        </w:rPr>
        <w:instrText xml:space="preserve"> QUOTE </w:instrText>
      </w:r>
      <w:r w:rsidR="0022777D">
        <w:pict>
          <v:shape id="_x0000_i1031" type="#_x0000_t75" style="width:57pt;height:30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autoHyphenation/&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3B17DF&quot;/&gt;&lt;wsp:rsid wsp:val=&quot;00035906&quot;/&gt;&lt;wsp:rsid wsp:val=&quot;00037544&quot;/&gt;&lt;wsp:rsid wsp:val=&quot;00056F5F&quot;/&gt;&lt;wsp:rsid wsp:val=&quot;00057498&quot;/&gt;&lt;wsp:rsid wsp:val=&quot;000C7E55&quot;/&gt;&lt;wsp:rsid wsp:val=&quot;000E2B0C&quot;/&gt;&lt;wsp:rsid wsp:val=&quot;000F2A4A&quot;/&gt;&lt;wsp:rsid wsp:val=&quot;00133971&quot;/&gt;&lt;wsp:rsid wsp:val=&quot;00151A27&quot;/&gt;&lt;wsp:rsid wsp:val=&quot;00153925&quot;/&gt;&lt;wsp:rsid wsp:val=&quot;00166D35&quot;/&gt;&lt;wsp:rsid wsp:val=&quot;001C0712&quot;/&gt;&lt;wsp:rsid wsp:val=&quot;001F0985&quot;/&gt;&lt;wsp:rsid wsp:val=&quot;00204619&quot;/&gt;&lt;wsp:rsid wsp:val=&quot;002225BA&quot;/&gt;&lt;wsp:rsid wsp:val=&quot;00224323&quot;/&gt;&lt;wsp:rsid wsp:val=&quot;00254FA0&quot;/&gt;&lt;wsp:rsid wsp:val=&quot;002556F1&quot;/&gt;&lt;wsp:rsid wsp:val=&quot;00255BF1&quot;/&gt;&lt;wsp:rsid wsp:val=&quot;00260F67&quot;/&gt;&lt;wsp:rsid wsp:val=&quot;002656AA&quot;/&gt;&lt;wsp:rsid wsp:val=&quot;002779CE&quot;/&gt;&lt;wsp:rsid wsp:val=&quot;002A4F32&quot;/&gt;&lt;wsp:rsid wsp:val=&quot;002B4016&quot;/&gt;&lt;wsp:rsid wsp:val=&quot;00321B4B&quot;/&gt;&lt;wsp:rsid wsp:val=&quot;003901E5&quot;/&gt;&lt;wsp:rsid wsp:val=&quot;003A1E91&quot;/&gt;&lt;wsp:rsid wsp:val=&quot;003B17DF&quot;/&gt;&lt;wsp:rsid wsp:val=&quot;003B7599&quot;/&gt;&lt;wsp:rsid wsp:val=&quot;003C5465&quot;/&gt;&lt;wsp:rsid wsp:val=&quot;00403FA1&quot;/&gt;&lt;wsp:rsid wsp:val=&quot;00425E5B&quot;/&gt;&lt;wsp:rsid wsp:val=&quot;0047474F&quot;/&gt;&lt;wsp:rsid wsp:val=&quot;00484A4B&quot;/&gt;&lt;wsp:rsid wsp:val=&quot;00485435&quot;/&gt;&lt;wsp:rsid wsp:val=&quot;004B4F58&quot;/&gt;&lt;wsp:rsid wsp:val=&quot;00515862&quot;/&gt;&lt;wsp:rsid wsp:val=&quot;0052254E&quot;/&gt;&lt;wsp:rsid wsp:val=&quot;005308FB&quot;/&gt;&lt;wsp:rsid wsp:val=&quot;0055177C&quot;/&gt;&lt;wsp:rsid wsp:val=&quot;005645E0&quot;/&gt;&lt;wsp:rsid wsp:val=&quot;0056772B&quot;/&gt;&lt;wsp:rsid wsp:val=&quot;0059202D&quot;/&gt;&lt;wsp:rsid wsp:val=&quot;005B4389&quot;/&gt;&lt;wsp:rsid wsp:val=&quot;005D178F&quot;/&gt;&lt;wsp:rsid wsp:val=&quot;005D6869&quot;/&gt;&lt;wsp:rsid wsp:val=&quot;005E206F&quot;/&gt;&lt;wsp:rsid wsp:val=&quot;005F1B34&quot;/&gt;&lt;wsp:rsid wsp:val=&quot;00621C88&quot;/&gt;&lt;wsp:rsid wsp:val=&quot;006245C4&quot;/&gt;&lt;wsp:rsid wsp:val=&quot;00624E3A&quot;/&gt;&lt;wsp:rsid wsp:val=&quot;006266F3&quot;/&gt;&lt;wsp:rsid wsp:val=&quot;00665534&quot;/&gt;&lt;wsp:rsid wsp:val=&quot;0067209C&quot;/&gt;&lt;wsp:rsid wsp:val=&quot;0067420B&quot;/&gt;&lt;wsp:rsid wsp:val=&quot;00687F36&quot;/&gt;&lt;wsp:rsid wsp:val=&quot;006A47F7&quot;/&gt;&lt;wsp:rsid wsp:val=&quot;006E7C6D&quot;/&gt;&lt;wsp:rsid wsp:val=&quot;00716AC6&quot;/&gt;&lt;wsp:rsid wsp:val=&quot;00740CBA&quot;/&gt;&lt;wsp:rsid wsp:val=&quot;0076392C&quot;/&gt;&lt;wsp:rsid wsp:val=&quot;007749B4&quot;/&gt;&lt;wsp:rsid wsp:val=&quot;007936E8&quot;/&gt;&lt;wsp:rsid wsp:val=&quot;007B7266&quot;/&gt;&lt;wsp:rsid wsp:val=&quot;007B7DF4&quot;/&gt;&lt;wsp:rsid wsp:val=&quot;007D26AD&quot;/&gt;&lt;wsp:rsid wsp:val=&quot;00816004&quot;/&gt;&lt;wsp:rsid wsp:val=&quot;00830FCB&quot;/&gt;&lt;wsp:rsid wsp:val=&quot;00870BEA&quot;/&gt;&lt;wsp:rsid wsp:val=&quot;0087233C&quot;/&gt;&lt;wsp:rsid wsp:val=&quot;00876B14&quot;/&gt;&lt;wsp:rsid wsp:val=&quot;00881DCE&quot;/&gt;&lt;wsp:rsid wsp:val=&quot;008A2997&quot;/&gt;&lt;wsp:rsid wsp:val=&quot;008C4B14&quot;/&gt;&lt;wsp:rsid wsp:val=&quot;008C6918&quot;/&gt;&lt;wsp:rsid wsp:val=&quot;008E64A1&quot;/&gt;&lt;wsp:rsid wsp:val=&quot;009073CF&quot;/&gt;&lt;wsp:rsid wsp:val=&quot;009078F9&quot;/&gt;&lt;wsp:rsid wsp:val=&quot;00951BFE&quot;/&gt;&lt;wsp:rsid wsp:val=&quot;0097243A&quot;/&gt;&lt;wsp:rsid wsp:val=&quot;009746C9&quot;/&gt;&lt;wsp:rsid wsp:val=&quot;009A02A8&quot;/&gt;&lt;wsp:rsid wsp:val=&quot;009A0B28&quot;/&gt;&lt;wsp:rsid wsp:val=&quot;009C6319&quot;/&gt;&lt;wsp:rsid wsp:val=&quot;009F55B5&quot;/&gt;&lt;wsp:rsid wsp:val=&quot;009F7FE9&quot;/&gt;&lt;wsp:rsid wsp:val=&quot;00A13955&quot;/&gt;&lt;wsp:rsid wsp:val=&quot;00A14AF7&quot;/&gt;&lt;wsp:rsid wsp:val=&quot;00A645C3&quot;/&gt;&lt;wsp:rsid wsp:val=&quot;00A779BA&quot;/&gt;&lt;wsp:rsid wsp:val=&quot;00A8599C&quot;/&gt;&lt;wsp:rsid wsp:val=&quot;00A90B63&quot;/&gt;&lt;wsp:rsid wsp:val=&quot;00AD04C6&quot;/&gt;&lt;wsp:rsid wsp:val=&quot;00AD294A&quot;/&gt;&lt;wsp:rsid wsp:val=&quot;00AF599A&quot;/&gt;&lt;wsp:rsid wsp:val=&quot;00AF79F1&quot;/&gt;&lt;wsp:rsid wsp:val=&quot;00B22F7B&quot;/&gt;&lt;wsp:rsid wsp:val=&quot;00B93EAD&quot;/&gt;&lt;wsp:rsid wsp:val=&quot;00B94718&quot;/&gt;&lt;wsp:rsid wsp:val=&quot;00BD25E5&quot;/&gt;&lt;wsp:rsid wsp:val=&quot;00BD6EA2&quot;/&gt;&lt;wsp:rsid wsp:val=&quot;00BE337D&quot;/&gt;&lt;wsp:rsid wsp:val=&quot;00C06BCF&quot;/&gt;&lt;wsp:rsid wsp:val=&quot;00C1347E&quot;/&gt;&lt;wsp:rsid wsp:val=&quot;00C43022&quot;/&gt;&lt;wsp:rsid wsp:val=&quot;00C6593B&quot;/&gt;&lt;wsp:rsid wsp:val=&quot;00C744C6&quot;/&gt;&lt;wsp:rsid wsp:val=&quot;00C81293&quot;/&gt;&lt;wsp:rsid wsp:val=&quot;00CA1115&quot;/&gt;&lt;wsp:rsid wsp:val=&quot;00CB1DB5&quot;/&gt;&lt;wsp:rsid wsp:val=&quot;00CE32B5&quot;/&gt;&lt;wsp:rsid wsp:val=&quot;00CE7C39&quot;/&gt;&lt;wsp:rsid wsp:val=&quot;00D16316&quot;/&gt;&lt;wsp:rsid wsp:val=&quot;00D4300C&quot;/&gt;&lt;wsp:rsid wsp:val=&quot;00D46DF6&quot;/&gt;&lt;wsp:rsid wsp:val=&quot;00D91F6E&quot;/&gt;&lt;wsp:rsid wsp:val=&quot;00D94430&quot;/&gt;&lt;wsp:rsid wsp:val=&quot;00E012A3&quot;/&gt;&lt;wsp:rsid wsp:val=&quot;00EA3C63&quot;/&gt;&lt;wsp:rsid wsp:val=&quot;00EA44BC&quot;/&gt;&lt;wsp:rsid wsp:val=&quot;00EB28FF&quot;/&gt;&lt;wsp:rsid wsp:val=&quot;00EC5456&quot;/&gt;&lt;wsp:rsid wsp:val=&quot;00EF0246&quot;/&gt;&lt;wsp:rsid wsp:val=&quot;00F01ADF&quot;/&gt;&lt;wsp:rsid wsp:val=&quot;00F06FA7&quot;/&gt;&lt;wsp:rsid wsp:val=&quot;00F31251&quot;/&gt;&lt;wsp:rsid wsp:val=&quot;00F54EE2&quot;/&gt;&lt;wsp:rsid wsp:val=&quot;00F61E7F&quot;/&gt;&lt;wsp:rsid wsp:val=&quot;00F70A9F&quot;/&gt;&lt;wsp:rsid wsp:val=&quot;00F75270&quot;/&gt;&lt;wsp:rsid wsp:val=&quot;00F86273&quot;/&gt;&lt;wsp:rsid wsp:val=&quot;00FA5C88&quot;/&gt;&lt;wsp:rsid wsp:val=&quot;00FB1A53&quot;/&gt;&lt;wsp:rsid wsp:val=&quot;00FC023D&quot;/&gt;&lt;wsp:rsid wsp:val=&quot;00FD2B7A&quot;/&gt;&lt;wsp:rsid wsp:val=&quot;00FE6345&quot;/&gt;&lt;wsp:rsid wsp:val=&quot;00FE7F9E&quot;/&gt;&lt;wsp:rsid wsp:val=&quot;00FF042B&quot;/&gt;&lt;wsp:rsid wsp:val=&quot;00FF3C18&quot;/&gt;&lt;wsp:rsid wsp:val=&quot;00FF6B72&quot;/&gt;&lt;/wsp:rsids&gt;&lt;/w:docPr&gt;&lt;w:body&gt;&lt;w:p wsp:rsidR=&quot;00000000&quot; wsp:rsidRDefault=&quot;00830FCB&quot;&gt;&lt;m:oMathPara&gt;&lt;m:oMath&gt;&lt;m:f&gt;&lt;m:fPr&gt;&lt;m:ctrlPr&gt;&lt;w:rPr&gt;&lt;w:rFonts w:ascii=&quot;Cambria Math&quot; w:h-ansi=&quot;Cambria Math&quot;/&gt;&lt;wx:font wx:val=&quot;Cambria Math&quot;/&gt;&lt;w:b-cs/&gt;&lt;w:i/&gt;&lt;w:spacing w:val=&quot;4&quot;/&gt;&lt;w:sz w:val=&quot;32&quot;/&gt;&lt;w:sz-cs w:val=&quot;32&quot;/&gt;&lt;/w:rPr&gt;&lt;/m:ctrlPr&gt;&lt;/m:fPr&gt;&lt;m:num&gt;&lt;m:r&gt;&lt;w:rPr&gt;&lt;w:rFonts w:ascii=&quot;Cambria Math&quot; w:h-ansi=&quot;Cambria Math&quot;/&gt;&lt;wx:font wx:val=&quot;Cambria Math&quot;/&gt;&lt;w:i/&gt;&lt;w:spacing w:val=&quot;4&quot;/&gt;&lt;w:sz w:val=&quot;32&quot;/&gt;&lt;w:sz-cs w:val=&quot;32&quot;/&gt;&lt;/w:rPr&gt;&lt;m:t&gt;Рђ1&lt;/m:t&gt;&lt;/m:r&gt;&lt;/m:num&gt;&lt;m:den&gt;&lt;m:r&gt;&lt;w:rPr&gt;&lt;w:rFonts w:ascii=&quot;Cambria Math&quot; w:h-ansi=&quot;Cambria Math&quot;/&gt;&lt;wx:font wx:val=&quot;Cambria Math&quot;/&gt;&lt;w:i/&gt;&lt;w:spacing w:val=&quot;4&quot;/&gt;&lt;w:sz w:val=&quot;32&quot;/&gt;&lt;w:sz-cs w:val=&quot;32&quot;/&gt;&lt;/w:rPr&gt;&lt;m:t&gt;Рџ1+Рџ2&lt;/m:t&gt;&lt;/m:r&gt;&lt;/m:den&gt;&lt;/m:f&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body&gt;&lt;/w:wordDocument&gt;">
            <v:imagedata r:id="rId10" o:title="" chromakey="white"/>
          </v:shape>
        </w:pict>
      </w:r>
      <w:r w:rsidRPr="005645E0">
        <w:rPr>
          <w:rFonts w:ascii="Times New Roman" w:hAnsi="Times New Roman"/>
          <w:bCs/>
          <w:spacing w:val="4"/>
          <w:sz w:val="28"/>
          <w:szCs w:val="28"/>
        </w:rPr>
        <w:instrText xml:space="preserve"> </w:instrText>
      </w:r>
      <w:r w:rsidRPr="005645E0">
        <w:rPr>
          <w:rFonts w:ascii="Times New Roman" w:hAnsi="Times New Roman"/>
          <w:bCs/>
          <w:spacing w:val="4"/>
          <w:sz w:val="28"/>
          <w:szCs w:val="28"/>
        </w:rPr>
        <w:fldChar w:fldCharType="separate"/>
      </w:r>
      <w:r w:rsidR="0022777D">
        <w:pict>
          <v:shape id="_x0000_i1032" type="#_x0000_t75" style="width:57pt;height:30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autoHyphenation/&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3B17DF&quot;/&gt;&lt;wsp:rsid wsp:val=&quot;00035906&quot;/&gt;&lt;wsp:rsid wsp:val=&quot;00037544&quot;/&gt;&lt;wsp:rsid wsp:val=&quot;00056F5F&quot;/&gt;&lt;wsp:rsid wsp:val=&quot;00057498&quot;/&gt;&lt;wsp:rsid wsp:val=&quot;000C7E55&quot;/&gt;&lt;wsp:rsid wsp:val=&quot;000E2B0C&quot;/&gt;&lt;wsp:rsid wsp:val=&quot;000F2A4A&quot;/&gt;&lt;wsp:rsid wsp:val=&quot;00133971&quot;/&gt;&lt;wsp:rsid wsp:val=&quot;00151A27&quot;/&gt;&lt;wsp:rsid wsp:val=&quot;00153925&quot;/&gt;&lt;wsp:rsid wsp:val=&quot;00166D35&quot;/&gt;&lt;wsp:rsid wsp:val=&quot;001C0712&quot;/&gt;&lt;wsp:rsid wsp:val=&quot;001F0985&quot;/&gt;&lt;wsp:rsid wsp:val=&quot;00204619&quot;/&gt;&lt;wsp:rsid wsp:val=&quot;002225BA&quot;/&gt;&lt;wsp:rsid wsp:val=&quot;00224323&quot;/&gt;&lt;wsp:rsid wsp:val=&quot;00254FA0&quot;/&gt;&lt;wsp:rsid wsp:val=&quot;002556F1&quot;/&gt;&lt;wsp:rsid wsp:val=&quot;00255BF1&quot;/&gt;&lt;wsp:rsid wsp:val=&quot;00260F67&quot;/&gt;&lt;wsp:rsid wsp:val=&quot;002656AA&quot;/&gt;&lt;wsp:rsid wsp:val=&quot;002779CE&quot;/&gt;&lt;wsp:rsid wsp:val=&quot;002A4F32&quot;/&gt;&lt;wsp:rsid wsp:val=&quot;002B4016&quot;/&gt;&lt;wsp:rsid wsp:val=&quot;00321B4B&quot;/&gt;&lt;wsp:rsid wsp:val=&quot;003901E5&quot;/&gt;&lt;wsp:rsid wsp:val=&quot;003A1E91&quot;/&gt;&lt;wsp:rsid wsp:val=&quot;003B17DF&quot;/&gt;&lt;wsp:rsid wsp:val=&quot;003B7599&quot;/&gt;&lt;wsp:rsid wsp:val=&quot;003C5465&quot;/&gt;&lt;wsp:rsid wsp:val=&quot;00403FA1&quot;/&gt;&lt;wsp:rsid wsp:val=&quot;00425E5B&quot;/&gt;&lt;wsp:rsid wsp:val=&quot;0047474F&quot;/&gt;&lt;wsp:rsid wsp:val=&quot;00484A4B&quot;/&gt;&lt;wsp:rsid wsp:val=&quot;00485435&quot;/&gt;&lt;wsp:rsid wsp:val=&quot;004B4F58&quot;/&gt;&lt;wsp:rsid wsp:val=&quot;00515862&quot;/&gt;&lt;wsp:rsid wsp:val=&quot;0052254E&quot;/&gt;&lt;wsp:rsid wsp:val=&quot;005308FB&quot;/&gt;&lt;wsp:rsid wsp:val=&quot;0055177C&quot;/&gt;&lt;wsp:rsid wsp:val=&quot;005645E0&quot;/&gt;&lt;wsp:rsid wsp:val=&quot;0056772B&quot;/&gt;&lt;wsp:rsid wsp:val=&quot;0059202D&quot;/&gt;&lt;wsp:rsid wsp:val=&quot;005B4389&quot;/&gt;&lt;wsp:rsid wsp:val=&quot;005D178F&quot;/&gt;&lt;wsp:rsid wsp:val=&quot;005D6869&quot;/&gt;&lt;wsp:rsid wsp:val=&quot;005E206F&quot;/&gt;&lt;wsp:rsid wsp:val=&quot;005F1B34&quot;/&gt;&lt;wsp:rsid wsp:val=&quot;00621C88&quot;/&gt;&lt;wsp:rsid wsp:val=&quot;006245C4&quot;/&gt;&lt;wsp:rsid wsp:val=&quot;00624E3A&quot;/&gt;&lt;wsp:rsid wsp:val=&quot;006266F3&quot;/&gt;&lt;wsp:rsid wsp:val=&quot;00665534&quot;/&gt;&lt;wsp:rsid wsp:val=&quot;0067209C&quot;/&gt;&lt;wsp:rsid wsp:val=&quot;0067420B&quot;/&gt;&lt;wsp:rsid wsp:val=&quot;00687F36&quot;/&gt;&lt;wsp:rsid wsp:val=&quot;006A47F7&quot;/&gt;&lt;wsp:rsid wsp:val=&quot;006E7C6D&quot;/&gt;&lt;wsp:rsid wsp:val=&quot;00716AC6&quot;/&gt;&lt;wsp:rsid wsp:val=&quot;00740CBA&quot;/&gt;&lt;wsp:rsid wsp:val=&quot;0076392C&quot;/&gt;&lt;wsp:rsid wsp:val=&quot;007749B4&quot;/&gt;&lt;wsp:rsid wsp:val=&quot;007936E8&quot;/&gt;&lt;wsp:rsid wsp:val=&quot;007B7266&quot;/&gt;&lt;wsp:rsid wsp:val=&quot;007B7DF4&quot;/&gt;&lt;wsp:rsid wsp:val=&quot;007D26AD&quot;/&gt;&lt;wsp:rsid wsp:val=&quot;00816004&quot;/&gt;&lt;wsp:rsid wsp:val=&quot;00830FCB&quot;/&gt;&lt;wsp:rsid wsp:val=&quot;00870BEA&quot;/&gt;&lt;wsp:rsid wsp:val=&quot;0087233C&quot;/&gt;&lt;wsp:rsid wsp:val=&quot;00876B14&quot;/&gt;&lt;wsp:rsid wsp:val=&quot;00881DCE&quot;/&gt;&lt;wsp:rsid wsp:val=&quot;008A2997&quot;/&gt;&lt;wsp:rsid wsp:val=&quot;008C4B14&quot;/&gt;&lt;wsp:rsid wsp:val=&quot;008C6918&quot;/&gt;&lt;wsp:rsid wsp:val=&quot;008E64A1&quot;/&gt;&lt;wsp:rsid wsp:val=&quot;009073CF&quot;/&gt;&lt;wsp:rsid wsp:val=&quot;009078F9&quot;/&gt;&lt;wsp:rsid wsp:val=&quot;00951BFE&quot;/&gt;&lt;wsp:rsid wsp:val=&quot;0097243A&quot;/&gt;&lt;wsp:rsid wsp:val=&quot;009746C9&quot;/&gt;&lt;wsp:rsid wsp:val=&quot;009A02A8&quot;/&gt;&lt;wsp:rsid wsp:val=&quot;009A0B28&quot;/&gt;&lt;wsp:rsid wsp:val=&quot;009C6319&quot;/&gt;&lt;wsp:rsid wsp:val=&quot;009F55B5&quot;/&gt;&lt;wsp:rsid wsp:val=&quot;009F7FE9&quot;/&gt;&lt;wsp:rsid wsp:val=&quot;00A13955&quot;/&gt;&lt;wsp:rsid wsp:val=&quot;00A14AF7&quot;/&gt;&lt;wsp:rsid wsp:val=&quot;00A645C3&quot;/&gt;&lt;wsp:rsid wsp:val=&quot;00A779BA&quot;/&gt;&lt;wsp:rsid wsp:val=&quot;00A8599C&quot;/&gt;&lt;wsp:rsid wsp:val=&quot;00A90B63&quot;/&gt;&lt;wsp:rsid wsp:val=&quot;00AD04C6&quot;/&gt;&lt;wsp:rsid wsp:val=&quot;00AD294A&quot;/&gt;&lt;wsp:rsid wsp:val=&quot;00AF599A&quot;/&gt;&lt;wsp:rsid wsp:val=&quot;00AF79F1&quot;/&gt;&lt;wsp:rsid wsp:val=&quot;00B22F7B&quot;/&gt;&lt;wsp:rsid wsp:val=&quot;00B93EAD&quot;/&gt;&lt;wsp:rsid wsp:val=&quot;00B94718&quot;/&gt;&lt;wsp:rsid wsp:val=&quot;00BD25E5&quot;/&gt;&lt;wsp:rsid wsp:val=&quot;00BD6EA2&quot;/&gt;&lt;wsp:rsid wsp:val=&quot;00BE337D&quot;/&gt;&lt;wsp:rsid wsp:val=&quot;00C06BCF&quot;/&gt;&lt;wsp:rsid wsp:val=&quot;00C1347E&quot;/&gt;&lt;wsp:rsid wsp:val=&quot;00C43022&quot;/&gt;&lt;wsp:rsid wsp:val=&quot;00C6593B&quot;/&gt;&lt;wsp:rsid wsp:val=&quot;00C744C6&quot;/&gt;&lt;wsp:rsid wsp:val=&quot;00C81293&quot;/&gt;&lt;wsp:rsid wsp:val=&quot;00CA1115&quot;/&gt;&lt;wsp:rsid wsp:val=&quot;00CB1DB5&quot;/&gt;&lt;wsp:rsid wsp:val=&quot;00CE32B5&quot;/&gt;&lt;wsp:rsid wsp:val=&quot;00CE7C39&quot;/&gt;&lt;wsp:rsid wsp:val=&quot;00D16316&quot;/&gt;&lt;wsp:rsid wsp:val=&quot;00D4300C&quot;/&gt;&lt;wsp:rsid wsp:val=&quot;00D46DF6&quot;/&gt;&lt;wsp:rsid wsp:val=&quot;00D91F6E&quot;/&gt;&lt;wsp:rsid wsp:val=&quot;00D94430&quot;/&gt;&lt;wsp:rsid wsp:val=&quot;00E012A3&quot;/&gt;&lt;wsp:rsid wsp:val=&quot;00EA3C63&quot;/&gt;&lt;wsp:rsid wsp:val=&quot;00EA44BC&quot;/&gt;&lt;wsp:rsid wsp:val=&quot;00EB28FF&quot;/&gt;&lt;wsp:rsid wsp:val=&quot;00EC5456&quot;/&gt;&lt;wsp:rsid wsp:val=&quot;00EF0246&quot;/&gt;&lt;wsp:rsid wsp:val=&quot;00F01ADF&quot;/&gt;&lt;wsp:rsid wsp:val=&quot;00F06FA7&quot;/&gt;&lt;wsp:rsid wsp:val=&quot;00F31251&quot;/&gt;&lt;wsp:rsid wsp:val=&quot;00F54EE2&quot;/&gt;&lt;wsp:rsid wsp:val=&quot;00F61E7F&quot;/&gt;&lt;wsp:rsid wsp:val=&quot;00F70A9F&quot;/&gt;&lt;wsp:rsid wsp:val=&quot;00F75270&quot;/&gt;&lt;wsp:rsid wsp:val=&quot;00F86273&quot;/&gt;&lt;wsp:rsid wsp:val=&quot;00FA5C88&quot;/&gt;&lt;wsp:rsid wsp:val=&quot;00FB1A53&quot;/&gt;&lt;wsp:rsid wsp:val=&quot;00FC023D&quot;/&gt;&lt;wsp:rsid wsp:val=&quot;00FD2B7A&quot;/&gt;&lt;wsp:rsid wsp:val=&quot;00FE6345&quot;/&gt;&lt;wsp:rsid wsp:val=&quot;00FE7F9E&quot;/&gt;&lt;wsp:rsid wsp:val=&quot;00FF042B&quot;/&gt;&lt;wsp:rsid wsp:val=&quot;00FF3C18&quot;/&gt;&lt;wsp:rsid wsp:val=&quot;00FF6B72&quot;/&gt;&lt;/wsp:rsids&gt;&lt;/w:docPr&gt;&lt;w:body&gt;&lt;w:p wsp:rsidR=&quot;00000000&quot; wsp:rsidRDefault=&quot;00830FCB&quot;&gt;&lt;m:oMathPara&gt;&lt;m:oMath&gt;&lt;m:f&gt;&lt;m:fPr&gt;&lt;m:ctrlPr&gt;&lt;w:rPr&gt;&lt;w:rFonts w:ascii=&quot;Cambria Math&quot; w:h-ansi=&quot;Cambria Math&quot;/&gt;&lt;wx:font wx:val=&quot;Cambria Math&quot;/&gt;&lt;w:b-cs/&gt;&lt;w:i/&gt;&lt;w:spacing w:val=&quot;4&quot;/&gt;&lt;w:sz w:val=&quot;32&quot;/&gt;&lt;w:sz-cs w:val=&quot;32&quot;/&gt;&lt;/w:rPr&gt;&lt;/m:ctrlPr&gt;&lt;/m:fPr&gt;&lt;m:num&gt;&lt;m:r&gt;&lt;w:rPr&gt;&lt;w:rFonts w:ascii=&quot;Cambria Math&quot; w:h-ansi=&quot;Cambria Math&quot;/&gt;&lt;wx:font wx:val=&quot;Cambria Math&quot;/&gt;&lt;w:i/&gt;&lt;w:spacing w:val=&quot;4&quot;/&gt;&lt;w:sz w:val=&quot;32&quot;/&gt;&lt;w:sz-cs w:val=&quot;32&quot;/&gt;&lt;/w:rPr&gt;&lt;m:t&gt;Рђ1&lt;/m:t&gt;&lt;/m:r&gt;&lt;/m:num&gt;&lt;m:den&gt;&lt;m:r&gt;&lt;w:rPr&gt;&lt;w:rFonts w:ascii=&quot;Cambria Math&quot; w:h-ansi=&quot;Cambria Math&quot;/&gt;&lt;wx:font wx:val=&quot;Cambria Math&quot;/&gt;&lt;w:i/&gt;&lt;w:spacing w:val=&quot;4&quot;/&gt;&lt;w:sz w:val=&quot;32&quot;/&gt;&lt;w:sz-cs w:val=&quot;32&quot;/&gt;&lt;/w:rPr&gt;&lt;m:t&gt;Рџ1+Рџ2&lt;/m:t&gt;&lt;/m:r&gt;&lt;/m:den&gt;&lt;/m:f&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body&gt;&lt;/w:wordDocument&gt;">
            <v:imagedata r:id="rId10" o:title="" chromakey="white"/>
          </v:shape>
        </w:pict>
      </w:r>
      <w:r w:rsidRPr="005645E0">
        <w:rPr>
          <w:rFonts w:ascii="Times New Roman" w:hAnsi="Times New Roman"/>
          <w:bCs/>
          <w:spacing w:val="4"/>
          <w:sz w:val="28"/>
          <w:szCs w:val="28"/>
        </w:rPr>
        <w:fldChar w:fldCharType="end"/>
      </w:r>
    </w:p>
    <w:p w:rsidR="00290215" w:rsidRDefault="00290215" w:rsidP="00151A27">
      <w:pPr>
        <w:pStyle w:val="1"/>
        <w:shd w:val="clear" w:color="auto" w:fill="FFFFFF"/>
        <w:spacing w:before="101" w:line="360" w:lineRule="auto"/>
        <w:ind w:left="0" w:firstLine="567"/>
        <w:jc w:val="both"/>
        <w:rPr>
          <w:rFonts w:ascii="Times New Roman" w:hAnsi="Times New Roman"/>
          <w:bCs/>
          <w:spacing w:val="4"/>
          <w:sz w:val="28"/>
          <w:szCs w:val="28"/>
        </w:rPr>
      </w:pPr>
      <w:r>
        <w:rPr>
          <w:rFonts w:ascii="Times New Roman" w:hAnsi="Times New Roman"/>
          <w:bCs/>
          <w:spacing w:val="4"/>
          <w:sz w:val="28"/>
          <w:szCs w:val="28"/>
        </w:rPr>
        <w:t>Нормативное значение – от 0,1 до 0,2.</w:t>
      </w:r>
    </w:p>
    <w:p w:rsidR="00290215" w:rsidRDefault="00290215" w:rsidP="00515862">
      <w:pPr>
        <w:pStyle w:val="1"/>
        <w:numPr>
          <w:ilvl w:val="0"/>
          <w:numId w:val="14"/>
        </w:numPr>
        <w:shd w:val="clear" w:color="auto" w:fill="FFFFFF"/>
        <w:spacing w:before="101" w:line="360" w:lineRule="auto"/>
        <w:ind w:left="0" w:firstLine="567"/>
        <w:jc w:val="both"/>
        <w:rPr>
          <w:rFonts w:ascii="Times New Roman" w:hAnsi="Times New Roman"/>
          <w:bCs/>
          <w:spacing w:val="4"/>
          <w:sz w:val="28"/>
          <w:szCs w:val="28"/>
        </w:rPr>
      </w:pPr>
      <w:r>
        <w:rPr>
          <w:rFonts w:ascii="Times New Roman" w:hAnsi="Times New Roman"/>
          <w:bCs/>
          <w:spacing w:val="4"/>
          <w:sz w:val="28"/>
          <w:szCs w:val="28"/>
        </w:rPr>
        <w:t>Коэффициент промежуточной ликвидности:</w:t>
      </w:r>
    </w:p>
    <w:p w:rsidR="00290215" w:rsidRDefault="00290215" w:rsidP="0087233C">
      <w:pPr>
        <w:pStyle w:val="1"/>
        <w:shd w:val="clear" w:color="auto" w:fill="FFFFFF"/>
        <w:spacing w:before="101" w:line="360" w:lineRule="auto"/>
        <w:ind w:left="739"/>
        <w:jc w:val="center"/>
        <w:outlineLvl w:val="0"/>
        <w:rPr>
          <w:rFonts w:ascii="Times New Roman" w:hAnsi="Times New Roman"/>
          <w:bCs/>
          <w:spacing w:val="4"/>
          <w:sz w:val="28"/>
          <w:szCs w:val="28"/>
        </w:rPr>
      </w:pPr>
      <w:r>
        <w:rPr>
          <w:rFonts w:ascii="Times New Roman" w:hAnsi="Times New Roman"/>
          <w:bCs/>
          <w:spacing w:val="4"/>
          <w:sz w:val="28"/>
          <w:szCs w:val="28"/>
        </w:rPr>
        <w:t>К</w:t>
      </w:r>
      <w:r w:rsidRPr="009A0B28">
        <w:rPr>
          <w:rFonts w:ascii="Times New Roman" w:hAnsi="Times New Roman"/>
          <w:bCs/>
          <w:spacing w:val="4"/>
          <w:sz w:val="28"/>
          <w:szCs w:val="28"/>
          <w:vertAlign w:val="subscript"/>
        </w:rPr>
        <w:t>пр</w:t>
      </w:r>
      <w:r>
        <w:rPr>
          <w:rFonts w:ascii="Times New Roman" w:hAnsi="Times New Roman"/>
          <w:bCs/>
          <w:spacing w:val="4"/>
          <w:sz w:val="28"/>
          <w:szCs w:val="28"/>
        </w:rPr>
        <w:t xml:space="preserve"> = </w:t>
      </w:r>
      <w:r w:rsidRPr="005645E0">
        <w:rPr>
          <w:rFonts w:ascii="Times New Roman" w:hAnsi="Times New Roman"/>
          <w:bCs/>
          <w:spacing w:val="4"/>
          <w:sz w:val="28"/>
          <w:szCs w:val="28"/>
        </w:rPr>
        <w:fldChar w:fldCharType="begin"/>
      </w:r>
      <w:r w:rsidRPr="005645E0">
        <w:rPr>
          <w:rFonts w:ascii="Times New Roman" w:hAnsi="Times New Roman"/>
          <w:bCs/>
          <w:spacing w:val="4"/>
          <w:sz w:val="28"/>
          <w:szCs w:val="28"/>
        </w:rPr>
        <w:instrText xml:space="preserve"> QUOTE </w:instrText>
      </w:r>
      <w:r w:rsidR="0022777D">
        <w:pict>
          <v:shape id="_x0000_i1033" type="#_x0000_t75" style="width:57pt;height:30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autoHyphenation/&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3B17DF&quot;/&gt;&lt;wsp:rsid wsp:val=&quot;00035906&quot;/&gt;&lt;wsp:rsid wsp:val=&quot;00037544&quot;/&gt;&lt;wsp:rsid wsp:val=&quot;00056F5F&quot;/&gt;&lt;wsp:rsid wsp:val=&quot;00057498&quot;/&gt;&lt;wsp:rsid wsp:val=&quot;000C7E55&quot;/&gt;&lt;wsp:rsid wsp:val=&quot;000E2B0C&quot;/&gt;&lt;wsp:rsid wsp:val=&quot;000F2A4A&quot;/&gt;&lt;wsp:rsid wsp:val=&quot;00133971&quot;/&gt;&lt;wsp:rsid wsp:val=&quot;00151A27&quot;/&gt;&lt;wsp:rsid wsp:val=&quot;00153925&quot;/&gt;&lt;wsp:rsid wsp:val=&quot;00166D35&quot;/&gt;&lt;wsp:rsid wsp:val=&quot;001C0712&quot;/&gt;&lt;wsp:rsid wsp:val=&quot;001F0985&quot;/&gt;&lt;wsp:rsid wsp:val=&quot;00204619&quot;/&gt;&lt;wsp:rsid wsp:val=&quot;002225BA&quot;/&gt;&lt;wsp:rsid wsp:val=&quot;00224323&quot;/&gt;&lt;wsp:rsid wsp:val=&quot;00254FA0&quot;/&gt;&lt;wsp:rsid wsp:val=&quot;002556F1&quot;/&gt;&lt;wsp:rsid wsp:val=&quot;00255BF1&quot;/&gt;&lt;wsp:rsid wsp:val=&quot;00260F67&quot;/&gt;&lt;wsp:rsid wsp:val=&quot;002656AA&quot;/&gt;&lt;wsp:rsid wsp:val=&quot;002779CE&quot;/&gt;&lt;wsp:rsid wsp:val=&quot;002A4F32&quot;/&gt;&lt;wsp:rsid wsp:val=&quot;002B4016&quot;/&gt;&lt;wsp:rsid wsp:val=&quot;00321B4B&quot;/&gt;&lt;wsp:rsid wsp:val=&quot;003901E5&quot;/&gt;&lt;wsp:rsid wsp:val=&quot;003A1E91&quot;/&gt;&lt;wsp:rsid wsp:val=&quot;003B17DF&quot;/&gt;&lt;wsp:rsid wsp:val=&quot;003B7599&quot;/&gt;&lt;wsp:rsid wsp:val=&quot;003C5465&quot;/&gt;&lt;wsp:rsid wsp:val=&quot;00403FA1&quot;/&gt;&lt;wsp:rsid wsp:val=&quot;00425E5B&quot;/&gt;&lt;wsp:rsid wsp:val=&quot;0047474F&quot;/&gt;&lt;wsp:rsid wsp:val=&quot;00484A4B&quot;/&gt;&lt;wsp:rsid wsp:val=&quot;00485435&quot;/&gt;&lt;wsp:rsid wsp:val=&quot;004B4F58&quot;/&gt;&lt;wsp:rsid wsp:val=&quot;00515862&quot;/&gt;&lt;wsp:rsid wsp:val=&quot;0052254E&quot;/&gt;&lt;wsp:rsid wsp:val=&quot;005308FB&quot;/&gt;&lt;wsp:rsid wsp:val=&quot;0055177C&quot;/&gt;&lt;wsp:rsid wsp:val=&quot;005645E0&quot;/&gt;&lt;wsp:rsid wsp:val=&quot;0056772B&quot;/&gt;&lt;wsp:rsid wsp:val=&quot;0059202D&quot;/&gt;&lt;wsp:rsid wsp:val=&quot;005B4389&quot;/&gt;&lt;wsp:rsid wsp:val=&quot;005D178F&quot;/&gt;&lt;wsp:rsid wsp:val=&quot;005D6869&quot;/&gt;&lt;wsp:rsid wsp:val=&quot;005E206F&quot;/&gt;&lt;wsp:rsid wsp:val=&quot;005F1B34&quot;/&gt;&lt;wsp:rsid wsp:val=&quot;00621C88&quot;/&gt;&lt;wsp:rsid wsp:val=&quot;006245C4&quot;/&gt;&lt;wsp:rsid wsp:val=&quot;00624E3A&quot;/&gt;&lt;wsp:rsid wsp:val=&quot;006266F3&quot;/&gt;&lt;wsp:rsid wsp:val=&quot;00665534&quot;/&gt;&lt;wsp:rsid wsp:val=&quot;0067209C&quot;/&gt;&lt;wsp:rsid wsp:val=&quot;0067420B&quot;/&gt;&lt;wsp:rsid wsp:val=&quot;00687F36&quot;/&gt;&lt;wsp:rsid wsp:val=&quot;006A47F7&quot;/&gt;&lt;wsp:rsid wsp:val=&quot;006E7C6D&quot;/&gt;&lt;wsp:rsid wsp:val=&quot;00716AC6&quot;/&gt;&lt;wsp:rsid wsp:val=&quot;00740CBA&quot;/&gt;&lt;wsp:rsid wsp:val=&quot;0076392C&quot;/&gt;&lt;wsp:rsid wsp:val=&quot;007749B4&quot;/&gt;&lt;wsp:rsid wsp:val=&quot;007936E8&quot;/&gt;&lt;wsp:rsid wsp:val=&quot;007B7266&quot;/&gt;&lt;wsp:rsid wsp:val=&quot;007B7DF4&quot;/&gt;&lt;wsp:rsid wsp:val=&quot;007D26AD&quot;/&gt;&lt;wsp:rsid wsp:val=&quot;00816004&quot;/&gt;&lt;wsp:rsid wsp:val=&quot;00870BEA&quot;/&gt;&lt;wsp:rsid wsp:val=&quot;0087233C&quot;/&gt;&lt;wsp:rsid wsp:val=&quot;00876B14&quot;/&gt;&lt;wsp:rsid wsp:val=&quot;00881DCE&quot;/&gt;&lt;wsp:rsid wsp:val=&quot;008A2997&quot;/&gt;&lt;wsp:rsid wsp:val=&quot;008C4B14&quot;/&gt;&lt;wsp:rsid wsp:val=&quot;008C6918&quot;/&gt;&lt;wsp:rsid wsp:val=&quot;008E64A1&quot;/&gt;&lt;wsp:rsid wsp:val=&quot;009073CF&quot;/&gt;&lt;wsp:rsid wsp:val=&quot;009078F9&quot;/&gt;&lt;wsp:rsid wsp:val=&quot;00951BFE&quot;/&gt;&lt;wsp:rsid wsp:val=&quot;0097243A&quot;/&gt;&lt;wsp:rsid wsp:val=&quot;009746C9&quot;/&gt;&lt;wsp:rsid wsp:val=&quot;009A02A8&quot;/&gt;&lt;wsp:rsid wsp:val=&quot;009A0B28&quot;/&gt;&lt;wsp:rsid wsp:val=&quot;009C6319&quot;/&gt;&lt;wsp:rsid wsp:val=&quot;009F55B5&quot;/&gt;&lt;wsp:rsid wsp:val=&quot;009F7FE9&quot;/&gt;&lt;wsp:rsid wsp:val=&quot;00A13955&quot;/&gt;&lt;wsp:rsid wsp:val=&quot;00A14AF7&quot;/&gt;&lt;wsp:rsid wsp:val=&quot;00A645C3&quot;/&gt;&lt;wsp:rsid wsp:val=&quot;00A779BA&quot;/&gt;&lt;wsp:rsid wsp:val=&quot;00A8599C&quot;/&gt;&lt;wsp:rsid wsp:val=&quot;00A90B63&quot;/&gt;&lt;wsp:rsid wsp:val=&quot;00AD04C6&quot;/&gt;&lt;wsp:rsid wsp:val=&quot;00AD294A&quot;/&gt;&lt;wsp:rsid wsp:val=&quot;00AF599A&quot;/&gt;&lt;wsp:rsid wsp:val=&quot;00AF79F1&quot;/&gt;&lt;wsp:rsid wsp:val=&quot;00B22F7B&quot;/&gt;&lt;wsp:rsid wsp:val=&quot;00B93EAD&quot;/&gt;&lt;wsp:rsid wsp:val=&quot;00B94718&quot;/&gt;&lt;wsp:rsid wsp:val=&quot;00BD25E5&quot;/&gt;&lt;wsp:rsid wsp:val=&quot;00BD6EA2&quot;/&gt;&lt;wsp:rsid wsp:val=&quot;00BE337D&quot;/&gt;&lt;wsp:rsid wsp:val=&quot;00C06BCF&quot;/&gt;&lt;wsp:rsid wsp:val=&quot;00C1347E&quot;/&gt;&lt;wsp:rsid wsp:val=&quot;00C43022&quot;/&gt;&lt;wsp:rsid wsp:val=&quot;00C6593B&quot;/&gt;&lt;wsp:rsid wsp:val=&quot;00C744C6&quot;/&gt;&lt;wsp:rsid wsp:val=&quot;00C81293&quot;/&gt;&lt;wsp:rsid wsp:val=&quot;00CA1115&quot;/&gt;&lt;wsp:rsid wsp:val=&quot;00CB1DB5&quot;/&gt;&lt;wsp:rsid wsp:val=&quot;00CE32B5&quot;/&gt;&lt;wsp:rsid wsp:val=&quot;00CE7C39&quot;/&gt;&lt;wsp:rsid wsp:val=&quot;00D16316&quot;/&gt;&lt;wsp:rsid wsp:val=&quot;00D4300C&quot;/&gt;&lt;wsp:rsid wsp:val=&quot;00D46DF6&quot;/&gt;&lt;wsp:rsid wsp:val=&quot;00D91F6E&quot;/&gt;&lt;wsp:rsid wsp:val=&quot;00D94430&quot;/&gt;&lt;wsp:rsid wsp:val=&quot;00E012A3&quot;/&gt;&lt;wsp:rsid wsp:val=&quot;00EA3C63&quot;/&gt;&lt;wsp:rsid wsp:val=&quot;00EA44BC&quot;/&gt;&lt;wsp:rsid wsp:val=&quot;00EB28FF&quot;/&gt;&lt;wsp:rsid wsp:val=&quot;00EC5456&quot;/&gt;&lt;wsp:rsid wsp:val=&quot;00EF0246&quot;/&gt;&lt;wsp:rsid wsp:val=&quot;00F01ADF&quot;/&gt;&lt;wsp:rsid wsp:val=&quot;00F06FA7&quot;/&gt;&lt;wsp:rsid wsp:val=&quot;00F31251&quot;/&gt;&lt;wsp:rsid wsp:val=&quot;00F54EE2&quot;/&gt;&lt;wsp:rsid wsp:val=&quot;00F61E7F&quot;/&gt;&lt;wsp:rsid wsp:val=&quot;00F70A9F&quot;/&gt;&lt;wsp:rsid wsp:val=&quot;00F75270&quot;/&gt;&lt;wsp:rsid wsp:val=&quot;00F86273&quot;/&gt;&lt;wsp:rsid wsp:val=&quot;00FA5C88&quot;/&gt;&lt;wsp:rsid wsp:val=&quot;00FB1A53&quot;/&gt;&lt;wsp:rsid wsp:val=&quot;00FC023D&quot;/&gt;&lt;wsp:rsid wsp:val=&quot;00FD2B7A&quot;/&gt;&lt;wsp:rsid wsp:val=&quot;00FE2947&quot;/&gt;&lt;wsp:rsid wsp:val=&quot;00FE6345&quot;/&gt;&lt;wsp:rsid wsp:val=&quot;00FE7F9E&quot;/&gt;&lt;wsp:rsid wsp:val=&quot;00FF042B&quot;/&gt;&lt;wsp:rsid wsp:val=&quot;00FF3C18&quot;/&gt;&lt;wsp:rsid wsp:val=&quot;00FF6B72&quot;/&gt;&lt;/wsp:rsids&gt;&lt;/w:docPr&gt;&lt;w:body&gt;&lt;w:p wsp:rsidR=&quot;00000000&quot; wsp:rsidRDefault=&quot;00FE2947&quot;&gt;&lt;m:oMathPara&gt;&lt;m:oMath&gt;&lt;m:f&gt;&lt;m:fPr&gt;&lt;m:ctrlPr&gt;&lt;w:rPr&gt;&lt;w:rFonts w:ascii=&quot;Cambria Math&quot; w:h-ansi=&quot;Cambria Math&quot;/&gt;&lt;wx:font wx:val=&quot;Cambria Math&quot;/&gt;&lt;w:b-cs/&gt;&lt;w:i/&gt;&lt;w:spacing w:val=&quot;4&quot;/&gt;&lt;w:sz w:val=&quot;32&quot;/&gt;&lt;w:sz-cs w:val=&quot;32&quot;/&gt;&lt;/w:rPr&gt;&lt;/m:ctrlPr&gt;&lt;/m:fPr&gt;&lt;m:num&gt;&lt;m:r&gt;&lt;w:rPr&gt;&lt;w:rFonts w:ascii=&quot;Cambria Math&quot; w:h-ansi=&quot;Cambria Math&quot;/&gt;&lt;wx:font wx:val=&quot;Cambria Math&quot;/&gt;&lt;w:i/&gt;&lt;w:spacing w:val=&quot;4&quot;/&gt;&lt;w:sz w:val=&quot;32&quot;/&gt;&lt;w:sz-cs w:val=&quot;32&quot;/&gt;&lt;/w:rPr&gt;&lt;m:t&gt;Рђ1+Рђ2&lt;/m:t&gt;&lt;/m:r&gt;&lt;/m:num&gt;&lt;m:den&gt;&lt;m:r&gt;&lt;w:rPr&gt;&lt;w:rFonts w:ascii=&quot;Cambria Math&quot; w:h-ansi=&quot;Cambria Math&quot;/&gt;&lt;wx:font wx:val=&quot;Cambria Math&quot;/&gt;&lt;w:i/&gt;&lt;w:spacing w:val=&quot;4&quot;/&gt;&lt;w:sz w:val=&quot;32&quot;/&gt;&lt;w:sz-cs w:val=&quot;32&quot;/&gt;&lt;/w:rPr&gt;&lt;m:t&gt;Рџ1+Рџ2&lt;/m:t&gt;&lt;/m:r&gt;&lt;/m:den&gt;&lt;/m:f&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body&gt;&lt;/w:wordDocument&gt;">
            <v:imagedata r:id="rId11" o:title="" chromakey="white"/>
          </v:shape>
        </w:pict>
      </w:r>
      <w:r w:rsidRPr="005645E0">
        <w:rPr>
          <w:rFonts w:ascii="Times New Roman" w:hAnsi="Times New Roman"/>
          <w:bCs/>
          <w:spacing w:val="4"/>
          <w:sz w:val="28"/>
          <w:szCs w:val="28"/>
        </w:rPr>
        <w:instrText xml:space="preserve"> </w:instrText>
      </w:r>
      <w:r w:rsidRPr="005645E0">
        <w:rPr>
          <w:rFonts w:ascii="Times New Roman" w:hAnsi="Times New Roman"/>
          <w:bCs/>
          <w:spacing w:val="4"/>
          <w:sz w:val="28"/>
          <w:szCs w:val="28"/>
        </w:rPr>
        <w:fldChar w:fldCharType="separate"/>
      </w:r>
      <w:r w:rsidR="0022777D">
        <w:pict>
          <v:shape id="_x0000_i1034" type="#_x0000_t75" style="width:57pt;height:30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autoHyphenation/&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3B17DF&quot;/&gt;&lt;wsp:rsid wsp:val=&quot;00035906&quot;/&gt;&lt;wsp:rsid wsp:val=&quot;00037544&quot;/&gt;&lt;wsp:rsid wsp:val=&quot;00056F5F&quot;/&gt;&lt;wsp:rsid wsp:val=&quot;00057498&quot;/&gt;&lt;wsp:rsid wsp:val=&quot;000C7E55&quot;/&gt;&lt;wsp:rsid wsp:val=&quot;000E2B0C&quot;/&gt;&lt;wsp:rsid wsp:val=&quot;000F2A4A&quot;/&gt;&lt;wsp:rsid wsp:val=&quot;00133971&quot;/&gt;&lt;wsp:rsid wsp:val=&quot;00151A27&quot;/&gt;&lt;wsp:rsid wsp:val=&quot;00153925&quot;/&gt;&lt;wsp:rsid wsp:val=&quot;00166D35&quot;/&gt;&lt;wsp:rsid wsp:val=&quot;001C0712&quot;/&gt;&lt;wsp:rsid wsp:val=&quot;001F0985&quot;/&gt;&lt;wsp:rsid wsp:val=&quot;00204619&quot;/&gt;&lt;wsp:rsid wsp:val=&quot;002225BA&quot;/&gt;&lt;wsp:rsid wsp:val=&quot;00224323&quot;/&gt;&lt;wsp:rsid wsp:val=&quot;00254FA0&quot;/&gt;&lt;wsp:rsid wsp:val=&quot;002556F1&quot;/&gt;&lt;wsp:rsid wsp:val=&quot;00255BF1&quot;/&gt;&lt;wsp:rsid wsp:val=&quot;00260F67&quot;/&gt;&lt;wsp:rsid wsp:val=&quot;002656AA&quot;/&gt;&lt;wsp:rsid wsp:val=&quot;002779CE&quot;/&gt;&lt;wsp:rsid wsp:val=&quot;002A4F32&quot;/&gt;&lt;wsp:rsid wsp:val=&quot;002B4016&quot;/&gt;&lt;wsp:rsid wsp:val=&quot;00321B4B&quot;/&gt;&lt;wsp:rsid wsp:val=&quot;003901E5&quot;/&gt;&lt;wsp:rsid wsp:val=&quot;003A1E91&quot;/&gt;&lt;wsp:rsid wsp:val=&quot;003B17DF&quot;/&gt;&lt;wsp:rsid wsp:val=&quot;003B7599&quot;/&gt;&lt;wsp:rsid wsp:val=&quot;003C5465&quot;/&gt;&lt;wsp:rsid wsp:val=&quot;00403FA1&quot;/&gt;&lt;wsp:rsid wsp:val=&quot;00425E5B&quot;/&gt;&lt;wsp:rsid wsp:val=&quot;0047474F&quot;/&gt;&lt;wsp:rsid wsp:val=&quot;00484A4B&quot;/&gt;&lt;wsp:rsid wsp:val=&quot;00485435&quot;/&gt;&lt;wsp:rsid wsp:val=&quot;004B4F58&quot;/&gt;&lt;wsp:rsid wsp:val=&quot;00515862&quot;/&gt;&lt;wsp:rsid wsp:val=&quot;0052254E&quot;/&gt;&lt;wsp:rsid wsp:val=&quot;005308FB&quot;/&gt;&lt;wsp:rsid wsp:val=&quot;0055177C&quot;/&gt;&lt;wsp:rsid wsp:val=&quot;005645E0&quot;/&gt;&lt;wsp:rsid wsp:val=&quot;0056772B&quot;/&gt;&lt;wsp:rsid wsp:val=&quot;0059202D&quot;/&gt;&lt;wsp:rsid wsp:val=&quot;005B4389&quot;/&gt;&lt;wsp:rsid wsp:val=&quot;005D178F&quot;/&gt;&lt;wsp:rsid wsp:val=&quot;005D6869&quot;/&gt;&lt;wsp:rsid wsp:val=&quot;005E206F&quot;/&gt;&lt;wsp:rsid wsp:val=&quot;005F1B34&quot;/&gt;&lt;wsp:rsid wsp:val=&quot;00621C88&quot;/&gt;&lt;wsp:rsid wsp:val=&quot;006245C4&quot;/&gt;&lt;wsp:rsid wsp:val=&quot;00624E3A&quot;/&gt;&lt;wsp:rsid wsp:val=&quot;006266F3&quot;/&gt;&lt;wsp:rsid wsp:val=&quot;00665534&quot;/&gt;&lt;wsp:rsid wsp:val=&quot;0067209C&quot;/&gt;&lt;wsp:rsid wsp:val=&quot;0067420B&quot;/&gt;&lt;wsp:rsid wsp:val=&quot;00687F36&quot;/&gt;&lt;wsp:rsid wsp:val=&quot;006A47F7&quot;/&gt;&lt;wsp:rsid wsp:val=&quot;006E7C6D&quot;/&gt;&lt;wsp:rsid wsp:val=&quot;00716AC6&quot;/&gt;&lt;wsp:rsid wsp:val=&quot;00740CBA&quot;/&gt;&lt;wsp:rsid wsp:val=&quot;0076392C&quot;/&gt;&lt;wsp:rsid wsp:val=&quot;007749B4&quot;/&gt;&lt;wsp:rsid wsp:val=&quot;007936E8&quot;/&gt;&lt;wsp:rsid wsp:val=&quot;007B7266&quot;/&gt;&lt;wsp:rsid wsp:val=&quot;007B7DF4&quot;/&gt;&lt;wsp:rsid wsp:val=&quot;007D26AD&quot;/&gt;&lt;wsp:rsid wsp:val=&quot;00816004&quot;/&gt;&lt;wsp:rsid wsp:val=&quot;00870BEA&quot;/&gt;&lt;wsp:rsid wsp:val=&quot;0087233C&quot;/&gt;&lt;wsp:rsid wsp:val=&quot;00876B14&quot;/&gt;&lt;wsp:rsid wsp:val=&quot;00881DCE&quot;/&gt;&lt;wsp:rsid wsp:val=&quot;008A2997&quot;/&gt;&lt;wsp:rsid wsp:val=&quot;008C4B14&quot;/&gt;&lt;wsp:rsid wsp:val=&quot;008C6918&quot;/&gt;&lt;wsp:rsid wsp:val=&quot;008E64A1&quot;/&gt;&lt;wsp:rsid wsp:val=&quot;009073CF&quot;/&gt;&lt;wsp:rsid wsp:val=&quot;009078F9&quot;/&gt;&lt;wsp:rsid wsp:val=&quot;00951BFE&quot;/&gt;&lt;wsp:rsid wsp:val=&quot;0097243A&quot;/&gt;&lt;wsp:rsid wsp:val=&quot;009746C9&quot;/&gt;&lt;wsp:rsid wsp:val=&quot;009A02A8&quot;/&gt;&lt;wsp:rsid wsp:val=&quot;009A0B28&quot;/&gt;&lt;wsp:rsid wsp:val=&quot;009C6319&quot;/&gt;&lt;wsp:rsid wsp:val=&quot;009F55B5&quot;/&gt;&lt;wsp:rsid wsp:val=&quot;009F7FE9&quot;/&gt;&lt;wsp:rsid wsp:val=&quot;00A13955&quot;/&gt;&lt;wsp:rsid wsp:val=&quot;00A14AF7&quot;/&gt;&lt;wsp:rsid wsp:val=&quot;00A645C3&quot;/&gt;&lt;wsp:rsid wsp:val=&quot;00A779BA&quot;/&gt;&lt;wsp:rsid wsp:val=&quot;00A8599C&quot;/&gt;&lt;wsp:rsid wsp:val=&quot;00A90B63&quot;/&gt;&lt;wsp:rsid wsp:val=&quot;00AD04C6&quot;/&gt;&lt;wsp:rsid wsp:val=&quot;00AD294A&quot;/&gt;&lt;wsp:rsid wsp:val=&quot;00AF599A&quot;/&gt;&lt;wsp:rsid wsp:val=&quot;00AF79F1&quot;/&gt;&lt;wsp:rsid wsp:val=&quot;00B22F7B&quot;/&gt;&lt;wsp:rsid wsp:val=&quot;00B93EAD&quot;/&gt;&lt;wsp:rsid wsp:val=&quot;00B94718&quot;/&gt;&lt;wsp:rsid wsp:val=&quot;00BD25E5&quot;/&gt;&lt;wsp:rsid wsp:val=&quot;00BD6EA2&quot;/&gt;&lt;wsp:rsid wsp:val=&quot;00BE337D&quot;/&gt;&lt;wsp:rsid wsp:val=&quot;00C06BCF&quot;/&gt;&lt;wsp:rsid wsp:val=&quot;00C1347E&quot;/&gt;&lt;wsp:rsid wsp:val=&quot;00C43022&quot;/&gt;&lt;wsp:rsid wsp:val=&quot;00C6593B&quot;/&gt;&lt;wsp:rsid wsp:val=&quot;00C744C6&quot;/&gt;&lt;wsp:rsid wsp:val=&quot;00C81293&quot;/&gt;&lt;wsp:rsid wsp:val=&quot;00CA1115&quot;/&gt;&lt;wsp:rsid wsp:val=&quot;00CB1DB5&quot;/&gt;&lt;wsp:rsid wsp:val=&quot;00CE32B5&quot;/&gt;&lt;wsp:rsid wsp:val=&quot;00CE7C39&quot;/&gt;&lt;wsp:rsid wsp:val=&quot;00D16316&quot;/&gt;&lt;wsp:rsid wsp:val=&quot;00D4300C&quot;/&gt;&lt;wsp:rsid wsp:val=&quot;00D46DF6&quot;/&gt;&lt;wsp:rsid wsp:val=&quot;00D91F6E&quot;/&gt;&lt;wsp:rsid wsp:val=&quot;00D94430&quot;/&gt;&lt;wsp:rsid wsp:val=&quot;00E012A3&quot;/&gt;&lt;wsp:rsid wsp:val=&quot;00EA3C63&quot;/&gt;&lt;wsp:rsid wsp:val=&quot;00EA44BC&quot;/&gt;&lt;wsp:rsid wsp:val=&quot;00EB28FF&quot;/&gt;&lt;wsp:rsid wsp:val=&quot;00EC5456&quot;/&gt;&lt;wsp:rsid wsp:val=&quot;00EF0246&quot;/&gt;&lt;wsp:rsid wsp:val=&quot;00F01ADF&quot;/&gt;&lt;wsp:rsid wsp:val=&quot;00F06FA7&quot;/&gt;&lt;wsp:rsid wsp:val=&quot;00F31251&quot;/&gt;&lt;wsp:rsid wsp:val=&quot;00F54EE2&quot;/&gt;&lt;wsp:rsid wsp:val=&quot;00F61E7F&quot;/&gt;&lt;wsp:rsid wsp:val=&quot;00F70A9F&quot;/&gt;&lt;wsp:rsid wsp:val=&quot;00F75270&quot;/&gt;&lt;wsp:rsid wsp:val=&quot;00F86273&quot;/&gt;&lt;wsp:rsid wsp:val=&quot;00FA5C88&quot;/&gt;&lt;wsp:rsid wsp:val=&quot;00FB1A53&quot;/&gt;&lt;wsp:rsid wsp:val=&quot;00FC023D&quot;/&gt;&lt;wsp:rsid wsp:val=&quot;00FD2B7A&quot;/&gt;&lt;wsp:rsid wsp:val=&quot;00FE2947&quot;/&gt;&lt;wsp:rsid wsp:val=&quot;00FE6345&quot;/&gt;&lt;wsp:rsid wsp:val=&quot;00FE7F9E&quot;/&gt;&lt;wsp:rsid wsp:val=&quot;00FF042B&quot;/&gt;&lt;wsp:rsid wsp:val=&quot;00FF3C18&quot;/&gt;&lt;wsp:rsid wsp:val=&quot;00FF6B72&quot;/&gt;&lt;/wsp:rsids&gt;&lt;/w:docPr&gt;&lt;w:body&gt;&lt;w:p wsp:rsidR=&quot;00000000&quot; wsp:rsidRDefault=&quot;00FE2947&quot;&gt;&lt;m:oMathPara&gt;&lt;m:oMath&gt;&lt;m:f&gt;&lt;m:fPr&gt;&lt;m:ctrlPr&gt;&lt;w:rPr&gt;&lt;w:rFonts w:ascii=&quot;Cambria Math&quot; w:h-ansi=&quot;Cambria Math&quot;/&gt;&lt;wx:font wx:val=&quot;Cambria Math&quot;/&gt;&lt;w:b-cs/&gt;&lt;w:i/&gt;&lt;w:spacing w:val=&quot;4&quot;/&gt;&lt;w:sz w:val=&quot;32&quot;/&gt;&lt;w:sz-cs w:val=&quot;32&quot;/&gt;&lt;/w:rPr&gt;&lt;/m:ctrlPr&gt;&lt;/m:fPr&gt;&lt;m:num&gt;&lt;m:r&gt;&lt;w:rPr&gt;&lt;w:rFonts w:ascii=&quot;Cambria Math&quot; w:h-ansi=&quot;Cambria Math&quot;/&gt;&lt;wx:font wx:val=&quot;Cambria Math&quot;/&gt;&lt;w:i/&gt;&lt;w:spacing w:val=&quot;4&quot;/&gt;&lt;w:sz w:val=&quot;32&quot;/&gt;&lt;w:sz-cs w:val=&quot;32&quot;/&gt;&lt;/w:rPr&gt;&lt;m:t&gt;Рђ1+Рђ2&lt;/m:t&gt;&lt;/m:r&gt;&lt;/m:num&gt;&lt;m:den&gt;&lt;m:r&gt;&lt;w:rPr&gt;&lt;w:rFonts w:ascii=&quot;Cambria Math&quot; w:h-ansi=&quot;Cambria Math&quot;/&gt;&lt;wx:font wx:val=&quot;Cambria Math&quot;/&gt;&lt;w:i/&gt;&lt;w:spacing w:val=&quot;4&quot;/&gt;&lt;w:sz w:val=&quot;32&quot;/&gt;&lt;w:sz-cs w:val=&quot;32&quot;/&gt;&lt;/w:rPr&gt;&lt;m:t&gt;Рџ1+Рџ2&lt;/m:t&gt;&lt;/m:r&gt;&lt;/m:den&gt;&lt;/m:f&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body&gt;&lt;/w:wordDocument&gt;">
            <v:imagedata r:id="rId11" o:title="" chromakey="white"/>
          </v:shape>
        </w:pict>
      </w:r>
      <w:r w:rsidRPr="005645E0">
        <w:rPr>
          <w:rFonts w:ascii="Times New Roman" w:hAnsi="Times New Roman"/>
          <w:bCs/>
          <w:spacing w:val="4"/>
          <w:sz w:val="28"/>
          <w:szCs w:val="28"/>
        </w:rPr>
        <w:fldChar w:fldCharType="end"/>
      </w:r>
    </w:p>
    <w:p w:rsidR="00290215" w:rsidRDefault="00290215" w:rsidP="00151A27">
      <w:pPr>
        <w:pStyle w:val="1"/>
        <w:shd w:val="clear" w:color="auto" w:fill="FFFFFF"/>
        <w:spacing w:before="101" w:line="360" w:lineRule="auto"/>
        <w:ind w:left="0" w:firstLine="567"/>
        <w:jc w:val="both"/>
        <w:rPr>
          <w:rFonts w:ascii="Times New Roman" w:hAnsi="Times New Roman"/>
          <w:bCs/>
          <w:spacing w:val="4"/>
          <w:sz w:val="28"/>
          <w:szCs w:val="28"/>
        </w:rPr>
      </w:pPr>
      <w:r>
        <w:rPr>
          <w:rFonts w:ascii="Times New Roman" w:hAnsi="Times New Roman"/>
          <w:bCs/>
          <w:spacing w:val="4"/>
          <w:sz w:val="28"/>
          <w:szCs w:val="28"/>
        </w:rPr>
        <w:t>Норматив – от 0,7 до 1.</w:t>
      </w:r>
    </w:p>
    <w:p w:rsidR="00290215" w:rsidRDefault="00290215" w:rsidP="00515862">
      <w:pPr>
        <w:pStyle w:val="1"/>
        <w:numPr>
          <w:ilvl w:val="0"/>
          <w:numId w:val="14"/>
        </w:numPr>
        <w:shd w:val="clear" w:color="auto" w:fill="FFFFFF"/>
        <w:spacing w:before="101" w:line="360" w:lineRule="auto"/>
        <w:ind w:left="0" w:firstLine="567"/>
        <w:jc w:val="both"/>
        <w:rPr>
          <w:rFonts w:ascii="Times New Roman" w:hAnsi="Times New Roman"/>
          <w:bCs/>
          <w:spacing w:val="4"/>
          <w:sz w:val="28"/>
          <w:szCs w:val="28"/>
        </w:rPr>
      </w:pPr>
      <w:r>
        <w:rPr>
          <w:rFonts w:ascii="Times New Roman" w:hAnsi="Times New Roman"/>
          <w:bCs/>
          <w:spacing w:val="4"/>
          <w:sz w:val="28"/>
          <w:szCs w:val="28"/>
        </w:rPr>
        <w:t>Коэффициент текущей ликвидности:</w:t>
      </w:r>
    </w:p>
    <w:p w:rsidR="00290215" w:rsidRDefault="00290215" w:rsidP="0087233C">
      <w:pPr>
        <w:pStyle w:val="1"/>
        <w:shd w:val="clear" w:color="auto" w:fill="FFFFFF"/>
        <w:spacing w:before="101" w:line="360" w:lineRule="auto"/>
        <w:ind w:left="739"/>
        <w:jc w:val="center"/>
        <w:outlineLvl w:val="0"/>
        <w:rPr>
          <w:rFonts w:ascii="Times New Roman" w:hAnsi="Times New Roman"/>
          <w:bCs/>
          <w:spacing w:val="4"/>
          <w:sz w:val="28"/>
          <w:szCs w:val="28"/>
        </w:rPr>
      </w:pPr>
      <w:r>
        <w:rPr>
          <w:rFonts w:ascii="Times New Roman" w:hAnsi="Times New Roman"/>
          <w:bCs/>
          <w:spacing w:val="4"/>
          <w:sz w:val="28"/>
          <w:szCs w:val="28"/>
        </w:rPr>
        <w:t>К</w:t>
      </w:r>
      <w:r w:rsidRPr="00151A27">
        <w:rPr>
          <w:rFonts w:ascii="Times New Roman" w:hAnsi="Times New Roman"/>
          <w:bCs/>
          <w:spacing w:val="4"/>
          <w:sz w:val="28"/>
          <w:szCs w:val="28"/>
          <w:vertAlign w:val="subscript"/>
        </w:rPr>
        <w:t>тек</w:t>
      </w:r>
      <w:r>
        <w:rPr>
          <w:rFonts w:ascii="Times New Roman" w:hAnsi="Times New Roman"/>
          <w:bCs/>
          <w:spacing w:val="4"/>
          <w:sz w:val="28"/>
          <w:szCs w:val="28"/>
        </w:rPr>
        <w:t xml:space="preserve"> = </w:t>
      </w:r>
      <w:r w:rsidRPr="005645E0">
        <w:rPr>
          <w:rFonts w:ascii="Times New Roman" w:hAnsi="Times New Roman"/>
          <w:bCs/>
          <w:spacing w:val="4"/>
          <w:sz w:val="28"/>
          <w:szCs w:val="28"/>
        </w:rPr>
        <w:fldChar w:fldCharType="begin"/>
      </w:r>
      <w:r w:rsidRPr="005645E0">
        <w:rPr>
          <w:rFonts w:ascii="Times New Roman" w:hAnsi="Times New Roman"/>
          <w:bCs/>
          <w:spacing w:val="4"/>
          <w:sz w:val="28"/>
          <w:szCs w:val="28"/>
        </w:rPr>
        <w:instrText xml:space="preserve"> QUOTE </w:instrText>
      </w:r>
      <w:r w:rsidR="0022777D">
        <w:pict>
          <v:shape id="_x0000_i1035" type="#_x0000_t75" style="width:93.75pt;height:30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autoHyphenation/&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3B17DF&quot;/&gt;&lt;wsp:rsid wsp:val=&quot;00035906&quot;/&gt;&lt;wsp:rsid wsp:val=&quot;00037544&quot;/&gt;&lt;wsp:rsid wsp:val=&quot;00056F5F&quot;/&gt;&lt;wsp:rsid wsp:val=&quot;00057498&quot;/&gt;&lt;wsp:rsid wsp:val=&quot;000C7E55&quot;/&gt;&lt;wsp:rsid wsp:val=&quot;000E2B0C&quot;/&gt;&lt;wsp:rsid wsp:val=&quot;000F2A4A&quot;/&gt;&lt;wsp:rsid wsp:val=&quot;00133971&quot;/&gt;&lt;wsp:rsid wsp:val=&quot;00151A27&quot;/&gt;&lt;wsp:rsid wsp:val=&quot;00153925&quot;/&gt;&lt;wsp:rsid wsp:val=&quot;00166D35&quot;/&gt;&lt;wsp:rsid wsp:val=&quot;001C0712&quot;/&gt;&lt;wsp:rsid wsp:val=&quot;001F0985&quot;/&gt;&lt;wsp:rsid wsp:val=&quot;00204619&quot;/&gt;&lt;wsp:rsid wsp:val=&quot;002225BA&quot;/&gt;&lt;wsp:rsid wsp:val=&quot;00224323&quot;/&gt;&lt;wsp:rsid wsp:val=&quot;00254FA0&quot;/&gt;&lt;wsp:rsid wsp:val=&quot;002556F1&quot;/&gt;&lt;wsp:rsid wsp:val=&quot;00255BF1&quot;/&gt;&lt;wsp:rsid wsp:val=&quot;00260F67&quot;/&gt;&lt;wsp:rsid wsp:val=&quot;002656AA&quot;/&gt;&lt;wsp:rsid wsp:val=&quot;002779CE&quot;/&gt;&lt;wsp:rsid wsp:val=&quot;002A4F32&quot;/&gt;&lt;wsp:rsid wsp:val=&quot;002B4016&quot;/&gt;&lt;wsp:rsid wsp:val=&quot;00321B4B&quot;/&gt;&lt;wsp:rsid wsp:val=&quot;003901E5&quot;/&gt;&lt;wsp:rsid wsp:val=&quot;003A1E91&quot;/&gt;&lt;wsp:rsid wsp:val=&quot;003B17DF&quot;/&gt;&lt;wsp:rsid wsp:val=&quot;003B7599&quot;/&gt;&lt;wsp:rsid wsp:val=&quot;003C5465&quot;/&gt;&lt;wsp:rsid wsp:val=&quot;00403FA1&quot;/&gt;&lt;wsp:rsid wsp:val=&quot;00425E5B&quot;/&gt;&lt;wsp:rsid wsp:val=&quot;0047474F&quot;/&gt;&lt;wsp:rsid wsp:val=&quot;00484A4B&quot;/&gt;&lt;wsp:rsid wsp:val=&quot;00485435&quot;/&gt;&lt;wsp:rsid wsp:val=&quot;004B4F58&quot;/&gt;&lt;wsp:rsid wsp:val=&quot;00515862&quot;/&gt;&lt;wsp:rsid wsp:val=&quot;0052254E&quot;/&gt;&lt;wsp:rsid wsp:val=&quot;005308FB&quot;/&gt;&lt;wsp:rsid wsp:val=&quot;0055177C&quot;/&gt;&lt;wsp:rsid wsp:val=&quot;005645E0&quot;/&gt;&lt;wsp:rsid wsp:val=&quot;0056772B&quot;/&gt;&lt;wsp:rsid wsp:val=&quot;0059202D&quot;/&gt;&lt;wsp:rsid wsp:val=&quot;005B4389&quot;/&gt;&lt;wsp:rsid wsp:val=&quot;005D178F&quot;/&gt;&lt;wsp:rsid wsp:val=&quot;005D6869&quot;/&gt;&lt;wsp:rsid wsp:val=&quot;005E206F&quot;/&gt;&lt;wsp:rsid wsp:val=&quot;005F1B34&quot;/&gt;&lt;wsp:rsid wsp:val=&quot;00621C88&quot;/&gt;&lt;wsp:rsid wsp:val=&quot;006245C4&quot;/&gt;&lt;wsp:rsid wsp:val=&quot;00624E3A&quot;/&gt;&lt;wsp:rsid wsp:val=&quot;006266F3&quot;/&gt;&lt;wsp:rsid wsp:val=&quot;00646074&quot;/&gt;&lt;wsp:rsid wsp:val=&quot;00665534&quot;/&gt;&lt;wsp:rsid wsp:val=&quot;0067209C&quot;/&gt;&lt;wsp:rsid wsp:val=&quot;0067420B&quot;/&gt;&lt;wsp:rsid wsp:val=&quot;00687F36&quot;/&gt;&lt;wsp:rsid wsp:val=&quot;006A47F7&quot;/&gt;&lt;wsp:rsid wsp:val=&quot;006E7C6D&quot;/&gt;&lt;wsp:rsid wsp:val=&quot;00716AC6&quot;/&gt;&lt;wsp:rsid wsp:val=&quot;00740CBA&quot;/&gt;&lt;wsp:rsid wsp:val=&quot;0076392C&quot;/&gt;&lt;wsp:rsid wsp:val=&quot;007749B4&quot;/&gt;&lt;wsp:rsid wsp:val=&quot;007936E8&quot;/&gt;&lt;wsp:rsid wsp:val=&quot;007B7266&quot;/&gt;&lt;wsp:rsid wsp:val=&quot;007B7DF4&quot;/&gt;&lt;wsp:rsid wsp:val=&quot;007D26AD&quot;/&gt;&lt;wsp:rsid wsp:val=&quot;00816004&quot;/&gt;&lt;wsp:rsid wsp:val=&quot;00870BEA&quot;/&gt;&lt;wsp:rsid wsp:val=&quot;0087233C&quot;/&gt;&lt;wsp:rsid wsp:val=&quot;00876B14&quot;/&gt;&lt;wsp:rsid wsp:val=&quot;00881DCE&quot;/&gt;&lt;wsp:rsid wsp:val=&quot;008A2997&quot;/&gt;&lt;wsp:rsid wsp:val=&quot;008C4B14&quot;/&gt;&lt;wsp:rsid wsp:val=&quot;008C6918&quot;/&gt;&lt;wsp:rsid wsp:val=&quot;008E64A1&quot;/&gt;&lt;wsp:rsid wsp:val=&quot;009073CF&quot;/&gt;&lt;wsp:rsid wsp:val=&quot;009078F9&quot;/&gt;&lt;wsp:rsid wsp:val=&quot;00951BFE&quot;/&gt;&lt;wsp:rsid wsp:val=&quot;0097243A&quot;/&gt;&lt;wsp:rsid wsp:val=&quot;009746C9&quot;/&gt;&lt;wsp:rsid wsp:val=&quot;009A02A8&quot;/&gt;&lt;wsp:rsid wsp:val=&quot;009A0B28&quot;/&gt;&lt;wsp:rsid wsp:val=&quot;009C6319&quot;/&gt;&lt;wsp:rsid wsp:val=&quot;009F55B5&quot;/&gt;&lt;wsp:rsid wsp:val=&quot;009F7FE9&quot;/&gt;&lt;wsp:rsid wsp:val=&quot;00A13955&quot;/&gt;&lt;wsp:rsid wsp:val=&quot;00A14AF7&quot;/&gt;&lt;wsp:rsid wsp:val=&quot;00A645C3&quot;/&gt;&lt;wsp:rsid wsp:val=&quot;00A779BA&quot;/&gt;&lt;wsp:rsid wsp:val=&quot;00A8599C&quot;/&gt;&lt;wsp:rsid wsp:val=&quot;00A90B63&quot;/&gt;&lt;wsp:rsid wsp:val=&quot;00AD04C6&quot;/&gt;&lt;wsp:rsid wsp:val=&quot;00AD294A&quot;/&gt;&lt;wsp:rsid wsp:val=&quot;00AF599A&quot;/&gt;&lt;wsp:rsid wsp:val=&quot;00AF79F1&quot;/&gt;&lt;wsp:rsid wsp:val=&quot;00B22F7B&quot;/&gt;&lt;wsp:rsid wsp:val=&quot;00B93EAD&quot;/&gt;&lt;wsp:rsid wsp:val=&quot;00B94718&quot;/&gt;&lt;wsp:rsid wsp:val=&quot;00BD25E5&quot;/&gt;&lt;wsp:rsid wsp:val=&quot;00BD6EA2&quot;/&gt;&lt;wsp:rsid wsp:val=&quot;00BE337D&quot;/&gt;&lt;wsp:rsid wsp:val=&quot;00C06BCF&quot;/&gt;&lt;wsp:rsid wsp:val=&quot;00C1347E&quot;/&gt;&lt;wsp:rsid wsp:val=&quot;00C43022&quot;/&gt;&lt;wsp:rsid wsp:val=&quot;00C6593B&quot;/&gt;&lt;wsp:rsid wsp:val=&quot;00C744C6&quot;/&gt;&lt;wsp:rsid wsp:val=&quot;00C81293&quot;/&gt;&lt;wsp:rsid wsp:val=&quot;00CA1115&quot;/&gt;&lt;wsp:rsid wsp:val=&quot;00CB1DB5&quot;/&gt;&lt;wsp:rsid wsp:val=&quot;00CE32B5&quot;/&gt;&lt;wsp:rsid wsp:val=&quot;00CE7C39&quot;/&gt;&lt;wsp:rsid wsp:val=&quot;00D16316&quot;/&gt;&lt;wsp:rsid wsp:val=&quot;00D4300C&quot;/&gt;&lt;wsp:rsid wsp:val=&quot;00D46DF6&quot;/&gt;&lt;wsp:rsid wsp:val=&quot;00D91F6E&quot;/&gt;&lt;wsp:rsid wsp:val=&quot;00D94430&quot;/&gt;&lt;wsp:rsid wsp:val=&quot;00E012A3&quot;/&gt;&lt;wsp:rsid wsp:val=&quot;00EA3C63&quot;/&gt;&lt;wsp:rsid wsp:val=&quot;00EA44BC&quot;/&gt;&lt;wsp:rsid wsp:val=&quot;00EB28FF&quot;/&gt;&lt;wsp:rsid wsp:val=&quot;00EC5456&quot;/&gt;&lt;wsp:rsid wsp:val=&quot;00EF0246&quot;/&gt;&lt;wsp:rsid wsp:val=&quot;00F01ADF&quot;/&gt;&lt;wsp:rsid wsp:val=&quot;00F06FA7&quot;/&gt;&lt;wsp:rsid wsp:val=&quot;00F31251&quot;/&gt;&lt;wsp:rsid wsp:val=&quot;00F54EE2&quot;/&gt;&lt;wsp:rsid wsp:val=&quot;00F61E7F&quot;/&gt;&lt;wsp:rsid wsp:val=&quot;00F70A9F&quot;/&gt;&lt;wsp:rsid wsp:val=&quot;00F75270&quot;/&gt;&lt;wsp:rsid wsp:val=&quot;00F86273&quot;/&gt;&lt;wsp:rsid wsp:val=&quot;00FA5C88&quot;/&gt;&lt;wsp:rsid wsp:val=&quot;00FB1A53&quot;/&gt;&lt;wsp:rsid wsp:val=&quot;00FC023D&quot;/&gt;&lt;wsp:rsid wsp:val=&quot;00FD2B7A&quot;/&gt;&lt;wsp:rsid wsp:val=&quot;00FE6345&quot;/&gt;&lt;wsp:rsid wsp:val=&quot;00FE7F9E&quot;/&gt;&lt;wsp:rsid wsp:val=&quot;00FF042B&quot;/&gt;&lt;wsp:rsid wsp:val=&quot;00FF3C18&quot;/&gt;&lt;wsp:rsid wsp:val=&quot;00FF6B72&quot;/&gt;&lt;/wsp:rsids&gt;&lt;/w:docPr&gt;&lt;w:body&gt;&lt;w:p wsp:rsidR=&quot;00000000&quot; wsp:rsidRDefault=&quot;00646074&quot;&gt;&lt;m:oMathPara&gt;&lt;m:oMath&gt;&lt;m:f&gt;&lt;m:fPr&gt;&lt;m:ctrlPr&gt;&lt;w:rPr&gt;&lt;w:rFonts w:ascii=&quot;Cambria Math&quot; w:h-ansi=&quot;Cambria Math&quot;/&gt;&lt;wx:font wx:val=&quot;Cambria Math&quot;/&gt;&lt;w:b-cs/&gt;&lt;w:i/&gt;&lt;w:spacing w:val=&quot;4&quot;/&gt;&lt;w:sz w:val=&quot;32&quot;/&gt;&lt;w:sz-cs w:val=&quot;32&quot;/&gt;&lt;/w:rPr&gt;&lt;/m:ctrlPr&gt;&lt;/m:fPr&gt;&lt;m:num&gt;&lt;m:r&gt;&lt;w:rPr&gt;&lt;w:rFonts w:ascii=&quot;Cambria Math&quot; w:h-ansi=&quot;Cambria Math&quot;/&gt;&lt;wx:font wx:val=&quot;Cambria Math&quot;/&gt;&lt;w:i/&gt;&lt;w:spacing w:val=&quot;4&quot;/&gt;&lt;w:sz w:val=&quot;32&quot;/&gt;&lt;w:sz-cs w:val=&quot;32&quot;/&gt;&lt;/w:rPr&gt;&lt;m:t&gt;Рђ1+Рђ2+Рђ3&lt;/m:t&gt;&lt;/m:r&gt;&lt;/m:num&gt;&lt;m:den&gt;&lt;m:r&gt;&lt;w:rPr&gt;&lt;w:rFonts w:ascii=&quot;Cambria Math&quot; w:h-ansi=&quot;Cambria Math&quot;/&gt;&lt;wx:font wx:val=&quot;Cambria Math&quot;/&gt;&lt;w:i/&gt;&lt;w:spacing w:val=&quot;4&quot;/&gt;&lt;w:sz w:val=&quot;32&quot;/&gt;&lt;w:sz-cs w:val=&quot;32&quot;/&gt;&lt;/w:rPr&gt;&lt;m:t&gt;Рџ1+Рџ2&lt;/m:t&gt;&lt;/m:r&gt;&lt;/m:den&gt;&lt;/m:f&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body&gt;&lt;/w:wordDocument&gt;">
            <v:imagedata r:id="rId12" o:title="" chromakey="white"/>
          </v:shape>
        </w:pict>
      </w:r>
      <w:r w:rsidRPr="005645E0">
        <w:rPr>
          <w:rFonts w:ascii="Times New Roman" w:hAnsi="Times New Roman"/>
          <w:bCs/>
          <w:spacing w:val="4"/>
          <w:sz w:val="28"/>
          <w:szCs w:val="28"/>
        </w:rPr>
        <w:instrText xml:space="preserve"> </w:instrText>
      </w:r>
      <w:r w:rsidRPr="005645E0">
        <w:rPr>
          <w:rFonts w:ascii="Times New Roman" w:hAnsi="Times New Roman"/>
          <w:bCs/>
          <w:spacing w:val="4"/>
          <w:sz w:val="28"/>
          <w:szCs w:val="28"/>
        </w:rPr>
        <w:fldChar w:fldCharType="separate"/>
      </w:r>
      <w:r w:rsidR="0022777D">
        <w:pict>
          <v:shape id="_x0000_i1036" type="#_x0000_t75" style="width:93.75pt;height:30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autoHyphenation/&gt;&lt;w:punctuationKerning/&gt;&lt;w:characterSpacingControl w:val=&quot;DontCompress&quot;/&gt;&lt;w:optimizeForBrowser/&gt;&lt;w:relyOnVML/&gt;&lt;w:allowPNG/&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3B17DF&quot;/&gt;&lt;wsp:rsid wsp:val=&quot;00035906&quot;/&gt;&lt;wsp:rsid wsp:val=&quot;00037544&quot;/&gt;&lt;wsp:rsid wsp:val=&quot;00056F5F&quot;/&gt;&lt;wsp:rsid wsp:val=&quot;00057498&quot;/&gt;&lt;wsp:rsid wsp:val=&quot;000C7E55&quot;/&gt;&lt;wsp:rsid wsp:val=&quot;000E2B0C&quot;/&gt;&lt;wsp:rsid wsp:val=&quot;000F2A4A&quot;/&gt;&lt;wsp:rsid wsp:val=&quot;00133971&quot;/&gt;&lt;wsp:rsid wsp:val=&quot;00151A27&quot;/&gt;&lt;wsp:rsid wsp:val=&quot;00153925&quot;/&gt;&lt;wsp:rsid wsp:val=&quot;00166D35&quot;/&gt;&lt;wsp:rsid wsp:val=&quot;001C0712&quot;/&gt;&lt;wsp:rsid wsp:val=&quot;001F0985&quot;/&gt;&lt;wsp:rsid wsp:val=&quot;00204619&quot;/&gt;&lt;wsp:rsid wsp:val=&quot;002225BA&quot;/&gt;&lt;wsp:rsid wsp:val=&quot;00224323&quot;/&gt;&lt;wsp:rsid wsp:val=&quot;00254FA0&quot;/&gt;&lt;wsp:rsid wsp:val=&quot;002556F1&quot;/&gt;&lt;wsp:rsid wsp:val=&quot;00255BF1&quot;/&gt;&lt;wsp:rsid wsp:val=&quot;00260F67&quot;/&gt;&lt;wsp:rsid wsp:val=&quot;002656AA&quot;/&gt;&lt;wsp:rsid wsp:val=&quot;002779CE&quot;/&gt;&lt;wsp:rsid wsp:val=&quot;002A4F32&quot;/&gt;&lt;wsp:rsid wsp:val=&quot;002B4016&quot;/&gt;&lt;wsp:rsid wsp:val=&quot;00321B4B&quot;/&gt;&lt;wsp:rsid wsp:val=&quot;003901E5&quot;/&gt;&lt;wsp:rsid wsp:val=&quot;003A1E91&quot;/&gt;&lt;wsp:rsid wsp:val=&quot;003B17DF&quot;/&gt;&lt;wsp:rsid wsp:val=&quot;003B7599&quot;/&gt;&lt;wsp:rsid wsp:val=&quot;003C5465&quot;/&gt;&lt;wsp:rsid wsp:val=&quot;00403FA1&quot;/&gt;&lt;wsp:rsid wsp:val=&quot;00425E5B&quot;/&gt;&lt;wsp:rsid wsp:val=&quot;0047474F&quot;/&gt;&lt;wsp:rsid wsp:val=&quot;00484A4B&quot;/&gt;&lt;wsp:rsid wsp:val=&quot;00485435&quot;/&gt;&lt;wsp:rsid wsp:val=&quot;004B4F58&quot;/&gt;&lt;wsp:rsid wsp:val=&quot;00515862&quot;/&gt;&lt;wsp:rsid wsp:val=&quot;0052254E&quot;/&gt;&lt;wsp:rsid wsp:val=&quot;005308FB&quot;/&gt;&lt;wsp:rsid wsp:val=&quot;0055177C&quot;/&gt;&lt;wsp:rsid wsp:val=&quot;005645E0&quot;/&gt;&lt;wsp:rsid wsp:val=&quot;0056772B&quot;/&gt;&lt;wsp:rsid wsp:val=&quot;0059202D&quot;/&gt;&lt;wsp:rsid wsp:val=&quot;005B4389&quot;/&gt;&lt;wsp:rsid wsp:val=&quot;005D178F&quot;/&gt;&lt;wsp:rsid wsp:val=&quot;005D6869&quot;/&gt;&lt;wsp:rsid wsp:val=&quot;005E206F&quot;/&gt;&lt;wsp:rsid wsp:val=&quot;005F1B34&quot;/&gt;&lt;wsp:rsid wsp:val=&quot;00621C88&quot;/&gt;&lt;wsp:rsid wsp:val=&quot;006245C4&quot;/&gt;&lt;wsp:rsid wsp:val=&quot;00624E3A&quot;/&gt;&lt;wsp:rsid wsp:val=&quot;006266F3&quot;/&gt;&lt;wsp:rsid wsp:val=&quot;00646074&quot;/&gt;&lt;wsp:rsid wsp:val=&quot;00665534&quot;/&gt;&lt;wsp:rsid wsp:val=&quot;0067209C&quot;/&gt;&lt;wsp:rsid wsp:val=&quot;0067420B&quot;/&gt;&lt;wsp:rsid wsp:val=&quot;00687F36&quot;/&gt;&lt;wsp:rsid wsp:val=&quot;006A47F7&quot;/&gt;&lt;wsp:rsid wsp:val=&quot;006E7C6D&quot;/&gt;&lt;wsp:rsid wsp:val=&quot;00716AC6&quot;/&gt;&lt;wsp:rsid wsp:val=&quot;00740CBA&quot;/&gt;&lt;wsp:rsid wsp:val=&quot;0076392C&quot;/&gt;&lt;wsp:rsid wsp:val=&quot;007749B4&quot;/&gt;&lt;wsp:rsid wsp:val=&quot;007936E8&quot;/&gt;&lt;wsp:rsid wsp:val=&quot;007B7266&quot;/&gt;&lt;wsp:rsid wsp:val=&quot;007B7DF4&quot;/&gt;&lt;wsp:rsid wsp:val=&quot;007D26AD&quot;/&gt;&lt;wsp:rsid wsp:val=&quot;00816004&quot;/&gt;&lt;wsp:rsid wsp:val=&quot;00870BEA&quot;/&gt;&lt;wsp:rsid wsp:val=&quot;0087233C&quot;/&gt;&lt;wsp:rsid wsp:val=&quot;00876B14&quot;/&gt;&lt;wsp:rsid wsp:val=&quot;00881DCE&quot;/&gt;&lt;wsp:rsid wsp:val=&quot;008A2997&quot;/&gt;&lt;wsp:rsid wsp:val=&quot;008C4B14&quot;/&gt;&lt;wsp:rsid wsp:val=&quot;008C6918&quot;/&gt;&lt;wsp:rsid wsp:val=&quot;008E64A1&quot;/&gt;&lt;wsp:rsid wsp:val=&quot;009073CF&quot;/&gt;&lt;wsp:rsid wsp:val=&quot;009078F9&quot;/&gt;&lt;wsp:rsid wsp:val=&quot;00951BFE&quot;/&gt;&lt;wsp:rsid wsp:val=&quot;0097243A&quot;/&gt;&lt;wsp:rsid wsp:val=&quot;009746C9&quot;/&gt;&lt;wsp:rsid wsp:val=&quot;009A02A8&quot;/&gt;&lt;wsp:rsid wsp:val=&quot;009A0B28&quot;/&gt;&lt;wsp:rsid wsp:val=&quot;009C6319&quot;/&gt;&lt;wsp:rsid wsp:val=&quot;009F55B5&quot;/&gt;&lt;wsp:rsid wsp:val=&quot;009F7FE9&quot;/&gt;&lt;wsp:rsid wsp:val=&quot;00A13955&quot;/&gt;&lt;wsp:rsid wsp:val=&quot;00A14AF7&quot;/&gt;&lt;wsp:rsid wsp:val=&quot;00A645C3&quot;/&gt;&lt;wsp:rsid wsp:val=&quot;00A779BA&quot;/&gt;&lt;wsp:rsid wsp:val=&quot;00A8599C&quot;/&gt;&lt;wsp:rsid wsp:val=&quot;00A90B63&quot;/&gt;&lt;wsp:rsid wsp:val=&quot;00AD04C6&quot;/&gt;&lt;wsp:rsid wsp:val=&quot;00AD294A&quot;/&gt;&lt;wsp:rsid wsp:val=&quot;00AF599A&quot;/&gt;&lt;wsp:rsid wsp:val=&quot;00AF79F1&quot;/&gt;&lt;wsp:rsid wsp:val=&quot;00B22F7B&quot;/&gt;&lt;wsp:rsid wsp:val=&quot;00B93EAD&quot;/&gt;&lt;wsp:rsid wsp:val=&quot;00B94718&quot;/&gt;&lt;wsp:rsid wsp:val=&quot;00BD25E5&quot;/&gt;&lt;wsp:rsid wsp:val=&quot;00BD6EA2&quot;/&gt;&lt;wsp:rsid wsp:val=&quot;00BE337D&quot;/&gt;&lt;wsp:rsid wsp:val=&quot;00C06BCF&quot;/&gt;&lt;wsp:rsid wsp:val=&quot;00C1347E&quot;/&gt;&lt;wsp:rsid wsp:val=&quot;00C43022&quot;/&gt;&lt;wsp:rsid wsp:val=&quot;00C6593B&quot;/&gt;&lt;wsp:rsid wsp:val=&quot;00C744C6&quot;/&gt;&lt;wsp:rsid wsp:val=&quot;00C81293&quot;/&gt;&lt;wsp:rsid wsp:val=&quot;00CA1115&quot;/&gt;&lt;wsp:rsid wsp:val=&quot;00CB1DB5&quot;/&gt;&lt;wsp:rsid wsp:val=&quot;00CE32B5&quot;/&gt;&lt;wsp:rsid wsp:val=&quot;00CE7C39&quot;/&gt;&lt;wsp:rsid wsp:val=&quot;00D16316&quot;/&gt;&lt;wsp:rsid wsp:val=&quot;00D4300C&quot;/&gt;&lt;wsp:rsid wsp:val=&quot;00D46DF6&quot;/&gt;&lt;wsp:rsid wsp:val=&quot;00D91F6E&quot;/&gt;&lt;wsp:rsid wsp:val=&quot;00D94430&quot;/&gt;&lt;wsp:rsid wsp:val=&quot;00E012A3&quot;/&gt;&lt;wsp:rsid wsp:val=&quot;00EA3C63&quot;/&gt;&lt;wsp:rsid wsp:val=&quot;00EA44BC&quot;/&gt;&lt;wsp:rsid wsp:val=&quot;00EB28FF&quot;/&gt;&lt;wsp:rsid wsp:val=&quot;00EC5456&quot;/&gt;&lt;wsp:rsid wsp:val=&quot;00EF0246&quot;/&gt;&lt;wsp:rsid wsp:val=&quot;00F01ADF&quot;/&gt;&lt;wsp:rsid wsp:val=&quot;00F06FA7&quot;/&gt;&lt;wsp:rsid wsp:val=&quot;00F31251&quot;/&gt;&lt;wsp:rsid wsp:val=&quot;00F54EE2&quot;/&gt;&lt;wsp:rsid wsp:val=&quot;00F61E7F&quot;/&gt;&lt;wsp:rsid wsp:val=&quot;00F70A9F&quot;/&gt;&lt;wsp:rsid wsp:val=&quot;00F75270&quot;/&gt;&lt;wsp:rsid wsp:val=&quot;00F86273&quot;/&gt;&lt;wsp:rsid wsp:val=&quot;00FA5C88&quot;/&gt;&lt;wsp:rsid wsp:val=&quot;00FB1A53&quot;/&gt;&lt;wsp:rsid wsp:val=&quot;00FC023D&quot;/&gt;&lt;wsp:rsid wsp:val=&quot;00FD2B7A&quot;/&gt;&lt;wsp:rsid wsp:val=&quot;00FE6345&quot;/&gt;&lt;wsp:rsid wsp:val=&quot;00FE7F9E&quot;/&gt;&lt;wsp:rsid wsp:val=&quot;00FF042B&quot;/&gt;&lt;wsp:rsid wsp:val=&quot;00FF3C18&quot;/&gt;&lt;wsp:rsid wsp:val=&quot;00FF6B72&quot;/&gt;&lt;/wsp:rsids&gt;&lt;/w:docPr&gt;&lt;w:body&gt;&lt;w:p wsp:rsidR=&quot;00000000&quot; wsp:rsidRDefault=&quot;00646074&quot;&gt;&lt;m:oMathPara&gt;&lt;m:oMath&gt;&lt;m:f&gt;&lt;m:fPr&gt;&lt;m:ctrlPr&gt;&lt;w:rPr&gt;&lt;w:rFonts w:ascii=&quot;Cambria Math&quot; w:h-ansi=&quot;Cambria Math&quot;/&gt;&lt;wx:font wx:val=&quot;Cambria Math&quot;/&gt;&lt;w:b-cs/&gt;&lt;w:i/&gt;&lt;w:spacing w:val=&quot;4&quot;/&gt;&lt;w:sz w:val=&quot;32&quot;/&gt;&lt;w:sz-cs w:val=&quot;32&quot;/&gt;&lt;/w:rPr&gt;&lt;/m:ctrlPr&gt;&lt;/m:fPr&gt;&lt;m:num&gt;&lt;m:r&gt;&lt;w:rPr&gt;&lt;w:rFonts w:ascii=&quot;Cambria Math&quot; w:h-ansi=&quot;Cambria Math&quot;/&gt;&lt;wx:font wx:val=&quot;Cambria Math&quot;/&gt;&lt;w:i/&gt;&lt;w:spacing w:val=&quot;4&quot;/&gt;&lt;w:sz w:val=&quot;32&quot;/&gt;&lt;w:sz-cs w:val=&quot;32&quot;/&gt;&lt;/w:rPr&gt;&lt;m:t&gt;Рђ1+Рђ2+Рђ3&lt;/m:t&gt;&lt;/m:r&gt;&lt;/m:num&gt;&lt;m:den&gt;&lt;m:r&gt;&lt;w:rPr&gt;&lt;w:rFonts w:ascii=&quot;Cambria Math&quot; w:h-ansi=&quot;Cambria Math&quot;/&gt;&lt;wx:font wx:val=&quot;Cambria Math&quot;/&gt;&lt;w:i/&gt;&lt;w:spacing w:val=&quot;4&quot;/&gt;&lt;w:sz w:val=&quot;32&quot;/&gt;&lt;w:sz-cs w:val=&quot;32&quot;/&gt;&lt;/w:rPr&gt;&lt;m:t&gt;Рџ1+Рџ2&lt;/m:t&gt;&lt;/m:r&gt;&lt;/m:den&gt;&lt;/m:f&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body&gt;&lt;/w:wordDocument&gt;">
            <v:imagedata r:id="rId12" o:title="" chromakey="white"/>
          </v:shape>
        </w:pict>
      </w:r>
      <w:r w:rsidRPr="005645E0">
        <w:rPr>
          <w:rFonts w:ascii="Times New Roman" w:hAnsi="Times New Roman"/>
          <w:bCs/>
          <w:spacing w:val="4"/>
          <w:sz w:val="28"/>
          <w:szCs w:val="28"/>
        </w:rPr>
        <w:fldChar w:fldCharType="end"/>
      </w:r>
    </w:p>
    <w:p w:rsidR="00290215" w:rsidRPr="00FE7F9E" w:rsidRDefault="00290215" w:rsidP="00151A27">
      <w:pPr>
        <w:pStyle w:val="1"/>
        <w:shd w:val="clear" w:color="auto" w:fill="FFFFFF"/>
        <w:spacing w:before="101" w:line="360" w:lineRule="auto"/>
        <w:ind w:left="0" w:firstLine="567"/>
        <w:jc w:val="both"/>
        <w:rPr>
          <w:rFonts w:ascii="Courier New" w:hAnsi="Courier New" w:cs="Courier New"/>
          <w:color w:val="333333"/>
          <w:sz w:val="20"/>
          <w:szCs w:val="20"/>
        </w:rPr>
      </w:pPr>
      <w:r>
        <w:rPr>
          <w:rFonts w:ascii="Times New Roman" w:hAnsi="Times New Roman"/>
          <w:bCs/>
          <w:spacing w:val="4"/>
          <w:sz w:val="28"/>
          <w:szCs w:val="28"/>
        </w:rPr>
        <w:t>Норматив – от 1 до 2.</w:t>
      </w:r>
    </w:p>
    <w:p w:rsidR="00290215" w:rsidRDefault="00290215" w:rsidP="00C1347E">
      <w:pPr>
        <w:pStyle w:val="1"/>
        <w:spacing w:before="100" w:beforeAutospacing="1" w:after="100" w:afterAutospacing="1" w:line="360" w:lineRule="auto"/>
        <w:ind w:left="0" w:firstLine="567"/>
        <w:jc w:val="both"/>
        <w:rPr>
          <w:rFonts w:ascii="Times New Roman" w:hAnsi="Times New Roman"/>
          <w:bCs/>
          <w:sz w:val="28"/>
          <w:szCs w:val="28"/>
        </w:rPr>
      </w:pPr>
      <w:r w:rsidRPr="00151A27">
        <w:rPr>
          <w:rFonts w:ascii="Times New Roman" w:hAnsi="Times New Roman"/>
          <w:spacing w:val="-2"/>
          <w:sz w:val="28"/>
          <w:szCs w:val="28"/>
        </w:rPr>
        <w:t>Для установления типа финансовой устойчивости сравнивается в</w:t>
      </w:r>
      <w:r w:rsidRPr="00151A27">
        <w:rPr>
          <w:rFonts w:ascii="Times New Roman" w:hAnsi="Times New Roman"/>
          <w:spacing w:val="-6"/>
          <w:sz w:val="28"/>
          <w:szCs w:val="28"/>
        </w:rPr>
        <w:t xml:space="preserve">еличина запасов с источниками их финансирования: </w:t>
      </w:r>
      <w:r w:rsidRPr="00151A27">
        <w:rPr>
          <w:rFonts w:ascii="Times New Roman" w:hAnsi="Times New Roman"/>
          <w:spacing w:val="-2"/>
          <w:sz w:val="28"/>
          <w:szCs w:val="28"/>
        </w:rPr>
        <w:t>собственными оборотными средствами, долгосрочными и кратко</w:t>
      </w:r>
      <w:r w:rsidRPr="00151A27">
        <w:rPr>
          <w:rFonts w:ascii="Times New Roman" w:hAnsi="Times New Roman"/>
          <w:spacing w:val="-2"/>
          <w:sz w:val="28"/>
          <w:szCs w:val="28"/>
        </w:rPr>
        <w:softHyphen/>
        <w:t xml:space="preserve">срочными кредитами и займами. </w:t>
      </w:r>
      <w:r>
        <w:rPr>
          <w:rFonts w:ascii="Times New Roman" w:hAnsi="Times New Roman"/>
          <w:bCs/>
          <w:sz w:val="28"/>
          <w:szCs w:val="28"/>
        </w:rPr>
        <w:t>Для определения типа финансового состояния необходимо рассчитать следующие показатели:</w:t>
      </w:r>
    </w:p>
    <w:p w:rsidR="00290215" w:rsidRDefault="00290215" w:rsidP="00C1347E">
      <w:pPr>
        <w:pStyle w:val="1"/>
        <w:numPr>
          <w:ilvl w:val="0"/>
          <w:numId w:val="18"/>
        </w:numPr>
        <w:spacing w:before="100" w:beforeAutospacing="1" w:after="100" w:afterAutospacing="1" w:line="360" w:lineRule="auto"/>
        <w:ind w:left="0" w:firstLine="567"/>
        <w:jc w:val="both"/>
        <w:rPr>
          <w:rFonts w:ascii="Times New Roman" w:hAnsi="Times New Roman"/>
          <w:bCs/>
          <w:sz w:val="28"/>
          <w:szCs w:val="28"/>
        </w:rPr>
      </w:pPr>
      <w:r>
        <w:rPr>
          <w:rFonts w:ascii="Times New Roman" w:hAnsi="Times New Roman"/>
          <w:bCs/>
          <w:sz w:val="28"/>
          <w:szCs w:val="28"/>
        </w:rPr>
        <w:t>Собственные оборотные средства – разница между величиной собственного капитала и внеоборотными активами.</w:t>
      </w:r>
    </w:p>
    <w:p w:rsidR="00290215" w:rsidRDefault="00290215" w:rsidP="00C1347E">
      <w:pPr>
        <w:pStyle w:val="1"/>
        <w:numPr>
          <w:ilvl w:val="0"/>
          <w:numId w:val="18"/>
        </w:numPr>
        <w:spacing w:before="100" w:beforeAutospacing="1" w:after="100" w:afterAutospacing="1" w:line="360" w:lineRule="auto"/>
        <w:ind w:left="0" w:firstLine="567"/>
        <w:jc w:val="both"/>
        <w:rPr>
          <w:rFonts w:ascii="Times New Roman" w:hAnsi="Times New Roman"/>
          <w:bCs/>
          <w:sz w:val="28"/>
          <w:szCs w:val="28"/>
        </w:rPr>
      </w:pPr>
      <w:r w:rsidRPr="00515862">
        <w:rPr>
          <w:rFonts w:ascii="Times New Roman" w:hAnsi="Times New Roman"/>
          <w:bCs/>
          <w:sz w:val="28"/>
          <w:szCs w:val="28"/>
        </w:rPr>
        <w:t>Собственные и долгосрочные заемные источники формирования запасов и расходов, определяемые путем увеличения собственных оборотных средств на сумму долгосрочных пассивов.</w:t>
      </w:r>
    </w:p>
    <w:p w:rsidR="00290215" w:rsidRPr="00515862" w:rsidRDefault="00290215" w:rsidP="00C1347E">
      <w:pPr>
        <w:pStyle w:val="1"/>
        <w:numPr>
          <w:ilvl w:val="0"/>
          <w:numId w:val="18"/>
        </w:numPr>
        <w:spacing w:before="100" w:beforeAutospacing="1" w:after="100" w:afterAutospacing="1" w:line="360" w:lineRule="auto"/>
        <w:ind w:left="0" w:firstLine="567"/>
        <w:jc w:val="both"/>
        <w:rPr>
          <w:rFonts w:ascii="Times New Roman" w:hAnsi="Times New Roman"/>
          <w:bCs/>
          <w:sz w:val="28"/>
          <w:szCs w:val="28"/>
        </w:rPr>
      </w:pPr>
      <w:r w:rsidRPr="00515862">
        <w:rPr>
          <w:rFonts w:ascii="Times New Roman" w:hAnsi="Times New Roman"/>
          <w:bCs/>
          <w:sz w:val="28"/>
          <w:szCs w:val="28"/>
        </w:rPr>
        <w:t>Общая величина основных источников формирования запасов и расходов, определяемая путем увеличения предыдущего показателя на сумму краткосрочных обязательств.</w:t>
      </w:r>
    </w:p>
    <w:p w:rsidR="00290215" w:rsidRDefault="00290215" w:rsidP="00C1347E">
      <w:pPr>
        <w:pStyle w:val="1"/>
        <w:tabs>
          <w:tab w:val="left" w:pos="0"/>
        </w:tabs>
        <w:spacing w:before="100" w:beforeAutospacing="1" w:after="100" w:afterAutospacing="1" w:line="360" w:lineRule="auto"/>
        <w:ind w:left="0" w:firstLine="567"/>
        <w:jc w:val="both"/>
        <w:rPr>
          <w:rFonts w:ascii="Times New Roman" w:hAnsi="Times New Roman"/>
          <w:bCs/>
          <w:sz w:val="28"/>
          <w:szCs w:val="28"/>
        </w:rPr>
      </w:pPr>
      <w:r>
        <w:rPr>
          <w:rFonts w:ascii="Times New Roman" w:hAnsi="Times New Roman"/>
          <w:bCs/>
          <w:sz w:val="28"/>
          <w:szCs w:val="28"/>
        </w:rPr>
        <w:t>Трем показателям наличия источников формирования запасов соответствуют три показателя обеспеченности запасов источниками их формирования: излишек или недостаток собственных оборотных средств; излишек или недостаток собственных и долгосрочных заемных источников формирования запасов и расходов; излишек или недостаток общей величины основных источников финансирования.</w:t>
      </w:r>
    </w:p>
    <w:p w:rsidR="00290215" w:rsidRDefault="00290215" w:rsidP="008A2997">
      <w:pPr>
        <w:pStyle w:val="1"/>
        <w:spacing w:before="100" w:beforeAutospacing="1" w:after="100" w:afterAutospacing="1" w:line="360" w:lineRule="auto"/>
        <w:ind w:left="0" w:firstLine="567"/>
        <w:jc w:val="both"/>
        <w:rPr>
          <w:rFonts w:ascii="Times New Roman" w:hAnsi="Times New Roman"/>
          <w:spacing w:val="-3"/>
          <w:sz w:val="28"/>
          <w:szCs w:val="28"/>
        </w:rPr>
      </w:pPr>
      <w:r>
        <w:rPr>
          <w:rFonts w:ascii="Times New Roman" w:hAnsi="Times New Roman"/>
          <w:bCs/>
          <w:sz w:val="28"/>
          <w:szCs w:val="28"/>
        </w:rPr>
        <w:t>Эти показатели позволяют характеризовать финансовые ситуации предприятия по степени их устойчивости.</w:t>
      </w:r>
      <w:r w:rsidRPr="00C1347E">
        <w:rPr>
          <w:rFonts w:ascii="Times New Roman" w:hAnsi="Times New Roman"/>
          <w:spacing w:val="-7"/>
          <w:sz w:val="28"/>
          <w:szCs w:val="28"/>
        </w:rPr>
        <w:t xml:space="preserve"> </w:t>
      </w:r>
      <w:r w:rsidRPr="00151A27">
        <w:rPr>
          <w:rFonts w:ascii="Times New Roman" w:hAnsi="Times New Roman"/>
          <w:spacing w:val="-7"/>
          <w:sz w:val="28"/>
          <w:szCs w:val="28"/>
        </w:rPr>
        <w:t xml:space="preserve">Различают </w:t>
      </w:r>
      <w:r w:rsidRPr="00151A27">
        <w:rPr>
          <w:rFonts w:ascii="Times New Roman" w:hAnsi="Times New Roman"/>
          <w:iCs/>
          <w:spacing w:val="-7"/>
          <w:sz w:val="28"/>
          <w:szCs w:val="28"/>
        </w:rPr>
        <w:t>четыре типа финансовой устойчи</w:t>
      </w:r>
      <w:r w:rsidRPr="00151A27">
        <w:rPr>
          <w:rFonts w:ascii="Times New Roman" w:hAnsi="Times New Roman"/>
          <w:iCs/>
          <w:spacing w:val="-7"/>
          <w:sz w:val="28"/>
          <w:szCs w:val="28"/>
        </w:rPr>
        <w:softHyphen/>
      </w:r>
      <w:r w:rsidRPr="00151A27">
        <w:rPr>
          <w:rFonts w:ascii="Times New Roman" w:hAnsi="Times New Roman"/>
          <w:iCs/>
          <w:spacing w:val="-3"/>
          <w:sz w:val="28"/>
          <w:szCs w:val="28"/>
        </w:rPr>
        <w:t>вости организации,</w:t>
      </w:r>
      <w:r w:rsidRPr="00151A27">
        <w:rPr>
          <w:rFonts w:ascii="Times New Roman" w:hAnsi="Times New Roman"/>
          <w:i/>
          <w:iCs/>
          <w:spacing w:val="-3"/>
          <w:sz w:val="28"/>
          <w:szCs w:val="28"/>
        </w:rPr>
        <w:t xml:space="preserve"> </w:t>
      </w:r>
      <w:r w:rsidRPr="00151A27">
        <w:rPr>
          <w:rFonts w:ascii="Times New Roman" w:hAnsi="Times New Roman"/>
          <w:spacing w:val="-3"/>
          <w:sz w:val="28"/>
          <w:szCs w:val="28"/>
        </w:rPr>
        <w:t>которые характеризуются различной степенью риска и различным уровнем затрат на финансирование</w:t>
      </w:r>
      <w:r>
        <w:rPr>
          <w:rFonts w:ascii="Times New Roman" w:hAnsi="Times New Roman"/>
          <w:spacing w:val="-3"/>
          <w:sz w:val="28"/>
          <w:szCs w:val="28"/>
        </w:rPr>
        <w:t>:</w:t>
      </w:r>
    </w:p>
    <w:p w:rsidR="00290215" w:rsidRPr="00403FA1" w:rsidRDefault="00290215" w:rsidP="008A2997">
      <w:pPr>
        <w:pStyle w:val="1"/>
        <w:numPr>
          <w:ilvl w:val="0"/>
          <w:numId w:val="17"/>
        </w:numPr>
        <w:spacing w:before="100" w:beforeAutospacing="1" w:after="100" w:afterAutospacing="1" w:line="360" w:lineRule="auto"/>
        <w:ind w:left="0" w:firstLine="567"/>
        <w:jc w:val="both"/>
        <w:rPr>
          <w:rFonts w:ascii="Times New Roman" w:hAnsi="Times New Roman"/>
          <w:bCs/>
          <w:sz w:val="28"/>
          <w:szCs w:val="28"/>
        </w:rPr>
      </w:pPr>
      <w:r>
        <w:rPr>
          <w:rFonts w:ascii="Times New Roman" w:hAnsi="Times New Roman"/>
          <w:spacing w:val="-3"/>
          <w:sz w:val="28"/>
          <w:szCs w:val="28"/>
        </w:rPr>
        <w:t>Абсолютная устойчивость финансового состояния: излишек собственных оборотных средств; равенство величин собственных оборотных средств и запасов.</w:t>
      </w:r>
    </w:p>
    <w:p w:rsidR="00290215" w:rsidRPr="00403FA1" w:rsidRDefault="00290215" w:rsidP="00C1347E">
      <w:pPr>
        <w:pStyle w:val="1"/>
        <w:numPr>
          <w:ilvl w:val="0"/>
          <w:numId w:val="17"/>
        </w:numPr>
        <w:spacing w:before="100" w:beforeAutospacing="1" w:after="100" w:afterAutospacing="1" w:line="360" w:lineRule="auto"/>
        <w:ind w:left="0" w:firstLine="567"/>
        <w:jc w:val="both"/>
        <w:rPr>
          <w:rFonts w:ascii="Times New Roman" w:hAnsi="Times New Roman"/>
          <w:bCs/>
          <w:sz w:val="28"/>
          <w:szCs w:val="28"/>
        </w:rPr>
      </w:pPr>
      <w:r>
        <w:rPr>
          <w:rFonts w:ascii="Times New Roman" w:hAnsi="Times New Roman"/>
          <w:spacing w:val="-3"/>
          <w:sz w:val="28"/>
          <w:szCs w:val="28"/>
        </w:rPr>
        <w:t>Нормальная устойчивость финансового состояния предприятия, гарантирующая его платежеспособность: недостаток собственных оборотных средств; излишек долгосрочных источников формирования запасов; равенство величин долгосрочных источников и запасов.</w:t>
      </w:r>
    </w:p>
    <w:p w:rsidR="00290215" w:rsidRPr="00403FA1" w:rsidRDefault="00290215" w:rsidP="00C1347E">
      <w:pPr>
        <w:pStyle w:val="1"/>
        <w:numPr>
          <w:ilvl w:val="0"/>
          <w:numId w:val="17"/>
        </w:numPr>
        <w:spacing w:before="100" w:beforeAutospacing="1" w:after="100" w:afterAutospacing="1" w:line="360" w:lineRule="auto"/>
        <w:ind w:left="0" w:firstLine="567"/>
        <w:jc w:val="both"/>
        <w:rPr>
          <w:rFonts w:ascii="Times New Roman" w:hAnsi="Times New Roman"/>
          <w:bCs/>
          <w:sz w:val="28"/>
          <w:szCs w:val="28"/>
        </w:rPr>
      </w:pPr>
      <w:r>
        <w:rPr>
          <w:rFonts w:ascii="Times New Roman" w:hAnsi="Times New Roman"/>
          <w:spacing w:val="-3"/>
          <w:sz w:val="28"/>
          <w:szCs w:val="28"/>
        </w:rPr>
        <w:t>Неустойчивое финансовое состояние, характеризуемое нарушением платежеспособности, при котором сохраняется возможность восстановления равновесия за счет пополнения источников собственных средств и увеличения собственных оборотных средств: недостаток собственных оборотных средств; недостаток долгосрочных источников формирования запасов; излишек общей величины основных источников формирования запасов; равенство величин основных источников и запасов.</w:t>
      </w:r>
    </w:p>
    <w:p w:rsidR="00290215" w:rsidRPr="003C5465" w:rsidRDefault="00290215" w:rsidP="003C5465">
      <w:pPr>
        <w:pStyle w:val="1"/>
        <w:numPr>
          <w:ilvl w:val="0"/>
          <w:numId w:val="17"/>
        </w:numPr>
        <w:spacing w:before="100" w:beforeAutospacing="1" w:after="100" w:afterAutospacing="1" w:line="360" w:lineRule="auto"/>
        <w:ind w:left="0" w:firstLine="567"/>
        <w:jc w:val="both"/>
        <w:rPr>
          <w:rFonts w:ascii="Times New Roman" w:hAnsi="Times New Roman"/>
          <w:bCs/>
          <w:sz w:val="28"/>
          <w:szCs w:val="28"/>
        </w:rPr>
      </w:pPr>
      <w:r w:rsidRPr="003C5465">
        <w:rPr>
          <w:rFonts w:ascii="Times New Roman" w:hAnsi="Times New Roman"/>
          <w:spacing w:val="-3"/>
          <w:sz w:val="28"/>
          <w:szCs w:val="28"/>
        </w:rPr>
        <w:t>Кризисное финансовое состояние, при котором компания находится на грани банкротства, поскольку в данной ситуации денежные средства, краткосрочные финансовые вложения и дебиторская задолженность не покрывают его кредиторской задолженности и просроченных ссуд. Признаками банкротства для организации считается неспособность удовлетворить требования кредиторов по денежным обязательствам или исполнить обязанность по уплате обязательных платежей, если соответствующие обязательства или обязанность не исполнены в течении трех месяцев с даты, когда они должны быть исполнены</w:t>
      </w:r>
      <w:r w:rsidRPr="0067209C">
        <w:rPr>
          <w:rFonts w:ascii="Times New Roman" w:hAnsi="Times New Roman"/>
          <w:spacing w:val="-3"/>
          <w:sz w:val="28"/>
          <w:szCs w:val="28"/>
        </w:rPr>
        <w:t>. [1]</w:t>
      </w:r>
      <w:r w:rsidRPr="003C5465">
        <w:rPr>
          <w:rFonts w:ascii="Times New Roman" w:hAnsi="Times New Roman"/>
          <w:spacing w:val="-3"/>
          <w:sz w:val="28"/>
          <w:szCs w:val="28"/>
        </w:rPr>
        <w:t xml:space="preserve"> Условия кризисного состояния: недостаток собственных оборотных средств; недостаток долгосрочных источников формирования запасов; недостаток общей величины основных источников формирования запасов</w:t>
      </w:r>
      <w:r>
        <w:rPr>
          <w:rFonts w:ascii="Times New Roman" w:hAnsi="Times New Roman"/>
          <w:spacing w:val="-3"/>
          <w:sz w:val="28"/>
          <w:szCs w:val="28"/>
        </w:rPr>
        <w:t>.</w:t>
      </w:r>
    </w:p>
    <w:p w:rsidR="00290215" w:rsidRDefault="00290215" w:rsidP="003C5465">
      <w:pPr>
        <w:pStyle w:val="1"/>
        <w:spacing w:before="100" w:beforeAutospacing="1" w:after="100" w:afterAutospacing="1" w:line="360" w:lineRule="auto"/>
        <w:ind w:left="0" w:firstLine="567"/>
        <w:jc w:val="both"/>
        <w:rPr>
          <w:rFonts w:ascii="Times New Roman" w:hAnsi="Times New Roman"/>
          <w:spacing w:val="-3"/>
          <w:sz w:val="28"/>
          <w:szCs w:val="28"/>
        </w:rPr>
      </w:pPr>
      <w:r w:rsidRPr="003C5465">
        <w:rPr>
          <w:rFonts w:ascii="Times New Roman" w:hAnsi="Times New Roman"/>
          <w:spacing w:val="-3"/>
          <w:sz w:val="28"/>
          <w:szCs w:val="28"/>
        </w:rPr>
        <w:t>Таким образом, положительным фактором финансовой устойчивости является наличие</w:t>
      </w:r>
      <w:r>
        <w:rPr>
          <w:rFonts w:ascii="Times New Roman" w:hAnsi="Times New Roman"/>
          <w:spacing w:val="-3"/>
          <w:sz w:val="28"/>
          <w:szCs w:val="28"/>
        </w:rPr>
        <w:t xml:space="preserve"> источников формирования запасов, а отрицательным - величина запасов.</w:t>
      </w:r>
    </w:p>
    <w:p w:rsidR="00290215" w:rsidRDefault="00290215">
      <w:pPr>
        <w:rPr>
          <w:rFonts w:ascii="Times New Roman" w:hAnsi="Times New Roman"/>
          <w:sz w:val="28"/>
          <w:szCs w:val="28"/>
        </w:rPr>
      </w:pPr>
      <w:r>
        <w:rPr>
          <w:rFonts w:ascii="Times New Roman" w:hAnsi="Times New Roman"/>
          <w:sz w:val="28"/>
          <w:szCs w:val="28"/>
        </w:rPr>
        <w:br w:type="page"/>
      </w:r>
    </w:p>
    <w:p w:rsidR="00290215" w:rsidRDefault="00290215" w:rsidP="003B17DF">
      <w:pPr>
        <w:pStyle w:val="1"/>
        <w:spacing w:line="360" w:lineRule="auto"/>
        <w:ind w:left="420"/>
        <w:jc w:val="center"/>
        <w:rPr>
          <w:rFonts w:ascii="Times New Roman" w:hAnsi="Times New Roman"/>
          <w:caps/>
          <w:sz w:val="28"/>
          <w:szCs w:val="28"/>
        </w:rPr>
      </w:pPr>
      <w:r w:rsidRPr="003B17DF">
        <w:rPr>
          <w:rFonts w:ascii="Times New Roman" w:hAnsi="Times New Roman"/>
          <w:caps/>
          <w:sz w:val="28"/>
          <w:szCs w:val="28"/>
        </w:rPr>
        <w:t>Характеристика деятельности предприятия ООО «Гравитон» и расчет показателей финансового состояния предприятия</w:t>
      </w:r>
    </w:p>
    <w:p w:rsidR="00290215" w:rsidRDefault="00290215" w:rsidP="003B17DF">
      <w:pPr>
        <w:pStyle w:val="1"/>
        <w:spacing w:line="360" w:lineRule="auto"/>
        <w:ind w:left="420"/>
        <w:jc w:val="center"/>
        <w:rPr>
          <w:rFonts w:ascii="Times New Roman" w:hAnsi="Times New Roman"/>
          <w:caps/>
          <w:sz w:val="28"/>
          <w:szCs w:val="28"/>
        </w:rPr>
      </w:pPr>
    </w:p>
    <w:p w:rsidR="00290215" w:rsidRDefault="00290215" w:rsidP="0087233C">
      <w:pPr>
        <w:pStyle w:val="1"/>
        <w:spacing w:line="360" w:lineRule="auto"/>
        <w:ind w:left="420"/>
        <w:jc w:val="center"/>
        <w:outlineLvl w:val="0"/>
        <w:rPr>
          <w:rFonts w:ascii="Times New Roman" w:hAnsi="Times New Roman"/>
          <w:sz w:val="28"/>
          <w:szCs w:val="28"/>
        </w:rPr>
      </w:pPr>
      <w:r>
        <w:rPr>
          <w:rFonts w:ascii="Times New Roman" w:hAnsi="Times New Roman"/>
          <w:caps/>
          <w:sz w:val="28"/>
          <w:szCs w:val="28"/>
        </w:rPr>
        <w:t xml:space="preserve">2.1 </w:t>
      </w:r>
      <w:r>
        <w:rPr>
          <w:rFonts w:ascii="Times New Roman" w:hAnsi="Times New Roman"/>
          <w:sz w:val="28"/>
          <w:szCs w:val="28"/>
        </w:rPr>
        <w:t>Характеристика деятельности предприятия ООО «Гравитон»</w:t>
      </w:r>
    </w:p>
    <w:p w:rsidR="00290215" w:rsidRPr="001C0712" w:rsidRDefault="00290215" w:rsidP="001C0712">
      <w:pPr>
        <w:spacing w:line="360" w:lineRule="auto"/>
        <w:ind w:firstLine="708"/>
        <w:jc w:val="both"/>
        <w:rPr>
          <w:rFonts w:ascii="Times New Roman" w:hAnsi="Times New Roman"/>
          <w:sz w:val="28"/>
          <w:szCs w:val="28"/>
        </w:rPr>
      </w:pPr>
      <w:r w:rsidRPr="001C0712">
        <w:rPr>
          <w:rFonts w:ascii="Times New Roman" w:hAnsi="Times New Roman"/>
          <w:sz w:val="28"/>
          <w:szCs w:val="28"/>
        </w:rPr>
        <w:t xml:space="preserve">Предприятие «Гравитон» - Товарищество с Ограниченной  Ответственностью, учреждено в 1993 году. В начале  своей  деятельности  товарищество  производило  пыжи  для целевых  патронов,  численность была 30 работающих. С 1996 года предприятие  освоило  выпуск  контакторов для подвижного  состава  железных  дорог, которое  в дальнейшем  позволило  созданному  товариществу, развиться  до среднего промышленного предприятия. </w:t>
      </w:r>
    </w:p>
    <w:p w:rsidR="00290215" w:rsidRPr="001C0712" w:rsidRDefault="00290215" w:rsidP="001C0712">
      <w:pPr>
        <w:spacing w:line="360" w:lineRule="auto"/>
        <w:ind w:firstLine="708"/>
        <w:jc w:val="both"/>
        <w:rPr>
          <w:rFonts w:ascii="Times New Roman" w:hAnsi="Times New Roman"/>
          <w:sz w:val="28"/>
          <w:szCs w:val="28"/>
        </w:rPr>
      </w:pPr>
      <w:r w:rsidRPr="001C0712">
        <w:rPr>
          <w:rFonts w:ascii="Times New Roman" w:hAnsi="Times New Roman"/>
          <w:sz w:val="28"/>
          <w:szCs w:val="28"/>
        </w:rPr>
        <w:t xml:space="preserve">В 1999 году   предприятие  было перерегистрировано  в  Общество  с  ограниченной  ответственностью. Учредили  предприятия  физические  лица в составе двух  человек с долей в уставном капитале по 50%. </w:t>
      </w:r>
    </w:p>
    <w:p w:rsidR="00290215" w:rsidRPr="001C0712" w:rsidRDefault="00290215" w:rsidP="001C0712">
      <w:pPr>
        <w:spacing w:line="360" w:lineRule="auto"/>
        <w:jc w:val="both"/>
        <w:rPr>
          <w:rFonts w:ascii="Times New Roman" w:hAnsi="Times New Roman"/>
          <w:sz w:val="28"/>
          <w:szCs w:val="28"/>
        </w:rPr>
      </w:pPr>
      <w:r w:rsidRPr="001C0712">
        <w:rPr>
          <w:rFonts w:ascii="Times New Roman" w:hAnsi="Times New Roman"/>
          <w:sz w:val="28"/>
          <w:szCs w:val="28"/>
        </w:rPr>
        <w:t xml:space="preserve">    </w:t>
      </w:r>
      <w:r w:rsidRPr="001C0712">
        <w:rPr>
          <w:rFonts w:ascii="Times New Roman" w:hAnsi="Times New Roman"/>
          <w:sz w:val="28"/>
          <w:szCs w:val="28"/>
        </w:rPr>
        <w:tab/>
        <w:t xml:space="preserve"> Производственная  структура  предприятия цеховая: в  составе  прессового хозяйства, заготовительного цеха  со станками  с  числовым  программным  управлением (ЧПУ), литейного  цеха и сборочного  производства.  </w:t>
      </w:r>
    </w:p>
    <w:p w:rsidR="00290215" w:rsidRPr="001C0712" w:rsidRDefault="00290215" w:rsidP="001C0712">
      <w:pPr>
        <w:spacing w:line="360" w:lineRule="auto"/>
        <w:ind w:firstLine="708"/>
        <w:jc w:val="both"/>
        <w:rPr>
          <w:rFonts w:ascii="Times New Roman" w:hAnsi="Times New Roman"/>
          <w:sz w:val="28"/>
          <w:szCs w:val="28"/>
        </w:rPr>
      </w:pPr>
      <w:r w:rsidRPr="001C0712">
        <w:rPr>
          <w:rFonts w:ascii="Times New Roman" w:hAnsi="Times New Roman"/>
          <w:sz w:val="28"/>
          <w:szCs w:val="28"/>
        </w:rPr>
        <w:t>На  предприятии  действует  система  качества, что  обеспечивается службой   главного  контролера.</w:t>
      </w:r>
    </w:p>
    <w:p w:rsidR="00290215" w:rsidRDefault="00290215" w:rsidP="001C0712">
      <w:pPr>
        <w:spacing w:line="360" w:lineRule="auto"/>
        <w:jc w:val="both"/>
        <w:rPr>
          <w:rFonts w:ascii="Times New Roman" w:hAnsi="Times New Roman"/>
          <w:sz w:val="28"/>
          <w:szCs w:val="28"/>
        </w:rPr>
      </w:pPr>
      <w:r w:rsidRPr="001C0712">
        <w:rPr>
          <w:rFonts w:ascii="Times New Roman" w:hAnsi="Times New Roman"/>
          <w:sz w:val="28"/>
          <w:szCs w:val="28"/>
        </w:rPr>
        <w:t xml:space="preserve">     </w:t>
      </w:r>
      <w:r w:rsidRPr="001C0712">
        <w:rPr>
          <w:rFonts w:ascii="Times New Roman" w:hAnsi="Times New Roman"/>
          <w:sz w:val="28"/>
          <w:szCs w:val="28"/>
        </w:rPr>
        <w:tab/>
        <w:t>Предприятие производит оборудование  для подвижного состава  железных  дорог,  выпуск  продукции высокого качества, соответствующего действующим  стандартом  при  наименьших  затратах, производит электротехническое и энергетическое оборудование, а также занимается ремонтом и сборкой узлов и деталей электрооборудования, выполняет отдельные детали для автомобильной промышленности.</w:t>
      </w:r>
    </w:p>
    <w:p w:rsidR="00290215" w:rsidRPr="00A779BA" w:rsidRDefault="00290215" w:rsidP="00A779BA">
      <w:pPr>
        <w:spacing w:line="360" w:lineRule="auto"/>
        <w:ind w:firstLine="708"/>
        <w:jc w:val="both"/>
        <w:rPr>
          <w:rFonts w:ascii="Times New Roman" w:hAnsi="Times New Roman"/>
          <w:sz w:val="28"/>
          <w:szCs w:val="28"/>
        </w:rPr>
      </w:pPr>
      <w:r w:rsidRPr="009746C9">
        <w:rPr>
          <w:rFonts w:ascii="Times New Roman" w:hAnsi="Times New Roman"/>
          <w:sz w:val="28"/>
          <w:szCs w:val="28"/>
        </w:rPr>
        <w:t>Заказчики продукции</w:t>
      </w:r>
      <w:r>
        <w:rPr>
          <w:rFonts w:ascii="Times New Roman" w:hAnsi="Times New Roman"/>
          <w:sz w:val="28"/>
          <w:szCs w:val="28"/>
        </w:rPr>
        <w:t xml:space="preserve"> - </w:t>
      </w:r>
      <w:r w:rsidRPr="009746C9">
        <w:rPr>
          <w:rFonts w:ascii="Times New Roman" w:hAnsi="Times New Roman"/>
          <w:sz w:val="28"/>
          <w:szCs w:val="28"/>
        </w:rPr>
        <w:t>такие  известные  в  стране  предприятия, как ОАО «Электросила»,  г. Санкт-Петербург,  компания</w:t>
      </w:r>
      <w:r>
        <w:rPr>
          <w:rFonts w:ascii="Times New Roman" w:hAnsi="Times New Roman"/>
          <w:sz w:val="28"/>
          <w:szCs w:val="28"/>
        </w:rPr>
        <w:t xml:space="preserve">  «Транс-</w:t>
      </w:r>
      <w:r w:rsidRPr="009746C9">
        <w:rPr>
          <w:rFonts w:ascii="Times New Roman" w:hAnsi="Times New Roman"/>
          <w:sz w:val="28"/>
          <w:szCs w:val="28"/>
        </w:rPr>
        <w:t>Сервис», г. Москва, ЗАО «Спецремонт», г. Москва,  Управления  Московской  и  Октябрьской железной  дороги,  Московский  и  Красноярский  локомотивовагоноремонтные заводы  и  др. Растет объем заказов и от железнодорожных предприятий Украины</w:t>
      </w:r>
      <w:r>
        <w:rPr>
          <w:rFonts w:ascii="Times New Roman" w:hAnsi="Times New Roman"/>
          <w:sz w:val="28"/>
          <w:szCs w:val="28"/>
        </w:rPr>
        <w:t xml:space="preserve"> и Белоруссии</w:t>
      </w:r>
      <w:r w:rsidRPr="009746C9">
        <w:rPr>
          <w:rFonts w:ascii="Times New Roman" w:hAnsi="Times New Roman"/>
          <w:sz w:val="28"/>
          <w:szCs w:val="28"/>
        </w:rPr>
        <w:t>.</w:t>
      </w:r>
      <w:r>
        <w:rPr>
          <w:rFonts w:ascii="Times New Roman" w:hAnsi="Times New Roman"/>
          <w:sz w:val="28"/>
          <w:szCs w:val="28"/>
        </w:rPr>
        <w:t xml:space="preserve"> </w:t>
      </w:r>
      <w:r w:rsidRPr="007936E8">
        <w:rPr>
          <w:rFonts w:ascii="Times New Roman" w:hAnsi="Times New Roman"/>
          <w:sz w:val="28"/>
          <w:szCs w:val="28"/>
        </w:rPr>
        <w:t>Ведется  работа по освоению выпуска новых изделий  железнодорожного направления, расширяется  номенклатура  выпускаемой  продукции, ведутся  маркетинговые  исследования,  изучается  рынок, что является залогом стабильной  работы и развития</w:t>
      </w:r>
      <w:r w:rsidRPr="00015CF7">
        <w:rPr>
          <w:sz w:val="28"/>
          <w:szCs w:val="28"/>
        </w:rPr>
        <w:t>.</w:t>
      </w:r>
    </w:p>
    <w:p w:rsidR="00290215" w:rsidRPr="00B12691" w:rsidRDefault="00290215" w:rsidP="001C0712">
      <w:pPr>
        <w:pStyle w:val="21"/>
        <w:widowControl/>
        <w:spacing w:line="360" w:lineRule="auto"/>
        <w:ind w:firstLine="708"/>
        <w:jc w:val="both"/>
        <w:rPr>
          <w:sz w:val="28"/>
          <w:szCs w:val="28"/>
        </w:rPr>
      </w:pPr>
      <w:r w:rsidRPr="00B12691">
        <w:rPr>
          <w:sz w:val="28"/>
          <w:szCs w:val="28"/>
        </w:rPr>
        <w:t xml:space="preserve">Предприятие ООО «Гравитон» расположено  на   производственной площадке в районе «Черемушки» города Александрова Владимирской области, общая площадь которой - 248,6 тыс. кв. м.  ООО «Гравитон» является долевым собственником земли производственной площадки (25%).  </w:t>
      </w:r>
    </w:p>
    <w:p w:rsidR="00290215" w:rsidRPr="00153925" w:rsidRDefault="00290215" w:rsidP="007936E8">
      <w:pPr>
        <w:pStyle w:val="a6"/>
        <w:ind w:left="142"/>
        <w:jc w:val="both"/>
        <w:rPr>
          <w:sz w:val="28"/>
          <w:szCs w:val="28"/>
        </w:rPr>
      </w:pPr>
      <w:r w:rsidRPr="00B12691">
        <w:rPr>
          <w:sz w:val="28"/>
          <w:szCs w:val="28"/>
        </w:rPr>
        <w:t xml:space="preserve">Организационная структура предприятия представлена </w:t>
      </w:r>
      <w:r w:rsidRPr="00153925">
        <w:rPr>
          <w:sz w:val="28"/>
          <w:szCs w:val="28"/>
        </w:rPr>
        <w:t>в приложении 1.</w:t>
      </w:r>
    </w:p>
    <w:p w:rsidR="00290215" w:rsidRDefault="00290215" w:rsidP="003B17DF">
      <w:pPr>
        <w:pStyle w:val="1"/>
        <w:spacing w:line="360" w:lineRule="auto"/>
        <w:ind w:left="420"/>
        <w:jc w:val="center"/>
        <w:rPr>
          <w:rFonts w:ascii="Times New Roman" w:hAnsi="Times New Roman"/>
          <w:sz w:val="28"/>
          <w:szCs w:val="28"/>
        </w:rPr>
      </w:pPr>
    </w:p>
    <w:p w:rsidR="00290215" w:rsidRDefault="00290215" w:rsidP="0087233C">
      <w:pPr>
        <w:pStyle w:val="1"/>
        <w:spacing w:line="360" w:lineRule="auto"/>
        <w:ind w:left="420"/>
        <w:jc w:val="center"/>
        <w:outlineLvl w:val="0"/>
        <w:rPr>
          <w:rFonts w:ascii="Times New Roman" w:hAnsi="Times New Roman"/>
          <w:sz w:val="28"/>
          <w:szCs w:val="28"/>
        </w:rPr>
      </w:pPr>
      <w:r>
        <w:rPr>
          <w:rFonts w:ascii="Times New Roman" w:hAnsi="Times New Roman"/>
          <w:sz w:val="28"/>
          <w:szCs w:val="28"/>
        </w:rPr>
        <w:t>2.2 Экспресс-анализ на основе агрегирования баланса</w:t>
      </w:r>
    </w:p>
    <w:p w:rsidR="00290215" w:rsidRPr="00153925" w:rsidRDefault="00290215" w:rsidP="007936E8">
      <w:pPr>
        <w:pStyle w:val="1"/>
        <w:spacing w:line="360" w:lineRule="auto"/>
        <w:ind w:left="0" w:firstLine="567"/>
        <w:jc w:val="both"/>
        <w:rPr>
          <w:rFonts w:ascii="Times New Roman" w:hAnsi="Times New Roman"/>
          <w:sz w:val="28"/>
          <w:szCs w:val="28"/>
        </w:rPr>
      </w:pPr>
      <w:r>
        <w:rPr>
          <w:rFonts w:ascii="Times New Roman" w:hAnsi="Times New Roman"/>
          <w:sz w:val="28"/>
          <w:szCs w:val="28"/>
        </w:rPr>
        <w:t>Проанализируем бухгалтерский баланс предприятия за 2006 год (</w:t>
      </w:r>
      <w:r w:rsidRPr="00153925">
        <w:rPr>
          <w:rFonts w:ascii="Times New Roman" w:hAnsi="Times New Roman"/>
          <w:sz w:val="28"/>
          <w:szCs w:val="28"/>
        </w:rPr>
        <w:t>приложение 2). Для этого сформируем агрегированный баланс (таблица 2).</w:t>
      </w:r>
    </w:p>
    <w:p w:rsidR="00290215" w:rsidRDefault="00290215" w:rsidP="007936E8">
      <w:pPr>
        <w:pStyle w:val="1"/>
        <w:spacing w:line="360" w:lineRule="auto"/>
        <w:ind w:left="0" w:firstLine="567"/>
        <w:jc w:val="right"/>
        <w:rPr>
          <w:rFonts w:ascii="Times New Roman" w:hAnsi="Times New Roman"/>
          <w:sz w:val="28"/>
          <w:szCs w:val="28"/>
        </w:rPr>
      </w:pPr>
      <w:r>
        <w:rPr>
          <w:rFonts w:ascii="Times New Roman" w:hAnsi="Times New Roman"/>
          <w:sz w:val="28"/>
          <w:szCs w:val="28"/>
        </w:rPr>
        <w:t>Таблица 2</w:t>
      </w:r>
    </w:p>
    <w:p w:rsidR="00290215" w:rsidRDefault="00290215" w:rsidP="007936E8">
      <w:pPr>
        <w:pStyle w:val="1"/>
        <w:spacing w:line="360" w:lineRule="auto"/>
        <w:ind w:left="0" w:firstLine="567"/>
        <w:jc w:val="center"/>
        <w:rPr>
          <w:rFonts w:ascii="Times New Roman" w:hAnsi="Times New Roman"/>
          <w:sz w:val="28"/>
          <w:szCs w:val="28"/>
        </w:rPr>
      </w:pPr>
      <w:r>
        <w:rPr>
          <w:rFonts w:ascii="Times New Roman" w:hAnsi="Times New Roman"/>
          <w:sz w:val="28"/>
          <w:szCs w:val="28"/>
        </w:rPr>
        <w:t>Формирование агрегированного баланса за 2006 год</w:t>
      </w:r>
    </w:p>
    <w:tbl>
      <w:tblPr>
        <w:tblW w:w="100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904"/>
        <w:gridCol w:w="1441"/>
        <w:gridCol w:w="901"/>
        <w:gridCol w:w="806"/>
        <w:gridCol w:w="1843"/>
        <w:gridCol w:w="1441"/>
        <w:gridCol w:w="901"/>
        <w:gridCol w:w="806"/>
      </w:tblGrid>
      <w:tr w:rsidR="00290215" w:rsidRPr="005645E0" w:rsidTr="005645E0">
        <w:tc>
          <w:tcPr>
            <w:tcW w:w="1971" w:type="dxa"/>
            <w:vMerge w:val="restart"/>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Активы</w:t>
            </w:r>
          </w:p>
        </w:tc>
        <w:tc>
          <w:tcPr>
            <w:tcW w:w="1441" w:type="dxa"/>
            <w:vMerge w:val="restart"/>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Обозначение</w:t>
            </w:r>
          </w:p>
        </w:tc>
        <w:tc>
          <w:tcPr>
            <w:tcW w:w="1617" w:type="dxa"/>
            <w:gridSpan w:val="2"/>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Значение</w:t>
            </w:r>
          </w:p>
        </w:tc>
        <w:tc>
          <w:tcPr>
            <w:tcW w:w="1911" w:type="dxa"/>
            <w:vMerge w:val="restart"/>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Пассивы</w:t>
            </w:r>
          </w:p>
        </w:tc>
        <w:tc>
          <w:tcPr>
            <w:tcW w:w="1441" w:type="dxa"/>
            <w:vMerge w:val="restart"/>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Обозначение</w:t>
            </w:r>
          </w:p>
        </w:tc>
        <w:tc>
          <w:tcPr>
            <w:tcW w:w="1662" w:type="dxa"/>
            <w:gridSpan w:val="2"/>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Значение</w:t>
            </w:r>
          </w:p>
        </w:tc>
      </w:tr>
      <w:tr w:rsidR="00290215" w:rsidRPr="005645E0" w:rsidTr="005645E0">
        <w:tc>
          <w:tcPr>
            <w:tcW w:w="1971" w:type="dxa"/>
            <w:vMerge/>
            <w:vAlign w:val="center"/>
          </w:tcPr>
          <w:p w:rsidR="00290215" w:rsidRPr="005645E0" w:rsidRDefault="00290215" w:rsidP="005645E0">
            <w:pPr>
              <w:spacing w:after="0" w:line="240" w:lineRule="auto"/>
              <w:jc w:val="center"/>
              <w:rPr>
                <w:rFonts w:ascii="Times New Roman" w:hAnsi="Times New Roman"/>
              </w:rPr>
            </w:pPr>
          </w:p>
        </w:tc>
        <w:tc>
          <w:tcPr>
            <w:tcW w:w="1441" w:type="dxa"/>
            <w:vMerge/>
            <w:vAlign w:val="center"/>
          </w:tcPr>
          <w:p w:rsidR="00290215" w:rsidRPr="005645E0" w:rsidRDefault="00290215" w:rsidP="005645E0">
            <w:pPr>
              <w:spacing w:after="0" w:line="240" w:lineRule="auto"/>
              <w:jc w:val="center"/>
              <w:rPr>
                <w:rFonts w:ascii="Times New Roman" w:hAnsi="Times New Roman"/>
              </w:rPr>
            </w:pPr>
          </w:p>
        </w:tc>
        <w:tc>
          <w:tcPr>
            <w:tcW w:w="851"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Начало года</w:t>
            </w:r>
          </w:p>
        </w:tc>
        <w:tc>
          <w:tcPr>
            <w:tcW w:w="766" w:type="dxa"/>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Конец года</w:t>
            </w:r>
          </w:p>
        </w:tc>
        <w:tc>
          <w:tcPr>
            <w:tcW w:w="1911" w:type="dxa"/>
            <w:vMerge/>
            <w:vAlign w:val="center"/>
          </w:tcPr>
          <w:p w:rsidR="00290215" w:rsidRPr="005645E0" w:rsidRDefault="00290215" w:rsidP="005645E0">
            <w:pPr>
              <w:spacing w:after="0" w:line="240" w:lineRule="auto"/>
              <w:jc w:val="center"/>
              <w:rPr>
                <w:rFonts w:ascii="Times New Roman" w:hAnsi="Times New Roman"/>
              </w:rPr>
            </w:pPr>
          </w:p>
        </w:tc>
        <w:tc>
          <w:tcPr>
            <w:tcW w:w="1441" w:type="dxa"/>
            <w:vMerge/>
            <w:vAlign w:val="center"/>
          </w:tcPr>
          <w:p w:rsidR="00290215" w:rsidRPr="005645E0" w:rsidRDefault="00290215" w:rsidP="005645E0">
            <w:pPr>
              <w:spacing w:after="0" w:line="240" w:lineRule="auto"/>
              <w:jc w:val="center"/>
              <w:rPr>
                <w:rFonts w:ascii="Times New Roman" w:hAnsi="Times New Roman"/>
              </w:rPr>
            </w:pPr>
          </w:p>
        </w:tc>
        <w:tc>
          <w:tcPr>
            <w:tcW w:w="896"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Начало года</w:t>
            </w:r>
          </w:p>
        </w:tc>
        <w:tc>
          <w:tcPr>
            <w:tcW w:w="766" w:type="dxa"/>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Конец года</w:t>
            </w:r>
          </w:p>
        </w:tc>
      </w:tr>
      <w:tr w:rsidR="00290215" w:rsidRPr="005645E0" w:rsidTr="005645E0">
        <w:tc>
          <w:tcPr>
            <w:tcW w:w="1971" w:type="dxa"/>
          </w:tcPr>
          <w:p w:rsidR="00290215" w:rsidRPr="005645E0" w:rsidRDefault="00290215" w:rsidP="005645E0">
            <w:pPr>
              <w:spacing w:after="0" w:line="240" w:lineRule="auto"/>
              <w:rPr>
                <w:rFonts w:ascii="Times New Roman" w:hAnsi="Times New Roman"/>
              </w:rPr>
            </w:pPr>
            <w:r w:rsidRPr="005645E0">
              <w:rPr>
                <w:rFonts w:ascii="Times New Roman" w:hAnsi="Times New Roman"/>
              </w:rPr>
              <w:t>Внеоборотные активы</w:t>
            </w:r>
          </w:p>
        </w:tc>
        <w:tc>
          <w:tcPr>
            <w:tcW w:w="1441"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А4</w:t>
            </w:r>
          </w:p>
        </w:tc>
        <w:tc>
          <w:tcPr>
            <w:tcW w:w="851"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9914</w:t>
            </w:r>
          </w:p>
        </w:tc>
        <w:tc>
          <w:tcPr>
            <w:tcW w:w="766"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12220</w:t>
            </w:r>
          </w:p>
        </w:tc>
        <w:tc>
          <w:tcPr>
            <w:tcW w:w="1911" w:type="dxa"/>
          </w:tcPr>
          <w:p w:rsidR="00290215" w:rsidRPr="005645E0" w:rsidRDefault="00290215" w:rsidP="005645E0">
            <w:pPr>
              <w:spacing w:after="0" w:line="240" w:lineRule="auto"/>
              <w:rPr>
                <w:rFonts w:ascii="Times New Roman" w:hAnsi="Times New Roman"/>
              </w:rPr>
            </w:pPr>
            <w:r w:rsidRPr="005645E0">
              <w:rPr>
                <w:rFonts w:ascii="Times New Roman" w:hAnsi="Times New Roman"/>
              </w:rPr>
              <w:t>Капитал и резервы</w:t>
            </w:r>
          </w:p>
        </w:tc>
        <w:tc>
          <w:tcPr>
            <w:tcW w:w="1441"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П4</w:t>
            </w:r>
          </w:p>
        </w:tc>
        <w:tc>
          <w:tcPr>
            <w:tcW w:w="896"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23313</w:t>
            </w:r>
          </w:p>
        </w:tc>
        <w:tc>
          <w:tcPr>
            <w:tcW w:w="766"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23705</w:t>
            </w:r>
          </w:p>
        </w:tc>
      </w:tr>
      <w:tr w:rsidR="00290215" w:rsidRPr="005645E0" w:rsidTr="005645E0">
        <w:tc>
          <w:tcPr>
            <w:tcW w:w="1971" w:type="dxa"/>
          </w:tcPr>
          <w:p w:rsidR="00290215" w:rsidRPr="005645E0" w:rsidRDefault="00290215" w:rsidP="005645E0">
            <w:pPr>
              <w:spacing w:after="0" w:line="240" w:lineRule="auto"/>
              <w:rPr>
                <w:rFonts w:ascii="Times New Roman" w:hAnsi="Times New Roman"/>
              </w:rPr>
            </w:pPr>
            <w:r w:rsidRPr="005645E0">
              <w:rPr>
                <w:rFonts w:ascii="Times New Roman" w:hAnsi="Times New Roman"/>
              </w:rPr>
              <w:t>Запасы и НДС по приобретенным ценностям</w:t>
            </w:r>
          </w:p>
        </w:tc>
        <w:tc>
          <w:tcPr>
            <w:tcW w:w="1441"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А3</w:t>
            </w:r>
          </w:p>
        </w:tc>
        <w:tc>
          <w:tcPr>
            <w:tcW w:w="851"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15491</w:t>
            </w:r>
          </w:p>
        </w:tc>
        <w:tc>
          <w:tcPr>
            <w:tcW w:w="766"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22277</w:t>
            </w:r>
          </w:p>
        </w:tc>
        <w:tc>
          <w:tcPr>
            <w:tcW w:w="1911" w:type="dxa"/>
          </w:tcPr>
          <w:p w:rsidR="00290215" w:rsidRPr="005645E0" w:rsidRDefault="00290215" w:rsidP="005645E0">
            <w:pPr>
              <w:spacing w:after="0" w:line="240" w:lineRule="auto"/>
              <w:rPr>
                <w:rFonts w:ascii="Times New Roman" w:hAnsi="Times New Roman"/>
              </w:rPr>
            </w:pPr>
            <w:r w:rsidRPr="005645E0">
              <w:rPr>
                <w:rFonts w:ascii="Times New Roman" w:hAnsi="Times New Roman"/>
              </w:rPr>
              <w:t>Долгосрочные обязательства</w:t>
            </w:r>
          </w:p>
        </w:tc>
        <w:tc>
          <w:tcPr>
            <w:tcW w:w="1441"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П3</w:t>
            </w:r>
          </w:p>
        </w:tc>
        <w:tc>
          <w:tcPr>
            <w:tcW w:w="896"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2107</w:t>
            </w:r>
          </w:p>
        </w:tc>
        <w:tc>
          <w:tcPr>
            <w:tcW w:w="766"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2149</w:t>
            </w:r>
          </w:p>
        </w:tc>
      </w:tr>
      <w:tr w:rsidR="00290215" w:rsidRPr="005645E0" w:rsidTr="005645E0">
        <w:tc>
          <w:tcPr>
            <w:tcW w:w="1971" w:type="dxa"/>
          </w:tcPr>
          <w:p w:rsidR="00290215" w:rsidRPr="005645E0" w:rsidRDefault="00290215" w:rsidP="005645E0">
            <w:pPr>
              <w:spacing w:after="0" w:line="240" w:lineRule="auto"/>
              <w:rPr>
                <w:rFonts w:ascii="Times New Roman" w:hAnsi="Times New Roman"/>
              </w:rPr>
            </w:pPr>
            <w:r w:rsidRPr="005645E0">
              <w:rPr>
                <w:rFonts w:ascii="Times New Roman" w:hAnsi="Times New Roman"/>
              </w:rPr>
              <w:t>Дебиторская задолженность (краткосрочная)</w:t>
            </w:r>
          </w:p>
        </w:tc>
        <w:tc>
          <w:tcPr>
            <w:tcW w:w="1441"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А2</w:t>
            </w:r>
          </w:p>
        </w:tc>
        <w:tc>
          <w:tcPr>
            <w:tcW w:w="851"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6341</w:t>
            </w:r>
          </w:p>
        </w:tc>
        <w:tc>
          <w:tcPr>
            <w:tcW w:w="766"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5393</w:t>
            </w:r>
          </w:p>
        </w:tc>
        <w:tc>
          <w:tcPr>
            <w:tcW w:w="1911" w:type="dxa"/>
          </w:tcPr>
          <w:p w:rsidR="00290215" w:rsidRPr="005645E0" w:rsidRDefault="00290215" w:rsidP="005645E0">
            <w:pPr>
              <w:spacing w:after="0" w:line="240" w:lineRule="auto"/>
              <w:rPr>
                <w:rFonts w:ascii="Times New Roman" w:hAnsi="Times New Roman"/>
              </w:rPr>
            </w:pPr>
            <w:r w:rsidRPr="005645E0">
              <w:rPr>
                <w:rFonts w:ascii="Times New Roman" w:hAnsi="Times New Roman"/>
              </w:rPr>
              <w:t>Краткосрочные кредиты и займы</w:t>
            </w:r>
          </w:p>
        </w:tc>
        <w:tc>
          <w:tcPr>
            <w:tcW w:w="1441"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П2</w:t>
            </w:r>
          </w:p>
        </w:tc>
        <w:tc>
          <w:tcPr>
            <w:tcW w:w="896"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1474</w:t>
            </w:r>
          </w:p>
        </w:tc>
        <w:tc>
          <w:tcPr>
            <w:tcW w:w="766"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5068</w:t>
            </w:r>
          </w:p>
        </w:tc>
      </w:tr>
      <w:tr w:rsidR="00290215" w:rsidRPr="005645E0" w:rsidTr="005645E0">
        <w:tc>
          <w:tcPr>
            <w:tcW w:w="1971" w:type="dxa"/>
          </w:tcPr>
          <w:p w:rsidR="00290215" w:rsidRPr="005645E0" w:rsidRDefault="00290215" w:rsidP="005645E0">
            <w:pPr>
              <w:spacing w:after="0" w:line="240" w:lineRule="auto"/>
              <w:rPr>
                <w:rFonts w:ascii="Times New Roman" w:hAnsi="Times New Roman"/>
              </w:rPr>
            </w:pPr>
            <w:r w:rsidRPr="005645E0">
              <w:rPr>
                <w:rFonts w:ascii="Times New Roman" w:hAnsi="Times New Roman"/>
              </w:rPr>
              <w:t>Денежные средства и краткосрочные финансовые вложения</w:t>
            </w:r>
          </w:p>
        </w:tc>
        <w:tc>
          <w:tcPr>
            <w:tcW w:w="1441"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А1</w:t>
            </w:r>
          </w:p>
        </w:tc>
        <w:tc>
          <w:tcPr>
            <w:tcW w:w="851"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1250</w:t>
            </w:r>
          </w:p>
        </w:tc>
        <w:tc>
          <w:tcPr>
            <w:tcW w:w="766"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373</w:t>
            </w:r>
          </w:p>
        </w:tc>
        <w:tc>
          <w:tcPr>
            <w:tcW w:w="1911" w:type="dxa"/>
          </w:tcPr>
          <w:p w:rsidR="00290215" w:rsidRPr="005645E0" w:rsidRDefault="00290215" w:rsidP="005645E0">
            <w:pPr>
              <w:spacing w:after="0" w:line="240" w:lineRule="auto"/>
              <w:rPr>
                <w:rFonts w:ascii="Times New Roman" w:hAnsi="Times New Roman"/>
              </w:rPr>
            </w:pPr>
            <w:r w:rsidRPr="005645E0">
              <w:rPr>
                <w:rFonts w:ascii="Times New Roman" w:hAnsi="Times New Roman"/>
              </w:rPr>
              <w:t>Кредиторская задолженность</w:t>
            </w:r>
          </w:p>
        </w:tc>
        <w:tc>
          <w:tcPr>
            <w:tcW w:w="1441"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П1</w:t>
            </w:r>
          </w:p>
        </w:tc>
        <w:tc>
          <w:tcPr>
            <w:tcW w:w="896"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6102</w:t>
            </w:r>
          </w:p>
        </w:tc>
        <w:tc>
          <w:tcPr>
            <w:tcW w:w="766"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9436</w:t>
            </w:r>
          </w:p>
        </w:tc>
      </w:tr>
    </w:tbl>
    <w:p w:rsidR="00290215" w:rsidRDefault="00290215" w:rsidP="008A2997">
      <w:pPr>
        <w:shd w:val="clear" w:color="auto" w:fill="FFFFFF"/>
        <w:spacing w:before="274" w:line="360" w:lineRule="auto"/>
        <w:ind w:firstLine="708"/>
        <w:jc w:val="both"/>
        <w:rPr>
          <w:rFonts w:ascii="Times New Roman" w:hAnsi="Times New Roman"/>
          <w:sz w:val="28"/>
          <w:szCs w:val="28"/>
        </w:rPr>
      </w:pPr>
      <w:r w:rsidRPr="00C6593B">
        <w:rPr>
          <w:rFonts w:ascii="Times New Roman" w:hAnsi="Times New Roman"/>
          <w:sz w:val="28"/>
          <w:szCs w:val="28"/>
        </w:rPr>
        <w:t>Проведем анали</w:t>
      </w:r>
      <w:r>
        <w:rPr>
          <w:rFonts w:ascii="Times New Roman" w:hAnsi="Times New Roman"/>
          <w:sz w:val="28"/>
          <w:szCs w:val="28"/>
        </w:rPr>
        <w:t>з ликвидности баланса (таблица 3</w:t>
      </w:r>
      <w:r w:rsidRPr="00C6593B">
        <w:rPr>
          <w:rFonts w:ascii="Times New Roman" w:hAnsi="Times New Roman"/>
          <w:sz w:val="28"/>
          <w:szCs w:val="28"/>
        </w:rPr>
        <w:t>):</w:t>
      </w:r>
      <w:r w:rsidRPr="00C6593B">
        <w:rPr>
          <w:rFonts w:ascii="Times New Roman" w:hAnsi="Times New Roman"/>
          <w:sz w:val="28"/>
          <w:szCs w:val="28"/>
        </w:rPr>
        <w:tab/>
      </w:r>
    </w:p>
    <w:p w:rsidR="00290215" w:rsidRPr="00C6593B" w:rsidRDefault="00290215" w:rsidP="002556F1">
      <w:pPr>
        <w:shd w:val="clear" w:color="auto" w:fill="FFFFFF"/>
        <w:spacing w:before="274" w:line="360" w:lineRule="auto"/>
        <w:ind w:firstLine="708"/>
        <w:jc w:val="right"/>
        <w:rPr>
          <w:rFonts w:ascii="Times New Roman" w:hAnsi="Times New Roman"/>
          <w:sz w:val="28"/>
          <w:szCs w:val="28"/>
        </w:rPr>
      </w:pPr>
      <w:r>
        <w:rPr>
          <w:rFonts w:ascii="Times New Roman" w:hAnsi="Times New Roman"/>
          <w:sz w:val="28"/>
          <w:szCs w:val="28"/>
        </w:rPr>
        <w:t>Таблица  3</w:t>
      </w:r>
    </w:p>
    <w:p w:rsidR="00290215" w:rsidRPr="00C6593B" w:rsidRDefault="00290215" w:rsidP="002556F1">
      <w:pPr>
        <w:shd w:val="clear" w:color="auto" w:fill="FFFFFF"/>
        <w:spacing w:before="274" w:line="360" w:lineRule="auto"/>
        <w:ind w:firstLine="708"/>
        <w:jc w:val="center"/>
        <w:rPr>
          <w:rFonts w:ascii="Times New Roman" w:hAnsi="Times New Roman"/>
          <w:sz w:val="28"/>
          <w:szCs w:val="28"/>
        </w:rPr>
      </w:pPr>
      <w:r w:rsidRPr="00C6593B">
        <w:rPr>
          <w:rFonts w:ascii="Times New Roman" w:hAnsi="Times New Roman"/>
          <w:sz w:val="28"/>
          <w:szCs w:val="28"/>
        </w:rPr>
        <w:t>Анализ ликвидности баланса (имущественный подход)</w:t>
      </w:r>
    </w:p>
    <w:tbl>
      <w:tblPr>
        <w:tblW w:w="97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901"/>
        <w:gridCol w:w="3602"/>
        <w:gridCol w:w="1608"/>
        <w:gridCol w:w="2502"/>
        <w:gridCol w:w="1134"/>
      </w:tblGrid>
      <w:tr w:rsidR="00290215" w:rsidRPr="005645E0" w:rsidTr="005645E0">
        <w:tc>
          <w:tcPr>
            <w:tcW w:w="901" w:type="dxa"/>
          </w:tcPr>
          <w:p w:rsidR="00290215" w:rsidRPr="005645E0" w:rsidRDefault="00290215" w:rsidP="005645E0">
            <w:pPr>
              <w:spacing w:after="0" w:line="240" w:lineRule="auto"/>
              <w:rPr>
                <w:rFonts w:ascii="Times New Roman" w:hAnsi="Times New Roman"/>
              </w:rPr>
            </w:pPr>
            <w:r w:rsidRPr="005645E0">
              <w:rPr>
                <w:rFonts w:ascii="Times New Roman" w:hAnsi="Times New Roman"/>
              </w:rPr>
              <w:t>2006 год</w:t>
            </w:r>
          </w:p>
        </w:tc>
        <w:tc>
          <w:tcPr>
            <w:tcW w:w="3602"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Актив баланса</w:t>
            </w:r>
          </w:p>
        </w:tc>
        <w:tc>
          <w:tcPr>
            <w:tcW w:w="1608"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Соотношение</w:t>
            </w:r>
          </w:p>
        </w:tc>
        <w:tc>
          <w:tcPr>
            <w:tcW w:w="2502"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Пассив баланса</w:t>
            </w:r>
          </w:p>
        </w:tc>
        <w:tc>
          <w:tcPr>
            <w:tcW w:w="1134"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Излишек/ Дефицит</w:t>
            </w:r>
          </w:p>
        </w:tc>
      </w:tr>
      <w:tr w:rsidR="00290215" w:rsidRPr="005645E0" w:rsidTr="005645E0">
        <w:tc>
          <w:tcPr>
            <w:tcW w:w="901" w:type="dxa"/>
            <w:vAlign w:val="center"/>
          </w:tcPr>
          <w:p w:rsidR="00290215" w:rsidRPr="005645E0" w:rsidRDefault="00290215" w:rsidP="005645E0">
            <w:pPr>
              <w:spacing w:after="0" w:line="240" w:lineRule="auto"/>
              <w:jc w:val="center"/>
              <w:rPr>
                <w:rFonts w:ascii="Times New Roman" w:hAnsi="Times New Roman"/>
              </w:rPr>
            </w:pPr>
          </w:p>
        </w:tc>
        <w:tc>
          <w:tcPr>
            <w:tcW w:w="3602" w:type="dxa"/>
          </w:tcPr>
          <w:p w:rsidR="00290215" w:rsidRPr="005645E0" w:rsidRDefault="00290215" w:rsidP="005645E0">
            <w:pPr>
              <w:spacing w:after="0" w:line="240" w:lineRule="auto"/>
              <w:rPr>
                <w:rFonts w:ascii="Times New Roman" w:hAnsi="Times New Roman"/>
              </w:rPr>
            </w:pPr>
            <w:r w:rsidRPr="005645E0">
              <w:rPr>
                <w:rFonts w:ascii="Times New Roman" w:hAnsi="Times New Roman"/>
              </w:rPr>
              <w:t>А4 (Внеоборотные активы)</w:t>
            </w:r>
          </w:p>
          <w:p w:rsidR="00290215" w:rsidRPr="005645E0" w:rsidRDefault="00290215" w:rsidP="005645E0">
            <w:pPr>
              <w:spacing w:after="0" w:line="240" w:lineRule="auto"/>
              <w:rPr>
                <w:rFonts w:ascii="Times New Roman" w:hAnsi="Times New Roman"/>
              </w:rPr>
            </w:pPr>
          </w:p>
        </w:tc>
        <w:tc>
          <w:tcPr>
            <w:tcW w:w="1608"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А4&lt;П4</w:t>
            </w:r>
          </w:p>
        </w:tc>
        <w:tc>
          <w:tcPr>
            <w:tcW w:w="2502" w:type="dxa"/>
          </w:tcPr>
          <w:p w:rsidR="00290215" w:rsidRPr="005645E0" w:rsidRDefault="00290215" w:rsidP="005645E0">
            <w:pPr>
              <w:spacing w:after="0" w:line="240" w:lineRule="auto"/>
              <w:rPr>
                <w:rFonts w:ascii="Times New Roman" w:hAnsi="Times New Roman"/>
              </w:rPr>
            </w:pPr>
            <w:r w:rsidRPr="005645E0">
              <w:rPr>
                <w:rFonts w:ascii="Times New Roman" w:hAnsi="Times New Roman"/>
              </w:rPr>
              <w:t>П4 (Капитал и резервы)</w:t>
            </w:r>
          </w:p>
          <w:p w:rsidR="00290215" w:rsidRPr="005645E0" w:rsidRDefault="00290215" w:rsidP="005645E0">
            <w:pPr>
              <w:spacing w:after="0" w:line="240" w:lineRule="auto"/>
              <w:rPr>
                <w:rFonts w:ascii="Times New Roman" w:hAnsi="Times New Roman"/>
              </w:rPr>
            </w:pPr>
          </w:p>
        </w:tc>
        <w:tc>
          <w:tcPr>
            <w:tcW w:w="1134"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П4-А4</w:t>
            </w:r>
          </w:p>
          <w:p w:rsidR="00290215" w:rsidRPr="005645E0" w:rsidRDefault="00290215" w:rsidP="005645E0">
            <w:pPr>
              <w:spacing w:after="0" w:line="240" w:lineRule="auto"/>
              <w:jc w:val="center"/>
              <w:rPr>
                <w:rFonts w:ascii="Times New Roman" w:hAnsi="Times New Roman"/>
              </w:rPr>
            </w:pPr>
          </w:p>
        </w:tc>
      </w:tr>
      <w:tr w:rsidR="00290215" w:rsidRPr="005645E0" w:rsidTr="005645E0">
        <w:tc>
          <w:tcPr>
            <w:tcW w:w="901"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Конец года</w:t>
            </w:r>
          </w:p>
        </w:tc>
        <w:tc>
          <w:tcPr>
            <w:tcW w:w="3602"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12220</w:t>
            </w:r>
          </w:p>
        </w:tc>
        <w:tc>
          <w:tcPr>
            <w:tcW w:w="1608"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Выполняется</w:t>
            </w:r>
          </w:p>
        </w:tc>
        <w:tc>
          <w:tcPr>
            <w:tcW w:w="2502"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23705</w:t>
            </w:r>
          </w:p>
        </w:tc>
        <w:tc>
          <w:tcPr>
            <w:tcW w:w="1134"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+11485</w:t>
            </w:r>
          </w:p>
        </w:tc>
      </w:tr>
      <w:tr w:rsidR="00290215" w:rsidRPr="005645E0" w:rsidTr="005645E0">
        <w:tc>
          <w:tcPr>
            <w:tcW w:w="901"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 xml:space="preserve">Начало года </w:t>
            </w:r>
          </w:p>
        </w:tc>
        <w:tc>
          <w:tcPr>
            <w:tcW w:w="3602"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9914</w:t>
            </w:r>
          </w:p>
        </w:tc>
        <w:tc>
          <w:tcPr>
            <w:tcW w:w="1608"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Выполняется</w:t>
            </w:r>
          </w:p>
        </w:tc>
        <w:tc>
          <w:tcPr>
            <w:tcW w:w="2502"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23313</w:t>
            </w:r>
          </w:p>
        </w:tc>
        <w:tc>
          <w:tcPr>
            <w:tcW w:w="1134"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+13399</w:t>
            </w:r>
          </w:p>
        </w:tc>
      </w:tr>
      <w:tr w:rsidR="00290215" w:rsidRPr="005645E0" w:rsidTr="005645E0">
        <w:tc>
          <w:tcPr>
            <w:tcW w:w="901" w:type="dxa"/>
            <w:vAlign w:val="center"/>
          </w:tcPr>
          <w:p w:rsidR="00290215" w:rsidRPr="005645E0" w:rsidRDefault="00290215" w:rsidP="005645E0">
            <w:pPr>
              <w:spacing w:after="0" w:line="240" w:lineRule="auto"/>
              <w:jc w:val="center"/>
              <w:rPr>
                <w:rFonts w:ascii="Times New Roman" w:hAnsi="Times New Roman"/>
              </w:rPr>
            </w:pPr>
          </w:p>
        </w:tc>
        <w:tc>
          <w:tcPr>
            <w:tcW w:w="3602" w:type="dxa"/>
          </w:tcPr>
          <w:p w:rsidR="00290215" w:rsidRPr="005645E0" w:rsidRDefault="00290215" w:rsidP="005645E0">
            <w:pPr>
              <w:spacing w:after="0" w:line="240" w:lineRule="auto"/>
              <w:rPr>
                <w:rFonts w:ascii="Times New Roman" w:hAnsi="Times New Roman"/>
              </w:rPr>
            </w:pPr>
            <w:r w:rsidRPr="005645E0">
              <w:rPr>
                <w:rFonts w:ascii="Times New Roman" w:hAnsi="Times New Roman"/>
              </w:rPr>
              <w:t>А3 (Запасы и НДС по приобретенным ценностям)</w:t>
            </w:r>
          </w:p>
        </w:tc>
        <w:tc>
          <w:tcPr>
            <w:tcW w:w="1608"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А3&gt;П3</w:t>
            </w:r>
          </w:p>
        </w:tc>
        <w:tc>
          <w:tcPr>
            <w:tcW w:w="2502" w:type="dxa"/>
          </w:tcPr>
          <w:p w:rsidR="00290215" w:rsidRPr="005645E0" w:rsidRDefault="00290215" w:rsidP="005645E0">
            <w:pPr>
              <w:spacing w:after="0" w:line="240" w:lineRule="auto"/>
              <w:rPr>
                <w:rFonts w:ascii="Times New Roman" w:hAnsi="Times New Roman"/>
              </w:rPr>
            </w:pPr>
            <w:r w:rsidRPr="005645E0">
              <w:rPr>
                <w:rFonts w:ascii="Times New Roman" w:hAnsi="Times New Roman"/>
              </w:rPr>
              <w:t>П3 (Долгосрочные пассивы)</w:t>
            </w:r>
          </w:p>
        </w:tc>
        <w:tc>
          <w:tcPr>
            <w:tcW w:w="1134"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А3-П3</w:t>
            </w:r>
          </w:p>
        </w:tc>
      </w:tr>
      <w:tr w:rsidR="00290215" w:rsidRPr="005645E0" w:rsidTr="005645E0">
        <w:tc>
          <w:tcPr>
            <w:tcW w:w="901"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 xml:space="preserve">Конец года </w:t>
            </w:r>
          </w:p>
        </w:tc>
        <w:tc>
          <w:tcPr>
            <w:tcW w:w="3602"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22277</w:t>
            </w:r>
          </w:p>
        </w:tc>
        <w:tc>
          <w:tcPr>
            <w:tcW w:w="1608"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Выполняется</w:t>
            </w:r>
          </w:p>
        </w:tc>
        <w:tc>
          <w:tcPr>
            <w:tcW w:w="2502"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2149</w:t>
            </w:r>
          </w:p>
        </w:tc>
        <w:tc>
          <w:tcPr>
            <w:tcW w:w="1134"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+20128</w:t>
            </w:r>
          </w:p>
        </w:tc>
      </w:tr>
      <w:tr w:rsidR="00290215" w:rsidRPr="005645E0" w:rsidTr="005645E0">
        <w:tc>
          <w:tcPr>
            <w:tcW w:w="901"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 xml:space="preserve">Начало года </w:t>
            </w:r>
          </w:p>
        </w:tc>
        <w:tc>
          <w:tcPr>
            <w:tcW w:w="3602"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15491</w:t>
            </w:r>
          </w:p>
        </w:tc>
        <w:tc>
          <w:tcPr>
            <w:tcW w:w="1608"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Выполняется</w:t>
            </w:r>
          </w:p>
        </w:tc>
        <w:tc>
          <w:tcPr>
            <w:tcW w:w="2502"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2107</w:t>
            </w:r>
          </w:p>
        </w:tc>
        <w:tc>
          <w:tcPr>
            <w:tcW w:w="1134"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+13384</w:t>
            </w:r>
          </w:p>
        </w:tc>
      </w:tr>
      <w:tr w:rsidR="00290215" w:rsidRPr="005645E0" w:rsidTr="005645E0">
        <w:tc>
          <w:tcPr>
            <w:tcW w:w="901" w:type="dxa"/>
            <w:vAlign w:val="center"/>
          </w:tcPr>
          <w:p w:rsidR="00290215" w:rsidRPr="005645E0" w:rsidRDefault="00290215" w:rsidP="005645E0">
            <w:pPr>
              <w:spacing w:after="0" w:line="240" w:lineRule="auto"/>
              <w:jc w:val="center"/>
              <w:rPr>
                <w:rFonts w:ascii="Times New Roman" w:hAnsi="Times New Roman"/>
              </w:rPr>
            </w:pPr>
          </w:p>
        </w:tc>
        <w:tc>
          <w:tcPr>
            <w:tcW w:w="3602" w:type="dxa"/>
          </w:tcPr>
          <w:p w:rsidR="00290215" w:rsidRPr="005645E0" w:rsidRDefault="00290215" w:rsidP="005645E0">
            <w:pPr>
              <w:spacing w:after="0" w:line="240" w:lineRule="auto"/>
              <w:rPr>
                <w:rFonts w:ascii="Times New Roman" w:hAnsi="Times New Roman"/>
              </w:rPr>
            </w:pPr>
            <w:r w:rsidRPr="005645E0">
              <w:rPr>
                <w:rFonts w:ascii="Times New Roman" w:hAnsi="Times New Roman"/>
              </w:rPr>
              <w:t>А2 (Дебиторская задолженность и прочие оборотные активы)</w:t>
            </w:r>
          </w:p>
        </w:tc>
        <w:tc>
          <w:tcPr>
            <w:tcW w:w="1608"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А2&gt;П2</w:t>
            </w:r>
          </w:p>
        </w:tc>
        <w:tc>
          <w:tcPr>
            <w:tcW w:w="2502" w:type="dxa"/>
          </w:tcPr>
          <w:p w:rsidR="00290215" w:rsidRPr="005645E0" w:rsidRDefault="00290215" w:rsidP="005645E0">
            <w:pPr>
              <w:spacing w:after="0" w:line="240" w:lineRule="auto"/>
              <w:rPr>
                <w:rFonts w:ascii="Times New Roman" w:hAnsi="Times New Roman"/>
              </w:rPr>
            </w:pPr>
            <w:r w:rsidRPr="005645E0">
              <w:rPr>
                <w:rFonts w:ascii="Times New Roman" w:hAnsi="Times New Roman"/>
              </w:rPr>
              <w:t>П2 (Краткосрочные кредиты и займы)</w:t>
            </w:r>
          </w:p>
        </w:tc>
        <w:tc>
          <w:tcPr>
            <w:tcW w:w="1134"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А2-П2</w:t>
            </w:r>
          </w:p>
        </w:tc>
      </w:tr>
      <w:tr w:rsidR="00290215" w:rsidRPr="005645E0" w:rsidTr="005645E0">
        <w:tc>
          <w:tcPr>
            <w:tcW w:w="901"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 xml:space="preserve">Конец года </w:t>
            </w:r>
          </w:p>
        </w:tc>
        <w:tc>
          <w:tcPr>
            <w:tcW w:w="3602"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5393</w:t>
            </w:r>
          </w:p>
        </w:tc>
        <w:tc>
          <w:tcPr>
            <w:tcW w:w="1608"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Выполняется</w:t>
            </w:r>
          </w:p>
        </w:tc>
        <w:tc>
          <w:tcPr>
            <w:tcW w:w="2502"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5068</w:t>
            </w:r>
          </w:p>
        </w:tc>
        <w:tc>
          <w:tcPr>
            <w:tcW w:w="1134"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+325</w:t>
            </w:r>
          </w:p>
        </w:tc>
      </w:tr>
      <w:tr w:rsidR="00290215" w:rsidRPr="005645E0" w:rsidTr="005645E0">
        <w:tc>
          <w:tcPr>
            <w:tcW w:w="901"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 xml:space="preserve">Начало года </w:t>
            </w:r>
          </w:p>
        </w:tc>
        <w:tc>
          <w:tcPr>
            <w:tcW w:w="3602"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6341</w:t>
            </w:r>
          </w:p>
        </w:tc>
        <w:tc>
          <w:tcPr>
            <w:tcW w:w="1608"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Выполняется</w:t>
            </w:r>
          </w:p>
        </w:tc>
        <w:tc>
          <w:tcPr>
            <w:tcW w:w="2502"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1474</w:t>
            </w:r>
          </w:p>
        </w:tc>
        <w:tc>
          <w:tcPr>
            <w:tcW w:w="1134"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+4867</w:t>
            </w:r>
          </w:p>
        </w:tc>
      </w:tr>
      <w:tr w:rsidR="00290215" w:rsidRPr="005645E0" w:rsidTr="005645E0">
        <w:tc>
          <w:tcPr>
            <w:tcW w:w="901" w:type="dxa"/>
            <w:vAlign w:val="center"/>
          </w:tcPr>
          <w:p w:rsidR="00290215" w:rsidRPr="005645E0" w:rsidRDefault="00290215" w:rsidP="005645E0">
            <w:pPr>
              <w:spacing w:after="0" w:line="240" w:lineRule="auto"/>
              <w:jc w:val="center"/>
              <w:rPr>
                <w:rFonts w:ascii="Times New Roman" w:hAnsi="Times New Roman"/>
              </w:rPr>
            </w:pPr>
          </w:p>
        </w:tc>
        <w:tc>
          <w:tcPr>
            <w:tcW w:w="3602" w:type="dxa"/>
          </w:tcPr>
          <w:p w:rsidR="00290215" w:rsidRPr="005645E0" w:rsidRDefault="00290215" w:rsidP="005645E0">
            <w:pPr>
              <w:spacing w:after="0" w:line="240" w:lineRule="auto"/>
              <w:rPr>
                <w:rFonts w:ascii="Times New Roman" w:hAnsi="Times New Roman"/>
              </w:rPr>
            </w:pPr>
            <w:r w:rsidRPr="005645E0">
              <w:rPr>
                <w:rFonts w:ascii="Times New Roman" w:hAnsi="Times New Roman"/>
              </w:rPr>
              <w:t>А1 (Денежные средства и краткосрочные финансовые вложения)</w:t>
            </w:r>
          </w:p>
        </w:tc>
        <w:tc>
          <w:tcPr>
            <w:tcW w:w="1608"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А1&gt;П1</w:t>
            </w:r>
          </w:p>
        </w:tc>
        <w:tc>
          <w:tcPr>
            <w:tcW w:w="2502" w:type="dxa"/>
          </w:tcPr>
          <w:p w:rsidR="00290215" w:rsidRPr="005645E0" w:rsidRDefault="00290215" w:rsidP="005645E0">
            <w:pPr>
              <w:spacing w:after="0" w:line="240" w:lineRule="auto"/>
              <w:rPr>
                <w:rFonts w:ascii="Times New Roman" w:hAnsi="Times New Roman"/>
              </w:rPr>
            </w:pPr>
            <w:r w:rsidRPr="005645E0">
              <w:rPr>
                <w:rFonts w:ascii="Times New Roman" w:hAnsi="Times New Roman"/>
              </w:rPr>
              <w:t>П1 (Кредиторская задолженность)</w:t>
            </w:r>
          </w:p>
        </w:tc>
        <w:tc>
          <w:tcPr>
            <w:tcW w:w="1134"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А1-П1</w:t>
            </w:r>
          </w:p>
        </w:tc>
      </w:tr>
      <w:tr w:rsidR="00290215" w:rsidRPr="005645E0" w:rsidTr="005645E0">
        <w:tc>
          <w:tcPr>
            <w:tcW w:w="901"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 xml:space="preserve">Конец года </w:t>
            </w:r>
          </w:p>
        </w:tc>
        <w:tc>
          <w:tcPr>
            <w:tcW w:w="3602"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373</w:t>
            </w:r>
          </w:p>
        </w:tc>
        <w:tc>
          <w:tcPr>
            <w:tcW w:w="1608"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Не выполняется</w:t>
            </w:r>
          </w:p>
        </w:tc>
        <w:tc>
          <w:tcPr>
            <w:tcW w:w="2502"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9436</w:t>
            </w:r>
          </w:p>
        </w:tc>
        <w:tc>
          <w:tcPr>
            <w:tcW w:w="1134"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-9063</w:t>
            </w:r>
          </w:p>
        </w:tc>
      </w:tr>
      <w:tr w:rsidR="00290215" w:rsidRPr="005645E0" w:rsidTr="005645E0">
        <w:tc>
          <w:tcPr>
            <w:tcW w:w="901"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 xml:space="preserve">Начало года </w:t>
            </w:r>
          </w:p>
        </w:tc>
        <w:tc>
          <w:tcPr>
            <w:tcW w:w="3602"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1250</w:t>
            </w:r>
          </w:p>
        </w:tc>
        <w:tc>
          <w:tcPr>
            <w:tcW w:w="1608"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Не выполняется</w:t>
            </w:r>
          </w:p>
        </w:tc>
        <w:tc>
          <w:tcPr>
            <w:tcW w:w="2502"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6102</w:t>
            </w:r>
          </w:p>
        </w:tc>
        <w:tc>
          <w:tcPr>
            <w:tcW w:w="1134"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-4852</w:t>
            </w:r>
          </w:p>
        </w:tc>
      </w:tr>
    </w:tbl>
    <w:p w:rsidR="00290215" w:rsidRDefault="00290215" w:rsidP="00C6593B">
      <w:pPr>
        <w:pStyle w:val="1"/>
        <w:spacing w:line="360" w:lineRule="auto"/>
        <w:ind w:left="0" w:firstLine="567"/>
        <w:jc w:val="both"/>
        <w:rPr>
          <w:rFonts w:ascii="Times New Roman" w:hAnsi="Times New Roman"/>
          <w:sz w:val="28"/>
          <w:szCs w:val="28"/>
        </w:rPr>
      </w:pPr>
    </w:p>
    <w:p w:rsidR="00290215" w:rsidRDefault="00290215" w:rsidP="00C6593B">
      <w:pPr>
        <w:pStyle w:val="1"/>
        <w:spacing w:line="360" w:lineRule="auto"/>
        <w:ind w:left="0" w:firstLine="567"/>
        <w:jc w:val="both"/>
        <w:rPr>
          <w:rFonts w:ascii="Times New Roman" w:hAnsi="Times New Roman"/>
          <w:sz w:val="28"/>
          <w:szCs w:val="28"/>
        </w:rPr>
      </w:pPr>
      <w:r w:rsidRPr="00C6593B">
        <w:rPr>
          <w:rFonts w:ascii="Times New Roman" w:hAnsi="Times New Roman"/>
          <w:sz w:val="28"/>
          <w:szCs w:val="28"/>
        </w:rPr>
        <w:t>Таким образом, на предприятии выявлен недостаток в денежных средст</w:t>
      </w:r>
      <w:r>
        <w:rPr>
          <w:rFonts w:ascii="Times New Roman" w:hAnsi="Times New Roman"/>
          <w:sz w:val="28"/>
          <w:szCs w:val="28"/>
        </w:rPr>
        <w:t>вах, который увеличился в отчетном периоде на 4211 тыс. руб., то есть предприятие не может наиболее ликвидными запасами покрыть краткосрочную кредиторскую задолженность, что свидетельствует о неплатежеспособности перед кредиторами по краткосрочным обязательствам.</w:t>
      </w:r>
    </w:p>
    <w:p w:rsidR="00290215" w:rsidRPr="00BD6EA2" w:rsidRDefault="00290215" w:rsidP="008A2997">
      <w:pPr>
        <w:pStyle w:val="1"/>
        <w:spacing w:line="360" w:lineRule="auto"/>
        <w:ind w:left="0" w:firstLine="567"/>
        <w:jc w:val="both"/>
        <w:rPr>
          <w:rFonts w:ascii="Times New Roman" w:hAnsi="Times New Roman"/>
          <w:sz w:val="28"/>
          <w:szCs w:val="28"/>
        </w:rPr>
      </w:pPr>
      <w:r>
        <w:rPr>
          <w:rFonts w:ascii="Times New Roman" w:hAnsi="Times New Roman"/>
          <w:sz w:val="28"/>
          <w:szCs w:val="28"/>
        </w:rPr>
        <w:t xml:space="preserve">Составим аналитический баланс за 2006 год </w:t>
      </w:r>
      <w:r w:rsidRPr="00BD6EA2">
        <w:rPr>
          <w:rFonts w:ascii="Times New Roman" w:hAnsi="Times New Roman"/>
          <w:sz w:val="28"/>
          <w:szCs w:val="28"/>
        </w:rPr>
        <w:t>(</w:t>
      </w:r>
      <w:r>
        <w:rPr>
          <w:rFonts w:ascii="Times New Roman" w:hAnsi="Times New Roman"/>
          <w:sz w:val="28"/>
          <w:szCs w:val="28"/>
        </w:rPr>
        <w:t>п</w:t>
      </w:r>
      <w:r w:rsidRPr="00BD6EA2">
        <w:rPr>
          <w:rFonts w:ascii="Times New Roman" w:hAnsi="Times New Roman"/>
          <w:sz w:val="28"/>
          <w:szCs w:val="28"/>
        </w:rPr>
        <w:t>риложение 4)</w:t>
      </w:r>
      <w:r>
        <w:rPr>
          <w:rFonts w:ascii="Times New Roman" w:hAnsi="Times New Roman"/>
          <w:sz w:val="28"/>
          <w:szCs w:val="28"/>
        </w:rPr>
        <w:t xml:space="preserve"> и проиллюстрируем диаграммами </w:t>
      </w:r>
      <w:r w:rsidRPr="00BD6EA2">
        <w:rPr>
          <w:rFonts w:ascii="Times New Roman" w:hAnsi="Times New Roman"/>
          <w:sz w:val="28"/>
          <w:szCs w:val="28"/>
        </w:rPr>
        <w:t>(приложение 5),</w:t>
      </w:r>
      <w:r>
        <w:rPr>
          <w:rFonts w:ascii="Times New Roman" w:hAnsi="Times New Roman"/>
          <w:sz w:val="28"/>
          <w:szCs w:val="28"/>
        </w:rPr>
        <w:t xml:space="preserve"> а также аналитический отчет о прибылях и убытках (</w:t>
      </w:r>
      <w:r w:rsidRPr="00BD6EA2">
        <w:rPr>
          <w:rFonts w:ascii="Times New Roman" w:hAnsi="Times New Roman"/>
          <w:sz w:val="28"/>
          <w:szCs w:val="28"/>
        </w:rPr>
        <w:t>приложение 6,7),</w:t>
      </w:r>
      <w:r>
        <w:rPr>
          <w:rFonts w:ascii="Times New Roman" w:hAnsi="Times New Roman"/>
          <w:sz w:val="28"/>
          <w:szCs w:val="28"/>
        </w:rPr>
        <w:t xml:space="preserve"> который необходим для оценки деловой активности предприятия. Отчет о прибылях и убытках представлен  в </w:t>
      </w:r>
      <w:r w:rsidRPr="00BD6EA2">
        <w:rPr>
          <w:rFonts w:ascii="Times New Roman" w:hAnsi="Times New Roman"/>
          <w:sz w:val="28"/>
          <w:szCs w:val="28"/>
        </w:rPr>
        <w:t>приложении 3.</w:t>
      </w:r>
    </w:p>
    <w:p w:rsidR="00290215" w:rsidRDefault="00290215" w:rsidP="00A779BA">
      <w:pPr>
        <w:pStyle w:val="1"/>
        <w:spacing w:line="360" w:lineRule="auto"/>
        <w:ind w:left="0" w:firstLine="567"/>
        <w:jc w:val="both"/>
        <w:rPr>
          <w:rFonts w:ascii="Times New Roman" w:hAnsi="Times New Roman"/>
          <w:color w:val="000000"/>
          <w:spacing w:val="-4"/>
          <w:sz w:val="28"/>
          <w:szCs w:val="28"/>
        </w:rPr>
      </w:pPr>
      <w:r w:rsidRPr="002779CE">
        <w:rPr>
          <w:rFonts w:ascii="Times New Roman" w:hAnsi="Times New Roman"/>
          <w:sz w:val="28"/>
          <w:szCs w:val="28"/>
        </w:rPr>
        <w:t>Исходя из анализа аналитического баланса и отчета о прибылях и убытках, можно сделать следующие выводы. Темп роста внеоборотных активов (</w:t>
      </w:r>
      <w:r>
        <w:rPr>
          <w:rFonts w:ascii="Times New Roman" w:hAnsi="Times New Roman"/>
          <w:sz w:val="28"/>
          <w:szCs w:val="28"/>
        </w:rPr>
        <w:t>123,26</w:t>
      </w:r>
      <w:r w:rsidRPr="002779CE">
        <w:rPr>
          <w:rFonts w:ascii="Times New Roman" w:hAnsi="Times New Roman"/>
          <w:sz w:val="28"/>
          <w:szCs w:val="28"/>
        </w:rPr>
        <w:t xml:space="preserve">) </w:t>
      </w:r>
      <w:r>
        <w:rPr>
          <w:rFonts w:ascii="Times New Roman" w:hAnsi="Times New Roman"/>
          <w:sz w:val="28"/>
          <w:szCs w:val="28"/>
        </w:rPr>
        <w:t xml:space="preserve">не </w:t>
      </w:r>
      <w:r w:rsidRPr="002779CE">
        <w:rPr>
          <w:rFonts w:ascii="Times New Roman" w:hAnsi="Times New Roman"/>
          <w:sz w:val="28"/>
          <w:szCs w:val="28"/>
        </w:rPr>
        <w:t>превышает темп роста выручки (131,97).  Это говорит о том, что</w:t>
      </w:r>
      <w:r w:rsidRPr="002779CE">
        <w:rPr>
          <w:rFonts w:ascii="Times New Roman" w:hAnsi="Times New Roman"/>
          <w:color w:val="000000"/>
          <w:spacing w:val="-4"/>
          <w:sz w:val="28"/>
          <w:szCs w:val="28"/>
        </w:rPr>
        <w:t xml:space="preserve"> на предприятии </w:t>
      </w:r>
      <w:r>
        <w:rPr>
          <w:rFonts w:ascii="Times New Roman" w:hAnsi="Times New Roman"/>
          <w:color w:val="000000"/>
          <w:spacing w:val="-4"/>
          <w:sz w:val="28"/>
          <w:szCs w:val="28"/>
        </w:rPr>
        <w:t>повышается</w:t>
      </w:r>
      <w:r w:rsidRPr="002779CE">
        <w:rPr>
          <w:rFonts w:ascii="Times New Roman" w:hAnsi="Times New Roman"/>
          <w:color w:val="000000"/>
          <w:spacing w:val="-4"/>
          <w:sz w:val="28"/>
          <w:szCs w:val="28"/>
        </w:rPr>
        <w:t xml:space="preserve"> эффективност</w:t>
      </w:r>
      <w:r>
        <w:rPr>
          <w:rFonts w:ascii="Times New Roman" w:hAnsi="Times New Roman"/>
          <w:color w:val="000000"/>
          <w:spacing w:val="-4"/>
          <w:sz w:val="28"/>
          <w:szCs w:val="28"/>
        </w:rPr>
        <w:t>ь</w:t>
      </w:r>
      <w:r w:rsidRPr="002779CE">
        <w:rPr>
          <w:rFonts w:ascii="Times New Roman" w:hAnsi="Times New Roman"/>
          <w:color w:val="000000"/>
          <w:spacing w:val="-4"/>
          <w:sz w:val="28"/>
          <w:szCs w:val="28"/>
        </w:rPr>
        <w:t xml:space="preserve"> использования производственных мощностей. Темп роста запасов и НДС по приобретенным ценностям (143,81) превышает темп роста выручки (131,97).</w:t>
      </w:r>
      <w:r w:rsidRPr="002779CE">
        <w:rPr>
          <w:rFonts w:ascii="Times New Roman" w:hAnsi="Times New Roman"/>
          <w:color w:val="000000"/>
          <w:spacing w:val="-5"/>
          <w:sz w:val="28"/>
          <w:szCs w:val="28"/>
        </w:rPr>
        <w:t xml:space="preserve"> </w:t>
      </w:r>
      <w:r>
        <w:rPr>
          <w:rFonts w:ascii="Times New Roman" w:hAnsi="Times New Roman"/>
          <w:color w:val="000000"/>
          <w:spacing w:val="-5"/>
          <w:sz w:val="28"/>
          <w:szCs w:val="28"/>
        </w:rPr>
        <w:t>Причиной этого может быть п</w:t>
      </w:r>
      <w:r w:rsidRPr="002779CE">
        <w:rPr>
          <w:rFonts w:ascii="Times New Roman" w:hAnsi="Times New Roman"/>
          <w:color w:val="000000"/>
          <w:spacing w:val="-5"/>
          <w:sz w:val="28"/>
          <w:szCs w:val="28"/>
        </w:rPr>
        <w:t>риобретение избыточных запасов сырья и материа</w:t>
      </w:r>
      <w:r w:rsidRPr="002779CE">
        <w:rPr>
          <w:rFonts w:ascii="Times New Roman" w:hAnsi="Times New Roman"/>
          <w:color w:val="000000"/>
          <w:spacing w:val="-2"/>
          <w:sz w:val="28"/>
          <w:szCs w:val="28"/>
        </w:rPr>
        <w:t>лов</w:t>
      </w:r>
      <w:r>
        <w:rPr>
          <w:rFonts w:ascii="Times New Roman" w:hAnsi="Times New Roman"/>
          <w:color w:val="000000"/>
          <w:spacing w:val="-2"/>
          <w:sz w:val="28"/>
          <w:szCs w:val="28"/>
        </w:rPr>
        <w:t>, н</w:t>
      </w:r>
      <w:r w:rsidRPr="002779CE">
        <w:rPr>
          <w:rFonts w:ascii="Times New Roman" w:hAnsi="Times New Roman"/>
          <w:color w:val="000000"/>
          <w:spacing w:val="-2"/>
          <w:sz w:val="28"/>
          <w:szCs w:val="28"/>
        </w:rPr>
        <w:t>епропорциональное увеличение запасов незавер</w:t>
      </w:r>
      <w:r w:rsidRPr="002779CE">
        <w:rPr>
          <w:rFonts w:ascii="Times New Roman" w:hAnsi="Times New Roman"/>
          <w:color w:val="000000"/>
          <w:spacing w:val="-2"/>
          <w:sz w:val="28"/>
          <w:szCs w:val="28"/>
        </w:rPr>
        <w:softHyphen/>
      </w:r>
      <w:r w:rsidRPr="002779CE">
        <w:rPr>
          <w:rFonts w:ascii="Times New Roman" w:hAnsi="Times New Roman"/>
          <w:color w:val="000000"/>
          <w:spacing w:val="-1"/>
          <w:sz w:val="28"/>
          <w:szCs w:val="28"/>
        </w:rPr>
        <w:t>шенного производства</w:t>
      </w:r>
      <w:r>
        <w:rPr>
          <w:rFonts w:ascii="Times New Roman" w:hAnsi="Times New Roman"/>
          <w:color w:val="000000"/>
          <w:spacing w:val="-4"/>
          <w:sz w:val="28"/>
          <w:szCs w:val="28"/>
        </w:rPr>
        <w:t>, н</w:t>
      </w:r>
      <w:r w:rsidRPr="002779CE">
        <w:rPr>
          <w:rFonts w:ascii="Times New Roman" w:hAnsi="Times New Roman"/>
          <w:color w:val="000000"/>
          <w:sz w:val="28"/>
          <w:szCs w:val="28"/>
        </w:rPr>
        <w:t>епропорциональное увеличение запасов готовой</w:t>
      </w:r>
      <w:r>
        <w:rPr>
          <w:rFonts w:ascii="Times New Roman" w:hAnsi="Times New Roman"/>
          <w:color w:val="000000"/>
          <w:sz w:val="28"/>
          <w:szCs w:val="28"/>
        </w:rPr>
        <w:t xml:space="preserve"> </w:t>
      </w:r>
      <w:r>
        <w:rPr>
          <w:rFonts w:ascii="Times New Roman" w:hAnsi="Times New Roman"/>
          <w:color w:val="000000"/>
          <w:spacing w:val="-1"/>
          <w:sz w:val="28"/>
          <w:szCs w:val="28"/>
        </w:rPr>
        <w:t>продукции и отгруженных товаров</w:t>
      </w:r>
      <w:r>
        <w:rPr>
          <w:rFonts w:ascii="Times New Roman" w:hAnsi="Times New Roman"/>
          <w:color w:val="000000"/>
          <w:spacing w:val="-4"/>
          <w:sz w:val="28"/>
          <w:szCs w:val="28"/>
        </w:rPr>
        <w:t>.</w:t>
      </w:r>
    </w:p>
    <w:p w:rsidR="00290215" w:rsidRDefault="00290215" w:rsidP="002779CE">
      <w:pPr>
        <w:shd w:val="clear" w:color="auto" w:fill="FFFFFF"/>
        <w:tabs>
          <w:tab w:val="left" w:pos="1987"/>
        </w:tabs>
        <w:spacing w:before="19" w:line="360" w:lineRule="auto"/>
        <w:ind w:firstLine="567"/>
        <w:jc w:val="both"/>
        <w:rPr>
          <w:rFonts w:ascii="Times New Roman" w:hAnsi="Times New Roman"/>
          <w:color w:val="000000"/>
          <w:spacing w:val="-4"/>
          <w:sz w:val="28"/>
          <w:szCs w:val="28"/>
        </w:rPr>
      </w:pPr>
      <w:r>
        <w:rPr>
          <w:rFonts w:ascii="Times New Roman" w:hAnsi="Times New Roman"/>
          <w:color w:val="000000"/>
          <w:spacing w:val="-4"/>
          <w:sz w:val="28"/>
          <w:szCs w:val="28"/>
        </w:rPr>
        <w:t xml:space="preserve">На предприятии достаточный удельный вес занимают устойчивые источники финансирования (70,65%), но к началу года их доля снизилась на 11,77, что свидетельствует о некоторой потери устойчивости. </w:t>
      </w:r>
    </w:p>
    <w:p w:rsidR="00290215" w:rsidRPr="00CE7C39" w:rsidRDefault="00290215" w:rsidP="00CE7C39">
      <w:pPr>
        <w:shd w:val="clear" w:color="auto" w:fill="FFFFFF"/>
        <w:tabs>
          <w:tab w:val="left" w:pos="1987"/>
        </w:tabs>
        <w:spacing w:before="19" w:line="360" w:lineRule="auto"/>
        <w:ind w:firstLine="567"/>
        <w:jc w:val="both"/>
        <w:rPr>
          <w:rFonts w:ascii="Times New Roman" w:hAnsi="Times New Roman"/>
          <w:sz w:val="28"/>
          <w:szCs w:val="28"/>
        </w:rPr>
      </w:pPr>
      <w:r w:rsidRPr="00CE7C39">
        <w:rPr>
          <w:rFonts w:ascii="Times New Roman" w:hAnsi="Times New Roman"/>
          <w:color w:val="000000"/>
          <w:spacing w:val="-1"/>
          <w:sz w:val="28"/>
          <w:szCs w:val="28"/>
        </w:rPr>
        <w:t xml:space="preserve">Аналитический отчет о прибылях и убытках позволяет оценить конкурентоспособность продукции </w:t>
      </w:r>
      <w:r w:rsidRPr="00CE7C39">
        <w:rPr>
          <w:rFonts w:ascii="Times New Roman" w:hAnsi="Times New Roman"/>
          <w:color w:val="000000"/>
          <w:spacing w:val="3"/>
          <w:sz w:val="28"/>
          <w:szCs w:val="28"/>
        </w:rPr>
        <w:t>организации, так как имеет ме</w:t>
      </w:r>
      <w:r>
        <w:rPr>
          <w:rFonts w:ascii="Times New Roman" w:hAnsi="Times New Roman"/>
          <w:color w:val="000000"/>
          <w:spacing w:val="3"/>
          <w:sz w:val="28"/>
          <w:szCs w:val="28"/>
        </w:rPr>
        <w:t xml:space="preserve">сто не только </w:t>
      </w:r>
      <w:r w:rsidRPr="00CE7C39">
        <w:rPr>
          <w:rFonts w:ascii="Times New Roman" w:hAnsi="Times New Roman"/>
          <w:color w:val="000000"/>
          <w:spacing w:val="3"/>
          <w:sz w:val="28"/>
          <w:szCs w:val="28"/>
        </w:rPr>
        <w:t xml:space="preserve">рост </w:t>
      </w:r>
      <w:r w:rsidRPr="00CE7C39">
        <w:rPr>
          <w:rFonts w:ascii="Times New Roman" w:hAnsi="Times New Roman"/>
          <w:color w:val="000000"/>
          <w:spacing w:val="-2"/>
          <w:sz w:val="28"/>
          <w:szCs w:val="28"/>
        </w:rPr>
        <w:t>объема реализации (</w:t>
      </w:r>
      <w:r>
        <w:rPr>
          <w:rFonts w:ascii="Times New Roman" w:hAnsi="Times New Roman"/>
          <w:color w:val="000000"/>
          <w:spacing w:val="-2"/>
          <w:sz w:val="28"/>
          <w:szCs w:val="28"/>
        </w:rPr>
        <w:t>31,97</w:t>
      </w:r>
      <w:r w:rsidRPr="00CE7C39">
        <w:rPr>
          <w:rFonts w:ascii="Times New Roman" w:hAnsi="Times New Roman"/>
          <w:color w:val="000000"/>
          <w:spacing w:val="-2"/>
          <w:sz w:val="28"/>
          <w:szCs w:val="28"/>
        </w:rPr>
        <w:t>%), который свидетель</w:t>
      </w:r>
      <w:r w:rsidRPr="00CE7C39">
        <w:rPr>
          <w:rFonts w:ascii="Times New Roman" w:hAnsi="Times New Roman"/>
          <w:color w:val="000000"/>
          <w:spacing w:val="-2"/>
          <w:sz w:val="28"/>
          <w:szCs w:val="28"/>
        </w:rPr>
        <w:softHyphen/>
      </w:r>
      <w:r w:rsidRPr="00CE7C39">
        <w:rPr>
          <w:rFonts w:ascii="Times New Roman" w:hAnsi="Times New Roman"/>
          <w:color w:val="000000"/>
          <w:spacing w:val="-1"/>
          <w:sz w:val="28"/>
          <w:szCs w:val="28"/>
        </w:rPr>
        <w:t xml:space="preserve">ствует о высокой конкурентоспособности продукции, но и </w:t>
      </w:r>
      <w:r>
        <w:rPr>
          <w:rFonts w:ascii="Times New Roman" w:hAnsi="Times New Roman"/>
          <w:color w:val="000000"/>
          <w:spacing w:val="-1"/>
          <w:sz w:val="28"/>
          <w:szCs w:val="28"/>
        </w:rPr>
        <w:t>повышение</w:t>
      </w:r>
      <w:r w:rsidRPr="00CE7C39">
        <w:rPr>
          <w:rFonts w:ascii="Times New Roman" w:hAnsi="Times New Roman"/>
          <w:color w:val="000000"/>
          <w:spacing w:val="-1"/>
          <w:sz w:val="28"/>
          <w:szCs w:val="28"/>
        </w:rPr>
        <w:t xml:space="preserve"> маржи (удельный вес прибыли от продаж в вы</w:t>
      </w:r>
      <w:r w:rsidRPr="00CE7C39">
        <w:rPr>
          <w:rFonts w:ascii="Times New Roman" w:hAnsi="Times New Roman"/>
          <w:color w:val="000000"/>
          <w:spacing w:val="-1"/>
          <w:sz w:val="28"/>
          <w:szCs w:val="28"/>
        </w:rPr>
        <w:softHyphen/>
      </w:r>
      <w:r w:rsidRPr="00CE7C39">
        <w:rPr>
          <w:rFonts w:ascii="Times New Roman" w:hAnsi="Times New Roman"/>
          <w:color w:val="000000"/>
          <w:spacing w:val="4"/>
          <w:sz w:val="28"/>
          <w:szCs w:val="28"/>
        </w:rPr>
        <w:t xml:space="preserve">ручке организации) с </w:t>
      </w:r>
      <w:r>
        <w:rPr>
          <w:rFonts w:ascii="Times New Roman" w:hAnsi="Times New Roman"/>
          <w:color w:val="000000"/>
          <w:spacing w:val="4"/>
          <w:sz w:val="28"/>
          <w:szCs w:val="28"/>
        </w:rPr>
        <w:t>2,02</w:t>
      </w:r>
      <w:r w:rsidRPr="00CE7C39">
        <w:rPr>
          <w:rFonts w:ascii="Times New Roman" w:hAnsi="Times New Roman"/>
          <w:color w:val="000000"/>
          <w:spacing w:val="4"/>
          <w:sz w:val="28"/>
          <w:szCs w:val="28"/>
        </w:rPr>
        <w:t xml:space="preserve"> до </w:t>
      </w:r>
      <w:r>
        <w:rPr>
          <w:rFonts w:ascii="Times New Roman" w:hAnsi="Times New Roman"/>
          <w:color w:val="000000"/>
          <w:spacing w:val="4"/>
          <w:sz w:val="28"/>
          <w:szCs w:val="28"/>
        </w:rPr>
        <w:t>3,87, в том числе чистой маржи (на 1,59)</w:t>
      </w:r>
      <w:r w:rsidRPr="00CE7C39">
        <w:rPr>
          <w:rFonts w:ascii="Times New Roman" w:hAnsi="Times New Roman"/>
          <w:color w:val="000000"/>
          <w:spacing w:val="-1"/>
          <w:sz w:val="28"/>
          <w:szCs w:val="28"/>
        </w:rPr>
        <w:t>.</w:t>
      </w:r>
    </w:p>
    <w:p w:rsidR="00290215" w:rsidRDefault="00290215" w:rsidP="00C6593B">
      <w:pPr>
        <w:pStyle w:val="1"/>
        <w:spacing w:line="360" w:lineRule="auto"/>
        <w:ind w:left="0" w:firstLine="567"/>
        <w:jc w:val="both"/>
        <w:rPr>
          <w:rFonts w:ascii="Times New Roman" w:hAnsi="Times New Roman"/>
          <w:sz w:val="28"/>
          <w:szCs w:val="28"/>
        </w:rPr>
      </w:pPr>
      <w:r>
        <w:rPr>
          <w:rFonts w:ascii="Times New Roman" w:hAnsi="Times New Roman"/>
          <w:sz w:val="28"/>
          <w:szCs w:val="28"/>
        </w:rPr>
        <w:t>Результатом анализа может выступить оценка деловой активности предприятия:</w:t>
      </w:r>
    </w:p>
    <w:p w:rsidR="00290215" w:rsidRDefault="00290215" w:rsidP="00F31251">
      <w:pPr>
        <w:shd w:val="clear" w:color="auto" w:fill="FFFFFF"/>
        <w:tabs>
          <w:tab w:val="left" w:pos="9355"/>
        </w:tabs>
        <w:spacing w:before="29" w:line="360" w:lineRule="auto"/>
        <w:ind w:right="-1" w:firstLine="567"/>
        <w:jc w:val="center"/>
        <w:rPr>
          <w:rFonts w:ascii="Times New Roman" w:hAnsi="Times New Roman"/>
          <w:color w:val="000000"/>
          <w:spacing w:val="-5"/>
          <w:sz w:val="28"/>
          <w:szCs w:val="28"/>
          <w:vertAlign w:val="subscript"/>
        </w:rPr>
      </w:pPr>
      <w:r>
        <w:rPr>
          <w:rFonts w:ascii="Times New Roman" w:hAnsi="Times New Roman"/>
          <w:color w:val="000000"/>
          <w:spacing w:val="-5"/>
          <w:sz w:val="28"/>
          <w:szCs w:val="28"/>
        </w:rPr>
        <w:t>100%</w:t>
      </w:r>
      <w:r w:rsidRPr="00C744C6">
        <w:rPr>
          <w:rFonts w:ascii="Times New Roman" w:hAnsi="Times New Roman"/>
          <w:color w:val="000000"/>
          <w:spacing w:val="-5"/>
          <w:sz w:val="28"/>
          <w:szCs w:val="28"/>
        </w:rPr>
        <w:t>&lt;</w:t>
      </w:r>
      <w:r>
        <w:rPr>
          <w:rFonts w:ascii="Times New Roman" w:hAnsi="Times New Roman"/>
          <w:color w:val="000000"/>
          <w:spacing w:val="-5"/>
          <w:sz w:val="28"/>
          <w:szCs w:val="28"/>
        </w:rPr>
        <w:t>Т</w:t>
      </w:r>
      <w:r w:rsidRPr="00C744C6">
        <w:rPr>
          <w:rFonts w:ascii="Times New Roman" w:hAnsi="Times New Roman"/>
          <w:color w:val="000000"/>
          <w:spacing w:val="-5"/>
          <w:sz w:val="28"/>
          <w:szCs w:val="28"/>
          <w:vertAlign w:val="subscript"/>
        </w:rPr>
        <w:t>акт</w:t>
      </w:r>
      <w:r w:rsidRPr="00C744C6">
        <w:rPr>
          <w:rFonts w:ascii="Times New Roman" w:hAnsi="Times New Roman"/>
          <w:color w:val="000000"/>
          <w:spacing w:val="-5"/>
          <w:sz w:val="28"/>
          <w:szCs w:val="28"/>
        </w:rPr>
        <w:t>&lt;</w:t>
      </w:r>
      <w:r>
        <w:rPr>
          <w:rFonts w:ascii="Times New Roman" w:hAnsi="Times New Roman"/>
          <w:color w:val="000000"/>
          <w:spacing w:val="-5"/>
          <w:sz w:val="28"/>
          <w:szCs w:val="28"/>
        </w:rPr>
        <w:t>Т</w:t>
      </w:r>
      <w:r w:rsidRPr="00C744C6">
        <w:rPr>
          <w:rFonts w:ascii="Times New Roman" w:hAnsi="Times New Roman"/>
          <w:color w:val="000000"/>
          <w:spacing w:val="-5"/>
          <w:sz w:val="28"/>
          <w:szCs w:val="28"/>
          <w:vertAlign w:val="subscript"/>
        </w:rPr>
        <w:t>орп</w:t>
      </w:r>
      <w:r w:rsidRPr="00C744C6">
        <w:rPr>
          <w:rFonts w:ascii="Times New Roman" w:hAnsi="Times New Roman"/>
          <w:color w:val="000000"/>
          <w:spacing w:val="-5"/>
          <w:sz w:val="28"/>
          <w:szCs w:val="28"/>
        </w:rPr>
        <w:t>&lt;</w:t>
      </w:r>
      <w:r>
        <w:rPr>
          <w:rFonts w:ascii="Times New Roman" w:hAnsi="Times New Roman"/>
          <w:color w:val="000000"/>
          <w:spacing w:val="-5"/>
          <w:sz w:val="28"/>
          <w:szCs w:val="28"/>
        </w:rPr>
        <w:t>Т</w:t>
      </w:r>
      <w:r w:rsidRPr="00C744C6">
        <w:rPr>
          <w:rFonts w:ascii="Times New Roman" w:hAnsi="Times New Roman"/>
          <w:color w:val="000000"/>
          <w:spacing w:val="-5"/>
          <w:sz w:val="28"/>
          <w:szCs w:val="28"/>
          <w:vertAlign w:val="subscript"/>
        </w:rPr>
        <w:t>п</w:t>
      </w:r>
    </w:p>
    <w:p w:rsidR="00290215" w:rsidRDefault="00290215" w:rsidP="00F31251">
      <w:pPr>
        <w:shd w:val="clear" w:color="auto" w:fill="FFFFFF"/>
        <w:tabs>
          <w:tab w:val="left" w:pos="9355"/>
        </w:tabs>
        <w:spacing w:before="29" w:line="360" w:lineRule="auto"/>
        <w:ind w:right="-1" w:firstLine="567"/>
        <w:jc w:val="center"/>
        <w:rPr>
          <w:rFonts w:ascii="Times New Roman" w:hAnsi="Times New Roman"/>
          <w:color w:val="000000"/>
          <w:spacing w:val="-5"/>
          <w:sz w:val="28"/>
          <w:szCs w:val="28"/>
        </w:rPr>
      </w:pPr>
      <w:r>
        <w:rPr>
          <w:rFonts w:ascii="Times New Roman" w:hAnsi="Times New Roman"/>
          <w:color w:val="000000"/>
          <w:spacing w:val="-5"/>
          <w:sz w:val="28"/>
          <w:szCs w:val="28"/>
        </w:rPr>
        <w:t>100%</w:t>
      </w:r>
      <w:r w:rsidRPr="00C744C6">
        <w:rPr>
          <w:rFonts w:ascii="Times New Roman" w:hAnsi="Times New Roman"/>
          <w:color w:val="000000"/>
          <w:spacing w:val="-5"/>
          <w:sz w:val="28"/>
          <w:szCs w:val="28"/>
        </w:rPr>
        <w:t>&lt;</w:t>
      </w:r>
      <w:r>
        <w:rPr>
          <w:rFonts w:ascii="Times New Roman" w:hAnsi="Times New Roman"/>
          <w:color w:val="000000"/>
          <w:spacing w:val="-5"/>
          <w:sz w:val="28"/>
          <w:szCs w:val="28"/>
        </w:rPr>
        <w:t>122,02</w:t>
      </w:r>
      <w:r w:rsidRPr="00C744C6">
        <w:rPr>
          <w:rFonts w:ascii="Times New Roman" w:hAnsi="Times New Roman"/>
          <w:color w:val="000000"/>
          <w:spacing w:val="-5"/>
          <w:sz w:val="28"/>
          <w:szCs w:val="28"/>
        </w:rPr>
        <w:t>&lt;</w:t>
      </w:r>
      <w:r>
        <w:rPr>
          <w:rFonts w:ascii="Times New Roman" w:hAnsi="Times New Roman"/>
          <w:color w:val="000000"/>
          <w:spacing w:val="-5"/>
          <w:sz w:val="28"/>
          <w:szCs w:val="28"/>
        </w:rPr>
        <w:t>131,97</w:t>
      </w:r>
      <w:r w:rsidRPr="00C744C6">
        <w:rPr>
          <w:rFonts w:ascii="Times New Roman" w:hAnsi="Times New Roman"/>
          <w:color w:val="000000"/>
          <w:spacing w:val="-5"/>
          <w:sz w:val="28"/>
          <w:szCs w:val="28"/>
        </w:rPr>
        <w:t>&lt;</w:t>
      </w:r>
      <w:r>
        <w:rPr>
          <w:rFonts w:ascii="Times New Roman" w:hAnsi="Times New Roman"/>
          <w:color w:val="000000"/>
          <w:spacing w:val="-5"/>
          <w:sz w:val="28"/>
          <w:szCs w:val="28"/>
        </w:rPr>
        <w:t>152,74</w:t>
      </w:r>
    </w:p>
    <w:p w:rsidR="00290215" w:rsidRPr="00A779BA" w:rsidRDefault="00290215" w:rsidP="00A779BA">
      <w:pPr>
        <w:shd w:val="clear" w:color="auto" w:fill="FFFFFF"/>
        <w:tabs>
          <w:tab w:val="left" w:pos="9355"/>
        </w:tabs>
        <w:spacing w:before="29" w:line="360" w:lineRule="auto"/>
        <w:ind w:right="-1" w:firstLine="567"/>
        <w:jc w:val="both"/>
        <w:rPr>
          <w:rFonts w:ascii="Times New Roman" w:hAnsi="Times New Roman"/>
          <w:color w:val="000000"/>
          <w:spacing w:val="-5"/>
          <w:sz w:val="28"/>
          <w:szCs w:val="28"/>
        </w:rPr>
      </w:pPr>
      <w:r>
        <w:rPr>
          <w:rFonts w:ascii="Times New Roman" w:hAnsi="Times New Roman"/>
          <w:color w:val="000000"/>
          <w:spacing w:val="-5"/>
          <w:sz w:val="28"/>
          <w:szCs w:val="28"/>
        </w:rPr>
        <w:t>Таким образом, выполнение неравенства свидетельствует о том, что предприятие наращивает свой потенциал и масштабы деятельности, интенсивно использует свои ресурсы, уровень рентабельности увеличивается.</w:t>
      </w:r>
      <w:r w:rsidRPr="0067209C">
        <w:rPr>
          <w:rFonts w:ascii="Times New Roman" w:hAnsi="Times New Roman"/>
          <w:color w:val="000000"/>
          <w:spacing w:val="-4"/>
          <w:sz w:val="28"/>
          <w:szCs w:val="28"/>
        </w:rPr>
        <w:t xml:space="preserve"> </w:t>
      </w:r>
      <w:r w:rsidRPr="00515862">
        <w:rPr>
          <w:rFonts w:ascii="Times New Roman" w:hAnsi="Times New Roman"/>
          <w:color w:val="000000"/>
          <w:spacing w:val="-4"/>
          <w:sz w:val="28"/>
          <w:szCs w:val="28"/>
        </w:rPr>
        <w:t>[3]</w:t>
      </w:r>
    </w:p>
    <w:p w:rsidR="00290215" w:rsidRDefault="00290215" w:rsidP="0087233C">
      <w:pPr>
        <w:shd w:val="clear" w:color="auto" w:fill="FFFFFF"/>
        <w:tabs>
          <w:tab w:val="left" w:pos="0"/>
        </w:tabs>
        <w:spacing w:before="10" w:line="360" w:lineRule="auto"/>
        <w:jc w:val="both"/>
        <w:rPr>
          <w:rFonts w:ascii="Times New Roman" w:hAnsi="Times New Roman"/>
          <w:sz w:val="28"/>
          <w:szCs w:val="28"/>
        </w:rPr>
      </w:pPr>
      <w:r>
        <w:rPr>
          <w:rFonts w:ascii="Times New Roman" w:hAnsi="Times New Roman"/>
          <w:sz w:val="28"/>
          <w:szCs w:val="28"/>
        </w:rPr>
        <w:tab/>
        <w:t xml:space="preserve">Наиболее полное представление о финансовом состоянии предприятия дадут показатели платежеспособности, ликвидности и финансовой устойчивости. </w:t>
      </w:r>
    </w:p>
    <w:p w:rsidR="00290215" w:rsidRDefault="00290215" w:rsidP="0087233C">
      <w:pPr>
        <w:shd w:val="clear" w:color="auto" w:fill="FFFFFF"/>
        <w:tabs>
          <w:tab w:val="left" w:pos="0"/>
        </w:tabs>
        <w:spacing w:before="10" w:line="360" w:lineRule="auto"/>
        <w:jc w:val="center"/>
        <w:rPr>
          <w:rFonts w:ascii="Times New Roman" w:hAnsi="Times New Roman"/>
          <w:sz w:val="28"/>
          <w:szCs w:val="28"/>
        </w:rPr>
      </w:pPr>
      <w:r>
        <w:rPr>
          <w:rFonts w:ascii="Times New Roman" w:hAnsi="Times New Roman"/>
          <w:sz w:val="28"/>
          <w:szCs w:val="28"/>
        </w:rPr>
        <w:t>2.3 Оценка финансового состояния предприятия</w:t>
      </w:r>
    </w:p>
    <w:p w:rsidR="00290215" w:rsidRDefault="00290215" w:rsidP="00D16316">
      <w:pPr>
        <w:spacing w:line="360" w:lineRule="auto"/>
        <w:ind w:firstLine="567"/>
        <w:jc w:val="both"/>
        <w:rPr>
          <w:rFonts w:ascii="Times New Roman" w:hAnsi="Times New Roman"/>
          <w:color w:val="000000"/>
          <w:spacing w:val="-3"/>
          <w:sz w:val="28"/>
          <w:szCs w:val="28"/>
        </w:rPr>
      </w:pPr>
      <w:r w:rsidRPr="00E14EA1">
        <w:rPr>
          <w:rFonts w:ascii="Times New Roman" w:hAnsi="Times New Roman"/>
          <w:color w:val="000000"/>
          <w:sz w:val="28"/>
          <w:szCs w:val="28"/>
        </w:rPr>
        <w:t>Показатели анализа финансовой устойчивости для анализируе</w:t>
      </w:r>
      <w:r w:rsidRPr="00E14EA1">
        <w:rPr>
          <w:rFonts w:ascii="Times New Roman" w:hAnsi="Times New Roman"/>
          <w:color w:val="000000"/>
          <w:sz w:val="28"/>
          <w:szCs w:val="28"/>
        </w:rPr>
        <w:softHyphen/>
      </w:r>
      <w:r w:rsidRPr="00E14EA1">
        <w:rPr>
          <w:rFonts w:ascii="Times New Roman" w:hAnsi="Times New Roman"/>
          <w:color w:val="000000"/>
          <w:spacing w:val="-3"/>
          <w:sz w:val="28"/>
          <w:szCs w:val="28"/>
        </w:rPr>
        <w:t>мой организации представлены в табл</w:t>
      </w:r>
      <w:r>
        <w:rPr>
          <w:rFonts w:ascii="Times New Roman" w:hAnsi="Times New Roman"/>
          <w:color w:val="000000"/>
          <w:spacing w:val="-3"/>
          <w:sz w:val="28"/>
          <w:szCs w:val="28"/>
        </w:rPr>
        <w:t>ицах 4, 5 и 6:</w:t>
      </w:r>
    </w:p>
    <w:p w:rsidR="00290215" w:rsidRDefault="00290215" w:rsidP="0087233C">
      <w:pPr>
        <w:spacing w:line="360" w:lineRule="auto"/>
        <w:ind w:firstLine="567"/>
        <w:jc w:val="right"/>
        <w:rPr>
          <w:rFonts w:ascii="Times New Roman" w:hAnsi="Times New Roman"/>
          <w:color w:val="000000"/>
          <w:spacing w:val="-3"/>
          <w:sz w:val="28"/>
          <w:szCs w:val="28"/>
        </w:rPr>
      </w:pPr>
      <w:r>
        <w:rPr>
          <w:rFonts w:ascii="Times New Roman" w:hAnsi="Times New Roman"/>
          <w:color w:val="000000"/>
          <w:spacing w:val="-3"/>
          <w:sz w:val="28"/>
          <w:szCs w:val="28"/>
        </w:rPr>
        <w:t>Таблица 4</w:t>
      </w:r>
    </w:p>
    <w:p w:rsidR="00290215" w:rsidRDefault="00290215" w:rsidP="0087233C">
      <w:pPr>
        <w:spacing w:line="360" w:lineRule="auto"/>
        <w:ind w:firstLine="567"/>
        <w:jc w:val="center"/>
        <w:rPr>
          <w:rFonts w:ascii="Times New Roman" w:hAnsi="Times New Roman"/>
          <w:color w:val="000000"/>
          <w:spacing w:val="-3"/>
          <w:sz w:val="28"/>
          <w:szCs w:val="28"/>
        </w:rPr>
      </w:pPr>
      <w:r>
        <w:rPr>
          <w:rFonts w:ascii="Times New Roman" w:hAnsi="Times New Roman"/>
          <w:color w:val="000000"/>
          <w:spacing w:val="-3"/>
          <w:sz w:val="28"/>
          <w:szCs w:val="28"/>
        </w:rPr>
        <w:t>Показатели ликвидности</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3190"/>
        <w:gridCol w:w="3190"/>
        <w:gridCol w:w="3191"/>
      </w:tblGrid>
      <w:tr w:rsidR="00290215" w:rsidRPr="005645E0" w:rsidTr="005645E0">
        <w:tc>
          <w:tcPr>
            <w:tcW w:w="3190"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Коэффициент</w:t>
            </w:r>
          </w:p>
        </w:tc>
        <w:tc>
          <w:tcPr>
            <w:tcW w:w="3190"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На начало 2006 года</w:t>
            </w:r>
          </w:p>
        </w:tc>
        <w:tc>
          <w:tcPr>
            <w:tcW w:w="3191"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На конец 2006 года</w:t>
            </w:r>
          </w:p>
        </w:tc>
      </w:tr>
      <w:tr w:rsidR="00290215" w:rsidRPr="005645E0" w:rsidTr="005645E0">
        <w:tc>
          <w:tcPr>
            <w:tcW w:w="3190" w:type="dxa"/>
          </w:tcPr>
          <w:p w:rsidR="00290215" w:rsidRPr="005645E0" w:rsidRDefault="00290215" w:rsidP="005645E0">
            <w:pPr>
              <w:spacing w:after="0" w:line="240" w:lineRule="auto"/>
              <w:rPr>
                <w:rFonts w:ascii="Times New Roman" w:hAnsi="Times New Roman"/>
              </w:rPr>
            </w:pPr>
            <w:r w:rsidRPr="005645E0">
              <w:rPr>
                <w:rFonts w:ascii="Times New Roman" w:hAnsi="Times New Roman"/>
              </w:rPr>
              <w:t>Общая ликвидность</w:t>
            </w:r>
          </w:p>
        </w:tc>
        <w:tc>
          <w:tcPr>
            <w:tcW w:w="3190"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1,21</w:t>
            </w:r>
          </w:p>
        </w:tc>
        <w:tc>
          <w:tcPr>
            <w:tcW w:w="3191"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0,77</w:t>
            </w:r>
          </w:p>
        </w:tc>
      </w:tr>
      <w:tr w:rsidR="00290215" w:rsidRPr="005645E0" w:rsidTr="005645E0">
        <w:tc>
          <w:tcPr>
            <w:tcW w:w="3190" w:type="dxa"/>
          </w:tcPr>
          <w:p w:rsidR="00290215" w:rsidRPr="005645E0" w:rsidRDefault="00290215" w:rsidP="005645E0">
            <w:pPr>
              <w:spacing w:after="0" w:line="240" w:lineRule="auto"/>
              <w:rPr>
                <w:rFonts w:ascii="Times New Roman" w:hAnsi="Times New Roman"/>
              </w:rPr>
            </w:pPr>
            <w:r w:rsidRPr="005645E0">
              <w:rPr>
                <w:rFonts w:ascii="Times New Roman" w:hAnsi="Times New Roman"/>
              </w:rPr>
              <w:t>Абсолютная ликвидность</w:t>
            </w:r>
          </w:p>
        </w:tc>
        <w:tc>
          <w:tcPr>
            <w:tcW w:w="3190"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0,16</w:t>
            </w:r>
          </w:p>
        </w:tc>
        <w:tc>
          <w:tcPr>
            <w:tcW w:w="3191"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0,03</w:t>
            </w:r>
          </w:p>
        </w:tc>
      </w:tr>
      <w:tr w:rsidR="00290215" w:rsidRPr="005645E0" w:rsidTr="005645E0">
        <w:tc>
          <w:tcPr>
            <w:tcW w:w="3190" w:type="dxa"/>
          </w:tcPr>
          <w:p w:rsidR="00290215" w:rsidRPr="005645E0" w:rsidRDefault="00290215" w:rsidP="005645E0">
            <w:pPr>
              <w:spacing w:after="0" w:line="240" w:lineRule="auto"/>
              <w:rPr>
                <w:rFonts w:ascii="Times New Roman" w:hAnsi="Times New Roman"/>
              </w:rPr>
            </w:pPr>
            <w:r w:rsidRPr="005645E0">
              <w:rPr>
                <w:rFonts w:ascii="Times New Roman" w:hAnsi="Times New Roman"/>
              </w:rPr>
              <w:t>Промежуточная ликвидность</w:t>
            </w:r>
          </w:p>
        </w:tc>
        <w:tc>
          <w:tcPr>
            <w:tcW w:w="3190"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1,00</w:t>
            </w:r>
          </w:p>
        </w:tc>
        <w:tc>
          <w:tcPr>
            <w:tcW w:w="3191"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0,40</w:t>
            </w:r>
          </w:p>
        </w:tc>
      </w:tr>
      <w:tr w:rsidR="00290215" w:rsidRPr="005645E0" w:rsidTr="005645E0">
        <w:tc>
          <w:tcPr>
            <w:tcW w:w="3190" w:type="dxa"/>
          </w:tcPr>
          <w:p w:rsidR="00290215" w:rsidRPr="005645E0" w:rsidRDefault="00290215" w:rsidP="005645E0">
            <w:pPr>
              <w:spacing w:after="0" w:line="240" w:lineRule="auto"/>
              <w:rPr>
                <w:rFonts w:ascii="Times New Roman" w:hAnsi="Times New Roman"/>
              </w:rPr>
            </w:pPr>
            <w:r w:rsidRPr="005645E0">
              <w:rPr>
                <w:rFonts w:ascii="Times New Roman" w:hAnsi="Times New Roman"/>
              </w:rPr>
              <w:t>Текущая ликвидность</w:t>
            </w:r>
          </w:p>
        </w:tc>
        <w:tc>
          <w:tcPr>
            <w:tcW w:w="3190"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3,05</w:t>
            </w:r>
          </w:p>
        </w:tc>
        <w:tc>
          <w:tcPr>
            <w:tcW w:w="3191"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1,93</w:t>
            </w:r>
          </w:p>
        </w:tc>
      </w:tr>
      <w:tr w:rsidR="00290215" w:rsidRPr="005645E0" w:rsidTr="005645E0">
        <w:tc>
          <w:tcPr>
            <w:tcW w:w="3190" w:type="dxa"/>
          </w:tcPr>
          <w:p w:rsidR="00290215" w:rsidRPr="005645E0" w:rsidRDefault="00290215" w:rsidP="005645E0">
            <w:pPr>
              <w:spacing w:after="0" w:line="240" w:lineRule="auto"/>
              <w:rPr>
                <w:rFonts w:ascii="Times New Roman" w:hAnsi="Times New Roman"/>
              </w:rPr>
            </w:pPr>
            <w:r w:rsidRPr="005645E0">
              <w:rPr>
                <w:rFonts w:ascii="Times New Roman" w:hAnsi="Times New Roman"/>
              </w:rPr>
              <w:t>Коэффициент покрытия</w:t>
            </w:r>
          </w:p>
        </w:tc>
        <w:tc>
          <w:tcPr>
            <w:tcW w:w="3190"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3,05</w:t>
            </w:r>
          </w:p>
        </w:tc>
        <w:tc>
          <w:tcPr>
            <w:tcW w:w="3191"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1,95</w:t>
            </w:r>
          </w:p>
        </w:tc>
      </w:tr>
    </w:tbl>
    <w:p w:rsidR="00290215" w:rsidRDefault="00290215" w:rsidP="0087233C">
      <w:pPr>
        <w:ind w:firstLine="567"/>
        <w:jc w:val="right"/>
        <w:rPr>
          <w:rFonts w:ascii="Times New Roman" w:hAnsi="Times New Roman"/>
          <w:sz w:val="28"/>
          <w:szCs w:val="28"/>
        </w:rPr>
      </w:pPr>
    </w:p>
    <w:p w:rsidR="00290215" w:rsidRDefault="00290215" w:rsidP="0087233C">
      <w:pPr>
        <w:ind w:firstLine="567"/>
        <w:jc w:val="right"/>
        <w:rPr>
          <w:rFonts w:ascii="Times New Roman" w:hAnsi="Times New Roman"/>
          <w:sz w:val="28"/>
          <w:szCs w:val="28"/>
        </w:rPr>
      </w:pPr>
      <w:r>
        <w:rPr>
          <w:rFonts w:ascii="Times New Roman" w:hAnsi="Times New Roman"/>
          <w:sz w:val="28"/>
          <w:szCs w:val="28"/>
        </w:rPr>
        <w:t>Таблица 5</w:t>
      </w:r>
    </w:p>
    <w:p w:rsidR="00290215" w:rsidRDefault="00290215" w:rsidP="0087233C">
      <w:pPr>
        <w:ind w:firstLine="567"/>
        <w:jc w:val="center"/>
        <w:rPr>
          <w:rFonts w:ascii="Times New Roman" w:hAnsi="Times New Roman"/>
          <w:sz w:val="28"/>
          <w:szCs w:val="28"/>
        </w:rPr>
      </w:pPr>
      <w:r>
        <w:rPr>
          <w:rFonts w:ascii="Times New Roman" w:hAnsi="Times New Roman"/>
          <w:sz w:val="28"/>
          <w:szCs w:val="28"/>
        </w:rPr>
        <w:t>Показатели структуры капитала</w:t>
      </w:r>
    </w:p>
    <w:tbl>
      <w:tblPr>
        <w:tblW w:w="98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5418"/>
        <w:gridCol w:w="2241"/>
        <w:gridCol w:w="2148"/>
      </w:tblGrid>
      <w:tr w:rsidR="00290215" w:rsidRPr="005645E0" w:rsidTr="005645E0">
        <w:tc>
          <w:tcPr>
            <w:tcW w:w="5418"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Коэффициент</w:t>
            </w:r>
          </w:p>
        </w:tc>
        <w:tc>
          <w:tcPr>
            <w:tcW w:w="2241"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На начало 2006 года</w:t>
            </w:r>
          </w:p>
        </w:tc>
        <w:tc>
          <w:tcPr>
            <w:tcW w:w="2148"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На конец 2006 года</w:t>
            </w:r>
          </w:p>
        </w:tc>
      </w:tr>
      <w:tr w:rsidR="00290215" w:rsidRPr="005645E0" w:rsidTr="005645E0">
        <w:tc>
          <w:tcPr>
            <w:tcW w:w="5418" w:type="dxa"/>
          </w:tcPr>
          <w:p w:rsidR="00290215" w:rsidRPr="005645E0" w:rsidRDefault="00290215" w:rsidP="005645E0">
            <w:pPr>
              <w:spacing w:after="0" w:line="240" w:lineRule="auto"/>
              <w:rPr>
                <w:rFonts w:ascii="Times New Roman" w:hAnsi="Times New Roman"/>
              </w:rPr>
            </w:pPr>
            <w:r w:rsidRPr="005645E0">
              <w:rPr>
                <w:rFonts w:ascii="Times New Roman" w:hAnsi="Times New Roman"/>
              </w:rPr>
              <w:t>Коэффициент автономии</w:t>
            </w:r>
          </w:p>
        </w:tc>
        <w:tc>
          <w:tcPr>
            <w:tcW w:w="2241"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0,71</w:t>
            </w:r>
          </w:p>
        </w:tc>
        <w:tc>
          <w:tcPr>
            <w:tcW w:w="2148"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0,59</w:t>
            </w:r>
          </w:p>
        </w:tc>
      </w:tr>
      <w:tr w:rsidR="00290215" w:rsidRPr="005645E0" w:rsidTr="005645E0">
        <w:tc>
          <w:tcPr>
            <w:tcW w:w="5418" w:type="dxa"/>
          </w:tcPr>
          <w:p w:rsidR="00290215" w:rsidRPr="005645E0" w:rsidRDefault="00290215" w:rsidP="005645E0">
            <w:pPr>
              <w:spacing w:after="0" w:line="240" w:lineRule="auto"/>
              <w:rPr>
                <w:rFonts w:ascii="Times New Roman" w:hAnsi="Times New Roman"/>
              </w:rPr>
            </w:pPr>
            <w:r w:rsidRPr="005645E0">
              <w:rPr>
                <w:rFonts w:ascii="Times New Roman" w:hAnsi="Times New Roman"/>
              </w:rPr>
              <w:t>Коэффициент соотношения заемных и собственных средств</w:t>
            </w:r>
          </w:p>
        </w:tc>
        <w:tc>
          <w:tcPr>
            <w:tcW w:w="2241"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0,42</w:t>
            </w:r>
          </w:p>
        </w:tc>
        <w:tc>
          <w:tcPr>
            <w:tcW w:w="2148"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0,70</w:t>
            </w:r>
          </w:p>
        </w:tc>
      </w:tr>
      <w:tr w:rsidR="00290215" w:rsidRPr="005645E0" w:rsidTr="005645E0">
        <w:tc>
          <w:tcPr>
            <w:tcW w:w="5418" w:type="dxa"/>
          </w:tcPr>
          <w:p w:rsidR="00290215" w:rsidRPr="005645E0" w:rsidRDefault="00290215" w:rsidP="005645E0">
            <w:pPr>
              <w:spacing w:after="0" w:line="240" w:lineRule="auto"/>
              <w:rPr>
                <w:rFonts w:ascii="Times New Roman" w:hAnsi="Times New Roman"/>
              </w:rPr>
            </w:pPr>
            <w:r w:rsidRPr="005645E0">
              <w:rPr>
                <w:rFonts w:ascii="Times New Roman" w:hAnsi="Times New Roman"/>
              </w:rPr>
              <w:t>Коэффициент долгосрочного привлечения заемных средств</w:t>
            </w:r>
          </w:p>
        </w:tc>
        <w:tc>
          <w:tcPr>
            <w:tcW w:w="2241"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0,08</w:t>
            </w:r>
          </w:p>
        </w:tc>
        <w:tc>
          <w:tcPr>
            <w:tcW w:w="2148"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0,08</w:t>
            </w:r>
          </w:p>
        </w:tc>
      </w:tr>
      <w:tr w:rsidR="00290215" w:rsidRPr="005645E0" w:rsidTr="005645E0">
        <w:tc>
          <w:tcPr>
            <w:tcW w:w="5418" w:type="dxa"/>
          </w:tcPr>
          <w:p w:rsidR="00290215" w:rsidRPr="005645E0" w:rsidRDefault="00290215" w:rsidP="005645E0">
            <w:pPr>
              <w:spacing w:after="0" w:line="240" w:lineRule="auto"/>
              <w:rPr>
                <w:rFonts w:ascii="Times New Roman" w:hAnsi="Times New Roman"/>
              </w:rPr>
            </w:pPr>
            <w:r w:rsidRPr="005645E0">
              <w:rPr>
                <w:rFonts w:ascii="Times New Roman" w:hAnsi="Times New Roman"/>
              </w:rPr>
              <w:t>Коэффициент обеспеченности оборотных активов собственными средствами</w:t>
            </w:r>
          </w:p>
        </w:tc>
        <w:tc>
          <w:tcPr>
            <w:tcW w:w="2241"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0,58</w:t>
            </w:r>
          </w:p>
        </w:tc>
        <w:tc>
          <w:tcPr>
            <w:tcW w:w="2148"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0,41</w:t>
            </w:r>
          </w:p>
        </w:tc>
      </w:tr>
    </w:tbl>
    <w:p w:rsidR="00290215" w:rsidRDefault="00290215" w:rsidP="0087233C">
      <w:pPr>
        <w:spacing w:line="360" w:lineRule="auto"/>
        <w:ind w:firstLine="567"/>
        <w:jc w:val="right"/>
        <w:outlineLvl w:val="0"/>
        <w:rPr>
          <w:rFonts w:ascii="Times New Roman" w:hAnsi="Times New Roman"/>
          <w:sz w:val="28"/>
          <w:szCs w:val="28"/>
        </w:rPr>
      </w:pPr>
    </w:p>
    <w:p w:rsidR="00290215" w:rsidRDefault="00290215" w:rsidP="0087233C">
      <w:pPr>
        <w:spacing w:line="360" w:lineRule="auto"/>
        <w:ind w:firstLine="567"/>
        <w:jc w:val="right"/>
        <w:outlineLvl w:val="0"/>
        <w:rPr>
          <w:rFonts w:ascii="Times New Roman" w:hAnsi="Times New Roman"/>
          <w:sz w:val="28"/>
          <w:szCs w:val="28"/>
        </w:rPr>
      </w:pPr>
      <w:r>
        <w:rPr>
          <w:rFonts w:ascii="Times New Roman" w:hAnsi="Times New Roman"/>
          <w:sz w:val="28"/>
          <w:szCs w:val="28"/>
        </w:rPr>
        <w:t>Таблица 6</w:t>
      </w:r>
    </w:p>
    <w:p w:rsidR="00290215" w:rsidRDefault="00290215" w:rsidP="00D16316">
      <w:pPr>
        <w:spacing w:line="360" w:lineRule="auto"/>
        <w:ind w:firstLine="567"/>
        <w:jc w:val="center"/>
        <w:rPr>
          <w:rFonts w:ascii="Times New Roman" w:hAnsi="Times New Roman"/>
          <w:sz w:val="28"/>
          <w:szCs w:val="28"/>
        </w:rPr>
      </w:pPr>
      <w:r>
        <w:rPr>
          <w:rFonts w:ascii="Times New Roman" w:hAnsi="Times New Roman"/>
          <w:sz w:val="28"/>
          <w:szCs w:val="28"/>
        </w:rPr>
        <w:t>Показатели достаточности денежного потока</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3190"/>
        <w:gridCol w:w="3190"/>
        <w:gridCol w:w="3191"/>
      </w:tblGrid>
      <w:tr w:rsidR="00290215" w:rsidRPr="005645E0" w:rsidTr="005645E0">
        <w:tc>
          <w:tcPr>
            <w:tcW w:w="3190"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Коэффициент</w:t>
            </w:r>
          </w:p>
        </w:tc>
        <w:tc>
          <w:tcPr>
            <w:tcW w:w="3190"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На начало 2006 года</w:t>
            </w:r>
          </w:p>
        </w:tc>
        <w:tc>
          <w:tcPr>
            <w:tcW w:w="3191"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На конец 2006 года</w:t>
            </w:r>
          </w:p>
        </w:tc>
      </w:tr>
      <w:tr w:rsidR="00290215" w:rsidRPr="005645E0" w:rsidTr="005645E0">
        <w:tc>
          <w:tcPr>
            <w:tcW w:w="3190" w:type="dxa"/>
          </w:tcPr>
          <w:p w:rsidR="00290215" w:rsidRPr="005645E0" w:rsidRDefault="00290215" w:rsidP="005645E0">
            <w:pPr>
              <w:spacing w:after="0" w:line="240" w:lineRule="auto"/>
              <w:rPr>
                <w:rFonts w:ascii="Times New Roman" w:hAnsi="Times New Roman"/>
              </w:rPr>
            </w:pPr>
            <w:r w:rsidRPr="005645E0">
              <w:rPr>
                <w:rFonts w:ascii="Times New Roman" w:hAnsi="Times New Roman"/>
              </w:rPr>
              <w:t>Общая степень платежеспособности</w:t>
            </w:r>
          </w:p>
        </w:tc>
        <w:tc>
          <w:tcPr>
            <w:tcW w:w="3190"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1,41</w:t>
            </w:r>
          </w:p>
        </w:tc>
        <w:tc>
          <w:tcPr>
            <w:tcW w:w="3191"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1,83</w:t>
            </w:r>
          </w:p>
        </w:tc>
      </w:tr>
      <w:tr w:rsidR="00290215" w:rsidRPr="005645E0" w:rsidTr="005645E0">
        <w:tc>
          <w:tcPr>
            <w:tcW w:w="3190" w:type="dxa"/>
          </w:tcPr>
          <w:p w:rsidR="00290215" w:rsidRPr="005645E0" w:rsidRDefault="00290215" w:rsidP="005645E0">
            <w:pPr>
              <w:spacing w:after="0" w:line="240" w:lineRule="auto"/>
              <w:rPr>
                <w:rFonts w:ascii="Times New Roman" w:hAnsi="Times New Roman"/>
              </w:rPr>
            </w:pPr>
            <w:r w:rsidRPr="005645E0">
              <w:rPr>
                <w:rFonts w:ascii="Times New Roman" w:hAnsi="Times New Roman"/>
              </w:rPr>
              <w:t>Коэффициент задолженности по кредитам банков и займам</w:t>
            </w:r>
          </w:p>
        </w:tc>
        <w:tc>
          <w:tcPr>
            <w:tcW w:w="3190"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0,51</w:t>
            </w:r>
          </w:p>
        </w:tc>
        <w:tc>
          <w:tcPr>
            <w:tcW w:w="3191"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0,78</w:t>
            </w:r>
          </w:p>
        </w:tc>
      </w:tr>
      <w:tr w:rsidR="00290215" w:rsidRPr="005645E0" w:rsidTr="005645E0">
        <w:tc>
          <w:tcPr>
            <w:tcW w:w="3190" w:type="dxa"/>
          </w:tcPr>
          <w:p w:rsidR="00290215" w:rsidRPr="005645E0" w:rsidRDefault="00290215" w:rsidP="005645E0">
            <w:pPr>
              <w:spacing w:after="0" w:line="240" w:lineRule="auto"/>
              <w:rPr>
                <w:rFonts w:ascii="Times New Roman" w:hAnsi="Times New Roman"/>
              </w:rPr>
            </w:pPr>
            <w:r w:rsidRPr="005645E0">
              <w:rPr>
                <w:rFonts w:ascii="Times New Roman" w:hAnsi="Times New Roman"/>
              </w:rPr>
              <w:t>Коэффициент задолженности другим организациям</w:t>
            </w:r>
          </w:p>
        </w:tc>
        <w:tc>
          <w:tcPr>
            <w:tcW w:w="3190"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0,89</w:t>
            </w:r>
          </w:p>
        </w:tc>
        <w:tc>
          <w:tcPr>
            <w:tcW w:w="3191"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1,04</w:t>
            </w:r>
          </w:p>
        </w:tc>
      </w:tr>
      <w:tr w:rsidR="00290215" w:rsidRPr="005645E0" w:rsidTr="005645E0">
        <w:tc>
          <w:tcPr>
            <w:tcW w:w="3190" w:type="dxa"/>
          </w:tcPr>
          <w:p w:rsidR="00290215" w:rsidRPr="005645E0" w:rsidRDefault="00290215" w:rsidP="005645E0">
            <w:pPr>
              <w:spacing w:after="0" w:line="240" w:lineRule="auto"/>
              <w:rPr>
                <w:rFonts w:ascii="Times New Roman" w:hAnsi="Times New Roman"/>
              </w:rPr>
            </w:pPr>
            <w:r w:rsidRPr="005645E0">
              <w:rPr>
                <w:rFonts w:ascii="Times New Roman" w:hAnsi="Times New Roman"/>
              </w:rPr>
              <w:t>Степень платежеспособности по текущим обязательствам</w:t>
            </w:r>
          </w:p>
        </w:tc>
        <w:tc>
          <w:tcPr>
            <w:tcW w:w="3190"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1,11</w:t>
            </w:r>
          </w:p>
        </w:tc>
        <w:tc>
          <w:tcPr>
            <w:tcW w:w="3191"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1,60</w:t>
            </w:r>
          </w:p>
        </w:tc>
      </w:tr>
    </w:tbl>
    <w:p w:rsidR="00290215" w:rsidRDefault="00290215" w:rsidP="00D16316">
      <w:pPr>
        <w:spacing w:line="360" w:lineRule="auto"/>
        <w:ind w:firstLine="567"/>
        <w:jc w:val="center"/>
        <w:rPr>
          <w:rFonts w:ascii="Times New Roman" w:hAnsi="Times New Roman"/>
          <w:sz w:val="28"/>
          <w:szCs w:val="28"/>
        </w:rPr>
      </w:pPr>
    </w:p>
    <w:p w:rsidR="00290215" w:rsidRPr="00FE3E27" w:rsidRDefault="00290215" w:rsidP="00D16316">
      <w:pPr>
        <w:spacing w:line="360" w:lineRule="auto"/>
        <w:ind w:firstLine="567"/>
        <w:jc w:val="both"/>
        <w:rPr>
          <w:rFonts w:ascii="Times New Roman" w:hAnsi="Times New Roman"/>
          <w:color w:val="000000"/>
          <w:spacing w:val="-6"/>
          <w:sz w:val="28"/>
          <w:szCs w:val="28"/>
        </w:rPr>
      </w:pPr>
      <w:r w:rsidRPr="00FE3E27">
        <w:rPr>
          <w:rFonts w:ascii="Times New Roman" w:hAnsi="Times New Roman"/>
          <w:color w:val="000000"/>
          <w:spacing w:val="-5"/>
          <w:sz w:val="28"/>
          <w:szCs w:val="28"/>
        </w:rPr>
        <w:t>Оценивая финансовую устойчивость рассматриваемой организа</w:t>
      </w:r>
      <w:r w:rsidRPr="00FE3E27">
        <w:rPr>
          <w:rFonts w:ascii="Times New Roman" w:hAnsi="Times New Roman"/>
          <w:color w:val="000000"/>
          <w:spacing w:val="-5"/>
          <w:sz w:val="28"/>
          <w:szCs w:val="28"/>
        </w:rPr>
        <w:softHyphen/>
      </w:r>
      <w:r w:rsidRPr="00FE3E27">
        <w:rPr>
          <w:rFonts w:ascii="Times New Roman" w:hAnsi="Times New Roman"/>
          <w:color w:val="000000"/>
          <w:spacing w:val="-3"/>
          <w:sz w:val="28"/>
          <w:szCs w:val="28"/>
        </w:rPr>
        <w:t xml:space="preserve">ции через систему коэффициентов, необходимо отметить тенденцию </w:t>
      </w:r>
      <w:r w:rsidRPr="00FE3E27">
        <w:rPr>
          <w:rFonts w:ascii="Times New Roman" w:hAnsi="Times New Roman"/>
          <w:color w:val="000000"/>
          <w:spacing w:val="-4"/>
          <w:sz w:val="28"/>
          <w:szCs w:val="28"/>
        </w:rPr>
        <w:t>к снижению показателей. Причинами такого поло</w:t>
      </w:r>
      <w:r w:rsidRPr="00FE3E27">
        <w:rPr>
          <w:rFonts w:ascii="Times New Roman" w:hAnsi="Times New Roman"/>
          <w:color w:val="000000"/>
          <w:spacing w:val="-4"/>
          <w:sz w:val="28"/>
          <w:szCs w:val="28"/>
        </w:rPr>
        <w:softHyphen/>
      </w:r>
      <w:r w:rsidRPr="00FE3E27">
        <w:rPr>
          <w:rFonts w:ascii="Times New Roman" w:hAnsi="Times New Roman"/>
          <w:color w:val="000000"/>
          <w:spacing w:val="-1"/>
          <w:sz w:val="28"/>
          <w:szCs w:val="28"/>
        </w:rPr>
        <w:t>жения можно считать одновременное действие следующих факто</w:t>
      </w:r>
      <w:r w:rsidRPr="00FE3E27">
        <w:rPr>
          <w:rFonts w:ascii="Times New Roman" w:hAnsi="Times New Roman"/>
          <w:color w:val="000000"/>
          <w:spacing w:val="-1"/>
          <w:sz w:val="28"/>
          <w:szCs w:val="28"/>
        </w:rPr>
        <w:softHyphen/>
      </w:r>
      <w:r w:rsidRPr="00FE3E27">
        <w:rPr>
          <w:rFonts w:ascii="Times New Roman" w:hAnsi="Times New Roman"/>
          <w:color w:val="000000"/>
          <w:spacing w:val="-6"/>
          <w:sz w:val="28"/>
          <w:szCs w:val="28"/>
        </w:rPr>
        <w:t xml:space="preserve">ров: </w:t>
      </w:r>
    </w:p>
    <w:p w:rsidR="00290215" w:rsidRPr="00FE3E27" w:rsidRDefault="00290215" w:rsidP="00D16316">
      <w:pPr>
        <w:pStyle w:val="1"/>
        <w:numPr>
          <w:ilvl w:val="0"/>
          <w:numId w:val="20"/>
        </w:numPr>
        <w:spacing w:line="360" w:lineRule="auto"/>
        <w:ind w:left="0" w:firstLine="567"/>
        <w:jc w:val="both"/>
        <w:rPr>
          <w:rFonts w:ascii="Times New Roman" w:hAnsi="Times New Roman"/>
          <w:color w:val="000000"/>
          <w:spacing w:val="-1"/>
          <w:sz w:val="28"/>
          <w:szCs w:val="28"/>
        </w:rPr>
      </w:pPr>
      <w:r>
        <w:rPr>
          <w:rFonts w:ascii="Times New Roman" w:hAnsi="Times New Roman"/>
          <w:color w:val="000000"/>
          <w:spacing w:val="-6"/>
          <w:sz w:val="28"/>
          <w:szCs w:val="28"/>
        </w:rPr>
        <w:t>У</w:t>
      </w:r>
      <w:r w:rsidRPr="00FE3E27">
        <w:rPr>
          <w:rFonts w:ascii="Times New Roman" w:hAnsi="Times New Roman"/>
          <w:color w:val="000000"/>
          <w:spacing w:val="-6"/>
          <w:sz w:val="28"/>
          <w:szCs w:val="28"/>
        </w:rPr>
        <w:t xml:space="preserve">величение объема производства, сопровождающееся </w:t>
      </w:r>
      <w:r w:rsidRPr="00FE3E27">
        <w:rPr>
          <w:rFonts w:ascii="Times New Roman" w:hAnsi="Times New Roman"/>
          <w:color w:val="000000"/>
          <w:spacing w:val="-5"/>
          <w:sz w:val="28"/>
          <w:szCs w:val="28"/>
        </w:rPr>
        <w:t xml:space="preserve">увеличением внеоборотных активов (в частности, основных средств), </w:t>
      </w:r>
      <w:r w:rsidRPr="00FE3E27">
        <w:rPr>
          <w:rFonts w:ascii="Times New Roman" w:hAnsi="Times New Roman"/>
          <w:color w:val="000000"/>
          <w:spacing w:val="-4"/>
          <w:sz w:val="28"/>
          <w:szCs w:val="28"/>
        </w:rPr>
        <w:t>что привело к росту потребности в устойчивых источниках финанси</w:t>
      </w:r>
      <w:r w:rsidRPr="00FE3E27">
        <w:rPr>
          <w:rFonts w:ascii="Times New Roman" w:hAnsi="Times New Roman"/>
          <w:color w:val="000000"/>
          <w:spacing w:val="-4"/>
          <w:sz w:val="28"/>
          <w:szCs w:val="28"/>
        </w:rPr>
        <w:softHyphen/>
        <w:t>рования</w:t>
      </w:r>
      <w:r>
        <w:rPr>
          <w:rFonts w:ascii="Times New Roman" w:hAnsi="Times New Roman"/>
          <w:color w:val="000000"/>
          <w:spacing w:val="-4"/>
          <w:sz w:val="28"/>
          <w:szCs w:val="28"/>
        </w:rPr>
        <w:t>.</w:t>
      </w:r>
    </w:p>
    <w:p w:rsidR="00290215" w:rsidRPr="00FE3E27" w:rsidRDefault="00290215" w:rsidP="00D16316">
      <w:pPr>
        <w:pStyle w:val="1"/>
        <w:numPr>
          <w:ilvl w:val="0"/>
          <w:numId w:val="20"/>
        </w:numPr>
        <w:spacing w:line="360" w:lineRule="auto"/>
        <w:ind w:left="0" w:firstLine="567"/>
        <w:jc w:val="both"/>
        <w:rPr>
          <w:rFonts w:ascii="Times New Roman" w:hAnsi="Times New Roman"/>
          <w:color w:val="000000"/>
          <w:spacing w:val="-1"/>
          <w:sz w:val="28"/>
          <w:szCs w:val="28"/>
        </w:rPr>
      </w:pPr>
      <w:r w:rsidRPr="00FE3E27">
        <w:rPr>
          <w:rFonts w:ascii="Times New Roman" w:hAnsi="Times New Roman"/>
          <w:color w:val="000000"/>
          <w:spacing w:val="-4"/>
          <w:sz w:val="28"/>
          <w:szCs w:val="28"/>
        </w:rPr>
        <w:t xml:space="preserve"> </w:t>
      </w:r>
      <w:r>
        <w:rPr>
          <w:rFonts w:ascii="Times New Roman" w:hAnsi="Times New Roman"/>
          <w:color w:val="000000"/>
          <w:spacing w:val="-4"/>
          <w:sz w:val="28"/>
          <w:szCs w:val="28"/>
        </w:rPr>
        <w:t>П</w:t>
      </w:r>
      <w:r w:rsidRPr="00FE3E27">
        <w:rPr>
          <w:rFonts w:ascii="Times New Roman" w:hAnsi="Times New Roman"/>
          <w:color w:val="000000"/>
          <w:spacing w:val="-4"/>
          <w:sz w:val="28"/>
          <w:szCs w:val="28"/>
        </w:rPr>
        <w:t xml:space="preserve">рактически неизменная величина собственного </w:t>
      </w:r>
      <w:r w:rsidRPr="00FE3E27">
        <w:rPr>
          <w:rFonts w:ascii="Times New Roman" w:hAnsi="Times New Roman"/>
          <w:color w:val="000000"/>
          <w:spacing w:val="-5"/>
          <w:sz w:val="28"/>
          <w:szCs w:val="28"/>
        </w:rPr>
        <w:t>капитала.</w:t>
      </w:r>
      <w:r>
        <w:rPr>
          <w:rFonts w:ascii="Times New Roman" w:hAnsi="Times New Roman"/>
          <w:color w:val="000000"/>
          <w:spacing w:val="-5"/>
          <w:sz w:val="28"/>
          <w:szCs w:val="28"/>
        </w:rPr>
        <w:t xml:space="preserve"> </w:t>
      </w:r>
      <w:r w:rsidRPr="00FE3E27">
        <w:rPr>
          <w:rFonts w:ascii="Times New Roman" w:hAnsi="Times New Roman"/>
          <w:color w:val="000000"/>
          <w:spacing w:val="-3"/>
          <w:sz w:val="28"/>
          <w:szCs w:val="28"/>
        </w:rPr>
        <w:t>Таким образом, рост ак</w:t>
      </w:r>
      <w:r w:rsidRPr="00FE3E27">
        <w:rPr>
          <w:rFonts w:ascii="Times New Roman" w:hAnsi="Times New Roman"/>
          <w:color w:val="000000"/>
          <w:spacing w:val="-3"/>
          <w:sz w:val="28"/>
          <w:szCs w:val="28"/>
        </w:rPr>
        <w:softHyphen/>
      </w:r>
      <w:r w:rsidRPr="00FE3E27">
        <w:rPr>
          <w:rFonts w:ascii="Times New Roman" w:hAnsi="Times New Roman"/>
          <w:color w:val="000000"/>
          <w:spacing w:val="-2"/>
          <w:sz w:val="28"/>
          <w:szCs w:val="28"/>
        </w:rPr>
        <w:t>тивов организации практически в полном объеме был профинанси</w:t>
      </w:r>
      <w:r w:rsidRPr="00FE3E27">
        <w:rPr>
          <w:rFonts w:ascii="Times New Roman" w:hAnsi="Times New Roman"/>
          <w:color w:val="000000"/>
          <w:spacing w:val="-2"/>
          <w:sz w:val="28"/>
          <w:szCs w:val="28"/>
        </w:rPr>
        <w:softHyphen/>
      </w:r>
      <w:r w:rsidRPr="00FE3E27">
        <w:rPr>
          <w:rFonts w:ascii="Times New Roman" w:hAnsi="Times New Roman"/>
          <w:color w:val="000000"/>
          <w:spacing w:val="-3"/>
          <w:sz w:val="28"/>
          <w:szCs w:val="28"/>
        </w:rPr>
        <w:t xml:space="preserve">рован кредиторской задолженностью, что и привело к снижению показателей финансовой устойчивости. </w:t>
      </w:r>
    </w:p>
    <w:p w:rsidR="00290215" w:rsidRPr="00FE3E27" w:rsidRDefault="00290215" w:rsidP="00D16316">
      <w:pPr>
        <w:spacing w:line="360" w:lineRule="auto"/>
        <w:ind w:firstLine="567"/>
        <w:jc w:val="both"/>
        <w:rPr>
          <w:rFonts w:ascii="Times New Roman" w:hAnsi="Times New Roman"/>
          <w:color w:val="000000"/>
          <w:spacing w:val="-1"/>
          <w:sz w:val="28"/>
          <w:szCs w:val="28"/>
        </w:rPr>
      </w:pPr>
      <w:r w:rsidRPr="00FE3E27">
        <w:rPr>
          <w:rFonts w:ascii="Times New Roman" w:hAnsi="Times New Roman"/>
          <w:color w:val="000000"/>
          <w:spacing w:val="-3"/>
          <w:sz w:val="28"/>
          <w:szCs w:val="28"/>
        </w:rPr>
        <w:t xml:space="preserve">Вместе с тем, важнейший </w:t>
      </w:r>
      <w:r w:rsidRPr="00FE3E27">
        <w:rPr>
          <w:rFonts w:ascii="Times New Roman" w:hAnsi="Times New Roman"/>
          <w:color w:val="000000"/>
          <w:spacing w:val="-2"/>
          <w:sz w:val="28"/>
          <w:szCs w:val="28"/>
        </w:rPr>
        <w:t xml:space="preserve">показатель ликвидности — коэффициент текущей ликвидности все </w:t>
      </w:r>
      <w:r w:rsidRPr="00FE3E27">
        <w:rPr>
          <w:rFonts w:ascii="Times New Roman" w:hAnsi="Times New Roman"/>
          <w:color w:val="000000"/>
          <w:spacing w:val="2"/>
          <w:sz w:val="28"/>
          <w:szCs w:val="28"/>
        </w:rPr>
        <w:t>же остается</w:t>
      </w:r>
      <w:r>
        <w:rPr>
          <w:rFonts w:ascii="Times New Roman" w:hAnsi="Times New Roman"/>
          <w:color w:val="000000"/>
          <w:spacing w:val="2"/>
          <w:sz w:val="28"/>
          <w:szCs w:val="28"/>
        </w:rPr>
        <w:t xml:space="preserve"> на уровне, превышающем единицу (хотя и произошел спад на 1,1),</w:t>
      </w:r>
      <w:r w:rsidRPr="00FE3E27">
        <w:rPr>
          <w:rFonts w:ascii="Times New Roman" w:hAnsi="Times New Roman"/>
          <w:color w:val="000000"/>
          <w:spacing w:val="2"/>
          <w:sz w:val="28"/>
          <w:szCs w:val="28"/>
        </w:rPr>
        <w:t xml:space="preserve"> что указывает на </w:t>
      </w:r>
      <w:r w:rsidRPr="00FE3E27">
        <w:rPr>
          <w:rFonts w:ascii="Times New Roman" w:hAnsi="Times New Roman"/>
          <w:color w:val="000000"/>
          <w:spacing w:val="-2"/>
          <w:sz w:val="28"/>
          <w:szCs w:val="28"/>
        </w:rPr>
        <w:t>то, что в течение операционного цикла организация имеет возмож</w:t>
      </w:r>
      <w:r w:rsidRPr="00FE3E27">
        <w:rPr>
          <w:rFonts w:ascii="Times New Roman" w:hAnsi="Times New Roman"/>
          <w:color w:val="000000"/>
          <w:spacing w:val="-2"/>
          <w:sz w:val="28"/>
          <w:szCs w:val="28"/>
        </w:rPr>
        <w:softHyphen/>
      </w:r>
      <w:r w:rsidRPr="00FE3E27">
        <w:rPr>
          <w:rFonts w:ascii="Times New Roman" w:hAnsi="Times New Roman"/>
          <w:color w:val="000000"/>
          <w:spacing w:val="-3"/>
          <w:sz w:val="28"/>
          <w:szCs w:val="28"/>
        </w:rPr>
        <w:t xml:space="preserve">ность погасить свои краткосрочные обязательства. </w:t>
      </w:r>
    </w:p>
    <w:p w:rsidR="00290215" w:rsidRPr="00F06FA7" w:rsidRDefault="00290215" w:rsidP="00D16316">
      <w:pPr>
        <w:spacing w:line="360" w:lineRule="auto"/>
        <w:ind w:firstLine="567"/>
        <w:jc w:val="both"/>
        <w:rPr>
          <w:rFonts w:ascii="Times New Roman" w:hAnsi="Times New Roman"/>
          <w:color w:val="000000"/>
          <w:spacing w:val="-1"/>
          <w:sz w:val="28"/>
          <w:szCs w:val="28"/>
        </w:rPr>
      </w:pPr>
      <w:r w:rsidRPr="00FE3E27">
        <w:rPr>
          <w:rFonts w:ascii="Times New Roman" w:hAnsi="Times New Roman"/>
          <w:color w:val="000000"/>
          <w:spacing w:val="-2"/>
          <w:sz w:val="28"/>
          <w:szCs w:val="28"/>
        </w:rPr>
        <w:t>Оценивая дос</w:t>
      </w:r>
      <w:r w:rsidRPr="00FE3E27">
        <w:rPr>
          <w:rFonts w:ascii="Times New Roman" w:hAnsi="Times New Roman"/>
          <w:color w:val="000000"/>
          <w:spacing w:val="-2"/>
          <w:sz w:val="28"/>
          <w:szCs w:val="28"/>
        </w:rPr>
        <w:softHyphen/>
      </w:r>
      <w:r w:rsidRPr="00FE3E27">
        <w:rPr>
          <w:rFonts w:ascii="Times New Roman" w:hAnsi="Times New Roman"/>
          <w:color w:val="000000"/>
          <w:spacing w:val="-3"/>
          <w:sz w:val="28"/>
          <w:szCs w:val="28"/>
        </w:rPr>
        <w:t>таточность денежного потока организации для обслуживания обяза</w:t>
      </w:r>
      <w:r w:rsidRPr="00FE3E27">
        <w:rPr>
          <w:rFonts w:ascii="Times New Roman" w:hAnsi="Times New Roman"/>
          <w:color w:val="000000"/>
          <w:spacing w:val="-3"/>
          <w:sz w:val="28"/>
          <w:szCs w:val="28"/>
        </w:rPr>
        <w:softHyphen/>
        <w:t xml:space="preserve">тельств можно сделать вполне оптимистический вывод о том, что </w:t>
      </w:r>
      <w:r w:rsidRPr="00FE3E27">
        <w:rPr>
          <w:rFonts w:ascii="Times New Roman" w:hAnsi="Times New Roman"/>
          <w:color w:val="000000"/>
          <w:spacing w:val="-1"/>
          <w:sz w:val="28"/>
          <w:szCs w:val="28"/>
        </w:rPr>
        <w:t>проблем в обслуживании обязательств у организации, скорее всего</w:t>
      </w:r>
      <w:r>
        <w:rPr>
          <w:rFonts w:ascii="Times New Roman" w:hAnsi="Times New Roman"/>
          <w:color w:val="000000"/>
          <w:spacing w:val="-1"/>
          <w:sz w:val="28"/>
          <w:szCs w:val="28"/>
        </w:rPr>
        <w:t>, н</w:t>
      </w:r>
      <w:r w:rsidRPr="00FE3E27">
        <w:rPr>
          <w:rFonts w:ascii="Times New Roman" w:hAnsi="Times New Roman"/>
          <w:spacing w:val="-1"/>
          <w:sz w:val="28"/>
          <w:szCs w:val="28"/>
        </w:rPr>
        <w:t>е будет; так, все обязательства организация может погасить всего з</w:t>
      </w:r>
      <w:r w:rsidRPr="00D16316">
        <w:rPr>
          <w:rFonts w:ascii="Times New Roman" w:hAnsi="Times New Roman"/>
          <w:spacing w:val="-2"/>
          <w:sz w:val="28"/>
          <w:szCs w:val="28"/>
        </w:rPr>
        <w:t>а</w:t>
      </w:r>
      <w:r w:rsidRPr="00FE3E27">
        <w:rPr>
          <w:rFonts w:ascii="Times New Roman" w:hAnsi="Times New Roman"/>
          <w:spacing w:val="-2"/>
          <w:sz w:val="28"/>
          <w:szCs w:val="28"/>
        </w:rPr>
        <w:t xml:space="preserve"> два месяца (направляя при этом на их погашение всю свою вы</w:t>
      </w:r>
      <w:r w:rsidRPr="00FE3E27">
        <w:rPr>
          <w:rFonts w:ascii="Times New Roman" w:hAnsi="Times New Roman"/>
          <w:spacing w:val="-2"/>
          <w:sz w:val="28"/>
          <w:szCs w:val="28"/>
        </w:rPr>
        <w:softHyphen/>
        <w:t xml:space="preserve">ручку). </w:t>
      </w:r>
      <w:r w:rsidRPr="00F06FA7">
        <w:rPr>
          <w:rFonts w:ascii="Times New Roman" w:hAnsi="Times New Roman"/>
          <w:spacing w:val="-2"/>
          <w:sz w:val="28"/>
          <w:szCs w:val="28"/>
        </w:rPr>
        <w:t>[3]</w:t>
      </w:r>
    </w:p>
    <w:p w:rsidR="00290215" w:rsidRPr="00FE3E27" w:rsidRDefault="00290215" w:rsidP="00D16316">
      <w:pPr>
        <w:spacing w:line="360" w:lineRule="auto"/>
        <w:ind w:firstLine="567"/>
        <w:jc w:val="both"/>
        <w:rPr>
          <w:rFonts w:ascii="Times New Roman" w:hAnsi="Times New Roman"/>
          <w:sz w:val="28"/>
          <w:szCs w:val="28"/>
        </w:rPr>
      </w:pPr>
      <w:r w:rsidRPr="00FE3E27">
        <w:rPr>
          <w:rFonts w:ascii="Times New Roman" w:hAnsi="Times New Roman"/>
          <w:spacing w:val="-1"/>
          <w:sz w:val="28"/>
          <w:szCs w:val="28"/>
        </w:rPr>
        <w:t>Итак, можно сделать вывод о том, что при достаточно риско</w:t>
      </w:r>
      <w:r w:rsidRPr="00FE3E27">
        <w:rPr>
          <w:rFonts w:ascii="Times New Roman" w:hAnsi="Times New Roman"/>
          <w:spacing w:val="-1"/>
          <w:sz w:val="28"/>
          <w:szCs w:val="28"/>
        </w:rPr>
        <w:softHyphen/>
      </w:r>
      <w:r w:rsidRPr="00FE3E27">
        <w:rPr>
          <w:rFonts w:ascii="Times New Roman" w:hAnsi="Times New Roman"/>
          <w:spacing w:val="-3"/>
          <w:sz w:val="28"/>
          <w:szCs w:val="28"/>
        </w:rPr>
        <w:t xml:space="preserve">ванной структуре баланса организация все же может быть признана </w:t>
      </w:r>
      <w:r w:rsidRPr="00FE3E27">
        <w:rPr>
          <w:rFonts w:ascii="Times New Roman" w:hAnsi="Times New Roman"/>
          <w:spacing w:val="-1"/>
          <w:sz w:val="28"/>
          <w:szCs w:val="28"/>
        </w:rPr>
        <w:t>финансово-устойчивой благодаря своим значительным и устойчивы</w:t>
      </w:r>
      <w:r>
        <w:rPr>
          <w:rFonts w:ascii="Times New Roman" w:hAnsi="Times New Roman"/>
          <w:spacing w:val="-1"/>
          <w:sz w:val="28"/>
          <w:szCs w:val="28"/>
        </w:rPr>
        <w:t>м</w:t>
      </w:r>
      <w:r w:rsidRPr="00FE3E27">
        <w:rPr>
          <w:rFonts w:ascii="Times New Roman" w:hAnsi="Times New Roman"/>
          <w:spacing w:val="-12"/>
          <w:sz w:val="28"/>
          <w:szCs w:val="28"/>
        </w:rPr>
        <w:t xml:space="preserve"> денежным потокам</w:t>
      </w:r>
      <w:r>
        <w:rPr>
          <w:rFonts w:ascii="Times New Roman" w:hAnsi="Times New Roman"/>
          <w:spacing w:val="-12"/>
          <w:sz w:val="28"/>
          <w:szCs w:val="28"/>
        </w:rPr>
        <w:t>.</w:t>
      </w:r>
    </w:p>
    <w:p w:rsidR="00290215" w:rsidRDefault="00290215" w:rsidP="00A779BA">
      <w:pPr>
        <w:pStyle w:val="1"/>
        <w:shd w:val="clear" w:color="auto" w:fill="FFFFFF"/>
        <w:spacing w:before="125" w:line="360" w:lineRule="auto"/>
        <w:ind w:left="0" w:right="14" w:firstLine="567"/>
        <w:jc w:val="both"/>
        <w:rPr>
          <w:rFonts w:ascii="Times New Roman" w:hAnsi="Times New Roman"/>
          <w:color w:val="000000"/>
          <w:spacing w:val="-2"/>
          <w:sz w:val="28"/>
          <w:szCs w:val="28"/>
        </w:rPr>
      </w:pPr>
      <w:r w:rsidRPr="00FE3E27">
        <w:rPr>
          <w:rFonts w:ascii="Times New Roman" w:hAnsi="Times New Roman"/>
          <w:color w:val="000000"/>
          <w:spacing w:val="-1"/>
          <w:sz w:val="28"/>
          <w:szCs w:val="28"/>
        </w:rPr>
        <w:t xml:space="preserve">Для анализируемой организации тип финансовой устойчивости </w:t>
      </w:r>
      <w:r w:rsidRPr="00FE3E27">
        <w:rPr>
          <w:rFonts w:ascii="Times New Roman" w:hAnsi="Times New Roman"/>
          <w:color w:val="000000"/>
          <w:spacing w:val="-2"/>
          <w:sz w:val="28"/>
          <w:szCs w:val="28"/>
        </w:rPr>
        <w:t>ус</w:t>
      </w:r>
      <w:r>
        <w:rPr>
          <w:rFonts w:ascii="Times New Roman" w:hAnsi="Times New Roman"/>
          <w:color w:val="000000"/>
          <w:spacing w:val="-2"/>
          <w:sz w:val="28"/>
          <w:szCs w:val="28"/>
        </w:rPr>
        <w:t>танавливается по данным таблицы 7</w:t>
      </w:r>
      <w:r w:rsidRPr="00FE3E27">
        <w:rPr>
          <w:rFonts w:ascii="Times New Roman" w:hAnsi="Times New Roman"/>
          <w:color w:val="000000"/>
          <w:spacing w:val="-2"/>
          <w:sz w:val="28"/>
          <w:szCs w:val="28"/>
        </w:rPr>
        <w:t>.</w:t>
      </w:r>
    </w:p>
    <w:p w:rsidR="00290215" w:rsidRDefault="00290215" w:rsidP="00A779BA">
      <w:pPr>
        <w:pStyle w:val="1"/>
        <w:shd w:val="clear" w:color="auto" w:fill="FFFFFF"/>
        <w:spacing w:before="125" w:line="360" w:lineRule="auto"/>
        <w:ind w:left="0" w:right="14" w:firstLine="567"/>
        <w:jc w:val="both"/>
        <w:rPr>
          <w:rFonts w:ascii="Times New Roman" w:hAnsi="Times New Roman"/>
          <w:color w:val="000000"/>
          <w:spacing w:val="-2"/>
          <w:sz w:val="28"/>
          <w:szCs w:val="28"/>
        </w:rPr>
      </w:pPr>
    </w:p>
    <w:p w:rsidR="00290215" w:rsidRDefault="00290215" w:rsidP="00A779BA">
      <w:pPr>
        <w:pStyle w:val="1"/>
        <w:shd w:val="clear" w:color="auto" w:fill="FFFFFF"/>
        <w:spacing w:before="125" w:line="360" w:lineRule="auto"/>
        <w:ind w:left="0" w:right="14" w:firstLine="567"/>
        <w:jc w:val="both"/>
        <w:rPr>
          <w:rFonts w:ascii="Times New Roman" w:hAnsi="Times New Roman"/>
          <w:color w:val="000000"/>
          <w:spacing w:val="-2"/>
          <w:sz w:val="28"/>
          <w:szCs w:val="28"/>
        </w:rPr>
      </w:pPr>
    </w:p>
    <w:p w:rsidR="00290215" w:rsidRDefault="00290215" w:rsidP="00A779BA">
      <w:pPr>
        <w:pStyle w:val="1"/>
        <w:shd w:val="clear" w:color="auto" w:fill="FFFFFF"/>
        <w:spacing w:before="125" w:line="360" w:lineRule="auto"/>
        <w:ind w:left="0" w:right="14" w:firstLine="567"/>
        <w:jc w:val="right"/>
        <w:rPr>
          <w:rFonts w:ascii="Times New Roman" w:hAnsi="Times New Roman"/>
          <w:bCs/>
          <w:sz w:val="28"/>
          <w:szCs w:val="28"/>
        </w:rPr>
      </w:pPr>
      <w:r>
        <w:rPr>
          <w:rFonts w:ascii="Times New Roman" w:hAnsi="Times New Roman"/>
          <w:bCs/>
          <w:sz w:val="28"/>
          <w:szCs w:val="28"/>
        </w:rPr>
        <w:t>Таблица 7</w:t>
      </w:r>
    </w:p>
    <w:p w:rsidR="00290215" w:rsidRDefault="00290215" w:rsidP="00D16316">
      <w:pPr>
        <w:pStyle w:val="1"/>
        <w:spacing w:before="100" w:beforeAutospacing="1" w:after="100" w:afterAutospacing="1" w:line="360" w:lineRule="auto"/>
        <w:ind w:left="0" w:firstLine="567"/>
        <w:jc w:val="center"/>
        <w:rPr>
          <w:rFonts w:ascii="Times New Roman" w:hAnsi="Times New Roman"/>
          <w:bCs/>
          <w:sz w:val="28"/>
          <w:szCs w:val="28"/>
        </w:rPr>
      </w:pPr>
      <w:r>
        <w:rPr>
          <w:rFonts w:ascii="Times New Roman" w:hAnsi="Times New Roman"/>
          <w:bCs/>
          <w:sz w:val="28"/>
          <w:szCs w:val="28"/>
        </w:rPr>
        <w:t>Установление типа финансовой устойчивости организации</w:t>
      </w:r>
    </w:p>
    <w:tbl>
      <w:tblPr>
        <w:tblW w:w="98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5418"/>
        <w:gridCol w:w="2241"/>
        <w:gridCol w:w="2148"/>
      </w:tblGrid>
      <w:tr w:rsidR="00290215" w:rsidRPr="005645E0" w:rsidTr="005645E0">
        <w:tc>
          <w:tcPr>
            <w:tcW w:w="5418"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Показатель</w:t>
            </w:r>
          </w:p>
        </w:tc>
        <w:tc>
          <w:tcPr>
            <w:tcW w:w="2241"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На начало 2006 года</w:t>
            </w:r>
          </w:p>
        </w:tc>
        <w:tc>
          <w:tcPr>
            <w:tcW w:w="2148"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На конец 2006 года</w:t>
            </w:r>
          </w:p>
        </w:tc>
      </w:tr>
      <w:tr w:rsidR="00290215" w:rsidRPr="005645E0" w:rsidTr="005645E0">
        <w:tc>
          <w:tcPr>
            <w:tcW w:w="5418" w:type="dxa"/>
          </w:tcPr>
          <w:p w:rsidR="00290215" w:rsidRPr="005645E0" w:rsidRDefault="00290215" w:rsidP="005645E0">
            <w:pPr>
              <w:spacing w:after="0" w:line="240" w:lineRule="auto"/>
              <w:rPr>
                <w:rFonts w:ascii="Times New Roman" w:hAnsi="Times New Roman"/>
              </w:rPr>
            </w:pPr>
            <w:r w:rsidRPr="005645E0">
              <w:rPr>
                <w:rFonts w:ascii="Times New Roman" w:hAnsi="Times New Roman"/>
              </w:rPr>
              <w:t>Собственные оборотные средства (СОС), тыс. руб.</w:t>
            </w:r>
          </w:p>
        </w:tc>
        <w:tc>
          <w:tcPr>
            <w:tcW w:w="2241"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13399</w:t>
            </w:r>
          </w:p>
        </w:tc>
        <w:tc>
          <w:tcPr>
            <w:tcW w:w="2148"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11485</w:t>
            </w:r>
          </w:p>
        </w:tc>
      </w:tr>
      <w:tr w:rsidR="00290215" w:rsidRPr="005645E0" w:rsidTr="005645E0">
        <w:tc>
          <w:tcPr>
            <w:tcW w:w="5418" w:type="dxa"/>
          </w:tcPr>
          <w:p w:rsidR="00290215" w:rsidRPr="005645E0" w:rsidRDefault="00290215" w:rsidP="005645E0">
            <w:pPr>
              <w:spacing w:after="0" w:line="240" w:lineRule="auto"/>
              <w:rPr>
                <w:rFonts w:ascii="Times New Roman" w:hAnsi="Times New Roman"/>
              </w:rPr>
            </w:pPr>
            <w:r w:rsidRPr="005645E0">
              <w:rPr>
                <w:rFonts w:ascii="Times New Roman" w:hAnsi="Times New Roman"/>
              </w:rPr>
              <w:t>Запасы и НДС, тыс. руб.</w:t>
            </w:r>
          </w:p>
        </w:tc>
        <w:tc>
          <w:tcPr>
            <w:tcW w:w="2241"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15491</w:t>
            </w:r>
          </w:p>
        </w:tc>
        <w:tc>
          <w:tcPr>
            <w:tcW w:w="2148"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22277</w:t>
            </w:r>
          </w:p>
        </w:tc>
      </w:tr>
      <w:tr w:rsidR="00290215" w:rsidRPr="005645E0" w:rsidTr="005645E0">
        <w:tc>
          <w:tcPr>
            <w:tcW w:w="5418" w:type="dxa"/>
          </w:tcPr>
          <w:p w:rsidR="00290215" w:rsidRPr="005645E0" w:rsidRDefault="00290215" w:rsidP="005645E0">
            <w:pPr>
              <w:spacing w:after="0" w:line="240" w:lineRule="auto"/>
              <w:rPr>
                <w:rFonts w:ascii="Times New Roman" w:hAnsi="Times New Roman"/>
              </w:rPr>
            </w:pPr>
            <w:r w:rsidRPr="005645E0">
              <w:rPr>
                <w:rFonts w:ascii="Times New Roman" w:hAnsi="Times New Roman"/>
              </w:rPr>
              <w:t>Дефицит/излишек источников финансирования относительно запасов, тыс. руб.</w:t>
            </w:r>
          </w:p>
        </w:tc>
        <w:tc>
          <w:tcPr>
            <w:tcW w:w="2241"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(2092)</w:t>
            </w:r>
          </w:p>
        </w:tc>
        <w:tc>
          <w:tcPr>
            <w:tcW w:w="2148"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(10792)</w:t>
            </w:r>
          </w:p>
        </w:tc>
      </w:tr>
      <w:tr w:rsidR="00290215" w:rsidRPr="005645E0" w:rsidTr="005645E0">
        <w:tc>
          <w:tcPr>
            <w:tcW w:w="5418" w:type="dxa"/>
          </w:tcPr>
          <w:p w:rsidR="00290215" w:rsidRPr="005645E0" w:rsidRDefault="00290215" w:rsidP="005645E0">
            <w:pPr>
              <w:spacing w:after="0" w:line="240" w:lineRule="auto"/>
              <w:rPr>
                <w:rFonts w:ascii="Times New Roman" w:hAnsi="Times New Roman"/>
              </w:rPr>
            </w:pPr>
            <w:r w:rsidRPr="005645E0">
              <w:rPr>
                <w:rFonts w:ascii="Times New Roman" w:hAnsi="Times New Roman"/>
              </w:rPr>
              <w:t>Обеспеченность запасов СОС, %</w:t>
            </w:r>
          </w:p>
        </w:tc>
        <w:tc>
          <w:tcPr>
            <w:tcW w:w="2241"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86,50</w:t>
            </w:r>
          </w:p>
        </w:tc>
        <w:tc>
          <w:tcPr>
            <w:tcW w:w="2148"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51,56</w:t>
            </w:r>
          </w:p>
        </w:tc>
      </w:tr>
      <w:tr w:rsidR="00290215" w:rsidRPr="005645E0" w:rsidTr="005645E0">
        <w:tc>
          <w:tcPr>
            <w:tcW w:w="5418" w:type="dxa"/>
          </w:tcPr>
          <w:p w:rsidR="00290215" w:rsidRPr="005645E0" w:rsidRDefault="00290215" w:rsidP="005645E0">
            <w:pPr>
              <w:spacing w:after="0" w:line="240" w:lineRule="auto"/>
              <w:rPr>
                <w:rFonts w:ascii="Times New Roman" w:hAnsi="Times New Roman"/>
              </w:rPr>
            </w:pPr>
            <w:r w:rsidRPr="005645E0">
              <w:rPr>
                <w:rFonts w:ascii="Times New Roman" w:hAnsi="Times New Roman"/>
              </w:rPr>
              <w:t>СОС и долгосрочные пассивы, тыс. руб.</w:t>
            </w:r>
          </w:p>
        </w:tc>
        <w:tc>
          <w:tcPr>
            <w:tcW w:w="2241"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15506</w:t>
            </w:r>
          </w:p>
        </w:tc>
        <w:tc>
          <w:tcPr>
            <w:tcW w:w="2148"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13634</w:t>
            </w:r>
          </w:p>
        </w:tc>
      </w:tr>
      <w:tr w:rsidR="00290215" w:rsidRPr="005645E0" w:rsidTr="005645E0">
        <w:tc>
          <w:tcPr>
            <w:tcW w:w="5418" w:type="dxa"/>
          </w:tcPr>
          <w:p w:rsidR="00290215" w:rsidRPr="005645E0" w:rsidRDefault="00290215" w:rsidP="005645E0">
            <w:pPr>
              <w:spacing w:after="0" w:line="240" w:lineRule="auto"/>
              <w:rPr>
                <w:rFonts w:ascii="Times New Roman" w:hAnsi="Times New Roman"/>
              </w:rPr>
            </w:pPr>
            <w:r w:rsidRPr="005645E0">
              <w:rPr>
                <w:rFonts w:ascii="Times New Roman" w:hAnsi="Times New Roman"/>
              </w:rPr>
              <w:t>Дефицит/излишек источников финансирования относительно запасов, тыс. руб.</w:t>
            </w:r>
          </w:p>
        </w:tc>
        <w:tc>
          <w:tcPr>
            <w:tcW w:w="2241"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15</w:t>
            </w:r>
          </w:p>
        </w:tc>
        <w:tc>
          <w:tcPr>
            <w:tcW w:w="2148"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(8643)</w:t>
            </w:r>
          </w:p>
        </w:tc>
      </w:tr>
      <w:tr w:rsidR="00290215" w:rsidRPr="005645E0" w:rsidTr="005645E0">
        <w:tc>
          <w:tcPr>
            <w:tcW w:w="5418" w:type="dxa"/>
          </w:tcPr>
          <w:p w:rsidR="00290215" w:rsidRPr="005645E0" w:rsidRDefault="00290215" w:rsidP="005645E0">
            <w:pPr>
              <w:spacing w:after="0" w:line="240" w:lineRule="auto"/>
              <w:rPr>
                <w:rFonts w:ascii="Times New Roman" w:hAnsi="Times New Roman"/>
              </w:rPr>
            </w:pPr>
            <w:r w:rsidRPr="005645E0">
              <w:rPr>
                <w:rFonts w:ascii="Times New Roman" w:hAnsi="Times New Roman"/>
              </w:rPr>
              <w:t>Обеспеченность запасов СОС и долгосрочными пассивами, %</w:t>
            </w:r>
          </w:p>
        </w:tc>
        <w:tc>
          <w:tcPr>
            <w:tcW w:w="2241"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100,01</w:t>
            </w:r>
          </w:p>
        </w:tc>
        <w:tc>
          <w:tcPr>
            <w:tcW w:w="2148"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61,20</w:t>
            </w:r>
          </w:p>
        </w:tc>
      </w:tr>
      <w:tr w:rsidR="00290215" w:rsidRPr="005645E0" w:rsidTr="005645E0">
        <w:tc>
          <w:tcPr>
            <w:tcW w:w="5418" w:type="dxa"/>
          </w:tcPr>
          <w:p w:rsidR="00290215" w:rsidRPr="005645E0" w:rsidRDefault="00290215" w:rsidP="005645E0">
            <w:pPr>
              <w:spacing w:after="0" w:line="240" w:lineRule="auto"/>
              <w:rPr>
                <w:rFonts w:ascii="Times New Roman" w:hAnsi="Times New Roman"/>
              </w:rPr>
            </w:pPr>
            <w:r w:rsidRPr="005645E0">
              <w:rPr>
                <w:rFonts w:ascii="Times New Roman" w:hAnsi="Times New Roman"/>
              </w:rPr>
              <w:t>СОС, долгосрочные пассивы и краткосрочные обязательства, тыс. руб.</w:t>
            </w:r>
          </w:p>
        </w:tc>
        <w:tc>
          <w:tcPr>
            <w:tcW w:w="2241"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23082</w:t>
            </w:r>
          </w:p>
        </w:tc>
        <w:tc>
          <w:tcPr>
            <w:tcW w:w="2148"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28043</w:t>
            </w:r>
          </w:p>
        </w:tc>
      </w:tr>
      <w:tr w:rsidR="00290215" w:rsidRPr="005645E0" w:rsidTr="005645E0">
        <w:tc>
          <w:tcPr>
            <w:tcW w:w="5418" w:type="dxa"/>
          </w:tcPr>
          <w:p w:rsidR="00290215" w:rsidRPr="005645E0" w:rsidRDefault="00290215" w:rsidP="005645E0">
            <w:pPr>
              <w:spacing w:after="0" w:line="240" w:lineRule="auto"/>
              <w:rPr>
                <w:rFonts w:ascii="Times New Roman" w:hAnsi="Times New Roman"/>
              </w:rPr>
            </w:pPr>
            <w:r w:rsidRPr="005645E0">
              <w:rPr>
                <w:rFonts w:ascii="Times New Roman" w:hAnsi="Times New Roman"/>
              </w:rPr>
              <w:t>Дефицит/излишек источников финансирования относительно запасов, тыс. руб.</w:t>
            </w:r>
          </w:p>
        </w:tc>
        <w:tc>
          <w:tcPr>
            <w:tcW w:w="2241"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7591</w:t>
            </w:r>
          </w:p>
        </w:tc>
        <w:tc>
          <w:tcPr>
            <w:tcW w:w="2148"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5766</w:t>
            </w:r>
          </w:p>
        </w:tc>
      </w:tr>
      <w:tr w:rsidR="00290215" w:rsidRPr="005645E0" w:rsidTr="005645E0">
        <w:trPr>
          <w:trHeight w:val="635"/>
        </w:trPr>
        <w:tc>
          <w:tcPr>
            <w:tcW w:w="5418" w:type="dxa"/>
          </w:tcPr>
          <w:p w:rsidR="00290215" w:rsidRPr="005645E0" w:rsidRDefault="00290215" w:rsidP="005645E0">
            <w:pPr>
              <w:spacing w:after="0" w:line="240" w:lineRule="auto"/>
              <w:rPr>
                <w:rFonts w:ascii="Times New Roman" w:hAnsi="Times New Roman"/>
              </w:rPr>
            </w:pPr>
            <w:r w:rsidRPr="005645E0">
              <w:rPr>
                <w:rFonts w:ascii="Times New Roman" w:hAnsi="Times New Roman"/>
              </w:rPr>
              <w:t>Обеспеченность запасов СОС, долгосрочными пассивами и краткосрочными обязательствами, %</w:t>
            </w:r>
          </w:p>
        </w:tc>
        <w:tc>
          <w:tcPr>
            <w:tcW w:w="2241"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149,00</w:t>
            </w:r>
          </w:p>
        </w:tc>
        <w:tc>
          <w:tcPr>
            <w:tcW w:w="2148"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125,88</w:t>
            </w:r>
          </w:p>
        </w:tc>
      </w:tr>
    </w:tbl>
    <w:p w:rsidR="00290215" w:rsidRDefault="00290215" w:rsidP="00A779BA">
      <w:pPr>
        <w:pStyle w:val="1"/>
        <w:spacing w:before="100" w:beforeAutospacing="1" w:after="100" w:afterAutospacing="1" w:line="360" w:lineRule="auto"/>
        <w:ind w:left="0" w:firstLine="567"/>
        <w:jc w:val="both"/>
        <w:rPr>
          <w:rFonts w:ascii="Times New Roman" w:hAnsi="Times New Roman"/>
          <w:color w:val="000000"/>
          <w:spacing w:val="-4"/>
          <w:sz w:val="28"/>
          <w:szCs w:val="28"/>
        </w:rPr>
      </w:pPr>
      <w:r w:rsidRPr="00ED422A">
        <w:rPr>
          <w:rFonts w:ascii="Times New Roman" w:hAnsi="Times New Roman"/>
          <w:color w:val="000000"/>
          <w:spacing w:val="-3"/>
          <w:sz w:val="28"/>
          <w:szCs w:val="28"/>
        </w:rPr>
        <w:t>Как следует из табл</w:t>
      </w:r>
      <w:r>
        <w:rPr>
          <w:rFonts w:ascii="Times New Roman" w:hAnsi="Times New Roman"/>
          <w:color w:val="000000"/>
          <w:spacing w:val="-3"/>
          <w:sz w:val="28"/>
          <w:szCs w:val="28"/>
        </w:rPr>
        <w:t>ицы</w:t>
      </w:r>
      <w:r w:rsidRPr="00ED422A">
        <w:rPr>
          <w:rFonts w:ascii="Times New Roman" w:hAnsi="Times New Roman"/>
          <w:color w:val="000000"/>
          <w:spacing w:val="-3"/>
          <w:sz w:val="28"/>
          <w:szCs w:val="28"/>
        </w:rPr>
        <w:t xml:space="preserve">, дефициты имеют место </w:t>
      </w:r>
      <w:r>
        <w:rPr>
          <w:rFonts w:ascii="Times New Roman" w:hAnsi="Times New Roman"/>
          <w:color w:val="000000"/>
          <w:spacing w:val="-3"/>
          <w:sz w:val="28"/>
          <w:szCs w:val="28"/>
        </w:rPr>
        <w:t xml:space="preserve">почти </w:t>
      </w:r>
      <w:r w:rsidRPr="00ED422A">
        <w:rPr>
          <w:rFonts w:ascii="Times New Roman" w:hAnsi="Times New Roman"/>
          <w:color w:val="000000"/>
          <w:spacing w:val="-3"/>
          <w:sz w:val="28"/>
          <w:szCs w:val="28"/>
        </w:rPr>
        <w:t xml:space="preserve">на всех этапах </w:t>
      </w:r>
      <w:r w:rsidRPr="00ED422A">
        <w:rPr>
          <w:rFonts w:ascii="Times New Roman" w:hAnsi="Times New Roman"/>
          <w:color w:val="000000"/>
          <w:spacing w:val="-2"/>
          <w:sz w:val="28"/>
          <w:szCs w:val="28"/>
        </w:rPr>
        <w:t xml:space="preserve">анализа, при этом степень обеспеченности запасов «нормальными» </w:t>
      </w:r>
      <w:r w:rsidRPr="00ED422A">
        <w:rPr>
          <w:rFonts w:ascii="Times New Roman" w:hAnsi="Times New Roman"/>
          <w:color w:val="000000"/>
          <w:spacing w:val="1"/>
          <w:sz w:val="28"/>
          <w:szCs w:val="28"/>
        </w:rPr>
        <w:t xml:space="preserve">источниками финансирования снижается в отчетном году, а это </w:t>
      </w:r>
      <w:r w:rsidRPr="00ED422A">
        <w:rPr>
          <w:rFonts w:ascii="Times New Roman" w:hAnsi="Times New Roman"/>
          <w:color w:val="000000"/>
          <w:spacing w:val="2"/>
          <w:sz w:val="28"/>
          <w:szCs w:val="28"/>
        </w:rPr>
        <w:t>значит, что для финансирования операционного цикла</w:t>
      </w:r>
      <w:r>
        <w:rPr>
          <w:rFonts w:ascii="Times New Roman" w:hAnsi="Times New Roman"/>
          <w:color w:val="000000"/>
          <w:spacing w:val="2"/>
          <w:sz w:val="28"/>
          <w:szCs w:val="28"/>
        </w:rPr>
        <w:t xml:space="preserve"> </w:t>
      </w:r>
      <w:r w:rsidRPr="00ED422A">
        <w:rPr>
          <w:rFonts w:ascii="Times New Roman" w:hAnsi="Times New Roman"/>
          <w:color w:val="000000"/>
          <w:spacing w:val="-1"/>
          <w:sz w:val="28"/>
          <w:szCs w:val="28"/>
        </w:rPr>
        <w:t>организация при</w:t>
      </w:r>
      <w:r w:rsidRPr="00ED422A">
        <w:rPr>
          <w:rFonts w:ascii="Times New Roman" w:hAnsi="Times New Roman"/>
          <w:color w:val="000000"/>
          <w:spacing w:val="-1"/>
          <w:sz w:val="28"/>
          <w:szCs w:val="28"/>
        </w:rPr>
        <w:softHyphen/>
      </w:r>
      <w:r w:rsidRPr="00ED422A">
        <w:rPr>
          <w:rFonts w:ascii="Times New Roman" w:hAnsi="Times New Roman"/>
          <w:color w:val="000000"/>
          <w:spacing w:val="-3"/>
          <w:sz w:val="28"/>
          <w:szCs w:val="28"/>
        </w:rPr>
        <w:t>влекает собственные оборотные сред</w:t>
      </w:r>
      <w:r w:rsidRPr="00ED422A">
        <w:rPr>
          <w:rFonts w:ascii="Times New Roman" w:hAnsi="Times New Roman"/>
          <w:color w:val="000000"/>
          <w:spacing w:val="-3"/>
          <w:sz w:val="28"/>
          <w:szCs w:val="28"/>
        </w:rPr>
        <w:softHyphen/>
      </w:r>
      <w:r w:rsidRPr="00ED422A">
        <w:rPr>
          <w:rFonts w:ascii="Times New Roman" w:hAnsi="Times New Roman"/>
          <w:color w:val="000000"/>
          <w:spacing w:val="-1"/>
          <w:sz w:val="28"/>
          <w:szCs w:val="28"/>
        </w:rPr>
        <w:t>ства, долгосрочные обязательства</w:t>
      </w:r>
      <w:r w:rsidRPr="00ED422A">
        <w:rPr>
          <w:rFonts w:ascii="Times New Roman" w:hAnsi="Times New Roman"/>
          <w:color w:val="000000"/>
          <w:spacing w:val="-3"/>
          <w:sz w:val="28"/>
          <w:szCs w:val="28"/>
        </w:rPr>
        <w:t>. Все это позволяет заклю</w:t>
      </w:r>
      <w:r w:rsidRPr="00ED422A">
        <w:rPr>
          <w:rFonts w:ascii="Times New Roman" w:hAnsi="Times New Roman"/>
          <w:color w:val="000000"/>
          <w:spacing w:val="-3"/>
          <w:sz w:val="28"/>
          <w:szCs w:val="28"/>
        </w:rPr>
        <w:softHyphen/>
      </w:r>
      <w:r w:rsidRPr="00ED422A">
        <w:rPr>
          <w:rFonts w:ascii="Times New Roman" w:hAnsi="Times New Roman"/>
          <w:color w:val="000000"/>
          <w:spacing w:val="-5"/>
          <w:sz w:val="28"/>
          <w:szCs w:val="28"/>
        </w:rPr>
        <w:t xml:space="preserve">чить, что организация имеет </w:t>
      </w:r>
      <w:r>
        <w:rPr>
          <w:rFonts w:ascii="Times New Roman" w:hAnsi="Times New Roman"/>
          <w:iCs/>
          <w:color w:val="000000"/>
          <w:spacing w:val="-5"/>
          <w:sz w:val="28"/>
          <w:szCs w:val="28"/>
        </w:rPr>
        <w:t>третий</w:t>
      </w:r>
      <w:r w:rsidRPr="00ED422A">
        <w:rPr>
          <w:rFonts w:ascii="Times New Roman" w:hAnsi="Times New Roman"/>
          <w:iCs/>
          <w:color w:val="000000"/>
          <w:spacing w:val="-5"/>
          <w:sz w:val="28"/>
          <w:szCs w:val="28"/>
        </w:rPr>
        <w:t xml:space="preserve"> тип финансовой устойчиво</w:t>
      </w:r>
      <w:r w:rsidRPr="00ED422A">
        <w:rPr>
          <w:rFonts w:ascii="Times New Roman" w:hAnsi="Times New Roman"/>
          <w:iCs/>
          <w:color w:val="000000"/>
          <w:spacing w:val="-5"/>
          <w:sz w:val="28"/>
          <w:szCs w:val="28"/>
        </w:rPr>
        <w:softHyphen/>
      </w:r>
      <w:r>
        <w:rPr>
          <w:rFonts w:ascii="Times New Roman" w:hAnsi="Times New Roman"/>
          <w:iCs/>
          <w:color w:val="000000"/>
          <w:sz w:val="28"/>
          <w:szCs w:val="28"/>
        </w:rPr>
        <w:t>сти – неустойчивое финансовое положение</w:t>
      </w:r>
      <w:r w:rsidRPr="00ED422A">
        <w:rPr>
          <w:rFonts w:ascii="Times New Roman" w:hAnsi="Times New Roman"/>
          <w:color w:val="000000"/>
          <w:sz w:val="28"/>
          <w:szCs w:val="28"/>
        </w:rPr>
        <w:t xml:space="preserve">. Однако </w:t>
      </w:r>
      <w:r w:rsidRPr="00ED422A">
        <w:rPr>
          <w:rFonts w:ascii="Times New Roman" w:hAnsi="Times New Roman"/>
          <w:color w:val="000000"/>
          <w:spacing w:val="-1"/>
          <w:sz w:val="28"/>
          <w:szCs w:val="28"/>
        </w:rPr>
        <w:t>зачастую органи</w:t>
      </w:r>
      <w:r w:rsidRPr="00ED422A">
        <w:rPr>
          <w:rFonts w:ascii="Times New Roman" w:hAnsi="Times New Roman"/>
          <w:bCs/>
          <w:color w:val="000000"/>
          <w:spacing w:val="-4"/>
          <w:sz w:val="28"/>
          <w:szCs w:val="28"/>
        </w:rPr>
        <w:t xml:space="preserve">зации </w:t>
      </w:r>
      <w:r w:rsidRPr="00ED422A">
        <w:rPr>
          <w:rFonts w:ascii="Times New Roman" w:hAnsi="Times New Roman"/>
          <w:color w:val="000000"/>
          <w:spacing w:val="-4"/>
          <w:sz w:val="28"/>
          <w:szCs w:val="28"/>
        </w:rPr>
        <w:t>продолжают работать и развиваться, имея при этом такую не</w:t>
      </w:r>
      <w:r w:rsidRPr="00ED422A">
        <w:rPr>
          <w:rFonts w:ascii="Times New Roman" w:hAnsi="Times New Roman"/>
          <w:color w:val="000000"/>
          <w:spacing w:val="-3"/>
          <w:sz w:val="28"/>
          <w:szCs w:val="28"/>
        </w:rPr>
        <w:t xml:space="preserve">гативную характеристику собственной финансовой устойчивости. </w:t>
      </w:r>
      <w:r w:rsidRPr="00ED422A">
        <w:rPr>
          <w:rFonts w:ascii="Times New Roman" w:hAnsi="Times New Roman"/>
          <w:color w:val="000000"/>
          <w:spacing w:val="-1"/>
          <w:sz w:val="28"/>
          <w:szCs w:val="28"/>
        </w:rPr>
        <w:t>Причина в ф</w:t>
      </w:r>
      <w:r>
        <w:rPr>
          <w:rFonts w:ascii="Times New Roman" w:hAnsi="Times New Roman"/>
          <w:color w:val="000000"/>
          <w:spacing w:val="-1"/>
          <w:sz w:val="28"/>
          <w:szCs w:val="28"/>
        </w:rPr>
        <w:t>ормальном</w:t>
      </w:r>
      <w:r w:rsidRPr="00ED422A">
        <w:rPr>
          <w:rFonts w:ascii="Times New Roman" w:hAnsi="Times New Roman"/>
          <w:color w:val="000000"/>
          <w:spacing w:val="-1"/>
          <w:sz w:val="28"/>
          <w:szCs w:val="28"/>
        </w:rPr>
        <w:t xml:space="preserve"> подход</w:t>
      </w:r>
      <w:r>
        <w:rPr>
          <w:rFonts w:ascii="Times New Roman" w:hAnsi="Times New Roman"/>
          <w:color w:val="000000"/>
          <w:spacing w:val="-1"/>
          <w:sz w:val="28"/>
          <w:szCs w:val="28"/>
        </w:rPr>
        <w:t>е</w:t>
      </w:r>
      <w:r w:rsidRPr="00ED422A">
        <w:rPr>
          <w:rFonts w:ascii="Times New Roman" w:hAnsi="Times New Roman"/>
          <w:color w:val="000000"/>
          <w:spacing w:val="-1"/>
          <w:sz w:val="28"/>
          <w:szCs w:val="28"/>
        </w:rPr>
        <w:t xml:space="preserve"> к оценке устойчиво</w:t>
      </w:r>
      <w:r w:rsidRPr="00ED422A">
        <w:rPr>
          <w:rFonts w:ascii="Times New Roman" w:hAnsi="Times New Roman"/>
          <w:color w:val="000000"/>
          <w:spacing w:val="-1"/>
          <w:sz w:val="28"/>
          <w:szCs w:val="28"/>
        </w:rPr>
        <w:softHyphen/>
      </w:r>
      <w:r w:rsidRPr="00ED422A">
        <w:rPr>
          <w:rFonts w:ascii="Times New Roman" w:hAnsi="Times New Roman"/>
          <w:color w:val="000000"/>
          <w:spacing w:val="1"/>
          <w:sz w:val="28"/>
          <w:szCs w:val="28"/>
        </w:rPr>
        <w:t>сти источников финансирования</w:t>
      </w:r>
      <w:r>
        <w:rPr>
          <w:rFonts w:ascii="Times New Roman" w:hAnsi="Times New Roman"/>
          <w:color w:val="000000"/>
          <w:spacing w:val="1"/>
          <w:sz w:val="28"/>
          <w:szCs w:val="28"/>
        </w:rPr>
        <w:t xml:space="preserve">, которая </w:t>
      </w:r>
      <w:r w:rsidRPr="00ED422A">
        <w:rPr>
          <w:rFonts w:ascii="Times New Roman" w:hAnsi="Times New Roman"/>
          <w:color w:val="000000"/>
          <w:spacing w:val="1"/>
          <w:sz w:val="28"/>
          <w:szCs w:val="28"/>
        </w:rPr>
        <w:t>приводит к неадекватным выво</w:t>
      </w:r>
      <w:r w:rsidRPr="00ED422A">
        <w:rPr>
          <w:rFonts w:ascii="Times New Roman" w:hAnsi="Times New Roman"/>
          <w:color w:val="000000"/>
          <w:spacing w:val="1"/>
          <w:sz w:val="28"/>
          <w:szCs w:val="28"/>
        </w:rPr>
        <w:softHyphen/>
      </w:r>
      <w:r>
        <w:rPr>
          <w:rFonts w:ascii="Times New Roman" w:hAnsi="Times New Roman"/>
          <w:color w:val="000000"/>
          <w:spacing w:val="-4"/>
          <w:sz w:val="28"/>
          <w:szCs w:val="28"/>
        </w:rPr>
        <w:t>да</w:t>
      </w:r>
      <w:r w:rsidRPr="00ED422A">
        <w:rPr>
          <w:rFonts w:ascii="Times New Roman" w:hAnsi="Times New Roman"/>
          <w:color w:val="000000"/>
          <w:spacing w:val="-4"/>
          <w:sz w:val="28"/>
          <w:szCs w:val="28"/>
        </w:rPr>
        <w:t>м, в частности, в составе кредиторской</w:t>
      </w:r>
      <w:r>
        <w:rPr>
          <w:rFonts w:ascii="Times New Roman" w:hAnsi="Times New Roman"/>
          <w:color w:val="000000"/>
          <w:spacing w:val="-4"/>
          <w:sz w:val="28"/>
          <w:szCs w:val="28"/>
        </w:rPr>
        <w:t xml:space="preserve"> задолженности.</w:t>
      </w:r>
    </w:p>
    <w:p w:rsidR="00290215" w:rsidRPr="00A779BA" w:rsidRDefault="00290215" w:rsidP="00A779BA">
      <w:pPr>
        <w:pStyle w:val="1"/>
        <w:spacing w:before="100" w:beforeAutospacing="1" w:after="100" w:afterAutospacing="1" w:line="360" w:lineRule="auto"/>
        <w:ind w:left="0" w:firstLine="567"/>
        <w:jc w:val="both"/>
        <w:rPr>
          <w:rFonts w:ascii="Times New Roman" w:hAnsi="Times New Roman"/>
          <w:color w:val="000000"/>
          <w:spacing w:val="-4"/>
          <w:sz w:val="28"/>
          <w:szCs w:val="28"/>
        </w:rPr>
      </w:pPr>
      <w:r w:rsidRPr="00ED422A">
        <w:rPr>
          <w:rFonts w:ascii="Times New Roman" w:hAnsi="Times New Roman"/>
          <w:color w:val="000000"/>
          <w:spacing w:val="-4"/>
          <w:sz w:val="28"/>
          <w:szCs w:val="28"/>
        </w:rPr>
        <w:t xml:space="preserve"> </w:t>
      </w:r>
      <w:r>
        <w:rPr>
          <w:rFonts w:ascii="Times New Roman" w:hAnsi="Times New Roman"/>
          <w:spacing w:val="-3"/>
          <w:sz w:val="28"/>
          <w:szCs w:val="28"/>
        </w:rPr>
        <w:t>Основными способами выхода из неустойчивого и кризисного положения будут: пополнение источников формирования запасов и оптимизация их структуры, а также обоснование снижения уровня запасов.</w:t>
      </w:r>
    </w:p>
    <w:p w:rsidR="00290215" w:rsidRDefault="00290215">
      <w:pPr>
        <w:rPr>
          <w:rFonts w:ascii="Times New Roman" w:hAnsi="Times New Roman"/>
          <w:sz w:val="28"/>
          <w:szCs w:val="28"/>
        </w:rPr>
      </w:pPr>
      <w:r>
        <w:rPr>
          <w:rFonts w:ascii="Times New Roman" w:hAnsi="Times New Roman"/>
          <w:sz w:val="28"/>
          <w:szCs w:val="28"/>
        </w:rPr>
        <w:br w:type="page"/>
      </w:r>
    </w:p>
    <w:p w:rsidR="00290215" w:rsidRDefault="00290215" w:rsidP="0097243A">
      <w:pPr>
        <w:pStyle w:val="1"/>
        <w:spacing w:line="360" w:lineRule="auto"/>
        <w:jc w:val="center"/>
        <w:rPr>
          <w:rFonts w:ascii="Times New Roman" w:hAnsi="Times New Roman"/>
          <w:sz w:val="28"/>
          <w:szCs w:val="28"/>
        </w:rPr>
      </w:pPr>
      <w:r>
        <w:rPr>
          <w:rFonts w:ascii="Times New Roman" w:hAnsi="Times New Roman"/>
          <w:sz w:val="28"/>
          <w:szCs w:val="28"/>
        </w:rPr>
        <w:t>ПРЕДЛОЖЕНИЯ ПО УЛУЧШЕНИЮ ФИНАНСОВОГО СОСТОЯНИЯ НА ПРЕДПРИЯТИИ</w:t>
      </w:r>
    </w:p>
    <w:p w:rsidR="00290215" w:rsidRDefault="00290215" w:rsidP="0087233C">
      <w:pPr>
        <w:pStyle w:val="1"/>
        <w:spacing w:line="360" w:lineRule="auto"/>
        <w:ind w:left="420"/>
        <w:jc w:val="center"/>
        <w:outlineLvl w:val="0"/>
        <w:rPr>
          <w:rFonts w:ascii="Times New Roman" w:hAnsi="Times New Roman"/>
          <w:sz w:val="28"/>
          <w:szCs w:val="28"/>
        </w:rPr>
      </w:pPr>
      <w:r>
        <w:rPr>
          <w:rFonts w:ascii="Times New Roman" w:hAnsi="Times New Roman"/>
          <w:sz w:val="28"/>
          <w:szCs w:val="28"/>
        </w:rPr>
        <w:t>3.1 Предложения и рекомендации по улучшению финансового состояния предприятия</w:t>
      </w:r>
    </w:p>
    <w:p w:rsidR="00290215" w:rsidRDefault="00290215" w:rsidP="00D91F6E">
      <w:pPr>
        <w:spacing w:line="360" w:lineRule="auto"/>
        <w:jc w:val="both"/>
        <w:rPr>
          <w:rFonts w:ascii="Times New Roman" w:hAnsi="Times New Roman"/>
          <w:sz w:val="28"/>
          <w:szCs w:val="28"/>
        </w:rPr>
      </w:pPr>
      <w:r>
        <w:rPr>
          <w:rFonts w:ascii="Times New Roman" w:hAnsi="Times New Roman"/>
          <w:sz w:val="28"/>
          <w:szCs w:val="28"/>
        </w:rPr>
        <w:tab/>
        <w:t>На основании проведенного анализа финансового состояния предприятия ООО «Гравитон» можно сделать следующие предложения и рекомендации по улучшению финансового состояния:</w:t>
      </w:r>
    </w:p>
    <w:p w:rsidR="00290215" w:rsidRPr="00EC5456" w:rsidRDefault="00290215" w:rsidP="00D91F6E">
      <w:pPr>
        <w:pStyle w:val="1"/>
        <w:numPr>
          <w:ilvl w:val="0"/>
          <w:numId w:val="21"/>
        </w:numPr>
        <w:shd w:val="clear" w:color="auto" w:fill="FFFFFF"/>
        <w:tabs>
          <w:tab w:val="left" w:pos="0"/>
        </w:tabs>
        <w:spacing w:before="10" w:line="360" w:lineRule="auto"/>
        <w:ind w:left="0" w:firstLine="567"/>
        <w:jc w:val="both"/>
        <w:rPr>
          <w:rFonts w:ascii="Times New Roman" w:hAnsi="Times New Roman"/>
          <w:sz w:val="28"/>
          <w:szCs w:val="28"/>
        </w:rPr>
      </w:pPr>
      <w:r w:rsidRPr="00D91F6E">
        <w:rPr>
          <w:rFonts w:ascii="Times New Roman" w:hAnsi="Times New Roman"/>
          <w:color w:val="000000"/>
          <w:spacing w:val="2"/>
          <w:sz w:val="28"/>
          <w:szCs w:val="28"/>
        </w:rPr>
        <w:t xml:space="preserve">Существует необходимость в анализе организации производственного процесса, поскольку это может быть причиной увеличения незавершенного производства на предприятии. </w:t>
      </w:r>
    </w:p>
    <w:p w:rsidR="00290215" w:rsidRDefault="00290215" w:rsidP="00EC5456">
      <w:pPr>
        <w:pStyle w:val="1"/>
        <w:numPr>
          <w:ilvl w:val="0"/>
          <w:numId w:val="21"/>
        </w:numPr>
        <w:spacing w:before="100" w:beforeAutospacing="1" w:after="100" w:afterAutospacing="1" w:line="360" w:lineRule="auto"/>
        <w:ind w:left="0" w:firstLine="567"/>
        <w:jc w:val="both"/>
        <w:rPr>
          <w:rFonts w:ascii="Times New Roman" w:hAnsi="Times New Roman"/>
          <w:bCs/>
          <w:sz w:val="28"/>
          <w:szCs w:val="28"/>
        </w:rPr>
      </w:pPr>
      <w:r>
        <w:rPr>
          <w:rFonts w:ascii="Times New Roman" w:hAnsi="Times New Roman"/>
          <w:bCs/>
          <w:sz w:val="28"/>
          <w:szCs w:val="28"/>
        </w:rPr>
        <w:t>П</w:t>
      </w:r>
      <w:r w:rsidRPr="00151A27">
        <w:rPr>
          <w:rFonts w:ascii="Times New Roman" w:hAnsi="Times New Roman"/>
          <w:bCs/>
          <w:sz w:val="28"/>
          <w:szCs w:val="28"/>
        </w:rPr>
        <w:t>родажа части постоянных активов</w:t>
      </w:r>
      <w:r>
        <w:rPr>
          <w:rFonts w:ascii="Times New Roman" w:hAnsi="Times New Roman"/>
          <w:bCs/>
          <w:sz w:val="28"/>
          <w:szCs w:val="28"/>
        </w:rPr>
        <w:t>.</w:t>
      </w:r>
    </w:p>
    <w:p w:rsidR="00290215" w:rsidRPr="00EC5456" w:rsidRDefault="00290215" w:rsidP="00EC5456">
      <w:pPr>
        <w:pStyle w:val="1"/>
        <w:numPr>
          <w:ilvl w:val="0"/>
          <w:numId w:val="21"/>
        </w:numPr>
        <w:shd w:val="clear" w:color="auto" w:fill="FFFFFF"/>
        <w:tabs>
          <w:tab w:val="left" w:pos="0"/>
        </w:tabs>
        <w:spacing w:before="10" w:line="360" w:lineRule="auto"/>
        <w:ind w:left="0" w:firstLine="567"/>
        <w:jc w:val="both"/>
        <w:rPr>
          <w:rFonts w:ascii="Times New Roman" w:hAnsi="Times New Roman"/>
          <w:sz w:val="28"/>
          <w:szCs w:val="28"/>
        </w:rPr>
      </w:pPr>
      <w:r>
        <w:rPr>
          <w:rFonts w:ascii="Times New Roman" w:hAnsi="Times New Roman"/>
          <w:bCs/>
          <w:sz w:val="28"/>
          <w:szCs w:val="28"/>
        </w:rPr>
        <w:t>С</w:t>
      </w:r>
      <w:r w:rsidRPr="00151A27">
        <w:rPr>
          <w:rFonts w:ascii="Times New Roman" w:hAnsi="Times New Roman"/>
          <w:bCs/>
          <w:sz w:val="28"/>
          <w:szCs w:val="28"/>
        </w:rPr>
        <w:t>окращение сверхнормативных запасов</w:t>
      </w:r>
      <w:r>
        <w:rPr>
          <w:rFonts w:ascii="Times New Roman" w:hAnsi="Times New Roman"/>
          <w:bCs/>
          <w:sz w:val="28"/>
          <w:szCs w:val="28"/>
        </w:rPr>
        <w:t>.</w:t>
      </w:r>
      <w:r w:rsidRPr="00EC5456">
        <w:rPr>
          <w:rFonts w:ascii="Times New Roman" w:hAnsi="Times New Roman"/>
          <w:color w:val="000000"/>
          <w:spacing w:val="-2"/>
          <w:sz w:val="28"/>
          <w:szCs w:val="28"/>
        </w:rPr>
        <w:t xml:space="preserve"> </w:t>
      </w:r>
      <w:r>
        <w:rPr>
          <w:rFonts w:ascii="Times New Roman" w:hAnsi="Times New Roman"/>
          <w:color w:val="000000"/>
          <w:spacing w:val="-2"/>
          <w:sz w:val="28"/>
          <w:szCs w:val="28"/>
        </w:rPr>
        <w:t>Необходимо оптимизировать службу снабжения на предприятии, для чего нужно проанализировать деятельность работников отдела материально-технического снабжения. Также необходимо создавать ежемесячный план закупок на основе объема производства, за счет этого уменьшатся избыточные запасы сырья и материалов и, соответственно, складские затраты.</w:t>
      </w:r>
    </w:p>
    <w:p w:rsidR="00290215" w:rsidRDefault="00290215" w:rsidP="00EC5456">
      <w:pPr>
        <w:pStyle w:val="1"/>
        <w:numPr>
          <w:ilvl w:val="0"/>
          <w:numId w:val="21"/>
        </w:numPr>
        <w:spacing w:before="100" w:beforeAutospacing="1" w:after="100" w:afterAutospacing="1" w:line="360" w:lineRule="auto"/>
        <w:ind w:left="0" w:firstLine="567"/>
        <w:jc w:val="both"/>
        <w:rPr>
          <w:rFonts w:ascii="Times New Roman" w:hAnsi="Times New Roman"/>
          <w:bCs/>
          <w:sz w:val="28"/>
          <w:szCs w:val="28"/>
        </w:rPr>
      </w:pPr>
      <w:r>
        <w:rPr>
          <w:rFonts w:ascii="Times New Roman" w:hAnsi="Times New Roman"/>
          <w:bCs/>
          <w:sz w:val="28"/>
          <w:szCs w:val="28"/>
        </w:rPr>
        <w:t>С</w:t>
      </w:r>
      <w:r w:rsidRPr="00151A27">
        <w:rPr>
          <w:rFonts w:ascii="Times New Roman" w:hAnsi="Times New Roman"/>
          <w:bCs/>
          <w:sz w:val="28"/>
          <w:szCs w:val="28"/>
        </w:rPr>
        <w:t>овершенствование работы по взысканию дебиторской задолженности</w:t>
      </w:r>
      <w:r>
        <w:rPr>
          <w:rFonts w:ascii="Times New Roman" w:hAnsi="Times New Roman"/>
          <w:bCs/>
          <w:sz w:val="28"/>
          <w:szCs w:val="28"/>
        </w:rPr>
        <w:t>.</w:t>
      </w:r>
    </w:p>
    <w:p w:rsidR="00290215" w:rsidRPr="003901E5" w:rsidRDefault="00290215" w:rsidP="00A779BA">
      <w:pPr>
        <w:shd w:val="clear" w:color="auto" w:fill="FFFFFF"/>
        <w:spacing w:line="360" w:lineRule="auto"/>
        <w:ind w:firstLine="567"/>
        <w:jc w:val="both"/>
        <w:rPr>
          <w:rFonts w:ascii="Times New Roman" w:hAnsi="Times New Roman"/>
          <w:sz w:val="28"/>
          <w:szCs w:val="28"/>
        </w:rPr>
      </w:pPr>
      <w:r>
        <w:rPr>
          <w:rFonts w:ascii="Times New Roman" w:hAnsi="Times New Roman"/>
          <w:color w:val="000000"/>
          <w:sz w:val="28"/>
          <w:szCs w:val="28"/>
        </w:rPr>
        <w:t>Для повышения финансовой устойчивости предприятия необходимо: к</w:t>
      </w:r>
      <w:r w:rsidRPr="00A779BA">
        <w:rPr>
          <w:rFonts w:ascii="Times New Roman" w:hAnsi="Times New Roman"/>
          <w:color w:val="000000"/>
          <w:spacing w:val="-5"/>
          <w:sz w:val="28"/>
          <w:szCs w:val="28"/>
        </w:rPr>
        <w:t xml:space="preserve">оррекция структуры </w:t>
      </w:r>
      <w:r w:rsidRPr="00A779BA">
        <w:rPr>
          <w:rFonts w:ascii="Times New Roman" w:hAnsi="Times New Roman"/>
          <w:bCs/>
          <w:color w:val="000000"/>
          <w:spacing w:val="-5"/>
          <w:sz w:val="28"/>
          <w:szCs w:val="28"/>
        </w:rPr>
        <w:t>ис</w:t>
      </w:r>
      <w:r w:rsidRPr="00A779BA">
        <w:rPr>
          <w:rFonts w:ascii="Times New Roman" w:hAnsi="Times New Roman"/>
          <w:color w:val="000000"/>
          <w:spacing w:val="1"/>
          <w:sz w:val="28"/>
          <w:szCs w:val="28"/>
        </w:rPr>
        <w:t>точников финансирования в направлении увеличения более устой</w:t>
      </w:r>
      <w:r w:rsidRPr="00A779BA">
        <w:rPr>
          <w:rFonts w:ascii="Times New Roman" w:hAnsi="Times New Roman"/>
          <w:color w:val="000000"/>
          <w:spacing w:val="-1"/>
          <w:sz w:val="28"/>
          <w:szCs w:val="28"/>
        </w:rPr>
        <w:t>чивых и уменьшения самых краткосрочных, а именно кредиторской задолженности</w:t>
      </w:r>
      <w:r>
        <w:rPr>
          <w:rFonts w:ascii="Times New Roman" w:hAnsi="Times New Roman"/>
          <w:color w:val="000000"/>
          <w:spacing w:val="-1"/>
          <w:sz w:val="28"/>
          <w:szCs w:val="28"/>
        </w:rPr>
        <w:t>; с</w:t>
      </w:r>
      <w:r w:rsidRPr="003901E5">
        <w:rPr>
          <w:rFonts w:ascii="Times New Roman" w:hAnsi="Times New Roman"/>
          <w:color w:val="000000"/>
          <w:spacing w:val="-1"/>
          <w:sz w:val="28"/>
          <w:szCs w:val="28"/>
        </w:rPr>
        <w:t>окращение потребности в финансо</w:t>
      </w:r>
      <w:r w:rsidRPr="003901E5">
        <w:rPr>
          <w:rFonts w:ascii="Times New Roman" w:hAnsi="Times New Roman"/>
          <w:color w:val="000000"/>
          <w:spacing w:val="1"/>
          <w:sz w:val="28"/>
          <w:szCs w:val="28"/>
        </w:rPr>
        <w:t>вых источниках за счет избавления от неработающих активов и ус</w:t>
      </w:r>
      <w:r w:rsidRPr="003901E5">
        <w:rPr>
          <w:rFonts w:ascii="Times New Roman" w:hAnsi="Times New Roman"/>
          <w:color w:val="000000"/>
          <w:spacing w:val="1"/>
          <w:sz w:val="28"/>
          <w:szCs w:val="28"/>
        </w:rPr>
        <w:softHyphen/>
      </w:r>
      <w:r w:rsidRPr="003901E5">
        <w:rPr>
          <w:rFonts w:ascii="Times New Roman" w:hAnsi="Times New Roman"/>
          <w:color w:val="000000"/>
          <w:spacing w:val="-1"/>
          <w:sz w:val="28"/>
          <w:szCs w:val="28"/>
        </w:rPr>
        <w:t>корения оборачиваемости работающих.</w:t>
      </w:r>
      <w:r w:rsidRPr="0067209C">
        <w:rPr>
          <w:rFonts w:ascii="Times New Roman" w:hAnsi="Times New Roman"/>
          <w:color w:val="000000"/>
          <w:spacing w:val="-1"/>
          <w:sz w:val="28"/>
          <w:szCs w:val="28"/>
        </w:rPr>
        <w:t xml:space="preserve"> [3]</w:t>
      </w:r>
    </w:p>
    <w:p w:rsidR="00290215" w:rsidRPr="003901E5" w:rsidRDefault="00290215" w:rsidP="003901E5">
      <w:pPr>
        <w:shd w:val="clear" w:color="auto" w:fill="FFFFFF"/>
        <w:spacing w:line="360" w:lineRule="auto"/>
        <w:ind w:firstLine="432"/>
        <w:jc w:val="both"/>
        <w:rPr>
          <w:rFonts w:ascii="Times New Roman" w:hAnsi="Times New Roman"/>
          <w:sz w:val="28"/>
          <w:szCs w:val="28"/>
        </w:rPr>
      </w:pPr>
      <w:r w:rsidRPr="003901E5">
        <w:rPr>
          <w:rFonts w:ascii="Times New Roman" w:hAnsi="Times New Roman"/>
          <w:color w:val="000000"/>
          <w:spacing w:val="-1"/>
          <w:sz w:val="28"/>
          <w:szCs w:val="28"/>
        </w:rPr>
        <w:t xml:space="preserve"> </w:t>
      </w:r>
      <w:r w:rsidRPr="003901E5">
        <w:rPr>
          <w:rFonts w:ascii="Times New Roman" w:hAnsi="Times New Roman"/>
          <w:iCs/>
          <w:color w:val="000000"/>
          <w:spacing w:val="-1"/>
          <w:sz w:val="28"/>
          <w:szCs w:val="28"/>
        </w:rPr>
        <w:t xml:space="preserve">Конкретные меры, </w:t>
      </w:r>
      <w:r w:rsidRPr="003901E5">
        <w:rPr>
          <w:rFonts w:ascii="Times New Roman" w:hAnsi="Times New Roman"/>
          <w:color w:val="000000"/>
          <w:spacing w:val="-1"/>
          <w:sz w:val="28"/>
          <w:szCs w:val="28"/>
        </w:rPr>
        <w:t xml:space="preserve">которые </w:t>
      </w:r>
      <w:r w:rsidRPr="003901E5">
        <w:rPr>
          <w:rFonts w:ascii="Times New Roman" w:hAnsi="Times New Roman"/>
          <w:color w:val="000000"/>
          <w:spacing w:val="-3"/>
          <w:sz w:val="28"/>
          <w:szCs w:val="28"/>
        </w:rPr>
        <w:t>могут быть предложены организации, следующие:</w:t>
      </w:r>
    </w:p>
    <w:p w:rsidR="00290215" w:rsidRPr="003901E5" w:rsidRDefault="00290215" w:rsidP="003901E5">
      <w:pPr>
        <w:pStyle w:val="1"/>
        <w:widowControl w:val="0"/>
        <w:numPr>
          <w:ilvl w:val="0"/>
          <w:numId w:val="26"/>
        </w:numPr>
        <w:shd w:val="clear" w:color="auto" w:fill="FFFFFF"/>
        <w:tabs>
          <w:tab w:val="left" w:pos="653"/>
        </w:tabs>
        <w:autoSpaceDE w:val="0"/>
        <w:autoSpaceDN w:val="0"/>
        <w:adjustRightInd w:val="0"/>
        <w:spacing w:after="0" w:line="360" w:lineRule="auto"/>
        <w:ind w:left="0" w:firstLine="567"/>
        <w:jc w:val="both"/>
        <w:rPr>
          <w:rFonts w:ascii="Times New Roman" w:hAnsi="Times New Roman"/>
          <w:color w:val="000000"/>
          <w:sz w:val="28"/>
          <w:szCs w:val="28"/>
        </w:rPr>
      </w:pPr>
      <w:r w:rsidRPr="003901E5">
        <w:rPr>
          <w:rFonts w:ascii="Times New Roman" w:hAnsi="Times New Roman"/>
          <w:color w:val="000000"/>
          <w:sz w:val="28"/>
          <w:szCs w:val="28"/>
        </w:rPr>
        <w:t>Увеличение собственного капитала за счет нераспределенной</w:t>
      </w:r>
      <w:r>
        <w:rPr>
          <w:rFonts w:ascii="Times New Roman" w:hAnsi="Times New Roman"/>
          <w:color w:val="000000"/>
          <w:sz w:val="28"/>
          <w:szCs w:val="28"/>
        </w:rPr>
        <w:t xml:space="preserve"> </w:t>
      </w:r>
      <w:r w:rsidRPr="003901E5">
        <w:rPr>
          <w:rFonts w:ascii="Times New Roman" w:hAnsi="Times New Roman"/>
          <w:color w:val="000000"/>
          <w:spacing w:val="-3"/>
          <w:sz w:val="28"/>
          <w:szCs w:val="28"/>
        </w:rPr>
        <w:t xml:space="preserve">прибыли. </w:t>
      </w:r>
    </w:p>
    <w:p w:rsidR="00290215" w:rsidRPr="003901E5" w:rsidRDefault="00290215" w:rsidP="003901E5">
      <w:pPr>
        <w:pStyle w:val="1"/>
        <w:widowControl w:val="0"/>
        <w:numPr>
          <w:ilvl w:val="0"/>
          <w:numId w:val="26"/>
        </w:numPr>
        <w:shd w:val="clear" w:color="auto" w:fill="FFFFFF"/>
        <w:tabs>
          <w:tab w:val="left" w:pos="653"/>
        </w:tabs>
        <w:autoSpaceDE w:val="0"/>
        <w:autoSpaceDN w:val="0"/>
        <w:adjustRightInd w:val="0"/>
        <w:spacing w:before="10" w:after="0" w:line="360" w:lineRule="auto"/>
        <w:ind w:left="0" w:right="110" w:firstLine="567"/>
        <w:jc w:val="both"/>
        <w:rPr>
          <w:rFonts w:ascii="Times New Roman" w:hAnsi="Times New Roman"/>
          <w:sz w:val="28"/>
          <w:szCs w:val="28"/>
        </w:rPr>
      </w:pPr>
      <w:r w:rsidRPr="003901E5">
        <w:rPr>
          <w:rFonts w:ascii="Times New Roman" w:hAnsi="Times New Roman"/>
          <w:color w:val="000000"/>
          <w:spacing w:val="2"/>
          <w:sz w:val="28"/>
          <w:szCs w:val="28"/>
        </w:rPr>
        <w:t>Увеличение уставного капитала собственниками и третьими</w:t>
      </w:r>
      <w:r w:rsidRPr="003901E5">
        <w:rPr>
          <w:rFonts w:ascii="Times New Roman" w:hAnsi="Times New Roman"/>
          <w:color w:val="000000"/>
          <w:spacing w:val="2"/>
          <w:sz w:val="28"/>
          <w:szCs w:val="28"/>
        </w:rPr>
        <w:br/>
      </w:r>
      <w:r w:rsidRPr="003901E5">
        <w:rPr>
          <w:rFonts w:ascii="Times New Roman" w:hAnsi="Times New Roman"/>
          <w:color w:val="000000"/>
          <w:spacing w:val="1"/>
          <w:sz w:val="28"/>
          <w:szCs w:val="28"/>
        </w:rPr>
        <w:t>лицами,  привлечение  вкладов</w:t>
      </w:r>
      <w:r>
        <w:rPr>
          <w:rFonts w:ascii="Times New Roman" w:hAnsi="Times New Roman"/>
          <w:color w:val="000000"/>
          <w:spacing w:val="1"/>
          <w:sz w:val="28"/>
          <w:szCs w:val="28"/>
        </w:rPr>
        <w:t xml:space="preserve"> </w:t>
      </w:r>
      <w:r w:rsidRPr="003901E5">
        <w:rPr>
          <w:rFonts w:ascii="Times New Roman" w:hAnsi="Times New Roman"/>
          <w:color w:val="000000"/>
          <w:spacing w:val="-1"/>
          <w:sz w:val="28"/>
          <w:szCs w:val="28"/>
        </w:rPr>
        <w:t>участников и третьих лиц для обществ с ограниченной ответ</w:t>
      </w:r>
      <w:r w:rsidRPr="003901E5">
        <w:rPr>
          <w:rFonts w:ascii="Times New Roman" w:hAnsi="Times New Roman"/>
          <w:color w:val="000000"/>
          <w:spacing w:val="-1"/>
          <w:sz w:val="28"/>
          <w:szCs w:val="28"/>
        </w:rPr>
        <w:softHyphen/>
      </w:r>
      <w:r w:rsidRPr="003901E5">
        <w:rPr>
          <w:rFonts w:ascii="Times New Roman" w:hAnsi="Times New Roman"/>
          <w:color w:val="000000"/>
          <w:spacing w:val="-5"/>
          <w:sz w:val="28"/>
          <w:szCs w:val="28"/>
        </w:rPr>
        <w:t>ственностью</w:t>
      </w:r>
      <w:r>
        <w:rPr>
          <w:rFonts w:ascii="Times New Roman" w:hAnsi="Times New Roman"/>
          <w:color w:val="000000"/>
          <w:spacing w:val="-5"/>
          <w:sz w:val="28"/>
          <w:szCs w:val="28"/>
        </w:rPr>
        <w:t>.</w:t>
      </w:r>
    </w:p>
    <w:p w:rsidR="00290215" w:rsidRPr="003901E5" w:rsidRDefault="00290215" w:rsidP="003901E5">
      <w:pPr>
        <w:pStyle w:val="1"/>
        <w:widowControl w:val="0"/>
        <w:numPr>
          <w:ilvl w:val="0"/>
          <w:numId w:val="26"/>
        </w:numPr>
        <w:shd w:val="clear" w:color="auto" w:fill="FFFFFF"/>
        <w:tabs>
          <w:tab w:val="left" w:pos="466"/>
        </w:tabs>
        <w:autoSpaceDE w:val="0"/>
        <w:autoSpaceDN w:val="0"/>
        <w:adjustRightInd w:val="0"/>
        <w:spacing w:after="0" w:line="360" w:lineRule="auto"/>
        <w:ind w:left="0" w:firstLine="567"/>
        <w:jc w:val="both"/>
        <w:rPr>
          <w:rFonts w:ascii="Times New Roman" w:hAnsi="Times New Roman"/>
          <w:color w:val="000000"/>
          <w:sz w:val="28"/>
          <w:szCs w:val="28"/>
        </w:rPr>
      </w:pPr>
      <w:r>
        <w:rPr>
          <w:rFonts w:ascii="Times New Roman" w:hAnsi="Times New Roman"/>
          <w:color w:val="000000"/>
          <w:spacing w:val="1"/>
          <w:sz w:val="28"/>
          <w:szCs w:val="28"/>
        </w:rPr>
        <w:t>П</w:t>
      </w:r>
      <w:r w:rsidRPr="003901E5">
        <w:rPr>
          <w:rFonts w:ascii="Times New Roman" w:hAnsi="Times New Roman"/>
          <w:color w:val="000000"/>
          <w:spacing w:val="1"/>
          <w:sz w:val="28"/>
          <w:szCs w:val="28"/>
        </w:rPr>
        <w:t>редоставление безвозмездной финансовой помощи учреди</w:t>
      </w:r>
      <w:r w:rsidRPr="003901E5">
        <w:rPr>
          <w:rFonts w:ascii="Times New Roman" w:hAnsi="Times New Roman"/>
          <w:color w:val="000000"/>
          <w:spacing w:val="1"/>
          <w:sz w:val="28"/>
          <w:szCs w:val="28"/>
        </w:rPr>
        <w:softHyphen/>
      </w:r>
      <w:r w:rsidRPr="003901E5">
        <w:rPr>
          <w:rFonts w:ascii="Times New Roman" w:hAnsi="Times New Roman"/>
          <w:color w:val="000000"/>
          <w:sz w:val="28"/>
          <w:szCs w:val="28"/>
        </w:rPr>
        <w:t>телями (при определенных условиях может не иметь налого</w:t>
      </w:r>
      <w:r w:rsidRPr="003901E5">
        <w:rPr>
          <w:rFonts w:ascii="Times New Roman" w:hAnsi="Times New Roman"/>
          <w:color w:val="000000"/>
          <w:sz w:val="28"/>
          <w:szCs w:val="28"/>
        </w:rPr>
        <w:softHyphen/>
      </w:r>
      <w:r w:rsidRPr="003901E5">
        <w:rPr>
          <w:rFonts w:ascii="Times New Roman" w:hAnsi="Times New Roman"/>
          <w:color w:val="000000"/>
          <w:spacing w:val="-4"/>
          <w:sz w:val="28"/>
          <w:szCs w:val="28"/>
        </w:rPr>
        <w:t>вых последствий)</w:t>
      </w:r>
      <w:r>
        <w:rPr>
          <w:rFonts w:ascii="Times New Roman" w:hAnsi="Times New Roman"/>
          <w:color w:val="000000"/>
          <w:spacing w:val="-4"/>
          <w:sz w:val="28"/>
          <w:szCs w:val="28"/>
        </w:rPr>
        <w:t>.</w:t>
      </w:r>
    </w:p>
    <w:p w:rsidR="00290215" w:rsidRPr="003901E5" w:rsidRDefault="00290215" w:rsidP="003901E5">
      <w:pPr>
        <w:widowControl w:val="0"/>
        <w:numPr>
          <w:ilvl w:val="0"/>
          <w:numId w:val="26"/>
        </w:numPr>
        <w:shd w:val="clear" w:color="auto" w:fill="FFFFFF"/>
        <w:tabs>
          <w:tab w:val="left" w:pos="466"/>
        </w:tabs>
        <w:autoSpaceDE w:val="0"/>
        <w:autoSpaceDN w:val="0"/>
        <w:adjustRightInd w:val="0"/>
        <w:spacing w:after="0" w:line="360" w:lineRule="auto"/>
        <w:ind w:left="0" w:firstLine="567"/>
        <w:jc w:val="both"/>
        <w:rPr>
          <w:rFonts w:ascii="Times New Roman" w:hAnsi="Times New Roman"/>
          <w:color w:val="000000"/>
          <w:sz w:val="28"/>
          <w:szCs w:val="28"/>
        </w:rPr>
      </w:pPr>
      <w:r>
        <w:rPr>
          <w:rFonts w:ascii="Times New Roman" w:hAnsi="Times New Roman"/>
          <w:color w:val="000000"/>
          <w:spacing w:val="-5"/>
          <w:sz w:val="28"/>
          <w:szCs w:val="28"/>
        </w:rPr>
        <w:t>П</w:t>
      </w:r>
      <w:r w:rsidRPr="003901E5">
        <w:rPr>
          <w:rFonts w:ascii="Times New Roman" w:hAnsi="Times New Roman"/>
          <w:color w:val="000000"/>
          <w:spacing w:val="-5"/>
          <w:sz w:val="28"/>
          <w:szCs w:val="28"/>
        </w:rPr>
        <w:t>редоставление организации учредительских займов, желатель</w:t>
      </w:r>
      <w:r w:rsidRPr="003901E5">
        <w:rPr>
          <w:rFonts w:ascii="Times New Roman" w:hAnsi="Times New Roman"/>
          <w:color w:val="000000"/>
          <w:spacing w:val="-5"/>
          <w:sz w:val="28"/>
          <w:szCs w:val="28"/>
        </w:rPr>
        <w:softHyphen/>
      </w:r>
      <w:r w:rsidRPr="003901E5">
        <w:rPr>
          <w:rFonts w:ascii="Times New Roman" w:hAnsi="Times New Roman"/>
          <w:color w:val="000000"/>
          <w:spacing w:val="-2"/>
          <w:sz w:val="28"/>
          <w:szCs w:val="28"/>
        </w:rPr>
        <w:t>но долгосрочных. Формально эта мера не улучшает структуру</w:t>
      </w:r>
      <w:r>
        <w:rPr>
          <w:rFonts w:ascii="Times New Roman" w:hAnsi="Times New Roman"/>
          <w:color w:val="000000"/>
          <w:spacing w:val="-2"/>
          <w:sz w:val="28"/>
          <w:szCs w:val="28"/>
        </w:rPr>
        <w:t xml:space="preserve"> </w:t>
      </w:r>
      <w:r w:rsidRPr="003901E5">
        <w:rPr>
          <w:rFonts w:ascii="Times New Roman" w:hAnsi="Times New Roman"/>
          <w:color w:val="000000"/>
          <w:spacing w:val="1"/>
          <w:sz w:val="28"/>
          <w:szCs w:val="28"/>
        </w:rPr>
        <w:t>баланса, поскольку увеличивает обязательства организации,</w:t>
      </w:r>
      <w:r>
        <w:rPr>
          <w:rFonts w:ascii="Times New Roman" w:hAnsi="Times New Roman"/>
          <w:color w:val="000000"/>
          <w:spacing w:val="1"/>
          <w:sz w:val="28"/>
          <w:szCs w:val="28"/>
        </w:rPr>
        <w:t xml:space="preserve"> </w:t>
      </w:r>
      <w:r w:rsidRPr="003901E5">
        <w:rPr>
          <w:rFonts w:ascii="Times New Roman" w:hAnsi="Times New Roman"/>
          <w:color w:val="000000"/>
          <w:spacing w:val="-2"/>
          <w:sz w:val="28"/>
          <w:szCs w:val="28"/>
        </w:rPr>
        <w:t>но фактически устойчивость бизнеса растет, поскольку увели</w:t>
      </w:r>
      <w:r w:rsidRPr="003901E5">
        <w:rPr>
          <w:rFonts w:ascii="Times New Roman" w:hAnsi="Times New Roman"/>
          <w:color w:val="000000"/>
          <w:spacing w:val="-2"/>
          <w:sz w:val="28"/>
          <w:szCs w:val="28"/>
        </w:rPr>
        <w:softHyphen/>
      </w:r>
      <w:r w:rsidRPr="003901E5">
        <w:rPr>
          <w:rFonts w:ascii="Times New Roman" w:hAnsi="Times New Roman"/>
          <w:color w:val="000000"/>
          <w:spacing w:val="-4"/>
          <w:sz w:val="28"/>
          <w:szCs w:val="28"/>
        </w:rPr>
        <w:t>чиваются средства участников в структуре финансирования</w:t>
      </w:r>
      <w:r>
        <w:rPr>
          <w:rFonts w:ascii="Times New Roman" w:hAnsi="Times New Roman"/>
          <w:color w:val="000000"/>
          <w:spacing w:val="-4"/>
          <w:sz w:val="28"/>
          <w:szCs w:val="28"/>
        </w:rPr>
        <w:t>.</w:t>
      </w:r>
    </w:p>
    <w:p w:rsidR="00290215" w:rsidRPr="003901E5" w:rsidRDefault="00290215" w:rsidP="003901E5">
      <w:pPr>
        <w:widowControl w:val="0"/>
        <w:numPr>
          <w:ilvl w:val="0"/>
          <w:numId w:val="26"/>
        </w:numPr>
        <w:shd w:val="clear" w:color="auto" w:fill="FFFFFF"/>
        <w:tabs>
          <w:tab w:val="left" w:pos="466"/>
        </w:tabs>
        <w:autoSpaceDE w:val="0"/>
        <w:autoSpaceDN w:val="0"/>
        <w:adjustRightInd w:val="0"/>
        <w:spacing w:after="0" w:line="360" w:lineRule="auto"/>
        <w:ind w:left="0" w:firstLine="567"/>
        <w:jc w:val="both"/>
        <w:rPr>
          <w:rFonts w:ascii="Times New Roman" w:hAnsi="Times New Roman"/>
          <w:color w:val="000000"/>
          <w:sz w:val="28"/>
          <w:szCs w:val="28"/>
        </w:rPr>
      </w:pPr>
      <w:r>
        <w:rPr>
          <w:rFonts w:ascii="Times New Roman" w:hAnsi="Times New Roman"/>
          <w:color w:val="000000"/>
          <w:spacing w:val="-2"/>
          <w:sz w:val="28"/>
          <w:szCs w:val="28"/>
        </w:rPr>
        <w:t>П</w:t>
      </w:r>
      <w:r w:rsidRPr="003901E5">
        <w:rPr>
          <w:rFonts w:ascii="Times New Roman" w:hAnsi="Times New Roman"/>
          <w:color w:val="000000"/>
          <w:spacing w:val="-2"/>
          <w:sz w:val="28"/>
          <w:szCs w:val="28"/>
        </w:rPr>
        <w:t>ривлечение банковских кредитов, желательно долгосрочных</w:t>
      </w:r>
      <w:r>
        <w:rPr>
          <w:rFonts w:ascii="Times New Roman" w:hAnsi="Times New Roman"/>
          <w:color w:val="000000"/>
          <w:spacing w:val="-2"/>
          <w:sz w:val="28"/>
          <w:szCs w:val="28"/>
        </w:rPr>
        <w:t>.</w:t>
      </w:r>
    </w:p>
    <w:p w:rsidR="00290215" w:rsidRPr="0097243A" w:rsidRDefault="00290215" w:rsidP="003901E5">
      <w:pPr>
        <w:widowControl w:val="0"/>
        <w:numPr>
          <w:ilvl w:val="0"/>
          <w:numId w:val="26"/>
        </w:numPr>
        <w:shd w:val="clear" w:color="auto" w:fill="FFFFFF"/>
        <w:tabs>
          <w:tab w:val="left" w:pos="547"/>
        </w:tabs>
        <w:autoSpaceDE w:val="0"/>
        <w:autoSpaceDN w:val="0"/>
        <w:adjustRightInd w:val="0"/>
        <w:spacing w:after="0" w:line="360" w:lineRule="auto"/>
        <w:ind w:left="0" w:firstLine="567"/>
        <w:jc w:val="both"/>
        <w:rPr>
          <w:rFonts w:ascii="Times New Roman" w:hAnsi="Times New Roman"/>
          <w:color w:val="000000"/>
          <w:sz w:val="28"/>
          <w:szCs w:val="28"/>
        </w:rPr>
      </w:pPr>
      <w:r>
        <w:rPr>
          <w:rFonts w:ascii="Times New Roman" w:hAnsi="Times New Roman"/>
          <w:color w:val="000000"/>
          <w:spacing w:val="2"/>
          <w:sz w:val="28"/>
          <w:szCs w:val="28"/>
        </w:rPr>
        <w:t>П</w:t>
      </w:r>
      <w:r w:rsidRPr="003901E5">
        <w:rPr>
          <w:rFonts w:ascii="Times New Roman" w:hAnsi="Times New Roman"/>
          <w:color w:val="000000"/>
          <w:spacing w:val="2"/>
          <w:sz w:val="28"/>
          <w:szCs w:val="28"/>
        </w:rPr>
        <w:t>ереоценка основных средств, с целью увеличения их стои</w:t>
      </w:r>
      <w:r w:rsidRPr="003901E5">
        <w:rPr>
          <w:rFonts w:ascii="Times New Roman" w:hAnsi="Times New Roman"/>
          <w:color w:val="000000"/>
          <w:spacing w:val="2"/>
          <w:sz w:val="28"/>
          <w:szCs w:val="28"/>
        </w:rPr>
        <w:softHyphen/>
      </w:r>
      <w:r w:rsidRPr="003901E5">
        <w:rPr>
          <w:rFonts w:ascii="Times New Roman" w:hAnsi="Times New Roman"/>
          <w:color w:val="000000"/>
          <w:spacing w:val="1"/>
          <w:sz w:val="28"/>
          <w:szCs w:val="28"/>
        </w:rPr>
        <w:t>мости. Эта мера формальн</w:t>
      </w:r>
      <w:r>
        <w:rPr>
          <w:rFonts w:ascii="Times New Roman" w:hAnsi="Times New Roman"/>
          <w:color w:val="000000"/>
          <w:spacing w:val="1"/>
          <w:sz w:val="28"/>
          <w:szCs w:val="28"/>
        </w:rPr>
        <w:t>о увеличивает финансовую устой</w:t>
      </w:r>
      <w:r>
        <w:rPr>
          <w:rFonts w:ascii="Times New Roman" w:hAnsi="Times New Roman"/>
          <w:color w:val="000000"/>
          <w:spacing w:val="1"/>
          <w:sz w:val="28"/>
          <w:szCs w:val="28"/>
        </w:rPr>
        <w:softHyphen/>
      </w:r>
      <w:r w:rsidRPr="003901E5">
        <w:rPr>
          <w:rFonts w:ascii="Times New Roman" w:hAnsi="Times New Roman"/>
          <w:color w:val="000000"/>
          <w:spacing w:val="1"/>
          <w:sz w:val="28"/>
          <w:szCs w:val="28"/>
        </w:rPr>
        <w:t>чивость организации, поскольку в результате увеличивается</w:t>
      </w:r>
      <w:r>
        <w:rPr>
          <w:rFonts w:ascii="Times New Roman" w:hAnsi="Times New Roman"/>
          <w:color w:val="000000"/>
          <w:spacing w:val="1"/>
          <w:sz w:val="28"/>
          <w:szCs w:val="28"/>
        </w:rPr>
        <w:t xml:space="preserve"> </w:t>
      </w:r>
      <w:r w:rsidRPr="003901E5">
        <w:rPr>
          <w:rFonts w:ascii="Times New Roman" w:hAnsi="Times New Roman"/>
          <w:color w:val="000000"/>
          <w:spacing w:val="-1"/>
          <w:sz w:val="28"/>
          <w:szCs w:val="28"/>
        </w:rPr>
        <w:t>стоимость основных средств</w:t>
      </w:r>
      <w:r>
        <w:rPr>
          <w:rFonts w:ascii="Times New Roman" w:hAnsi="Times New Roman"/>
          <w:color w:val="000000"/>
          <w:spacing w:val="-1"/>
          <w:sz w:val="28"/>
          <w:szCs w:val="28"/>
        </w:rPr>
        <w:t xml:space="preserve"> и величина добавочного капита</w:t>
      </w:r>
      <w:r>
        <w:rPr>
          <w:rFonts w:ascii="Times New Roman" w:hAnsi="Times New Roman"/>
          <w:color w:val="000000"/>
          <w:spacing w:val="-1"/>
          <w:sz w:val="28"/>
          <w:szCs w:val="28"/>
        </w:rPr>
        <w:softHyphen/>
      </w:r>
      <w:r w:rsidRPr="003901E5">
        <w:rPr>
          <w:rFonts w:ascii="Times New Roman" w:hAnsi="Times New Roman"/>
          <w:color w:val="000000"/>
          <w:spacing w:val="-1"/>
          <w:sz w:val="28"/>
          <w:szCs w:val="28"/>
        </w:rPr>
        <w:t>ла (составляющая собственного капитала организации).</w:t>
      </w:r>
    </w:p>
    <w:p w:rsidR="00290215" w:rsidRPr="00B94718" w:rsidRDefault="00290215" w:rsidP="00B94718">
      <w:pPr>
        <w:pStyle w:val="1"/>
        <w:numPr>
          <w:ilvl w:val="1"/>
          <w:numId w:val="18"/>
        </w:numPr>
        <w:spacing w:line="360" w:lineRule="auto"/>
        <w:jc w:val="center"/>
        <w:rPr>
          <w:rFonts w:ascii="Times New Roman" w:hAnsi="Times New Roman"/>
          <w:sz w:val="28"/>
          <w:szCs w:val="28"/>
        </w:rPr>
      </w:pPr>
      <w:r w:rsidRPr="00B94718">
        <w:rPr>
          <w:rFonts w:ascii="Times New Roman" w:hAnsi="Times New Roman"/>
          <w:sz w:val="28"/>
          <w:szCs w:val="28"/>
        </w:rPr>
        <w:t>Изменение ассортиментной политики на предприятии</w:t>
      </w:r>
    </w:p>
    <w:p w:rsidR="00290215" w:rsidRDefault="00290215" w:rsidP="0097243A">
      <w:pPr>
        <w:spacing w:line="360" w:lineRule="auto"/>
        <w:ind w:firstLine="567"/>
        <w:jc w:val="both"/>
        <w:rPr>
          <w:rFonts w:ascii="Times New Roman" w:hAnsi="Times New Roman"/>
          <w:sz w:val="28"/>
          <w:szCs w:val="28"/>
        </w:rPr>
      </w:pPr>
      <w:r>
        <w:rPr>
          <w:rFonts w:ascii="Times New Roman" w:hAnsi="Times New Roman"/>
          <w:sz w:val="28"/>
          <w:szCs w:val="28"/>
        </w:rPr>
        <w:t>Одним из направлений повышения финансовой устойчивости на предприятии является увеличение собственного капитала. Увеличить его можно, например, за счет внесения дополнительных средств в уставный капитал или за счет увеличения нераспределенной прибыли на предприятии. В свою очередь дополнительную прибыль предприятие может получить за счет увеличения объемов реализации производства и реализации, за счет уменьшения производства мало рентабельной продукции, повышения объемов производства высоко рентабельной, также за счет повышения качества продукции.</w:t>
      </w:r>
    </w:p>
    <w:p w:rsidR="00290215" w:rsidRDefault="00290215" w:rsidP="0097243A">
      <w:pPr>
        <w:spacing w:line="360" w:lineRule="auto"/>
        <w:ind w:firstLine="567"/>
        <w:jc w:val="both"/>
        <w:rPr>
          <w:rFonts w:ascii="Times New Roman" w:hAnsi="Times New Roman"/>
          <w:sz w:val="28"/>
          <w:szCs w:val="28"/>
        </w:rPr>
      </w:pPr>
      <w:r>
        <w:rPr>
          <w:rFonts w:ascii="Times New Roman" w:hAnsi="Times New Roman"/>
          <w:sz w:val="28"/>
          <w:szCs w:val="28"/>
        </w:rPr>
        <w:t>На предприятии ООО «Гравитон» выпускается 3 вида продукции:</w:t>
      </w:r>
    </w:p>
    <w:p w:rsidR="00290215" w:rsidRPr="00F06FA7" w:rsidRDefault="00290215" w:rsidP="00F06FA7">
      <w:pPr>
        <w:pStyle w:val="1"/>
        <w:numPr>
          <w:ilvl w:val="0"/>
          <w:numId w:val="38"/>
        </w:numPr>
        <w:spacing w:line="360" w:lineRule="auto"/>
        <w:ind w:left="0" w:firstLine="567"/>
        <w:jc w:val="both"/>
        <w:rPr>
          <w:rFonts w:ascii="Times New Roman" w:hAnsi="Times New Roman"/>
          <w:sz w:val="28"/>
          <w:szCs w:val="28"/>
        </w:rPr>
      </w:pPr>
      <w:r w:rsidRPr="00F06FA7">
        <w:rPr>
          <w:rFonts w:ascii="Times New Roman" w:hAnsi="Times New Roman"/>
          <w:sz w:val="28"/>
          <w:szCs w:val="28"/>
        </w:rPr>
        <w:t>Детали для автомобильной промышленности.</w:t>
      </w:r>
    </w:p>
    <w:p w:rsidR="00290215" w:rsidRPr="00F06FA7" w:rsidRDefault="00290215" w:rsidP="00F06FA7">
      <w:pPr>
        <w:pStyle w:val="1"/>
        <w:numPr>
          <w:ilvl w:val="0"/>
          <w:numId w:val="38"/>
        </w:numPr>
        <w:spacing w:line="360" w:lineRule="auto"/>
        <w:ind w:left="0" w:firstLine="567"/>
        <w:jc w:val="both"/>
        <w:rPr>
          <w:rFonts w:ascii="Times New Roman" w:hAnsi="Times New Roman"/>
          <w:sz w:val="28"/>
          <w:szCs w:val="28"/>
        </w:rPr>
      </w:pPr>
      <w:r w:rsidRPr="00F06FA7">
        <w:rPr>
          <w:rFonts w:ascii="Times New Roman" w:hAnsi="Times New Roman"/>
          <w:sz w:val="28"/>
          <w:szCs w:val="28"/>
        </w:rPr>
        <w:t>Комплектующие для электроподвижных составов.</w:t>
      </w:r>
    </w:p>
    <w:p w:rsidR="00290215" w:rsidRPr="00F06FA7" w:rsidRDefault="00290215" w:rsidP="00F06FA7">
      <w:pPr>
        <w:pStyle w:val="1"/>
        <w:numPr>
          <w:ilvl w:val="0"/>
          <w:numId w:val="38"/>
        </w:numPr>
        <w:spacing w:line="360" w:lineRule="auto"/>
        <w:ind w:left="0" w:firstLine="567"/>
        <w:jc w:val="both"/>
        <w:rPr>
          <w:rFonts w:ascii="Times New Roman" w:hAnsi="Times New Roman"/>
          <w:sz w:val="28"/>
          <w:szCs w:val="28"/>
        </w:rPr>
      </w:pPr>
      <w:r w:rsidRPr="00F06FA7">
        <w:rPr>
          <w:rFonts w:ascii="Times New Roman" w:hAnsi="Times New Roman"/>
          <w:sz w:val="28"/>
          <w:szCs w:val="28"/>
        </w:rPr>
        <w:t>Керамическая плитка.</w:t>
      </w:r>
    </w:p>
    <w:p w:rsidR="00290215" w:rsidRDefault="00290215" w:rsidP="0097243A">
      <w:pPr>
        <w:spacing w:line="360" w:lineRule="auto"/>
        <w:ind w:firstLine="567"/>
        <w:jc w:val="both"/>
        <w:rPr>
          <w:rFonts w:ascii="Times New Roman" w:hAnsi="Times New Roman"/>
          <w:sz w:val="28"/>
          <w:szCs w:val="28"/>
        </w:rPr>
      </w:pPr>
      <w:r>
        <w:rPr>
          <w:rFonts w:ascii="Times New Roman" w:hAnsi="Times New Roman"/>
          <w:sz w:val="28"/>
          <w:szCs w:val="28"/>
        </w:rPr>
        <w:t>Профилирующим видом продукции являются комплектующие для электроподвижных составов. Недостатком производства этой продукции является зависимость от заказчика – Российской железной дороги, то есть производство осуществляется позаказным методом, что ведет к нежелательным последствиям (высока вероятность простоев и, наоборот, высокой загруженности производства). Поэтому предприятие решило обезопасить себя выпуском новой продукции – керамической плитки, которую реализует на более широком рынке. Так как производство плитки значительно отличается от производства электротехнической продукции, то</w:t>
      </w:r>
      <w:r w:rsidRPr="00FD2B7A">
        <w:rPr>
          <w:rFonts w:ascii="Times New Roman" w:hAnsi="Times New Roman"/>
          <w:sz w:val="28"/>
          <w:szCs w:val="28"/>
        </w:rPr>
        <w:t xml:space="preserve"> </w:t>
      </w:r>
      <w:r>
        <w:rPr>
          <w:rFonts w:ascii="Times New Roman" w:hAnsi="Times New Roman"/>
          <w:sz w:val="28"/>
          <w:szCs w:val="28"/>
        </w:rPr>
        <w:t>для выпуска данной продукции необходимы другие цеха, специалисты, поэтому предприятие выпускает небольшой объем данной вида.</w:t>
      </w:r>
    </w:p>
    <w:p w:rsidR="00290215" w:rsidRPr="0097243A" w:rsidRDefault="00290215" w:rsidP="0097243A">
      <w:pPr>
        <w:spacing w:line="360" w:lineRule="auto"/>
        <w:ind w:firstLine="567"/>
        <w:jc w:val="both"/>
        <w:rPr>
          <w:rFonts w:ascii="Times New Roman" w:hAnsi="Times New Roman"/>
          <w:sz w:val="28"/>
          <w:szCs w:val="28"/>
        </w:rPr>
      </w:pPr>
      <w:r>
        <w:rPr>
          <w:rFonts w:ascii="Times New Roman" w:hAnsi="Times New Roman"/>
          <w:sz w:val="28"/>
          <w:szCs w:val="28"/>
        </w:rPr>
        <w:t>Проанализируем существующую ассортиментную политику на предприятии.</w:t>
      </w:r>
    </w:p>
    <w:p w:rsidR="00290215" w:rsidRDefault="00290215" w:rsidP="00035906">
      <w:pPr>
        <w:spacing w:line="360" w:lineRule="auto"/>
        <w:jc w:val="right"/>
        <w:rPr>
          <w:rFonts w:ascii="Times New Roman" w:hAnsi="Times New Roman"/>
          <w:sz w:val="28"/>
          <w:szCs w:val="28"/>
        </w:rPr>
      </w:pPr>
      <w:r>
        <w:rPr>
          <w:rFonts w:ascii="Times New Roman" w:hAnsi="Times New Roman"/>
          <w:sz w:val="28"/>
          <w:szCs w:val="28"/>
        </w:rPr>
        <w:tab/>
        <w:t>Таблица 8</w:t>
      </w:r>
    </w:p>
    <w:p w:rsidR="00290215" w:rsidRDefault="00290215" w:rsidP="00035906">
      <w:pPr>
        <w:spacing w:line="360" w:lineRule="auto"/>
        <w:jc w:val="center"/>
        <w:rPr>
          <w:rFonts w:ascii="Times New Roman" w:hAnsi="Times New Roman"/>
          <w:sz w:val="28"/>
          <w:szCs w:val="28"/>
        </w:rPr>
      </w:pPr>
      <w:r>
        <w:rPr>
          <w:rFonts w:ascii="Times New Roman" w:hAnsi="Times New Roman"/>
          <w:sz w:val="28"/>
          <w:szCs w:val="28"/>
        </w:rPr>
        <w:t>Анализ рентабельности продаж по видам продукции</w:t>
      </w:r>
    </w:p>
    <w:tbl>
      <w:tblPr>
        <w:tblW w:w="1005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1712"/>
        <w:gridCol w:w="806"/>
        <w:gridCol w:w="992"/>
        <w:gridCol w:w="1134"/>
        <w:gridCol w:w="1062"/>
        <w:gridCol w:w="923"/>
        <w:gridCol w:w="992"/>
        <w:gridCol w:w="709"/>
        <w:gridCol w:w="850"/>
        <w:gridCol w:w="873"/>
      </w:tblGrid>
      <w:tr w:rsidR="00290215" w:rsidRPr="005645E0" w:rsidTr="005645E0">
        <w:tc>
          <w:tcPr>
            <w:tcW w:w="1712" w:type="dxa"/>
            <w:vMerge w:val="restart"/>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Вид продукции</w:t>
            </w:r>
          </w:p>
        </w:tc>
        <w:tc>
          <w:tcPr>
            <w:tcW w:w="1798" w:type="dxa"/>
            <w:gridSpan w:val="2"/>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Выручка от реализации, тыс. руб.</w:t>
            </w:r>
          </w:p>
        </w:tc>
        <w:tc>
          <w:tcPr>
            <w:tcW w:w="2196" w:type="dxa"/>
            <w:gridSpan w:val="2"/>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Себестоимость продукции, тыс. руб.</w:t>
            </w:r>
          </w:p>
        </w:tc>
        <w:tc>
          <w:tcPr>
            <w:tcW w:w="1915" w:type="dxa"/>
            <w:gridSpan w:val="2"/>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Прибыль от продаж, тыс. руб.</w:t>
            </w:r>
          </w:p>
        </w:tc>
        <w:tc>
          <w:tcPr>
            <w:tcW w:w="1559" w:type="dxa"/>
            <w:gridSpan w:val="2"/>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Рентабельность продаж, %</w:t>
            </w:r>
          </w:p>
        </w:tc>
        <w:tc>
          <w:tcPr>
            <w:tcW w:w="873" w:type="dxa"/>
            <w:vMerge w:val="restart"/>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Изменение рентабельности</w:t>
            </w:r>
          </w:p>
        </w:tc>
      </w:tr>
      <w:tr w:rsidR="00290215" w:rsidRPr="005645E0" w:rsidTr="005645E0">
        <w:tc>
          <w:tcPr>
            <w:tcW w:w="1712" w:type="dxa"/>
            <w:vMerge/>
          </w:tcPr>
          <w:p w:rsidR="00290215" w:rsidRPr="005645E0" w:rsidRDefault="00290215" w:rsidP="005645E0">
            <w:pPr>
              <w:spacing w:after="0" w:line="240" w:lineRule="auto"/>
              <w:rPr>
                <w:rFonts w:ascii="Times New Roman" w:hAnsi="Times New Roman"/>
              </w:rPr>
            </w:pPr>
          </w:p>
        </w:tc>
        <w:tc>
          <w:tcPr>
            <w:tcW w:w="806"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2005 год</w:t>
            </w:r>
          </w:p>
        </w:tc>
        <w:tc>
          <w:tcPr>
            <w:tcW w:w="992"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2006 год</w:t>
            </w:r>
          </w:p>
        </w:tc>
        <w:tc>
          <w:tcPr>
            <w:tcW w:w="1134"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2005 год</w:t>
            </w:r>
          </w:p>
        </w:tc>
        <w:tc>
          <w:tcPr>
            <w:tcW w:w="1062"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2006 год</w:t>
            </w:r>
          </w:p>
        </w:tc>
        <w:tc>
          <w:tcPr>
            <w:tcW w:w="923"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2005 год</w:t>
            </w:r>
          </w:p>
        </w:tc>
        <w:tc>
          <w:tcPr>
            <w:tcW w:w="992"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2006 год</w:t>
            </w:r>
          </w:p>
        </w:tc>
        <w:tc>
          <w:tcPr>
            <w:tcW w:w="709"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2005 год</w:t>
            </w:r>
          </w:p>
        </w:tc>
        <w:tc>
          <w:tcPr>
            <w:tcW w:w="850"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2006 год</w:t>
            </w:r>
          </w:p>
        </w:tc>
        <w:tc>
          <w:tcPr>
            <w:tcW w:w="873" w:type="dxa"/>
            <w:vMerge/>
            <w:vAlign w:val="center"/>
          </w:tcPr>
          <w:p w:rsidR="00290215" w:rsidRPr="005645E0" w:rsidRDefault="00290215" w:rsidP="005645E0">
            <w:pPr>
              <w:spacing w:after="0" w:line="240" w:lineRule="auto"/>
              <w:jc w:val="center"/>
              <w:rPr>
                <w:rFonts w:ascii="Times New Roman" w:hAnsi="Times New Roman"/>
              </w:rPr>
            </w:pPr>
          </w:p>
        </w:tc>
      </w:tr>
      <w:tr w:rsidR="00290215" w:rsidRPr="005645E0" w:rsidTr="005645E0">
        <w:tc>
          <w:tcPr>
            <w:tcW w:w="1712" w:type="dxa"/>
          </w:tcPr>
          <w:p w:rsidR="00290215" w:rsidRPr="005645E0" w:rsidRDefault="00290215" w:rsidP="005645E0">
            <w:pPr>
              <w:spacing w:after="0" w:line="240" w:lineRule="auto"/>
              <w:rPr>
                <w:rFonts w:ascii="Times New Roman" w:hAnsi="Times New Roman"/>
              </w:rPr>
            </w:pPr>
            <w:r w:rsidRPr="005645E0">
              <w:rPr>
                <w:rFonts w:ascii="Times New Roman" w:hAnsi="Times New Roman"/>
              </w:rPr>
              <w:t>1.Детали для автомобильной промышленности</w:t>
            </w:r>
          </w:p>
        </w:tc>
        <w:tc>
          <w:tcPr>
            <w:tcW w:w="806"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9857</w:t>
            </w:r>
          </w:p>
        </w:tc>
        <w:tc>
          <w:tcPr>
            <w:tcW w:w="992"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10840</w:t>
            </w:r>
          </w:p>
        </w:tc>
        <w:tc>
          <w:tcPr>
            <w:tcW w:w="1134"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9768,37</w:t>
            </w:r>
          </w:p>
        </w:tc>
        <w:tc>
          <w:tcPr>
            <w:tcW w:w="1062"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10673,29</w:t>
            </w:r>
          </w:p>
        </w:tc>
        <w:tc>
          <w:tcPr>
            <w:tcW w:w="923"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88,63</w:t>
            </w:r>
          </w:p>
        </w:tc>
        <w:tc>
          <w:tcPr>
            <w:tcW w:w="992"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166,71</w:t>
            </w:r>
          </w:p>
        </w:tc>
        <w:tc>
          <w:tcPr>
            <w:tcW w:w="709"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0,9</w:t>
            </w:r>
          </w:p>
        </w:tc>
        <w:tc>
          <w:tcPr>
            <w:tcW w:w="850"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1,54</w:t>
            </w:r>
          </w:p>
        </w:tc>
        <w:tc>
          <w:tcPr>
            <w:tcW w:w="873"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+0,64</w:t>
            </w:r>
          </w:p>
        </w:tc>
      </w:tr>
      <w:tr w:rsidR="00290215" w:rsidRPr="005645E0" w:rsidTr="005645E0">
        <w:tc>
          <w:tcPr>
            <w:tcW w:w="1712" w:type="dxa"/>
          </w:tcPr>
          <w:p w:rsidR="00290215" w:rsidRPr="005645E0" w:rsidRDefault="00290215" w:rsidP="005645E0">
            <w:pPr>
              <w:spacing w:after="0" w:line="240" w:lineRule="auto"/>
              <w:rPr>
                <w:rFonts w:ascii="Times New Roman" w:hAnsi="Times New Roman"/>
              </w:rPr>
            </w:pPr>
            <w:r w:rsidRPr="005645E0">
              <w:rPr>
                <w:rFonts w:ascii="Times New Roman" w:hAnsi="Times New Roman"/>
              </w:rPr>
              <w:t>2.Комплектующие для электроподвижного состава</w:t>
            </w:r>
          </w:p>
        </w:tc>
        <w:tc>
          <w:tcPr>
            <w:tcW w:w="806"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61604</w:t>
            </w:r>
          </w:p>
        </w:tc>
        <w:tc>
          <w:tcPr>
            <w:tcW w:w="992"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78044</w:t>
            </w:r>
          </w:p>
        </w:tc>
        <w:tc>
          <w:tcPr>
            <w:tcW w:w="1134"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60691,19</w:t>
            </w:r>
          </w:p>
        </w:tc>
        <w:tc>
          <w:tcPr>
            <w:tcW w:w="1062"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76036,05</w:t>
            </w:r>
          </w:p>
        </w:tc>
        <w:tc>
          <w:tcPr>
            <w:tcW w:w="923"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912,81</w:t>
            </w:r>
          </w:p>
        </w:tc>
        <w:tc>
          <w:tcPr>
            <w:tcW w:w="992"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2007,95</w:t>
            </w:r>
          </w:p>
        </w:tc>
        <w:tc>
          <w:tcPr>
            <w:tcW w:w="709"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1,48</w:t>
            </w:r>
          </w:p>
        </w:tc>
        <w:tc>
          <w:tcPr>
            <w:tcW w:w="850"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2,57</w:t>
            </w:r>
          </w:p>
        </w:tc>
        <w:tc>
          <w:tcPr>
            <w:tcW w:w="873"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+1,09</w:t>
            </w:r>
          </w:p>
        </w:tc>
      </w:tr>
      <w:tr w:rsidR="00290215" w:rsidRPr="005645E0" w:rsidTr="005645E0">
        <w:tc>
          <w:tcPr>
            <w:tcW w:w="1712" w:type="dxa"/>
          </w:tcPr>
          <w:p w:rsidR="00290215" w:rsidRPr="005645E0" w:rsidRDefault="00290215" w:rsidP="005645E0">
            <w:pPr>
              <w:spacing w:after="0" w:line="240" w:lineRule="auto"/>
              <w:rPr>
                <w:rFonts w:ascii="Times New Roman" w:hAnsi="Times New Roman"/>
              </w:rPr>
            </w:pPr>
            <w:r w:rsidRPr="005645E0">
              <w:rPr>
                <w:rFonts w:ascii="Times New Roman" w:hAnsi="Times New Roman"/>
              </w:rPr>
              <w:t>3.Керамическая плитка</w:t>
            </w:r>
          </w:p>
        </w:tc>
        <w:tc>
          <w:tcPr>
            <w:tcW w:w="806"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10678</w:t>
            </w:r>
          </w:p>
        </w:tc>
        <w:tc>
          <w:tcPr>
            <w:tcW w:w="992"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19511</w:t>
            </w:r>
          </w:p>
        </w:tc>
        <w:tc>
          <w:tcPr>
            <w:tcW w:w="1134"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10020,07</w:t>
            </w:r>
          </w:p>
        </w:tc>
        <w:tc>
          <w:tcPr>
            <w:tcW w:w="1062"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17492,88</w:t>
            </w:r>
          </w:p>
        </w:tc>
        <w:tc>
          <w:tcPr>
            <w:tcW w:w="923"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657,93</w:t>
            </w:r>
          </w:p>
        </w:tc>
        <w:tc>
          <w:tcPr>
            <w:tcW w:w="992"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2018,12</w:t>
            </w:r>
          </w:p>
        </w:tc>
        <w:tc>
          <w:tcPr>
            <w:tcW w:w="709"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6,16</w:t>
            </w:r>
          </w:p>
        </w:tc>
        <w:tc>
          <w:tcPr>
            <w:tcW w:w="850"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10,34</w:t>
            </w:r>
          </w:p>
        </w:tc>
        <w:tc>
          <w:tcPr>
            <w:tcW w:w="873"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+4,18</w:t>
            </w:r>
          </w:p>
        </w:tc>
      </w:tr>
      <w:tr w:rsidR="00290215" w:rsidRPr="005645E0" w:rsidTr="005645E0">
        <w:tc>
          <w:tcPr>
            <w:tcW w:w="1712" w:type="dxa"/>
          </w:tcPr>
          <w:p w:rsidR="00290215" w:rsidRPr="005645E0" w:rsidRDefault="00290215" w:rsidP="005645E0">
            <w:pPr>
              <w:spacing w:after="0" w:line="240" w:lineRule="auto"/>
              <w:rPr>
                <w:rFonts w:ascii="Times New Roman" w:hAnsi="Times New Roman"/>
              </w:rPr>
            </w:pPr>
            <w:r w:rsidRPr="005645E0">
              <w:rPr>
                <w:rFonts w:ascii="Times New Roman" w:hAnsi="Times New Roman"/>
              </w:rPr>
              <w:t>Итого</w:t>
            </w:r>
          </w:p>
        </w:tc>
        <w:tc>
          <w:tcPr>
            <w:tcW w:w="806"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82139</w:t>
            </w:r>
          </w:p>
        </w:tc>
        <w:tc>
          <w:tcPr>
            <w:tcW w:w="992"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108395</w:t>
            </w:r>
          </w:p>
        </w:tc>
        <w:tc>
          <w:tcPr>
            <w:tcW w:w="1134"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80480</w:t>
            </w:r>
          </w:p>
        </w:tc>
        <w:tc>
          <w:tcPr>
            <w:tcW w:w="1062"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104202</w:t>
            </w:r>
          </w:p>
        </w:tc>
        <w:tc>
          <w:tcPr>
            <w:tcW w:w="923"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1659</w:t>
            </w:r>
          </w:p>
        </w:tc>
        <w:tc>
          <w:tcPr>
            <w:tcW w:w="992"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4193</w:t>
            </w:r>
          </w:p>
        </w:tc>
        <w:tc>
          <w:tcPr>
            <w:tcW w:w="709"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2,02</w:t>
            </w:r>
          </w:p>
        </w:tc>
        <w:tc>
          <w:tcPr>
            <w:tcW w:w="850"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3,87</w:t>
            </w:r>
          </w:p>
        </w:tc>
        <w:tc>
          <w:tcPr>
            <w:tcW w:w="873"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+1,85</w:t>
            </w:r>
          </w:p>
        </w:tc>
      </w:tr>
    </w:tbl>
    <w:p w:rsidR="00290215" w:rsidRDefault="00290215" w:rsidP="004B4F58">
      <w:pPr>
        <w:spacing w:line="360" w:lineRule="auto"/>
        <w:jc w:val="both"/>
        <w:rPr>
          <w:rFonts w:ascii="Times New Roman" w:hAnsi="Times New Roman"/>
          <w:sz w:val="28"/>
          <w:szCs w:val="28"/>
        </w:rPr>
      </w:pPr>
    </w:p>
    <w:p w:rsidR="00290215" w:rsidRDefault="00290215" w:rsidP="004B4F58">
      <w:pPr>
        <w:spacing w:line="360" w:lineRule="auto"/>
        <w:jc w:val="both"/>
        <w:rPr>
          <w:rFonts w:ascii="Times New Roman" w:hAnsi="Times New Roman"/>
          <w:sz w:val="28"/>
          <w:szCs w:val="28"/>
        </w:rPr>
      </w:pPr>
      <w:r>
        <w:rPr>
          <w:rFonts w:ascii="Times New Roman" w:hAnsi="Times New Roman"/>
          <w:sz w:val="28"/>
          <w:szCs w:val="28"/>
        </w:rPr>
        <w:tab/>
        <w:t xml:space="preserve">Наиболее рентабельным является производство керамической плитки, но рост рентабельности продаж произошел по всем видам продукции. </w:t>
      </w:r>
    </w:p>
    <w:p w:rsidR="00290215" w:rsidRDefault="00290215" w:rsidP="004B4F58">
      <w:pPr>
        <w:spacing w:line="360" w:lineRule="auto"/>
        <w:jc w:val="both"/>
        <w:rPr>
          <w:rFonts w:ascii="Times New Roman" w:hAnsi="Times New Roman"/>
          <w:sz w:val="28"/>
          <w:szCs w:val="28"/>
        </w:rPr>
      </w:pPr>
      <w:r>
        <w:rPr>
          <w:rFonts w:ascii="Times New Roman" w:hAnsi="Times New Roman"/>
          <w:sz w:val="28"/>
          <w:szCs w:val="28"/>
        </w:rPr>
        <w:tab/>
        <w:t>Спрогнозируем, как изменится финансовое состояние предприятия при внедрении в производство нового вида продукции. Для определения вида продукции необходимо проанализировать рынок производства и потребления электротехнической продукции. Для получения большей прибыли необходимо проанализировать рынок таких товаров, которые можно будет реализовать не узкому кругу потребителей, чтобы минимизировать риски, связанные с поставкой продукции одному поставщику, что наблюдается при производстве комплектующих для электропоездов.</w:t>
      </w:r>
    </w:p>
    <w:p w:rsidR="00290215" w:rsidRDefault="00290215" w:rsidP="001F0985">
      <w:pPr>
        <w:spacing w:line="360" w:lineRule="auto"/>
        <w:ind w:firstLine="567"/>
        <w:jc w:val="both"/>
        <w:rPr>
          <w:rFonts w:ascii="Times New Roman" w:hAnsi="Times New Roman"/>
          <w:sz w:val="28"/>
          <w:szCs w:val="28"/>
        </w:rPr>
      </w:pPr>
      <w:r>
        <w:rPr>
          <w:rFonts w:ascii="Times New Roman" w:hAnsi="Times New Roman"/>
          <w:sz w:val="28"/>
          <w:szCs w:val="28"/>
        </w:rPr>
        <w:t>После анализа рынка было обнаружено, что во Владимирской области существует предприятие ЗАО «Протон» (г. Ковров), занимающееся выпуском турникетов. Некоторые детали для своей продукции данное предприятие закупает в других регионах России. Так, например, электромагниты поставляет предприятие ООО «Электромашины» (г. Иваново). Поэтому себестоимость турникетов увеличивается за счет высоких транспортных расходов. Турникеты на данный момент времени являются востребованным продуктом, высокий спрос стабилен (рис. 5). Поэтому деталь электромагнит можно будет легко реализовать при наличии высокого качества и сравнительно невысокой цены.</w:t>
      </w:r>
    </w:p>
    <w:p w:rsidR="00290215" w:rsidRDefault="0022777D" w:rsidP="001F0985">
      <w:pPr>
        <w:spacing w:line="360" w:lineRule="auto"/>
        <w:ind w:firstLine="567"/>
        <w:jc w:val="center"/>
        <w:rPr>
          <w:rFonts w:ascii="Times New Roman" w:hAnsi="Times New Roman"/>
          <w:sz w:val="28"/>
          <w:szCs w:val="28"/>
        </w:rPr>
      </w:pPr>
      <w:r>
        <w:rPr>
          <w:rFonts w:ascii="Times New Roman" w:hAnsi="Times New Roman"/>
          <w:noProof/>
          <w:sz w:val="28"/>
          <w:szCs w:val="28"/>
        </w:rPr>
        <w:pict>
          <v:shape id="Диаграмма 1" o:spid="_x0000_i1037" type="#_x0000_t75" style="width:361.5pt;height:2in;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">
            <v:imagedata r:id="rId13" o:title="" cropbottom="-91f"/>
            <o:lock v:ext="edit" aspectratio="f"/>
          </v:shape>
        </w:pict>
      </w:r>
    </w:p>
    <w:p w:rsidR="00290215" w:rsidRDefault="00290215" w:rsidP="008E64A1">
      <w:pPr>
        <w:spacing w:line="360" w:lineRule="auto"/>
        <w:ind w:firstLine="567"/>
        <w:jc w:val="center"/>
        <w:rPr>
          <w:rFonts w:ascii="Times New Roman" w:hAnsi="Times New Roman"/>
          <w:sz w:val="28"/>
          <w:szCs w:val="28"/>
        </w:rPr>
      </w:pPr>
      <w:r>
        <w:rPr>
          <w:rFonts w:ascii="Times New Roman" w:hAnsi="Times New Roman"/>
          <w:sz w:val="28"/>
          <w:szCs w:val="28"/>
        </w:rPr>
        <w:t>Рис. 5 Прогнозируемые тенденции спроса и предложения на турникеты</w:t>
      </w:r>
    </w:p>
    <w:p w:rsidR="00290215" w:rsidRPr="00254FA0" w:rsidRDefault="00290215" w:rsidP="00254FA0">
      <w:pPr>
        <w:spacing w:line="360" w:lineRule="auto"/>
        <w:ind w:firstLine="567"/>
        <w:jc w:val="both"/>
        <w:rPr>
          <w:rFonts w:ascii="Times New Roman" w:hAnsi="Times New Roman"/>
          <w:sz w:val="28"/>
          <w:szCs w:val="28"/>
        </w:rPr>
      </w:pPr>
      <w:r>
        <w:rPr>
          <w:rFonts w:ascii="Times New Roman" w:hAnsi="Times New Roman"/>
          <w:sz w:val="28"/>
          <w:szCs w:val="28"/>
        </w:rPr>
        <w:t>Проанализируем использование на предприятии производственных мощностей и трудовых ресурсов. Для характеристики степени привлечения оборудования в производство рассчитываются показатель коэффициент использования парка наличного оборудования = количество используемого оборудования / общее количество наличного оборудования = 150/175 = 85,71%. То есть на предприятии существует неиспользуемое оборудование, на котором возможно вести производство электромагнитов. Часть оборудования простаивает за счет неравномерности выпуска продукции за период (зависимость от заказчика).</w:t>
      </w:r>
    </w:p>
    <w:p w:rsidR="00290215" w:rsidRDefault="00290215" w:rsidP="00425E5B">
      <w:pPr>
        <w:spacing w:line="360" w:lineRule="auto"/>
        <w:jc w:val="both"/>
        <w:rPr>
          <w:rFonts w:ascii="Times New Roman" w:hAnsi="Times New Roman"/>
          <w:sz w:val="28"/>
          <w:szCs w:val="28"/>
        </w:rPr>
      </w:pPr>
      <w:r>
        <w:rPr>
          <w:rFonts w:ascii="Times New Roman" w:hAnsi="Times New Roman"/>
          <w:sz w:val="28"/>
          <w:szCs w:val="28"/>
        </w:rPr>
        <w:tab/>
        <w:t xml:space="preserve">Для производства данной продукции предприятию необходимо приобрести специфическое оборудование для доукомплектации парка оборудования под производство всех видов продукции на сумму 4000 тыс. руб.: вертикально-литьевая машина, токарный автомат «Пума», станок ленточнопильный. Оборудование можно приобрести за счет чистой прибыли предприятия. </w:t>
      </w:r>
    </w:p>
    <w:p w:rsidR="00290215" w:rsidRDefault="00290215" w:rsidP="00F86273">
      <w:pPr>
        <w:spacing w:line="360" w:lineRule="auto"/>
        <w:ind w:firstLine="567"/>
        <w:jc w:val="both"/>
        <w:rPr>
          <w:rFonts w:ascii="Times New Roman" w:hAnsi="Times New Roman"/>
          <w:sz w:val="28"/>
          <w:szCs w:val="28"/>
        </w:rPr>
      </w:pPr>
      <w:r>
        <w:rPr>
          <w:rFonts w:ascii="Times New Roman" w:hAnsi="Times New Roman"/>
          <w:sz w:val="28"/>
          <w:szCs w:val="28"/>
        </w:rPr>
        <w:tab/>
        <w:t xml:space="preserve">На предприятии на конец 2006 года численность промышленно-производственного персонала составила 135 человек. Годовой плановый фонд рабочего времени составляет 267300 часов. Фактически годовой фонд времени составил 261954 часов, то есть коэффициент отработанного времени составил 0,98%, что связано с неявками на работу по различным причинам. Для производства нового оборудования необходимо нанять работников – 11 человек (дополнительное обучение не требуется), заработная плата которых включена в себестоимость: 5 человек на монтажный участок, 1 рабочего, обслуживающего вертикально-литьевую машину, 1 рабочего, обслуживающего токарный автомат, 1 рабочего на обслуживание станка ленточнопильного, 2 человек термопластов, а также программиста.  </w:t>
      </w:r>
    </w:p>
    <w:p w:rsidR="00290215" w:rsidRDefault="00290215" w:rsidP="00254FA0">
      <w:pPr>
        <w:spacing w:line="360" w:lineRule="auto"/>
        <w:ind w:firstLine="567"/>
        <w:jc w:val="both"/>
        <w:rPr>
          <w:rFonts w:ascii="Times New Roman" w:hAnsi="Times New Roman"/>
          <w:sz w:val="28"/>
          <w:szCs w:val="28"/>
        </w:rPr>
      </w:pPr>
      <w:r>
        <w:rPr>
          <w:rFonts w:ascii="Times New Roman" w:hAnsi="Times New Roman"/>
          <w:sz w:val="28"/>
          <w:szCs w:val="28"/>
        </w:rPr>
        <w:t>Рассчитаем рентабельность производства электромагнитов. Себестоимость 1 единицы продукции составит 895,45 руб. (калькуляция представлена в приложении 8). Средняя цена электромагнита составляет 990 руб. ООО «Гравитон» может поставлять по более низкой цене продукцию – 950 руб. для внедрения на рынок. Исходя из этого, прибыль от производства единицы продукции составит 54,55 руб., рентабельность – 5,74%.</w:t>
      </w:r>
    </w:p>
    <w:p w:rsidR="00290215" w:rsidRDefault="00290215" w:rsidP="00254FA0">
      <w:pPr>
        <w:spacing w:line="360" w:lineRule="auto"/>
        <w:ind w:firstLine="567"/>
        <w:jc w:val="both"/>
        <w:rPr>
          <w:rFonts w:ascii="Times New Roman" w:hAnsi="Times New Roman"/>
          <w:sz w:val="28"/>
          <w:szCs w:val="28"/>
        </w:rPr>
      </w:pPr>
      <w:r>
        <w:rPr>
          <w:rFonts w:ascii="Times New Roman" w:hAnsi="Times New Roman"/>
          <w:sz w:val="28"/>
          <w:szCs w:val="28"/>
        </w:rPr>
        <w:t>Учитывая возможности, предприятие будет иметь возможность производить 54000 штук в год, что принесет прибыль в размере 2945,7 тыс. руб. В связи со стабильным высоким спросом на продукцию необходимо постоянно увеличивать ее производство.  Спрогнозируем объем производства на 3 года по месяцам (таблица 9).</w:t>
      </w:r>
    </w:p>
    <w:p w:rsidR="00290215" w:rsidRDefault="00290215" w:rsidP="00BD25E5">
      <w:pPr>
        <w:spacing w:line="360" w:lineRule="auto"/>
        <w:jc w:val="right"/>
        <w:rPr>
          <w:rFonts w:ascii="Times New Roman" w:hAnsi="Times New Roman"/>
          <w:sz w:val="28"/>
          <w:szCs w:val="28"/>
        </w:rPr>
      </w:pPr>
      <w:r>
        <w:rPr>
          <w:rFonts w:ascii="Times New Roman" w:hAnsi="Times New Roman"/>
          <w:sz w:val="28"/>
          <w:szCs w:val="28"/>
        </w:rPr>
        <w:t>Таблица 9</w:t>
      </w:r>
    </w:p>
    <w:p w:rsidR="00290215" w:rsidRDefault="00290215" w:rsidP="00BD25E5">
      <w:pPr>
        <w:spacing w:line="360" w:lineRule="auto"/>
        <w:jc w:val="center"/>
        <w:rPr>
          <w:rFonts w:ascii="Times New Roman" w:hAnsi="Times New Roman"/>
          <w:sz w:val="28"/>
          <w:szCs w:val="28"/>
        </w:rPr>
      </w:pPr>
      <w:r>
        <w:rPr>
          <w:rFonts w:ascii="Times New Roman" w:hAnsi="Times New Roman"/>
          <w:sz w:val="28"/>
          <w:szCs w:val="28"/>
        </w:rPr>
        <w:t>Прогнозный объем производства, тыс. шт., и результативные показатели</w:t>
      </w:r>
    </w:p>
    <w:tbl>
      <w:tblPr>
        <w:tblW w:w="948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375"/>
        <w:gridCol w:w="1704"/>
        <w:gridCol w:w="1704"/>
        <w:gridCol w:w="1704"/>
      </w:tblGrid>
      <w:tr w:rsidR="00290215" w:rsidRPr="005645E0" w:rsidTr="005645E0">
        <w:trPr>
          <w:trHeight w:val="262"/>
        </w:trPr>
        <w:tc>
          <w:tcPr>
            <w:tcW w:w="4375"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Месяц</w:t>
            </w:r>
          </w:p>
        </w:tc>
        <w:tc>
          <w:tcPr>
            <w:tcW w:w="1704"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2007 год</w:t>
            </w:r>
          </w:p>
        </w:tc>
        <w:tc>
          <w:tcPr>
            <w:tcW w:w="1704"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2008 год</w:t>
            </w:r>
          </w:p>
        </w:tc>
        <w:tc>
          <w:tcPr>
            <w:tcW w:w="1704"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2009 год</w:t>
            </w:r>
          </w:p>
        </w:tc>
      </w:tr>
      <w:tr w:rsidR="00290215" w:rsidRPr="005645E0" w:rsidTr="005645E0">
        <w:trPr>
          <w:trHeight w:val="262"/>
        </w:trPr>
        <w:tc>
          <w:tcPr>
            <w:tcW w:w="4375" w:type="dxa"/>
          </w:tcPr>
          <w:p w:rsidR="00290215" w:rsidRPr="005645E0" w:rsidRDefault="00290215" w:rsidP="005645E0">
            <w:pPr>
              <w:spacing w:after="0" w:line="240" w:lineRule="auto"/>
              <w:rPr>
                <w:rFonts w:ascii="Times New Roman" w:hAnsi="Times New Roman"/>
              </w:rPr>
            </w:pPr>
            <w:r w:rsidRPr="005645E0">
              <w:rPr>
                <w:rFonts w:ascii="Times New Roman" w:hAnsi="Times New Roman"/>
              </w:rPr>
              <w:t>Январь</w:t>
            </w:r>
          </w:p>
        </w:tc>
        <w:tc>
          <w:tcPr>
            <w:tcW w:w="1704"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3</w:t>
            </w:r>
          </w:p>
        </w:tc>
        <w:tc>
          <w:tcPr>
            <w:tcW w:w="1704"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7</w:t>
            </w:r>
          </w:p>
        </w:tc>
        <w:tc>
          <w:tcPr>
            <w:tcW w:w="1704"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14</w:t>
            </w:r>
          </w:p>
        </w:tc>
      </w:tr>
      <w:tr w:rsidR="00290215" w:rsidRPr="005645E0" w:rsidTr="005645E0">
        <w:trPr>
          <w:trHeight w:val="262"/>
        </w:trPr>
        <w:tc>
          <w:tcPr>
            <w:tcW w:w="4375" w:type="dxa"/>
          </w:tcPr>
          <w:p w:rsidR="00290215" w:rsidRPr="005645E0" w:rsidRDefault="00290215" w:rsidP="005645E0">
            <w:pPr>
              <w:spacing w:after="0" w:line="240" w:lineRule="auto"/>
              <w:rPr>
                <w:rFonts w:ascii="Times New Roman" w:hAnsi="Times New Roman"/>
              </w:rPr>
            </w:pPr>
            <w:r w:rsidRPr="005645E0">
              <w:rPr>
                <w:rFonts w:ascii="Times New Roman" w:hAnsi="Times New Roman"/>
              </w:rPr>
              <w:t>Февраль</w:t>
            </w:r>
          </w:p>
        </w:tc>
        <w:tc>
          <w:tcPr>
            <w:tcW w:w="1704"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3</w:t>
            </w:r>
          </w:p>
        </w:tc>
        <w:tc>
          <w:tcPr>
            <w:tcW w:w="1704"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7</w:t>
            </w:r>
          </w:p>
        </w:tc>
        <w:tc>
          <w:tcPr>
            <w:tcW w:w="1704"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14</w:t>
            </w:r>
          </w:p>
        </w:tc>
      </w:tr>
      <w:tr w:rsidR="00290215" w:rsidRPr="005645E0" w:rsidTr="005645E0">
        <w:trPr>
          <w:trHeight w:val="262"/>
        </w:trPr>
        <w:tc>
          <w:tcPr>
            <w:tcW w:w="4375" w:type="dxa"/>
          </w:tcPr>
          <w:p w:rsidR="00290215" w:rsidRPr="005645E0" w:rsidRDefault="00290215" w:rsidP="005645E0">
            <w:pPr>
              <w:spacing w:after="0" w:line="240" w:lineRule="auto"/>
              <w:rPr>
                <w:rFonts w:ascii="Times New Roman" w:hAnsi="Times New Roman"/>
              </w:rPr>
            </w:pPr>
            <w:r w:rsidRPr="005645E0">
              <w:rPr>
                <w:rFonts w:ascii="Times New Roman" w:hAnsi="Times New Roman"/>
              </w:rPr>
              <w:t>Март</w:t>
            </w:r>
          </w:p>
        </w:tc>
        <w:tc>
          <w:tcPr>
            <w:tcW w:w="1704"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3</w:t>
            </w:r>
          </w:p>
        </w:tc>
        <w:tc>
          <w:tcPr>
            <w:tcW w:w="1704"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8</w:t>
            </w:r>
          </w:p>
        </w:tc>
        <w:tc>
          <w:tcPr>
            <w:tcW w:w="1704"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14</w:t>
            </w:r>
          </w:p>
        </w:tc>
      </w:tr>
      <w:tr w:rsidR="00290215" w:rsidRPr="005645E0" w:rsidTr="005645E0">
        <w:trPr>
          <w:trHeight w:val="246"/>
        </w:trPr>
        <w:tc>
          <w:tcPr>
            <w:tcW w:w="4375" w:type="dxa"/>
          </w:tcPr>
          <w:p w:rsidR="00290215" w:rsidRPr="005645E0" w:rsidRDefault="00290215" w:rsidP="005645E0">
            <w:pPr>
              <w:spacing w:after="0" w:line="240" w:lineRule="auto"/>
              <w:rPr>
                <w:rFonts w:ascii="Times New Roman" w:hAnsi="Times New Roman"/>
              </w:rPr>
            </w:pPr>
            <w:r w:rsidRPr="005645E0">
              <w:rPr>
                <w:rFonts w:ascii="Times New Roman" w:hAnsi="Times New Roman"/>
              </w:rPr>
              <w:t>Апрель</w:t>
            </w:r>
          </w:p>
        </w:tc>
        <w:tc>
          <w:tcPr>
            <w:tcW w:w="1704"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4</w:t>
            </w:r>
          </w:p>
        </w:tc>
        <w:tc>
          <w:tcPr>
            <w:tcW w:w="1704"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8</w:t>
            </w:r>
          </w:p>
        </w:tc>
        <w:tc>
          <w:tcPr>
            <w:tcW w:w="1704"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14</w:t>
            </w:r>
          </w:p>
        </w:tc>
      </w:tr>
      <w:tr w:rsidR="00290215" w:rsidRPr="005645E0" w:rsidTr="005645E0">
        <w:trPr>
          <w:trHeight w:val="262"/>
        </w:trPr>
        <w:tc>
          <w:tcPr>
            <w:tcW w:w="4375" w:type="dxa"/>
          </w:tcPr>
          <w:p w:rsidR="00290215" w:rsidRPr="005645E0" w:rsidRDefault="00290215" w:rsidP="005645E0">
            <w:pPr>
              <w:spacing w:after="0" w:line="240" w:lineRule="auto"/>
              <w:rPr>
                <w:rFonts w:ascii="Times New Roman" w:hAnsi="Times New Roman"/>
              </w:rPr>
            </w:pPr>
            <w:r w:rsidRPr="005645E0">
              <w:rPr>
                <w:rFonts w:ascii="Times New Roman" w:hAnsi="Times New Roman"/>
              </w:rPr>
              <w:t>Май</w:t>
            </w:r>
          </w:p>
        </w:tc>
        <w:tc>
          <w:tcPr>
            <w:tcW w:w="1704"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4</w:t>
            </w:r>
          </w:p>
        </w:tc>
        <w:tc>
          <w:tcPr>
            <w:tcW w:w="1704"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9</w:t>
            </w:r>
          </w:p>
        </w:tc>
        <w:tc>
          <w:tcPr>
            <w:tcW w:w="1704"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15</w:t>
            </w:r>
          </w:p>
        </w:tc>
      </w:tr>
      <w:tr w:rsidR="00290215" w:rsidRPr="005645E0" w:rsidTr="005645E0">
        <w:trPr>
          <w:trHeight w:val="262"/>
        </w:trPr>
        <w:tc>
          <w:tcPr>
            <w:tcW w:w="4375" w:type="dxa"/>
          </w:tcPr>
          <w:p w:rsidR="00290215" w:rsidRPr="005645E0" w:rsidRDefault="00290215" w:rsidP="005645E0">
            <w:pPr>
              <w:spacing w:after="0" w:line="240" w:lineRule="auto"/>
              <w:rPr>
                <w:rFonts w:ascii="Times New Roman" w:hAnsi="Times New Roman"/>
              </w:rPr>
            </w:pPr>
            <w:r w:rsidRPr="005645E0">
              <w:rPr>
                <w:rFonts w:ascii="Times New Roman" w:hAnsi="Times New Roman"/>
              </w:rPr>
              <w:t>Июнь</w:t>
            </w:r>
          </w:p>
        </w:tc>
        <w:tc>
          <w:tcPr>
            <w:tcW w:w="1704"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4</w:t>
            </w:r>
          </w:p>
        </w:tc>
        <w:tc>
          <w:tcPr>
            <w:tcW w:w="1704"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9</w:t>
            </w:r>
          </w:p>
        </w:tc>
        <w:tc>
          <w:tcPr>
            <w:tcW w:w="1704"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15</w:t>
            </w:r>
          </w:p>
        </w:tc>
      </w:tr>
      <w:tr w:rsidR="00290215" w:rsidRPr="005645E0" w:rsidTr="005645E0">
        <w:trPr>
          <w:trHeight w:val="262"/>
        </w:trPr>
        <w:tc>
          <w:tcPr>
            <w:tcW w:w="4375" w:type="dxa"/>
          </w:tcPr>
          <w:p w:rsidR="00290215" w:rsidRPr="005645E0" w:rsidRDefault="00290215" w:rsidP="005645E0">
            <w:pPr>
              <w:spacing w:after="0" w:line="240" w:lineRule="auto"/>
              <w:rPr>
                <w:rFonts w:ascii="Times New Roman" w:hAnsi="Times New Roman"/>
              </w:rPr>
            </w:pPr>
            <w:r w:rsidRPr="005645E0">
              <w:rPr>
                <w:rFonts w:ascii="Times New Roman" w:hAnsi="Times New Roman"/>
              </w:rPr>
              <w:t>Июль</w:t>
            </w:r>
          </w:p>
        </w:tc>
        <w:tc>
          <w:tcPr>
            <w:tcW w:w="1704"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5</w:t>
            </w:r>
          </w:p>
        </w:tc>
        <w:tc>
          <w:tcPr>
            <w:tcW w:w="1704"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10</w:t>
            </w:r>
          </w:p>
        </w:tc>
        <w:tc>
          <w:tcPr>
            <w:tcW w:w="1704"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15</w:t>
            </w:r>
          </w:p>
        </w:tc>
      </w:tr>
      <w:tr w:rsidR="00290215" w:rsidRPr="005645E0" w:rsidTr="005645E0">
        <w:trPr>
          <w:trHeight w:val="262"/>
        </w:trPr>
        <w:tc>
          <w:tcPr>
            <w:tcW w:w="4375" w:type="dxa"/>
          </w:tcPr>
          <w:p w:rsidR="00290215" w:rsidRPr="005645E0" w:rsidRDefault="00290215" w:rsidP="005645E0">
            <w:pPr>
              <w:spacing w:after="0" w:line="240" w:lineRule="auto"/>
              <w:rPr>
                <w:rFonts w:ascii="Times New Roman" w:hAnsi="Times New Roman"/>
              </w:rPr>
            </w:pPr>
            <w:r w:rsidRPr="005645E0">
              <w:rPr>
                <w:rFonts w:ascii="Times New Roman" w:hAnsi="Times New Roman"/>
              </w:rPr>
              <w:t>Август</w:t>
            </w:r>
          </w:p>
        </w:tc>
        <w:tc>
          <w:tcPr>
            <w:tcW w:w="1704"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5</w:t>
            </w:r>
          </w:p>
        </w:tc>
        <w:tc>
          <w:tcPr>
            <w:tcW w:w="1704"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10</w:t>
            </w:r>
          </w:p>
        </w:tc>
        <w:tc>
          <w:tcPr>
            <w:tcW w:w="1704"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18</w:t>
            </w:r>
          </w:p>
        </w:tc>
      </w:tr>
      <w:tr w:rsidR="00290215" w:rsidRPr="005645E0" w:rsidTr="005645E0">
        <w:trPr>
          <w:trHeight w:val="246"/>
        </w:trPr>
        <w:tc>
          <w:tcPr>
            <w:tcW w:w="4375" w:type="dxa"/>
          </w:tcPr>
          <w:p w:rsidR="00290215" w:rsidRPr="005645E0" w:rsidRDefault="00290215" w:rsidP="005645E0">
            <w:pPr>
              <w:spacing w:after="0" w:line="240" w:lineRule="auto"/>
              <w:rPr>
                <w:rFonts w:ascii="Times New Roman" w:hAnsi="Times New Roman"/>
              </w:rPr>
            </w:pPr>
            <w:r w:rsidRPr="005645E0">
              <w:rPr>
                <w:rFonts w:ascii="Times New Roman" w:hAnsi="Times New Roman"/>
              </w:rPr>
              <w:t>Сентябрь</w:t>
            </w:r>
          </w:p>
        </w:tc>
        <w:tc>
          <w:tcPr>
            <w:tcW w:w="1704"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5</w:t>
            </w:r>
          </w:p>
        </w:tc>
        <w:tc>
          <w:tcPr>
            <w:tcW w:w="1704"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11</w:t>
            </w:r>
          </w:p>
        </w:tc>
        <w:tc>
          <w:tcPr>
            <w:tcW w:w="1704"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19</w:t>
            </w:r>
          </w:p>
        </w:tc>
      </w:tr>
      <w:tr w:rsidR="00290215" w:rsidRPr="005645E0" w:rsidTr="005645E0">
        <w:trPr>
          <w:trHeight w:val="262"/>
        </w:trPr>
        <w:tc>
          <w:tcPr>
            <w:tcW w:w="4375" w:type="dxa"/>
          </w:tcPr>
          <w:p w:rsidR="00290215" w:rsidRPr="005645E0" w:rsidRDefault="00290215" w:rsidP="005645E0">
            <w:pPr>
              <w:spacing w:after="0" w:line="240" w:lineRule="auto"/>
              <w:rPr>
                <w:rFonts w:ascii="Times New Roman" w:hAnsi="Times New Roman"/>
              </w:rPr>
            </w:pPr>
            <w:r w:rsidRPr="005645E0">
              <w:rPr>
                <w:rFonts w:ascii="Times New Roman" w:hAnsi="Times New Roman"/>
              </w:rPr>
              <w:t>Октябрь</w:t>
            </w:r>
          </w:p>
        </w:tc>
        <w:tc>
          <w:tcPr>
            <w:tcW w:w="1704"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6</w:t>
            </w:r>
          </w:p>
        </w:tc>
        <w:tc>
          <w:tcPr>
            <w:tcW w:w="1704"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11</w:t>
            </w:r>
          </w:p>
        </w:tc>
        <w:tc>
          <w:tcPr>
            <w:tcW w:w="1704"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19</w:t>
            </w:r>
          </w:p>
        </w:tc>
      </w:tr>
      <w:tr w:rsidR="00290215" w:rsidRPr="005645E0" w:rsidTr="005645E0">
        <w:trPr>
          <w:trHeight w:val="262"/>
        </w:trPr>
        <w:tc>
          <w:tcPr>
            <w:tcW w:w="4375" w:type="dxa"/>
          </w:tcPr>
          <w:p w:rsidR="00290215" w:rsidRPr="005645E0" w:rsidRDefault="00290215" w:rsidP="005645E0">
            <w:pPr>
              <w:spacing w:after="0" w:line="240" w:lineRule="auto"/>
              <w:rPr>
                <w:rFonts w:ascii="Times New Roman" w:hAnsi="Times New Roman"/>
              </w:rPr>
            </w:pPr>
            <w:r w:rsidRPr="005645E0">
              <w:rPr>
                <w:rFonts w:ascii="Times New Roman" w:hAnsi="Times New Roman"/>
              </w:rPr>
              <w:t>Ноябрь</w:t>
            </w:r>
          </w:p>
        </w:tc>
        <w:tc>
          <w:tcPr>
            <w:tcW w:w="1704"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6</w:t>
            </w:r>
          </w:p>
        </w:tc>
        <w:tc>
          <w:tcPr>
            <w:tcW w:w="1704"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12</w:t>
            </w:r>
          </w:p>
        </w:tc>
        <w:tc>
          <w:tcPr>
            <w:tcW w:w="1704"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20</w:t>
            </w:r>
          </w:p>
        </w:tc>
      </w:tr>
      <w:tr w:rsidR="00290215" w:rsidRPr="005645E0" w:rsidTr="005645E0">
        <w:trPr>
          <w:trHeight w:val="262"/>
        </w:trPr>
        <w:tc>
          <w:tcPr>
            <w:tcW w:w="4375" w:type="dxa"/>
          </w:tcPr>
          <w:p w:rsidR="00290215" w:rsidRPr="005645E0" w:rsidRDefault="00290215" w:rsidP="005645E0">
            <w:pPr>
              <w:spacing w:after="0" w:line="240" w:lineRule="auto"/>
              <w:rPr>
                <w:rFonts w:ascii="Times New Roman" w:hAnsi="Times New Roman"/>
              </w:rPr>
            </w:pPr>
            <w:r w:rsidRPr="005645E0">
              <w:rPr>
                <w:rFonts w:ascii="Times New Roman" w:hAnsi="Times New Roman"/>
              </w:rPr>
              <w:t>Декабрь</w:t>
            </w:r>
          </w:p>
        </w:tc>
        <w:tc>
          <w:tcPr>
            <w:tcW w:w="1704"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6</w:t>
            </w:r>
          </w:p>
        </w:tc>
        <w:tc>
          <w:tcPr>
            <w:tcW w:w="1704"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12</w:t>
            </w:r>
          </w:p>
        </w:tc>
        <w:tc>
          <w:tcPr>
            <w:tcW w:w="1704"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20</w:t>
            </w:r>
          </w:p>
        </w:tc>
      </w:tr>
      <w:tr w:rsidR="00290215" w:rsidRPr="005645E0" w:rsidTr="005645E0">
        <w:trPr>
          <w:trHeight w:val="246"/>
        </w:trPr>
        <w:tc>
          <w:tcPr>
            <w:tcW w:w="4375" w:type="dxa"/>
          </w:tcPr>
          <w:p w:rsidR="00290215" w:rsidRPr="005645E0" w:rsidRDefault="00290215" w:rsidP="005645E0">
            <w:pPr>
              <w:spacing w:after="0" w:line="240" w:lineRule="auto"/>
              <w:rPr>
                <w:rFonts w:ascii="Times New Roman" w:hAnsi="Times New Roman"/>
              </w:rPr>
            </w:pPr>
            <w:r w:rsidRPr="005645E0">
              <w:rPr>
                <w:rFonts w:ascii="Times New Roman" w:hAnsi="Times New Roman"/>
              </w:rPr>
              <w:t>Итого за год</w:t>
            </w:r>
          </w:p>
        </w:tc>
        <w:tc>
          <w:tcPr>
            <w:tcW w:w="1704"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54</w:t>
            </w:r>
          </w:p>
        </w:tc>
        <w:tc>
          <w:tcPr>
            <w:tcW w:w="1704"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86</w:t>
            </w:r>
          </w:p>
        </w:tc>
        <w:tc>
          <w:tcPr>
            <w:tcW w:w="1704"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200</w:t>
            </w:r>
          </w:p>
        </w:tc>
      </w:tr>
      <w:tr w:rsidR="00290215" w:rsidRPr="005645E0" w:rsidTr="005645E0">
        <w:trPr>
          <w:trHeight w:val="262"/>
        </w:trPr>
        <w:tc>
          <w:tcPr>
            <w:tcW w:w="4375" w:type="dxa"/>
          </w:tcPr>
          <w:p w:rsidR="00290215" w:rsidRPr="005645E0" w:rsidRDefault="00290215" w:rsidP="005645E0">
            <w:pPr>
              <w:spacing w:after="0" w:line="240" w:lineRule="auto"/>
              <w:rPr>
                <w:rFonts w:ascii="Times New Roman" w:hAnsi="Times New Roman"/>
              </w:rPr>
            </w:pPr>
            <w:r w:rsidRPr="005645E0">
              <w:rPr>
                <w:rFonts w:ascii="Times New Roman" w:hAnsi="Times New Roman"/>
              </w:rPr>
              <w:t>Выручка от реализации, тыс. руб.</w:t>
            </w:r>
          </w:p>
        </w:tc>
        <w:tc>
          <w:tcPr>
            <w:tcW w:w="1704"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51300</w:t>
            </w:r>
          </w:p>
        </w:tc>
        <w:tc>
          <w:tcPr>
            <w:tcW w:w="1704"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89870</w:t>
            </w:r>
          </w:p>
        </w:tc>
        <w:tc>
          <w:tcPr>
            <w:tcW w:w="1704"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229900</w:t>
            </w:r>
          </w:p>
        </w:tc>
      </w:tr>
      <w:tr w:rsidR="00290215" w:rsidRPr="005645E0" w:rsidTr="005645E0">
        <w:trPr>
          <w:trHeight w:val="262"/>
        </w:trPr>
        <w:tc>
          <w:tcPr>
            <w:tcW w:w="4375" w:type="dxa"/>
          </w:tcPr>
          <w:p w:rsidR="00290215" w:rsidRPr="005645E0" w:rsidRDefault="00290215" w:rsidP="005645E0">
            <w:pPr>
              <w:spacing w:after="0" w:line="240" w:lineRule="auto"/>
              <w:rPr>
                <w:rFonts w:ascii="Times New Roman" w:hAnsi="Times New Roman"/>
              </w:rPr>
            </w:pPr>
            <w:r w:rsidRPr="005645E0">
              <w:rPr>
                <w:rFonts w:ascii="Times New Roman" w:hAnsi="Times New Roman"/>
              </w:rPr>
              <w:t>Себестоимость, тыс. руб.</w:t>
            </w:r>
          </w:p>
        </w:tc>
        <w:tc>
          <w:tcPr>
            <w:tcW w:w="1704"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48354,3</w:t>
            </w:r>
          </w:p>
        </w:tc>
        <w:tc>
          <w:tcPr>
            <w:tcW w:w="1704"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84709,57</w:t>
            </w:r>
          </w:p>
        </w:tc>
        <w:tc>
          <w:tcPr>
            <w:tcW w:w="1704"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210000</w:t>
            </w:r>
          </w:p>
        </w:tc>
      </w:tr>
      <w:tr w:rsidR="00290215" w:rsidRPr="005645E0" w:rsidTr="005645E0">
        <w:trPr>
          <w:trHeight w:val="262"/>
        </w:trPr>
        <w:tc>
          <w:tcPr>
            <w:tcW w:w="4375" w:type="dxa"/>
          </w:tcPr>
          <w:p w:rsidR="00290215" w:rsidRPr="005645E0" w:rsidRDefault="00290215" w:rsidP="005645E0">
            <w:pPr>
              <w:spacing w:after="0" w:line="240" w:lineRule="auto"/>
              <w:rPr>
                <w:rFonts w:ascii="Times New Roman" w:hAnsi="Times New Roman"/>
              </w:rPr>
            </w:pPr>
            <w:r w:rsidRPr="005645E0">
              <w:rPr>
                <w:rFonts w:ascii="Times New Roman" w:hAnsi="Times New Roman"/>
              </w:rPr>
              <w:t>Валовая прибыль, тыс. руб.</w:t>
            </w:r>
          </w:p>
        </w:tc>
        <w:tc>
          <w:tcPr>
            <w:tcW w:w="1704"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2945,7</w:t>
            </w:r>
          </w:p>
        </w:tc>
        <w:tc>
          <w:tcPr>
            <w:tcW w:w="1704"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5160,43</w:t>
            </w:r>
          </w:p>
        </w:tc>
        <w:tc>
          <w:tcPr>
            <w:tcW w:w="1704"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19900</w:t>
            </w:r>
          </w:p>
        </w:tc>
      </w:tr>
      <w:tr w:rsidR="00290215" w:rsidRPr="005645E0" w:rsidTr="005645E0">
        <w:trPr>
          <w:trHeight w:val="262"/>
        </w:trPr>
        <w:tc>
          <w:tcPr>
            <w:tcW w:w="4375" w:type="dxa"/>
          </w:tcPr>
          <w:p w:rsidR="00290215" w:rsidRPr="005645E0" w:rsidRDefault="00290215" w:rsidP="005645E0">
            <w:pPr>
              <w:spacing w:after="0" w:line="240" w:lineRule="auto"/>
              <w:rPr>
                <w:rFonts w:ascii="Times New Roman" w:hAnsi="Times New Roman"/>
              </w:rPr>
            </w:pPr>
            <w:r w:rsidRPr="005645E0">
              <w:rPr>
                <w:rFonts w:ascii="Times New Roman" w:hAnsi="Times New Roman"/>
              </w:rPr>
              <w:t>Рентабельность, %</w:t>
            </w:r>
          </w:p>
        </w:tc>
        <w:tc>
          <w:tcPr>
            <w:tcW w:w="1704"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5,74</w:t>
            </w:r>
          </w:p>
        </w:tc>
        <w:tc>
          <w:tcPr>
            <w:tcW w:w="1704"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5,74</w:t>
            </w:r>
          </w:p>
        </w:tc>
        <w:tc>
          <w:tcPr>
            <w:tcW w:w="1704"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8,66</w:t>
            </w:r>
          </w:p>
        </w:tc>
      </w:tr>
    </w:tbl>
    <w:p w:rsidR="00290215" w:rsidRDefault="00290215" w:rsidP="00BD25E5">
      <w:pPr>
        <w:spacing w:line="360" w:lineRule="auto"/>
        <w:jc w:val="both"/>
        <w:rPr>
          <w:rFonts w:ascii="Times New Roman" w:hAnsi="Times New Roman"/>
          <w:sz w:val="28"/>
          <w:szCs w:val="28"/>
        </w:rPr>
      </w:pPr>
    </w:p>
    <w:p w:rsidR="00290215" w:rsidRDefault="00290215" w:rsidP="00BD25E5">
      <w:pPr>
        <w:spacing w:line="360" w:lineRule="auto"/>
        <w:jc w:val="both"/>
        <w:rPr>
          <w:rFonts w:ascii="Times New Roman" w:hAnsi="Times New Roman"/>
          <w:sz w:val="28"/>
          <w:szCs w:val="28"/>
        </w:rPr>
      </w:pPr>
      <w:r>
        <w:rPr>
          <w:rFonts w:ascii="Times New Roman" w:hAnsi="Times New Roman"/>
          <w:sz w:val="28"/>
          <w:szCs w:val="28"/>
        </w:rPr>
        <w:tab/>
        <w:t>2007 год рассчитан, исходя из цены, себестоимости единицы продукции и планируемого объема. Значения 2008 года рассчитаны с учетом роста цен и себестоимости в связи с инфляцией, а также планируемого объема. В 2009 году предприятие устойчиво будет производить данную продукцию. Объемы производства возрастут, и предприятие сможет закупать сырье и материалы по более низкой, оптовой цене, в связи с чем себестоимость единицы продукции может быть снижена с 1083,49 руб. (рост в связи с инфляцией) до 1050 руб. Таким образом, рентабельность возрастет на 2,92%. Темп роста производства других 3 видов продукции взят ниже, чем в предыдущих годах, так как это возможно в связи с позаказным методом производства.</w:t>
      </w:r>
    </w:p>
    <w:p w:rsidR="00290215" w:rsidRDefault="00290215" w:rsidP="00BD25E5">
      <w:pPr>
        <w:spacing w:line="360" w:lineRule="auto"/>
        <w:jc w:val="both"/>
        <w:rPr>
          <w:rFonts w:ascii="Times New Roman" w:hAnsi="Times New Roman"/>
          <w:sz w:val="28"/>
          <w:szCs w:val="28"/>
        </w:rPr>
      </w:pPr>
      <w:r>
        <w:rPr>
          <w:rFonts w:ascii="Times New Roman" w:hAnsi="Times New Roman"/>
          <w:sz w:val="28"/>
          <w:szCs w:val="28"/>
        </w:rPr>
        <w:tab/>
        <w:t>Рассчитав прогнозные значения выручки, себестоимости по каждому виду продукции, учитывая темп роста, а также необходимое увеличение активов предприятия для обеспечения производства, спрогнозируем формы финансовой отчетности: бухгалтерский баланс и отчет о прибылях и убытках на 2007, 2008, 2009 года (приложение 9).</w:t>
      </w:r>
    </w:p>
    <w:p w:rsidR="00290215" w:rsidRDefault="00290215" w:rsidP="00BD25E5">
      <w:pPr>
        <w:spacing w:line="360" w:lineRule="auto"/>
        <w:jc w:val="both"/>
        <w:rPr>
          <w:rFonts w:ascii="Times New Roman" w:hAnsi="Times New Roman"/>
          <w:sz w:val="28"/>
          <w:szCs w:val="28"/>
        </w:rPr>
      </w:pPr>
      <w:r>
        <w:rPr>
          <w:rFonts w:ascii="Times New Roman" w:hAnsi="Times New Roman"/>
          <w:sz w:val="28"/>
          <w:szCs w:val="28"/>
        </w:rPr>
        <w:tab/>
        <w:t>По полученным прогнозным значениям рассчитаем ликвидность баланса и показатели финансовой устойчивости для определения типа финансового состояния за 2008 и 2009 года (таблица 10,11).</w:t>
      </w:r>
    </w:p>
    <w:p w:rsidR="00290215" w:rsidRDefault="00290215" w:rsidP="00A14AF7">
      <w:pPr>
        <w:shd w:val="clear" w:color="auto" w:fill="FFFFFF"/>
        <w:spacing w:before="274" w:line="360" w:lineRule="auto"/>
        <w:ind w:firstLine="708"/>
        <w:jc w:val="right"/>
        <w:rPr>
          <w:rFonts w:ascii="Times New Roman" w:hAnsi="Times New Roman"/>
          <w:sz w:val="28"/>
          <w:szCs w:val="28"/>
        </w:rPr>
      </w:pPr>
    </w:p>
    <w:p w:rsidR="00290215" w:rsidRPr="00C6593B" w:rsidRDefault="00290215" w:rsidP="00A14AF7">
      <w:pPr>
        <w:shd w:val="clear" w:color="auto" w:fill="FFFFFF"/>
        <w:spacing w:before="274" w:line="360" w:lineRule="auto"/>
        <w:ind w:firstLine="708"/>
        <w:jc w:val="right"/>
        <w:rPr>
          <w:rFonts w:ascii="Times New Roman" w:hAnsi="Times New Roman"/>
          <w:sz w:val="28"/>
          <w:szCs w:val="28"/>
        </w:rPr>
      </w:pPr>
      <w:r>
        <w:rPr>
          <w:rFonts w:ascii="Times New Roman" w:hAnsi="Times New Roman"/>
          <w:sz w:val="28"/>
          <w:szCs w:val="28"/>
        </w:rPr>
        <w:tab/>
        <w:t>Таблица  10</w:t>
      </w:r>
    </w:p>
    <w:p w:rsidR="00290215" w:rsidRDefault="00290215" w:rsidP="00A14AF7">
      <w:pPr>
        <w:shd w:val="clear" w:color="auto" w:fill="FFFFFF"/>
        <w:spacing w:before="274" w:line="360" w:lineRule="auto"/>
        <w:ind w:firstLine="708"/>
        <w:jc w:val="center"/>
        <w:rPr>
          <w:rFonts w:ascii="Times New Roman" w:hAnsi="Times New Roman"/>
          <w:sz w:val="28"/>
          <w:szCs w:val="28"/>
        </w:rPr>
      </w:pPr>
      <w:r w:rsidRPr="00C6593B">
        <w:rPr>
          <w:rFonts w:ascii="Times New Roman" w:hAnsi="Times New Roman"/>
          <w:sz w:val="28"/>
          <w:szCs w:val="28"/>
        </w:rPr>
        <w:t xml:space="preserve">Анализ ликвидности баланса </w:t>
      </w:r>
    </w:p>
    <w:tbl>
      <w:tblPr>
        <w:tblW w:w="99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821"/>
        <w:gridCol w:w="3565"/>
        <w:gridCol w:w="1881"/>
        <w:gridCol w:w="2404"/>
        <w:gridCol w:w="1292"/>
      </w:tblGrid>
      <w:tr w:rsidR="00290215" w:rsidRPr="005645E0" w:rsidTr="005645E0">
        <w:tc>
          <w:tcPr>
            <w:tcW w:w="821" w:type="dxa"/>
          </w:tcPr>
          <w:p w:rsidR="00290215" w:rsidRPr="005645E0" w:rsidRDefault="00290215" w:rsidP="005645E0">
            <w:pPr>
              <w:spacing w:after="0" w:line="240" w:lineRule="auto"/>
              <w:rPr>
                <w:rFonts w:ascii="Times New Roman" w:hAnsi="Times New Roman"/>
              </w:rPr>
            </w:pPr>
            <w:r w:rsidRPr="005645E0">
              <w:rPr>
                <w:rFonts w:ascii="Times New Roman" w:hAnsi="Times New Roman"/>
              </w:rPr>
              <w:t>Год</w:t>
            </w:r>
          </w:p>
        </w:tc>
        <w:tc>
          <w:tcPr>
            <w:tcW w:w="3565"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Актив баланса</w:t>
            </w:r>
          </w:p>
        </w:tc>
        <w:tc>
          <w:tcPr>
            <w:tcW w:w="1881"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Соотношение</w:t>
            </w:r>
          </w:p>
        </w:tc>
        <w:tc>
          <w:tcPr>
            <w:tcW w:w="2404"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Пассив баланса</w:t>
            </w:r>
          </w:p>
        </w:tc>
        <w:tc>
          <w:tcPr>
            <w:tcW w:w="1292"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Излишек/ Дефицит</w:t>
            </w:r>
          </w:p>
        </w:tc>
      </w:tr>
      <w:tr w:rsidR="00290215" w:rsidRPr="005645E0" w:rsidTr="005645E0">
        <w:tc>
          <w:tcPr>
            <w:tcW w:w="821" w:type="dxa"/>
            <w:vAlign w:val="center"/>
          </w:tcPr>
          <w:p w:rsidR="00290215" w:rsidRPr="005645E0" w:rsidRDefault="00290215" w:rsidP="005645E0">
            <w:pPr>
              <w:spacing w:after="0" w:line="240" w:lineRule="auto"/>
              <w:jc w:val="center"/>
              <w:rPr>
                <w:rFonts w:ascii="Times New Roman" w:hAnsi="Times New Roman"/>
              </w:rPr>
            </w:pPr>
          </w:p>
        </w:tc>
        <w:tc>
          <w:tcPr>
            <w:tcW w:w="3565" w:type="dxa"/>
          </w:tcPr>
          <w:p w:rsidR="00290215" w:rsidRPr="005645E0" w:rsidRDefault="00290215" w:rsidP="005645E0">
            <w:pPr>
              <w:spacing w:after="0" w:line="240" w:lineRule="auto"/>
              <w:rPr>
                <w:rFonts w:ascii="Times New Roman" w:hAnsi="Times New Roman"/>
              </w:rPr>
            </w:pPr>
            <w:r w:rsidRPr="005645E0">
              <w:rPr>
                <w:rFonts w:ascii="Times New Roman" w:hAnsi="Times New Roman"/>
              </w:rPr>
              <w:t>А4 (Внеоборотные активы)</w:t>
            </w:r>
          </w:p>
          <w:p w:rsidR="00290215" w:rsidRPr="005645E0" w:rsidRDefault="00290215" w:rsidP="005645E0">
            <w:pPr>
              <w:spacing w:after="0" w:line="240" w:lineRule="auto"/>
              <w:rPr>
                <w:rFonts w:ascii="Times New Roman" w:hAnsi="Times New Roman"/>
              </w:rPr>
            </w:pPr>
          </w:p>
        </w:tc>
        <w:tc>
          <w:tcPr>
            <w:tcW w:w="1881"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А4&lt;П4</w:t>
            </w:r>
          </w:p>
        </w:tc>
        <w:tc>
          <w:tcPr>
            <w:tcW w:w="2404" w:type="dxa"/>
          </w:tcPr>
          <w:p w:rsidR="00290215" w:rsidRPr="005645E0" w:rsidRDefault="00290215" w:rsidP="005645E0">
            <w:pPr>
              <w:spacing w:after="0" w:line="240" w:lineRule="auto"/>
              <w:rPr>
                <w:rFonts w:ascii="Times New Roman" w:hAnsi="Times New Roman"/>
              </w:rPr>
            </w:pPr>
            <w:r w:rsidRPr="005645E0">
              <w:rPr>
                <w:rFonts w:ascii="Times New Roman" w:hAnsi="Times New Roman"/>
              </w:rPr>
              <w:t>П4 (Капитал и резервы)</w:t>
            </w:r>
          </w:p>
        </w:tc>
        <w:tc>
          <w:tcPr>
            <w:tcW w:w="1292"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П4-А4</w:t>
            </w:r>
          </w:p>
        </w:tc>
      </w:tr>
      <w:tr w:rsidR="00290215" w:rsidRPr="005645E0" w:rsidTr="005645E0">
        <w:tc>
          <w:tcPr>
            <w:tcW w:w="821"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2009</w:t>
            </w:r>
          </w:p>
        </w:tc>
        <w:tc>
          <w:tcPr>
            <w:tcW w:w="3565"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25223</w:t>
            </w:r>
          </w:p>
        </w:tc>
        <w:tc>
          <w:tcPr>
            <w:tcW w:w="1881"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Выполняется</w:t>
            </w:r>
          </w:p>
        </w:tc>
        <w:tc>
          <w:tcPr>
            <w:tcW w:w="2404"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55705</w:t>
            </w:r>
          </w:p>
        </w:tc>
        <w:tc>
          <w:tcPr>
            <w:tcW w:w="1292"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+30482</w:t>
            </w:r>
          </w:p>
        </w:tc>
      </w:tr>
      <w:tr w:rsidR="00290215" w:rsidRPr="005645E0" w:rsidTr="005645E0">
        <w:tc>
          <w:tcPr>
            <w:tcW w:w="821"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 xml:space="preserve">2008 </w:t>
            </w:r>
          </w:p>
        </w:tc>
        <w:tc>
          <w:tcPr>
            <w:tcW w:w="3565"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23496</w:t>
            </w:r>
          </w:p>
        </w:tc>
        <w:tc>
          <w:tcPr>
            <w:tcW w:w="1881"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Выполняется</w:t>
            </w:r>
          </w:p>
        </w:tc>
        <w:tc>
          <w:tcPr>
            <w:tcW w:w="2404"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37705</w:t>
            </w:r>
          </w:p>
        </w:tc>
        <w:tc>
          <w:tcPr>
            <w:tcW w:w="1292"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+14209</w:t>
            </w:r>
          </w:p>
        </w:tc>
      </w:tr>
      <w:tr w:rsidR="00290215" w:rsidRPr="005645E0" w:rsidTr="005645E0">
        <w:tc>
          <w:tcPr>
            <w:tcW w:w="821" w:type="dxa"/>
            <w:vAlign w:val="center"/>
          </w:tcPr>
          <w:p w:rsidR="00290215" w:rsidRPr="005645E0" w:rsidRDefault="00290215" w:rsidP="005645E0">
            <w:pPr>
              <w:spacing w:after="0" w:line="240" w:lineRule="auto"/>
              <w:jc w:val="center"/>
              <w:rPr>
                <w:rFonts w:ascii="Times New Roman" w:hAnsi="Times New Roman"/>
              </w:rPr>
            </w:pPr>
          </w:p>
        </w:tc>
        <w:tc>
          <w:tcPr>
            <w:tcW w:w="3565" w:type="dxa"/>
          </w:tcPr>
          <w:p w:rsidR="00290215" w:rsidRPr="005645E0" w:rsidRDefault="00290215" w:rsidP="005645E0">
            <w:pPr>
              <w:spacing w:after="0" w:line="240" w:lineRule="auto"/>
              <w:rPr>
                <w:rFonts w:ascii="Times New Roman" w:hAnsi="Times New Roman"/>
              </w:rPr>
            </w:pPr>
            <w:r w:rsidRPr="005645E0">
              <w:rPr>
                <w:rFonts w:ascii="Times New Roman" w:hAnsi="Times New Roman"/>
              </w:rPr>
              <w:t>А3 (Запасы и НДС по приобретенным ценностям)</w:t>
            </w:r>
          </w:p>
        </w:tc>
        <w:tc>
          <w:tcPr>
            <w:tcW w:w="1881"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А3&gt;П3</w:t>
            </w:r>
          </w:p>
        </w:tc>
        <w:tc>
          <w:tcPr>
            <w:tcW w:w="2404" w:type="dxa"/>
          </w:tcPr>
          <w:p w:rsidR="00290215" w:rsidRPr="005645E0" w:rsidRDefault="00290215" w:rsidP="005645E0">
            <w:pPr>
              <w:spacing w:after="0" w:line="240" w:lineRule="auto"/>
              <w:rPr>
                <w:rFonts w:ascii="Times New Roman" w:hAnsi="Times New Roman"/>
              </w:rPr>
            </w:pPr>
            <w:r w:rsidRPr="005645E0">
              <w:rPr>
                <w:rFonts w:ascii="Times New Roman" w:hAnsi="Times New Roman"/>
              </w:rPr>
              <w:t>П3 (Долгосрочные пассивы)</w:t>
            </w:r>
          </w:p>
        </w:tc>
        <w:tc>
          <w:tcPr>
            <w:tcW w:w="1292"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А3-П3</w:t>
            </w:r>
          </w:p>
        </w:tc>
      </w:tr>
      <w:tr w:rsidR="00290215" w:rsidRPr="005645E0" w:rsidTr="005645E0">
        <w:tc>
          <w:tcPr>
            <w:tcW w:w="821"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2009</w:t>
            </w:r>
          </w:p>
        </w:tc>
        <w:tc>
          <w:tcPr>
            <w:tcW w:w="3565"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32578,3</w:t>
            </w:r>
          </w:p>
        </w:tc>
        <w:tc>
          <w:tcPr>
            <w:tcW w:w="1881"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Выполняется</w:t>
            </w:r>
          </w:p>
        </w:tc>
        <w:tc>
          <w:tcPr>
            <w:tcW w:w="2404"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2451</w:t>
            </w:r>
          </w:p>
        </w:tc>
        <w:tc>
          <w:tcPr>
            <w:tcW w:w="1292"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+30127,3</w:t>
            </w:r>
          </w:p>
        </w:tc>
      </w:tr>
      <w:tr w:rsidR="00290215" w:rsidRPr="005645E0" w:rsidTr="005645E0">
        <w:tc>
          <w:tcPr>
            <w:tcW w:w="821"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 xml:space="preserve">2008 </w:t>
            </w:r>
          </w:p>
        </w:tc>
        <w:tc>
          <w:tcPr>
            <w:tcW w:w="3565"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30428,54</w:t>
            </w:r>
          </w:p>
        </w:tc>
        <w:tc>
          <w:tcPr>
            <w:tcW w:w="1881"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Выполняется</w:t>
            </w:r>
          </w:p>
        </w:tc>
        <w:tc>
          <w:tcPr>
            <w:tcW w:w="2404"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2402</w:t>
            </w:r>
          </w:p>
        </w:tc>
        <w:tc>
          <w:tcPr>
            <w:tcW w:w="1292"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+28026,54</w:t>
            </w:r>
          </w:p>
        </w:tc>
      </w:tr>
      <w:tr w:rsidR="00290215" w:rsidRPr="005645E0" w:rsidTr="005645E0">
        <w:tc>
          <w:tcPr>
            <w:tcW w:w="821" w:type="dxa"/>
            <w:vAlign w:val="center"/>
          </w:tcPr>
          <w:p w:rsidR="00290215" w:rsidRPr="005645E0" w:rsidRDefault="00290215" w:rsidP="005645E0">
            <w:pPr>
              <w:spacing w:after="0" w:line="240" w:lineRule="auto"/>
              <w:jc w:val="center"/>
              <w:rPr>
                <w:rFonts w:ascii="Times New Roman" w:hAnsi="Times New Roman"/>
              </w:rPr>
            </w:pPr>
          </w:p>
        </w:tc>
        <w:tc>
          <w:tcPr>
            <w:tcW w:w="3565" w:type="dxa"/>
          </w:tcPr>
          <w:p w:rsidR="00290215" w:rsidRPr="005645E0" w:rsidRDefault="00290215" w:rsidP="005645E0">
            <w:pPr>
              <w:spacing w:after="0" w:line="240" w:lineRule="auto"/>
              <w:rPr>
                <w:rFonts w:ascii="Times New Roman" w:hAnsi="Times New Roman"/>
              </w:rPr>
            </w:pPr>
            <w:r w:rsidRPr="005645E0">
              <w:rPr>
                <w:rFonts w:ascii="Times New Roman" w:hAnsi="Times New Roman"/>
              </w:rPr>
              <w:t>А2 (Дебиторская задолженность и прочие оборотные активы)</w:t>
            </w:r>
          </w:p>
        </w:tc>
        <w:tc>
          <w:tcPr>
            <w:tcW w:w="1881"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А2&gt;П2</w:t>
            </w:r>
          </w:p>
        </w:tc>
        <w:tc>
          <w:tcPr>
            <w:tcW w:w="2404" w:type="dxa"/>
          </w:tcPr>
          <w:p w:rsidR="00290215" w:rsidRPr="005645E0" w:rsidRDefault="00290215" w:rsidP="005645E0">
            <w:pPr>
              <w:spacing w:after="0" w:line="240" w:lineRule="auto"/>
              <w:rPr>
                <w:rFonts w:ascii="Times New Roman" w:hAnsi="Times New Roman"/>
              </w:rPr>
            </w:pPr>
            <w:r w:rsidRPr="005645E0">
              <w:rPr>
                <w:rFonts w:ascii="Times New Roman" w:hAnsi="Times New Roman"/>
              </w:rPr>
              <w:t>П2 (Краткосрочные кредиты и займы)</w:t>
            </w:r>
          </w:p>
        </w:tc>
        <w:tc>
          <w:tcPr>
            <w:tcW w:w="1292"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А2-П2</w:t>
            </w:r>
          </w:p>
        </w:tc>
      </w:tr>
      <w:tr w:rsidR="00290215" w:rsidRPr="005645E0" w:rsidTr="005645E0">
        <w:tc>
          <w:tcPr>
            <w:tcW w:w="821"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2009</w:t>
            </w:r>
          </w:p>
        </w:tc>
        <w:tc>
          <w:tcPr>
            <w:tcW w:w="3565"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5158</w:t>
            </w:r>
          </w:p>
        </w:tc>
        <w:tc>
          <w:tcPr>
            <w:tcW w:w="1881"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Выполняется</w:t>
            </w:r>
          </w:p>
        </w:tc>
        <w:tc>
          <w:tcPr>
            <w:tcW w:w="2404"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5068</w:t>
            </w:r>
          </w:p>
        </w:tc>
        <w:tc>
          <w:tcPr>
            <w:tcW w:w="1292"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+100</w:t>
            </w:r>
          </w:p>
        </w:tc>
      </w:tr>
      <w:tr w:rsidR="00290215" w:rsidRPr="005645E0" w:rsidTr="005645E0">
        <w:tc>
          <w:tcPr>
            <w:tcW w:w="821"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 xml:space="preserve">2008 </w:t>
            </w:r>
          </w:p>
        </w:tc>
        <w:tc>
          <w:tcPr>
            <w:tcW w:w="3565"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5267</w:t>
            </w:r>
          </w:p>
        </w:tc>
        <w:tc>
          <w:tcPr>
            <w:tcW w:w="1881"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Выполняется</w:t>
            </w:r>
          </w:p>
        </w:tc>
        <w:tc>
          <w:tcPr>
            <w:tcW w:w="2404"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5068</w:t>
            </w:r>
          </w:p>
        </w:tc>
        <w:tc>
          <w:tcPr>
            <w:tcW w:w="1292"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+199</w:t>
            </w:r>
          </w:p>
        </w:tc>
      </w:tr>
      <w:tr w:rsidR="00290215" w:rsidRPr="005645E0" w:rsidTr="005645E0">
        <w:tc>
          <w:tcPr>
            <w:tcW w:w="821" w:type="dxa"/>
            <w:vAlign w:val="center"/>
          </w:tcPr>
          <w:p w:rsidR="00290215" w:rsidRPr="005645E0" w:rsidRDefault="00290215" w:rsidP="005645E0">
            <w:pPr>
              <w:spacing w:after="0" w:line="240" w:lineRule="auto"/>
              <w:jc w:val="center"/>
              <w:rPr>
                <w:rFonts w:ascii="Times New Roman" w:hAnsi="Times New Roman"/>
              </w:rPr>
            </w:pPr>
          </w:p>
        </w:tc>
        <w:tc>
          <w:tcPr>
            <w:tcW w:w="3565" w:type="dxa"/>
          </w:tcPr>
          <w:p w:rsidR="00290215" w:rsidRPr="005645E0" w:rsidRDefault="00290215" w:rsidP="005645E0">
            <w:pPr>
              <w:spacing w:after="0" w:line="240" w:lineRule="auto"/>
              <w:rPr>
                <w:rFonts w:ascii="Times New Roman" w:hAnsi="Times New Roman"/>
              </w:rPr>
            </w:pPr>
            <w:r w:rsidRPr="005645E0">
              <w:rPr>
                <w:rFonts w:ascii="Times New Roman" w:hAnsi="Times New Roman"/>
              </w:rPr>
              <w:t>А1 (Денежные средства и краткосрочные финансовые вложения)</w:t>
            </w:r>
          </w:p>
        </w:tc>
        <w:tc>
          <w:tcPr>
            <w:tcW w:w="1881"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А1&gt;П1</w:t>
            </w:r>
          </w:p>
        </w:tc>
        <w:tc>
          <w:tcPr>
            <w:tcW w:w="2404" w:type="dxa"/>
          </w:tcPr>
          <w:p w:rsidR="00290215" w:rsidRPr="005645E0" w:rsidRDefault="00290215" w:rsidP="005645E0">
            <w:pPr>
              <w:spacing w:after="0" w:line="240" w:lineRule="auto"/>
              <w:rPr>
                <w:rFonts w:ascii="Times New Roman" w:hAnsi="Times New Roman"/>
              </w:rPr>
            </w:pPr>
            <w:r w:rsidRPr="005645E0">
              <w:rPr>
                <w:rFonts w:ascii="Times New Roman" w:hAnsi="Times New Roman"/>
              </w:rPr>
              <w:t>П1 (Кредиторская задолженность)</w:t>
            </w:r>
          </w:p>
        </w:tc>
        <w:tc>
          <w:tcPr>
            <w:tcW w:w="1292"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А1-П1</w:t>
            </w:r>
          </w:p>
        </w:tc>
      </w:tr>
      <w:tr w:rsidR="00290215" w:rsidRPr="005645E0" w:rsidTr="005645E0">
        <w:tc>
          <w:tcPr>
            <w:tcW w:w="821"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2009</w:t>
            </w:r>
          </w:p>
        </w:tc>
        <w:tc>
          <w:tcPr>
            <w:tcW w:w="3565"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1204,66</w:t>
            </w:r>
          </w:p>
        </w:tc>
        <w:tc>
          <w:tcPr>
            <w:tcW w:w="1881"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Выполняется</w:t>
            </w:r>
          </w:p>
        </w:tc>
        <w:tc>
          <w:tcPr>
            <w:tcW w:w="2404"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939,96</w:t>
            </w:r>
          </w:p>
        </w:tc>
        <w:tc>
          <w:tcPr>
            <w:tcW w:w="1292"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264,7</w:t>
            </w:r>
          </w:p>
        </w:tc>
      </w:tr>
      <w:tr w:rsidR="00290215" w:rsidRPr="005645E0" w:rsidTr="005645E0">
        <w:tc>
          <w:tcPr>
            <w:tcW w:w="821"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 xml:space="preserve">2008 </w:t>
            </w:r>
          </w:p>
        </w:tc>
        <w:tc>
          <w:tcPr>
            <w:tcW w:w="3565"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905,17</w:t>
            </w:r>
          </w:p>
        </w:tc>
        <w:tc>
          <w:tcPr>
            <w:tcW w:w="1881"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Не выполняется</w:t>
            </w:r>
          </w:p>
        </w:tc>
        <w:tc>
          <w:tcPr>
            <w:tcW w:w="2404"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14921,71</w:t>
            </w:r>
          </w:p>
        </w:tc>
        <w:tc>
          <w:tcPr>
            <w:tcW w:w="1292"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-14316,54</w:t>
            </w:r>
          </w:p>
        </w:tc>
      </w:tr>
    </w:tbl>
    <w:p w:rsidR="00290215" w:rsidRDefault="00290215" w:rsidP="00B22F7B">
      <w:pPr>
        <w:spacing w:line="360" w:lineRule="auto"/>
        <w:jc w:val="both"/>
        <w:rPr>
          <w:rFonts w:ascii="Times New Roman" w:hAnsi="Times New Roman"/>
          <w:sz w:val="28"/>
          <w:szCs w:val="28"/>
        </w:rPr>
      </w:pPr>
    </w:p>
    <w:p w:rsidR="00290215" w:rsidRDefault="00290215" w:rsidP="00876B14">
      <w:pPr>
        <w:spacing w:line="360" w:lineRule="auto"/>
        <w:jc w:val="both"/>
        <w:rPr>
          <w:rFonts w:ascii="Times New Roman" w:hAnsi="Times New Roman"/>
          <w:sz w:val="28"/>
          <w:szCs w:val="28"/>
        </w:rPr>
      </w:pPr>
      <w:r>
        <w:rPr>
          <w:rFonts w:ascii="Times New Roman" w:hAnsi="Times New Roman"/>
          <w:sz w:val="28"/>
          <w:szCs w:val="28"/>
        </w:rPr>
        <w:t xml:space="preserve">Эффективность внедрения новой продукции показывает доля прибыли от ее реализации в общей сумме прибыли, которая составила 37,1% в 2009 году. Высокая доля прибыли обусловлена большими объемами производства данного вида изделия. Так доля себестоимости электромагнитов в общей себестоимости составит 55%, а доля выручки 52,83%. </w:t>
      </w:r>
    </w:p>
    <w:p w:rsidR="00290215" w:rsidRDefault="00290215" w:rsidP="00057498">
      <w:pPr>
        <w:spacing w:line="360" w:lineRule="auto"/>
        <w:jc w:val="right"/>
        <w:rPr>
          <w:rFonts w:ascii="Times New Roman" w:hAnsi="Times New Roman"/>
          <w:sz w:val="28"/>
          <w:szCs w:val="28"/>
        </w:rPr>
      </w:pPr>
      <w:r>
        <w:rPr>
          <w:rFonts w:ascii="Times New Roman" w:hAnsi="Times New Roman"/>
          <w:sz w:val="28"/>
          <w:szCs w:val="28"/>
        </w:rPr>
        <w:t>Таблица 11</w:t>
      </w:r>
    </w:p>
    <w:p w:rsidR="00290215" w:rsidRDefault="00290215" w:rsidP="00057498">
      <w:pPr>
        <w:pStyle w:val="1"/>
        <w:spacing w:before="100" w:beforeAutospacing="1" w:after="100" w:afterAutospacing="1" w:line="360" w:lineRule="auto"/>
        <w:ind w:left="0" w:firstLine="567"/>
        <w:jc w:val="center"/>
        <w:rPr>
          <w:rFonts w:ascii="Times New Roman" w:hAnsi="Times New Roman"/>
          <w:bCs/>
          <w:sz w:val="28"/>
          <w:szCs w:val="28"/>
        </w:rPr>
      </w:pPr>
      <w:r>
        <w:rPr>
          <w:rFonts w:ascii="Times New Roman" w:hAnsi="Times New Roman"/>
          <w:bCs/>
          <w:sz w:val="28"/>
          <w:szCs w:val="28"/>
        </w:rPr>
        <w:t>Установление типа финансовой устойчивости организации</w:t>
      </w:r>
    </w:p>
    <w:tbl>
      <w:tblPr>
        <w:tblW w:w="957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7250"/>
        <w:gridCol w:w="1188"/>
        <w:gridCol w:w="1133"/>
      </w:tblGrid>
      <w:tr w:rsidR="00290215" w:rsidRPr="005645E0" w:rsidTr="005645E0">
        <w:tc>
          <w:tcPr>
            <w:tcW w:w="7303"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Показатель</w:t>
            </w:r>
          </w:p>
        </w:tc>
        <w:tc>
          <w:tcPr>
            <w:tcW w:w="1134"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2008 год</w:t>
            </w:r>
          </w:p>
        </w:tc>
        <w:tc>
          <w:tcPr>
            <w:tcW w:w="1134"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2009 год</w:t>
            </w:r>
          </w:p>
        </w:tc>
      </w:tr>
      <w:tr w:rsidR="00290215" w:rsidRPr="005645E0" w:rsidTr="005645E0">
        <w:tc>
          <w:tcPr>
            <w:tcW w:w="7303" w:type="dxa"/>
          </w:tcPr>
          <w:p w:rsidR="00290215" w:rsidRPr="005645E0" w:rsidRDefault="00290215" w:rsidP="005645E0">
            <w:pPr>
              <w:spacing w:after="0" w:line="240" w:lineRule="auto"/>
              <w:rPr>
                <w:rFonts w:ascii="Times New Roman" w:hAnsi="Times New Roman"/>
              </w:rPr>
            </w:pPr>
            <w:r w:rsidRPr="005645E0">
              <w:rPr>
                <w:rFonts w:ascii="Times New Roman" w:hAnsi="Times New Roman"/>
              </w:rPr>
              <w:t>Собственные оборотные средства (СОС), тыс. руб.</w:t>
            </w:r>
          </w:p>
        </w:tc>
        <w:tc>
          <w:tcPr>
            <w:tcW w:w="1134"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14209</w:t>
            </w:r>
          </w:p>
        </w:tc>
        <w:tc>
          <w:tcPr>
            <w:tcW w:w="1134"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30482</w:t>
            </w:r>
          </w:p>
        </w:tc>
      </w:tr>
      <w:tr w:rsidR="00290215" w:rsidRPr="005645E0" w:rsidTr="005645E0">
        <w:tc>
          <w:tcPr>
            <w:tcW w:w="7303" w:type="dxa"/>
          </w:tcPr>
          <w:p w:rsidR="00290215" w:rsidRPr="005645E0" w:rsidRDefault="00290215" w:rsidP="005645E0">
            <w:pPr>
              <w:spacing w:after="0" w:line="240" w:lineRule="auto"/>
              <w:rPr>
                <w:rFonts w:ascii="Times New Roman" w:hAnsi="Times New Roman"/>
              </w:rPr>
            </w:pPr>
            <w:r w:rsidRPr="005645E0">
              <w:rPr>
                <w:rFonts w:ascii="Times New Roman" w:hAnsi="Times New Roman"/>
              </w:rPr>
              <w:t>Запасы и НДС, тыс. руб.</w:t>
            </w:r>
          </w:p>
        </w:tc>
        <w:tc>
          <w:tcPr>
            <w:tcW w:w="1134"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30428,54</w:t>
            </w:r>
          </w:p>
        </w:tc>
        <w:tc>
          <w:tcPr>
            <w:tcW w:w="1134"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32578,3</w:t>
            </w:r>
          </w:p>
        </w:tc>
      </w:tr>
      <w:tr w:rsidR="00290215" w:rsidRPr="005645E0" w:rsidTr="005645E0">
        <w:tc>
          <w:tcPr>
            <w:tcW w:w="7303" w:type="dxa"/>
          </w:tcPr>
          <w:p w:rsidR="00290215" w:rsidRPr="005645E0" w:rsidRDefault="00290215" w:rsidP="005645E0">
            <w:pPr>
              <w:spacing w:after="0" w:line="240" w:lineRule="auto"/>
              <w:rPr>
                <w:rFonts w:ascii="Times New Roman" w:hAnsi="Times New Roman"/>
              </w:rPr>
            </w:pPr>
            <w:r w:rsidRPr="005645E0">
              <w:rPr>
                <w:rFonts w:ascii="Times New Roman" w:hAnsi="Times New Roman"/>
              </w:rPr>
              <w:t>Дефицит/излишек источников финансирования относительно запасов, тыс. руб.</w:t>
            </w:r>
          </w:p>
        </w:tc>
        <w:tc>
          <w:tcPr>
            <w:tcW w:w="1134"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(16219,54)</w:t>
            </w:r>
          </w:p>
        </w:tc>
        <w:tc>
          <w:tcPr>
            <w:tcW w:w="1134"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(2096,3)</w:t>
            </w:r>
          </w:p>
        </w:tc>
      </w:tr>
      <w:tr w:rsidR="00290215" w:rsidRPr="005645E0" w:rsidTr="005645E0">
        <w:tc>
          <w:tcPr>
            <w:tcW w:w="7303" w:type="dxa"/>
          </w:tcPr>
          <w:p w:rsidR="00290215" w:rsidRPr="005645E0" w:rsidRDefault="00290215" w:rsidP="005645E0">
            <w:pPr>
              <w:spacing w:after="0" w:line="240" w:lineRule="auto"/>
              <w:rPr>
                <w:rFonts w:ascii="Times New Roman" w:hAnsi="Times New Roman"/>
              </w:rPr>
            </w:pPr>
            <w:r w:rsidRPr="005645E0">
              <w:rPr>
                <w:rFonts w:ascii="Times New Roman" w:hAnsi="Times New Roman"/>
              </w:rPr>
              <w:t>Обеспеченность запасов СОС, %</w:t>
            </w:r>
          </w:p>
        </w:tc>
        <w:tc>
          <w:tcPr>
            <w:tcW w:w="1134"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46,7</w:t>
            </w:r>
          </w:p>
        </w:tc>
        <w:tc>
          <w:tcPr>
            <w:tcW w:w="1134"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93,57</w:t>
            </w:r>
          </w:p>
        </w:tc>
      </w:tr>
      <w:tr w:rsidR="00290215" w:rsidRPr="005645E0" w:rsidTr="005645E0">
        <w:tc>
          <w:tcPr>
            <w:tcW w:w="7303" w:type="dxa"/>
          </w:tcPr>
          <w:p w:rsidR="00290215" w:rsidRPr="005645E0" w:rsidRDefault="00290215" w:rsidP="005645E0">
            <w:pPr>
              <w:spacing w:after="0" w:line="240" w:lineRule="auto"/>
              <w:rPr>
                <w:rFonts w:ascii="Times New Roman" w:hAnsi="Times New Roman"/>
              </w:rPr>
            </w:pPr>
            <w:r w:rsidRPr="005645E0">
              <w:rPr>
                <w:rFonts w:ascii="Times New Roman" w:hAnsi="Times New Roman"/>
              </w:rPr>
              <w:t>СОС и долгосрочные пассивы, тыс. руб.</w:t>
            </w:r>
          </w:p>
        </w:tc>
        <w:tc>
          <w:tcPr>
            <w:tcW w:w="1134"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16611</w:t>
            </w:r>
          </w:p>
        </w:tc>
        <w:tc>
          <w:tcPr>
            <w:tcW w:w="1134"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32933</w:t>
            </w:r>
          </w:p>
        </w:tc>
      </w:tr>
      <w:tr w:rsidR="00290215" w:rsidRPr="005645E0" w:rsidTr="005645E0">
        <w:tc>
          <w:tcPr>
            <w:tcW w:w="7303" w:type="dxa"/>
          </w:tcPr>
          <w:p w:rsidR="00290215" w:rsidRPr="005645E0" w:rsidRDefault="00290215" w:rsidP="005645E0">
            <w:pPr>
              <w:spacing w:after="0" w:line="240" w:lineRule="auto"/>
              <w:rPr>
                <w:rFonts w:ascii="Times New Roman" w:hAnsi="Times New Roman"/>
              </w:rPr>
            </w:pPr>
            <w:r w:rsidRPr="005645E0">
              <w:rPr>
                <w:rFonts w:ascii="Times New Roman" w:hAnsi="Times New Roman"/>
              </w:rPr>
              <w:t>Дефицит/излишек источников финансирования относительно запасов, тыс. руб.</w:t>
            </w:r>
          </w:p>
        </w:tc>
        <w:tc>
          <w:tcPr>
            <w:tcW w:w="1134"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(13817,54)</w:t>
            </w:r>
          </w:p>
        </w:tc>
        <w:tc>
          <w:tcPr>
            <w:tcW w:w="1134"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354,7</w:t>
            </w:r>
          </w:p>
        </w:tc>
      </w:tr>
      <w:tr w:rsidR="00290215" w:rsidRPr="005645E0" w:rsidTr="005645E0">
        <w:tc>
          <w:tcPr>
            <w:tcW w:w="7303" w:type="dxa"/>
          </w:tcPr>
          <w:p w:rsidR="00290215" w:rsidRPr="005645E0" w:rsidRDefault="00290215" w:rsidP="005645E0">
            <w:pPr>
              <w:spacing w:after="0" w:line="240" w:lineRule="auto"/>
              <w:rPr>
                <w:rFonts w:ascii="Times New Roman" w:hAnsi="Times New Roman"/>
              </w:rPr>
            </w:pPr>
            <w:r w:rsidRPr="005645E0">
              <w:rPr>
                <w:rFonts w:ascii="Times New Roman" w:hAnsi="Times New Roman"/>
              </w:rPr>
              <w:t>Обеспеченность запасов СОС и долгосрочными пассивами, %</w:t>
            </w:r>
          </w:p>
        </w:tc>
        <w:tc>
          <w:tcPr>
            <w:tcW w:w="1134"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54,59</w:t>
            </w:r>
          </w:p>
        </w:tc>
        <w:tc>
          <w:tcPr>
            <w:tcW w:w="1134"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101,09</w:t>
            </w:r>
          </w:p>
        </w:tc>
      </w:tr>
      <w:tr w:rsidR="00290215" w:rsidRPr="005645E0" w:rsidTr="005645E0">
        <w:tc>
          <w:tcPr>
            <w:tcW w:w="7303" w:type="dxa"/>
          </w:tcPr>
          <w:p w:rsidR="00290215" w:rsidRPr="005645E0" w:rsidRDefault="00290215" w:rsidP="005645E0">
            <w:pPr>
              <w:spacing w:after="0" w:line="240" w:lineRule="auto"/>
              <w:rPr>
                <w:rFonts w:ascii="Times New Roman" w:hAnsi="Times New Roman"/>
              </w:rPr>
            </w:pPr>
            <w:r w:rsidRPr="005645E0">
              <w:rPr>
                <w:rFonts w:ascii="Times New Roman" w:hAnsi="Times New Roman"/>
              </w:rPr>
              <w:t>СОС, долгосрочные пассивы и краткосрочные обязательства, тыс. руб.</w:t>
            </w:r>
          </w:p>
        </w:tc>
        <w:tc>
          <w:tcPr>
            <w:tcW w:w="1134"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21679</w:t>
            </w:r>
          </w:p>
        </w:tc>
        <w:tc>
          <w:tcPr>
            <w:tcW w:w="1134"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33872,96</w:t>
            </w:r>
          </w:p>
        </w:tc>
      </w:tr>
      <w:tr w:rsidR="00290215" w:rsidRPr="005645E0" w:rsidTr="005645E0">
        <w:tc>
          <w:tcPr>
            <w:tcW w:w="7303" w:type="dxa"/>
          </w:tcPr>
          <w:p w:rsidR="00290215" w:rsidRPr="005645E0" w:rsidRDefault="00290215" w:rsidP="005645E0">
            <w:pPr>
              <w:spacing w:after="0" w:line="240" w:lineRule="auto"/>
              <w:rPr>
                <w:rFonts w:ascii="Times New Roman" w:hAnsi="Times New Roman"/>
              </w:rPr>
            </w:pPr>
            <w:r w:rsidRPr="005645E0">
              <w:rPr>
                <w:rFonts w:ascii="Times New Roman" w:hAnsi="Times New Roman"/>
              </w:rPr>
              <w:t>Дефицит/излишек источников финансирования относительно запасов, тыс. руб.</w:t>
            </w:r>
          </w:p>
        </w:tc>
        <w:tc>
          <w:tcPr>
            <w:tcW w:w="1134"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(8749,54)</w:t>
            </w:r>
          </w:p>
        </w:tc>
        <w:tc>
          <w:tcPr>
            <w:tcW w:w="1134"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1294,66</w:t>
            </w:r>
          </w:p>
        </w:tc>
      </w:tr>
      <w:tr w:rsidR="00290215" w:rsidRPr="005645E0" w:rsidTr="005645E0">
        <w:trPr>
          <w:trHeight w:val="635"/>
        </w:trPr>
        <w:tc>
          <w:tcPr>
            <w:tcW w:w="7303" w:type="dxa"/>
          </w:tcPr>
          <w:p w:rsidR="00290215" w:rsidRPr="005645E0" w:rsidRDefault="00290215" w:rsidP="005645E0">
            <w:pPr>
              <w:spacing w:after="0" w:line="240" w:lineRule="auto"/>
              <w:rPr>
                <w:rFonts w:ascii="Times New Roman" w:hAnsi="Times New Roman"/>
              </w:rPr>
            </w:pPr>
            <w:r w:rsidRPr="005645E0">
              <w:rPr>
                <w:rFonts w:ascii="Times New Roman" w:hAnsi="Times New Roman"/>
              </w:rPr>
              <w:t>Обеспеченность запасов СОС, долгосрочными пассивами и краткосрочными обязательствами, %</w:t>
            </w:r>
          </w:p>
        </w:tc>
        <w:tc>
          <w:tcPr>
            <w:tcW w:w="1134"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71,25</w:t>
            </w:r>
          </w:p>
        </w:tc>
        <w:tc>
          <w:tcPr>
            <w:tcW w:w="1134" w:type="dxa"/>
            <w:vAlign w:val="center"/>
          </w:tcPr>
          <w:p w:rsidR="00290215" w:rsidRPr="005645E0" w:rsidRDefault="00290215" w:rsidP="005645E0">
            <w:pPr>
              <w:spacing w:after="0" w:line="240" w:lineRule="auto"/>
              <w:jc w:val="center"/>
              <w:rPr>
                <w:rFonts w:ascii="Times New Roman" w:hAnsi="Times New Roman"/>
              </w:rPr>
            </w:pPr>
            <w:r w:rsidRPr="005645E0">
              <w:rPr>
                <w:rFonts w:ascii="Times New Roman" w:hAnsi="Times New Roman"/>
              </w:rPr>
              <w:t>103,97</w:t>
            </w:r>
          </w:p>
        </w:tc>
      </w:tr>
    </w:tbl>
    <w:p w:rsidR="00290215" w:rsidRDefault="00290215" w:rsidP="00057498">
      <w:pPr>
        <w:spacing w:line="360" w:lineRule="auto"/>
        <w:jc w:val="right"/>
        <w:rPr>
          <w:rFonts w:ascii="Times New Roman" w:hAnsi="Times New Roman"/>
          <w:sz w:val="28"/>
          <w:szCs w:val="28"/>
        </w:rPr>
      </w:pPr>
    </w:p>
    <w:p w:rsidR="00290215" w:rsidRDefault="00290215" w:rsidP="00876B14">
      <w:pPr>
        <w:spacing w:line="360" w:lineRule="auto"/>
        <w:jc w:val="both"/>
        <w:rPr>
          <w:rFonts w:ascii="Times New Roman" w:hAnsi="Times New Roman"/>
          <w:sz w:val="28"/>
          <w:szCs w:val="28"/>
        </w:rPr>
      </w:pPr>
      <w:r>
        <w:rPr>
          <w:rFonts w:ascii="Times New Roman" w:hAnsi="Times New Roman"/>
          <w:sz w:val="28"/>
          <w:szCs w:val="28"/>
        </w:rPr>
        <w:tab/>
        <w:t xml:space="preserve"> Предприятие, изменив ассортиментную политику, за два года потеряла финансовую устойчивость, но после того, как производство новой продукции захватило рынок, и появилась возможность закупать сырье по более низким ценам, и произошел рост рентабельности на 2,9%, финансовая устойчивость предприятия стала нормальной, платежеспособность повысилась. Таким образом, через три года после внедрения новой продукции (при условии отнесения значительной части чистой прибыли в собственный капитал), финансовое состояние предприятия улучшилось.</w:t>
      </w:r>
    </w:p>
    <w:p w:rsidR="00290215" w:rsidRDefault="00290215" w:rsidP="004B4F58">
      <w:pPr>
        <w:spacing w:line="360" w:lineRule="auto"/>
        <w:jc w:val="both"/>
        <w:rPr>
          <w:rFonts w:ascii="Times New Roman" w:hAnsi="Times New Roman"/>
          <w:sz w:val="28"/>
          <w:szCs w:val="28"/>
        </w:rPr>
      </w:pPr>
      <w:r>
        <w:rPr>
          <w:rFonts w:ascii="Times New Roman" w:hAnsi="Times New Roman"/>
          <w:sz w:val="28"/>
          <w:szCs w:val="28"/>
        </w:rPr>
        <w:tab/>
      </w:r>
    </w:p>
    <w:p w:rsidR="00290215" w:rsidRDefault="00290215" w:rsidP="004B4F58">
      <w:pPr>
        <w:spacing w:line="360" w:lineRule="auto"/>
        <w:jc w:val="both"/>
        <w:rPr>
          <w:rFonts w:ascii="Times New Roman" w:hAnsi="Times New Roman"/>
          <w:sz w:val="28"/>
          <w:szCs w:val="28"/>
        </w:rPr>
      </w:pPr>
      <w:r>
        <w:rPr>
          <w:rFonts w:ascii="Times New Roman" w:hAnsi="Times New Roman"/>
          <w:sz w:val="28"/>
          <w:szCs w:val="28"/>
        </w:rPr>
        <w:tab/>
      </w:r>
      <w:r w:rsidRPr="0097243A">
        <w:rPr>
          <w:rFonts w:ascii="Times New Roman" w:hAnsi="Times New Roman"/>
          <w:sz w:val="28"/>
          <w:szCs w:val="28"/>
        </w:rPr>
        <w:br w:type="page"/>
      </w:r>
    </w:p>
    <w:p w:rsidR="00290215" w:rsidRDefault="00290215" w:rsidP="0087233C">
      <w:pPr>
        <w:pStyle w:val="1"/>
        <w:spacing w:line="360" w:lineRule="auto"/>
        <w:ind w:left="420"/>
        <w:jc w:val="center"/>
        <w:outlineLvl w:val="0"/>
        <w:rPr>
          <w:rFonts w:ascii="Times New Roman" w:hAnsi="Times New Roman"/>
          <w:caps/>
          <w:sz w:val="28"/>
          <w:szCs w:val="28"/>
        </w:rPr>
      </w:pPr>
      <w:r>
        <w:rPr>
          <w:rFonts w:ascii="Times New Roman" w:hAnsi="Times New Roman"/>
          <w:caps/>
          <w:sz w:val="28"/>
          <w:szCs w:val="28"/>
        </w:rPr>
        <w:t>ЗАКЛЮЧЕНИЕ</w:t>
      </w:r>
    </w:p>
    <w:p w:rsidR="00290215" w:rsidRDefault="00290215" w:rsidP="007B7266">
      <w:pPr>
        <w:spacing w:line="360" w:lineRule="auto"/>
        <w:ind w:firstLine="420"/>
        <w:jc w:val="both"/>
        <w:rPr>
          <w:rFonts w:ascii="Times New Roman" w:hAnsi="Times New Roman"/>
          <w:sz w:val="28"/>
          <w:szCs w:val="28"/>
        </w:rPr>
      </w:pPr>
      <w:r w:rsidRPr="0055177C">
        <w:rPr>
          <w:rFonts w:ascii="Times New Roman" w:hAnsi="Times New Roman"/>
          <w:color w:val="000000"/>
          <w:spacing w:val="8"/>
          <w:sz w:val="28"/>
          <w:szCs w:val="28"/>
        </w:rPr>
        <w:t xml:space="preserve">Финансовое состояние предприятия </w:t>
      </w:r>
      <w:r w:rsidRPr="0055177C">
        <w:rPr>
          <w:rFonts w:ascii="Times New Roman" w:hAnsi="Times New Roman"/>
          <w:color w:val="000000"/>
          <w:spacing w:val="4"/>
          <w:sz w:val="28"/>
          <w:szCs w:val="28"/>
        </w:rPr>
        <w:t xml:space="preserve">- это экономическая категория </w:t>
      </w:r>
      <w:r w:rsidRPr="0055177C">
        <w:rPr>
          <w:rFonts w:ascii="Times New Roman" w:hAnsi="Times New Roman"/>
          <w:color w:val="000000"/>
          <w:spacing w:val="10"/>
          <w:sz w:val="28"/>
          <w:szCs w:val="28"/>
        </w:rPr>
        <w:t>отражающая состояние капитала в про</w:t>
      </w:r>
      <w:r w:rsidRPr="0055177C">
        <w:rPr>
          <w:rFonts w:ascii="Times New Roman" w:hAnsi="Times New Roman"/>
          <w:color w:val="000000"/>
          <w:spacing w:val="5"/>
          <w:sz w:val="28"/>
          <w:szCs w:val="28"/>
        </w:rPr>
        <w:t xml:space="preserve">цессе его кругооборота и способности </w:t>
      </w:r>
      <w:r w:rsidRPr="0055177C">
        <w:rPr>
          <w:rFonts w:ascii="Times New Roman" w:hAnsi="Times New Roman"/>
          <w:color w:val="000000"/>
          <w:spacing w:val="8"/>
          <w:sz w:val="28"/>
          <w:szCs w:val="28"/>
        </w:rPr>
        <w:t>субъекта хозяйствования к саморазви</w:t>
      </w:r>
      <w:r w:rsidRPr="0055177C">
        <w:rPr>
          <w:rFonts w:ascii="Times New Roman" w:hAnsi="Times New Roman"/>
          <w:color w:val="000000"/>
          <w:spacing w:val="5"/>
          <w:sz w:val="28"/>
          <w:szCs w:val="28"/>
        </w:rPr>
        <w:t>тию на фиксированный момент времени</w:t>
      </w:r>
      <w:r>
        <w:rPr>
          <w:rFonts w:ascii="Times New Roman" w:hAnsi="Times New Roman"/>
          <w:color w:val="000000"/>
          <w:spacing w:val="5"/>
          <w:sz w:val="28"/>
          <w:szCs w:val="28"/>
        </w:rPr>
        <w:t>.</w:t>
      </w:r>
    </w:p>
    <w:p w:rsidR="00290215" w:rsidRDefault="00290215" w:rsidP="007B7266">
      <w:pPr>
        <w:spacing w:line="360" w:lineRule="auto"/>
        <w:ind w:firstLine="420"/>
        <w:jc w:val="both"/>
        <w:rPr>
          <w:rFonts w:ascii="Times New Roman" w:hAnsi="Times New Roman"/>
          <w:sz w:val="28"/>
          <w:szCs w:val="28"/>
        </w:rPr>
      </w:pPr>
      <w:r>
        <w:rPr>
          <w:rFonts w:ascii="Times New Roman" w:hAnsi="Times New Roman"/>
          <w:sz w:val="28"/>
          <w:szCs w:val="28"/>
        </w:rPr>
        <w:t xml:space="preserve">В результате написания курсовой работы было проанализировано финансовое состояние деятельности предприятия ООО «Гравитон». </w:t>
      </w:r>
    </w:p>
    <w:p w:rsidR="00290215" w:rsidRDefault="00290215" w:rsidP="00A779BA">
      <w:pPr>
        <w:shd w:val="clear" w:color="auto" w:fill="FFFFFF"/>
        <w:spacing w:line="360" w:lineRule="auto"/>
        <w:ind w:left="5" w:right="5" w:firstLine="562"/>
        <w:jc w:val="both"/>
        <w:rPr>
          <w:rFonts w:ascii="Times New Roman" w:hAnsi="Times New Roman"/>
          <w:color w:val="000000"/>
          <w:spacing w:val="-4"/>
          <w:sz w:val="28"/>
          <w:szCs w:val="28"/>
        </w:rPr>
      </w:pPr>
      <w:r w:rsidRPr="005D6869">
        <w:rPr>
          <w:rFonts w:ascii="Times New Roman" w:hAnsi="Times New Roman"/>
          <w:iCs/>
          <w:color w:val="000000"/>
          <w:sz w:val="28"/>
          <w:szCs w:val="28"/>
        </w:rPr>
        <w:t>Для оценки финансового состояния предприятия</w:t>
      </w:r>
      <w:r>
        <w:rPr>
          <w:rFonts w:ascii="Times New Roman" w:hAnsi="Times New Roman"/>
          <w:iCs/>
          <w:color w:val="000000"/>
          <w:sz w:val="28"/>
          <w:szCs w:val="28"/>
        </w:rPr>
        <w:t xml:space="preserve"> б</w:t>
      </w:r>
      <w:r>
        <w:rPr>
          <w:rFonts w:ascii="Times New Roman" w:hAnsi="Times New Roman"/>
          <w:sz w:val="28"/>
          <w:szCs w:val="28"/>
        </w:rPr>
        <w:t xml:space="preserve">ыл сформирован агрегированный баланс, на основе которого </w:t>
      </w:r>
      <w:r>
        <w:rPr>
          <w:rFonts w:ascii="Times New Roman" w:hAnsi="Times New Roman"/>
          <w:color w:val="000000"/>
          <w:spacing w:val="-5"/>
          <w:sz w:val="28"/>
          <w:szCs w:val="28"/>
        </w:rPr>
        <w:t>можно сделать</w:t>
      </w:r>
      <w:r w:rsidRPr="00B93EAD">
        <w:rPr>
          <w:rFonts w:ascii="Times New Roman" w:hAnsi="Times New Roman"/>
          <w:color w:val="000000"/>
          <w:spacing w:val="-5"/>
          <w:sz w:val="28"/>
          <w:szCs w:val="28"/>
        </w:rPr>
        <w:t xml:space="preserve"> предварительно</w:t>
      </w:r>
      <w:r>
        <w:rPr>
          <w:rFonts w:ascii="Times New Roman" w:hAnsi="Times New Roman"/>
          <w:color w:val="000000"/>
          <w:spacing w:val="-5"/>
          <w:sz w:val="28"/>
          <w:szCs w:val="28"/>
        </w:rPr>
        <w:t>е</w:t>
      </w:r>
      <w:r w:rsidRPr="00B93EAD">
        <w:rPr>
          <w:rFonts w:ascii="Times New Roman" w:hAnsi="Times New Roman"/>
          <w:color w:val="000000"/>
          <w:spacing w:val="-5"/>
          <w:sz w:val="28"/>
          <w:szCs w:val="28"/>
        </w:rPr>
        <w:t xml:space="preserve"> заключени</w:t>
      </w:r>
      <w:r>
        <w:rPr>
          <w:rFonts w:ascii="Times New Roman" w:hAnsi="Times New Roman"/>
          <w:color w:val="000000"/>
          <w:spacing w:val="-5"/>
          <w:sz w:val="28"/>
          <w:szCs w:val="28"/>
        </w:rPr>
        <w:t>е</w:t>
      </w:r>
      <w:r w:rsidRPr="00B93EAD">
        <w:rPr>
          <w:rFonts w:ascii="Times New Roman" w:hAnsi="Times New Roman"/>
          <w:color w:val="000000"/>
          <w:spacing w:val="-5"/>
          <w:sz w:val="28"/>
          <w:szCs w:val="28"/>
        </w:rPr>
        <w:t xml:space="preserve"> о </w:t>
      </w:r>
      <w:r w:rsidRPr="00B93EAD">
        <w:rPr>
          <w:rFonts w:ascii="Times New Roman" w:hAnsi="Times New Roman"/>
          <w:color w:val="000000"/>
          <w:spacing w:val="-4"/>
          <w:sz w:val="28"/>
          <w:szCs w:val="28"/>
        </w:rPr>
        <w:t>динамике и структуре важнейших показателей организации</w:t>
      </w:r>
      <w:r>
        <w:rPr>
          <w:rFonts w:ascii="Times New Roman" w:hAnsi="Times New Roman"/>
          <w:color w:val="000000"/>
          <w:spacing w:val="-4"/>
          <w:sz w:val="28"/>
          <w:szCs w:val="28"/>
        </w:rPr>
        <w:t>.</w:t>
      </w:r>
    </w:p>
    <w:p w:rsidR="00290215" w:rsidRDefault="00290215" w:rsidP="007B7266">
      <w:pPr>
        <w:spacing w:line="360" w:lineRule="auto"/>
        <w:ind w:firstLine="420"/>
        <w:jc w:val="both"/>
        <w:rPr>
          <w:rFonts w:ascii="Times New Roman" w:hAnsi="Times New Roman"/>
          <w:sz w:val="28"/>
          <w:szCs w:val="28"/>
        </w:rPr>
      </w:pPr>
      <w:r>
        <w:rPr>
          <w:rFonts w:ascii="Times New Roman" w:hAnsi="Times New Roman"/>
          <w:sz w:val="28"/>
          <w:szCs w:val="28"/>
        </w:rPr>
        <w:t>Для наиболее полного представления о финансовом состоянии предприятия были рассчитаны показатели платежеспособности, ликвидности и финансовой устойчивости.</w:t>
      </w:r>
    </w:p>
    <w:p w:rsidR="00290215" w:rsidRDefault="00290215" w:rsidP="007B7266">
      <w:pPr>
        <w:spacing w:line="360" w:lineRule="auto"/>
        <w:ind w:firstLine="420"/>
        <w:jc w:val="both"/>
        <w:rPr>
          <w:rFonts w:ascii="Times New Roman" w:hAnsi="Times New Roman"/>
          <w:sz w:val="28"/>
          <w:szCs w:val="28"/>
        </w:rPr>
      </w:pPr>
      <w:r>
        <w:rPr>
          <w:rFonts w:ascii="Times New Roman" w:hAnsi="Times New Roman"/>
          <w:sz w:val="28"/>
          <w:szCs w:val="28"/>
        </w:rPr>
        <w:t>Результатом работы стало определение типа финансового состояния предприятия и разработка рекомендаций по его улучшению.</w:t>
      </w:r>
    </w:p>
    <w:p w:rsidR="00290215" w:rsidRDefault="00290215" w:rsidP="007B7266">
      <w:pPr>
        <w:spacing w:line="360" w:lineRule="auto"/>
        <w:ind w:firstLine="420"/>
        <w:jc w:val="both"/>
        <w:rPr>
          <w:rFonts w:ascii="Times New Roman" w:hAnsi="Times New Roman"/>
          <w:sz w:val="28"/>
          <w:szCs w:val="28"/>
        </w:rPr>
      </w:pPr>
      <w:r>
        <w:rPr>
          <w:rFonts w:ascii="Times New Roman" w:hAnsi="Times New Roman"/>
          <w:sz w:val="28"/>
          <w:szCs w:val="28"/>
        </w:rPr>
        <w:t>Для анализа использовались теоретические материалы и данные бухгалтерской отчетности, предоставленной на предприятии: форма №1 «Бухгалтерский баланс» и форма №2 «Отчет о прибылях и убытках» за 2006 год.</w:t>
      </w:r>
    </w:p>
    <w:p w:rsidR="00290215" w:rsidRDefault="00290215" w:rsidP="007B7266">
      <w:pPr>
        <w:spacing w:line="360" w:lineRule="auto"/>
        <w:ind w:firstLine="420"/>
        <w:jc w:val="both"/>
        <w:rPr>
          <w:rFonts w:ascii="Times New Roman" w:hAnsi="Times New Roman"/>
          <w:sz w:val="28"/>
          <w:szCs w:val="28"/>
        </w:rPr>
      </w:pPr>
      <w:r>
        <w:rPr>
          <w:rFonts w:ascii="Times New Roman" w:hAnsi="Times New Roman"/>
          <w:sz w:val="28"/>
          <w:szCs w:val="28"/>
        </w:rPr>
        <w:t>В результате анализа выявлен на</w:t>
      </w:r>
      <w:r w:rsidRPr="00C6593B">
        <w:rPr>
          <w:rFonts w:ascii="Times New Roman" w:hAnsi="Times New Roman"/>
          <w:sz w:val="28"/>
          <w:szCs w:val="28"/>
        </w:rPr>
        <w:t xml:space="preserve"> предприятии недостаток в денежных средст</w:t>
      </w:r>
      <w:r>
        <w:rPr>
          <w:rFonts w:ascii="Times New Roman" w:hAnsi="Times New Roman"/>
          <w:sz w:val="28"/>
          <w:szCs w:val="28"/>
        </w:rPr>
        <w:t>вах, который увеличился в отчетном периоде на 4211 тыс. руб., то есть предприятие не может наиболее ликвидными запасами покрыть краткосрочную кредиторскую задолженность, что свидетельствует о неплатежеспособности перед кредиторами по краткосрочным обязательствам.</w:t>
      </w:r>
    </w:p>
    <w:p w:rsidR="00290215" w:rsidRDefault="00290215" w:rsidP="007B7266">
      <w:pPr>
        <w:pStyle w:val="1"/>
        <w:spacing w:line="360" w:lineRule="auto"/>
        <w:ind w:left="0" w:firstLine="567"/>
        <w:jc w:val="both"/>
        <w:rPr>
          <w:rFonts w:ascii="Times New Roman" w:hAnsi="Times New Roman"/>
          <w:color w:val="000000"/>
          <w:spacing w:val="-4"/>
          <w:sz w:val="28"/>
          <w:szCs w:val="28"/>
        </w:rPr>
      </w:pPr>
      <w:r w:rsidRPr="002779CE">
        <w:rPr>
          <w:rFonts w:ascii="Times New Roman" w:hAnsi="Times New Roman"/>
          <w:sz w:val="28"/>
          <w:szCs w:val="28"/>
        </w:rPr>
        <w:t>Темп роста внеоборотных активов (</w:t>
      </w:r>
      <w:r>
        <w:rPr>
          <w:rFonts w:ascii="Times New Roman" w:hAnsi="Times New Roman"/>
          <w:sz w:val="28"/>
          <w:szCs w:val="28"/>
        </w:rPr>
        <w:t>123,26</w:t>
      </w:r>
      <w:r w:rsidRPr="002779CE">
        <w:rPr>
          <w:rFonts w:ascii="Times New Roman" w:hAnsi="Times New Roman"/>
          <w:sz w:val="28"/>
          <w:szCs w:val="28"/>
        </w:rPr>
        <w:t xml:space="preserve">) </w:t>
      </w:r>
      <w:r>
        <w:rPr>
          <w:rFonts w:ascii="Times New Roman" w:hAnsi="Times New Roman"/>
          <w:sz w:val="28"/>
          <w:szCs w:val="28"/>
        </w:rPr>
        <w:t xml:space="preserve">не </w:t>
      </w:r>
      <w:r w:rsidRPr="002779CE">
        <w:rPr>
          <w:rFonts w:ascii="Times New Roman" w:hAnsi="Times New Roman"/>
          <w:sz w:val="28"/>
          <w:szCs w:val="28"/>
        </w:rPr>
        <w:t>превышает темп роста выручки (131,97).  Это говорит о том, что</w:t>
      </w:r>
      <w:r w:rsidRPr="002779CE">
        <w:rPr>
          <w:rFonts w:ascii="Times New Roman" w:hAnsi="Times New Roman"/>
          <w:color w:val="000000"/>
          <w:spacing w:val="-4"/>
          <w:sz w:val="28"/>
          <w:szCs w:val="28"/>
        </w:rPr>
        <w:t xml:space="preserve"> на предприятии </w:t>
      </w:r>
      <w:r>
        <w:rPr>
          <w:rFonts w:ascii="Times New Roman" w:hAnsi="Times New Roman"/>
          <w:color w:val="000000"/>
          <w:spacing w:val="-4"/>
          <w:sz w:val="28"/>
          <w:szCs w:val="28"/>
        </w:rPr>
        <w:t>повышается</w:t>
      </w:r>
      <w:r w:rsidRPr="002779CE">
        <w:rPr>
          <w:rFonts w:ascii="Times New Roman" w:hAnsi="Times New Roman"/>
          <w:color w:val="000000"/>
          <w:spacing w:val="-4"/>
          <w:sz w:val="28"/>
          <w:szCs w:val="28"/>
        </w:rPr>
        <w:t xml:space="preserve"> эффективност</w:t>
      </w:r>
      <w:r>
        <w:rPr>
          <w:rFonts w:ascii="Times New Roman" w:hAnsi="Times New Roman"/>
          <w:color w:val="000000"/>
          <w:spacing w:val="-4"/>
          <w:sz w:val="28"/>
          <w:szCs w:val="28"/>
        </w:rPr>
        <w:t>ь</w:t>
      </w:r>
      <w:r w:rsidRPr="002779CE">
        <w:rPr>
          <w:rFonts w:ascii="Times New Roman" w:hAnsi="Times New Roman"/>
          <w:color w:val="000000"/>
          <w:spacing w:val="-4"/>
          <w:sz w:val="28"/>
          <w:szCs w:val="28"/>
        </w:rPr>
        <w:t xml:space="preserve"> использования производственных мощностей. </w:t>
      </w:r>
    </w:p>
    <w:p w:rsidR="00290215" w:rsidRDefault="00290215" w:rsidP="007B7266">
      <w:pPr>
        <w:shd w:val="clear" w:color="auto" w:fill="FFFFFF"/>
        <w:tabs>
          <w:tab w:val="left" w:pos="567"/>
        </w:tabs>
        <w:spacing w:before="19" w:line="360" w:lineRule="auto"/>
        <w:jc w:val="both"/>
        <w:rPr>
          <w:rFonts w:ascii="Times New Roman" w:hAnsi="Times New Roman"/>
          <w:color w:val="000000"/>
          <w:spacing w:val="-4"/>
          <w:sz w:val="28"/>
          <w:szCs w:val="28"/>
        </w:rPr>
      </w:pPr>
      <w:r>
        <w:rPr>
          <w:rFonts w:ascii="Times New Roman" w:hAnsi="Times New Roman"/>
          <w:color w:val="000000"/>
          <w:spacing w:val="-4"/>
          <w:sz w:val="28"/>
          <w:szCs w:val="28"/>
        </w:rPr>
        <w:tab/>
      </w:r>
      <w:r w:rsidRPr="002779CE">
        <w:rPr>
          <w:rFonts w:ascii="Times New Roman" w:hAnsi="Times New Roman"/>
          <w:color w:val="000000"/>
          <w:spacing w:val="-4"/>
          <w:sz w:val="28"/>
          <w:szCs w:val="28"/>
        </w:rPr>
        <w:t>Темп роста запасов и НДС по приобретенным ценностям (143,81) превышает темп роста выручки (131,97).</w:t>
      </w:r>
      <w:r w:rsidRPr="002779CE">
        <w:rPr>
          <w:rFonts w:ascii="Times New Roman" w:hAnsi="Times New Roman"/>
          <w:color w:val="000000"/>
          <w:spacing w:val="-5"/>
          <w:sz w:val="28"/>
          <w:szCs w:val="28"/>
        </w:rPr>
        <w:t xml:space="preserve"> </w:t>
      </w:r>
      <w:r>
        <w:rPr>
          <w:rFonts w:ascii="Times New Roman" w:hAnsi="Times New Roman"/>
          <w:color w:val="000000"/>
          <w:spacing w:val="-5"/>
          <w:sz w:val="28"/>
          <w:szCs w:val="28"/>
        </w:rPr>
        <w:t>Причиной этого может быть п</w:t>
      </w:r>
      <w:r w:rsidRPr="002779CE">
        <w:rPr>
          <w:rFonts w:ascii="Times New Roman" w:hAnsi="Times New Roman"/>
          <w:color w:val="000000"/>
          <w:spacing w:val="-5"/>
          <w:sz w:val="28"/>
          <w:szCs w:val="28"/>
        </w:rPr>
        <w:t>риобретение избыточных запасов сырья и материа</w:t>
      </w:r>
      <w:r w:rsidRPr="002779CE">
        <w:rPr>
          <w:rFonts w:ascii="Times New Roman" w:hAnsi="Times New Roman"/>
          <w:color w:val="000000"/>
          <w:spacing w:val="-2"/>
          <w:sz w:val="28"/>
          <w:szCs w:val="28"/>
        </w:rPr>
        <w:t>лов</w:t>
      </w:r>
      <w:r>
        <w:rPr>
          <w:rFonts w:ascii="Times New Roman" w:hAnsi="Times New Roman"/>
          <w:color w:val="000000"/>
          <w:spacing w:val="-2"/>
          <w:sz w:val="28"/>
          <w:szCs w:val="28"/>
        </w:rPr>
        <w:t>, н</w:t>
      </w:r>
      <w:r w:rsidRPr="002779CE">
        <w:rPr>
          <w:rFonts w:ascii="Times New Roman" w:hAnsi="Times New Roman"/>
          <w:color w:val="000000"/>
          <w:spacing w:val="-2"/>
          <w:sz w:val="28"/>
          <w:szCs w:val="28"/>
        </w:rPr>
        <w:t>епропорциональное увеличение запасов незавер</w:t>
      </w:r>
      <w:r w:rsidRPr="002779CE">
        <w:rPr>
          <w:rFonts w:ascii="Times New Roman" w:hAnsi="Times New Roman"/>
          <w:color w:val="000000"/>
          <w:spacing w:val="-2"/>
          <w:sz w:val="28"/>
          <w:szCs w:val="28"/>
        </w:rPr>
        <w:softHyphen/>
      </w:r>
      <w:r w:rsidRPr="002779CE">
        <w:rPr>
          <w:rFonts w:ascii="Times New Roman" w:hAnsi="Times New Roman"/>
          <w:color w:val="000000"/>
          <w:spacing w:val="-1"/>
          <w:sz w:val="28"/>
          <w:szCs w:val="28"/>
        </w:rPr>
        <w:t>шенного производства</w:t>
      </w:r>
      <w:r>
        <w:rPr>
          <w:rFonts w:ascii="Times New Roman" w:hAnsi="Times New Roman"/>
          <w:color w:val="000000"/>
          <w:spacing w:val="-4"/>
          <w:sz w:val="28"/>
          <w:szCs w:val="28"/>
        </w:rPr>
        <w:t>, н</w:t>
      </w:r>
      <w:r w:rsidRPr="002779CE">
        <w:rPr>
          <w:rFonts w:ascii="Times New Roman" w:hAnsi="Times New Roman"/>
          <w:color w:val="000000"/>
          <w:sz w:val="28"/>
          <w:szCs w:val="28"/>
        </w:rPr>
        <w:t>епропорциональное увеличение запасов готовой</w:t>
      </w:r>
      <w:r>
        <w:rPr>
          <w:rFonts w:ascii="Times New Roman" w:hAnsi="Times New Roman"/>
          <w:color w:val="000000"/>
          <w:sz w:val="28"/>
          <w:szCs w:val="28"/>
        </w:rPr>
        <w:t xml:space="preserve"> </w:t>
      </w:r>
      <w:r>
        <w:rPr>
          <w:rFonts w:ascii="Times New Roman" w:hAnsi="Times New Roman"/>
          <w:color w:val="000000"/>
          <w:spacing w:val="-1"/>
          <w:sz w:val="28"/>
          <w:szCs w:val="28"/>
        </w:rPr>
        <w:t>продукции и отгруженных товаров</w:t>
      </w:r>
      <w:r>
        <w:rPr>
          <w:rFonts w:ascii="Times New Roman" w:hAnsi="Times New Roman"/>
          <w:color w:val="000000"/>
          <w:spacing w:val="-4"/>
          <w:sz w:val="28"/>
          <w:szCs w:val="28"/>
        </w:rPr>
        <w:t>.</w:t>
      </w:r>
    </w:p>
    <w:p w:rsidR="00290215" w:rsidRDefault="00290215" w:rsidP="007B7266">
      <w:pPr>
        <w:shd w:val="clear" w:color="auto" w:fill="FFFFFF"/>
        <w:tabs>
          <w:tab w:val="left" w:pos="1987"/>
        </w:tabs>
        <w:spacing w:before="19" w:line="360" w:lineRule="auto"/>
        <w:ind w:firstLine="567"/>
        <w:jc w:val="both"/>
        <w:rPr>
          <w:rFonts w:ascii="Times New Roman" w:hAnsi="Times New Roman"/>
          <w:color w:val="000000"/>
          <w:spacing w:val="-4"/>
          <w:sz w:val="28"/>
          <w:szCs w:val="28"/>
        </w:rPr>
      </w:pPr>
      <w:r>
        <w:rPr>
          <w:rFonts w:ascii="Times New Roman" w:hAnsi="Times New Roman"/>
          <w:color w:val="000000"/>
          <w:spacing w:val="-4"/>
          <w:sz w:val="28"/>
          <w:szCs w:val="28"/>
        </w:rPr>
        <w:t xml:space="preserve">На предприятии достаточный удельный вес занимают устойчивые источники финансирования (70,65%), но к началу года их доля снизилась на 11,77, что свидетельствует о некоторой потери устойчивости. </w:t>
      </w:r>
    </w:p>
    <w:p w:rsidR="00290215" w:rsidRPr="00CE7C39" w:rsidRDefault="00290215" w:rsidP="007B7266">
      <w:pPr>
        <w:shd w:val="clear" w:color="auto" w:fill="FFFFFF"/>
        <w:tabs>
          <w:tab w:val="left" w:pos="1987"/>
        </w:tabs>
        <w:spacing w:before="19" w:line="360" w:lineRule="auto"/>
        <w:ind w:firstLine="567"/>
        <w:jc w:val="both"/>
        <w:rPr>
          <w:rFonts w:ascii="Times New Roman" w:hAnsi="Times New Roman"/>
          <w:sz w:val="28"/>
          <w:szCs w:val="28"/>
        </w:rPr>
      </w:pPr>
      <w:r w:rsidRPr="00CE7C39">
        <w:rPr>
          <w:rFonts w:ascii="Times New Roman" w:hAnsi="Times New Roman"/>
          <w:color w:val="000000"/>
          <w:spacing w:val="-1"/>
          <w:sz w:val="28"/>
          <w:szCs w:val="28"/>
        </w:rPr>
        <w:t xml:space="preserve">Аналитический отчет о прибылях и убытках позволяет оценить конкурентоспособность продукции </w:t>
      </w:r>
      <w:r w:rsidRPr="00CE7C39">
        <w:rPr>
          <w:rFonts w:ascii="Times New Roman" w:hAnsi="Times New Roman"/>
          <w:color w:val="000000"/>
          <w:spacing w:val="3"/>
          <w:sz w:val="28"/>
          <w:szCs w:val="28"/>
        </w:rPr>
        <w:t>организации, так как имеет ме</w:t>
      </w:r>
      <w:r>
        <w:rPr>
          <w:rFonts w:ascii="Times New Roman" w:hAnsi="Times New Roman"/>
          <w:color w:val="000000"/>
          <w:spacing w:val="3"/>
          <w:sz w:val="28"/>
          <w:szCs w:val="28"/>
        </w:rPr>
        <w:t xml:space="preserve">сто не только </w:t>
      </w:r>
      <w:r w:rsidRPr="00CE7C39">
        <w:rPr>
          <w:rFonts w:ascii="Times New Roman" w:hAnsi="Times New Roman"/>
          <w:color w:val="000000"/>
          <w:spacing w:val="3"/>
          <w:sz w:val="28"/>
          <w:szCs w:val="28"/>
        </w:rPr>
        <w:t xml:space="preserve">рост </w:t>
      </w:r>
      <w:r w:rsidRPr="00CE7C39">
        <w:rPr>
          <w:rFonts w:ascii="Times New Roman" w:hAnsi="Times New Roman"/>
          <w:color w:val="000000"/>
          <w:spacing w:val="-2"/>
          <w:sz w:val="28"/>
          <w:szCs w:val="28"/>
        </w:rPr>
        <w:t>объема реализации (</w:t>
      </w:r>
      <w:r>
        <w:rPr>
          <w:rFonts w:ascii="Times New Roman" w:hAnsi="Times New Roman"/>
          <w:color w:val="000000"/>
          <w:spacing w:val="-2"/>
          <w:sz w:val="28"/>
          <w:szCs w:val="28"/>
        </w:rPr>
        <w:t>31,97</w:t>
      </w:r>
      <w:r w:rsidRPr="00CE7C39">
        <w:rPr>
          <w:rFonts w:ascii="Times New Roman" w:hAnsi="Times New Roman"/>
          <w:color w:val="000000"/>
          <w:spacing w:val="-2"/>
          <w:sz w:val="28"/>
          <w:szCs w:val="28"/>
        </w:rPr>
        <w:t>%), который свидетель</w:t>
      </w:r>
      <w:r w:rsidRPr="00CE7C39">
        <w:rPr>
          <w:rFonts w:ascii="Times New Roman" w:hAnsi="Times New Roman"/>
          <w:color w:val="000000"/>
          <w:spacing w:val="-2"/>
          <w:sz w:val="28"/>
          <w:szCs w:val="28"/>
        </w:rPr>
        <w:softHyphen/>
      </w:r>
      <w:r w:rsidRPr="00CE7C39">
        <w:rPr>
          <w:rFonts w:ascii="Times New Roman" w:hAnsi="Times New Roman"/>
          <w:color w:val="000000"/>
          <w:spacing w:val="-1"/>
          <w:sz w:val="28"/>
          <w:szCs w:val="28"/>
        </w:rPr>
        <w:t xml:space="preserve">ствует о высокой конкурентоспособности продукции, но и </w:t>
      </w:r>
      <w:r>
        <w:rPr>
          <w:rFonts w:ascii="Times New Roman" w:hAnsi="Times New Roman"/>
          <w:color w:val="000000"/>
          <w:spacing w:val="-1"/>
          <w:sz w:val="28"/>
          <w:szCs w:val="28"/>
        </w:rPr>
        <w:t>повышение</w:t>
      </w:r>
      <w:r w:rsidRPr="00CE7C39">
        <w:rPr>
          <w:rFonts w:ascii="Times New Roman" w:hAnsi="Times New Roman"/>
          <w:color w:val="000000"/>
          <w:spacing w:val="-1"/>
          <w:sz w:val="28"/>
          <w:szCs w:val="28"/>
        </w:rPr>
        <w:t xml:space="preserve"> маржи (удельный вес прибыли от продаж в вы</w:t>
      </w:r>
      <w:r w:rsidRPr="00CE7C39">
        <w:rPr>
          <w:rFonts w:ascii="Times New Roman" w:hAnsi="Times New Roman"/>
          <w:color w:val="000000"/>
          <w:spacing w:val="-1"/>
          <w:sz w:val="28"/>
          <w:szCs w:val="28"/>
        </w:rPr>
        <w:softHyphen/>
      </w:r>
      <w:r w:rsidRPr="00CE7C39">
        <w:rPr>
          <w:rFonts w:ascii="Times New Roman" w:hAnsi="Times New Roman"/>
          <w:color w:val="000000"/>
          <w:spacing w:val="4"/>
          <w:sz w:val="28"/>
          <w:szCs w:val="28"/>
        </w:rPr>
        <w:t xml:space="preserve">ручке организации) с </w:t>
      </w:r>
      <w:r>
        <w:rPr>
          <w:rFonts w:ascii="Times New Roman" w:hAnsi="Times New Roman"/>
          <w:color w:val="000000"/>
          <w:spacing w:val="4"/>
          <w:sz w:val="28"/>
          <w:szCs w:val="28"/>
        </w:rPr>
        <w:t>2,02</w:t>
      </w:r>
      <w:r w:rsidRPr="00CE7C39">
        <w:rPr>
          <w:rFonts w:ascii="Times New Roman" w:hAnsi="Times New Roman"/>
          <w:color w:val="000000"/>
          <w:spacing w:val="4"/>
          <w:sz w:val="28"/>
          <w:szCs w:val="28"/>
        </w:rPr>
        <w:t xml:space="preserve"> до </w:t>
      </w:r>
      <w:r>
        <w:rPr>
          <w:rFonts w:ascii="Times New Roman" w:hAnsi="Times New Roman"/>
          <w:color w:val="000000"/>
          <w:spacing w:val="4"/>
          <w:sz w:val="28"/>
          <w:szCs w:val="28"/>
        </w:rPr>
        <w:t>3,87, в том числе чистой маржи (на 1,59)</w:t>
      </w:r>
      <w:r w:rsidRPr="00CE7C39">
        <w:rPr>
          <w:rFonts w:ascii="Times New Roman" w:hAnsi="Times New Roman"/>
          <w:color w:val="000000"/>
          <w:spacing w:val="-1"/>
          <w:sz w:val="28"/>
          <w:szCs w:val="28"/>
        </w:rPr>
        <w:t>.</w:t>
      </w:r>
    </w:p>
    <w:p w:rsidR="00290215" w:rsidRDefault="00290215" w:rsidP="007B7266">
      <w:pPr>
        <w:spacing w:line="360" w:lineRule="auto"/>
        <w:ind w:firstLine="567"/>
        <w:jc w:val="both"/>
        <w:rPr>
          <w:rFonts w:ascii="Times New Roman" w:hAnsi="Times New Roman"/>
          <w:color w:val="000000"/>
          <w:spacing w:val="-3"/>
          <w:sz w:val="28"/>
          <w:szCs w:val="28"/>
        </w:rPr>
      </w:pPr>
      <w:r>
        <w:rPr>
          <w:rFonts w:ascii="Times New Roman" w:hAnsi="Times New Roman"/>
          <w:color w:val="000000"/>
          <w:spacing w:val="-3"/>
          <w:sz w:val="28"/>
          <w:szCs w:val="28"/>
        </w:rPr>
        <w:t>В</w:t>
      </w:r>
      <w:r w:rsidRPr="00FE3E27">
        <w:rPr>
          <w:rFonts w:ascii="Times New Roman" w:hAnsi="Times New Roman"/>
          <w:color w:val="000000"/>
          <w:spacing w:val="-3"/>
          <w:sz w:val="28"/>
          <w:szCs w:val="28"/>
        </w:rPr>
        <w:t xml:space="preserve">ажнейший </w:t>
      </w:r>
      <w:r w:rsidRPr="00FE3E27">
        <w:rPr>
          <w:rFonts w:ascii="Times New Roman" w:hAnsi="Times New Roman"/>
          <w:color w:val="000000"/>
          <w:spacing w:val="-2"/>
          <w:sz w:val="28"/>
          <w:szCs w:val="28"/>
        </w:rPr>
        <w:t xml:space="preserve">показатель ликвидности — коэффициент текущей ликвидности все </w:t>
      </w:r>
      <w:r w:rsidRPr="00FE3E27">
        <w:rPr>
          <w:rFonts w:ascii="Times New Roman" w:hAnsi="Times New Roman"/>
          <w:color w:val="000000"/>
          <w:spacing w:val="2"/>
          <w:sz w:val="28"/>
          <w:szCs w:val="28"/>
        </w:rPr>
        <w:t>же остается</w:t>
      </w:r>
      <w:r>
        <w:rPr>
          <w:rFonts w:ascii="Times New Roman" w:hAnsi="Times New Roman"/>
          <w:color w:val="000000"/>
          <w:spacing w:val="2"/>
          <w:sz w:val="28"/>
          <w:szCs w:val="28"/>
        </w:rPr>
        <w:t xml:space="preserve"> на уровне, превышающем единицу (хотя и произошел спад на 1,1),</w:t>
      </w:r>
      <w:r w:rsidRPr="00FE3E27">
        <w:rPr>
          <w:rFonts w:ascii="Times New Roman" w:hAnsi="Times New Roman"/>
          <w:color w:val="000000"/>
          <w:spacing w:val="2"/>
          <w:sz w:val="28"/>
          <w:szCs w:val="28"/>
        </w:rPr>
        <w:t xml:space="preserve"> что указывает на </w:t>
      </w:r>
      <w:r w:rsidRPr="00FE3E27">
        <w:rPr>
          <w:rFonts w:ascii="Times New Roman" w:hAnsi="Times New Roman"/>
          <w:color w:val="000000"/>
          <w:spacing w:val="-2"/>
          <w:sz w:val="28"/>
          <w:szCs w:val="28"/>
        </w:rPr>
        <w:t>то, что в течение операционного цикла организация имеет возмож</w:t>
      </w:r>
      <w:r w:rsidRPr="00FE3E27">
        <w:rPr>
          <w:rFonts w:ascii="Times New Roman" w:hAnsi="Times New Roman"/>
          <w:color w:val="000000"/>
          <w:spacing w:val="-2"/>
          <w:sz w:val="28"/>
          <w:szCs w:val="28"/>
        </w:rPr>
        <w:softHyphen/>
      </w:r>
      <w:r w:rsidRPr="00FE3E27">
        <w:rPr>
          <w:rFonts w:ascii="Times New Roman" w:hAnsi="Times New Roman"/>
          <w:color w:val="000000"/>
          <w:spacing w:val="-3"/>
          <w:sz w:val="28"/>
          <w:szCs w:val="28"/>
        </w:rPr>
        <w:t xml:space="preserve">ность погасить свои краткосрочные обязательства. </w:t>
      </w:r>
      <w:r>
        <w:rPr>
          <w:rFonts w:ascii="Times New Roman" w:hAnsi="Times New Roman"/>
          <w:color w:val="000000"/>
          <w:spacing w:val="-3"/>
          <w:sz w:val="28"/>
          <w:szCs w:val="28"/>
        </w:rPr>
        <w:t>Остальные же показатели финансовой устойчивости, платежеспособности и ликвидности достаточно низкие и имеют тенденцию к снижению.</w:t>
      </w:r>
    </w:p>
    <w:p w:rsidR="00290215" w:rsidRDefault="00290215" w:rsidP="007B7266">
      <w:pPr>
        <w:spacing w:line="360" w:lineRule="auto"/>
        <w:ind w:firstLine="567"/>
        <w:jc w:val="both"/>
        <w:rPr>
          <w:rFonts w:ascii="Times New Roman" w:hAnsi="Times New Roman"/>
          <w:color w:val="000000"/>
          <w:sz w:val="28"/>
          <w:szCs w:val="28"/>
        </w:rPr>
      </w:pPr>
      <w:r>
        <w:rPr>
          <w:rFonts w:ascii="Times New Roman" w:hAnsi="Times New Roman"/>
          <w:color w:val="000000"/>
          <w:spacing w:val="-3"/>
          <w:sz w:val="28"/>
          <w:szCs w:val="28"/>
        </w:rPr>
        <w:t xml:space="preserve">При определении типа финансовой устойчивости обнаружено, что </w:t>
      </w:r>
      <w:r w:rsidRPr="00ED422A">
        <w:rPr>
          <w:rFonts w:ascii="Times New Roman" w:hAnsi="Times New Roman"/>
          <w:color w:val="000000"/>
          <w:spacing w:val="-3"/>
          <w:sz w:val="28"/>
          <w:szCs w:val="28"/>
        </w:rPr>
        <w:t xml:space="preserve">дефициты имеют место </w:t>
      </w:r>
      <w:r>
        <w:rPr>
          <w:rFonts w:ascii="Times New Roman" w:hAnsi="Times New Roman"/>
          <w:color w:val="000000"/>
          <w:spacing w:val="-3"/>
          <w:sz w:val="28"/>
          <w:szCs w:val="28"/>
        </w:rPr>
        <w:t xml:space="preserve">почти </w:t>
      </w:r>
      <w:r w:rsidRPr="00ED422A">
        <w:rPr>
          <w:rFonts w:ascii="Times New Roman" w:hAnsi="Times New Roman"/>
          <w:color w:val="000000"/>
          <w:spacing w:val="-3"/>
          <w:sz w:val="28"/>
          <w:szCs w:val="28"/>
        </w:rPr>
        <w:t xml:space="preserve">на всех этапах </w:t>
      </w:r>
      <w:r w:rsidRPr="00ED422A">
        <w:rPr>
          <w:rFonts w:ascii="Times New Roman" w:hAnsi="Times New Roman"/>
          <w:color w:val="000000"/>
          <w:spacing w:val="-2"/>
          <w:sz w:val="28"/>
          <w:szCs w:val="28"/>
        </w:rPr>
        <w:t xml:space="preserve">анализа, при этом степень обеспеченности запасов «нормальными» </w:t>
      </w:r>
      <w:r w:rsidRPr="00ED422A">
        <w:rPr>
          <w:rFonts w:ascii="Times New Roman" w:hAnsi="Times New Roman"/>
          <w:color w:val="000000"/>
          <w:spacing w:val="1"/>
          <w:sz w:val="28"/>
          <w:szCs w:val="28"/>
        </w:rPr>
        <w:t xml:space="preserve">источниками финансирования снижается в отчетном году, а это </w:t>
      </w:r>
      <w:r w:rsidRPr="00ED422A">
        <w:rPr>
          <w:rFonts w:ascii="Times New Roman" w:hAnsi="Times New Roman"/>
          <w:color w:val="000000"/>
          <w:spacing w:val="2"/>
          <w:sz w:val="28"/>
          <w:szCs w:val="28"/>
        </w:rPr>
        <w:t>значит, что для финансирования операционного цикла</w:t>
      </w:r>
      <w:r>
        <w:rPr>
          <w:rFonts w:ascii="Times New Roman" w:hAnsi="Times New Roman"/>
          <w:color w:val="000000"/>
          <w:spacing w:val="2"/>
          <w:sz w:val="28"/>
          <w:szCs w:val="28"/>
        </w:rPr>
        <w:t xml:space="preserve"> </w:t>
      </w:r>
      <w:r w:rsidRPr="00ED422A">
        <w:rPr>
          <w:rFonts w:ascii="Times New Roman" w:hAnsi="Times New Roman"/>
          <w:color w:val="000000"/>
          <w:spacing w:val="-1"/>
          <w:sz w:val="28"/>
          <w:szCs w:val="28"/>
        </w:rPr>
        <w:t>организация при</w:t>
      </w:r>
      <w:r w:rsidRPr="00ED422A">
        <w:rPr>
          <w:rFonts w:ascii="Times New Roman" w:hAnsi="Times New Roman"/>
          <w:color w:val="000000"/>
          <w:spacing w:val="-1"/>
          <w:sz w:val="28"/>
          <w:szCs w:val="28"/>
        </w:rPr>
        <w:softHyphen/>
      </w:r>
      <w:r w:rsidRPr="00ED422A">
        <w:rPr>
          <w:rFonts w:ascii="Times New Roman" w:hAnsi="Times New Roman"/>
          <w:color w:val="000000"/>
          <w:spacing w:val="-3"/>
          <w:sz w:val="28"/>
          <w:szCs w:val="28"/>
        </w:rPr>
        <w:t>влекает собственные оборотные сред</w:t>
      </w:r>
      <w:r w:rsidRPr="00ED422A">
        <w:rPr>
          <w:rFonts w:ascii="Times New Roman" w:hAnsi="Times New Roman"/>
          <w:color w:val="000000"/>
          <w:spacing w:val="-3"/>
          <w:sz w:val="28"/>
          <w:szCs w:val="28"/>
        </w:rPr>
        <w:softHyphen/>
      </w:r>
      <w:r w:rsidRPr="00ED422A">
        <w:rPr>
          <w:rFonts w:ascii="Times New Roman" w:hAnsi="Times New Roman"/>
          <w:color w:val="000000"/>
          <w:spacing w:val="-1"/>
          <w:sz w:val="28"/>
          <w:szCs w:val="28"/>
        </w:rPr>
        <w:t>ства, долгосрочные обязательства</w:t>
      </w:r>
      <w:r w:rsidRPr="00ED422A">
        <w:rPr>
          <w:rFonts w:ascii="Times New Roman" w:hAnsi="Times New Roman"/>
          <w:color w:val="000000"/>
          <w:spacing w:val="-3"/>
          <w:sz w:val="28"/>
          <w:szCs w:val="28"/>
        </w:rPr>
        <w:t>. Все это позволяет заклю</w:t>
      </w:r>
      <w:r w:rsidRPr="00ED422A">
        <w:rPr>
          <w:rFonts w:ascii="Times New Roman" w:hAnsi="Times New Roman"/>
          <w:color w:val="000000"/>
          <w:spacing w:val="-3"/>
          <w:sz w:val="28"/>
          <w:szCs w:val="28"/>
        </w:rPr>
        <w:softHyphen/>
      </w:r>
      <w:r w:rsidRPr="00ED422A">
        <w:rPr>
          <w:rFonts w:ascii="Times New Roman" w:hAnsi="Times New Roman"/>
          <w:color w:val="000000"/>
          <w:spacing w:val="-5"/>
          <w:sz w:val="28"/>
          <w:szCs w:val="28"/>
        </w:rPr>
        <w:t xml:space="preserve">чить, что организация имеет </w:t>
      </w:r>
      <w:r>
        <w:rPr>
          <w:rFonts w:ascii="Times New Roman" w:hAnsi="Times New Roman"/>
          <w:iCs/>
          <w:color w:val="000000"/>
          <w:spacing w:val="-5"/>
          <w:sz w:val="28"/>
          <w:szCs w:val="28"/>
        </w:rPr>
        <w:t>третий</w:t>
      </w:r>
      <w:r w:rsidRPr="00ED422A">
        <w:rPr>
          <w:rFonts w:ascii="Times New Roman" w:hAnsi="Times New Roman"/>
          <w:iCs/>
          <w:color w:val="000000"/>
          <w:spacing w:val="-5"/>
          <w:sz w:val="28"/>
          <w:szCs w:val="28"/>
        </w:rPr>
        <w:t xml:space="preserve"> тип финансовой устойчиво</w:t>
      </w:r>
      <w:r w:rsidRPr="00ED422A">
        <w:rPr>
          <w:rFonts w:ascii="Times New Roman" w:hAnsi="Times New Roman"/>
          <w:iCs/>
          <w:color w:val="000000"/>
          <w:spacing w:val="-5"/>
          <w:sz w:val="28"/>
          <w:szCs w:val="28"/>
        </w:rPr>
        <w:softHyphen/>
      </w:r>
      <w:r>
        <w:rPr>
          <w:rFonts w:ascii="Times New Roman" w:hAnsi="Times New Roman"/>
          <w:iCs/>
          <w:color w:val="000000"/>
          <w:sz w:val="28"/>
          <w:szCs w:val="28"/>
        </w:rPr>
        <w:t>сти – неустойчивое финансовое положение</w:t>
      </w:r>
      <w:r w:rsidRPr="00ED422A">
        <w:rPr>
          <w:rFonts w:ascii="Times New Roman" w:hAnsi="Times New Roman"/>
          <w:color w:val="000000"/>
          <w:sz w:val="28"/>
          <w:szCs w:val="28"/>
        </w:rPr>
        <w:t>.</w:t>
      </w:r>
    </w:p>
    <w:p w:rsidR="00290215" w:rsidRDefault="00290215" w:rsidP="007B7266">
      <w:pPr>
        <w:spacing w:line="360" w:lineRule="auto"/>
        <w:ind w:firstLine="567"/>
        <w:jc w:val="both"/>
        <w:rPr>
          <w:rFonts w:ascii="Times New Roman" w:hAnsi="Times New Roman"/>
          <w:color w:val="000000"/>
          <w:sz w:val="28"/>
          <w:szCs w:val="28"/>
        </w:rPr>
      </w:pPr>
      <w:r>
        <w:rPr>
          <w:rFonts w:ascii="Times New Roman" w:hAnsi="Times New Roman"/>
          <w:color w:val="000000"/>
          <w:sz w:val="28"/>
          <w:szCs w:val="28"/>
        </w:rPr>
        <w:t>Исходя из этого, можно сделать следующие рекомендации по улучшению финансового состояния:</w:t>
      </w:r>
    </w:p>
    <w:p w:rsidR="00290215" w:rsidRPr="007B7266" w:rsidRDefault="00290215" w:rsidP="007B7266">
      <w:pPr>
        <w:pStyle w:val="1"/>
        <w:numPr>
          <w:ilvl w:val="0"/>
          <w:numId w:val="28"/>
        </w:numPr>
        <w:shd w:val="clear" w:color="auto" w:fill="FFFFFF"/>
        <w:spacing w:line="360" w:lineRule="auto"/>
        <w:ind w:left="0" w:firstLine="567"/>
        <w:jc w:val="both"/>
        <w:rPr>
          <w:rFonts w:ascii="Times New Roman" w:hAnsi="Times New Roman"/>
          <w:sz w:val="28"/>
          <w:szCs w:val="28"/>
        </w:rPr>
      </w:pPr>
      <w:r w:rsidRPr="003901E5">
        <w:rPr>
          <w:rFonts w:ascii="Times New Roman" w:hAnsi="Times New Roman"/>
          <w:color w:val="000000"/>
          <w:spacing w:val="-5"/>
          <w:sz w:val="28"/>
          <w:szCs w:val="28"/>
        </w:rPr>
        <w:t xml:space="preserve">Коррекция структуры </w:t>
      </w:r>
      <w:r w:rsidRPr="003901E5">
        <w:rPr>
          <w:rFonts w:ascii="Times New Roman" w:hAnsi="Times New Roman"/>
          <w:bCs/>
          <w:color w:val="000000"/>
          <w:spacing w:val="-5"/>
          <w:sz w:val="28"/>
          <w:szCs w:val="28"/>
        </w:rPr>
        <w:t>ис</w:t>
      </w:r>
      <w:r w:rsidRPr="003901E5">
        <w:rPr>
          <w:rFonts w:ascii="Times New Roman" w:hAnsi="Times New Roman"/>
          <w:color w:val="000000"/>
          <w:spacing w:val="1"/>
          <w:sz w:val="28"/>
          <w:szCs w:val="28"/>
        </w:rPr>
        <w:t>точников финансирования в направлении увеличения более устой</w:t>
      </w:r>
      <w:r w:rsidRPr="003901E5">
        <w:rPr>
          <w:rFonts w:ascii="Times New Roman" w:hAnsi="Times New Roman"/>
          <w:color w:val="000000"/>
          <w:spacing w:val="-1"/>
          <w:sz w:val="28"/>
          <w:szCs w:val="28"/>
        </w:rPr>
        <w:t>чивых и уменьшения самых краткосрочных, а именно кредиторской задолженности.</w:t>
      </w:r>
    </w:p>
    <w:p w:rsidR="00290215" w:rsidRPr="007B7266" w:rsidRDefault="00290215" w:rsidP="007B7266">
      <w:pPr>
        <w:pStyle w:val="1"/>
        <w:numPr>
          <w:ilvl w:val="0"/>
          <w:numId w:val="28"/>
        </w:numPr>
        <w:shd w:val="clear" w:color="auto" w:fill="FFFFFF"/>
        <w:spacing w:line="360" w:lineRule="auto"/>
        <w:ind w:left="0" w:firstLine="567"/>
        <w:jc w:val="both"/>
        <w:rPr>
          <w:rFonts w:ascii="Times New Roman" w:hAnsi="Times New Roman"/>
          <w:sz w:val="28"/>
          <w:szCs w:val="28"/>
        </w:rPr>
      </w:pPr>
      <w:r>
        <w:rPr>
          <w:rFonts w:ascii="Times New Roman" w:hAnsi="Times New Roman"/>
          <w:color w:val="000000"/>
          <w:spacing w:val="-1"/>
          <w:sz w:val="28"/>
          <w:szCs w:val="28"/>
        </w:rPr>
        <w:t>С</w:t>
      </w:r>
      <w:r w:rsidRPr="007B7266">
        <w:rPr>
          <w:rFonts w:ascii="Times New Roman" w:hAnsi="Times New Roman"/>
          <w:color w:val="000000"/>
          <w:spacing w:val="-1"/>
          <w:sz w:val="28"/>
          <w:szCs w:val="28"/>
        </w:rPr>
        <w:t>окращение потребности в финансо</w:t>
      </w:r>
      <w:r w:rsidRPr="007B7266">
        <w:rPr>
          <w:rFonts w:ascii="Times New Roman" w:hAnsi="Times New Roman"/>
          <w:color w:val="000000"/>
          <w:spacing w:val="1"/>
          <w:sz w:val="28"/>
          <w:szCs w:val="28"/>
        </w:rPr>
        <w:t>вых источниках за счет избавления от неработающих активов и ус</w:t>
      </w:r>
      <w:r w:rsidRPr="007B7266">
        <w:rPr>
          <w:rFonts w:ascii="Times New Roman" w:hAnsi="Times New Roman"/>
          <w:color w:val="000000"/>
          <w:spacing w:val="1"/>
          <w:sz w:val="28"/>
          <w:szCs w:val="28"/>
        </w:rPr>
        <w:softHyphen/>
      </w:r>
      <w:r w:rsidRPr="007B7266">
        <w:rPr>
          <w:rFonts w:ascii="Times New Roman" w:hAnsi="Times New Roman"/>
          <w:color w:val="000000"/>
          <w:spacing w:val="-1"/>
          <w:sz w:val="28"/>
          <w:szCs w:val="28"/>
        </w:rPr>
        <w:t>корения оборачиваемости работающих.</w:t>
      </w:r>
    </w:p>
    <w:p w:rsidR="00290215" w:rsidRPr="00EC5456" w:rsidRDefault="00290215" w:rsidP="007B7266">
      <w:pPr>
        <w:pStyle w:val="1"/>
        <w:numPr>
          <w:ilvl w:val="0"/>
          <w:numId w:val="24"/>
        </w:numPr>
        <w:shd w:val="clear" w:color="auto" w:fill="FFFFFF"/>
        <w:tabs>
          <w:tab w:val="left" w:pos="0"/>
        </w:tabs>
        <w:spacing w:before="10" w:line="360" w:lineRule="auto"/>
        <w:ind w:left="0" w:firstLine="567"/>
        <w:jc w:val="both"/>
        <w:rPr>
          <w:rFonts w:ascii="Times New Roman" w:hAnsi="Times New Roman"/>
          <w:sz w:val="28"/>
          <w:szCs w:val="28"/>
        </w:rPr>
      </w:pPr>
      <w:r>
        <w:rPr>
          <w:rFonts w:ascii="Times New Roman" w:hAnsi="Times New Roman"/>
          <w:color w:val="000000"/>
          <w:spacing w:val="2"/>
          <w:sz w:val="28"/>
          <w:szCs w:val="28"/>
        </w:rPr>
        <w:t>А</w:t>
      </w:r>
      <w:r w:rsidRPr="00D91F6E">
        <w:rPr>
          <w:rFonts w:ascii="Times New Roman" w:hAnsi="Times New Roman"/>
          <w:color w:val="000000"/>
          <w:spacing w:val="2"/>
          <w:sz w:val="28"/>
          <w:szCs w:val="28"/>
        </w:rPr>
        <w:t xml:space="preserve">нализ организации производственного процесса, поскольку это может быть причиной увеличения незавершенного производства на предприятии. </w:t>
      </w:r>
    </w:p>
    <w:p w:rsidR="00290215" w:rsidRPr="00EA3C63" w:rsidRDefault="00290215" w:rsidP="007B7266">
      <w:pPr>
        <w:pStyle w:val="1"/>
        <w:numPr>
          <w:ilvl w:val="0"/>
          <w:numId w:val="24"/>
        </w:numPr>
        <w:shd w:val="clear" w:color="auto" w:fill="FFFFFF"/>
        <w:tabs>
          <w:tab w:val="left" w:pos="0"/>
        </w:tabs>
        <w:spacing w:before="10" w:line="360" w:lineRule="auto"/>
        <w:ind w:left="0" w:firstLine="567"/>
        <w:jc w:val="both"/>
        <w:rPr>
          <w:rFonts w:ascii="Times New Roman" w:hAnsi="Times New Roman"/>
          <w:sz w:val="28"/>
          <w:szCs w:val="28"/>
        </w:rPr>
      </w:pPr>
      <w:r>
        <w:rPr>
          <w:rFonts w:ascii="Times New Roman" w:hAnsi="Times New Roman"/>
          <w:bCs/>
          <w:sz w:val="28"/>
          <w:szCs w:val="28"/>
        </w:rPr>
        <w:t>С</w:t>
      </w:r>
      <w:r w:rsidRPr="00151A27">
        <w:rPr>
          <w:rFonts w:ascii="Times New Roman" w:hAnsi="Times New Roman"/>
          <w:bCs/>
          <w:sz w:val="28"/>
          <w:szCs w:val="28"/>
        </w:rPr>
        <w:t>окращение сверхнормативных запасов</w:t>
      </w:r>
      <w:r>
        <w:rPr>
          <w:rFonts w:ascii="Times New Roman" w:hAnsi="Times New Roman"/>
          <w:bCs/>
          <w:sz w:val="28"/>
          <w:szCs w:val="28"/>
        </w:rPr>
        <w:t>.</w:t>
      </w:r>
      <w:r w:rsidRPr="00EC5456">
        <w:rPr>
          <w:rFonts w:ascii="Times New Roman" w:hAnsi="Times New Roman"/>
          <w:color w:val="000000"/>
          <w:spacing w:val="-2"/>
          <w:sz w:val="28"/>
          <w:szCs w:val="28"/>
        </w:rPr>
        <w:t xml:space="preserve"> </w:t>
      </w:r>
      <w:r>
        <w:rPr>
          <w:rFonts w:ascii="Times New Roman" w:hAnsi="Times New Roman"/>
          <w:color w:val="000000"/>
          <w:spacing w:val="-2"/>
          <w:sz w:val="28"/>
          <w:szCs w:val="28"/>
        </w:rPr>
        <w:t>Необходимо оптимизировать службу снабжения на предприятии, для чего нужно проанализировать деятельность работников отдела материально-технического снабжения. Также необходимо создавать ежемесячный план закупок на основе объема производства, за счет этого уменьшатся избыточные запасы сырья и материалов и, соответственно, складские затраты.</w:t>
      </w:r>
    </w:p>
    <w:p w:rsidR="00290215" w:rsidRDefault="00290215" w:rsidP="00EA3C63">
      <w:pPr>
        <w:pStyle w:val="1"/>
        <w:shd w:val="clear" w:color="auto" w:fill="FFFFFF"/>
        <w:tabs>
          <w:tab w:val="left" w:pos="0"/>
        </w:tabs>
        <w:spacing w:before="10" w:line="360" w:lineRule="auto"/>
        <w:ind w:left="0" w:firstLine="567"/>
        <w:jc w:val="both"/>
        <w:rPr>
          <w:rFonts w:ascii="Times New Roman" w:hAnsi="Times New Roman"/>
          <w:sz w:val="28"/>
          <w:szCs w:val="28"/>
        </w:rPr>
      </w:pPr>
      <w:r>
        <w:rPr>
          <w:rFonts w:ascii="Times New Roman" w:hAnsi="Times New Roman"/>
          <w:sz w:val="28"/>
          <w:szCs w:val="28"/>
        </w:rPr>
        <w:t>Одним из направлений повышения финансовой устойчивости на предприятии является увеличение собственного капитала. Увеличить его можно, например, за счет внесения дополнительных средств в уставный капитал или за счет увеличения нераспределенной прибыли на предприятии. В свою очередь дополнительную прибыль предприятие может получить за счет увеличения объемов реализации производства и реализации, за счет уменьшения производства мало рентабельной продукции, повышения объемов производства высоко рентабельной, также за счет повышения качества продукции.</w:t>
      </w:r>
    </w:p>
    <w:p w:rsidR="00290215" w:rsidRDefault="00290215" w:rsidP="00EA3C63">
      <w:pPr>
        <w:pStyle w:val="1"/>
        <w:shd w:val="clear" w:color="auto" w:fill="FFFFFF"/>
        <w:tabs>
          <w:tab w:val="left" w:pos="0"/>
        </w:tabs>
        <w:spacing w:before="10" w:line="360" w:lineRule="auto"/>
        <w:ind w:left="0" w:firstLine="567"/>
        <w:jc w:val="both"/>
        <w:rPr>
          <w:rFonts w:ascii="Times New Roman" w:hAnsi="Times New Roman"/>
          <w:sz w:val="28"/>
          <w:szCs w:val="28"/>
        </w:rPr>
      </w:pPr>
      <w:r>
        <w:rPr>
          <w:rFonts w:ascii="Times New Roman" w:hAnsi="Times New Roman"/>
          <w:sz w:val="28"/>
          <w:szCs w:val="28"/>
        </w:rPr>
        <w:t>Было предложено внедрение новой продукции электромагнит, используемый  при производстве турникетов. В результате прогнозных расчетов были сформированы бухгалтерский баланс и отчет о прибылях и убытках за 2007, 2008, 2009 года и определен тип финансовой устойчивости предприятия.</w:t>
      </w:r>
    </w:p>
    <w:p w:rsidR="00290215" w:rsidRDefault="00290215" w:rsidP="00CE32B5">
      <w:pPr>
        <w:spacing w:line="360" w:lineRule="auto"/>
        <w:ind w:firstLine="567"/>
        <w:jc w:val="both"/>
        <w:rPr>
          <w:rFonts w:ascii="Times New Roman" w:hAnsi="Times New Roman"/>
          <w:sz w:val="28"/>
          <w:szCs w:val="28"/>
        </w:rPr>
      </w:pPr>
      <w:r>
        <w:rPr>
          <w:rFonts w:ascii="Times New Roman" w:hAnsi="Times New Roman"/>
          <w:sz w:val="28"/>
          <w:szCs w:val="28"/>
        </w:rPr>
        <w:t>Предприятие, изменив ассортиментную политику, за два года потеряла финансовую устойчивость, но после того, как производство новой продукции захватило рынок, и появилась возможность закупать сырье по более низким ценам, и произошел рост рентабельности на 2,9%, финансовая устойчивость предприятия стала нормальной, платежеспособность повысилась. Таким образом, через три года после внедрения новой продукции (при условии отнесения значительной части чистой прибыли в собственный капитал), финансовое состояние предприятия улучшилось. Эффективность внедрения новой продукции показывает доля прибыли от ее реализации в общей сумме прибыли, которая составила 37,1% в 2009 году.</w:t>
      </w:r>
    </w:p>
    <w:p w:rsidR="00290215" w:rsidRPr="00EC5456" w:rsidRDefault="00290215" w:rsidP="00EA3C63">
      <w:pPr>
        <w:pStyle w:val="1"/>
        <w:shd w:val="clear" w:color="auto" w:fill="FFFFFF"/>
        <w:tabs>
          <w:tab w:val="left" w:pos="0"/>
        </w:tabs>
        <w:spacing w:before="10" w:line="360" w:lineRule="auto"/>
        <w:ind w:left="0" w:firstLine="567"/>
        <w:jc w:val="both"/>
        <w:rPr>
          <w:rFonts w:ascii="Times New Roman" w:hAnsi="Times New Roman"/>
          <w:sz w:val="28"/>
          <w:szCs w:val="28"/>
        </w:rPr>
      </w:pPr>
    </w:p>
    <w:p w:rsidR="00290215" w:rsidRPr="007B7266" w:rsidRDefault="00290215" w:rsidP="007B7266">
      <w:pPr>
        <w:pStyle w:val="1"/>
        <w:numPr>
          <w:ilvl w:val="0"/>
          <w:numId w:val="24"/>
        </w:numPr>
        <w:spacing w:before="100" w:beforeAutospacing="1" w:after="100" w:afterAutospacing="1" w:line="360" w:lineRule="auto"/>
        <w:ind w:left="0" w:firstLine="567"/>
        <w:jc w:val="both"/>
        <w:rPr>
          <w:rFonts w:ascii="Times New Roman" w:hAnsi="Times New Roman"/>
          <w:sz w:val="28"/>
          <w:szCs w:val="28"/>
        </w:rPr>
      </w:pPr>
      <w:r w:rsidRPr="007B7266">
        <w:rPr>
          <w:rFonts w:ascii="Times New Roman" w:hAnsi="Times New Roman"/>
          <w:sz w:val="28"/>
          <w:szCs w:val="28"/>
        </w:rPr>
        <w:br w:type="page"/>
      </w:r>
    </w:p>
    <w:p w:rsidR="00290215" w:rsidRDefault="00290215" w:rsidP="0087233C">
      <w:pPr>
        <w:pStyle w:val="1"/>
        <w:spacing w:line="360" w:lineRule="auto"/>
        <w:ind w:left="420"/>
        <w:jc w:val="center"/>
        <w:outlineLvl w:val="0"/>
        <w:rPr>
          <w:rFonts w:ascii="Times New Roman" w:hAnsi="Times New Roman"/>
          <w:caps/>
          <w:sz w:val="28"/>
          <w:szCs w:val="28"/>
        </w:rPr>
      </w:pPr>
      <w:r>
        <w:rPr>
          <w:rFonts w:ascii="Times New Roman" w:hAnsi="Times New Roman"/>
          <w:caps/>
          <w:sz w:val="28"/>
          <w:szCs w:val="28"/>
        </w:rPr>
        <w:t>СПИСОК ИСПОЛЬЗОВАННОЙ ЛИТЕРАТУРЫ</w:t>
      </w:r>
    </w:p>
    <w:p w:rsidR="00290215" w:rsidRDefault="00290215" w:rsidP="009F55B5">
      <w:pPr>
        <w:spacing w:line="360" w:lineRule="auto"/>
        <w:jc w:val="both"/>
        <w:outlineLvl w:val="0"/>
        <w:rPr>
          <w:rFonts w:ascii="Times New Roman" w:hAnsi="Times New Roman"/>
          <w:sz w:val="28"/>
          <w:szCs w:val="28"/>
        </w:rPr>
      </w:pPr>
    </w:p>
    <w:p w:rsidR="00290215" w:rsidRDefault="00290215" w:rsidP="006E7C6D">
      <w:pPr>
        <w:pStyle w:val="1"/>
        <w:numPr>
          <w:ilvl w:val="0"/>
          <w:numId w:val="30"/>
        </w:numPr>
        <w:spacing w:line="360" w:lineRule="auto"/>
        <w:jc w:val="both"/>
        <w:outlineLvl w:val="0"/>
        <w:rPr>
          <w:rFonts w:ascii="Times New Roman" w:hAnsi="Times New Roman"/>
          <w:sz w:val="28"/>
          <w:szCs w:val="28"/>
        </w:rPr>
      </w:pPr>
      <w:r w:rsidRPr="006E7C6D">
        <w:rPr>
          <w:rFonts w:ascii="Times New Roman" w:hAnsi="Times New Roman"/>
          <w:sz w:val="28"/>
          <w:szCs w:val="28"/>
        </w:rPr>
        <w:t>Федеральный закон от 26.10.2002 №127-ФЗ «О несостоятельности (банкротстве)»</w:t>
      </w:r>
      <w:r>
        <w:rPr>
          <w:rFonts w:ascii="Times New Roman" w:hAnsi="Times New Roman"/>
          <w:sz w:val="28"/>
          <w:szCs w:val="28"/>
        </w:rPr>
        <w:t>.</w:t>
      </w:r>
    </w:p>
    <w:p w:rsidR="00290215" w:rsidRPr="006E7C6D" w:rsidRDefault="00290215" w:rsidP="006E7C6D">
      <w:pPr>
        <w:pStyle w:val="1"/>
        <w:numPr>
          <w:ilvl w:val="0"/>
          <w:numId w:val="30"/>
        </w:numPr>
        <w:spacing w:line="360" w:lineRule="auto"/>
        <w:jc w:val="both"/>
        <w:outlineLvl w:val="0"/>
        <w:rPr>
          <w:rFonts w:ascii="Times New Roman" w:hAnsi="Times New Roman"/>
          <w:sz w:val="28"/>
          <w:szCs w:val="28"/>
        </w:rPr>
      </w:pPr>
      <w:r w:rsidRPr="006E7C6D">
        <w:rPr>
          <w:rFonts w:ascii="Times New Roman" w:hAnsi="Times New Roman"/>
          <w:sz w:val="28"/>
          <w:szCs w:val="28"/>
        </w:rPr>
        <w:t>Горемыкин В.А., Бочков В.Е., Демин Ю.Н. Бизнес-планирование: Учебник / Под ред. В.А. Горемыкина. – М.: МГИУ, 2004. – 138 с.</w:t>
      </w:r>
    </w:p>
    <w:p w:rsidR="00290215" w:rsidRPr="006E7C6D" w:rsidRDefault="00290215" w:rsidP="006E7C6D">
      <w:pPr>
        <w:pStyle w:val="1"/>
        <w:numPr>
          <w:ilvl w:val="0"/>
          <w:numId w:val="30"/>
        </w:numPr>
        <w:spacing w:line="360" w:lineRule="auto"/>
        <w:jc w:val="both"/>
        <w:outlineLvl w:val="0"/>
        <w:rPr>
          <w:rFonts w:ascii="Times New Roman" w:hAnsi="Times New Roman"/>
          <w:sz w:val="28"/>
          <w:szCs w:val="28"/>
        </w:rPr>
      </w:pPr>
      <w:r w:rsidRPr="006E7C6D">
        <w:rPr>
          <w:rFonts w:ascii="Times New Roman" w:hAnsi="Times New Roman"/>
          <w:sz w:val="28"/>
          <w:szCs w:val="28"/>
        </w:rPr>
        <w:t>Когденко В.Г. Экономический анализ: учеб.пособие для студентов вузов. – М.: ЮНИТИ-ДАНА, 2006. – 390 с.</w:t>
      </w:r>
    </w:p>
    <w:p w:rsidR="00290215" w:rsidRPr="006E7C6D" w:rsidRDefault="00290215" w:rsidP="006E7C6D">
      <w:pPr>
        <w:pStyle w:val="1"/>
        <w:numPr>
          <w:ilvl w:val="0"/>
          <w:numId w:val="30"/>
        </w:numPr>
        <w:spacing w:line="360" w:lineRule="auto"/>
        <w:jc w:val="both"/>
        <w:outlineLvl w:val="0"/>
        <w:rPr>
          <w:rFonts w:ascii="Times New Roman" w:hAnsi="Times New Roman"/>
          <w:sz w:val="28"/>
          <w:szCs w:val="28"/>
        </w:rPr>
      </w:pPr>
      <w:r w:rsidRPr="006E7C6D">
        <w:rPr>
          <w:rFonts w:ascii="Times New Roman" w:hAnsi="Times New Roman"/>
          <w:sz w:val="28"/>
          <w:szCs w:val="28"/>
        </w:rPr>
        <w:t>Рексин А.В., Сароян Р.Р. Финансовый менеджмент: Учебно-методическое пособие. – М.: МГИУ, 2004. – 198 с.</w:t>
      </w:r>
    </w:p>
    <w:p w:rsidR="00290215" w:rsidRPr="006E7C6D" w:rsidRDefault="00290215" w:rsidP="006E7C6D">
      <w:pPr>
        <w:pStyle w:val="1"/>
        <w:numPr>
          <w:ilvl w:val="0"/>
          <w:numId w:val="30"/>
        </w:numPr>
        <w:spacing w:line="360" w:lineRule="auto"/>
        <w:jc w:val="both"/>
        <w:outlineLvl w:val="0"/>
        <w:rPr>
          <w:rFonts w:ascii="Times New Roman" w:hAnsi="Times New Roman"/>
          <w:sz w:val="28"/>
          <w:szCs w:val="28"/>
        </w:rPr>
      </w:pPr>
      <w:r w:rsidRPr="006E7C6D">
        <w:rPr>
          <w:rFonts w:ascii="Times New Roman" w:hAnsi="Times New Roman"/>
          <w:sz w:val="28"/>
          <w:szCs w:val="28"/>
        </w:rPr>
        <w:t>Родионова В.М., Федотова М.А. Финансовая устойчивость предприятия в условиях инфляции. – М.: Перспектива, 2005. – 374 с.</w:t>
      </w:r>
    </w:p>
    <w:p w:rsidR="00290215" w:rsidRDefault="00290215" w:rsidP="006E7C6D">
      <w:pPr>
        <w:pStyle w:val="1"/>
        <w:numPr>
          <w:ilvl w:val="0"/>
          <w:numId w:val="30"/>
        </w:numPr>
        <w:spacing w:line="360" w:lineRule="auto"/>
        <w:jc w:val="both"/>
        <w:outlineLvl w:val="0"/>
        <w:rPr>
          <w:rFonts w:ascii="Times New Roman" w:hAnsi="Times New Roman"/>
          <w:sz w:val="28"/>
          <w:szCs w:val="28"/>
        </w:rPr>
      </w:pPr>
      <w:r w:rsidRPr="006E7C6D">
        <w:rPr>
          <w:rFonts w:ascii="Times New Roman" w:hAnsi="Times New Roman"/>
          <w:sz w:val="28"/>
          <w:szCs w:val="28"/>
        </w:rPr>
        <w:t>Савицкая Г.В. Анализ хозяйственной деятельности предприятия: 6-е изд., перераб. и доп. – М: Новое знание, 2005. – 722 с.</w:t>
      </w:r>
    </w:p>
    <w:p w:rsidR="00290215" w:rsidRPr="006E7C6D" w:rsidRDefault="00290215" w:rsidP="006E7C6D">
      <w:pPr>
        <w:pStyle w:val="1"/>
        <w:numPr>
          <w:ilvl w:val="0"/>
          <w:numId w:val="30"/>
        </w:numPr>
        <w:spacing w:line="360" w:lineRule="auto"/>
        <w:jc w:val="both"/>
        <w:outlineLvl w:val="0"/>
        <w:rPr>
          <w:rFonts w:ascii="Times New Roman" w:hAnsi="Times New Roman"/>
          <w:sz w:val="28"/>
          <w:szCs w:val="28"/>
        </w:rPr>
      </w:pPr>
      <w:r w:rsidRPr="006E7C6D">
        <w:rPr>
          <w:rFonts w:ascii="Times New Roman" w:hAnsi="Times New Roman"/>
          <w:sz w:val="28"/>
          <w:szCs w:val="28"/>
        </w:rPr>
        <w:t>Сергеев И.В., Веретенникова И.И. Экономика организаций (предприятий): учеб. / под ред. И.В. Сергеева. – 3-е изд., перераб. и доп. – М.: ТК Велби, Изд-во Проспект, 2006. – 560 с.</w:t>
      </w:r>
    </w:p>
    <w:p w:rsidR="00290215" w:rsidRPr="006E7C6D" w:rsidRDefault="00290215" w:rsidP="006E7C6D">
      <w:pPr>
        <w:pStyle w:val="1"/>
        <w:numPr>
          <w:ilvl w:val="0"/>
          <w:numId w:val="30"/>
        </w:numPr>
        <w:spacing w:line="360" w:lineRule="auto"/>
        <w:jc w:val="both"/>
        <w:outlineLvl w:val="0"/>
        <w:rPr>
          <w:rFonts w:ascii="Times New Roman" w:hAnsi="Times New Roman"/>
          <w:sz w:val="28"/>
          <w:szCs w:val="28"/>
        </w:rPr>
      </w:pPr>
      <w:r w:rsidRPr="006E7C6D">
        <w:rPr>
          <w:rFonts w:ascii="Times New Roman" w:hAnsi="Times New Roman"/>
          <w:sz w:val="28"/>
          <w:szCs w:val="28"/>
        </w:rPr>
        <w:t>Серегина А.Н. Основы управления финансами: Конспект лекций. – Рига: ВШЭК, 2005. – 176 с.</w:t>
      </w:r>
    </w:p>
    <w:p w:rsidR="00290215" w:rsidRPr="006E7C6D" w:rsidRDefault="00290215" w:rsidP="006E7C6D">
      <w:pPr>
        <w:pStyle w:val="1"/>
        <w:numPr>
          <w:ilvl w:val="0"/>
          <w:numId w:val="30"/>
        </w:numPr>
        <w:spacing w:line="360" w:lineRule="auto"/>
        <w:jc w:val="both"/>
        <w:outlineLvl w:val="0"/>
        <w:rPr>
          <w:rFonts w:ascii="Times New Roman" w:hAnsi="Times New Roman"/>
          <w:sz w:val="28"/>
          <w:szCs w:val="28"/>
        </w:rPr>
      </w:pPr>
      <w:r w:rsidRPr="006E7C6D">
        <w:rPr>
          <w:rFonts w:ascii="Times New Roman" w:hAnsi="Times New Roman"/>
          <w:sz w:val="28"/>
          <w:szCs w:val="28"/>
        </w:rPr>
        <w:t>Экономика предприятия: учеб. пособие/А.И. Ильин, В.И. Станкевич, Л.А. Лобан и др.; под общ. ред. А.И. Ильина. – 3-е изд., перераб. и доп. – М.: Новое знание, 2005. – 698 с.</w:t>
      </w:r>
    </w:p>
    <w:p w:rsidR="00290215" w:rsidRPr="006E7C6D" w:rsidRDefault="00290215" w:rsidP="006E7C6D">
      <w:pPr>
        <w:pStyle w:val="1"/>
        <w:numPr>
          <w:ilvl w:val="0"/>
          <w:numId w:val="30"/>
        </w:numPr>
        <w:spacing w:line="360" w:lineRule="auto"/>
        <w:jc w:val="both"/>
        <w:outlineLvl w:val="0"/>
        <w:rPr>
          <w:rFonts w:ascii="Times New Roman" w:hAnsi="Times New Roman"/>
          <w:sz w:val="28"/>
          <w:szCs w:val="28"/>
        </w:rPr>
      </w:pPr>
      <w:r>
        <w:rPr>
          <w:rFonts w:ascii="Times New Roman" w:hAnsi="Times New Roman"/>
          <w:sz w:val="28"/>
          <w:szCs w:val="28"/>
        </w:rPr>
        <w:t xml:space="preserve"> Селезнева Н.Н. Бухгалтерская (финансовая) отчетность как основной источник оценки и анализа финансового состояния организации. Текст. // Бухгалтерский учет. 2007. – сентябрь. - №18. – с. 1-40.</w:t>
      </w:r>
    </w:p>
    <w:p w:rsidR="00290215" w:rsidRPr="009F55B5" w:rsidRDefault="00290215" w:rsidP="009F55B5">
      <w:pPr>
        <w:spacing w:line="360" w:lineRule="auto"/>
        <w:jc w:val="both"/>
        <w:outlineLvl w:val="0"/>
        <w:rPr>
          <w:rFonts w:ascii="Times New Roman" w:hAnsi="Times New Roman"/>
          <w:sz w:val="28"/>
          <w:szCs w:val="28"/>
        </w:rPr>
      </w:pPr>
      <w:bookmarkStart w:id="0" w:name="_GoBack"/>
      <w:bookmarkEnd w:id="0"/>
    </w:p>
    <w:sectPr w:rsidR="00290215" w:rsidRPr="009F55B5" w:rsidSect="006E7C6D">
      <w:headerReference w:type="default" r:id="rId14"/>
      <w:pgSz w:w="11906" w:h="16838"/>
      <w:pgMar w:top="1134" w:right="850" w:bottom="1134" w:left="1701" w:header="708" w:footer="708" w:gutter="0"/>
      <w:pgNumType w:start="3"/>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90215" w:rsidRDefault="00290215" w:rsidP="006E7C6D">
      <w:pPr>
        <w:spacing w:after="0" w:line="240" w:lineRule="auto"/>
      </w:pPr>
      <w:r>
        <w:separator/>
      </w:r>
    </w:p>
  </w:endnote>
  <w:endnote w:type="continuationSeparator" w:id="0">
    <w:p w:rsidR="00290215" w:rsidRDefault="00290215" w:rsidP="006E7C6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90215" w:rsidRDefault="00290215" w:rsidP="006E7C6D">
      <w:pPr>
        <w:spacing w:after="0" w:line="240" w:lineRule="auto"/>
      </w:pPr>
      <w:r>
        <w:separator/>
      </w:r>
    </w:p>
  </w:footnote>
  <w:footnote w:type="continuationSeparator" w:id="0">
    <w:p w:rsidR="00290215" w:rsidRDefault="00290215" w:rsidP="006E7C6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90215" w:rsidRDefault="00290215">
    <w:pPr>
      <w:pStyle w:val="ab"/>
      <w:jc w:val="center"/>
    </w:pPr>
    <w:r>
      <w:fldChar w:fldCharType="begin"/>
    </w:r>
    <w:r>
      <w:instrText xml:space="preserve"> PAGE   \* MERGEFORMAT </w:instrText>
    </w:r>
    <w:r>
      <w:fldChar w:fldCharType="separate"/>
    </w:r>
    <w:r w:rsidR="00181F2A">
      <w:rPr>
        <w:noProof/>
      </w:rPr>
      <w:t>3</w:t>
    </w:r>
    <w:r>
      <w:fldChar w:fldCharType="end"/>
    </w:r>
  </w:p>
  <w:p w:rsidR="00290215" w:rsidRDefault="00290215">
    <w:pPr>
      <w:pStyle w:val="ab"/>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6FD6F17C"/>
    <w:lvl w:ilvl="0">
      <w:numFmt w:val="bullet"/>
      <w:lvlText w:val="*"/>
      <w:lvlJc w:val="left"/>
    </w:lvl>
  </w:abstractNum>
  <w:abstractNum w:abstractNumId="1">
    <w:nsid w:val="0102659C"/>
    <w:multiLevelType w:val="hybridMultilevel"/>
    <w:tmpl w:val="DAB0552E"/>
    <w:lvl w:ilvl="0" w:tplc="0419000F">
      <w:start w:val="1"/>
      <w:numFmt w:val="decimal"/>
      <w:lvlText w:val="%1."/>
      <w:lvlJc w:val="left"/>
      <w:pPr>
        <w:ind w:left="1004" w:hanging="360"/>
      </w:pPr>
      <w:rPr>
        <w:rFonts w:cs="Times New Roman"/>
      </w:rPr>
    </w:lvl>
    <w:lvl w:ilvl="1" w:tplc="04190019" w:tentative="1">
      <w:start w:val="1"/>
      <w:numFmt w:val="lowerLetter"/>
      <w:lvlText w:val="%2."/>
      <w:lvlJc w:val="left"/>
      <w:pPr>
        <w:ind w:left="1724" w:hanging="360"/>
      </w:pPr>
      <w:rPr>
        <w:rFonts w:cs="Times New Roman"/>
      </w:rPr>
    </w:lvl>
    <w:lvl w:ilvl="2" w:tplc="0419001B" w:tentative="1">
      <w:start w:val="1"/>
      <w:numFmt w:val="lowerRoman"/>
      <w:lvlText w:val="%3."/>
      <w:lvlJc w:val="right"/>
      <w:pPr>
        <w:ind w:left="2444" w:hanging="180"/>
      </w:pPr>
      <w:rPr>
        <w:rFonts w:cs="Times New Roman"/>
      </w:rPr>
    </w:lvl>
    <w:lvl w:ilvl="3" w:tplc="0419000F" w:tentative="1">
      <w:start w:val="1"/>
      <w:numFmt w:val="decimal"/>
      <w:lvlText w:val="%4."/>
      <w:lvlJc w:val="left"/>
      <w:pPr>
        <w:ind w:left="3164" w:hanging="360"/>
      </w:pPr>
      <w:rPr>
        <w:rFonts w:cs="Times New Roman"/>
      </w:rPr>
    </w:lvl>
    <w:lvl w:ilvl="4" w:tplc="04190019" w:tentative="1">
      <w:start w:val="1"/>
      <w:numFmt w:val="lowerLetter"/>
      <w:lvlText w:val="%5."/>
      <w:lvlJc w:val="left"/>
      <w:pPr>
        <w:ind w:left="3884" w:hanging="360"/>
      </w:pPr>
      <w:rPr>
        <w:rFonts w:cs="Times New Roman"/>
      </w:rPr>
    </w:lvl>
    <w:lvl w:ilvl="5" w:tplc="0419001B" w:tentative="1">
      <w:start w:val="1"/>
      <w:numFmt w:val="lowerRoman"/>
      <w:lvlText w:val="%6."/>
      <w:lvlJc w:val="right"/>
      <w:pPr>
        <w:ind w:left="4604" w:hanging="180"/>
      </w:pPr>
      <w:rPr>
        <w:rFonts w:cs="Times New Roman"/>
      </w:rPr>
    </w:lvl>
    <w:lvl w:ilvl="6" w:tplc="0419000F" w:tentative="1">
      <w:start w:val="1"/>
      <w:numFmt w:val="decimal"/>
      <w:lvlText w:val="%7."/>
      <w:lvlJc w:val="left"/>
      <w:pPr>
        <w:ind w:left="5324" w:hanging="360"/>
      </w:pPr>
      <w:rPr>
        <w:rFonts w:cs="Times New Roman"/>
      </w:rPr>
    </w:lvl>
    <w:lvl w:ilvl="7" w:tplc="04190019" w:tentative="1">
      <w:start w:val="1"/>
      <w:numFmt w:val="lowerLetter"/>
      <w:lvlText w:val="%8."/>
      <w:lvlJc w:val="left"/>
      <w:pPr>
        <w:ind w:left="6044" w:hanging="360"/>
      </w:pPr>
      <w:rPr>
        <w:rFonts w:cs="Times New Roman"/>
      </w:rPr>
    </w:lvl>
    <w:lvl w:ilvl="8" w:tplc="0419001B" w:tentative="1">
      <w:start w:val="1"/>
      <w:numFmt w:val="lowerRoman"/>
      <w:lvlText w:val="%9."/>
      <w:lvlJc w:val="right"/>
      <w:pPr>
        <w:ind w:left="6764" w:hanging="180"/>
      </w:pPr>
      <w:rPr>
        <w:rFonts w:cs="Times New Roman"/>
      </w:rPr>
    </w:lvl>
  </w:abstractNum>
  <w:abstractNum w:abstractNumId="2">
    <w:nsid w:val="01F2529C"/>
    <w:multiLevelType w:val="hybridMultilevel"/>
    <w:tmpl w:val="5440AECA"/>
    <w:lvl w:ilvl="0" w:tplc="1EE6E02C">
      <w:start w:val="1"/>
      <w:numFmt w:val="decimal"/>
      <w:lvlText w:val="%1."/>
      <w:lvlJc w:val="left"/>
      <w:pPr>
        <w:tabs>
          <w:tab w:val="num" w:pos="720"/>
        </w:tabs>
        <w:ind w:left="720" w:hanging="360"/>
      </w:pPr>
      <w:rPr>
        <w:rFonts w:ascii="Times New Roman" w:eastAsia="Times New Roman" w:hAnsi="Times New Roman" w:cs="Times New Roman"/>
        <w:sz w:val="28"/>
        <w:szCs w:val="28"/>
      </w:rPr>
    </w:lvl>
    <w:lvl w:ilvl="1" w:tplc="8A5A0208" w:tentative="1">
      <w:start w:val="1"/>
      <w:numFmt w:val="bullet"/>
      <w:lvlText w:val="o"/>
      <w:lvlJc w:val="left"/>
      <w:pPr>
        <w:tabs>
          <w:tab w:val="num" w:pos="1440"/>
        </w:tabs>
        <w:ind w:left="1440" w:hanging="360"/>
      </w:pPr>
      <w:rPr>
        <w:rFonts w:ascii="Courier New" w:hAnsi="Courier New" w:hint="default"/>
        <w:sz w:val="20"/>
      </w:rPr>
    </w:lvl>
    <w:lvl w:ilvl="2" w:tplc="3372FC26" w:tentative="1">
      <w:start w:val="1"/>
      <w:numFmt w:val="bullet"/>
      <w:lvlText w:val=""/>
      <w:lvlJc w:val="left"/>
      <w:pPr>
        <w:tabs>
          <w:tab w:val="num" w:pos="2160"/>
        </w:tabs>
        <w:ind w:left="2160" w:hanging="360"/>
      </w:pPr>
      <w:rPr>
        <w:rFonts w:ascii="Wingdings" w:hAnsi="Wingdings" w:hint="default"/>
        <w:sz w:val="20"/>
      </w:rPr>
    </w:lvl>
    <w:lvl w:ilvl="3" w:tplc="FE884D88" w:tentative="1">
      <w:start w:val="1"/>
      <w:numFmt w:val="bullet"/>
      <w:lvlText w:val=""/>
      <w:lvlJc w:val="left"/>
      <w:pPr>
        <w:tabs>
          <w:tab w:val="num" w:pos="2880"/>
        </w:tabs>
        <w:ind w:left="2880" w:hanging="360"/>
      </w:pPr>
      <w:rPr>
        <w:rFonts w:ascii="Wingdings" w:hAnsi="Wingdings" w:hint="default"/>
        <w:sz w:val="20"/>
      </w:rPr>
    </w:lvl>
    <w:lvl w:ilvl="4" w:tplc="C7B4E01A" w:tentative="1">
      <w:start w:val="1"/>
      <w:numFmt w:val="bullet"/>
      <w:lvlText w:val=""/>
      <w:lvlJc w:val="left"/>
      <w:pPr>
        <w:tabs>
          <w:tab w:val="num" w:pos="3600"/>
        </w:tabs>
        <w:ind w:left="3600" w:hanging="360"/>
      </w:pPr>
      <w:rPr>
        <w:rFonts w:ascii="Wingdings" w:hAnsi="Wingdings" w:hint="default"/>
        <w:sz w:val="20"/>
      </w:rPr>
    </w:lvl>
    <w:lvl w:ilvl="5" w:tplc="FBAA5696" w:tentative="1">
      <w:start w:val="1"/>
      <w:numFmt w:val="bullet"/>
      <w:lvlText w:val=""/>
      <w:lvlJc w:val="left"/>
      <w:pPr>
        <w:tabs>
          <w:tab w:val="num" w:pos="4320"/>
        </w:tabs>
        <w:ind w:left="4320" w:hanging="360"/>
      </w:pPr>
      <w:rPr>
        <w:rFonts w:ascii="Wingdings" w:hAnsi="Wingdings" w:hint="default"/>
        <w:sz w:val="20"/>
      </w:rPr>
    </w:lvl>
    <w:lvl w:ilvl="6" w:tplc="1A86E2E0" w:tentative="1">
      <w:start w:val="1"/>
      <w:numFmt w:val="bullet"/>
      <w:lvlText w:val=""/>
      <w:lvlJc w:val="left"/>
      <w:pPr>
        <w:tabs>
          <w:tab w:val="num" w:pos="5040"/>
        </w:tabs>
        <w:ind w:left="5040" w:hanging="360"/>
      </w:pPr>
      <w:rPr>
        <w:rFonts w:ascii="Wingdings" w:hAnsi="Wingdings" w:hint="default"/>
        <w:sz w:val="20"/>
      </w:rPr>
    </w:lvl>
    <w:lvl w:ilvl="7" w:tplc="668435A0" w:tentative="1">
      <w:start w:val="1"/>
      <w:numFmt w:val="bullet"/>
      <w:lvlText w:val=""/>
      <w:lvlJc w:val="left"/>
      <w:pPr>
        <w:tabs>
          <w:tab w:val="num" w:pos="5760"/>
        </w:tabs>
        <w:ind w:left="5760" w:hanging="360"/>
      </w:pPr>
      <w:rPr>
        <w:rFonts w:ascii="Wingdings" w:hAnsi="Wingdings" w:hint="default"/>
        <w:sz w:val="20"/>
      </w:rPr>
    </w:lvl>
    <w:lvl w:ilvl="8" w:tplc="A7363C06" w:tentative="1">
      <w:start w:val="1"/>
      <w:numFmt w:val="bullet"/>
      <w:lvlText w:val=""/>
      <w:lvlJc w:val="left"/>
      <w:pPr>
        <w:tabs>
          <w:tab w:val="num" w:pos="6480"/>
        </w:tabs>
        <w:ind w:left="6480" w:hanging="360"/>
      </w:pPr>
      <w:rPr>
        <w:rFonts w:ascii="Wingdings" w:hAnsi="Wingdings" w:hint="default"/>
        <w:sz w:val="20"/>
      </w:rPr>
    </w:lvl>
  </w:abstractNum>
  <w:abstractNum w:abstractNumId="3">
    <w:nsid w:val="02ED5A9B"/>
    <w:multiLevelType w:val="hybridMultilevel"/>
    <w:tmpl w:val="EE7C88E4"/>
    <w:lvl w:ilvl="0" w:tplc="FD569A96">
      <w:start w:val="1"/>
      <w:numFmt w:val="decimal"/>
      <w:lvlText w:val="%1."/>
      <w:lvlJc w:val="left"/>
      <w:pPr>
        <w:ind w:left="927" w:hanging="360"/>
      </w:pPr>
      <w:rPr>
        <w:rFonts w:cs="Times New Roman" w:hint="default"/>
      </w:rPr>
    </w:lvl>
    <w:lvl w:ilvl="1" w:tplc="04190019" w:tentative="1">
      <w:start w:val="1"/>
      <w:numFmt w:val="lowerLetter"/>
      <w:lvlText w:val="%2."/>
      <w:lvlJc w:val="left"/>
      <w:pPr>
        <w:ind w:left="1647" w:hanging="360"/>
      </w:pPr>
      <w:rPr>
        <w:rFonts w:cs="Times New Roman"/>
      </w:rPr>
    </w:lvl>
    <w:lvl w:ilvl="2" w:tplc="0419001B" w:tentative="1">
      <w:start w:val="1"/>
      <w:numFmt w:val="lowerRoman"/>
      <w:lvlText w:val="%3."/>
      <w:lvlJc w:val="right"/>
      <w:pPr>
        <w:ind w:left="2367" w:hanging="180"/>
      </w:pPr>
      <w:rPr>
        <w:rFonts w:cs="Times New Roman"/>
      </w:rPr>
    </w:lvl>
    <w:lvl w:ilvl="3" w:tplc="0419000F" w:tentative="1">
      <w:start w:val="1"/>
      <w:numFmt w:val="decimal"/>
      <w:lvlText w:val="%4."/>
      <w:lvlJc w:val="left"/>
      <w:pPr>
        <w:ind w:left="3087" w:hanging="360"/>
      </w:pPr>
      <w:rPr>
        <w:rFonts w:cs="Times New Roman"/>
      </w:rPr>
    </w:lvl>
    <w:lvl w:ilvl="4" w:tplc="04190019" w:tentative="1">
      <w:start w:val="1"/>
      <w:numFmt w:val="lowerLetter"/>
      <w:lvlText w:val="%5."/>
      <w:lvlJc w:val="left"/>
      <w:pPr>
        <w:ind w:left="3807" w:hanging="360"/>
      </w:pPr>
      <w:rPr>
        <w:rFonts w:cs="Times New Roman"/>
      </w:rPr>
    </w:lvl>
    <w:lvl w:ilvl="5" w:tplc="0419001B" w:tentative="1">
      <w:start w:val="1"/>
      <w:numFmt w:val="lowerRoman"/>
      <w:lvlText w:val="%6."/>
      <w:lvlJc w:val="right"/>
      <w:pPr>
        <w:ind w:left="4527" w:hanging="180"/>
      </w:pPr>
      <w:rPr>
        <w:rFonts w:cs="Times New Roman"/>
      </w:rPr>
    </w:lvl>
    <w:lvl w:ilvl="6" w:tplc="0419000F" w:tentative="1">
      <w:start w:val="1"/>
      <w:numFmt w:val="decimal"/>
      <w:lvlText w:val="%7."/>
      <w:lvlJc w:val="left"/>
      <w:pPr>
        <w:ind w:left="5247" w:hanging="360"/>
      </w:pPr>
      <w:rPr>
        <w:rFonts w:cs="Times New Roman"/>
      </w:rPr>
    </w:lvl>
    <w:lvl w:ilvl="7" w:tplc="04190019" w:tentative="1">
      <w:start w:val="1"/>
      <w:numFmt w:val="lowerLetter"/>
      <w:lvlText w:val="%8."/>
      <w:lvlJc w:val="left"/>
      <w:pPr>
        <w:ind w:left="5967" w:hanging="360"/>
      </w:pPr>
      <w:rPr>
        <w:rFonts w:cs="Times New Roman"/>
      </w:rPr>
    </w:lvl>
    <w:lvl w:ilvl="8" w:tplc="0419001B" w:tentative="1">
      <w:start w:val="1"/>
      <w:numFmt w:val="lowerRoman"/>
      <w:lvlText w:val="%9."/>
      <w:lvlJc w:val="right"/>
      <w:pPr>
        <w:ind w:left="6687" w:hanging="180"/>
      </w:pPr>
      <w:rPr>
        <w:rFonts w:cs="Times New Roman"/>
      </w:rPr>
    </w:lvl>
  </w:abstractNum>
  <w:abstractNum w:abstractNumId="4">
    <w:nsid w:val="0F0B58CF"/>
    <w:multiLevelType w:val="hybridMultilevel"/>
    <w:tmpl w:val="8DDA57A4"/>
    <w:lvl w:ilvl="0" w:tplc="16B8CE36">
      <w:start w:val="1"/>
      <w:numFmt w:val="decimal"/>
      <w:lvlText w:val="%1."/>
      <w:lvlJc w:val="left"/>
      <w:pPr>
        <w:ind w:left="927" w:hanging="360"/>
      </w:pPr>
      <w:rPr>
        <w:rFonts w:cs="Times New Roman" w:hint="default"/>
      </w:rPr>
    </w:lvl>
    <w:lvl w:ilvl="1" w:tplc="04190019" w:tentative="1">
      <w:start w:val="1"/>
      <w:numFmt w:val="lowerLetter"/>
      <w:lvlText w:val="%2."/>
      <w:lvlJc w:val="left"/>
      <w:pPr>
        <w:ind w:left="1647" w:hanging="360"/>
      </w:pPr>
      <w:rPr>
        <w:rFonts w:cs="Times New Roman"/>
      </w:rPr>
    </w:lvl>
    <w:lvl w:ilvl="2" w:tplc="0419001B" w:tentative="1">
      <w:start w:val="1"/>
      <w:numFmt w:val="lowerRoman"/>
      <w:lvlText w:val="%3."/>
      <w:lvlJc w:val="right"/>
      <w:pPr>
        <w:ind w:left="2367" w:hanging="180"/>
      </w:pPr>
      <w:rPr>
        <w:rFonts w:cs="Times New Roman"/>
      </w:rPr>
    </w:lvl>
    <w:lvl w:ilvl="3" w:tplc="0419000F" w:tentative="1">
      <w:start w:val="1"/>
      <w:numFmt w:val="decimal"/>
      <w:lvlText w:val="%4."/>
      <w:lvlJc w:val="left"/>
      <w:pPr>
        <w:ind w:left="3087" w:hanging="360"/>
      </w:pPr>
      <w:rPr>
        <w:rFonts w:cs="Times New Roman"/>
      </w:rPr>
    </w:lvl>
    <w:lvl w:ilvl="4" w:tplc="04190019" w:tentative="1">
      <w:start w:val="1"/>
      <w:numFmt w:val="lowerLetter"/>
      <w:lvlText w:val="%5."/>
      <w:lvlJc w:val="left"/>
      <w:pPr>
        <w:ind w:left="3807" w:hanging="360"/>
      </w:pPr>
      <w:rPr>
        <w:rFonts w:cs="Times New Roman"/>
      </w:rPr>
    </w:lvl>
    <w:lvl w:ilvl="5" w:tplc="0419001B" w:tentative="1">
      <w:start w:val="1"/>
      <w:numFmt w:val="lowerRoman"/>
      <w:lvlText w:val="%6."/>
      <w:lvlJc w:val="right"/>
      <w:pPr>
        <w:ind w:left="4527" w:hanging="180"/>
      </w:pPr>
      <w:rPr>
        <w:rFonts w:cs="Times New Roman"/>
      </w:rPr>
    </w:lvl>
    <w:lvl w:ilvl="6" w:tplc="0419000F" w:tentative="1">
      <w:start w:val="1"/>
      <w:numFmt w:val="decimal"/>
      <w:lvlText w:val="%7."/>
      <w:lvlJc w:val="left"/>
      <w:pPr>
        <w:ind w:left="5247" w:hanging="360"/>
      </w:pPr>
      <w:rPr>
        <w:rFonts w:cs="Times New Roman"/>
      </w:rPr>
    </w:lvl>
    <w:lvl w:ilvl="7" w:tplc="04190019" w:tentative="1">
      <w:start w:val="1"/>
      <w:numFmt w:val="lowerLetter"/>
      <w:lvlText w:val="%8."/>
      <w:lvlJc w:val="left"/>
      <w:pPr>
        <w:ind w:left="5967" w:hanging="360"/>
      </w:pPr>
      <w:rPr>
        <w:rFonts w:cs="Times New Roman"/>
      </w:rPr>
    </w:lvl>
    <w:lvl w:ilvl="8" w:tplc="0419001B" w:tentative="1">
      <w:start w:val="1"/>
      <w:numFmt w:val="lowerRoman"/>
      <w:lvlText w:val="%9."/>
      <w:lvlJc w:val="right"/>
      <w:pPr>
        <w:ind w:left="6687" w:hanging="180"/>
      </w:pPr>
      <w:rPr>
        <w:rFonts w:cs="Times New Roman"/>
      </w:rPr>
    </w:lvl>
  </w:abstractNum>
  <w:abstractNum w:abstractNumId="5">
    <w:nsid w:val="186F1564"/>
    <w:multiLevelType w:val="hybridMultilevel"/>
    <w:tmpl w:val="C8C8536C"/>
    <w:lvl w:ilvl="0" w:tplc="0419000F">
      <w:start w:val="1"/>
      <w:numFmt w:val="decimal"/>
      <w:lvlText w:val="%1."/>
      <w:lvlJc w:val="left"/>
      <w:pPr>
        <w:ind w:left="1291" w:hanging="360"/>
      </w:pPr>
      <w:rPr>
        <w:rFonts w:cs="Times New Roman"/>
      </w:rPr>
    </w:lvl>
    <w:lvl w:ilvl="1" w:tplc="04190019" w:tentative="1">
      <w:start w:val="1"/>
      <w:numFmt w:val="lowerLetter"/>
      <w:lvlText w:val="%2."/>
      <w:lvlJc w:val="left"/>
      <w:pPr>
        <w:ind w:left="2011" w:hanging="360"/>
      </w:pPr>
      <w:rPr>
        <w:rFonts w:cs="Times New Roman"/>
      </w:rPr>
    </w:lvl>
    <w:lvl w:ilvl="2" w:tplc="0419001B" w:tentative="1">
      <w:start w:val="1"/>
      <w:numFmt w:val="lowerRoman"/>
      <w:lvlText w:val="%3."/>
      <w:lvlJc w:val="right"/>
      <w:pPr>
        <w:ind w:left="2731" w:hanging="180"/>
      </w:pPr>
      <w:rPr>
        <w:rFonts w:cs="Times New Roman"/>
      </w:rPr>
    </w:lvl>
    <w:lvl w:ilvl="3" w:tplc="0419000F" w:tentative="1">
      <w:start w:val="1"/>
      <w:numFmt w:val="decimal"/>
      <w:lvlText w:val="%4."/>
      <w:lvlJc w:val="left"/>
      <w:pPr>
        <w:ind w:left="3451" w:hanging="360"/>
      </w:pPr>
      <w:rPr>
        <w:rFonts w:cs="Times New Roman"/>
      </w:rPr>
    </w:lvl>
    <w:lvl w:ilvl="4" w:tplc="04190019" w:tentative="1">
      <w:start w:val="1"/>
      <w:numFmt w:val="lowerLetter"/>
      <w:lvlText w:val="%5."/>
      <w:lvlJc w:val="left"/>
      <w:pPr>
        <w:ind w:left="4171" w:hanging="360"/>
      </w:pPr>
      <w:rPr>
        <w:rFonts w:cs="Times New Roman"/>
      </w:rPr>
    </w:lvl>
    <w:lvl w:ilvl="5" w:tplc="0419001B" w:tentative="1">
      <w:start w:val="1"/>
      <w:numFmt w:val="lowerRoman"/>
      <w:lvlText w:val="%6."/>
      <w:lvlJc w:val="right"/>
      <w:pPr>
        <w:ind w:left="4891" w:hanging="180"/>
      </w:pPr>
      <w:rPr>
        <w:rFonts w:cs="Times New Roman"/>
      </w:rPr>
    </w:lvl>
    <w:lvl w:ilvl="6" w:tplc="0419000F" w:tentative="1">
      <w:start w:val="1"/>
      <w:numFmt w:val="decimal"/>
      <w:lvlText w:val="%7."/>
      <w:lvlJc w:val="left"/>
      <w:pPr>
        <w:ind w:left="5611" w:hanging="360"/>
      </w:pPr>
      <w:rPr>
        <w:rFonts w:cs="Times New Roman"/>
      </w:rPr>
    </w:lvl>
    <w:lvl w:ilvl="7" w:tplc="04190019" w:tentative="1">
      <w:start w:val="1"/>
      <w:numFmt w:val="lowerLetter"/>
      <w:lvlText w:val="%8."/>
      <w:lvlJc w:val="left"/>
      <w:pPr>
        <w:ind w:left="6331" w:hanging="360"/>
      </w:pPr>
      <w:rPr>
        <w:rFonts w:cs="Times New Roman"/>
      </w:rPr>
    </w:lvl>
    <w:lvl w:ilvl="8" w:tplc="0419001B" w:tentative="1">
      <w:start w:val="1"/>
      <w:numFmt w:val="lowerRoman"/>
      <w:lvlText w:val="%9."/>
      <w:lvlJc w:val="right"/>
      <w:pPr>
        <w:ind w:left="7051" w:hanging="180"/>
      </w:pPr>
      <w:rPr>
        <w:rFonts w:cs="Times New Roman"/>
      </w:rPr>
    </w:lvl>
  </w:abstractNum>
  <w:abstractNum w:abstractNumId="6">
    <w:nsid w:val="193C4D17"/>
    <w:multiLevelType w:val="multilevel"/>
    <w:tmpl w:val="79F8AD2A"/>
    <w:lvl w:ilvl="0">
      <w:start w:val="1"/>
      <w:numFmt w:val="decimal"/>
      <w:lvlText w:val="%1"/>
      <w:lvlJc w:val="left"/>
      <w:pPr>
        <w:ind w:left="420" w:hanging="420"/>
      </w:pPr>
      <w:rPr>
        <w:rFonts w:cs="Times New Roman" w:hint="default"/>
      </w:rPr>
    </w:lvl>
    <w:lvl w:ilvl="1">
      <w:start w:val="1"/>
      <w:numFmt w:val="decimal"/>
      <w:lvlText w:val="%1.%2"/>
      <w:lvlJc w:val="left"/>
      <w:pPr>
        <w:ind w:left="420" w:hanging="42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2160" w:hanging="2160"/>
      </w:pPr>
      <w:rPr>
        <w:rFonts w:cs="Times New Roman" w:hint="default"/>
      </w:rPr>
    </w:lvl>
  </w:abstractNum>
  <w:abstractNum w:abstractNumId="7">
    <w:nsid w:val="1F216E72"/>
    <w:multiLevelType w:val="hybridMultilevel"/>
    <w:tmpl w:val="8A288C22"/>
    <w:lvl w:ilvl="0" w:tplc="A05C6DF0">
      <w:start w:val="1"/>
      <w:numFmt w:val="decimal"/>
      <w:lvlText w:val="%1."/>
      <w:lvlJc w:val="left"/>
      <w:pPr>
        <w:ind w:left="1452" w:hanging="885"/>
      </w:pPr>
      <w:rPr>
        <w:rFonts w:cs="Times New Roman" w:hint="default"/>
        <w:color w:val="000000"/>
      </w:rPr>
    </w:lvl>
    <w:lvl w:ilvl="1" w:tplc="04190019" w:tentative="1">
      <w:start w:val="1"/>
      <w:numFmt w:val="lowerLetter"/>
      <w:lvlText w:val="%2."/>
      <w:lvlJc w:val="left"/>
      <w:pPr>
        <w:ind w:left="1647" w:hanging="360"/>
      </w:pPr>
      <w:rPr>
        <w:rFonts w:cs="Times New Roman"/>
      </w:rPr>
    </w:lvl>
    <w:lvl w:ilvl="2" w:tplc="0419001B" w:tentative="1">
      <w:start w:val="1"/>
      <w:numFmt w:val="lowerRoman"/>
      <w:lvlText w:val="%3."/>
      <w:lvlJc w:val="right"/>
      <w:pPr>
        <w:ind w:left="2367" w:hanging="180"/>
      </w:pPr>
      <w:rPr>
        <w:rFonts w:cs="Times New Roman"/>
      </w:rPr>
    </w:lvl>
    <w:lvl w:ilvl="3" w:tplc="0419000F" w:tentative="1">
      <w:start w:val="1"/>
      <w:numFmt w:val="decimal"/>
      <w:lvlText w:val="%4."/>
      <w:lvlJc w:val="left"/>
      <w:pPr>
        <w:ind w:left="3087" w:hanging="360"/>
      </w:pPr>
      <w:rPr>
        <w:rFonts w:cs="Times New Roman"/>
      </w:rPr>
    </w:lvl>
    <w:lvl w:ilvl="4" w:tplc="04190019" w:tentative="1">
      <w:start w:val="1"/>
      <w:numFmt w:val="lowerLetter"/>
      <w:lvlText w:val="%5."/>
      <w:lvlJc w:val="left"/>
      <w:pPr>
        <w:ind w:left="3807" w:hanging="360"/>
      </w:pPr>
      <w:rPr>
        <w:rFonts w:cs="Times New Roman"/>
      </w:rPr>
    </w:lvl>
    <w:lvl w:ilvl="5" w:tplc="0419001B" w:tentative="1">
      <w:start w:val="1"/>
      <w:numFmt w:val="lowerRoman"/>
      <w:lvlText w:val="%6."/>
      <w:lvlJc w:val="right"/>
      <w:pPr>
        <w:ind w:left="4527" w:hanging="180"/>
      </w:pPr>
      <w:rPr>
        <w:rFonts w:cs="Times New Roman"/>
      </w:rPr>
    </w:lvl>
    <w:lvl w:ilvl="6" w:tplc="0419000F" w:tentative="1">
      <w:start w:val="1"/>
      <w:numFmt w:val="decimal"/>
      <w:lvlText w:val="%7."/>
      <w:lvlJc w:val="left"/>
      <w:pPr>
        <w:ind w:left="5247" w:hanging="360"/>
      </w:pPr>
      <w:rPr>
        <w:rFonts w:cs="Times New Roman"/>
      </w:rPr>
    </w:lvl>
    <w:lvl w:ilvl="7" w:tplc="04190019" w:tentative="1">
      <w:start w:val="1"/>
      <w:numFmt w:val="lowerLetter"/>
      <w:lvlText w:val="%8."/>
      <w:lvlJc w:val="left"/>
      <w:pPr>
        <w:ind w:left="5967" w:hanging="360"/>
      </w:pPr>
      <w:rPr>
        <w:rFonts w:cs="Times New Roman"/>
      </w:rPr>
    </w:lvl>
    <w:lvl w:ilvl="8" w:tplc="0419001B" w:tentative="1">
      <w:start w:val="1"/>
      <w:numFmt w:val="lowerRoman"/>
      <w:lvlText w:val="%9."/>
      <w:lvlJc w:val="right"/>
      <w:pPr>
        <w:ind w:left="6687" w:hanging="180"/>
      </w:pPr>
      <w:rPr>
        <w:rFonts w:cs="Times New Roman"/>
      </w:rPr>
    </w:lvl>
  </w:abstractNum>
  <w:abstractNum w:abstractNumId="8">
    <w:nsid w:val="247D1140"/>
    <w:multiLevelType w:val="hybridMultilevel"/>
    <w:tmpl w:val="B28EA4A0"/>
    <w:lvl w:ilvl="0" w:tplc="AE72F990">
      <w:start w:val="1"/>
      <w:numFmt w:val="decimal"/>
      <w:lvlText w:val="%1."/>
      <w:lvlJc w:val="left"/>
      <w:pPr>
        <w:ind w:left="662" w:hanging="360"/>
      </w:pPr>
      <w:rPr>
        <w:rFonts w:cs="Times New Roman" w:hint="default"/>
        <w:color w:val="000000"/>
      </w:rPr>
    </w:lvl>
    <w:lvl w:ilvl="1" w:tplc="04190019">
      <w:start w:val="1"/>
      <w:numFmt w:val="lowerLetter"/>
      <w:lvlText w:val="%2."/>
      <w:lvlJc w:val="left"/>
      <w:pPr>
        <w:ind w:left="1382" w:hanging="360"/>
      </w:pPr>
      <w:rPr>
        <w:rFonts w:cs="Times New Roman"/>
      </w:rPr>
    </w:lvl>
    <w:lvl w:ilvl="2" w:tplc="0419001B" w:tentative="1">
      <w:start w:val="1"/>
      <w:numFmt w:val="lowerRoman"/>
      <w:lvlText w:val="%3."/>
      <w:lvlJc w:val="right"/>
      <w:pPr>
        <w:ind w:left="2102" w:hanging="180"/>
      </w:pPr>
      <w:rPr>
        <w:rFonts w:cs="Times New Roman"/>
      </w:rPr>
    </w:lvl>
    <w:lvl w:ilvl="3" w:tplc="0419000F" w:tentative="1">
      <w:start w:val="1"/>
      <w:numFmt w:val="decimal"/>
      <w:lvlText w:val="%4."/>
      <w:lvlJc w:val="left"/>
      <w:pPr>
        <w:ind w:left="2822" w:hanging="360"/>
      </w:pPr>
      <w:rPr>
        <w:rFonts w:cs="Times New Roman"/>
      </w:rPr>
    </w:lvl>
    <w:lvl w:ilvl="4" w:tplc="04190019" w:tentative="1">
      <w:start w:val="1"/>
      <w:numFmt w:val="lowerLetter"/>
      <w:lvlText w:val="%5."/>
      <w:lvlJc w:val="left"/>
      <w:pPr>
        <w:ind w:left="3542" w:hanging="360"/>
      </w:pPr>
      <w:rPr>
        <w:rFonts w:cs="Times New Roman"/>
      </w:rPr>
    </w:lvl>
    <w:lvl w:ilvl="5" w:tplc="0419001B" w:tentative="1">
      <w:start w:val="1"/>
      <w:numFmt w:val="lowerRoman"/>
      <w:lvlText w:val="%6."/>
      <w:lvlJc w:val="right"/>
      <w:pPr>
        <w:ind w:left="4262" w:hanging="180"/>
      </w:pPr>
      <w:rPr>
        <w:rFonts w:cs="Times New Roman"/>
      </w:rPr>
    </w:lvl>
    <w:lvl w:ilvl="6" w:tplc="0419000F" w:tentative="1">
      <w:start w:val="1"/>
      <w:numFmt w:val="decimal"/>
      <w:lvlText w:val="%7."/>
      <w:lvlJc w:val="left"/>
      <w:pPr>
        <w:ind w:left="4982" w:hanging="360"/>
      </w:pPr>
      <w:rPr>
        <w:rFonts w:cs="Times New Roman"/>
      </w:rPr>
    </w:lvl>
    <w:lvl w:ilvl="7" w:tplc="04190019" w:tentative="1">
      <w:start w:val="1"/>
      <w:numFmt w:val="lowerLetter"/>
      <w:lvlText w:val="%8."/>
      <w:lvlJc w:val="left"/>
      <w:pPr>
        <w:ind w:left="5702" w:hanging="360"/>
      </w:pPr>
      <w:rPr>
        <w:rFonts w:cs="Times New Roman"/>
      </w:rPr>
    </w:lvl>
    <w:lvl w:ilvl="8" w:tplc="0419001B" w:tentative="1">
      <w:start w:val="1"/>
      <w:numFmt w:val="lowerRoman"/>
      <w:lvlText w:val="%9."/>
      <w:lvlJc w:val="right"/>
      <w:pPr>
        <w:ind w:left="6422" w:hanging="180"/>
      </w:pPr>
      <w:rPr>
        <w:rFonts w:cs="Times New Roman"/>
      </w:rPr>
    </w:lvl>
  </w:abstractNum>
  <w:abstractNum w:abstractNumId="9">
    <w:nsid w:val="28E22A82"/>
    <w:multiLevelType w:val="hybridMultilevel"/>
    <w:tmpl w:val="25CA06A2"/>
    <w:lvl w:ilvl="0" w:tplc="553C5570">
      <w:start w:val="1"/>
      <w:numFmt w:val="decimal"/>
      <w:lvlText w:val="%1."/>
      <w:lvlJc w:val="left"/>
      <w:pPr>
        <w:ind w:left="644" w:hanging="360"/>
      </w:pPr>
      <w:rPr>
        <w:rFonts w:cs="Times New Roman" w:hint="default"/>
      </w:rPr>
    </w:lvl>
    <w:lvl w:ilvl="1" w:tplc="04190019" w:tentative="1">
      <w:start w:val="1"/>
      <w:numFmt w:val="lowerLetter"/>
      <w:lvlText w:val="%2."/>
      <w:lvlJc w:val="left"/>
      <w:pPr>
        <w:ind w:left="1364" w:hanging="360"/>
      </w:pPr>
      <w:rPr>
        <w:rFonts w:cs="Times New Roman"/>
      </w:rPr>
    </w:lvl>
    <w:lvl w:ilvl="2" w:tplc="0419001B" w:tentative="1">
      <w:start w:val="1"/>
      <w:numFmt w:val="lowerRoman"/>
      <w:lvlText w:val="%3."/>
      <w:lvlJc w:val="right"/>
      <w:pPr>
        <w:ind w:left="2084" w:hanging="180"/>
      </w:pPr>
      <w:rPr>
        <w:rFonts w:cs="Times New Roman"/>
      </w:rPr>
    </w:lvl>
    <w:lvl w:ilvl="3" w:tplc="0419000F" w:tentative="1">
      <w:start w:val="1"/>
      <w:numFmt w:val="decimal"/>
      <w:lvlText w:val="%4."/>
      <w:lvlJc w:val="left"/>
      <w:pPr>
        <w:ind w:left="2804" w:hanging="360"/>
      </w:pPr>
      <w:rPr>
        <w:rFonts w:cs="Times New Roman"/>
      </w:rPr>
    </w:lvl>
    <w:lvl w:ilvl="4" w:tplc="04190019" w:tentative="1">
      <w:start w:val="1"/>
      <w:numFmt w:val="lowerLetter"/>
      <w:lvlText w:val="%5."/>
      <w:lvlJc w:val="left"/>
      <w:pPr>
        <w:ind w:left="3524" w:hanging="360"/>
      </w:pPr>
      <w:rPr>
        <w:rFonts w:cs="Times New Roman"/>
      </w:rPr>
    </w:lvl>
    <w:lvl w:ilvl="5" w:tplc="0419001B" w:tentative="1">
      <w:start w:val="1"/>
      <w:numFmt w:val="lowerRoman"/>
      <w:lvlText w:val="%6."/>
      <w:lvlJc w:val="right"/>
      <w:pPr>
        <w:ind w:left="4244" w:hanging="180"/>
      </w:pPr>
      <w:rPr>
        <w:rFonts w:cs="Times New Roman"/>
      </w:rPr>
    </w:lvl>
    <w:lvl w:ilvl="6" w:tplc="0419000F" w:tentative="1">
      <w:start w:val="1"/>
      <w:numFmt w:val="decimal"/>
      <w:lvlText w:val="%7."/>
      <w:lvlJc w:val="left"/>
      <w:pPr>
        <w:ind w:left="4964" w:hanging="360"/>
      </w:pPr>
      <w:rPr>
        <w:rFonts w:cs="Times New Roman"/>
      </w:rPr>
    </w:lvl>
    <w:lvl w:ilvl="7" w:tplc="04190019" w:tentative="1">
      <w:start w:val="1"/>
      <w:numFmt w:val="lowerLetter"/>
      <w:lvlText w:val="%8."/>
      <w:lvlJc w:val="left"/>
      <w:pPr>
        <w:ind w:left="5684" w:hanging="360"/>
      </w:pPr>
      <w:rPr>
        <w:rFonts w:cs="Times New Roman"/>
      </w:rPr>
    </w:lvl>
    <w:lvl w:ilvl="8" w:tplc="0419001B" w:tentative="1">
      <w:start w:val="1"/>
      <w:numFmt w:val="lowerRoman"/>
      <w:lvlText w:val="%9."/>
      <w:lvlJc w:val="right"/>
      <w:pPr>
        <w:ind w:left="6404" w:hanging="180"/>
      </w:pPr>
      <w:rPr>
        <w:rFonts w:cs="Times New Roman"/>
      </w:rPr>
    </w:lvl>
  </w:abstractNum>
  <w:abstractNum w:abstractNumId="10">
    <w:nsid w:val="29776F18"/>
    <w:multiLevelType w:val="multilevel"/>
    <w:tmpl w:val="C27A6B68"/>
    <w:lvl w:ilvl="0">
      <w:start w:val="1"/>
      <w:numFmt w:val="decimal"/>
      <w:lvlText w:val="%1."/>
      <w:lvlJc w:val="left"/>
      <w:pPr>
        <w:ind w:left="720" w:hanging="360"/>
      </w:pPr>
      <w:rPr>
        <w:rFonts w:cs="Times New Roman" w:hint="default"/>
      </w:rPr>
    </w:lvl>
    <w:lvl w:ilvl="1">
      <w:start w:val="1"/>
      <w:numFmt w:val="decimal"/>
      <w:isLgl/>
      <w:lvlText w:val="%1.%2"/>
      <w:lvlJc w:val="left"/>
      <w:pPr>
        <w:ind w:left="1455" w:hanging="735"/>
      </w:pPr>
      <w:rPr>
        <w:rFonts w:cs="Times New Roman" w:hint="default"/>
      </w:rPr>
    </w:lvl>
    <w:lvl w:ilvl="2">
      <w:start w:val="1"/>
      <w:numFmt w:val="decimal"/>
      <w:isLgl/>
      <w:lvlText w:val="%1.%2.%3"/>
      <w:lvlJc w:val="left"/>
      <w:pPr>
        <w:ind w:left="1815" w:hanging="735"/>
      </w:pPr>
      <w:rPr>
        <w:rFonts w:cs="Times New Roman" w:hint="default"/>
      </w:rPr>
    </w:lvl>
    <w:lvl w:ilvl="3">
      <w:start w:val="1"/>
      <w:numFmt w:val="decimal"/>
      <w:isLgl/>
      <w:lvlText w:val="%1.%2.%3.%4"/>
      <w:lvlJc w:val="left"/>
      <w:pPr>
        <w:ind w:left="2520" w:hanging="1080"/>
      </w:pPr>
      <w:rPr>
        <w:rFonts w:cs="Times New Roman" w:hint="default"/>
      </w:rPr>
    </w:lvl>
    <w:lvl w:ilvl="4">
      <w:start w:val="1"/>
      <w:numFmt w:val="decimal"/>
      <w:isLgl/>
      <w:lvlText w:val="%1.%2.%3.%4.%5"/>
      <w:lvlJc w:val="left"/>
      <w:pPr>
        <w:ind w:left="2880" w:hanging="1080"/>
      </w:pPr>
      <w:rPr>
        <w:rFonts w:cs="Times New Roman" w:hint="default"/>
      </w:rPr>
    </w:lvl>
    <w:lvl w:ilvl="5">
      <w:start w:val="1"/>
      <w:numFmt w:val="decimal"/>
      <w:isLgl/>
      <w:lvlText w:val="%1.%2.%3.%4.%5.%6"/>
      <w:lvlJc w:val="left"/>
      <w:pPr>
        <w:ind w:left="3600" w:hanging="1440"/>
      </w:pPr>
      <w:rPr>
        <w:rFonts w:cs="Times New Roman" w:hint="default"/>
      </w:rPr>
    </w:lvl>
    <w:lvl w:ilvl="6">
      <w:start w:val="1"/>
      <w:numFmt w:val="decimal"/>
      <w:isLgl/>
      <w:lvlText w:val="%1.%2.%3.%4.%5.%6.%7"/>
      <w:lvlJc w:val="left"/>
      <w:pPr>
        <w:ind w:left="3960" w:hanging="1440"/>
      </w:pPr>
      <w:rPr>
        <w:rFonts w:cs="Times New Roman" w:hint="default"/>
      </w:rPr>
    </w:lvl>
    <w:lvl w:ilvl="7">
      <w:start w:val="1"/>
      <w:numFmt w:val="decimal"/>
      <w:isLgl/>
      <w:lvlText w:val="%1.%2.%3.%4.%5.%6.%7.%8"/>
      <w:lvlJc w:val="left"/>
      <w:pPr>
        <w:ind w:left="4680" w:hanging="1800"/>
      </w:pPr>
      <w:rPr>
        <w:rFonts w:cs="Times New Roman" w:hint="default"/>
      </w:rPr>
    </w:lvl>
    <w:lvl w:ilvl="8">
      <w:start w:val="1"/>
      <w:numFmt w:val="decimal"/>
      <w:isLgl/>
      <w:lvlText w:val="%1.%2.%3.%4.%5.%6.%7.%8.%9"/>
      <w:lvlJc w:val="left"/>
      <w:pPr>
        <w:ind w:left="5400" w:hanging="2160"/>
      </w:pPr>
      <w:rPr>
        <w:rFonts w:cs="Times New Roman" w:hint="default"/>
      </w:rPr>
    </w:lvl>
  </w:abstractNum>
  <w:abstractNum w:abstractNumId="11">
    <w:nsid w:val="2AAB1C15"/>
    <w:multiLevelType w:val="hybridMultilevel"/>
    <w:tmpl w:val="3EA80C66"/>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2">
    <w:nsid w:val="2D18401F"/>
    <w:multiLevelType w:val="hybridMultilevel"/>
    <w:tmpl w:val="627A7888"/>
    <w:lvl w:ilvl="0" w:tplc="4676A47A">
      <w:start w:val="1"/>
      <w:numFmt w:val="decimal"/>
      <w:lvlText w:val="%1."/>
      <w:lvlJc w:val="left"/>
      <w:pPr>
        <w:ind w:left="711" w:hanging="360"/>
      </w:pPr>
      <w:rPr>
        <w:rFonts w:cs="Times New Roman" w:hint="default"/>
      </w:rPr>
    </w:lvl>
    <w:lvl w:ilvl="1" w:tplc="04190019" w:tentative="1">
      <w:start w:val="1"/>
      <w:numFmt w:val="lowerLetter"/>
      <w:lvlText w:val="%2."/>
      <w:lvlJc w:val="left"/>
      <w:pPr>
        <w:ind w:left="1431" w:hanging="360"/>
      </w:pPr>
      <w:rPr>
        <w:rFonts w:cs="Times New Roman"/>
      </w:rPr>
    </w:lvl>
    <w:lvl w:ilvl="2" w:tplc="0419001B" w:tentative="1">
      <w:start w:val="1"/>
      <w:numFmt w:val="lowerRoman"/>
      <w:lvlText w:val="%3."/>
      <w:lvlJc w:val="right"/>
      <w:pPr>
        <w:ind w:left="2151" w:hanging="180"/>
      </w:pPr>
      <w:rPr>
        <w:rFonts w:cs="Times New Roman"/>
      </w:rPr>
    </w:lvl>
    <w:lvl w:ilvl="3" w:tplc="0419000F" w:tentative="1">
      <w:start w:val="1"/>
      <w:numFmt w:val="decimal"/>
      <w:lvlText w:val="%4."/>
      <w:lvlJc w:val="left"/>
      <w:pPr>
        <w:ind w:left="2871" w:hanging="360"/>
      </w:pPr>
      <w:rPr>
        <w:rFonts w:cs="Times New Roman"/>
      </w:rPr>
    </w:lvl>
    <w:lvl w:ilvl="4" w:tplc="04190019" w:tentative="1">
      <w:start w:val="1"/>
      <w:numFmt w:val="lowerLetter"/>
      <w:lvlText w:val="%5."/>
      <w:lvlJc w:val="left"/>
      <w:pPr>
        <w:ind w:left="3591" w:hanging="360"/>
      </w:pPr>
      <w:rPr>
        <w:rFonts w:cs="Times New Roman"/>
      </w:rPr>
    </w:lvl>
    <w:lvl w:ilvl="5" w:tplc="0419001B" w:tentative="1">
      <w:start w:val="1"/>
      <w:numFmt w:val="lowerRoman"/>
      <w:lvlText w:val="%6."/>
      <w:lvlJc w:val="right"/>
      <w:pPr>
        <w:ind w:left="4311" w:hanging="180"/>
      </w:pPr>
      <w:rPr>
        <w:rFonts w:cs="Times New Roman"/>
      </w:rPr>
    </w:lvl>
    <w:lvl w:ilvl="6" w:tplc="0419000F" w:tentative="1">
      <w:start w:val="1"/>
      <w:numFmt w:val="decimal"/>
      <w:lvlText w:val="%7."/>
      <w:lvlJc w:val="left"/>
      <w:pPr>
        <w:ind w:left="5031" w:hanging="360"/>
      </w:pPr>
      <w:rPr>
        <w:rFonts w:cs="Times New Roman"/>
      </w:rPr>
    </w:lvl>
    <w:lvl w:ilvl="7" w:tplc="04190019" w:tentative="1">
      <w:start w:val="1"/>
      <w:numFmt w:val="lowerLetter"/>
      <w:lvlText w:val="%8."/>
      <w:lvlJc w:val="left"/>
      <w:pPr>
        <w:ind w:left="5751" w:hanging="360"/>
      </w:pPr>
      <w:rPr>
        <w:rFonts w:cs="Times New Roman"/>
      </w:rPr>
    </w:lvl>
    <w:lvl w:ilvl="8" w:tplc="0419001B" w:tentative="1">
      <w:start w:val="1"/>
      <w:numFmt w:val="lowerRoman"/>
      <w:lvlText w:val="%9."/>
      <w:lvlJc w:val="right"/>
      <w:pPr>
        <w:ind w:left="6471" w:hanging="180"/>
      </w:pPr>
      <w:rPr>
        <w:rFonts w:cs="Times New Roman"/>
      </w:rPr>
    </w:lvl>
  </w:abstractNum>
  <w:abstractNum w:abstractNumId="13">
    <w:nsid w:val="36BC00C5"/>
    <w:multiLevelType w:val="multilevel"/>
    <w:tmpl w:val="03B8F584"/>
    <w:lvl w:ilvl="0">
      <w:start w:val="1"/>
      <w:numFmt w:val="decimal"/>
      <w:lvlText w:val="%1."/>
      <w:lvlJc w:val="left"/>
      <w:pPr>
        <w:ind w:left="927" w:hanging="360"/>
      </w:pPr>
      <w:rPr>
        <w:rFonts w:cs="Times New Roman" w:hint="default"/>
        <w:color w:val="000000"/>
      </w:rPr>
    </w:lvl>
    <w:lvl w:ilvl="1">
      <w:start w:val="2"/>
      <w:numFmt w:val="decimal"/>
      <w:isLgl/>
      <w:lvlText w:val="%1.%2"/>
      <w:lvlJc w:val="left"/>
      <w:pPr>
        <w:ind w:left="1017" w:hanging="450"/>
      </w:pPr>
      <w:rPr>
        <w:rFonts w:cs="Times New Roman" w:hint="default"/>
      </w:rPr>
    </w:lvl>
    <w:lvl w:ilvl="2">
      <w:start w:val="1"/>
      <w:numFmt w:val="decimal"/>
      <w:isLgl/>
      <w:lvlText w:val="%1.%2.%3"/>
      <w:lvlJc w:val="left"/>
      <w:pPr>
        <w:ind w:left="1287" w:hanging="720"/>
      </w:pPr>
      <w:rPr>
        <w:rFonts w:cs="Times New Roman" w:hint="default"/>
      </w:rPr>
    </w:lvl>
    <w:lvl w:ilvl="3">
      <w:start w:val="1"/>
      <w:numFmt w:val="decimal"/>
      <w:isLgl/>
      <w:lvlText w:val="%1.%2.%3.%4"/>
      <w:lvlJc w:val="left"/>
      <w:pPr>
        <w:ind w:left="1647" w:hanging="1080"/>
      </w:pPr>
      <w:rPr>
        <w:rFonts w:cs="Times New Roman" w:hint="default"/>
      </w:rPr>
    </w:lvl>
    <w:lvl w:ilvl="4">
      <w:start w:val="1"/>
      <w:numFmt w:val="decimal"/>
      <w:isLgl/>
      <w:lvlText w:val="%1.%2.%3.%4.%5"/>
      <w:lvlJc w:val="left"/>
      <w:pPr>
        <w:ind w:left="1647" w:hanging="1080"/>
      </w:pPr>
      <w:rPr>
        <w:rFonts w:cs="Times New Roman" w:hint="default"/>
      </w:rPr>
    </w:lvl>
    <w:lvl w:ilvl="5">
      <w:start w:val="1"/>
      <w:numFmt w:val="decimal"/>
      <w:isLgl/>
      <w:lvlText w:val="%1.%2.%3.%4.%5.%6"/>
      <w:lvlJc w:val="left"/>
      <w:pPr>
        <w:ind w:left="2007" w:hanging="1440"/>
      </w:pPr>
      <w:rPr>
        <w:rFonts w:cs="Times New Roman" w:hint="default"/>
      </w:rPr>
    </w:lvl>
    <w:lvl w:ilvl="6">
      <w:start w:val="1"/>
      <w:numFmt w:val="decimal"/>
      <w:isLgl/>
      <w:lvlText w:val="%1.%2.%3.%4.%5.%6.%7"/>
      <w:lvlJc w:val="left"/>
      <w:pPr>
        <w:ind w:left="2007" w:hanging="1440"/>
      </w:pPr>
      <w:rPr>
        <w:rFonts w:cs="Times New Roman" w:hint="default"/>
      </w:rPr>
    </w:lvl>
    <w:lvl w:ilvl="7">
      <w:start w:val="1"/>
      <w:numFmt w:val="decimal"/>
      <w:isLgl/>
      <w:lvlText w:val="%1.%2.%3.%4.%5.%6.%7.%8"/>
      <w:lvlJc w:val="left"/>
      <w:pPr>
        <w:ind w:left="2367" w:hanging="1800"/>
      </w:pPr>
      <w:rPr>
        <w:rFonts w:cs="Times New Roman" w:hint="default"/>
      </w:rPr>
    </w:lvl>
    <w:lvl w:ilvl="8">
      <w:start w:val="1"/>
      <w:numFmt w:val="decimal"/>
      <w:isLgl/>
      <w:lvlText w:val="%1.%2.%3.%4.%5.%6.%7.%8.%9"/>
      <w:lvlJc w:val="left"/>
      <w:pPr>
        <w:ind w:left="2727" w:hanging="2160"/>
      </w:pPr>
      <w:rPr>
        <w:rFonts w:cs="Times New Roman" w:hint="default"/>
      </w:rPr>
    </w:lvl>
  </w:abstractNum>
  <w:abstractNum w:abstractNumId="14">
    <w:nsid w:val="3B8511D8"/>
    <w:multiLevelType w:val="hybridMultilevel"/>
    <w:tmpl w:val="376A3746"/>
    <w:lvl w:ilvl="0" w:tplc="9E98A778">
      <w:start w:val="1"/>
      <w:numFmt w:val="decimal"/>
      <w:lvlText w:val="%1."/>
      <w:lvlJc w:val="left"/>
      <w:pPr>
        <w:ind w:left="739" w:hanging="360"/>
      </w:pPr>
      <w:rPr>
        <w:rFonts w:cs="Times New Roman" w:hint="default"/>
      </w:rPr>
    </w:lvl>
    <w:lvl w:ilvl="1" w:tplc="04190019" w:tentative="1">
      <w:start w:val="1"/>
      <w:numFmt w:val="lowerLetter"/>
      <w:lvlText w:val="%2."/>
      <w:lvlJc w:val="left"/>
      <w:pPr>
        <w:ind w:left="1459" w:hanging="360"/>
      </w:pPr>
      <w:rPr>
        <w:rFonts w:cs="Times New Roman"/>
      </w:rPr>
    </w:lvl>
    <w:lvl w:ilvl="2" w:tplc="0419001B" w:tentative="1">
      <w:start w:val="1"/>
      <w:numFmt w:val="lowerRoman"/>
      <w:lvlText w:val="%3."/>
      <w:lvlJc w:val="right"/>
      <w:pPr>
        <w:ind w:left="2179" w:hanging="180"/>
      </w:pPr>
      <w:rPr>
        <w:rFonts w:cs="Times New Roman"/>
      </w:rPr>
    </w:lvl>
    <w:lvl w:ilvl="3" w:tplc="0419000F" w:tentative="1">
      <w:start w:val="1"/>
      <w:numFmt w:val="decimal"/>
      <w:lvlText w:val="%4."/>
      <w:lvlJc w:val="left"/>
      <w:pPr>
        <w:ind w:left="2899" w:hanging="360"/>
      </w:pPr>
      <w:rPr>
        <w:rFonts w:cs="Times New Roman"/>
      </w:rPr>
    </w:lvl>
    <w:lvl w:ilvl="4" w:tplc="04190019" w:tentative="1">
      <w:start w:val="1"/>
      <w:numFmt w:val="lowerLetter"/>
      <w:lvlText w:val="%5."/>
      <w:lvlJc w:val="left"/>
      <w:pPr>
        <w:ind w:left="3619" w:hanging="360"/>
      </w:pPr>
      <w:rPr>
        <w:rFonts w:cs="Times New Roman"/>
      </w:rPr>
    </w:lvl>
    <w:lvl w:ilvl="5" w:tplc="0419001B" w:tentative="1">
      <w:start w:val="1"/>
      <w:numFmt w:val="lowerRoman"/>
      <w:lvlText w:val="%6."/>
      <w:lvlJc w:val="right"/>
      <w:pPr>
        <w:ind w:left="4339" w:hanging="180"/>
      </w:pPr>
      <w:rPr>
        <w:rFonts w:cs="Times New Roman"/>
      </w:rPr>
    </w:lvl>
    <w:lvl w:ilvl="6" w:tplc="0419000F" w:tentative="1">
      <w:start w:val="1"/>
      <w:numFmt w:val="decimal"/>
      <w:lvlText w:val="%7."/>
      <w:lvlJc w:val="left"/>
      <w:pPr>
        <w:ind w:left="5059" w:hanging="360"/>
      </w:pPr>
      <w:rPr>
        <w:rFonts w:cs="Times New Roman"/>
      </w:rPr>
    </w:lvl>
    <w:lvl w:ilvl="7" w:tplc="04190019" w:tentative="1">
      <w:start w:val="1"/>
      <w:numFmt w:val="lowerLetter"/>
      <w:lvlText w:val="%8."/>
      <w:lvlJc w:val="left"/>
      <w:pPr>
        <w:ind w:left="5779" w:hanging="360"/>
      </w:pPr>
      <w:rPr>
        <w:rFonts w:cs="Times New Roman"/>
      </w:rPr>
    </w:lvl>
    <w:lvl w:ilvl="8" w:tplc="0419001B" w:tentative="1">
      <w:start w:val="1"/>
      <w:numFmt w:val="lowerRoman"/>
      <w:lvlText w:val="%9."/>
      <w:lvlJc w:val="right"/>
      <w:pPr>
        <w:ind w:left="6499" w:hanging="180"/>
      </w:pPr>
      <w:rPr>
        <w:rFonts w:cs="Times New Roman"/>
      </w:rPr>
    </w:lvl>
  </w:abstractNum>
  <w:abstractNum w:abstractNumId="15">
    <w:nsid w:val="3EB85AE9"/>
    <w:multiLevelType w:val="hybridMultilevel"/>
    <w:tmpl w:val="8B86F608"/>
    <w:lvl w:ilvl="0" w:tplc="96E09F30">
      <w:start w:val="1"/>
      <w:numFmt w:val="decimal"/>
      <w:lvlText w:val="%1."/>
      <w:lvlJc w:val="left"/>
      <w:pPr>
        <w:ind w:left="927" w:hanging="360"/>
      </w:pPr>
      <w:rPr>
        <w:rFonts w:cs="Times New Roman" w:hint="default"/>
      </w:rPr>
    </w:lvl>
    <w:lvl w:ilvl="1" w:tplc="04190019" w:tentative="1">
      <w:start w:val="1"/>
      <w:numFmt w:val="lowerLetter"/>
      <w:lvlText w:val="%2."/>
      <w:lvlJc w:val="left"/>
      <w:pPr>
        <w:ind w:left="1647" w:hanging="360"/>
      </w:pPr>
      <w:rPr>
        <w:rFonts w:cs="Times New Roman"/>
      </w:rPr>
    </w:lvl>
    <w:lvl w:ilvl="2" w:tplc="0419001B" w:tentative="1">
      <w:start w:val="1"/>
      <w:numFmt w:val="lowerRoman"/>
      <w:lvlText w:val="%3."/>
      <w:lvlJc w:val="right"/>
      <w:pPr>
        <w:ind w:left="2367" w:hanging="180"/>
      </w:pPr>
      <w:rPr>
        <w:rFonts w:cs="Times New Roman"/>
      </w:rPr>
    </w:lvl>
    <w:lvl w:ilvl="3" w:tplc="0419000F" w:tentative="1">
      <w:start w:val="1"/>
      <w:numFmt w:val="decimal"/>
      <w:lvlText w:val="%4."/>
      <w:lvlJc w:val="left"/>
      <w:pPr>
        <w:ind w:left="3087" w:hanging="360"/>
      </w:pPr>
      <w:rPr>
        <w:rFonts w:cs="Times New Roman"/>
      </w:rPr>
    </w:lvl>
    <w:lvl w:ilvl="4" w:tplc="04190019" w:tentative="1">
      <w:start w:val="1"/>
      <w:numFmt w:val="lowerLetter"/>
      <w:lvlText w:val="%5."/>
      <w:lvlJc w:val="left"/>
      <w:pPr>
        <w:ind w:left="3807" w:hanging="360"/>
      </w:pPr>
      <w:rPr>
        <w:rFonts w:cs="Times New Roman"/>
      </w:rPr>
    </w:lvl>
    <w:lvl w:ilvl="5" w:tplc="0419001B" w:tentative="1">
      <w:start w:val="1"/>
      <w:numFmt w:val="lowerRoman"/>
      <w:lvlText w:val="%6."/>
      <w:lvlJc w:val="right"/>
      <w:pPr>
        <w:ind w:left="4527" w:hanging="180"/>
      </w:pPr>
      <w:rPr>
        <w:rFonts w:cs="Times New Roman"/>
      </w:rPr>
    </w:lvl>
    <w:lvl w:ilvl="6" w:tplc="0419000F" w:tentative="1">
      <w:start w:val="1"/>
      <w:numFmt w:val="decimal"/>
      <w:lvlText w:val="%7."/>
      <w:lvlJc w:val="left"/>
      <w:pPr>
        <w:ind w:left="5247" w:hanging="360"/>
      </w:pPr>
      <w:rPr>
        <w:rFonts w:cs="Times New Roman"/>
      </w:rPr>
    </w:lvl>
    <w:lvl w:ilvl="7" w:tplc="04190019" w:tentative="1">
      <w:start w:val="1"/>
      <w:numFmt w:val="lowerLetter"/>
      <w:lvlText w:val="%8."/>
      <w:lvlJc w:val="left"/>
      <w:pPr>
        <w:ind w:left="5967" w:hanging="360"/>
      </w:pPr>
      <w:rPr>
        <w:rFonts w:cs="Times New Roman"/>
      </w:rPr>
    </w:lvl>
    <w:lvl w:ilvl="8" w:tplc="0419001B" w:tentative="1">
      <w:start w:val="1"/>
      <w:numFmt w:val="lowerRoman"/>
      <w:lvlText w:val="%9."/>
      <w:lvlJc w:val="right"/>
      <w:pPr>
        <w:ind w:left="6687" w:hanging="180"/>
      </w:pPr>
      <w:rPr>
        <w:rFonts w:cs="Times New Roman"/>
      </w:rPr>
    </w:lvl>
  </w:abstractNum>
  <w:abstractNum w:abstractNumId="16">
    <w:nsid w:val="3FB658A1"/>
    <w:multiLevelType w:val="hybridMultilevel"/>
    <w:tmpl w:val="F5CAD192"/>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7">
    <w:nsid w:val="43F01D74"/>
    <w:multiLevelType w:val="hybridMultilevel"/>
    <w:tmpl w:val="E528C1C6"/>
    <w:lvl w:ilvl="0" w:tplc="3EB29BEC">
      <w:start w:val="1"/>
      <w:numFmt w:val="decimal"/>
      <w:lvlText w:val="%1."/>
      <w:lvlJc w:val="left"/>
      <w:pPr>
        <w:ind w:left="1647" w:hanging="360"/>
      </w:pPr>
      <w:rPr>
        <w:rFonts w:ascii="Times New Roman" w:eastAsia="Times New Roman" w:hAnsi="Times New Roman" w:cs="Times New Roman"/>
        <w:color w:val="000000"/>
      </w:rPr>
    </w:lvl>
    <w:lvl w:ilvl="1" w:tplc="04190019" w:tentative="1">
      <w:start w:val="1"/>
      <w:numFmt w:val="lowerLetter"/>
      <w:lvlText w:val="%2."/>
      <w:lvlJc w:val="left"/>
      <w:pPr>
        <w:ind w:left="2007" w:hanging="360"/>
      </w:pPr>
      <w:rPr>
        <w:rFonts w:cs="Times New Roman"/>
      </w:rPr>
    </w:lvl>
    <w:lvl w:ilvl="2" w:tplc="0419001B" w:tentative="1">
      <w:start w:val="1"/>
      <w:numFmt w:val="lowerRoman"/>
      <w:lvlText w:val="%3."/>
      <w:lvlJc w:val="right"/>
      <w:pPr>
        <w:ind w:left="2727" w:hanging="180"/>
      </w:pPr>
      <w:rPr>
        <w:rFonts w:cs="Times New Roman"/>
      </w:rPr>
    </w:lvl>
    <w:lvl w:ilvl="3" w:tplc="0419000F" w:tentative="1">
      <w:start w:val="1"/>
      <w:numFmt w:val="decimal"/>
      <w:lvlText w:val="%4."/>
      <w:lvlJc w:val="left"/>
      <w:pPr>
        <w:ind w:left="3447" w:hanging="360"/>
      </w:pPr>
      <w:rPr>
        <w:rFonts w:cs="Times New Roman"/>
      </w:rPr>
    </w:lvl>
    <w:lvl w:ilvl="4" w:tplc="04190019" w:tentative="1">
      <w:start w:val="1"/>
      <w:numFmt w:val="lowerLetter"/>
      <w:lvlText w:val="%5."/>
      <w:lvlJc w:val="left"/>
      <w:pPr>
        <w:ind w:left="4167" w:hanging="360"/>
      </w:pPr>
      <w:rPr>
        <w:rFonts w:cs="Times New Roman"/>
      </w:rPr>
    </w:lvl>
    <w:lvl w:ilvl="5" w:tplc="0419001B" w:tentative="1">
      <w:start w:val="1"/>
      <w:numFmt w:val="lowerRoman"/>
      <w:lvlText w:val="%6."/>
      <w:lvlJc w:val="right"/>
      <w:pPr>
        <w:ind w:left="4887" w:hanging="180"/>
      </w:pPr>
      <w:rPr>
        <w:rFonts w:cs="Times New Roman"/>
      </w:rPr>
    </w:lvl>
    <w:lvl w:ilvl="6" w:tplc="0419000F" w:tentative="1">
      <w:start w:val="1"/>
      <w:numFmt w:val="decimal"/>
      <w:lvlText w:val="%7."/>
      <w:lvlJc w:val="left"/>
      <w:pPr>
        <w:ind w:left="5607" w:hanging="360"/>
      </w:pPr>
      <w:rPr>
        <w:rFonts w:cs="Times New Roman"/>
      </w:rPr>
    </w:lvl>
    <w:lvl w:ilvl="7" w:tplc="04190019" w:tentative="1">
      <w:start w:val="1"/>
      <w:numFmt w:val="lowerLetter"/>
      <w:lvlText w:val="%8."/>
      <w:lvlJc w:val="left"/>
      <w:pPr>
        <w:ind w:left="6327" w:hanging="360"/>
      </w:pPr>
      <w:rPr>
        <w:rFonts w:cs="Times New Roman"/>
      </w:rPr>
    </w:lvl>
    <w:lvl w:ilvl="8" w:tplc="0419001B" w:tentative="1">
      <w:start w:val="1"/>
      <w:numFmt w:val="lowerRoman"/>
      <w:lvlText w:val="%9."/>
      <w:lvlJc w:val="right"/>
      <w:pPr>
        <w:ind w:left="7047" w:hanging="180"/>
      </w:pPr>
      <w:rPr>
        <w:rFonts w:cs="Times New Roman"/>
      </w:rPr>
    </w:lvl>
  </w:abstractNum>
  <w:abstractNum w:abstractNumId="18">
    <w:nsid w:val="44635146"/>
    <w:multiLevelType w:val="hybridMultilevel"/>
    <w:tmpl w:val="D51641A8"/>
    <w:lvl w:ilvl="0" w:tplc="68A01A2A">
      <w:start w:val="4"/>
      <w:numFmt w:val="decimal"/>
      <w:lvlText w:val="%1."/>
      <w:lvlJc w:val="left"/>
      <w:pPr>
        <w:ind w:left="1080" w:hanging="360"/>
      </w:pPr>
      <w:rPr>
        <w:rFonts w:cs="Times New Roman" w:hint="default"/>
        <w:color w:val="000000"/>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19">
    <w:nsid w:val="47F36CA3"/>
    <w:multiLevelType w:val="singleLevel"/>
    <w:tmpl w:val="1480D2E0"/>
    <w:lvl w:ilvl="0">
      <w:start w:val="1"/>
      <w:numFmt w:val="decimal"/>
      <w:lvlText w:val="%1)"/>
      <w:legacy w:legacy="1" w:legacySpace="0" w:legacyIndent="236"/>
      <w:lvlJc w:val="left"/>
      <w:rPr>
        <w:rFonts w:ascii="Times New Roman" w:hAnsi="Times New Roman" w:cs="Times New Roman" w:hint="default"/>
      </w:rPr>
    </w:lvl>
  </w:abstractNum>
  <w:abstractNum w:abstractNumId="20">
    <w:nsid w:val="50FA3C5A"/>
    <w:multiLevelType w:val="singleLevel"/>
    <w:tmpl w:val="0F382404"/>
    <w:lvl w:ilvl="0">
      <w:start w:val="1"/>
      <w:numFmt w:val="decimal"/>
      <w:lvlText w:val="%1."/>
      <w:legacy w:legacy="1" w:legacySpace="0" w:legacyIndent="225"/>
      <w:lvlJc w:val="left"/>
      <w:rPr>
        <w:rFonts w:ascii="Times New Roman" w:eastAsia="Times New Roman" w:hAnsi="Times New Roman" w:cs="Times New Roman"/>
      </w:rPr>
    </w:lvl>
  </w:abstractNum>
  <w:abstractNum w:abstractNumId="21">
    <w:nsid w:val="51FC0951"/>
    <w:multiLevelType w:val="hybridMultilevel"/>
    <w:tmpl w:val="135E7DCC"/>
    <w:lvl w:ilvl="0" w:tplc="91B0AE16">
      <w:start w:val="1"/>
      <w:numFmt w:val="decimal"/>
      <w:lvlText w:val="%1."/>
      <w:lvlJc w:val="left"/>
      <w:pPr>
        <w:ind w:left="780" w:hanging="360"/>
      </w:pPr>
      <w:rPr>
        <w:rFonts w:cs="Times New Roman" w:hint="default"/>
      </w:rPr>
    </w:lvl>
    <w:lvl w:ilvl="1" w:tplc="04190019" w:tentative="1">
      <w:start w:val="1"/>
      <w:numFmt w:val="lowerLetter"/>
      <w:lvlText w:val="%2."/>
      <w:lvlJc w:val="left"/>
      <w:pPr>
        <w:ind w:left="1500" w:hanging="360"/>
      </w:pPr>
      <w:rPr>
        <w:rFonts w:cs="Times New Roman"/>
      </w:rPr>
    </w:lvl>
    <w:lvl w:ilvl="2" w:tplc="0419001B" w:tentative="1">
      <w:start w:val="1"/>
      <w:numFmt w:val="lowerRoman"/>
      <w:lvlText w:val="%3."/>
      <w:lvlJc w:val="right"/>
      <w:pPr>
        <w:ind w:left="2220" w:hanging="180"/>
      </w:pPr>
      <w:rPr>
        <w:rFonts w:cs="Times New Roman"/>
      </w:rPr>
    </w:lvl>
    <w:lvl w:ilvl="3" w:tplc="0419000F" w:tentative="1">
      <w:start w:val="1"/>
      <w:numFmt w:val="decimal"/>
      <w:lvlText w:val="%4."/>
      <w:lvlJc w:val="left"/>
      <w:pPr>
        <w:ind w:left="2940" w:hanging="360"/>
      </w:pPr>
      <w:rPr>
        <w:rFonts w:cs="Times New Roman"/>
      </w:rPr>
    </w:lvl>
    <w:lvl w:ilvl="4" w:tplc="04190019" w:tentative="1">
      <w:start w:val="1"/>
      <w:numFmt w:val="lowerLetter"/>
      <w:lvlText w:val="%5."/>
      <w:lvlJc w:val="left"/>
      <w:pPr>
        <w:ind w:left="3660" w:hanging="360"/>
      </w:pPr>
      <w:rPr>
        <w:rFonts w:cs="Times New Roman"/>
      </w:rPr>
    </w:lvl>
    <w:lvl w:ilvl="5" w:tplc="0419001B" w:tentative="1">
      <w:start w:val="1"/>
      <w:numFmt w:val="lowerRoman"/>
      <w:lvlText w:val="%6."/>
      <w:lvlJc w:val="right"/>
      <w:pPr>
        <w:ind w:left="4380" w:hanging="180"/>
      </w:pPr>
      <w:rPr>
        <w:rFonts w:cs="Times New Roman"/>
      </w:rPr>
    </w:lvl>
    <w:lvl w:ilvl="6" w:tplc="0419000F" w:tentative="1">
      <w:start w:val="1"/>
      <w:numFmt w:val="decimal"/>
      <w:lvlText w:val="%7."/>
      <w:lvlJc w:val="left"/>
      <w:pPr>
        <w:ind w:left="5100" w:hanging="360"/>
      </w:pPr>
      <w:rPr>
        <w:rFonts w:cs="Times New Roman"/>
      </w:rPr>
    </w:lvl>
    <w:lvl w:ilvl="7" w:tplc="04190019" w:tentative="1">
      <w:start w:val="1"/>
      <w:numFmt w:val="lowerLetter"/>
      <w:lvlText w:val="%8."/>
      <w:lvlJc w:val="left"/>
      <w:pPr>
        <w:ind w:left="5820" w:hanging="360"/>
      </w:pPr>
      <w:rPr>
        <w:rFonts w:cs="Times New Roman"/>
      </w:rPr>
    </w:lvl>
    <w:lvl w:ilvl="8" w:tplc="0419001B" w:tentative="1">
      <w:start w:val="1"/>
      <w:numFmt w:val="lowerRoman"/>
      <w:lvlText w:val="%9."/>
      <w:lvlJc w:val="right"/>
      <w:pPr>
        <w:ind w:left="6540" w:hanging="180"/>
      </w:pPr>
      <w:rPr>
        <w:rFonts w:cs="Times New Roman"/>
      </w:rPr>
    </w:lvl>
  </w:abstractNum>
  <w:abstractNum w:abstractNumId="22">
    <w:nsid w:val="537C03D9"/>
    <w:multiLevelType w:val="hybridMultilevel"/>
    <w:tmpl w:val="9662B5C8"/>
    <w:lvl w:ilvl="0" w:tplc="3A46FF6E">
      <w:start w:val="1"/>
      <w:numFmt w:val="decimal"/>
      <w:lvlText w:val="%1."/>
      <w:lvlJc w:val="left"/>
      <w:pPr>
        <w:ind w:left="927" w:hanging="360"/>
      </w:pPr>
      <w:rPr>
        <w:rFonts w:cs="Times New Roman" w:hint="default"/>
        <w:color w:val="auto"/>
      </w:rPr>
    </w:lvl>
    <w:lvl w:ilvl="1" w:tplc="04190019" w:tentative="1">
      <w:start w:val="1"/>
      <w:numFmt w:val="lowerLetter"/>
      <w:lvlText w:val="%2."/>
      <w:lvlJc w:val="left"/>
      <w:pPr>
        <w:ind w:left="1647" w:hanging="360"/>
      </w:pPr>
      <w:rPr>
        <w:rFonts w:cs="Times New Roman"/>
      </w:rPr>
    </w:lvl>
    <w:lvl w:ilvl="2" w:tplc="0419001B" w:tentative="1">
      <w:start w:val="1"/>
      <w:numFmt w:val="lowerRoman"/>
      <w:lvlText w:val="%3."/>
      <w:lvlJc w:val="right"/>
      <w:pPr>
        <w:ind w:left="2367" w:hanging="180"/>
      </w:pPr>
      <w:rPr>
        <w:rFonts w:cs="Times New Roman"/>
      </w:rPr>
    </w:lvl>
    <w:lvl w:ilvl="3" w:tplc="0419000F" w:tentative="1">
      <w:start w:val="1"/>
      <w:numFmt w:val="decimal"/>
      <w:lvlText w:val="%4."/>
      <w:lvlJc w:val="left"/>
      <w:pPr>
        <w:ind w:left="3087" w:hanging="360"/>
      </w:pPr>
      <w:rPr>
        <w:rFonts w:cs="Times New Roman"/>
      </w:rPr>
    </w:lvl>
    <w:lvl w:ilvl="4" w:tplc="04190019" w:tentative="1">
      <w:start w:val="1"/>
      <w:numFmt w:val="lowerLetter"/>
      <w:lvlText w:val="%5."/>
      <w:lvlJc w:val="left"/>
      <w:pPr>
        <w:ind w:left="3807" w:hanging="360"/>
      </w:pPr>
      <w:rPr>
        <w:rFonts w:cs="Times New Roman"/>
      </w:rPr>
    </w:lvl>
    <w:lvl w:ilvl="5" w:tplc="0419001B" w:tentative="1">
      <w:start w:val="1"/>
      <w:numFmt w:val="lowerRoman"/>
      <w:lvlText w:val="%6."/>
      <w:lvlJc w:val="right"/>
      <w:pPr>
        <w:ind w:left="4527" w:hanging="180"/>
      </w:pPr>
      <w:rPr>
        <w:rFonts w:cs="Times New Roman"/>
      </w:rPr>
    </w:lvl>
    <w:lvl w:ilvl="6" w:tplc="0419000F" w:tentative="1">
      <w:start w:val="1"/>
      <w:numFmt w:val="decimal"/>
      <w:lvlText w:val="%7."/>
      <w:lvlJc w:val="left"/>
      <w:pPr>
        <w:ind w:left="5247" w:hanging="360"/>
      </w:pPr>
      <w:rPr>
        <w:rFonts w:cs="Times New Roman"/>
      </w:rPr>
    </w:lvl>
    <w:lvl w:ilvl="7" w:tplc="04190019" w:tentative="1">
      <w:start w:val="1"/>
      <w:numFmt w:val="lowerLetter"/>
      <w:lvlText w:val="%8."/>
      <w:lvlJc w:val="left"/>
      <w:pPr>
        <w:ind w:left="5967" w:hanging="360"/>
      </w:pPr>
      <w:rPr>
        <w:rFonts w:cs="Times New Roman"/>
      </w:rPr>
    </w:lvl>
    <w:lvl w:ilvl="8" w:tplc="0419001B" w:tentative="1">
      <w:start w:val="1"/>
      <w:numFmt w:val="lowerRoman"/>
      <w:lvlText w:val="%9."/>
      <w:lvlJc w:val="right"/>
      <w:pPr>
        <w:ind w:left="6687" w:hanging="180"/>
      </w:pPr>
      <w:rPr>
        <w:rFonts w:cs="Times New Roman"/>
      </w:rPr>
    </w:lvl>
  </w:abstractNum>
  <w:abstractNum w:abstractNumId="23">
    <w:nsid w:val="537C74BB"/>
    <w:multiLevelType w:val="hybridMultilevel"/>
    <w:tmpl w:val="7D9655F6"/>
    <w:lvl w:ilvl="0" w:tplc="5E2AFF1C">
      <w:start w:val="1"/>
      <w:numFmt w:val="decimal"/>
      <w:lvlText w:val="%1."/>
      <w:lvlJc w:val="left"/>
      <w:pPr>
        <w:ind w:left="739" w:hanging="360"/>
      </w:pPr>
      <w:rPr>
        <w:rFonts w:eastAsia="Times New Roman" w:cs="Times New Roman" w:hint="default"/>
        <w:color w:val="000000"/>
      </w:rPr>
    </w:lvl>
    <w:lvl w:ilvl="1" w:tplc="04190019" w:tentative="1">
      <w:start w:val="1"/>
      <w:numFmt w:val="lowerLetter"/>
      <w:lvlText w:val="%2."/>
      <w:lvlJc w:val="left"/>
      <w:pPr>
        <w:ind w:left="1459" w:hanging="360"/>
      </w:pPr>
      <w:rPr>
        <w:rFonts w:cs="Times New Roman"/>
      </w:rPr>
    </w:lvl>
    <w:lvl w:ilvl="2" w:tplc="0419001B" w:tentative="1">
      <w:start w:val="1"/>
      <w:numFmt w:val="lowerRoman"/>
      <w:lvlText w:val="%3."/>
      <w:lvlJc w:val="right"/>
      <w:pPr>
        <w:ind w:left="2179" w:hanging="180"/>
      </w:pPr>
      <w:rPr>
        <w:rFonts w:cs="Times New Roman"/>
      </w:rPr>
    </w:lvl>
    <w:lvl w:ilvl="3" w:tplc="0419000F" w:tentative="1">
      <w:start w:val="1"/>
      <w:numFmt w:val="decimal"/>
      <w:lvlText w:val="%4."/>
      <w:lvlJc w:val="left"/>
      <w:pPr>
        <w:ind w:left="2899" w:hanging="360"/>
      </w:pPr>
      <w:rPr>
        <w:rFonts w:cs="Times New Roman"/>
      </w:rPr>
    </w:lvl>
    <w:lvl w:ilvl="4" w:tplc="04190019" w:tentative="1">
      <w:start w:val="1"/>
      <w:numFmt w:val="lowerLetter"/>
      <w:lvlText w:val="%5."/>
      <w:lvlJc w:val="left"/>
      <w:pPr>
        <w:ind w:left="3619" w:hanging="360"/>
      </w:pPr>
      <w:rPr>
        <w:rFonts w:cs="Times New Roman"/>
      </w:rPr>
    </w:lvl>
    <w:lvl w:ilvl="5" w:tplc="0419001B" w:tentative="1">
      <w:start w:val="1"/>
      <w:numFmt w:val="lowerRoman"/>
      <w:lvlText w:val="%6."/>
      <w:lvlJc w:val="right"/>
      <w:pPr>
        <w:ind w:left="4339" w:hanging="180"/>
      </w:pPr>
      <w:rPr>
        <w:rFonts w:cs="Times New Roman"/>
      </w:rPr>
    </w:lvl>
    <w:lvl w:ilvl="6" w:tplc="0419000F" w:tentative="1">
      <w:start w:val="1"/>
      <w:numFmt w:val="decimal"/>
      <w:lvlText w:val="%7."/>
      <w:lvlJc w:val="left"/>
      <w:pPr>
        <w:ind w:left="5059" w:hanging="360"/>
      </w:pPr>
      <w:rPr>
        <w:rFonts w:cs="Times New Roman"/>
      </w:rPr>
    </w:lvl>
    <w:lvl w:ilvl="7" w:tplc="04190019" w:tentative="1">
      <w:start w:val="1"/>
      <w:numFmt w:val="lowerLetter"/>
      <w:lvlText w:val="%8."/>
      <w:lvlJc w:val="left"/>
      <w:pPr>
        <w:ind w:left="5779" w:hanging="360"/>
      </w:pPr>
      <w:rPr>
        <w:rFonts w:cs="Times New Roman"/>
      </w:rPr>
    </w:lvl>
    <w:lvl w:ilvl="8" w:tplc="0419001B" w:tentative="1">
      <w:start w:val="1"/>
      <w:numFmt w:val="lowerRoman"/>
      <w:lvlText w:val="%9."/>
      <w:lvlJc w:val="right"/>
      <w:pPr>
        <w:ind w:left="6499" w:hanging="180"/>
      </w:pPr>
      <w:rPr>
        <w:rFonts w:cs="Times New Roman"/>
      </w:rPr>
    </w:lvl>
  </w:abstractNum>
  <w:abstractNum w:abstractNumId="24">
    <w:nsid w:val="54840F81"/>
    <w:multiLevelType w:val="hybridMultilevel"/>
    <w:tmpl w:val="A27A9E94"/>
    <w:lvl w:ilvl="0" w:tplc="A30C83B2">
      <w:start w:val="1"/>
      <w:numFmt w:val="decimal"/>
      <w:lvlText w:val="%1."/>
      <w:lvlJc w:val="left"/>
      <w:pPr>
        <w:ind w:left="1022" w:hanging="360"/>
      </w:pPr>
      <w:rPr>
        <w:rFonts w:cs="Times New Roman" w:hint="default"/>
      </w:rPr>
    </w:lvl>
    <w:lvl w:ilvl="1" w:tplc="04190019" w:tentative="1">
      <w:start w:val="1"/>
      <w:numFmt w:val="lowerLetter"/>
      <w:lvlText w:val="%2."/>
      <w:lvlJc w:val="left"/>
      <w:pPr>
        <w:ind w:left="1742" w:hanging="360"/>
      </w:pPr>
      <w:rPr>
        <w:rFonts w:cs="Times New Roman"/>
      </w:rPr>
    </w:lvl>
    <w:lvl w:ilvl="2" w:tplc="0419001B" w:tentative="1">
      <w:start w:val="1"/>
      <w:numFmt w:val="lowerRoman"/>
      <w:lvlText w:val="%3."/>
      <w:lvlJc w:val="right"/>
      <w:pPr>
        <w:ind w:left="2462" w:hanging="180"/>
      </w:pPr>
      <w:rPr>
        <w:rFonts w:cs="Times New Roman"/>
      </w:rPr>
    </w:lvl>
    <w:lvl w:ilvl="3" w:tplc="0419000F" w:tentative="1">
      <w:start w:val="1"/>
      <w:numFmt w:val="decimal"/>
      <w:lvlText w:val="%4."/>
      <w:lvlJc w:val="left"/>
      <w:pPr>
        <w:ind w:left="3182" w:hanging="360"/>
      </w:pPr>
      <w:rPr>
        <w:rFonts w:cs="Times New Roman"/>
      </w:rPr>
    </w:lvl>
    <w:lvl w:ilvl="4" w:tplc="04190019" w:tentative="1">
      <w:start w:val="1"/>
      <w:numFmt w:val="lowerLetter"/>
      <w:lvlText w:val="%5."/>
      <w:lvlJc w:val="left"/>
      <w:pPr>
        <w:ind w:left="3902" w:hanging="360"/>
      </w:pPr>
      <w:rPr>
        <w:rFonts w:cs="Times New Roman"/>
      </w:rPr>
    </w:lvl>
    <w:lvl w:ilvl="5" w:tplc="0419001B" w:tentative="1">
      <w:start w:val="1"/>
      <w:numFmt w:val="lowerRoman"/>
      <w:lvlText w:val="%6."/>
      <w:lvlJc w:val="right"/>
      <w:pPr>
        <w:ind w:left="4622" w:hanging="180"/>
      </w:pPr>
      <w:rPr>
        <w:rFonts w:cs="Times New Roman"/>
      </w:rPr>
    </w:lvl>
    <w:lvl w:ilvl="6" w:tplc="0419000F" w:tentative="1">
      <w:start w:val="1"/>
      <w:numFmt w:val="decimal"/>
      <w:lvlText w:val="%7."/>
      <w:lvlJc w:val="left"/>
      <w:pPr>
        <w:ind w:left="5342" w:hanging="360"/>
      </w:pPr>
      <w:rPr>
        <w:rFonts w:cs="Times New Roman"/>
      </w:rPr>
    </w:lvl>
    <w:lvl w:ilvl="7" w:tplc="04190019" w:tentative="1">
      <w:start w:val="1"/>
      <w:numFmt w:val="lowerLetter"/>
      <w:lvlText w:val="%8."/>
      <w:lvlJc w:val="left"/>
      <w:pPr>
        <w:ind w:left="6062" w:hanging="360"/>
      </w:pPr>
      <w:rPr>
        <w:rFonts w:cs="Times New Roman"/>
      </w:rPr>
    </w:lvl>
    <w:lvl w:ilvl="8" w:tplc="0419001B" w:tentative="1">
      <w:start w:val="1"/>
      <w:numFmt w:val="lowerRoman"/>
      <w:lvlText w:val="%9."/>
      <w:lvlJc w:val="right"/>
      <w:pPr>
        <w:ind w:left="6782" w:hanging="180"/>
      </w:pPr>
      <w:rPr>
        <w:rFonts w:cs="Times New Roman"/>
      </w:rPr>
    </w:lvl>
  </w:abstractNum>
  <w:abstractNum w:abstractNumId="25">
    <w:nsid w:val="55526344"/>
    <w:multiLevelType w:val="hybridMultilevel"/>
    <w:tmpl w:val="037887B6"/>
    <w:lvl w:ilvl="0" w:tplc="04190001">
      <w:start w:val="1"/>
      <w:numFmt w:val="bullet"/>
      <w:lvlText w:val=""/>
      <w:lvlJc w:val="left"/>
      <w:pPr>
        <w:tabs>
          <w:tab w:val="num" w:pos="644"/>
        </w:tabs>
        <w:ind w:left="644" w:hanging="360"/>
      </w:pPr>
      <w:rPr>
        <w:rFonts w:ascii="Symbol" w:hAnsi="Symbol" w:hint="default"/>
      </w:rPr>
    </w:lvl>
    <w:lvl w:ilvl="1" w:tplc="04190003" w:tentative="1">
      <w:start w:val="1"/>
      <w:numFmt w:val="bullet"/>
      <w:lvlText w:val="o"/>
      <w:lvlJc w:val="left"/>
      <w:pPr>
        <w:tabs>
          <w:tab w:val="num" w:pos="1364"/>
        </w:tabs>
        <w:ind w:left="1364" w:hanging="360"/>
      </w:pPr>
      <w:rPr>
        <w:rFonts w:ascii="Courier New" w:hAnsi="Courier New" w:hint="default"/>
      </w:rPr>
    </w:lvl>
    <w:lvl w:ilvl="2" w:tplc="04190005" w:tentative="1">
      <w:start w:val="1"/>
      <w:numFmt w:val="bullet"/>
      <w:lvlText w:val=""/>
      <w:lvlJc w:val="left"/>
      <w:pPr>
        <w:tabs>
          <w:tab w:val="num" w:pos="2084"/>
        </w:tabs>
        <w:ind w:left="2084" w:hanging="360"/>
      </w:pPr>
      <w:rPr>
        <w:rFonts w:ascii="Wingdings" w:hAnsi="Wingdings" w:hint="default"/>
      </w:rPr>
    </w:lvl>
    <w:lvl w:ilvl="3" w:tplc="04190001" w:tentative="1">
      <w:start w:val="1"/>
      <w:numFmt w:val="bullet"/>
      <w:lvlText w:val=""/>
      <w:lvlJc w:val="left"/>
      <w:pPr>
        <w:tabs>
          <w:tab w:val="num" w:pos="2804"/>
        </w:tabs>
        <w:ind w:left="2804" w:hanging="360"/>
      </w:pPr>
      <w:rPr>
        <w:rFonts w:ascii="Symbol" w:hAnsi="Symbol" w:hint="default"/>
      </w:rPr>
    </w:lvl>
    <w:lvl w:ilvl="4" w:tplc="04190003" w:tentative="1">
      <w:start w:val="1"/>
      <w:numFmt w:val="bullet"/>
      <w:lvlText w:val="o"/>
      <w:lvlJc w:val="left"/>
      <w:pPr>
        <w:tabs>
          <w:tab w:val="num" w:pos="3524"/>
        </w:tabs>
        <w:ind w:left="3524" w:hanging="360"/>
      </w:pPr>
      <w:rPr>
        <w:rFonts w:ascii="Courier New" w:hAnsi="Courier New" w:hint="default"/>
      </w:rPr>
    </w:lvl>
    <w:lvl w:ilvl="5" w:tplc="04190005" w:tentative="1">
      <w:start w:val="1"/>
      <w:numFmt w:val="bullet"/>
      <w:lvlText w:val=""/>
      <w:lvlJc w:val="left"/>
      <w:pPr>
        <w:tabs>
          <w:tab w:val="num" w:pos="4244"/>
        </w:tabs>
        <w:ind w:left="4244" w:hanging="360"/>
      </w:pPr>
      <w:rPr>
        <w:rFonts w:ascii="Wingdings" w:hAnsi="Wingdings" w:hint="default"/>
      </w:rPr>
    </w:lvl>
    <w:lvl w:ilvl="6" w:tplc="04190001" w:tentative="1">
      <w:start w:val="1"/>
      <w:numFmt w:val="bullet"/>
      <w:lvlText w:val=""/>
      <w:lvlJc w:val="left"/>
      <w:pPr>
        <w:tabs>
          <w:tab w:val="num" w:pos="4964"/>
        </w:tabs>
        <w:ind w:left="4964" w:hanging="360"/>
      </w:pPr>
      <w:rPr>
        <w:rFonts w:ascii="Symbol" w:hAnsi="Symbol" w:hint="default"/>
      </w:rPr>
    </w:lvl>
    <w:lvl w:ilvl="7" w:tplc="04190003" w:tentative="1">
      <w:start w:val="1"/>
      <w:numFmt w:val="bullet"/>
      <w:lvlText w:val="o"/>
      <w:lvlJc w:val="left"/>
      <w:pPr>
        <w:tabs>
          <w:tab w:val="num" w:pos="5684"/>
        </w:tabs>
        <w:ind w:left="5684" w:hanging="360"/>
      </w:pPr>
      <w:rPr>
        <w:rFonts w:ascii="Courier New" w:hAnsi="Courier New" w:hint="default"/>
      </w:rPr>
    </w:lvl>
    <w:lvl w:ilvl="8" w:tplc="04190005" w:tentative="1">
      <w:start w:val="1"/>
      <w:numFmt w:val="bullet"/>
      <w:lvlText w:val=""/>
      <w:lvlJc w:val="left"/>
      <w:pPr>
        <w:tabs>
          <w:tab w:val="num" w:pos="6404"/>
        </w:tabs>
        <w:ind w:left="6404" w:hanging="360"/>
      </w:pPr>
      <w:rPr>
        <w:rFonts w:ascii="Wingdings" w:hAnsi="Wingdings" w:hint="default"/>
      </w:rPr>
    </w:lvl>
  </w:abstractNum>
  <w:abstractNum w:abstractNumId="26">
    <w:nsid w:val="5F905730"/>
    <w:multiLevelType w:val="hybridMultilevel"/>
    <w:tmpl w:val="6C0A4BE8"/>
    <w:lvl w:ilvl="0" w:tplc="B46AF108">
      <w:start w:val="1"/>
      <w:numFmt w:val="decimal"/>
      <w:lvlText w:val="%1."/>
      <w:lvlJc w:val="left"/>
      <w:pPr>
        <w:ind w:left="1013" w:hanging="360"/>
      </w:pPr>
      <w:rPr>
        <w:rFonts w:cs="Times New Roman" w:hint="default"/>
      </w:rPr>
    </w:lvl>
    <w:lvl w:ilvl="1" w:tplc="04190019" w:tentative="1">
      <w:start w:val="1"/>
      <w:numFmt w:val="lowerLetter"/>
      <w:lvlText w:val="%2."/>
      <w:lvlJc w:val="left"/>
      <w:pPr>
        <w:ind w:left="1733" w:hanging="360"/>
      </w:pPr>
      <w:rPr>
        <w:rFonts w:cs="Times New Roman"/>
      </w:rPr>
    </w:lvl>
    <w:lvl w:ilvl="2" w:tplc="0419001B" w:tentative="1">
      <w:start w:val="1"/>
      <w:numFmt w:val="lowerRoman"/>
      <w:lvlText w:val="%3."/>
      <w:lvlJc w:val="right"/>
      <w:pPr>
        <w:ind w:left="2453" w:hanging="180"/>
      </w:pPr>
      <w:rPr>
        <w:rFonts w:cs="Times New Roman"/>
      </w:rPr>
    </w:lvl>
    <w:lvl w:ilvl="3" w:tplc="0419000F" w:tentative="1">
      <w:start w:val="1"/>
      <w:numFmt w:val="decimal"/>
      <w:lvlText w:val="%4."/>
      <w:lvlJc w:val="left"/>
      <w:pPr>
        <w:ind w:left="3173" w:hanging="360"/>
      </w:pPr>
      <w:rPr>
        <w:rFonts w:cs="Times New Roman"/>
      </w:rPr>
    </w:lvl>
    <w:lvl w:ilvl="4" w:tplc="04190019" w:tentative="1">
      <w:start w:val="1"/>
      <w:numFmt w:val="lowerLetter"/>
      <w:lvlText w:val="%5."/>
      <w:lvlJc w:val="left"/>
      <w:pPr>
        <w:ind w:left="3893" w:hanging="360"/>
      </w:pPr>
      <w:rPr>
        <w:rFonts w:cs="Times New Roman"/>
      </w:rPr>
    </w:lvl>
    <w:lvl w:ilvl="5" w:tplc="0419001B" w:tentative="1">
      <w:start w:val="1"/>
      <w:numFmt w:val="lowerRoman"/>
      <w:lvlText w:val="%6."/>
      <w:lvlJc w:val="right"/>
      <w:pPr>
        <w:ind w:left="4613" w:hanging="180"/>
      </w:pPr>
      <w:rPr>
        <w:rFonts w:cs="Times New Roman"/>
      </w:rPr>
    </w:lvl>
    <w:lvl w:ilvl="6" w:tplc="0419000F" w:tentative="1">
      <w:start w:val="1"/>
      <w:numFmt w:val="decimal"/>
      <w:lvlText w:val="%7."/>
      <w:lvlJc w:val="left"/>
      <w:pPr>
        <w:ind w:left="5333" w:hanging="360"/>
      </w:pPr>
      <w:rPr>
        <w:rFonts w:cs="Times New Roman"/>
      </w:rPr>
    </w:lvl>
    <w:lvl w:ilvl="7" w:tplc="04190019" w:tentative="1">
      <w:start w:val="1"/>
      <w:numFmt w:val="lowerLetter"/>
      <w:lvlText w:val="%8."/>
      <w:lvlJc w:val="left"/>
      <w:pPr>
        <w:ind w:left="6053" w:hanging="360"/>
      </w:pPr>
      <w:rPr>
        <w:rFonts w:cs="Times New Roman"/>
      </w:rPr>
    </w:lvl>
    <w:lvl w:ilvl="8" w:tplc="0419001B" w:tentative="1">
      <w:start w:val="1"/>
      <w:numFmt w:val="lowerRoman"/>
      <w:lvlText w:val="%9."/>
      <w:lvlJc w:val="right"/>
      <w:pPr>
        <w:ind w:left="6773" w:hanging="180"/>
      </w:pPr>
      <w:rPr>
        <w:rFonts w:cs="Times New Roman"/>
      </w:rPr>
    </w:lvl>
  </w:abstractNum>
  <w:abstractNum w:abstractNumId="27">
    <w:nsid w:val="632839CE"/>
    <w:multiLevelType w:val="hybridMultilevel"/>
    <w:tmpl w:val="11321D06"/>
    <w:lvl w:ilvl="0" w:tplc="76BEF198">
      <w:start w:val="1"/>
      <w:numFmt w:val="decimal"/>
      <w:lvlText w:val="%1."/>
      <w:lvlJc w:val="left"/>
      <w:pPr>
        <w:ind w:left="1013" w:hanging="360"/>
      </w:pPr>
      <w:rPr>
        <w:rFonts w:cs="Times New Roman" w:hint="default"/>
      </w:rPr>
    </w:lvl>
    <w:lvl w:ilvl="1" w:tplc="04190019" w:tentative="1">
      <w:start w:val="1"/>
      <w:numFmt w:val="lowerLetter"/>
      <w:lvlText w:val="%2."/>
      <w:lvlJc w:val="left"/>
      <w:pPr>
        <w:ind w:left="1733" w:hanging="360"/>
      </w:pPr>
      <w:rPr>
        <w:rFonts w:cs="Times New Roman"/>
      </w:rPr>
    </w:lvl>
    <w:lvl w:ilvl="2" w:tplc="0419001B" w:tentative="1">
      <w:start w:val="1"/>
      <w:numFmt w:val="lowerRoman"/>
      <w:lvlText w:val="%3."/>
      <w:lvlJc w:val="right"/>
      <w:pPr>
        <w:ind w:left="2453" w:hanging="180"/>
      </w:pPr>
      <w:rPr>
        <w:rFonts w:cs="Times New Roman"/>
      </w:rPr>
    </w:lvl>
    <w:lvl w:ilvl="3" w:tplc="0419000F" w:tentative="1">
      <w:start w:val="1"/>
      <w:numFmt w:val="decimal"/>
      <w:lvlText w:val="%4."/>
      <w:lvlJc w:val="left"/>
      <w:pPr>
        <w:ind w:left="3173" w:hanging="360"/>
      </w:pPr>
      <w:rPr>
        <w:rFonts w:cs="Times New Roman"/>
      </w:rPr>
    </w:lvl>
    <w:lvl w:ilvl="4" w:tplc="04190019" w:tentative="1">
      <w:start w:val="1"/>
      <w:numFmt w:val="lowerLetter"/>
      <w:lvlText w:val="%5."/>
      <w:lvlJc w:val="left"/>
      <w:pPr>
        <w:ind w:left="3893" w:hanging="360"/>
      </w:pPr>
      <w:rPr>
        <w:rFonts w:cs="Times New Roman"/>
      </w:rPr>
    </w:lvl>
    <w:lvl w:ilvl="5" w:tplc="0419001B" w:tentative="1">
      <w:start w:val="1"/>
      <w:numFmt w:val="lowerRoman"/>
      <w:lvlText w:val="%6."/>
      <w:lvlJc w:val="right"/>
      <w:pPr>
        <w:ind w:left="4613" w:hanging="180"/>
      </w:pPr>
      <w:rPr>
        <w:rFonts w:cs="Times New Roman"/>
      </w:rPr>
    </w:lvl>
    <w:lvl w:ilvl="6" w:tplc="0419000F" w:tentative="1">
      <w:start w:val="1"/>
      <w:numFmt w:val="decimal"/>
      <w:lvlText w:val="%7."/>
      <w:lvlJc w:val="left"/>
      <w:pPr>
        <w:ind w:left="5333" w:hanging="360"/>
      </w:pPr>
      <w:rPr>
        <w:rFonts w:cs="Times New Roman"/>
      </w:rPr>
    </w:lvl>
    <w:lvl w:ilvl="7" w:tplc="04190019" w:tentative="1">
      <w:start w:val="1"/>
      <w:numFmt w:val="lowerLetter"/>
      <w:lvlText w:val="%8."/>
      <w:lvlJc w:val="left"/>
      <w:pPr>
        <w:ind w:left="6053" w:hanging="360"/>
      </w:pPr>
      <w:rPr>
        <w:rFonts w:cs="Times New Roman"/>
      </w:rPr>
    </w:lvl>
    <w:lvl w:ilvl="8" w:tplc="0419001B" w:tentative="1">
      <w:start w:val="1"/>
      <w:numFmt w:val="lowerRoman"/>
      <w:lvlText w:val="%9."/>
      <w:lvlJc w:val="right"/>
      <w:pPr>
        <w:ind w:left="6773" w:hanging="180"/>
      </w:pPr>
      <w:rPr>
        <w:rFonts w:cs="Times New Roman"/>
      </w:rPr>
    </w:lvl>
  </w:abstractNum>
  <w:abstractNum w:abstractNumId="28">
    <w:nsid w:val="64084EC6"/>
    <w:multiLevelType w:val="hybridMultilevel"/>
    <w:tmpl w:val="D9261EFC"/>
    <w:lvl w:ilvl="0" w:tplc="E95640B6">
      <w:start w:val="1"/>
      <w:numFmt w:val="decimal"/>
      <w:lvlText w:val="%1."/>
      <w:lvlJc w:val="left"/>
      <w:pPr>
        <w:ind w:left="1422" w:hanging="855"/>
      </w:pPr>
      <w:rPr>
        <w:rFonts w:cs="Times New Roman" w:hint="default"/>
      </w:rPr>
    </w:lvl>
    <w:lvl w:ilvl="1" w:tplc="04190019" w:tentative="1">
      <w:start w:val="1"/>
      <w:numFmt w:val="lowerLetter"/>
      <w:lvlText w:val="%2."/>
      <w:lvlJc w:val="left"/>
      <w:pPr>
        <w:ind w:left="1647" w:hanging="360"/>
      </w:pPr>
      <w:rPr>
        <w:rFonts w:cs="Times New Roman"/>
      </w:rPr>
    </w:lvl>
    <w:lvl w:ilvl="2" w:tplc="0419001B" w:tentative="1">
      <w:start w:val="1"/>
      <w:numFmt w:val="lowerRoman"/>
      <w:lvlText w:val="%3."/>
      <w:lvlJc w:val="right"/>
      <w:pPr>
        <w:ind w:left="2367" w:hanging="180"/>
      </w:pPr>
      <w:rPr>
        <w:rFonts w:cs="Times New Roman"/>
      </w:rPr>
    </w:lvl>
    <w:lvl w:ilvl="3" w:tplc="0419000F" w:tentative="1">
      <w:start w:val="1"/>
      <w:numFmt w:val="decimal"/>
      <w:lvlText w:val="%4."/>
      <w:lvlJc w:val="left"/>
      <w:pPr>
        <w:ind w:left="3087" w:hanging="360"/>
      </w:pPr>
      <w:rPr>
        <w:rFonts w:cs="Times New Roman"/>
      </w:rPr>
    </w:lvl>
    <w:lvl w:ilvl="4" w:tplc="04190019" w:tentative="1">
      <w:start w:val="1"/>
      <w:numFmt w:val="lowerLetter"/>
      <w:lvlText w:val="%5."/>
      <w:lvlJc w:val="left"/>
      <w:pPr>
        <w:ind w:left="3807" w:hanging="360"/>
      </w:pPr>
      <w:rPr>
        <w:rFonts w:cs="Times New Roman"/>
      </w:rPr>
    </w:lvl>
    <w:lvl w:ilvl="5" w:tplc="0419001B" w:tentative="1">
      <w:start w:val="1"/>
      <w:numFmt w:val="lowerRoman"/>
      <w:lvlText w:val="%6."/>
      <w:lvlJc w:val="right"/>
      <w:pPr>
        <w:ind w:left="4527" w:hanging="180"/>
      </w:pPr>
      <w:rPr>
        <w:rFonts w:cs="Times New Roman"/>
      </w:rPr>
    </w:lvl>
    <w:lvl w:ilvl="6" w:tplc="0419000F" w:tentative="1">
      <w:start w:val="1"/>
      <w:numFmt w:val="decimal"/>
      <w:lvlText w:val="%7."/>
      <w:lvlJc w:val="left"/>
      <w:pPr>
        <w:ind w:left="5247" w:hanging="360"/>
      </w:pPr>
      <w:rPr>
        <w:rFonts w:cs="Times New Roman"/>
      </w:rPr>
    </w:lvl>
    <w:lvl w:ilvl="7" w:tplc="04190019" w:tentative="1">
      <w:start w:val="1"/>
      <w:numFmt w:val="lowerLetter"/>
      <w:lvlText w:val="%8."/>
      <w:lvlJc w:val="left"/>
      <w:pPr>
        <w:ind w:left="5967" w:hanging="360"/>
      </w:pPr>
      <w:rPr>
        <w:rFonts w:cs="Times New Roman"/>
      </w:rPr>
    </w:lvl>
    <w:lvl w:ilvl="8" w:tplc="0419001B" w:tentative="1">
      <w:start w:val="1"/>
      <w:numFmt w:val="lowerRoman"/>
      <w:lvlText w:val="%9."/>
      <w:lvlJc w:val="right"/>
      <w:pPr>
        <w:ind w:left="6687" w:hanging="180"/>
      </w:pPr>
      <w:rPr>
        <w:rFonts w:cs="Times New Roman"/>
      </w:rPr>
    </w:lvl>
  </w:abstractNum>
  <w:abstractNum w:abstractNumId="29">
    <w:nsid w:val="64950362"/>
    <w:multiLevelType w:val="singleLevel"/>
    <w:tmpl w:val="DEFE68A2"/>
    <w:lvl w:ilvl="0">
      <w:start w:val="1"/>
      <w:numFmt w:val="decimal"/>
      <w:lvlText w:val="%1."/>
      <w:legacy w:legacy="1" w:legacySpace="0" w:legacyIndent="293"/>
      <w:lvlJc w:val="left"/>
      <w:rPr>
        <w:rFonts w:ascii="Times New Roman" w:hAnsi="Times New Roman" w:cs="Times New Roman" w:hint="default"/>
      </w:rPr>
    </w:lvl>
  </w:abstractNum>
  <w:abstractNum w:abstractNumId="30">
    <w:nsid w:val="6CF96CAB"/>
    <w:multiLevelType w:val="hybridMultilevel"/>
    <w:tmpl w:val="51B63A76"/>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1">
    <w:nsid w:val="70030435"/>
    <w:multiLevelType w:val="hybridMultilevel"/>
    <w:tmpl w:val="4B36B194"/>
    <w:lvl w:ilvl="0" w:tplc="4E00BF6C">
      <w:start w:val="1"/>
      <w:numFmt w:val="decimal"/>
      <w:lvlText w:val="%1."/>
      <w:lvlJc w:val="left"/>
      <w:pPr>
        <w:ind w:left="927" w:hanging="360"/>
      </w:pPr>
      <w:rPr>
        <w:rFonts w:cs="Times New Roman" w:hint="default"/>
      </w:rPr>
    </w:lvl>
    <w:lvl w:ilvl="1" w:tplc="04190019" w:tentative="1">
      <w:start w:val="1"/>
      <w:numFmt w:val="lowerLetter"/>
      <w:lvlText w:val="%2."/>
      <w:lvlJc w:val="left"/>
      <w:pPr>
        <w:ind w:left="1647" w:hanging="360"/>
      </w:pPr>
      <w:rPr>
        <w:rFonts w:cs="Times New Roman"/>
      </w:rPr>
    </w:lvl>
    <w:lvl w:ilvl="2" w:tplc="0419001B" w:tentative="1">
      <w:start w:val="1"/>
      <w:numFmt w:val="lowerRoman"/>
      <w:lvlText w:val="%3."/>
      <w:lvlJc w:val="right"/>
      <w:pPr>
        <w:ind w:left="2367" w:hanging="180"/>
      </w:pPr>
      <w:rPr>
        <w:rFonts w:cs="Times New Roman"/>
      </w:rPr>
    </w:lvl>
    <w:lvl w:ilvl="3" w:tplc="0419000F" w:tentative="1">
      <w:start w:val="1"/>
      <w:numFmt w:val="decimal"/>
      <w:lvlText w:val="%4."/>
      <w:lvlJc w:val="left"/>
      <w:pPr>
        <w:ind w:left="3087" w:hanging="360"/>
      </w:pPr>
      <w:rPr>
        <w:rFonts w:cs="Times New Roman"/>
      </w:rPr>
    </w:lvl>
    <w:lvl w:ilvl="4" w:tplc="04190019" w:tentative="1">
      <w:start w:val="1"/>
      <w:numFmt w:val="lowerLetter"/>
      <w:lvlText w:val="%5."/>
      <w:lvlJc w:val="left"/>
      <w:pPr>
        <w:ind w:left="3807" w:hanging="360"/>
      </w:pPr>
      <w:rPr>
        <w:rFonts w:cs="Times New Roman"/>
      </w:rPr>
    </w:lvl>
    <w:lvl w:ilvl="5" w:tplc="0419001B" w:tentative="1">
      <w:start w:val="1"/>
      <w:numFmt w:val="lowerRoman"/>
      <w:lvlText w:val="%6."/>
      <w:lvlJc w:val="right"/>
      <w:pPr>
        <w:ind w:left="4527" w:hanging="180"/>
      </w:pPr>
      <w:rPr>
        <w:rFonts w:cs="Times New Roman"/>
      </w:rPr>
    </w:lvl>
    <w:lvl w:ilvl="6" w:tplc="0419000F" w:tentative="1">
      <w:start w:val="1"/>
      <w:numFmt w:val="decimal"/>
      <w:lvlText w:val="%7."/>
      <w:lvlJc w:val="left"/>
      <w:pPr>
        <w:ind w:left="5247" w:hanging="360"/>
      </w:pPr>
      <w:rPr>
        <w:rFonts w:cs="Times New Roman"/>
      </w:rPr>
    </w:lvl>
    <w:lvl w:ilvl="7" w:tplc="04190019" w:tentative="1">
      <w:start w:val="1"/>
      <w:numFmt w:val="lowerLetter"/>
      <w:lvlText w:val="%8."/>
      <w:lvlJc w:val="left"/>
      <w:pPr>
        <w:ind w:left="5967" w:hanging="360"/>
      </w:pPr>
      <w:rPr>
        <w:rFonts w:cs="Times New Roman"/>
      </w:rPr>
    </w:lvl>
    <w:lvl w:ilvl="8" w:tplc="0419001B" w:tentative="1">
      <w:start w:val="1"/>
      <w:numFmt w:val="lowerRoman"/>
      <w:lvlText w:val="%9."/>
      <w:lvlJc w:val="right"/>
      <w:pPr>
        <w:ind w:left="6687" w:hanging="180"/>
      </w:pPr>
      <w:rPr>
        <w:rFonts w:cs="Times New Roman"/>
      </w:rPr>
    </w:lvl>
  </w:abstractNum>
  <w:abstractNum w:abstractNumId="32">
    <w:nsid w:val="703F6C36"/>
    <w:multiLevelType w:val="hybridMultilevel"/>
    <w:tmpl w:val="A8044780"/>
    <w:lvl w:ilvl="0" w:tplc="8A346622">
      <w:start w:val="1"/>
      <w:numFmt w:val="decimal"/>
      <w:lvlText w:val="%1."/>
      <w:lvlJc w:val="left"/>
      <w:pPr>
        <w:ind w:left="927" w:hanging="360"/>
      </w:pPr>
      <w:rPr>
        <w:rFonts w:eastAsia="Times New Roman" w:cs="Times New Roman" w:hint="default"/>
        <w:color w:val="000000"/>
      </w:rPr>
    </w:lvl>
    <w:lvl w:ilvl="1" w:tplc="04190019" w:tentative="1">
      <w:start w:val="1"/>
      <w:numFmt w:val="lowerLetter"/>
      <w:lvlText w:val="%2."/>
      <w:lvlJc w:val="left"/>
      <w:pPr>
        <w:ind w:left="1647" w:hanging="360"/>
      </w:pPr>
      <w:rPr>
        <w:rFonts w:cs="Times New Roman"/>
      </w:rPr>
    </w:lvl>
    <w:lvl w:ilvl="2" w:tplc="0419001B" w:tentative="1">
      <w:start w:val="1"/>
      <w:numFmt w:val="lowerRoman"/>
      <w:lvlText w:val="%3."/>
      <w:lvlJc w:val="right"/>
      <w:pPr>
        <w:ind w:left="2367" w:hanging="180"/>
      </w:pPr>
      <w:rPr>
        <w:rFonts w:cs="Times New Roman"/>
      </w:rPr>
    </w:lvl>
    <w:lvl w:ilvl="3" w:tplc="0419000F" w:tentative="1">
      <w:start w:val="1"/>
      <w:numFmt w:val="decimal"/>
      <w:lvlText w:val="%4."/>
      <w:lvlJc w:val="left"/>
      <w:pPr>
        <w:ind w:left="3087" w:hanging="360"/>
      </w:pPr>
      <w:rPr>
        <w:rFonts w:cs="Times New Roman"/>
      </w:rPr>
    </w:lvl>
    <w:lvl w:ilvl="4" w:tplc="04190019" w:tentative="1">
      <w:start w:val="1"/>
      <w:numFmt w:val="lowerLetter"/>
      <w:lvlText w:val="%5."/>
      <w:lvlJc w:val="left"/>
      <w:pPr>
        <w:ind w:left="3807" w:hanging="360"/>
      </w:pPr>
      <w:rPr>
        <w:rFonts w:cs="Times New Roman"/>
      </w:rPr>
    </w:lvl>
    <w:lvl w:ilvl="5" w:tplc="0419001B" w:tentative="1">
      <w:start w:val="1"/>
      <w:numFmt w:val="lowerRoman"/>
      <w:lvlText w:val="%6."/>
      <w:lvlJc w:val="right"/>
      <w:pPr>
        <w:ind w:left="4527" w:hanging="180"/>
      </w:pPr>
      <w:rPr>
        <w:rFonts w:cs="Times New Roman"/>
      </w:rPr>
    </w:lvl>
    <w:lvl w:ilvl="6" w:tplc="0419000F" w:tentative="1">
      <w:start w:val="1"/>
      <w:numFmt w:val="decimal"/>
      <w:lvlText w:val="%7."/>
      <w:lvlJc w:val="left"/>
      <w:pPr>
        <w:ind w:left="5247" w:hanging="360"/>
      </w:pPr>
      <w:rPr>
        <w:rFonts w:cs="Times New Roman"/>
      </w:rPr>
    </w:lvl>
    <w:lvl w:ilvl="7" w:tplc="04190019" w:tentative="1">
      <w:start w:val="1"/>
      <w:numFmt w:val="lowerLetter"/>
      <w:lvlText w:val="%8."/>
      <w:lvlJc w:val="left"/>
      <w:pPr>
        <w:ind w:left="5967" w:hanging="360"/>
      </w:pPr>
      <w:rPr>
        <w:rFonts w:cs="Times New Roman"/>
      </w:rPr>
    </w:lvl>
    <w:lvl w:ilvl="8" w:tplc="0419001B" w:tentative="1">
      <w:start w:val="1"/>
      <w:numFmt w:val="lowerRoman"/>
      <w:lvlText w:val="%9."/>
      <w:lvlJc w:val="right"/>
      <w:pPr>
        <w:ind w:left="6687" w:hanging="180"/>
      </w:pPr>
      <w:rPr>
        <w:rFonts w:cs="Times New Roman"/>
      </w:rPr>
    </w:lvl>
  </w:abstractNum>
  <w:abstractNum w:abstractNumId="33">
    <w:nsid w:val="7831518B"/>
    <w:multiLevelType w:val="hybridMultilevel"/>
    <w:tmpl w:val="AF9EE27C"/>
    <w:lvl w:ilvl="0" w:tplc="787456C2">
      <w:start w:val="1"/>
      <w:numFmt w:val="decimal"/>
      <w:lvlText w:val="%1."/>
      <w:lvlJc w:val="left"/>
      <w:pPr>
        <w:ind w:left="927" w:hanging="360"/>
      </w:pPr>
      <w:rPr>
        <w:rFonts w:cs="Times New Roman" w:hint="default"/>
      </w:rPr>
    </w:lvl>
    <w:lvl w:ilvl="1" w:tplc="04190019" w:tentative="1">
      <w:start w:val="1"/>
      <w:numFmt w:val="lowerLetter"/>
      <w:lvlText w:val="%2."/>
      <w:lvlJc w:val="left"/>
      <w:pPr>
        <w:ind w:left="1647" w:hanging="360"/>
      </w:pPr>
      <w:rPr>
        <w:rFonts w:cs="Times New Roman"/>
      </w:rPr>
    </w:lvl>
    <w:lvl w:ilvl="2" w:tplc="0419001B" w:tentative="1">
      <w:start w:val="1"/>
      <w:numFmt w:val="lowerRoman"/>
      <w:lvlText w:val="%3."/>
      <w:lvlJc w:val="right"/>
      <w:pPr>
        <w:ind w:left="2367" w:hanging="180"/>
      </w:pPr>
      <w:rPr>
        <w:rFonts w:cs="Times New Roman"/>
      </w:rPr>
    </w:lvl>
    <w:lvl w:ilvl="3" w:tplc="0419000F" w:tentative="1">
      <w:start w:val="1"/>
      <w:numFmt w:val="decimal"/>
      <w:lvlText w:val="%4."/>
      <w:lvlJc w:val="left"/>
      <w:pPr>
        <w:ind w:left="3087" w:hanging="360"/>
      </w:pPr>
      <w:rPr>
        <w:rFonts w:cs="Times New Roman"/>
      </w:rPr>
    </w:lvl>
    <w:lvl w:ilvl="4" w:tplc="04190019" w:tentative="1">
      <w:start w:val="1"/>
      <w:numFmt w:val="lowerLetter"/>
      <w:lvlText w:val="%5."/>
      <w:lvlJc w:val="left"/>
      <w:pPr>
        <w:ind w:left="3807" w:hanging="360"/>
      </w:pPr>
      <w:rPr>
        <w:rFonts w:cs="Times New Roman"/>
      </w:rPr>
    </w:lvl>
    <w:lvl w:ilvl="5" w:tplc="0419001B" w:tentative="1">
      <w:start w:val="1"/>
      <w:numFmt w:val="lowerRoman"/>
      <w:lvlText w:val="%6."/>
      <w:lvlJc w:val="right"/>
      <w:pPr>
        <w:ind w:left="4527" w:hanging="180"/>
      </w:pPr>
      <w:rPr>
        <w:rFonts w:cs="Times New Roman"/>
      </w:rPr>
    </w:lvl>
    <w:lvl w:ilvl="6" w:tplc="0419000F" w:tentative="1">
      <w:start w:val="1"/>
      <w:numFmt w:val="decimal"/>
      <w:lvlText w:val="%7."/>
      <w:lvlJc w:val="left"/>
      <w:pPr>
        <w:ind w:left="5247" w:hanging="360"/>
      </w:pPr>
      <w:rPr>
        <w:rFonts w:cs="Times New Roman"/>
      </w:rPr>
    </w:lvl>
    <w:lvl w:ilvl="7" w:tplc="04190019" w:tentative="1">
      <w:start w:val="1"/>
      <w:numFmt w:val="lowerLetter"/>
      <w:lvlText w:val="%8."/>
      <w:lvlJc w:val="left"/>
      <w:pPr>
        <w:ind w:left="5967" w:hanging="360"/>
      </w:pPr>
      <w:rPr>
        <w:rFonts w:cs="Times New Roman"/>
      </w:rPr>
    </w:lvl>
    <w:lvl w:ilvl="8" w:tplc="0419001B" w:tentative="1">
      <w:start w:val="1"/>
      <w:numFmt w:val="lowerRoman"/>
      <w:lvlText w:val="%9."/>
      <w:lvlJc w:val="right"/>
      <w:pPr>
        <w:ind w:left="6687" w:hanging="180"/>
      </w:pPr>
      <w:rPr>
        <w:rFonts w:cs="Times New Roman"/>
      </w:rPr>
    </w:lvl>
  </w:abstractNum>
  <w:abstractNum w:abstractNumId="34">
    <w:nsid w:val="79A0433C"/>
    <w:multiLevelType w:val="hybridMultilevel"/>
    <w:tmpl w:val="16E246F8"/>
    <w:lvl w:ilvl="0" w:tplc="F61663E4">
      <w:start w:val="1"/>
      <w:numFmt w:val="decimal"/>
      <w:lvlText w:val="%1."/>
      <w:lvlJc w:val="left"/>
      <w:pPr>
        <w:tabs>
          <w:tab w:val="num" w:pos="720"/>
        </w:tabs>
        <w:ind w:left="720" w:hanging="360"/>
      </w:pPr>
      <w:rPr>
        <w:rFonts w:ascii="Times New Roman" w:eastAsia="Times New Roman" w:hAnsi="Times New Roman" w:cs="Times New Roman"/>
        <w:sz w:val="28"/>
        <w:szCs w:val="28"/>
      </w:rPr>
    </w:lvl>
    <w:lvl w:ilvl="1" w:tplc="92044C62" w:tentative="1">
      <w:start w:val="1"/>
      <w:numFmt w:val="bullet"/>
      <w:lvlText w:val="o"/>
      <w:lvlJc w:val="left"/>
      <w:pPr>
        <w:tabs>
          <w:tab w:val="num" w:pos="1440"/>
        </w:tabs>
        <w:ind w:left="1440" w:hanging="360"/>
      </w:pPr>
      <w:rPr>
        <w:rFonts w:ascii="Courier New" w:hAnsi="Courier New" w:hint="default"/>
        <w:sz w:val="20"/>
      </w:rPr>
    </w:lvl>
    <w:lvl w:ilvl="2" w:tplc="AFFE4DC6" w:tentative="1">
      <w:start w:val="1"/>
      <w:numFmt w:val="bullet"/>
      <w:lvlText w:val=""/>
      <w:lvlJc w:val="left"/>
      <w:pPr>
        <w:tabs>
          <w:tab w:val="num" w:pos="2160"/>
        </w:tabs>
        <w:ind w:left="2160" w:hanging="360"/>
      </w:pPr>
      <w:rPr>
        <w:rFonts w:ascii="Wingdings" w:hAnsi="Wingdings" w:hint="default"/>
        <w:sz w:val="20"/>
      </w:rPr>
    </w:lvl>
    <w:lvl w:ilvl="3" w:tplc="38CAE88A" w:tentative="1">
      <w:start w:val="1"/>
      <w:numFmt w:val="bullet"/>
      <w:lvlText w:val=""/>
      <w:lvlJc w:val="left"/>
      <w:pPr>
        <w:tabs>
          <w:tab w:val="num" w:pos="2880"/>
        </w:tabs>
        <w:ind w:left="2880" w:hanging="360"/>
      </w:pPr>
      <w:rPr>
        <w:rFonts w:ascii="Wingdings" w:hAnsi="Wingdings" w:hint="default"/>
        <w:sz w:val="20"/>
      </w:rPr>
    </w:lvl>
    <w:lvl w:ilvl="4" w:tplc="769A4EFA" w:tentative="1">
      <w:start w:val="1"/>
      <w:numFmt w:val="bullet"/>
      <w:lvlText w:val=""/>
      <w:lvlJc w:val="left"/>
      <w:pPr>
        <w:tabs>
          <w:tab w:val="num" w:pos="3600"/>
        </w:tabs>
        <w:ind w:left="3600" w:hanging="360"/>
      </w:pPr>
      <w:rPr>
        <w:rFonts w:ascii="Wingdings" w:hAnsi="Wingdings" w:hint="default"/>
        <w:sz w:val="20"/>
      </w:rPr>
    </w:lvl>
    <w:lvl w:ilvl="5" w:tplc="61E4CB52" w:tentative="1">
      <w:start w:val="1"/>
      <w:numFmt w:val="bullet"/>
      <w:lvlText w:val=""/>
      <w:lvlJc w:val="left"/>
      <w:pPr>
        <w:tabs>
          <w:tab w:val="num" w:pos="4320"/>
        </w:tabs>
        <w:ind w:left="4320" w:hanging="360"/>
      </w:pPr>
      <w:rPr>
        <w:rFonts w:ascii="Wingdings" w:hAnsi="Wingdings" w:hint="default"/>
        <w:sz w:val="20"/>
      </w:rPr>
    </w:lvl>
    <w:lvl w:ilvl="6" w:tplc="C67E54DC" w:tentative="1">
      <w:start w:val="1"/>
      <w:numFmt w:val="bullet"/>
      <w:lvlText w:val=""/>
      <w:lvlJc w:val="left"/>
      <w:pPr>
        <w:tabs>
          <w:tab w:val="num" w:pos="5040"/>
        </w:tabs>
        <w:ind w:left="5040" w:hanging="360"/>
      </w:pPr>
      <w:rPr>
        <w:rFonts w:ascii="Wingdings" w:hAnsi="Wingdings" w:hint="default"/>
        <w:sz w:val="20"/>
      </w:rPr>
    </w:lvl>
    <w:lvl w:ilvl="7" w:tplc="F404EBA8" w:tentative="1">
      <w:start w:val="1"/>
      <w:numFmt w:val="bullet"/>
      <w:lvlText w:val=""/>
      <w:lvlJc w:val="left"/>
      <w:pPr>
        <w:tabs>
          <w:tab w:val="num" w:pos="5760"/>
        </w:tabs>
        <w:ind w:left="5760" w:hanging="360"/>
      </w:pPr>
      <w:rPr>
        <w:rFonts w:ascii="Wingdings" w:hAnsi="Wingdings" w:hint="default"/>
        <w:sz w:val="20"/>
      </w:rPr>
    </w:lvl>
    <w:lvl w:ilvl="8" w:tplc="26249A12" w:tentative="1">
      <w:start w:val="1"/>
      <w:numFmt w:val="bullet"/>
      <w:lvlText w:val=""/>
      <w:lvlJc w:val="left"/>
      <w:pPr>
        <w:tabs>
          <w:tab w:val="num" w:pos="6480"/>
        </w:tabs>
        <w:ind w:left="6480" w:hanging="360"/>
      </w:pPr>
      <w:rPr>
        <w:rFonts w:ascii="Wingdings" w:hAnsi="Wingdings" w:hint="default"/>
        <w:sz w:val="20"/>
      </w:rPr>
    </w:lvl>
  </w:abstractNum>
  <w:abstractNum w:abstractNumId="35">
    <w:nsid w:val="7AAF7170"/>
    <w:multiLevelType w:val="multilevel"/>
    <w:tmpl w:val="CBBC697E"/>
    <w:lvl w:ilvl="0">
      <w:start w:val="1"/>
      <w:numFmt w:val="decimal"/>
      <w:lvlText w:val="%1."/>
      <w:lvlJc w:val="left"/>
      <w:pPr>
        <w:ind w:left="927" w:hanging="360"/>
      </w:pPr>
      <w:rPr>
        <w:rFonts w:cs="Times New Roman" w:hint="default"/>
      </w:rPr>
    </w:lvl>
    <w:lvl w:ilvl="1">
      <w:start w:val="2"/>
      <w:numFmt w:val="decimal"/>
      <w:isLgl/>
      <w:lvlText w:val="%1.%2"/>
      <w:lvlJc w:val="left"/>
      <w:pPr>
        <w:ind w:left="942" w:hanging="375"/>
      </w:pPr>
      <w:rPr>
        <w:rFonts w:cs="Times New Roman" w:hint="default"/>
      </w:rPr>
    </w:lvl>
    <w:lvl w:ilvl="2">
      <w:start w:val="1"/>
      <w:numFmt w:val="decimal"/>
      <w:isLgl/>
      <w:lvlText w:val="%1.%2.%3"/>
      <w:lvlJc w:val="left"/>
      <w:pPr>
        <w:ind w:left="1287" w:hanging="720"/>
      </w:pPr>
      <w:rPr>
        <w:rFonts w:cs="Times New Roman" w:hint="default"/>
      </w:rPr>
    </w:lvl>
    <w:lvl w:ilvl="3">
      <w:start w:val="1"/>
      <w:numFmt w:val="decimal"/>
      <w:isLgl/>
      <w:lvlText w:val="%1.%2.%3.%4"/>
      <w:lvlJc w:val="left"/>
      <w:pPr>
        <w:ind w:left="1647" w:hanging="1080"/>
      </w:pPr>
      <w:rPr>
        <w:rFonts w:cs="Times New Roman" w:hint="default"/>
      </w:rPr>
    </w:lvl>
    <w:lvl w:ilvl="4">
      <w:start w:val="1"/>
      <w:numFmt w:val="decimal"/>
      <w:isLgl/>
      <w:lvlText w:val="%1.%2.%3.%4.%5"/>
      <w:lvlJc w:val="left"/>
      <w:pPr>
        <w:ind w:left="1647" w:hanging="1080"/>
      </w:pPr>
      <w:rPr>
        <w:rFonts w:cs="Times New Roman" w:hint="default"/>
      </w:rPr>
    </w:lvl>
    <w:lvl w:ilvl="5">
      <w:start w:val="1"/>
      <w:numFmt w:val="decimal"/>
      <w:isLgl/>
      <w:lvlText w:val="%1.%2.%3.%4.%5.%6"/>
      <w:lvlJc w:val="left"/>
      <w:pPr>
        <w:ind w:left="2007" w:hanging="1440"/>
      </w:pPr>
      <w:rPr>
        <w:rFonts w:cs="Times New Roman" w:hint="default"/>
      </w:rPr>
    </w:lvl>
    <w:lvl w:ilvl="6">
      <w:start w:val="1"/>
      <w:numFmt w:val="decimal"/>
      <w:isLgl/>
      <w:lvlText w:val="%1.%2.%3.%4.%5.%6.%7"/>
      <w:lvlJc w:val="left"/>
      <w:pPr>
        <w:ind w:left="2007" w:hanging="1440"/>
      </w:pPr>
      <w:rPr>
        <w:rFonts w:cs="Times New Roman" w:hint="default"/>
      </w:rPr>
    </w:lvl>
    <w:lvl w:ilvl="7">
      <w:start w:val="1"/>
      <w:numFmt w:val="decimal"/>
      <w:isLgl/>
      <w:lvlText w:val="%1.%2.%3.%4.%5.%6.%7.%8"/>
      <w:lvlJc w:val="left"/>
      <w:pPr>
        <w:ind w:left="2367" w:hanging="1800"/>
      </w:pPr>
      <w:rPr>
        <w:rFonts w:cs="Times New Roman" w:hint="default"/>
      </w:rPr>
    </w:lvl>
    <w:lvl w:ilvl="8">
      <w:start w:val="1"/>
      <w:numFmt w:val="decimal"/>
      <w:isLgl/>
      <w:lvlText w:val="%1.%2.%3.%4.%5.%6.%7.%8.%9"/>
      <w:lvlJc w:val="left"/>
      <w:pPr>
        <w:ind w:left="2727" w:hanging="2160"/>
      </w:pPr>
      <w:rPr>
        <w:rFonts w:cs="Times New Roman" w:hint="default"/>
      </w:rPr>
    </w:lvl>
  </w:abstractNum>
  <w:abstractNum w:abstractNumId="36">
    <w:nsid w:val="7DDB0246"/>
    <w:multiLevelType w:val="hybridMultilevel"/>
    <w:tmpl w:val="A6660A8E"/>
    <w:lvl w:ilvl="0" w:tplc="DEFE68A2">
      <w:start w:val="1"/>
      <w:numFmt w:val="decimal"/>
      <w:lvlText w:val="%1."/>
      <w:legacy w:legacy="1" w:legacySpace="0" w:legacyIndent="293"/>
      <w:lvlJc w:val="left"/>
      <w:rPr>
        <w:rFonts w:ascii="Times New Roman" w:hAnsi="Times New Roman" w:cs="Times New Roman" w:hint="default"/>
      </w:rPr>
    </w:lvl>
    <w:lvl w:ilvl="1" w:tplc="04190019" w:tentative="1">
      <w:start w:val="1"/>
      <w:numFmt w:val="lowerLetter"/>
      <w:lvlText w:val="%2."/>
      <w:lvlJc w:val="left"/>
      <w:pPr>
        <w:ind w:left="2007" w:hanging="360"/>
      </w:pPr>
      <w:rPr>
        <w:rFonts w:cs="Times New Roman"/>
      </w:rPr>
    </w:lvl>
    <w:lvl w:ilvl="2" w:tplc="0419001B" w:tentative="1">
      <w:start w:val="1"/>
      <w:numFmt w:val="lowerRoman"/>
      <w:lvlText w:val="%3."/>
      <w:lvlJc w:val="right"/>
      <w:pPr>
        <w:ind w:left="2727" w:hanging="180"/>
      </w:pPr>
      <w:rPr>
        <w:rFonts w:cs="Times New Roman"/>
      </w:rPr>
    </w:lvl>
    <w:lvl w:ilvl="3" w:tplc="0419000F" w:tentative="1">
      <w:start w:val="1"/>
      <w:numFmt w:val="decimal"/>
      <w:lvlText w:val="%4."/>
      <w:lvlJc w:val="left"/>
      <w:pPr>
        <w:ind w:left="3447" w:hanging="360"/>
      </w:pPr>
      <w:rPr>
        <w:rFonts w:cs="Times New Roman"/>
      </w:rPr>
    </w:lvl>
    <w:lvl w:ilvl="4" w:tplc="04190019" w:tentative="1">
      <w:start w:val="1"/>
      <w:numFmt w:val="lowerLetter"/>
      <w:lvlText w:val="%5."/>
      <w:lvlJc w:val="left"/>
      <w:pPr>
        <w:ind w:left="4167" w:hanging="360"/>
      </w:pPr>
      <w:rPr>
        <w:rFonts w:cs="Times New Roman"/>
      </w:rPr>
    </w:lvl>
    <w:lvl w:ilvl="5" w:tplc="0419001B" w:tentative="1">
      <w:start w:val="1"/>
      <w:numFmt w:val="lowerRoman"/>
      <w:lvlText w:val="%6."/>
      <w:lvlJc w:val="right"/>
      <w:pPr>
        <w:ind w:left="4887" w:hanging="180"/>
      </w:pPr>
      <w:rPr>
        <w:rFonts w:cs="Times New Roman"/>
      </w:rPr>
    </w:lvl>
    <w:lvl w:ilvl="6" w:tplc="0419000F" w:tentative="1">
      <w:start w:val="1"/>
      <w:numFmt w:val="decimal"/>
      <w:lvlText w:val="%7."/>
      <w:lvlJc w:val="left"/>
      <w:pPr>
        <w:ind w:left="5607" w:hanging="360"/>
      </w:pPr>
      <w:rPr>
        <w:rFonts w:cs="Times New Roman"/>
      </w:rPr>
    </w:lvl>
    <w:lvl w:ilvl="7" w:tplc="04190019" w:tentative="1">
      <w:start w:val="1"/>
      <w:numFmt w:val="lowerLetter"/>
      <w:lvlText w:val="%8."/>
      <w:lvlJc w:val="left"/>
      <w:pPr>
        <w:ind w:left="6327" w:hanging="360"/>
      </w:pPr>
      <w:rPr>
        <w:rFonts w:cs="Times New Roman"/>
      </w:rPr>
    </w:lvl>
    <w:lvl w:ilvl="8" w:tplc="0419001B" w:tentative="1">
      <w:start w:val="1"/>
      <w:numFmt w:val="lowerRoman"/>
      <w:lvlText w:val="%9."/>
      <w:lvlJc w:val="right"/>
      <w:pPr>
        <w:ind w:left="7047" w:hanging="180"/>
      </w:pPr>
      <w:rPr>
        <w:rFonts w:cs="Times New Roman"/>
      </w:rPr>
    </w:lvl>
  </w:abstractNum>
  <w:num w:numId="1">
    <w:abstractNumId w:val="6"/>
  </w:num>
  <w:num w:numId="2">
    <w:abstractNumId w:val="29"/>
  </w:num>
  <w:num w:numId="3">
    <w:abstractNumId w:val="8"/>
  </w:num>
  <w:num w:numId="4">
    <w:abstractNumId w:val="24"/>
  </w:num>
  <w:num w:numId="5">
    <w:abstractNumId w:val="25"/>
  </w:num>
  <w:num w:numId="6">
    <w:abstractNumId w:val="1"/>
  </w:num>
  <w:num w:numId="7">
    <w:abstractNumId w:val="20"/>
  </w:num>
  <w:num w:numId="8">
    <w:abstractNumId w:val="19"/>
  </w:num>
  <w:num w:numId="9">
    <w:abstractNumId w:val="12"/>
  </w:num>
  <w:num w:numId="10">
    <w:abstractNumId w:val="0"/>
    <w:lvlOverride w:ilvl="0">
      <w:lvl w:ilvl="0">
        <w:numFmt w:val="bullet"/>
        <w:lvlText w:val="•"/>
        <w:legacy w:legacy="1" w:legacySpace="0" w:legacyIndent="86"/>
        <w:lvlJc w:val="left"/>
        <w:rPr>
          <w:rFonts w:ascii="Times New Roman" w:hAnsi="Times New Roman" w:hint="default"/>
        </w:rPr>
      </w:lvl>
    </w:lvlOverride>
  </w:num>
  <w:num w:numId="11">
    <w:abstractNumId w:val="13"/>
  </w:num>
  <w:num w:numId="12">
    <w:abstractNumId w:val="28"/>
  </w:num>
  <w:num w:numId="13">
    <w:abstractNumId w:val="22"/>
  </w:num>
  <w:num w:numId="14">
    <w:abstractNumId w:val="14"/>
  </w:num>
  <w:num w:numId="15">
    <w:abstractNumId w:val="34"/>
  </w:num>
  <w:num w:numId="16">
    <w:abstractNumId w:val="2"/>
  </w:num>
  <w:num w:numId="17">
    <w:abstractNumId w:val="15"/>
  </w:num>
  <w:num w:numId="18">
    <w:abstractNumId w:val="35"/>
  </w:num>
  <w:num w:numId="19">
    <w:abstractNumId w:val="3"/>
  </w:num>
  <w:num w:numId="20">
    <w:abstractNumId w:val="4"/>
  </w:num>
  <w:num w:numId="21">
    <w:abstractNumId w:val="11"/>
  </w:num>
  <w:num w:numId="22">
    <w:abstractNumId w:val="0"/>
    <w:lvlOverride w:ilvl="0">
      <w:lvl w:ilvl="0">
        <w:numFmt w:val="bullet"/>
        <w:lvlText w:val="•"/>
        <w:legacy w:legacy="1" w:legacySpace="0" w:legacyIndent="221"/>
        <w:lvlJc w:val="left"/>
        <w:rPr>
          <w:rFonts w:ascii="Times New Roman" w:hAnsi="Times New Roman" w:hint="default"/>
        </w:rPr>
      </w:lvl>
    </w:lvlOverride>
  </w:num>
  <w:num w:numId="23">
    <w:abstractNumId w:val="0"/>
    <w:lvlOverride w:ilvl="0">
      <w:lvl w:ilvl="0">
        <w:numFmt w:val="bullet"/>
        <w:lvlText w:val="•"/>
        <w:legacy w:legacy="1" w:legacySpace="0" w:legacyIndent="226"/>
        <w:lvlJc w:val="left"/>
        <w:rPr>
          <w:rFonts w:ascii="Times New Roman" w:hAnsi="Times New Roman" w:hint="default"/>
        </w:rPr>
      </w:lvl>
    </w:lvlOverride>
  </w:num>
  <w:num w:numId="24">
    <w:abstractNumId w:val="23"/>
  </w:num>
  <w:num w:numId="25">
    <w:abstractNumId w:val="27"/>
  </w:num>
  <w:num w:numId="26">
    <w:abstractNumId w:val="26"/>
  </w:num>
  <w:num w:numId="27">
    <w:abstractNumId w:val="9"/>
  </w:num>
  <w:num w:numId="28">
    <w:abstractNumId w:val="32"/>
  </w:num>
  <w:num w:numId="29">
    <w:abstractNumId w:val="21"/>
  </w:num>
  <w:num w:numId="30">
    <w:abstractNumId w:val="16"/>
  </w:num>
  <w:num w:numId="31">
    <w:abstractNumId w:val="10"/>
  </w:num>
  <w:num w:numId="32">
    <w:abstractNumId w:val="31"/>
  </w:num>
  <w:num w:numId="33">
    <w:abstractNumId w:val="30"/>
  </w:num>
  <w:num w:numId="34">
    <w:abstractNumId w:val="5"/>
  </w:num>
  <w:num w:numId="35">
    <w:abstractNumId w:val="18"/>
  </w:num>
  <w:num w:numId="36">
    <w:abstractNumId w:val="36"/>
  </w:num>
  <w:num w:numId="37">
    <w:abstractNumId w:val="7"/>
  </w:num>
  <w:num w:numId="38">
    <w:abstractNumId w:val="17"/>
  </w:num>
  <w:num w:numId="39">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autoHyphenation/>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B17DF"/>
    <w:rsid w:val="00015CF7"/>
    <w:rsid w:val="00035906"/>
    <w:rsid w:val="00037544"/>
    <w:rsid w:val="00056F5F"/>
    <w:rsid w:val="00057498"/>
    <w:rsid w:val="000C7E55"/>
    <w:rsid w:val="000E2B0C"/>
    <w:rsid w:val="000F2A4A"/>
    <w:rsid w:val="00133971"/>
    <w:rsid w:val="00151A27"/>
    <w:rsid w:val="00153925"/>
    <w:rsid w:val="00166D35"/>
    <w:rsid w:val="00181F2A"/>
    <w:rsid w:val="001C0712"/>
    <w:rsid w:val="001F0985"/>
    <w:rsid w:val="00204619"/>
    <w:rsid w:val="002225BA"/>
    <w:rsid w:val="00224323"/>
    <w:rsid w:val="0022777D"/>
    <w:rsid w:val="00254FA0"/>
    <w:rsid w:val="002556F1"/>
    <w:rsid w:val="00255BF1"/>
    <w:rsid w:val="00260F67"/>
    <w:rsid w:val="002656AA"/>
    <w:rsid w:val="002779CE"/>
    <w:rsid w:val="00290215"/>
    <w:rsid w:val="002A4F32"/>
    <w:rsid w:val="002B4016"/>
    <w:rsid w:val="00321B4B"/>
    <w:rsid w:val="003901E5"/>
    <w:rsid w:val="003A1E91"/>
    <w:rsid w:val="003B17DF"/>
    <w:rsid w:val="003B7599"/>
    <w:rsid w:val="003C5465"/>
    <w:rsid w:val="00403FA1"/>
    <w:rsid w:val="00425E5B"/>
    <w:rsid w:val="0047474F"/>
    <w:rsid w:val="00484A4B"/>
    <w:rsid w:val="00485435"/>
    <w:rsid w:val="00491EBB"/>
    <w:rsid w:val="004B4F58"/>
    <w:rsid w:val="00515862"/>
    <w:rsid w:val="0052254E"/>
    <w:rsid w:val="005308FB"/>
    <w:rsid w:val="0055177C"/>
    <w:rsid w:val="005645E0"/>
    <w:rsid w:val="0056772B"/>
    <w:rsid w:val="0059202D"/>
    <w:rsid w:val="005B4389"/>
    <w:rsid w:val="005D178F"/>
    <w:rsid w:val="005D6869"/>
    <w:rsid w:val="005E206F"/>
    <w:rsid w:val="005F1B34"/>
    <w:rsid w:val="00621C88"/>
    <w:rsid w:val="006245C4"/>
    <w:rsid w:val="00624E3A"/>
    <w:rsid w:val="006266F3"/>
    <w:rsid w:val="00665534"/>
    <w:rsid w:val="0067209C"/>
    <w:rsid w:val="0067420B"/>
    <w:rsid w:val="00687F36"/>
    <w:rsid w:val="006A47F7"/>
    <w:rsid w:val="006E7C6D"/>
    <w:rsid w:val="00716AC6"/>
    <w:rsid w:val="00740CBA"/>
    <w:rsid w:val="0076392C"/>
    <w:rsid w:val="007749B4"/>
    <w:rsid w:val="007936E8"/>
    <w:rsid w:val="007B7266"/>
    <w:rsid w:val="007B7DF4"/>
    <w:rsid w:val="007D26AD"/>
    <w:rsid w:val="00816004"/>
    <w:rsid w:val="00870BEA"/>
    <w:rsid w:val="0087233C"/>
    <w:rsid w:val="00876B14"/>
    <w:rsid w:val="00881DCE"/>
    <w:rsid w:val="008A2997"/>
    <w:rsid w:val="008C4B14"/>
    <w:rsid w:val="008C6918"/>
    <w:rsid w:val="008E64A1"/>
    <w:rsid w:val="009073CF"/>
    <w:rsid w:val="009078F9"/>
    <w:rsid w:val="00951BFE"/>
    <w:rsid w:val="0097243A"/>
    <w:rsid w:val="009746C9"/>
    <w:rsid w:val="009A02A8"/>
    <w:rsid w:val="009A0B28"/>
    <w:rsid w:val="009C6319"/>
    <w:rsid w:val="009F55B5"/>
    <w:rsid w:val="009F7FE9"/>
    <w:rsid w:val="00A13955"/>
    <w:rsid w:val="00A14AF7"/>
    <w:rsid w:val="00A645C3"/>
    <w:rsid w:val="00A779BA"/>
    <w:rsid w:val="00A8599C"/>
    <w:rsid w:val="00A90B63"/>
    <w:rsid w:val="00AD04C6"/>
    <w:rsid w:val="00AD294A"/>
    <w:rsid w:val="00AF599A"/>
    <w:rsid w:val="00AF79F1"/>
    <w:rsid w:val="00B12691"/>
    <w:rsid w:val="00B22F7B"/>
    <w:rsid w:val="00B93EAD"/>
    <w:rsid w:val="00B94718"/>
    <w:rsid w:val="00BD25E5"/>
    <w:rsid w:val="00BD6EA2"/>
    <w:rsid w:val="00BE337D"/>
    <w:rsid w:val="00C06BCF"/>
    <w:rsid w:val="00C1347E"/>
    <w:rsid w:val="00C43022"/>
    <w:rsid w:val="00C6593B"/>
    <w:rsid w:val="00C744C6"/>
    <w:rsid w:val="00C81293"/>
    <w:rsid w:val="00CA1115"/>
    <w:rsid w:val="00CB1DB5"/>
    <w:rsid w:val="00CE32B5"/>
    <w:rsid w:val="00CE7C39"/>
    <w:rsid w:val="00D16316"/>
    <w:rsid w:val="00D4300C"/>
    <w:rsid w:val="00D46DF6"/>
    <w:rsid w:val="00D869B1"/>
    <w:rsid w:val="00D91F6E"/>
    <w:rsid w:val="00D94430"/>
    <w:rsid w:val="00E012A3"/>
    <w:rsid w:val="00E14EA1"/>
    <w:rsid w:val="00EA3C63"/>
    <w:rsid w:val="00EA44BC"/>
    <w:rsid w:val="00EB28FF"/>
    <w:rsid w:val="00EC5456"/>
    <w:rsid w:val="00ED422A"/>
    <w:rsid w:val="00EF0246"/>
    <w:rsid w:val="00F01ADF"/>
    <w:rsid w:val="00F06FA7"/>
    <w:rsid w:val="00F31251"/>
    <w:rsid w:val="00F54EE2"/>
    <w:rsid w:val="00F61E7F"/>
    <w:rsid w:val="00F70A9F"/>
    <w:rsid w:val="00F75270"/>
    <w:rsid w:val="00F86273"/>
    <w:rsid w:val="00FA5C88"/>
    <w:rsid w:val="00FB1A53"/>
    <w:rsid w:val="00FC023D"/>
    <w:rsid w:val="00FD2B7A"/>
    <w:rsid w:val="00FE3E27"/>
    <w:rsid w:val="00FE6345"/>
    <w:rsid w:val="00FE7F9E"/>
    <w:rsid w:val="00FF042B"/>
    <w:rsid w:val="00FF3C18"/>
    <w:rsid w:val="00FF6B7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40"/>
    <o:shapelayout v:ext="edit">
      <o:idmap v:ext="edit" data="1"/>
    </o:shapelayout>
  </w:shapeDefaults>
  <w:decimalSymbol w:val=","/>
  <w:listSeparator w:val=";"/>
  <w15:chartTrackingRefBased/>
  <w15:docId w15:val="{3DEC1C92-C189-4E33-B410-55DE7F4EB0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ru-RU" w:eastAsia="ru-RU" w:bidi="ar-SA"/>
      </w:rPr>
    </w:rPrDefault>
    <w:pPrDefault/>
  </w:docDefaults>
  <w:latentStyles w:defLockedState="0" w:defUIPriority="0" w:defSemiHidden="0" w:defUnhideWhenUsed="0" w:defQFormat="0" w:count="371">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caption" w:locked="1" w:semiHidden="1" w:unhideWhenUsed="1" w:qFormat="1"/>
    <w:lsdException w:name="Title" w:locked="1" w:qFormat="1"/>
    <w:lsdException w:name="Default Paragraph Font" w:locked="1"/>
    <w:lsdException w:name="Body Text Indent" w:locked="1"/>
    <w:lsdException w:name="Subtitle" w:locked="1" w:qFormat="1"/>
    <w:lsdException w:name="Strong" w:locked="1" w:qFormat="1"/>
    <w:lsdException w:name="Emphasis" w:locked="1" w:qFormat="1"/>
    <w:lsdException w:name="Normal (Web)" w:locked="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E2B0C"/>
    <w:pPr>
      <w:spacing w:after="200" w:line="276" w:lineRule="auto"/>
    </w:pPr>
    <w:rPr>
      <w:sz w:val="22"/>
      <w:szCs w:val="22"/>
    </w:rPr>
  </w:style>
  <w:style w:type="paragraph" w:styleId="5">
    <w:name w:val="heading 5"/>
    <w:basedOn w:val="a"/>
    <w:next w:val="a"/>
    <w:link w:val="50"/>
    <w:qFormat/>
    <w:rsid w:val="002656AA"/>
    <w:pPr>
      <w:keepNext/>
      <w:spacing w:after="0" w:line="360" w:lineRule="auto"/>
      <w:jc w:val="right"/>
      <w:outlineLvl w:val="4"/>
    </w:pPr>
    <w:rPr>
      <w:rFonts w:ascii="Times New Roman" w:hAnsi="Times New Roman"/>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Абзац списка1"/>
    <w:basedOn w:val="a"/>
    <w:rsid w:val="003B17DF"/>
    <w:pPr>
      <w:ind w:left="720"/>
      <w:contextualSpacing/>
    </w:pPr>
  </w:style>
  <w:style w:type="paragraph" w:customStyle="1" w:styleId="default">
    <w:name w:val="default"/>
    <w:basedOn w:val="a"/>
    <w:rsid w:val="00B93EAD"/>
    <w:pPr>
      <w:spacing w:before="100" w:after="0" w:line="240" w:lineRule="auto"/>
    </w:pPr>
    <w:rPr>
      <w:rFonts w:ascii="Tahoma" w:hAnsi="Tahoma" w:cs="Tahoma"/>
      <w:sz w:val="16"/>
      <w:szCs w:val="16"/>
    </w:rPr>
  </w:style>
  <w:style w:type="character" w:customStyle="1" w:styleId="10">
    <w:name w:val="Замещающий текст1"/>
    <w:basedOn w:val="a0"/>
    <w:semiHidden/>
    <w:rsid w:val="00870BEA"/>
    <w:rPr>
      <w:rFonts w:cs="Times New Roman"/>
      <w:color w:val="808080"/>
    </w:rPr>
  </w:style>
  <w:style w:type="paragraph" w:styleId="a3">
    <w:name w:val="Balloon Text"/>
    <w:basedOn w:val="a"/>
    <w:link w:val="a4"/>
    <w:semiHidden/>
    <w:rsid w:val="00870BEA"/>
    <w:pPr>
      <w:spacing w:after="0" w:line="240" w:lineRule="auto"/>
    </w:pPr>
    <w:rPr>
      <w:rFonts w:ascii="Tahoma" w:hAnsi="Tahoma" w:cs="Tahoma"/>
      <w:sz w:val="16"/>
      <w:szCs w:val="16"/>
    </w:rPr>
  </w:style>
  <w:style w:type="character" w:customStyle="1" w:styleId="a4">
    <w:name w:val="Текст выноски Знак"/>
    <w:basedOn w:val="a0"/>
    <w:link w:val="a3"/>
    <w:semiHidden/>
    <w:locked/>
    <w:rsid w:val="00870BEA"/>
    <w:rPr>
      <w:rFonts w:ascii="Tahoma" w:hAnsi="Tahoma" w:cs="Tahoma"/>
      <w:sz w:val="16"/>
      <w:szCs w:val="16"/>
    </w:rPr>
  </w:style>
  <w:style w:type="table" w:styleId="a5">
    <w:name w:val="Table Grid"/>
    <w:basedOn w:val="a1"/>
    <w:rsid w:val="00AD04C6"/>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21">
    <w:name w:val="Основной текст с отступом 21"/>
    <w:basedOn w:val="a"/>
    <w:rsid w:val="001C0712"/>
    <w:pPr>
      <w:widowControl w:val="0"/>
      <w:spacing w:after="0" w:line="240" w:lineRule="auto"/>
      <w:ind w:firstLine="680"/>
    </w:pPr>
    <w:rPr>
      <w:rFonts w:ascii="Times New Roman" w:hAnsi="Times New Roman"/>
      <w:sz w:val="24"/>
      <w:szCs w:val="20"/>
    </w:rPr>
  </w:style>
  <w:style w:type="paragraph" w:styleId="a6">
    <w:name w:val="Body Text Indent"/>
    <w:basedOn w:val="a"/>
    <w:link w:val="a7"/>
    <w:rsid w:val="001C0712"/>
    <w:pPr>
      <w:tabs>
        <w:tab w:val="left" w:pos="9781"/>
        <w:tab w:val="left" w:pos="9923"/>
      </w:tabs>
      <w:spacing w:after="0" w:line="360" w:lineRule="auto"/>
      <w:ind w:firstLine="851"/>
    </w:pPr>
    <w:rPr>
      <w:rFonts w:ascii="Times New Roman" w:hAnsi="Times New Roman"/>
      <w:sz w:val="24"/>
      <w:szCs w:val="24"/>
    </w:rPr>
  </w:style>
  <w:style w:type="character" w:customStyle="1" w:styleId="a7">
    <w:name w:val="Основной текст с отступом Знак"/>
    <w:basedOn w:val="a0"/>
    <w:link w:val="a6"/>
    <w:locked/>
    <w:rsid w:val="001C0712"/>
    <w:rPr>
      <w:rFonts w:ascii="Times New Roman" w:hAnsi="Times New Roman" w:cs="Times New Roman"/>
      <w:sz w:val="24"/>
      <w:szCs w:val="24"/>
    </w:rPr>
  </w:style>
  <w:style w:type="paragraph" w:styleId="HTML">
    <w:name w:val="HTML Preformatted"/>
    <w:basedOn w:val="a"/>
    <w:link w:val="HTML0"/>
    <w:semiHidden/>
    <w:rsid w:val="00FE7F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sz w:val="20"/>
      <w:szCs w:val="20"/>
    </w:rPr>
  </w:style>
  <w:style w:type="character" w:customStyle="1" w:styleId="HTML0">
    <w:name w:val="Стандартный HTML Знак"/>
    <w:basedOn w:val="a0"/>
    <w:link w:val="HTML"/>
    <w:semiHidden/>
    <w:locked/>
    <w:rsid w:val="00FE7F9E"/>
    <w:rPr>
      <w:rFonts w:ascii="Courier New" w:hAnsi="Courier New" w:cs="Courier New"/>
      <w:sz w:val="20"/>
      <w:szCs w:val="20"/>
    </w:rPr>
  </w:style>
  <w:style w:type="character" w:customStyle="1" w:styleId="50">
    <w:name w:val="Заголовок 5 Знак"/>
    <w:basedOn w:val="a0"/>
    <w:link w:val="5"/>
    <w:locked/>
    <w:rsid w:val="002656AA"/>
    <w:rPr>
      <w:rFonts w:ascii="Times New Roman" w:hAnsi="Times New Roman" w:cs="Times New Roman"/>
      <w:sz w:val="28"/>
      <w:szCs w:val="28"/>
    </w:rPr>
  </w:style>
  <w:style w:type="paragraph" w:styleId="a8">
    <w:name w:val="Normal (Web)"/>
    <w:basedOn w:val="a"/>
    <w:semiHidden/>
    <w:rsid w:val="002656AA"/>
    <w:pPr>
      <w:spacing w:after="0" w:line="240" w:lineRule="auto"/>
    </w:pPr>
    <w:rPr>
      <w:rFonts w:ascii="Times New Roman" w:hAnsi="Times New Roman"/>
      <w:sz w:val="24"/>
      <w:szCs w:val="24"/>
    </w:rPr>
  </w:style>
  <w:style w:type="paragraph" w:styleId="a9">
    <w:name w:val="Document Map"/>
    <w:basedOn w:val="a"/>
    <w:link w:val="aa"/>
    <w:semiHidden/>
    <w:rsid w:val="0087233C"/>
    <w:pPr>
      <w:spacing w:after="0" w:line="240" w:lineRule="auto"/>
    </w:pPr>
    <w:rPr>
      <w:rFonts w:ascii="Tahoma" w:hAnsi="Tahoma" w:cs="Tahoma"/>
      <w:sz w:val="16"/>
      <w:szCs w:val="16"/>
    </w:rPr>
  </w:style>
  <w:style w:type="character" w:customStyle="1" w:styleId="aa">
    <w:name w:val="Схема документа Знак"/>
    <w:basedOn w:val="a0"/>
    <w:link w:val="a9"/>
    <w:semiHidden/>
    <w:locked/>
    <w:rsid w:val="0087233C"/>
    <w:rPr>
      <w:rFonts w:ascii="Tahoma" w:hAnsi="Tahoma" w:cs="Tahoma"/>
      <w:sz w:val="16"/>
      <w:szCs w:val="16"/>
    </w:rPr>
  </w:style>
  <w:style w:type="paragraph" w:styleId="ab">
    <w:name w:val="header"/>
    <w:basedOn w:val="a"/>
    <w:link w:val="ac"/>
    <w:rsid w:val="006E7C6D"/>
    <w:pPr>
      <w:tabs>
        <w:tab w:val="center" w:pos="4677"/>
        <w:tab w:val="right" w:pos="9355"/>
      </w:tabs>
      <w:spacing w:after="0" w:line="240" w:lineRule="auto"/>
    </w:pPr>
  </w:style>
  <w:style w:type="character" w:customStyle="1" w:styleId="ac">
    <w:name w:val="Верхний колонтитул Знак"/>
    <w:basedOn w:val="a0"/>
    <w:link w:val="ab"/>
    <w:locked/>
    <w:rsid w:val="006E7C6D"/>
    <w:rPr>
      <w:rFonts w:cs="Times New Roman"/>
    </w:rPr>
  </w:style>
  <w:style w:type="paragraph" w:styleId="ad">
    <w:name w:val="footer"/>
    <w:basedOn w:val="a"/>
    <w:link w:val="ae"/>
    <w:semiHidden/>
    <w:rsid w:val="006E7C6D"/>
    <w:pPr>
      <w:tabs>
        <w:tab w:val="center" w:pos="4677"/>
        <w:tab w:val="right" w:pos="9355"/>
      </w:tabs>
      <w:spacing w:after="0" w:line="240" w:lineRule="auto"/>
    </w:pPr>
  </w:style>
  <w:style w:type="character" w:customStyle="1" w:styleId="ae">
    <w:name w:val="Нижний колонтитул Знак"/>
    <w:basedOn w:val="a0"/>
    <w:link w:val="ad"/>
    <w:semiHidden/>
    <w:locked/>
    <w:rsid w:val="006E7C6D"/>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7243</Words>
  <Characters>41287</Characters>
  <Application>Microsoft Office Word</Application>
  <DocSecurity>0</DocSecurity>
  <Lines>344</Lines>
  <Paragraphs>96</Paragraphs>
  <ScaleCrop>false</ScaleCrop>
  <HeadingPairs>
    <vt:vector size="2" baseType="variant">
      <vt:variant>
        <vt:lpstr>Название</vt:lpstr>
      </vt:variant>
      <vt:variant>
        <vt:i4>1</vt:i4>
      </vt:variant>
    </vt:vector>
  </HeadingPairs>
  <TitlesOfParts>
    <vt:vector size="1" baseType="lpstr">
      <vt:lpstr>ВВЕДЕНИЕ</vt:lpstr>
    </vt:vector>
  </TitlesOfParts>
  <Company/>
  <LinksUpToDate>false</LinksUpToDate>
  <CharactersWithSpaces>48434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ВВЕДЕНИЕ</dc:title>
  <dc:subject/>
  <dc:creator>Екатерина</dc:creator>
  <cp:keywords/>
  <dc:description/>
  <cp:lastModifiedBy>admin</cp:lastModifiedBy>
  <cp:revision>2</cp:revision>
  <cp:lastPrinted>2007-12-11T20:54:00Z</cp:lastPrinted>
  <dcterms:created xsi:type="dcterms:W3CDTF">2014-04-27T02:40:00Z</dcterms:created>
  <dcterms:modified xsi:type="dcterms:W3CDTF">2014-04-27T02:40:00Z</dcterms:modified>
</cp:coreProperties>
</file>