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0C" w:rsidRDefault="00A6203E">
      <w:pPr>
        <w:pStyle w:val="a3"/>
      </w:pPr>
      <w:r>
        <w:br/>
      </w:r>
      <w:r>
        <w:br/>
        <w:t>План</w:t>
      </w:r>
      <w:r>
        <w:br/>
        <w:t xml:space="preserve">Введение </w:t>
      </w:r>
      <w:r>
        <w:br/>
      </w:r>
      <w:r>
        <w:rPr>
          <w:b/>
          <w:bCs/>
        </w:rPr>
        <w:t>1 Художники</w:t>
      </w:r>
      <w:r>
        <w:br/>
      </w:r>
      <w:r>
        <w:rPr>
          <w:b/>
          <w:bCs/>
        </w:rPr>
        <w:t>2 История движения</w:t>
      </w:r>
      <w:r>
        <w:br/>
      </w:r>
      <w:r>
        <w:rPr>
          <w:b/>
          <w:bCs/>
        </w:rPr>
        <w:t>3 Наследие</w:t>
      </w:r>
      <w:r>
        <w:br/>
      </w:r>
      <w:r>
        <w:br/>
      </w:r>
    </w:p>
    <w:p w:rsidR="000C250C" w:rsidRDefault="00A6203E">
      <w:pPr>
        <w:pStyle w:val="21"/>
        <w:pageBreakBefore/>
        <w:numPr>
          <w:ilvl w:val="0"/>
          <w:numId w:val="0"/>
        </w:numPr>
      </w:pPr>
      <w:r>
        <w:t>Введение</w:t>
      </w:r>
    </w:p>
    <w:p w:rsidR="000C250C" w:rsidRDefault="00A6203E">
      <w:pPr>
        <w:pStyle w:val="a3"/>
      </w:pPr>
      <w:r>
        <w:t>Венский акционизм (Wiener Aktionismus) — радикальное и провокационное движение, связанное с деятельностью группы австрийских художников, работавших вместе на протяжении 1960-х. Творчество венских акционистов развивалась одновременно, но в значительной степени независимо от других авангардных движений эпохи, отрицавших традиционные формы искусства. Практика постановки акций в определенной обстановке перед аудиторией несет сходство с Флуксусом, но действия венских акционистов заметно отличались деструктивностью и насилием, часто включали использование обнаженного тела, крови, экскрементов, туш животных.</w:t>
      </w:r>
    </w:p>
    <w:p w:rsidR="000C250C" w:rsidRDefault="00A6203E">
      <w:pPr>
        <w:pStyle w:val="21"/>
        <w:pageBreakBefore/>
        <w:numPr>
          <w:ilvl w:val="0"/>
          <w:numId w:val="0"/>
        </w:numPr>
      </w:pPr>
      <w:r>
        <w:t>1. Художники</w:t>
      </w:r>
    </w:p>
    <w:p w:rsidR="000C250C" w:rsidRDefault="00A6203E">
      <w:pPr>
        <w:pStyle w:val="a3"/>
      </w:pPr>
      <w:r>
        <w:t>Основными членами группы были:</w:t>
      </w:r>
    </w:p>
    <w:p w:rsidR="000C250C" w:rsidRDefault="00A6203E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Гюнтер Брус (1938-)</w:t>
      </w:r>
    </w:p>
    <w:p w:rsidR="000C250C" w:rsidRDefault="00A6203E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Отто Мюль (Otto Mühl, 1925-)</w:t>
      </w:r>
    </w:p>
    <w:p w:rsidR="000C250C" w:rsidRDefault="00A6203E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Герман Нитш (Hermann Nitsch, 1938-)</w:t>
      </w:r>
    </w:p>
    <w:p w:rsidR="000C250C" w:rsidRDefault="00A6203E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Рудольф Шварцкоглер (Rudolf Schwarzkogler, 1940—1969)</w:t>
      </w:r>
    </w:p>
    <w:p w:rsidR="000C250C" w:rsidRDefault="00A6203E">
      <w:pPr>
        <w:pStyle w:val="a3"/>
        <w:numPr>
          <w:ilvl w:val="0"/>
          <w:numId w:val="1"/>
        </w:numPr>
        <w:tabs>
          <w:tab w:val="left" w:pos="707"/>
        </w:tabs>
      </w:pPr>
      <w:r>
        <w:t>Вайбель, Петер</w:t>
      </w:r>
    </w:p>
    <w:p w:rsidR="000C250C" w:rsidRDefault="00A6203E">
      <w:pPr>
        <w:pStyle w:val="a3"/>
      </w:pPr>
      <w:r>
        <w:t>Также с движением были связаны Анни Брус (жена Гюнтера Бруса) и актер Heinz Cibulka.</w:t>
      </w:r>
    </w:p>
    <w:p w:rsidR="000C250C" w:rsidRDefault="00A6203E">
      <w:pPr>
        <w:pStyle w:val="21"/>
        <w:pageBreakBefore/>
        <w:numPr>
          <w:ilvl w:val="0"/>
          <w:numId w:val="0"/>
        </w:numPr>
      </w:pPr>
      <w:r>
        <w:t>2. История движения</w:t>
      </w:r>
    </w:p>
    <w:p w:rsidR="000C250C" w:rsidRDefault="00A6203E">
      <w:pPr>
        <w:pStyle w:val="a3"/>
      </w:pPr>
      <w:r>
        <w:t>Художники начали сотрудничать в 1961, а в 1966 начали называть себя «Institut für Direkte Kunst» (Институт прямого искусства). Как акционисты они были активны между 1960 и 1971. После 1970 большинство художников продолжили свою творческую деятельность независимо друг от друга.</w:t>
      </w:r>
    </w:p>
    <w:p w:rsidR="000C250C" w:rsidRDefault="00A6203E">
      <w:pPr>
        <w:pStyle w:val="a3"/>
      </w:pPr>
      <w:r>
        <w:t>Раннее творчество группы включало грубые ассамбляжи и живопись действия, от которых они быстро перешли к экстремальным и провокационным перформансам.</w:t>
      </w:r>
    </w:p>
    <w:p w:rsidR="000C250C" w:rsidRDefault="00A6203E">
      <w:pPr>
        <w:pStyle w:val="a3"/>
      </w:pPr>
      <w:r>
        <w:t>Венские акционисты принадлежат к поколению австрийцев, которые выросли с памятью о Второй мировой войне, их работа отчасти является реакцией на то, что они считали политическим угнетением и социальным лицемерием в своей стране. Акции, которые они проводили, часто носили ритуальный характер, включали элементы из древнегреческих церемоний и христианскую символику — кровь, вино и крест. Во многих перформансах венские акционисты использовали жертвенных животных, наносили себе увечья и пили мочу. Они видели эти акции как род катарсиса, избавление от агрессивных человеческих инстинктов, подавляемых обществом.</w:t>
      </w:r>
    </w:p>
    <w:p w:rsidR="000C250C" w:rsidRDefault="00A6203E">
      <w:pPr>
        <w:pStyle w:val="a3"/>
      </w:pPr>
      <w:r>
        <w:t>Названия некоторых акций Мюля дают представление об их содержании: «Penis Action» («Акция пениса»), 1963; «Christmas Action: A Pig is Slaughtered in Bed» («Рождественская акция: свинья, убитая в постели»), 1969; «Action with Goose» («Акция с гусем»), представленная на Wet Dream Festival в Амстердаме в 1971. В «Libi» (1969) разбитое яйцо разбрызгивалось в рот Мюля из вагины женщины с менструацией.</w:t>
      </w:r>
    </w:p>
    <w:p w:rsidR="000C250C" w:rsidRDefault="00A6203E">
      <w:pPr>
        <w:pStyle w:val="a3"/>
      </w:pPr>
      <w:r>
        <w:t>Такой тип перформансов привел в ряде случаев к аресту участников. В июне 1968 Гюнтер Брус начал отбывать шесть месяцев заключения за унижение символов государства, а затем покинул Австрию, чтобы избежать второго ареста. Отто Мюль получил месяц тюрьмы после участия в публичной акции «Art and Revolution» в 1968. После «Piss Action» перед аудиторией в Мюнхене Мюль скрывался от полиции Западной Германии. Герман Нитш получил две недели заключения в 1965 после участия с Рудольфом Шварцкоглером в фестивале психо-физического натурализма.</w:t>
      </w:r>
    </w:p>
    <w:p w:rsidR="000C250C" w:rsidRDefault="00A6203E">
      <w:pPr>
        <w:pStyle w:val="a3"/>
      </w:pPr>
      <w:r>
        <w:t>Нитш был главным оратором группы. Он описывал подобное творчество как «эстетическую форму молитвы» и утверждал, что это принесет освобождение от насилия через катарсис.</w:t>
      </w:r>
    </w:p>
    <w:p w:rsidR="000C250C" w:rsidRDefault="00A6203E">
      <w:pPr>
        <w:pStyle w:val="21"/>
        <w:pageBreakBefore/>
        <w:numPr>
          <w:ilvl w:val="0"/>
          <w:numId w:val="0"/>
        </w:numPr>
      </w:pPr>
      <w:r>
        <w:t>3. Наследие</w:t>
      </w:r>
    </w:p>
    <w:p w:rsidR="000C250C" w:rsidRDefault="00A6203E">
      <w:pPr>
        <w:pStyle w:val="a3"/>
      </w:pPr>
      <w:r>
        <w:t>Документации акций сохранились благодаря связям между акционизмом и экспериментальным кино 1960-х. Австрийский режиссер Курт Крен (Kurt Kren) участвовал в документации перформансов венских акционистов с 1964, создав большое количество фильмов.</w:t>
      </w:r>
    </w:p>
    <w:p w:rsidR="000C250C" w:rsidRDefault="00A6203E">
      <w:pPr>
        <w:pStyle w:val="a3"/>
        <w:spacing w:after="0"/>
      </w:pPr>
      <w:r>
        <w:t>Источник: http://ru.wikipedia.org/wiki/Венский_акционизм</w:t>
      </w:r>
      <w:bookmarkStart w:id="0" w:name="_GoBack"/>
      <w:bookmarkEnd w:id="0"/>
    </w:p>
    <w:sectPr w:rsidR="000C250C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Nimbus Sans L">
    <w:altName w:val="Arial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03E"/>
    <w:rsid w:val="000C250C"/>
    <w:rsid w:val="00257FE8"/>
    <w:rsid w:val="00A6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BA217-158A-4401-921E-8EB879C7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color w:val="00000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tarSymbol" w:eastAsia="StarSymbol" w:hAnsi="StarSymbol" w:cs="StarSymbol"/>
      <w:sz w:val="18"/>
      <w:szCs w:val="18"/>
    </w:rPr>
  </w:style>
  <w:style w:type="character" w:customStyle="1" w:styleId="RTFNum22">
    <w:name w:val="RTF_Num 2 2"/>
    <w:rPr>
      <w:rFonts w:ascii="StarSymbol" w:eastAsia="StarSymbol" w:hAnsi="StarSymbol" w:cs="StarSymbol"/>
      <w:sz w:val="18"/>
      <w:szCs w:val="18"/>
    </w:rPr>
  </w:style>
  <w:style w:type="character" w:customStyle="1" w:styleId="RTFNum23">
    <w:name w:val="RTF_Num 2 3"/>
    <w:rPr>
      <w:rFonts w:ascii="StarSymbol" w:eastAsia="StarSymbol" w:hAnsi="StarSymbol" w:cs="StarSymbol"/>
      <w:sz w:val="18"/>
      <w:szCs w:val="18"/>
    </w:rPr>
  </w:style>
  <w:style w:type="character" w:customStyle="1" w:styleId="RTFNum24">
    <w:name w:val="RTF_Num 2 4"/>
    <w:rPr>
      <w:rFonts w:ascii="StarSymbol" w:eastAsia="StarSymbol" w:hAnsi="StarSymbol" w:cs="StarSymbol"/>
      <w:sz w:val="18"/>
      <w:szCs w:val="18"/>
    </w:rPr>
  </w:style>
  <w:style w:type="character" w:customStyle="1" w:styleId="RTFNum25">
    <w:name w:val="RTF_Num 2 5"/>
    <w:rPr>
      <w:rFonts w:ascii="StarSymbol" w:eastAsia="StarSymbol" w:hAnsi="StarSymbol" w:cs="StarSymbol"/>
      <w:sz w:val="18"/>
      <w:szCs w:val="18"/>
    </w:rPr>
  </w:style>
  <w:style w:type="character" w:customStyle="1" w:styleId="RTFNum26">
    <w:name w:val="RTF_Num 2 6"/>
    <w:rPr>
      <w:rFonts w:ascii="StarSymbol" w:eastAsia="StarSymbol" w:hAnsi="StarSymbol" w:cs="StarSymbol"/>
      <w:sz w:val="18"/>
      <w:szCs w:val="18"/>
    </w:rPr>
  </w:style>
  <w:style w:type="character" w:customStyle="1" w:styleId="RTFNum27">
    <w:name w:val="RTF_Num 2 7"/>
    <w:rPr>
      <w:rFonts w:ascii="StarSymbol" w:eastAsia="StarSymbol" w:hAnsi="StarSymbol" w:cs="StarSymbol"/>
      <w:sz w:val="18"/>
      <w:szCs w:val="18"/>
    </w:rPr>
  </w:style>
  <w:style w:type="character" w:customStyle="1" w:styleId="RTFNum28">
    <w:name w:val="RTF_Num 2 8"/>
    <w:rPr>
      <w:rFonts w:ascii="StarSymbol" w:eastAsia="StarSymbol" w:hAnsi="StarSymbol" w:cs="StarSymbol"/>
      <w:sz w:val="18"/>
      <w:szCs w:val="18"/>
    </w:rPr>
  </w:style>
  <w:style w:type="character" w:customStyle="1" w:styleId="RTFNum29">
    <w:name w:val="RTF_Num 2 9"/>
    <w:rPr>
      <w:rFonts w:ascii="StarSymbol" w:eastAsia="StarSymbol" w:hAnsi="StarSymbol" w:cs="StarSymbol"/>
      <w:sz w:val="18"/>
      <w:szCs w:val="18"/>
    </w:rPr>
  </w:style>
  <w:style w:type="character" w:customStyle="1" w:styleId="RTFNum210">
    <w:name w:val="RTF_Num 2 10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FootnoteSymbol">
    <w:name w:val="Foot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Internetlink">
    <w:name w:val="Internet link"/>
    <w:rPr>
      <w:rFonts w:ascii="Liberation Serif" w:eastAsia="DejaVu Sans" w:hAnsi="Liberation Serif" w:cs="Liberation Serif"/>
      <w:color w:val="000080"/>
      <w:sz w:val="24"/>
      <w:szCs w:val="24"/>
      <w:u w:val="single"/>
      <w:lang w:val="en-US"/>
    </w:rPr>
  </w:style>
  <w:style w:type="character" w:customStyle="1" w:styleId="BulletSymbols">
    <w:name w:val="Bullet Symbols"/>
    <w:rPr>
      <w:rFonts w:ascii="StarSymbol" w:eastAsia="StarSymbol" w:hAnsi="StarSymbol" w:cs="StarSymbol"/>
      <w:color w:val="auto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283"/>
    </w:pPr>
    <w:rPr>
      <w:rFonts w:ascii="Albany" w:eastAsia="HG Mincho Light J" w:hAnsi="Albany" w:cs="Albany"/>
      <w:sz w:val="28"/>
      <w:szCs w:val="28"/>
    </w:rPr>
  </w:style>
  <w:style w:type="paragraph" w:styleId="a3">
    <w:name w:val="Body Text"/>
    <w:basedOn w:val="a"/>
    <w:semiHidden/>
    <w:pPr>
      <w:spacing w:after="283"/>
    </w:pPr>
  </w:style>
  <w:style w:type="paragraph" w:styleId="a4">
    <w:name w:val="List"/>
    <w:basedOn w:val="a3"/>
    <w:semiHidden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HorizontalLine">
    <w:name w:val="Horizontal Line"/>
    <w:basedOn w:val="a"/>
    <w:next w:val="a3"/>
    <w:pPr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210">
    <w:name w:val="Обратный адрес 21"/>
    <w:basedOn w:val="a"/>
    <w:rPr>
      <w:i/>
      <w:iCs/>
    </w:rPr>
  </w:style>
  <w:style w:type="paragraph" w:customStyle="1" w:styleId="TableContents">
    <w:name w:val="Table Contents"/>
    <w:basedOn w:val="a3"/>
  </w:style>
  <w:style w:type="paragraph" w:customStyle="1" w:styleId="10">
    <w:name w:val="Нижний колонтитул1"/>
    <w:basedOn w:val="a"/>
    <w:pPr>
      <w:tabs>
        <w:tab w:val="center" w:pos="4818"/>
        <w:tab w:val="right" w:pos="9637"/>
      </w:tabs>
    </w:pPr>
  </w:style>
  <w:style w:type="paragraph" w:customStyle="1" w:styleId="12">
    <w:name w:val="Верхний колонтитул1"/>
    <w:basedOn w:val="a"/>
    <w:pPr>
      <w:tabs>
        <w:tab w:val="center" w:pos="4818"/>
        <w:tab w:val="right" w:pos="9637"/>
      </w:tabs>
    </w:pPr>
  </w:style>
  <w:style w:type="paragraph" w:customStyle="1" w:styleId="11">
    <w:name w:val="Заголовок 11"/>
    <w:basedOn w:val="Heading"/>
    <w:next w:val="a3"/>
    <w:pPr>
      <w:numPr>
        <w:numId w:val="2"/>
      </w:numPr>
      <w:outlineLvl w:val="0"/>
    </w:pPr>
    <w:rPr>
      <w:rFonts w:ascii="Thorndale" w:hAnsi="Thorndale" w:cs="Thorndale"/>
      <w:b/>
      <w:bCs/>
      <w:sz w:val="48"/>
      <w:szCs w:val="48"/>
    </w:rPr>
  </w:style>
  <w:style w:type="paragraph" w:customStyle="1" w:styleId="2">
    <w:name w:val="Название объекта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1">
    <w:name w:val="Заголовок 21"/>
    <w:basedOn w:val="Heading"/>
    <w:next w:val="a3"/>
    <w:pPr>
      <w:numPr>
        <w:ilvl w:val="1"/>
        <w:numId w:val="2"/>
      </w:numPr>
      <w:outlineLvl w:val="1"/>
    </w:pPr>
    <w:rPr>
      <w:rFonts w:ascii="Liberation Serif" w:eastAsia="DejaVu Sans" w:hAnsi="Liberation Serif" w:cs="Liberation Serif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1899-12-31T21:00:00Z</cp:lastPrinted>
  <dcterms:created xsi:type="dcterms:W3CDTF">2014-05-10T03:21:00Z</dcterms:created>
  <dcterms:modified xsi:type="dcterms:W3CDTF">2014-05-10T03:21:00Z</dcterms:modified>
</cp:coreProperties>
</file>