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40"/>
          <w:szCs w:val="40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40"/>
          <w:szCs w:val="40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40"/>
          <w:szCs w:val="40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40"/>
          <w:szCs w:val="40"/>
        </w:rPr>
      </w:pPr>
    </w:p>
    <w:p w:rsidR="000F1110" w:rsidRPr="00D7529C" w:rsidRDefault="00C16F7C" w:rsidP="00D7529C">
      <w:pPr>
        <w:spacing w:line="360" w:lineRule="auto"/>
        <w:ind w:firstLine="709"/>
        <w:jc w:val="center"/>
        <w:rPr>
          <w:color w:val="000000"/>
          <w:sz w:val="40"/>
          <w:szCs w:val="40"/>
        </w:rPr>
      </w:pPr>
      <w:r w:rsidRPr="00D7529C">
        <w:rPr>
          <w:color w:val="000000"/>
          <w:sz w:val="40"/>
          <w:szCs w:val="40"/>
        </w:rPr>
        <w:t>Характеристика экологических факторов Кунгурского района  Пермского края</w:t>
      </w: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529C" w:rsidRDefault="00D7529C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1756F9" w:rsidRPr="00D7529C" w:rsidRDefault="001756F9" w:rsidP="00D7529C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Выполнила Белоусова Яна Станиславовна ФК-12</w:t>
      </w:r>
    </w:p>
    <w:p w:rsidR="00C16F7C" w:rsidRPr="00D7529C" w:rsidRDefault="00C16F7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F7C" w:rsidRPr="00D7529C" w:rsidRDefault="00C16F7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F7C" w:rsidRPr="00D7529C" w:rsidRDefault="00D7529C" w:rsidP="00D7529C">
      <w:pPr>
        <w:numPr>
          <w:ilvl w:val="0"/>
          <w:numId w:val="1"/>
        </w:numPr>
        <w:tabs>
          <w:tab w:val="clear" w:pos="720"/>
          <w:tab w:val="num" w:pos="-180"/>
        </w:tabs>
        <w:spacing w:line="360" w:lineRule="auto"/>
        <w:ind w:left="18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  <w:r w:rsidR="00C16F7C" w:rsidRPr="00D7529C">
        <w:rPr>
          <w:b/>
          <w:color w:val="000000"/>
          <w:sz w:val="28"/>
          <w:szCs w:val="28"/>
        </w:rPr>
        <w:t>Характеристика природных факторов района:</w:t>
      </w:r>
    </w:p>
    <w:p w:rsidR="00D7529C" w:rsidRDefault="00D7529C" w:rsidP="00D7529C">
      <w:pPr>
        <w:spacing w:line="360" w:lineRule="auto"/>
        <w:ind w:left="360" w:firstLine="709"/>
        <w:jc w:val="both"/>
        <w:rPr>
          <w:i/>
          <w:color w:val="000000"/>
          <w:sz w:val="28"/>
          <w:szCs w:val="28"/>
        </w:rPr>
      </w:pPr>
    </w:p>
    <w:p w:rsidR="005A0695" w:rsidRPr="00D7529C" w:rsidRDefault="00C16F7C" w:rsidP="00D7529C">
      <w:pPr>
        <w:spacing w:line="360" w:lineRule="auto"/>
        <w:ind w:left="360" w:firstLine="709"/>
        <w:jc w:val="both"/>
        <w:rPr>
          <w:i/>
          <w:color w:val="000000"/>
          <w:sz w:val="28"/>
          <w:szCs w:val="28"/>
        </w:rPr>
      </w:pPr>
      <w:r w:rsidRPr="00D7529C">
        <w:rPr>
          <w:i/>
          <w:color w:val="000000"/>
          <w:sz w:val="28"/>
          <w:szCs w:val="28"/>
        </w:rPr>
        <w:t>- Климатические:</w:t>
      </w:r>
    </w:p>
    <w:p w:rsidR="005078AC" w:rsidRPr="00D7529C" w:rsidRDefault="00C16F7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Средняя температура наиболее теплого месяца (июля) +18,9°, наиболее холодного (января)–10,2</w:t>
      </w:r>
      <w:r w:rsidRPr="00D7529C">
        <w:rPr>
          <w:color w:val="000000"/>
          <w:sz w:val="28"/>
          <w:szCs w:val="28"/>
          <w:vertAlign w:val="superscript"/>
        </w:rPr>
        <w:t>0</w:t>
      </w:r>
      <w:r w:rsidRPr="00D7529C">
        <w:rPr>
          <w:color w:val="000000"/>
          <w:sz w:val="28"/>
          <w:szCs w:val="28"/>
        </w:rPr>
        <w:t>. В эти же месяцы зарегистрированы абсолютный максимум +37</w:t>
      </w:r>
      <w:r w:rsidRPr="00D7529C">
        <w:rPr>
          <w:color w:val="000000"/>
          <w:sz w:val="28"/>
          <w:szCs w:val="28"/>
          <w:vertAlign w:val="superscript"/>
        </w:rPr>
        <w:t>0</w:t>
      </w:r>
      <w:r w:rsidRPr="00D7529C">
        <w:rPr>
          <w:color w:val="000000"/>
          <w:sz w:val="28"/>
          <w:szCs w:val="28"/>
        </w:rPr>
        <w:t xml:space="preserve"> и абсолютный  минимум -47</w:t>
      </w:r>
      <w:r w:rsidRPr="00D7529C">
        <w:rPr>
          <w:color w:val="000000"/>
          <w:sz w:val="28"/>
          <w:szCs w:val="28"/>
          <w:vertAlign w:val="superscript"/>
        </w:rPr>
        <w:t>0</w:t>
      </w:r>
      <w:r w:rsidRPr="00D7529C">
        <w:rPr>
          <w:color w:val="000000"/>
          <w:sz w:val="28"/>
          <w:szCs w:val="28"/>
        </w:rPr>
        <w:t xml:space="preserve"> температур. Среднегодовая температура воздуха +2,8 </w:t>
      </w:r>
      <w:r w:rsidRPr="00D7529C">
        <w:rPr>
          <w:color w:val="000000"/>
          <w:sz w:val="28"/>
          <w:szCs w:val="28"/>
          <w:vertAlign w:val="superscript"/>
        </w:rPr>
        <w:t>0</w:t>
      </w:r>
      <w:r w:rsidRPr="00D7529C">
        <w:rPr>
          <w:color w:val="000000"/>
          <w:sz w:val="28"/>
          <w:szCs w:val="28"/>
        </w:rPr>
        <w:t>,</w:t>
      </w:r>
      <w:r w:rsidRPr="00D7529C">
        <w:rPr>
          <w:color w:val="000000"/>
          <w:sz w:val="28"/>
          <w:szCs w:val="28"/>
          <w:vertAlign w:val="superscript"/>
        </w:rPr>
        <w:t> </w:t>
      </w:r>
      <w:r w:rsidRPr="00D7529C">
        <w:rPr>
          <w:color w:val="000000"/>
          <w:sz w:val="28"/>
          <w:szCs w:val="28"/>
        </w:rPr>
        <w:t>продолжительность теплого периода 190-195 дней</w:t>
      </w:r>
      <w:r w:rsidR="00684115" w:rsidRPr="00D7529C">
        <w:rPr>
          <w:color w:val="000000"/>
          <w:sz w:val="28"/>
          <w:szCs w:val="28"/>
        </w:rPr>
        <w:t>. С</w:t>
      </w:r>
      <w:r w:rsidR="00684115" w:rsidRPr="00D7529C">
        <w:rPr>
          <w:bCs/>
          <w:color w:val="000000"/>
          <w:sz w:val="28"/>
          <w:szCs w:val="28"/>
        </w:rPr>
        <w:t xml:space="preserve">редняя влажность воздуха - </w:t>
      </w:r>
      <w:r w:rsidR="00684115" w:rsidRPr="00D7529C">
        <w:rPr>
          <w:color w:val="000000"/>
          <w:sz w:val="28"/>
          <w:szCs w:val="28"/>
        </w:rPr>
        <w:t>70…80%. Господствующее направление ветров западное, юго-западное и северное. Скорость ветра 3,5 м/сек.</w:t>
      </w:r>
      <w:r w:rsidR="005078AC" w:rsidRPr="00D7529C">
        <w:rPr>
          <w:color w:val="000000"/>
          <w:sz w:val="28"/>
          <w:szCs w:val="28"/>
        </w:rPr>
        <w:t xml:space="preserve"> Атмосферные осадки выпадают в количестве 470-</w:t>
      </w:r>
      <w:smartTag w:uri="urn:schemas-microsoft-com:office:smarttags" w:element="metricconverter">
        <w:smartTagPr>
          <w:attr w:name="ProductID" w:val="500 мм"/>
        </w:smartTagPr>
        <w:r w:rsidR="005078AC" w:rsidRPr="00D7529C">
          <w:rPr>
            <w:color w:val="000000"/>
            <w:sz w:val="28"/>
            <w:szCs w:val="28"/>
          </w:rPr>
          <w:t>500 мм</w:t>
        </w:r>
      </w:smartTag>
      <w:r w:rsidR="005078AC" w:rsidRPr="00D7529C">
        <w:rPr>
          <w:color w:val="000000"/>
          <w:sz w:val="28"/>
          <w:szCs w:val="28"/>
        </w:rPr>
        <w:t xml:space="preserve"> в год со следующим распределением по месяцам: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1"/>
        <w:gridCol w:w="618"/>
        <w:gridCol w:w="505"/>
        <w:gridCol w:w="505"/>
        <w:gridCol w:w="492"/>
        <w:gridCol w:w="505"/>
        <w:gridCol w:w="505"/>
        <w:gridCol w:w="524"/>
        <w:gridCol w:w="630"/>
        <w:gridCol w:w="514"/>
        <w:gridCol w:w="514"/>
        <w:gridCol w:w="514"/>
        <w:gridCol w:w="533"/>
        <w:gridCol w:w="853"/>
        <w:gridCol w:w="937"/>
      </w:tblGrid>
      <w:tr w:rsidR="005078AC" w:rsidRPr="00D7529C">
        <w:trPr>
          <w:cantSplit/>
        </w:trPr>
        <w:tc>
          <w:tcPr>
            <w:tcW w:w="14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6359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Месяцы</w:t>
            </w: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Сумма осадков</w:t>
            </w:r>
          </w:p>
        </w:tc>
      </w:tr>
      <w:tr w:rsidR="001756F9" w:rsidRPr="00D7529C">
        <w:trPr>
          <w:cantSplit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078AC" w:rsidRPr="00D7529C" w:rsidRDefault="005078AC" w:rsidP="00D7529C">
            <w:pPr>
              <w:spacing w:line="360" w:lineRule="auto"/>
              <w:ind w:firstLine="709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II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III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IV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V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VI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VII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VIII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IX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XI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XII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За V-VIII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За год</w:t>
            </w:r>
          </w:p>
        </w:tc>
      </w:tr>
      <w:tr w:rsidR="001756F9" w:rsidRPr="00D7529C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Осадки, мм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83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266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78AC" w:rsidRPr="00D7529C" w:rsidRDefault="005078AC" w:rsidP="00D7529C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7529C">
              <w:rPr>
                <w:color w:val="000000"/>
                <w:sz w:val="20"/>
                <w:szCs w:val="20"/>
              </w:rPr>
              <w:t>541</w:t>
            </w:r>
          </w:p>
        </w:tc>
      </w:tr>
    </w:tbl>
    <w:p w:rsidR="001756F9" w:rsidRPr="00D7529C" w:rsidRDefault="001756F9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684115" w:rsidRPr="00D7529C" w:rsidRDefault="005078A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 xml:space="preserve">Район относится к зоне достаточного увлажнения. За год выпадает </w:t>
      </w:r>
      <w:smartTag w:uri="urn:schemas-microsoft-com:office:smarttags" w:element="metricconverter">
        <w:smartTagPr>
          <w:attr w:name="ProductID" w:val="500 мм"/>
        </w:smartTagPr>
        <w:r w:rsidRPr="00D7529C">
          <w:rPr>
            <w:color w:val="000000"/>
            <w:sz w:val="28"/>
            <w:szCs w:val="28"/>
          </w:rPr>
          <w:t>500 мм</w:t>
        </w:r>
      </w:smartTag>
      <w:r w:rsidRPr="00D7529C">
        <w:rPr>
          <w:color w:val="000000"/>
          <w:sz w:val="28"/>
          <w:szCs w:val="28"/>
        </w:rPr>
        <w:t xml:space="preserve"> осадков (</w:t>
      </w:r>
      <w:smartTag w:uri="urn:schemas-microsoft-com:office:smarttags" w:element="metricconverter">
        <w:smartTagPr>
          <w:attr w:name="ProductID" w:val="125 мм"/>
        </w:smartTagPr>
        <w:r w:rsidRPr="00D7529C">
          <w:rPr>
            <w:color w:val="000000"/>
            <w:sz w:val="28"/>
            <w:szCs w:val="28"/>
          </w:rPr>
          <w:t>125 мм</w:t>
        </w:r>
      </w:smartTag>
      <w:r w:rsidRPr="00D7529C">
        <w:rPr>
          <w:color w:val="000000"/>
          <w:sz w:val="28"/>
          <w:szCs w:val="28"/>
        </w:rPr>
        <w:t xml:space="preserve"> - в холодный, </w:t>
      </w:r>
      <w:smartTag w:uri="urn:schemas-microsoft-com:office:smarttags" w:element="metricconverter">
        <w:smartTagPr>
          <w:attr w:name="ProductID" w:val="375 мм"/>
        </w:smartTagPr>
        <w:r w:rsidRPr="00D7529C">
          <w:rPr>
            <w:color w:val="000000"/>
            <w:sz w:val="28"/>
            <w:szCs w:val="28"/>
          </w:rPr>
          <w:t>375 мм</w:t>
        </w:r>
      </w:smartTag>
      <w:r w:rsidRPr="00D7529C">
        <w:rPr>
          <w:color w:val="000000"/>
          <w:sz w:val="28"/>
          <w:szCs w:val="28"/>
        </w:rPr>
        <w:t xml:space="preserve"> - в теплый периоды); максимум -609, минимум - </w:t>
      </w:r>
      <w:smartTag w:uri="urn:schemas-microsoft-com:office:smarttags" w:element="metricconverter">
        <w:smartTagPr>
          <w:attr w:name="ProductID" w:val="304 мм"/>
        </w:smartTagPr>
        <w:r w:rsidRPr="00D7529C">
          <w:rPr>
            <w:color w:val="000000"/>
            <w:sz w:val="28"/>
            <w:szCs w:val="28"/>
          </w:rPr>
          <w:t>304 мм</w:t>
        </w:r>
      </w:smartTag>
      <w:r w:rsidRPr="00D7529C">
        <w:rPr>
          <w:color w:val="000000"/>
          <w:sz w:val="28"/>
          <w:szCs w:val="28"/>
        </w:rPr>
        <w:t>. В течение года осадки распределяются неравномерно -</w:t>
      </w:r>
      <w:r w:rsidR="00BB2F9F" w:rsidRPr="00D7529C">
        <w:rPr>
          <w:color w:val="000000"/>
          <w:sz w:val="28"/>
          <w:szCs w:val="28"/>
        </w:rPr>
        <w:t xml:space="preserve"> </w:t>
      </w:r>
      <w:r w:rsidRPr="00D7529C">
        <w:rPr>
          <w:color w:val="000000"/>
          <w:sz w:val="28"/>
          <w:szCs w:val="28"/>
        </w:rPr>
        <w:t xml:space="preserve">максимум (68%) приходится на летний период с мая по октябрь. С ноября по март осадки выпадают в основном в виде снега. Устойчивый снежный покров сохраняется 170 дней, средняя максимальная декадная высота снега равна </w:t>
      </w:r>
      <w:smartTag w:uri="urn:schemas-microsoft-com:office:smarttags" w:element="metricconverter">
        <w:smartTagPr>
          <w:attr w:name="ProductID" w:val="60 см"/>
        </w:smartTagPr>
        <w:r w:rsidRPr="00D7529C">
          <w:rPr>
            <w:color w:val="000000"/>
            <w:sz w:val="28"/>
            <w:szCs w:val="28"/>
          </w:rPr>
          <w:t>60 см</w:t>
        </w:r>
      </w:smartTag>
      <w:r w:rsidRPr="00D7529C">
        <w:rPr>
          <w:color w:val="000000"/>
          <w:sz w:val="28"/>
          <w:szCs w:val="28"/>
        </w:rPr>
        <w:t xml:space="preserve">, запас воды в снеге составляет </w:t>
      </w:r>
      <w:smartTag w:uri="urn:schemas-microsoft-com:office:smarttags" w:element="metricconverter">
        <w:smartTagPr>
          <w:attr w:name="ProductID" w:val="130 мм"/>
        </w:smartTagPr>
        <w:r w:rsidRPr="00D7529C">
          <w:rPr>
            <w:color w:val="000000"/>
            <w:sz w:val="28"/>
            <w:szCs w:val="28"/>
          </w:rPr>
          <w:t>130 мм</w:t>
        </w:r>
      </w:smartTag>
      <w:r w:rsidRPr="00D7529C">
        <w:rPr>
          <w:color w:val="000000"/>
          <w:sz w:val="28"/>
          <w:szCs w:val="28"/>
        </w:rPr>
        <w:t xml:space="preserve">. С мая по сентябрь осадки выпадают в основном в виде дождя, большей частью в виде ливней. Суточное количество осадков также неравномерно, суточный максимум достигает </w:t>
      </w:r>
      <w:smartTag w:uri="urn:schemas-microsoft-com:office:smarttags" w:element="metricconverter">
        <w:smartTagPr>
          <w:attr w:name="ProductID" w:val="72 мм"/>
        </w:smartTagPr>
        <w:r w:rsidRPr="00D7529C">
          <w:rPr>
            <w:color w:val="000000"/>
            <w:sz w:val="28"/>
            <w:szCs w:val="28"/>
          </w:rPr>
          <w:t>72 мм</w:t>
        </w:r>
      </w:smartTag>
      <w:r w:rsidRPr="00D7529C">
        <w:rPr>
          <w:color w:val="000000"/>
          <w:sz w:val="28"/>
          <w:szCs w:val="28"/>
        </w:rPr>
        <w:t>.</w:t>
      </w:r>
    </w:p>
    <w:p w:rsidR="00BB2F9F" w:rsidRPr="00D7529C" w:rsidRDefault="00BB2F9F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 xml:space="preserve">Средняя глубина промерзания грунтов составляет </w:t>
      </w:r>
      <w:smartTag w:uri="urn:schemas-microsoft-com:office:smarttags" w:element="metricconverter">
        <w:smartTagPr>
          <w:attr w:name="ProductID" w:val="33 см"/>
        </w:smartTagPr>
        <w:r w:rsidRPr="00D7529C">
          <w:rPr>
            <w:color w:val="000000"/>
            <w:sz w:val="28"/>
            <w:szCs w:val="28"/>
          </w:rPr>
          <w:t>33 см</w:t>
        </w:r>
      </w:smartTag>
      <w:r w:rsidRPr="00D7529C">
        <w:rPr>
          <w:color w:val="000000"/>
          <w:sz w:val="28"/>
          <w:szCs w:val="28"/>
        </w:rPr>
        <w:t xml:space="preserve"> (XII); </w:t>
      </w:r>
      <w:smartTag w:uri="urn:schemas-microsoft-com:office:smarttags" w:element="metricconverter">
        <w:smartTagPr>
          <w:attr w:name="ProductID" w:val="47 см"/>
        </w:smartTagPr>
        <w:r w:rsidRPr="00D7529C">
          <w:rPr>
            <w:color w:val="000000"/>
            <w:sz w:val="28"/>
            <w:szCs w:val="28"/>
          </w:rPr>
          <w:t>47 см</w:t>
        </w:r>
      </w:smartTag>
      <w:r w:rsidRPr="00D7529C">
        <w:rPr>
          <w:color w:val="000000"/>
          <w:sz w:val="28"/>
          <w:szCs w:val="28"/>
        </w:rPr>
        <w:t xml:space="preserve"> (I); </w:t>
      </w:r>
      <w:smartTag w:uri="urn:schemas-microsoft-com:office:smarttags" w:element="metricconverter">
        <w:smartTagPr>
          <w:attr w:name="ProductID" w:val="61 см"/>
        </w:smartTagPr>
        <w:r w:rsidRPr="00D7529C">
          <w:rPr>
            <w:color w:val="000000"/>
            <w:sz w:val="28"/>
            <w:szCs w:val="28"/>
          </w:rPr>
          <w:t>61 см</w:t>
        </w:r>
      </w:smartTag>
      <w:r w:rsidRPr="00D7529C">
        <w:rPr>
          <w:color w:val="000000"/>
          <w:sz w:val="28"/>
          <w:szCs w:val="28"/>
        </w:rPr>
        <w:t xml:space="preserve"> (II); </w:t>
      </w:r>
      <w:smartTag w:uri="urn:schemas-microsoft-com:office:smarttags" w:element="metricconverter">
        <w:smartTagPr>
          <w:attr w:name="ProductID" w:val="75 см"/>
        </w:smartTagPr>
        <w:r w:rsidRPr="00D7529C">
          <w:rPr>
            <w:color w:val="000000"/>
            <w:sz w:val="28"/>
            <w:szCs w:val="28"/>
          </w:rPr>
          <w:t>75 см</w:t>
        </w:r>
      </w:smartTag>
      <w:r w:rsidRPr="00D7529C">
        <w:rPr>
          <w:color w:val="000000"/>
          <w:sz w:val="28"/>
          <w:szCs w:val="28"/>
        </w:rPr>
        <w:t xml:space="preserve"> (III); </w:t>
      </w:r>
      <w:smartTag w:uri="urn:schemas-microsoft-com:office:smarttags" w:element="metricconverter">
        <w:smartTagPr>
          <w:attr w:name="ProductID" w:val="3 см"/>
        </w:smartTagPr>
        <w:r w:rsidRPr="00D7529C">
          <w:rPr>
            <w:color w:val="000000"/>
            <w:sz w:val="28"/>
            <w:szCs w:val="28"/>
          </w:rPr>
          <w:t>3 см</w:t>
        </w:r>
      </w:smartTag>
      <w:r w:rsidRPr="00D7529C">
        <w:rPr>
          <w:color w:val="000000"/>
          <w:sz w:val="28"/>
          <w:szCs w:val="28"/>
        </w:rPr>
        <w:t xml:space="preserve"> (IV). Мощность промерзшего грунта, которая фиксируется по скважинам, пробуренным в конце зимнего периода, равна </w:t>
      </w:r>
      <w:smartTag w:uri="urn:schemas-microsoft-com:office:smarttags" w:element="metricconverter">
        <w:smartTagPr>
          <w:attr w:name="ProductID" w:val="0,81 м"/>
        </w:smartTagPr>
        <w:r w:rsidRPr="00D7529C">
          <w:rPr>
            <w:color w:val="000000"/>
            <w:sz w:val="28"/>
            <w:szCs w:val="28"/>
          </w:rPr>
          <w:t>0,81 м</w:t>
        </w:r>
      </w:smartTag>
      <w:r w:rsidRPr="00D7529C">
        <w:rPr>
          <w:color w:val="000000"/>
          <w:sz w:val="28"/>
          <w:szCs w:val="28"/>
        </w:rPr>
        <w:t xml:space="preserve">. На участках, где снеговой покров распределен неравномерно, глубина промерзания колеблется от 0 до </w:t>
      </w:r>
      <w:smartTag w:uri="urn:schemas-microsoft-com:office:smarttags" w:element="metricconverter">
        <w:smartTagPr>
          <w:attr w:name="ProductID" w:val="0,5 м"/>
        </w:smartTagPr>
        <w:r w:rsidRPr="00D7529C">
          <w:rPr>
            <w:color w:val="000000"/>
            <w:sz w:val="28"/>
            <w:szCs w:val="28"/>
          </w:rPr>
          <w:t>0,5 м</w:t>
        </w:r>
      </w:smartTag>
      <w:r w:rsidRPr="00D7529C">
        <w:rPr>
          <w:color w:val="000000"/>
          <w:sz w:val="28"/>
          <w:szCs w:val="28"/>
        </w:rPr>
        <w:t>. Многолетней мерзлоты в районе нет.</w:t>
      </w:r>
    </w:p>
    <w:p w:rsidR="00684115" w:rsidRPr="00D7529C" w:rsidRDefault="00BB2F9F" w:rsidP="00D7529C">
      <w:pPr>
        <w:spacing w:line="360" w:lineRule="auto"/>
        <w:ind w:left="360" w:firstLine="709"/>
        <w:jc w:val="both"/>
        <w:rPr>
          <w:i/>
          <w:color w:val="000000"/>
          <w:sz w:val="28"/>
          <w:szCs w:val="28"/>
        </w:rPr>
      </w:pPr>
      <w:r w:rsidRPr="00D7529C">
        <w:rPr>
          <w:i/>
          <w:color w:val="000000"/>
          <w:sz w:val="28"/>
          <w:szCs w:val="28"/>
        </w:rPr>
        <w:t>- Геологическое строение:</w:t>
      </w:r>
    </w:p>
    <w:p w:rsidR="00D7529C" w:rsidRDefault="00D7529C" w:rsidP="00D7529C">
      <w:pPr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BB2F9F" w:rsidRPr="00D7529C" w:rsidRDefault="00BB2F9F" w:rsidP="00D7529C">
      <w:pPr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D7529C">
        <w:rPr>
          <w:iCs/>
          <w:color w:val="000000"/>
          <w:sz w:val="28"/>
          <w:szCs w:val="28"/>
        </w:rPr>
        <w:t>Для геологического строения рельефа в Кунгурском районе характерны трещиноватость, провалы, карсты.</w:t>
      </w:r>
    </w:p>
    <w:p w:rsidR="00DD560C" w:rsidRPr="00D7529C" w:rsidRDefault="00DD560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Кунгурский район в геолого-геоморфологическом отношении является участком Иренско-Нижнесылвенской равнины, а потому достаточно однороден. Рельеф равнинно-холмистый, высоты 200-</w:t>
      </w:r>
      <w:smartTag w:uri="urn:schemas-microsoft-com:office:smarttags" w:element="metricconverter">
        <w:smartTagPr>
          <w:attr w:name="ProductID" w:val="250 метров"/>
        </w:smartTagPr>
        <w:r w:rsidRPr="00D7529C">
          <w:rPr>
            <w:color w:val="000000"/>
            <w:sz w:val="28"/>
            <w:szCs w:val="28"/>
          </w:rPr>
          <w:t>250 метров</w:t>
        </w:r>
      </w:smartTag>
      <w:r w:rsidRPr="00D7529C">
        <w:rPr>
          <w:color w:val="000000"/>
          <w:sz w:val="28"/>
          <w:szCs w:val="28"/>
        </w:rPr>
        <w:t xml:space="preserve">. В геологическом плане представлены </w:t>
      </w:r>
      <w:r w:rsidR="001756F9" w:rsidRPr="00D7529C">
        <w:rPr>
          <w:color w:val="000000"/>
          <w:sz w:val="28"/>
          <w:szCs w:val="28"/>
        </w:rPr>
        <w:t>арчинские</w:t>
      </w:r>
      <w:r w:rsidRPr="00D7529C">
        <w:rPr>
          <w:color w:val="000000"/>
          <w:sz w:val="28"/>
          <w:szCs w:val="28"/>
        </w:rPr>
        <w:t xml:space="preserve"> и кунгурские отложения Пермской системы. Также распространены, аллювиальные наносы и эррозионно - аккумулятивные формы рельефа. Основной проблемой Кунгурского района является наличие в близи от поверхности легко растворимых в воде горных пород – известняков, доломитов, гипсов и ангидритов – что обусловило широкое развитие здесь проявлений карста. С этим связаны затруднения в строительстве массивных сооружений для отдыха. Это означает, что при разработке проекта строительства какого-либо капитального сооружения, необходим тщательный анализ рельефа поверхности. Однако наличие карстующихся пород привело к образованию причудливых ландшафтов с многочисленными воронками и пещерами, а Кунгурская Ледяная пещера, находясь на Транссибирской магистрали, имеет очень выгодное экономико-географическое положение и привлекает многочисленных туристов.</w:t>
      </w:r>
    </w:p>
    <w:p w:rsidR="00DD560C" w:rsidRPr="00D7529C" w:rsidRDefault="00DD560C" w:rsidP="00D7529C">
      <w:pPr>
        <w:pStyle w:val="a3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Наличие карстующихся форм рельефа создает предпосылки для развития спелеотуризма местного, Российского и мирового масштаба.</w:t>
      </w:r>
    </w:p>
    <w:p w:rsidR="00D7529C" w:rsidRDefault="00D7529C" w:rsidP="00D7529C">
      <w:pPr>
        <w:pStyle w:val="a3"/>
        <w:spacing w:before="0" w:after="0" w:line="360" w:lineRule="auto"/>
        <w:ind w:firstLine="709"/>
        <w:jc w:val="both"/>
        <w:rPr>
          <w:i/>
          <w:color w:val="000000"/>
          <w:sz w:val="28"/>
          <w:szCs w:val="28"/>
        </w:rPr>
      </w:pPr>
    </w:p>
    <w:p w:rsidR="005A0695" w:rsidRPr="00D7529C" w:rsidRDefault="005A0695" w:rsidP="00D7529C">
      <w:pPr>
        <w:pStyle w:val="a3"/>
        <w:spacing w:before="0" w:after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D7529C">
        <w:rPr>
          <w:i/>
          <w:color w:val="000000"/>
          <w:sz w:val="28"/>
          <w:szCs w:val="28"/>
        </w:rPr>
        <w:t>- Почвы:</w:t>
      </w:r>
    </w:p>
    <w:p w:rsidR="005A0695" w:rsidRPr="00D7529C" w:rsidRDefault="005A0695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В Кунгурском районе преобладают почвы дерново - , средне- и сильноподзолистые, дерново-луговые, торфяно-болотные. В сырую погоду данные почвы заплывают, слабо просыхают и неблагоприятно сказывается на размещении мест отдыха. Благоприятны для рекреации только серые лесные почвы. Своеобразен почвенный покров Кунгурского района. Наряду с различными видами обычных для области дерново-подзолистых и дерново-карбонатных почв здесь встречаются серые и светло-серые лесостепные почвы, занимающие территорию в пределах нижнего течения р.Сылвы. Значительно уже распространены наиболее плодородные высокогумусные темно-серые лесостепные почвы и оподзоленные черноземы. Они встречаются фрагментарно, небольшими участками, лишь на юго-востоке района.</w:t>
      </w:r>
    </w:p>
    <w:p w:rsidR="00D7529C" w:rsidRDefault="00D7529C" w:rsidP="00D7529C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</w:p>
    <w:p w:rsidR="005A0695" w:rsidRPr="00D7529C" w:rsidRDefault="005A0695" w:rsidP="00D7529C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D7529C">
        <w:rPr>
          <w:i/>
          <w:color w:val="000000"/>
          <w:sz w:val="28"/>
          <w:szCs w:val="28"/>
        </w:rPr>
        <w:t>-Гидрологические условия:</w:t>
      </w:r>
    </w:p>
    <w:p w:rsidR="005A0695" w:rsidRPr="00D7529C" w:rsidRDefault="005A0695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 xml:space="preserve"> Согласно климатическому районированию Кунгурский район относится к зоне умеренных широт. В связи с преобладанием атлантических и континентальных ВМ в районах развито циклоническая деятельность. Характерной чертой района является континентальность климата, что обуславливает дискомфорт для рекреантов, сокращая количество дней, которые можно использовать для отдыха. При этом, характерно умеренно лето с холодной зимой, температурный режим районов, в зависимости от географического положения отличается. </w:t>
      </w:r>
    </w:p>
    <w:p w:rsidR="005A0695" w:rsidRPr="00D7529C" w:rsidRDefault="005A0695" w:rsidP="00D7529C">
      <w:pPr>
        <w:pStyle w:val="a3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Поскольку кунгурский район располагается значительно южнее и в основном в пределах равнинной территории, климат мягче, а следовательно отличаются гидрологические характеристики района. Для него свойственно умеренно теплое лето и умеренно теплая зима, среднегодовые температуры 1,2-1,5</w:t>
      </w:r>
      <w:r w:rsidRPr="00D7529C">
        <w:rPr>
          <w:color w:val="000000"/>
          <w:sz w:val="28"/>
          <w:szCs w:val="28"/>
          <w:vertAlign w:val="superscript"/>
        </w:rPr>
        <w:t>0</w:t>
      </w:r>
      <w:r w:rsidRPr="00D7529C">
        <w:rPr>
          <w:color w:val="000000"/>
          <w:sz w:val="28"/>
          <w:szCs w:val="28"/>
        </w:rPr>
        <w:t>С сумма эффективных температур 1200-1350</w:t>
      </w:r>
      <w:r w:rsidRPr="00D7529C">
        <w:rPr>
          <w:color w:val="000000"/>
          <w:sz w:val="28"/>
          <w:szCs w:val="28"/>
          <w:vertAlign w:val="superscript"/>
        </w:rPr>
        <w:t>0</w:t>
      </w:r>
      <w:r w:rsidRPr="00D7529C">
        <w:rPr>
          <w:color w:val="000000"/>
          <w:sz w:val="28"/>
          <w:szCs w:val="28"/>
        </w:rPr>
        <w:t>С, сумма годовых осадков 470-</w:t>
      </w:r>
      <w:smartTag w:uri="urn:schemas-microsoft-com:office:smarttags" w:element="metricconverter">
        <w:smartTagPr>
          <w:attr w:name="ProductID" w:val="500 мм"/>
        </w:smartTagPr>
        <w:r w:rsidRPr="00D7529C">
          <w:rPr>
            <w:color w:val="000000"/>
            <w:sz w:val="28"/>
            <w:szCs w:val="28"/>
          </w:rPr>
          <w:t>500 мм</w:t>
        </w:r>
      </w:smartTag>
      <w:r w:rsidRPr="00D7529C">
        <w:rPr>
          <w:color w:val="000000"/>
          <w:sz w:val="28"/>
          <w:szCs w:val="28"/>
        </w:rPr>
        <w:t xml:space="preserve">, испаряемость в теплый период 75-85% а высота снежного покрова не превышает 40-50см, продолжительность теплого периода 190-195 дней. Воды представлены в основном поверхностными водными объектами, рекой Сылвой, Ирень, Шаква, на пересечении которых образовался гидрологический узел, где размещается город Кунгур. Сток 250-300мм, а испарение 250-270мм, модуль стока 8,5 л/с на км 2. </w:t>
      </w:r>
    </w:p>
    <w:p w:rsidR="005A0695" w:rsidRPr="00D7529C" w:rsidRDefault="005A0695" w:rsidP="00D7529C">
      <w:pPr>
        <w:pStyle w:val="a3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Гидролого-климатические условия кунгурского района создает больше предпосылок для формирования видов рекреационной деятельности.</w:t>
      </w:r>
    </w:p>
    <w:p w:rsidR="00402A53" w:rsidRPr="00D7529C" w:rsidRDefault="00402A53" w:rsidP="00D7529C">
      <w:pPr>
        <w:pStyle w:val="a3"/>
        <w:spacing w:before="0" w:after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D7529C">
        <w:rPr>
          <w:i/>
          <w:color w:val="000000"/>
          <w:sz w:val="28"/>
          <w:szCs w:val="28"/>
        </w:rPr>
        <w:t>- Флора и фауна:</w:t>
      </w:r>
    </w:p>
    <w:p w:rsidR="00D7529C" w:rsidRDefault="00D7529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2A53" w:rsidRPr="00D7529C" w:rsidRDefault="00402A53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Животный мир Кунгурского района мало отличается от фауны области в целом. Здесь присутствуют практически все характерные для Прикамья виды млекопитающих и птиц, за исключением некоторых тундровых и сибирских таежных форм. Из видов, редких для российской и мировой фауны, здесь встречаются скопа, лебедь-кликун, большой кроншнеп, гнездятся сапсан, филин, кулик-сорока. Рептилии и амфибии Кунгурского района, как и всей Пермской области, немногочисленны как в видовом, так и в количественном отношении. Здесь обитают все обычные в области виды змей, ящериц, лягушек и тритонов. По территории района проходит граница ареала обыкновенной чесночницы, известны единичные находки сибирского углозуба. По степным участкам в окрестностях Кунгура встречается редчайший малоизученный вид – медянка. Сылва и её притоки богаты рыбой. Ихтиофауна насчитывает около 30 видов, многие из которых представляют интерес как объекты любительского лова. В верхнем течении Сылвы и Ирени сохранились ледниковые реликты – европейский хариус и ручьевая форель.</w:t>
      </w:r>
    </w:p>
    <w:p w:rsidR="00402A53" w:rsidRPr="00D7529C" w:rsidRDefault="00402A53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Растительность кунгурского района отличается обилием луговых и степных видов. Много эндемиков и реликтов. Преобладают вторичные остепененные елово-липовые леса, с примесью хвойно-широколиственных пород. Такие как липы, клены ильма и даже дуба. Эти леса используются для прогулок, пикников, походов, туристических слетов, также имеют промысловое значение.</w:t>
      </w:r>
    </w:p>
    <w:p w:rsidR="00402A53" w:rsidRPr="00D7529C" w:rsidRDefault="00402A53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    Своеобразна растительность Кунгурского района. Здесь встречаются и образуют смешанные сообщества виды южной пихтово-еловой тайги, хвойно-широколиственных лесов и реликтовой сосново-березовой лесостепи. Лесопокрытая площадь невелика, не превышает 30-32 %. Крупные массивы южной тайги сохранились на севере района, а в его западной части южная тайга постепенно сменяется хвойно-широколиственными лесами, в которых значительную роль играет липа. В связи с проведением в прошлом массовых рубок широко распространены вторичные мелколиственные березово-осиновые леса. На характер растительного покрова значительно влияет хозяйственная деятельность человека.</w:t>
      </w:r>
    </w:p>
    <w:p w:rsidR="00402A53" w:rsidRPr="00D7529C" w:rsidRDefault="00402A53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Животный мир Кунгурский района типичен для освоенной части лесостепи – видовой состав животных и птиц ограничен. В лесах встречается лось, медведь, белка, заяц, многочисленны грызуны, боровая и водоплавающая дичь.</w:t>
      </w:r>
    </w:p>
    <w:p w:rsidR="00D7529C" w:rsidRDefault="00D7529C" w:rsidP="00D7529C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</w:p>
    <w:p w:rsidR="00402A53" w:rsidRPr="00D7529C" w:rsidRDefault="00402A53" w:rsidP="00D7529C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D7529C">
        <w:rPr>
          <w:i/>
          <w:color w:val="000000"/>
          <w:sz w:val="28"/>
          <w:szCs w:val="28"/>
        </w:rPr>
        <w:t>- Полезные ископаемые:</w:t>
      </w:r>
    </w:p>
    <w:p w:rsidR="00402A53" w:rsidRPr="00D7529C" w:rsidRDefault="00E57546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Выходящие на поверхность породы представлены толщами Пермской системы, отложениями Кунгурского яруса - известняками, глинами, ангидритами. Здесь имеются месторождения строительного камня, нефти (запасы 50 млн т), газа (8 млн куб. м), торфа.</w:t>
      </w:r>
    </w:p>
    <w:p w:rsidR="00E57546" w:rsidRPr="00D7529C" w:rsidRDefault="00E57546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В Кунгурском районе добываются нефть, газ, гипс, ангидрид и другие полезные ископаемые.</w:t>
      </w:r>
    </w:p>
    <w:p w:rsidR="00D7529C" w:rsidRDefault="00D7529C" w:rsidP="00D752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E57546" w:rsidRPr="00D7529C" w:rsidRDefault="00E57546" w:rsidP="00D752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7529C">
        <w:rPr>
          <w:b/>
          <w:color w:val="000000"/>
          <w:sz w:val="28"/>
          <w:szCs w:val="28"/>
        </w:rPr>
        <w:t xml:space="preserve">2. </w:t>
      </w:r>
      <w:r w:rsidR="001756F9" w:rsidRPr="00D7529C">
        <w:rPr>
          <w:b/>
          <w:color w:val="000000"/>
          <w:sz w:val="28"/>
          <w:szCs w:val="28"/>
        </w:rPr>
        <w:t xml:space="preserve">       </w:t>
      </w:r>
      <w:r w:rsidRPr="00D7529C">
        <w:rPr>
          <w:b/>
          <w:color w:val="000000"/>
          <w:sz w:val="28"/>
          <w:szCs w:val="28"/>
        </w:rPr>
        <w:t>Вывод о развитии промышленность:</w:t>
      </w:r>
    </w:p>
    <w:p w:rsidR="00D7529C" w:rsidRDefault="00D7529C" w:rsidP="00D7529C">
      <w:pPr>
        <w:pStyle w:val="a3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64CC3" w:rsidRPr="00D7529C" w:rsidRDefault="00864CC3" w:rsidP="00D7529C">
      <w:pPr>
        <w:pStyle w:val="a3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 xml:space="preserve">Кунгурский район - аграрно-индустриальный. Промышленный профиль района определяют завод "Турбобур" - один из крупнейших в стране производитель турбобуров и буровых установок, часть которых идет на экспорт; обувной комбинат с производством до 12 млн. пар обуви в год. Значительное число менее крупных предприятий связано с агропромышленным комплексом и производством товаров народного потребления - заводы металлоизделий, ремонтно-механический, телефонной аппаратуры, а также молкомбинат, мясокомбинат, пивоваренный завод, комбинат хлебопродуктов, швейная фабрика, лесопильно-мебельный комбинат, завод художественных изделий. В районе размещены предприятия нефтедобывающей промышленности и строительного комплекса - гражданского и промышленного строительства, заводы стройматериалов (Филипповский, Ергачинский, Калининский и др.), мелиоративные предприятия и организации и др. Сельское хозяйство имеет мясо-молочно-зерновую специализацию. В районе развиты картофелеводство, семеноводство зерновых и трав (клевер), имеется птицефабрика. Район является крупным поставщиком сельскохозяйственной продукции в областной центр и города горнозаводского Урала. </w:t>
      </w:r>
    </w:p>
    <w:p w:rsidR="00864CC3" w:rsidRPr="00D7529C" w:rsidRDefault="00864CC3" w:rsidP="00D7529C">
      <w:pPr>
        <w:pStyle w:val="a3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На почвах хозяйства можно выращивать все кормовые культуры, районированные в нашей зоне.</w:t>
      </w:r>
    </w:p>
    <w:p w:rsidR="00864CC3" w:rsidRDefault="00864CC3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>преобладают: полевица, мятлик болотный, бекмания, лютик ползу</w:t>
      </w:r>
      <w:r w:rsidRPr="00D7529C">
        <w:rPr>
          <w:color w:val="000000"/>
          <w:sz w:val="28"/>
          <w:szCs w:val="28"/>
        </w:rPr>
        <w:softHyphen/>
        <w:t>чий. Менее обильны</w:t>
      </w:r>
      <w:r w:rsidR="001756F9" w:rsidRPr="00D7529C">
        <w:rPr>
          <w:color w:val="000000"/>
          <w:sz w:val="28"/>
          <w:szCs w:val="28"/>
        </w:rPr>
        <w:t xml:space="preserve"> </w:t>
      </w:r>
      <w:r w:rsidRPr="00D7529C">
        <w:rPr>
          <w:color w:val="000000"/>
          <w:sz w:val="28"/>
          <w:szCs w:val="28"/>
        </w:rPr>
        <w:t>:лисохвост луговой, лютик едкий, осока стройная, кле</w:t>
      </w:r>
      <w:r w:rsidRPr="00D7529C">
        <w:rPr>
          <w:color w:val="000000"/>
          <w:sz w:val="28"/>
          <w:szCs w:val="28"/>
        </w:rPr>
        <w:softHyphen/>
        <w:t>вер луговой. Встречаются</w:t>
      </w:r>
      <w:r w:rsidR="001756F9" w:rsidRPr="00D7529C">
        <w:rPr>
          <w:color w:val="000000"/>
          <w:sz w:val="28"/>
          <w:szCs w:val="28"/>
        </w:rPr>
        <w:t xml:space="preserve"> </w:t>
      </w:r>
      <w:r w:rsidRPr="00D7529C">
        <w:rPr>
          <w:color w:val="000000"/>
          <w:sz w:val="28"/>
          <w:szCs w:val="28"/>
        </w:rPr>
        <w:t>редко: мятлик луговой, тимофеевка луговая. Ис</w:t>
      </w:r>
      <w:r w:rsidRPr="00D7529C">
        <w:rPr>
          <w:color w:val="000000"/>
          <w:sz w:val="28"/>
          <w:szCs w:val="28"/>
        </w:rPr>
        <w:softHyphen/>
        <w:t xml:space="preserve">пользуется на сенокос и выпас </w:t>
      </w:r>
      <w:r w:rsidR="001756F9" w:rsidRPr="00D7529C">
        <w:rPr>
          <w:color w:val="000000"/>
          <w:sz w:val="28"/>
          <w:szCs w:val="28"/>
        </w:rPr>
        <w:t>урожайностью</w:t>
      </w:r>
      <w:r w:rsidRPr="00D7529C">
        <w:rPr>
          <w:color w:val="000000"/>
          <w:sz w:val="28"/>
          <w:szCs w:val="28"/>
        </w:rPr>
        <w:t xml:space="preserve"> 17 ц/га сена. </w:t>
      </w:r>
    </w:p>
    <w:p w:rsidR="00D7529C" w:rsidRPr="00D7529C" w:rsidRDefault="00D7529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64CC3" w:rsidRPr="00D7529C" w:rsidRDefault="00864CC3" w:rsidP="00D7529C">
      <w:pPr>
        <w:numPr>
          <w:ilvl w:val="0"/>
          <w:numId w:val="2"/>
        </w:num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b/>
          <w:color w:val="000000"/>
          <w:sz w:val="28"/>
          <w:szCs w:val="28"/>
        </w:rPr>
        <w:t>Экологическая обстановка:</w:t>
      </w:r>
    </w:p>
    <w:p w:rsidR="00D7529C" w:rsidRDefault="00D7529C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7529C" w:rsidRDefault="00864CC3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 xml:space="preserve">В настоящее время, администрация района уделяет большое внимание </w:t>
      </w:r>
      <w:r w:rsidR="001756F9" w:rsidRPr="00D7529C">
        <w:rPr>
          <w:color w:val="000000"/>
          <w:sz w:val="28"/>
          <w:szCs w:val="28"/>
        </w:rPr>
        <w:t>развитию</w:t>
      </w:r>
      <w:r w:rsidRPr="00D7529C">
        <w:rPr>
          <w:color w:val="000000"/>
          <w:sz w:val="28"/>
          <w:szCs w:val="28"/>
        </w:rPr>
        <w:t xml:space="preserve"> туризма, так как среди многих других хозяйственных отраслей туризм наиболее доходный и экологически наименее опасный способ перераспределения капитала из высокоразвитых районов в слаборазвитые.    Администрация района совместно с государственными природоохранными органами серьезное внимание уделяет вопросам охраны и оздоровления окружающей природной среды. Наличие интенсивной добычи нефти и газа, а также производственных отходов таких крупных предприятий агропромышленного комплекса, как ПТФ "Комсомольская", Шадейский откормочный комплекс, агрофирма "Труд" и других создает немало проблем, связанных с загрязнением земель, поверхностных и подземных вод, атмосферного воздуха. Усугубляет эти проблемы и сильная закарстованность большей части территории района. Поэтому вопросы хранения и утилизации производственных и бытовых отходов, своевременного предотвращения экологических нарушений на предприя</w:t>
      </w:r>
      <w:r w:rsidR="00D7529C">
        <w:rPr>
          <w:color w:val="000000"/>
          <w:sz w:val="28"/>
          <w:szCs w:val="28"/>
        </w:rPr>
        <w:t>тиях встают особенно остро.</w:t>
      </w:r>
    </w:p>
    <w:p w:rsidR="00864CC3" w:rsidRPr="00D7529C" w:rsidRDefault="00864CC3" w:rsidP="00D752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7529C">
        <w:rPr>
          <w:color w:val="000000"/>
          <w:sz w:val="28"/>
          <w:szCs w:val="28"/>
        </w:rPr>
        <w:t xml:space="preserve">Для решения этих и других экологических проблем в районе была разработана и утверждена Земским Собранием экологическая программа </w:t>
      </w:r>
      <w:r w:rsidR="00D7529C">
        <w:rPr>
          <w:color w:val="000000"/>
          <w:sz w:val="28"/>
          <w:szCs w:val="28"/>
        </w:rPr>
        <w:t>.</w:t>
      </w:r>
    </w:p>
    <w:p w:rsidR="00C16F7C" w:rsidRPr="00D7529C" w:rsidRDefault="00C16F7C" w:rsidP="00D7529C">
      <w:pPr>
        <w:spacing w:line="360" w:lineRule="auto"/>
        <w:ind w:left="360"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C16F7C" w:rsidRPr="00D7529C" w:rsidSect="00D7529C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B56E9"/>
    <w:multiLevelType w:val="hybridMultilevel"/>
    <w:tmpl w:val="D988F59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24C0373"/>
    <w:multiLevelType w:val="hybridMultilevel"/>
    <w:tmpl w:val="EC0E8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6F7C"/>
    <w:rsid w:val="000F1110"/>
    <w:rsid w:val="001756F9"/>
    <w:rsid w:val="003C305B"/>
    <w:rsid w:val="00402A53"/>
    <w:rsid w:val="005078AC"/>
    <w:rsid w:val="005A0695"/>
    <w:rsid w:val="00684115"/>
    <w:rsid w:val="00864CC3"/>
    <w:rsid w:val="00BB2F9F"/>
    <w:rsid w:val="00BE47D1"/>
    <w:rsid w:val="00C16F7C"/>
    <w:rsid w:val="00D7529C"/>
    <w:rsid w:val="00D97D32"/>
    <w:rsid w:val="00DD560C"/>
    <w:rsid w:val="00E45A56"/>
    <w:rsid w:val="00E5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0D2726F-1E2A-46F0-ACF5-0B81DD085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D560C"/>
    <w:pPr>
      <w:spacing w:before="100"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896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96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96704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9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89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1595</Words>
  <Characters>9096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Характеристика экологических факторов Кунгурского района  Пермского края</vt:lpstr>
    </vt:vector>
  </TitlesOfParts>
  <Company/>
  <LinksUpToDate>false</LinksUpToDate>
  <CharactersWithSpaces>10670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Характеристика экологических факторов Кунгурского района  Пермского края</dc:title>
  <dc:subject/>
  <dc:creator>Яна</dc:creator>
  <cp:keywords/>
  <dc:description/>
  <cp:lastModifiedBy>admin</cp:lastModifiedBy>
  <cp:revision>2</cp:revision>
  <dcterms:created xsi:type="dcterms:W3CDTF">2014-02-24T20:16:00Z</dcterms:created>
  <dcterms:modified xsi:type="dcterms:W3CDTF">2014-02-24T20:16:00Z</dcterms:modified>
</cp:coreProperties>
</file>