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45DC" w:rsidRDefault="001845DC" w:rsidP="003C1088">
      <w:pPr>
        <w:spacing w:line="360" w:lineRule="auto"/>
        <w:rPr>
          <w:sz w:val="28"/>
          <w:szCs w:val="28"/>
          <w:lang w:val="ru-RU"/>
        </w:rPr>
      </w:pPr>
    </w:p>
    <w:p w:rsidR="001C2490" w:rsidRPr="003C1088" w:rsidRDefault="001C2490" w:rsidP="003C1088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</w:t>
      </w:r>
      <w:r w:rsidR="00810C9A">
        <w:rPr>
          <w:noProof/>
          <w:lang w:val="ru-RU" w:eastAsia="ru-RU"/>
        </w:rPr>
        <w:pict>
          <v:rect id="_x0000_s1026" style="position:absolute;margin-left:224.7pt;margin-top:-32.1pt;width:20.25pt;height:23.25pt;z-index:251657728;mso-position-horizontal-relative:text;mso-position-vertical-relative:text" stroked="f"/>
        </w:pict>
      </w:r>
      <w:r>
        <w:rPr>
          <w:sz w:val="28"/>
          <w:szCs w:val="28"/>
          <w:lang w:val="ru-RU"/>
        </w:rPr>
        <w:t xml:space="preserve">                               </w:t>
      </w:r>
      <w:r w:rsidRPr="003C1088">
        <w:rPr>
          <w:rFonts w:ascii="Book Antiqua" w:hAnsi="Book Antiqua"/>
          <w:spacing w:val="6"/>
          <w:sz w:val="28"/>
          <w:szCs w:val="28"/>
          <w:lang w:val="ru-RU"/>
        </w:rPr>
        <w:t xml:space="preserve">Культура России </w:t>
      </w:r>
      <w:r>
        <w:rPr>
          <w:rFonts w:ascii="Book Antiqua" w:hAnsi="Book Antiqua"/>
          <w:spacing w:val="6"/>
          <w:sz w:val="28"/>
          <w:szCs w:val="28"/>
        </w:rPr>
        <w:t>XVII</w:t>
      </w:r>
      <w:r w:rsidRPr="003C1088">
        <w:rPr>
          <w:rFonts w:ascii="Book Antiqua" w:hAnsi="Book Antiqua"/>
          <w:spacing w:val="6"/>
          <w:sz w:val="28"/>
          <w:szCs w:val="28"/>
          <w:lang w:val="ru-RU"/>
        </w:rPr>
        <w:t xml:space="preserve"> века</w:t>
      </w:r>
    </w:p>
    <w:p w:rsidR="001C2490" w:rsidRPr="003C1088" w:rsidRDefault="001C2490" w:rsidP="003C1088">
      <w:pPr>
        <w:widowControl w:val="0"/>
        <w:spacing w:line="480" w:lineRule="auto"/>
        <w:ind w:firstLine="709"/>
        <w:jc w:val="both"/>
        <w:rPr>
          <w:rFonts w:ascii="Book Antiqua" w:hAnsi="Book Antiqua"/>
          <w:spacing w:val="6"/>
          <w:sz w:val="28"/>
          <w:szCs w:val="28"/>
          <w:lang w:val="ru-RU"/>
        </w:rPr>
      </w:pPr>
    </w:p>
    <w:p w:rsidR="001C2490" w:rsidRPr="003C1088" w:rsidRDefault="001C2490" w:rsidP="003C1088">
      <w:pPr>
        <w:pStyle w:val="19"/>
        <w:keepNext w:val="0"/>
        <w:keepLines w:val="0"/>
        <w:widowControl w:val="0"/>
        <w:spacing w:before="0" w:line="480" w:lineRule="auto"/>
        <w:jc w:val="center"/>
        <w:rPr>
          <w:rFonts w:ascii="Book Antiqua" w:hAnsi="Book Antiqua"/>
          <w:b w:val="0"/>
          <w:color w:val="auto"/>
          <w:spacing w:val="6"/>
          <w:lang w:val="ru-RU"/>
        </w:rPr>
      </w:pPr>
      <w:r w:rsidRPr="003C1088">
        <w:rPr>
          <w:rFonts w:ascii="Book Antiqua" w:hAnsi="Book Antiqua"/>
          <w:b w:val="0"/>
          <w:color w:val="auto"/>
          <w:spacing w:val="6"/>
          <w:lang w:val="ru-RU"/>
        </w:rPr>
        <w:t>Оглавление</w:t>
      </w:r>
    </w:p>
    <w:p w:rsidR="001C2490" w:rsidRPr="003C1088" w:rsidRDefault="001C2490" w:rsidP="003C1088">
      <w:pPr>
        <w:widowControl w:val="0"/>
        <w:spacing w:line="480" w:lineRule="auto"/>
        <w:ind w:firstLine="709"/>
        <w:jc w:val="both"/>
        <w:rPr>
          <w:rFonts w:ascii="Book Antiqua" w:hAnsi="Book Antiqua"/>
          <w:spacing w:val="6"/>
          <w:sz w:val="28"/>
          <w:szCs w:val="28"/>
          <w:lang w:val="ru-RU"/>
        </w:rPr>
      </w:pPr>
    </w:p>
    <w:p w:rsidR="001C2490" w:rsidRDefault="001C2490" w:rsidP="003C1088">
      <w:pPr>
        <w:pStyle w:val="22"/>
        <w:tabs>
          <w:tab w:val="right" w:leader="dot" w:pos="9345"/>
        </w:tabs>
        <w:spacing w:line="480" w:lineRule="auto"/>
        <w:rPr>
          <w:rFonts w:ascii="Book Antiqua" w:hAnsi="Book Antiqua"/>
          <w:noProof/>
          <w:sz w:val="28"/>
          <w:szCs w:val="28"/>
        </w:rPr>
      </w:pPr>
      <w:r>
        <w:rPr>
          <w:rFonts w:ascii="Book Antiqua" w:hAnsi="Book Antiqua"/>
          <w:spacing w:val="6"/>
          <w:sz w:val="28"/>
          <w:szCs w:val="28"/>
        </w:rPr>
        <w:fldChar w:fldCharType="begin"/>
      </w:r>
      <w:r>
        <w:rPr>
          <w:rFonts w:ascii="Book Antiqua" w:hAnsi="Book Antiqua"/>
          <w:spacing w:val="6"/>
          <w:sz w:val="28"/>
          <w:szCs w:val="28"/>
        </w:rPr>
        <w:instrText xml:space="preserve"> TOC \o "1-3" \h \z \u </w:instrText>
      </w:r>
      <w:r>
        <w:rPr>
          <w:rFonts w:ascii="Book Antiqua" w:hAnsi="Book Antiqua"/>
          <w:spacing w:val="6"/>
          <w:sz w:val="28"/>
          <w:szCs w:val="28"/>
        </w:rPr>
        <w:fldChar w:fldCharType="separate"/>
      </w:r>
      <w:hyperlink r:id="rId7" w:anchor="_Toc255678669" w:history="1">
        <w:r>
          <w:rPr>
            <w:rStyle w:val="af1"/>
            <w:rFonts w:ascii="Book Antiqua" w:hAnsi="Book Antiqua"/>
            <w:noProof/>
            <w:spacing w:val="6"/>
            <w:sz w:val="28"/>
            <w:szCs w:val="28"/>
          </w:rPr>
          <w:t>Введение</w:t>
        </w:r>
        <w:r>
          <w:rPr>
            <w:rStyle w:val="af1"/>
            <w:rFonts w:ascii="Book Antiqua" w:hAnsi="Book Antiqua"/>
            <w:noProof/>
            <w:webHidden/>
            <w:sz w:val="28"/>
            <w:szCs w:val="28"/>
          </w:rPr>
          <w:tab/>
          <w:t>2</w:t>
        </w:r>
      </w:hyperlink>
    </w:p>
    <w:p w:rsidR="001C2490" w:rsidRDefault="00810C9A" w:rsidP="003C1088">
      <w:pPr>
        <w:pStyle w:val="22"/>
        <w:tabs>
          <w:tab w:val="right" w:leader="dot" w:pos="9345"/>
        </w:tabs>
        <w:spacing w:line="480" w:lineRule="auto"/>
        <w:rPr>
          <w:rFonts w:ascii="Book Antiqua" w:hAnsi="Book Antiqua"/>
          <w:noProof/>
          <w:sz w:val="28"/>
          <w:szCs w:val="28"/>
        </w:rPr>
      </w:pPr>
      <w:hyperlink r:id="rId8" w:anchor="_Toc255678670" w:history="1">
        <w:r w:rsidR="001C2490">
          <w:rPr>
            <w:rStyle w:val="af1"/>
            <w:rFonts w:ascii="Book Antiqua" w:hAnsi="Book Antiqua"/>
            <w:noProof/>
            <w:spacing w:val="6"/>
            <w:sz w:val="28"/>
            <w:szCs w:val="28"/>
          </w:rPr>
          <w:t>1.</w:t>
        </w:r>
        <w:r w:rsidR="001C2490">
          <w:rPr>
            <w:rStyle w:val="af1"/>
            <w:rFonts w:ascii="Book Antiqua" w:hAnsi="Book Antiqua"/>
            <w:spacing w:val="6"/>
            <w:sz w:val="28"/>
            <w:szCs w:val="28"/>
          </w:rPr>
          <w:t xml:space="preserve"> Школа , просвещение и научные знания.</w:t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  <w:tab/>
          <w:t>4</w:t>
        </w:r>
      </w:hyperlink>
    </w:p>
    <w:p w:rsidR="001C2490" w:rsidRDefault="00810C9A" w:rsidP="003C1088">
      <w:pPr>
        <w:pStyle w:val="22"/>
        <w:tabs>
          <w:tab w:val="right" w:leader="dot" w:pos="9345"/>
        </w:tabs>
        <w:spacing w:line="480" w:lineRule="auto"/>
        <w:rPr>
          <w:rFonts w:ascii="Book Antiqua" w:hAnsi="Book Antiqua"/>
          <w:noProof/>
          <w:sz w:val="28"/>
          <w:szCs w:val="28"/>
        </w:rPr>
      </w:pPr>
      <w:hyperlink r:id="rId9" w:anchor="_Toc255678671" w:history="1">
        <w:r w:rsidR="001C2490">
          <w:rPr>
            <w:rStyle w:val="af1"/>
            <w:rFonts w:ascii="Book Antiqua" w:hAnsi="Book Antiqua"/>
            <w:noProof/>
            <w:spacing w:val="6"/>
            <w:sz w:val="28"/>
            <w:szCs w:val="28"/>
          </w:rPr>
          <w:t>2. Архитектура и живопись</w:t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  <w:tab/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  <w:fldChar w:fldCharType="begin"/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  <w:instrText xml:space="preserve"> PAGEREF _Toc255678671 \h </w:instrText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  <w:fldChar w:fldCharType="separate"/>
        </w:r>
        <w:r w:rsidR="006A48CF">
          <w:rPr>
            <w:rStyle w:val="af1"/>
            <w:rFonts w:ascii="Book Antiqua" w:hAnsi="Book Antiqua"/>
            <w:b/>
            <w:bCs/>
            <w:noProof/>
            <w:webHidden/>
            <w:sz w:val="28"/>
            <w:szCs w:val="28"/>
          </w:rPr>
          <w:t>Ошибка! Закладка не определена.</w:t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  <w:fldChar w:fldCharType="end"/>
        </w:r>
      </w:hyperlink>
    </w:p>
    <w:p w:rsidR="001C2490" w:rsidRDefault="00810C9A" w:rsidP="003C1088">
      <w:pPr>
        <w:pStyle w:val="22"/>
        <w:tabs>
          <w:tab w:val="right" w:leader="dot" w:pos="9345"/>
        </w:tabs>
        <w:spacing w:line="480" w:lineRule="auto"/>
        <w:rPr>
          <w:rFonts w:ascii="Book Antiqua" w:hAnsi="Book Antiqua"/>
          <w:noProof/>
          <w:sz w:val="28"/>
          <w:szCs w:val="28"/>
        </w:rPr>
      </w:pPr>
      <w:hyperlink r:id="rId10" w:anchor="_Toc255678672" w:history="1">
        <w:r w:rsidR="001C2490">
          <w:rPr>
            <w:rStyle w:val="af1"/>
            <w:rFonts w:ascii="Book Antiqua" w:hAnsi="Book Antiqua"/>
            <w:noProof/>
            <w:spacing w:val="6"/>
            <w:sz w:val="28"/>
            <w:szCs w:val="28"/>
          </w:rPr>
          <w:t>3. Музыка и театр</w:t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  <w:tab/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  <w:fldChar w:fldCharType="begin"/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  <w:instrText xml:space="preserve"> PAGEREF _Toc255678672 \h </w:instrText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  <w:fldChar w:fldCharType="separate"/>
        </w:r>
        <w:r w:rsidR="006A48CF">
          <w:rPr>
            <w:rStyle w:val="af1"/>
            <w:rFonts w:ascii="Book Antiqua" w:hAnsi="Book Antiqua"/>
            <w:b/>
            <w:bCs/>
            <w:noProof/>
            <w:webHidden/>
            <w:sz w:val="28"/>
            <w:szCs w:val="28"/>
          </w:rPr>
          <w:t>Ошибка! Закладка не определена.</w:t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  <w:fldChar w:fldCharType="end"/>
        </w:r>
      </w:hyperlink>
    </w:p>
    <w:p w:rsidR="001C2490" w:rsidRDefault="00810C9A" w:rsidP="003C1088">
      <w:pPr>
        <w:pStyle w:val="22"/>
        <w:tabs>
          <w:tab w:val="right" w:leader="dot" w:pos="9345"/>
        </w:tabs>
        <w:spacing w:line="480" w:lineRule="auto"/>
        <w:rPr>
          <w:rFonts w:ascii="Book Antiqua" w:hAnsi="Book Antiqua"/>
          <w:noProof/>
          <w:sz w:val="28"/>
          <w:szCs w:val="28"/>
        </w:rPr>
      </w:pPr>
      <w:hyperlink r:id="rId11" w:anchor="_Toc255678673" w:history="1">
        <w:r w:rsidR="001C2490">
          <w:rPr>
            <w:rStyle w:val="af1"/>
            <w:rFonts w:ascii="Book Antiqua" w:hAnsi="Book Antiqua"/>
            <w:noProof/>
            <w:spacing w:val="6"/>
            <w:sz w:val="28"/>
            <w:szCs w:val="28"/>
          </w:rPr>
          <w:t>Заключение</w:t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  <w:tab/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  <w:fldChar w:fldCharType="begin"/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  <w:instrText xml:space="preserve"> PAGEREF _Toc255678673 \h </w:instrText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  <w:fldChar w:fldCharType="separate"/>
        </w:r>
        <w:r w:rsidR="006A48CF">
          <w:rPr>
            <w:rStyle w:val="af1"/>
            <w:rFonts w:ascii="Book Antiqua" w:hAnsi="Book Antiqua"/>
            <w:b/>
            <w:bCs/>
            <w:noProof/>
            <w:webHidden/>
            <w:sz w:val="28"/>
            <w:szCs w:val="28"/>
          </w:rPr>
          <w:t>Ошибка! Закладка не определена.</w:t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  <w:fldChar w:fldCharType="end"/>
        </w:r>
      </w:hyperlink>
    </w:p>
    <w:p w:rsidR="001C2490" w:rsidRDefault="00810C9A" w:rsidP="003C1088">
      <w:pPr>
        <w:pStyle w:val="22"/>
        <w:tabs>
          <w:tab w:val="right" w:leader="dot" w:pos="9345"/>
        </w:tabs>
        <w:spacing w:line="480" w:lineRule="auto"/>
        <w:rPr>
          <w:rFonts w:ascii="Book Antiqua" w:hAnsi="Book Antiqua"/>
          <w:noProof/>
          <w:sz w:val="28"/>
          <w:szCs w:val="28"/>
        </w:rPr>
      </w:pPr>
      <w:hyperlink r:id="rId12" w:anchor="_Toc255678674" w:history="1">
        <w:r w:rsidR="001C2490">
          <w:rPr>
            <w:rStyle w:val="af1"/>
            <w:rFonts w:ascii="Book Antiqua" w:hAnsi="Book Antiqua"/>
            <w:noProof/>
            <w:spacing w:val="6"/>
            <w:sz w:val="28"/>
            <w:szCs w:val="28"/>
          </w:rPr>
          <w:t>Список использованной литературы</w:t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  <w:tab/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  <w:fldChar w:fldCharType="begin"/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  <w:instrText xml:space="preserve"> PAGEREF _Toc255678674 \h </w:instrText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  <w:fldChar w:fldCharType="separate"/>
        </w:r>
        <w:r w:rsidR="006A48CF">
          <w:rPr>
            <w:rStyle w:val="af1"/>
            <w:rFonts w:ascii="Book Antiqua" w:hAnsi="Book Antiqua"/>
            <w:b/>
            <w:bCs/>
            <w:noProof/>
            <w:webHidden/>
            <w:sz w:val="28"/>
            <w:szCs w:val="28"/>
          </w:rPr>
          <w:t>Ошибка! Закладка не определена.</w:t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  <w:fldChar w:fldCharType="end"/>
        </w:r>
      </w:hyperlink>
    </w:p>
    <w:p w:rsidR="001C2490" w:rsidRDefault="00810C9A" w:rsidP="003C1088">
      <w:pPr>
        <w:spacing w:line="360" w:lineRule="auto"/>
        <w:rPr>
          <w:rFonts w:ascii="Book Antiqua" w:hAnsi="Book Antiqua"/>
          <w:sz w:val="28"/>
          <w:szCs w:val="28"/>
          <w:lang w:val="ru-RU"/>
        </w:rPr>
      </w:pPr>
      <w:hyperlink r:id="rId13" w:anchor="_Toc255678675" w:history="1">
        <w:r w:rsidR="001C2490">
          <w:rPr>
            <w:rStyle w:val="af1"/>
            <w:rFonts w:ascii="Book Antiqua" w:hAnsi="Book Antiqua"/>
            <w:sz w:val="28"/>
            <w:szCs w:val="28"/>
            <w:lang w:val="ru-RU"/>
          </w:rPr>
          <w:t xml:space="preserve">    Прилож</w:t>
        </w:r>
        <w:r w:rsidR="001C2490">
          <w:rPr>
            <w:rStyle w:val="af1"/>
            <w:rFonts w:ascii="Book Antiqua" w:hAnsi="Book Antiqua"/>
            <w:sz w:val="28"/>
            <w:lang w:val="ru-RU"/>
          </w:rPr>
          <w:t xml:space="preserve"> </w:t>
        </w:r>
        <w:r w:rsidR="001C2490">
          <w:rPr>
            <w:rStyle w:val="af1"/>
            <w:rFonts w:ascii="Book Antiqua" w:hAnsi="Book Antiqua"/>
            <w:sz w:val="28"/>
            <w:szCs w:val="28"/>
            <w:lang w:val="ru-RU"/>
          </w:rPr>
          <w:t>ение 1«Дивная» Успенская церковь в Угличе</w:t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  <w:lang w:val="ru-RU"/>
          </w:rPr>
          <w:t>………………</w:t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  <w:fldChar w:fldCharType="begin"/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  <w:instrText xml:space="preserve"> PAGEREF _Toc255678675 \h </w:instrText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  <w:fldChar w:fldCharType="separate"/>
        </w:r>
        <w:r w:rsidR="006A48CF">
          <w:rPr>
            <w:rStyle w:val="af1"/>
            <w:rFonts w:ascii="Book Antiqua" w:hAnsi="Book Antiqua"/>
            <w:b/>
            <w:bCs/>
            <w:noProof/>
            <w:webHidden/>
            <w:sz w:val="28"/>
            <w:szCs w:val="28"/>
            <w:lang w:val="ru-RU"/>
          </w:rPr>
          <w:t>Ошибка! Закладка не определена.</w:t>
        </w:r>
        <w:r w:rsidR="001C2490">
          <w:rPr>
            <w:rStyle w:val="af1"/>
            <w:rFonts w:ascii="Book Antiqua" w:hAnsi="Book Antiqua"/>
            <w:noProof/>
            <w:webHidden/>
            <w:sz w:val="28"/>
            <w:szCs w:val="28"/>
          </w:rPr>
          <w:fldChar w:fldCharType="end"/>
        </w:r>
      </w:hyperlink>
    </w:p>
    <w:p w:rsidR="001C2490" w:rsidRDefault="001C2490" w:rsidP="003C1088">
      <w:pPr>
        <w:spacing w:line="360" w:lineRule="auto"/>
        <w:rPr>
          <w:rFonts w:ascii="Book Antiqua" w:hAnsi="Book Antiqua"/>
          <w:sz w:val="28"/>
          <w:lang w:val="ru-RU"/>
        </w:rPr>
      </w:pPr>
      <w:r>
        <w:rPr>
          <w:rFonts w:ascii="Book Antiqua" w:hAnsi="Book Antiqua"/>
          <w:sz w:val="28"/>
          <w:szCs w:val="28"/>
          <w:lang w:val="ru-RU"/>
        </w:rPr>
        <w:t xml:space="preserve">    Приложение 2 Царский дворец в селе Коломенское…………………24</w:t>
      </w:r>
    </w:p>
    <w:p w:rsidR="001C2490" w:rsidRDefault="00810C9A" w:rsidP="003C1088">
      <w:pPr>
        <w:spacing w:line="360" w:lineRule="auto"/>
        <w:rPr>
          <w:rStyle w:val="af1"/>
          <w:color w:val="auto"/>
          <w:szCs w:val="28"/>
          <w:u w:val="none"/>
        </w:rPr>
      </w:pPr>
      <w:hyperlink r:id="rId14" w:anchor="_Toc255678677" w:history="1">
        <w:r w:rsidR="001C2490">
          <w:rPr>
            <w:rStyle w:val="af1"/>
            <w:rFonts w:ascii="Book Antiqua" w:hAnsi="Book Antiqua"/>
            <w:sz w:val="28"/>
            <w:szCs w:val="28"/>
            <w:lang w:val="ru-RU"/>
          </w:rPr>
          <w:t xml:space="preserve">    Приложение 3 Насаждение древа государства Всероссийского……25</w:t>
        </w:r>
      </w:hyperlink>
    </w:p>
    <w:p w:rsidR="001C2490" w:rsidRDefault="00810C9A" w:rsidP="003C1088">
      <w:pPr>
        <w:spacing w:line="360" w:lineRule="auto"/>
      </w:pPr>
      <w:hyperlink r:id="rId15" w:anchor="_Toc255678677" w:history="1">
        <w:r w:rsidR="001C2490">
          <w:rPr>
            <w:rStyle w:val="af1"/>
            <w:rFonts w:ascii="Book Antiqua" w:hAnsi="Book Antiqua"/>
            <w:noProof/>
            <w:sz w:val="28"/>
            <w:szCs w:val="28"/>
            <w:lang w:val="ru-RU"/>
          </w:rPr>
          <w:t xml:space="preserve"> </w:t>
        </w:r>
      </w:hyperlink>
    </w:p>
    <w:p w:rsidR="001C2490" w:rsidRDefault="001C2490" w:rsidP="003C1088">
      <w:pPr>
        <w:rPr>
          <w:rFonts w:ascii="Book Antiqua" w:hAnsi="Book Antiqua"/>
          <w:spacing w:val="6"/>
          <w:sz w:val="28"/>
          <w:szCs w:val="28"/>
          <w:lang w:val="ru-RU"/>
        </w:rPr>
      </w:pPr>
      <w:r>
        <w:rPr>
          <w:rFonts w:ascii="Book Antiqua" w:hAnsi="Book Antiqua"/>
          <w:spacing w:val="6"/>
          <w:sz w:val="28"/>
          <w:szCs w:val="28"/>
        </w:rPr>
        <w:fldChar w:fldCharType="end"/>
      </w:r>
    </w:p>
    <w:p w:rsidR="001C2490" w:rsidRDefault="001C2490" w:rsidP="003C1088">
      <w:pPr>
        <w:rPr>
          <w:rFonts w:ascii="Book Antiqua" w:hAnsi="Book Antiqua"/>
          <w:spacing w:val="6"/>
          <w:sz w:val="28"/>
          <w:szCs w:val="28"/>
          <w:lang w:val="ru-RU"/>
        </w:rPr>
      </w:pPr>
    </w:p>
    <w:p w:rsidR="001C2490" w:rsidRDefault="001C2490" w:rsidP="003C1088">
      <w:pPr>
        <w:spacing w:line="360" w:lineRule="auto"/>
        <w:rPr>
          <w:rFonts w:ascii="Book Antiqua" w:hAnsi="Book Antiqua"/>
          <w:spacing w:val="6"/>
          <w:sz w:val="28"/>
          <w:szCs w:val="28"/>
          <w:lang w:val="ru-RU"/>
        </w:rPr>
      </w:pPr>
    </w:p>
    <w:p w:rsidR="001C2490" w:rsidRDefault="001C2490" w:rsidP="003C1088">
      <w:pPr>
        <w:spacing w:line="360" w:lineRule="auto"/>
        <w:rPr>
          <w:rFonts w:ascii="Book Antiqua" w:hAnsi="Book Antiqua"/>
          <w:spacing w:val="6"/>
          <w:sz w:val="28"/>
          <w:szCs w:val="28"/>
          <w:lang w:val="ru-RU"/>
        </w:rPr>
      </w:pPr>
      <w:r>
        <w:rPr>
          <w:rFonts w:ascii="Book Antiqua" w:hAnsi="Book Antiqua"/>
          <w:spacing w:val="6"/>
          <w:sz w:val="28"/>
          <w:szCs w:val="28"/>
          <w:lang w:val="ru-RU"/>
        </w:rPr>
        <w:t xml:space="preserve">                                                 </w:t>
      </w:r>
    </w:p>
    <w:p w:rsidR="001C2490" w:rsidRDefault="001C2490" w:rsidP="003C1088">
      <w:pPr>
        <w:spacing w:line="360" w:lineRule="auto"/>
        <w:rPr>
          <w:rFonts w:ascii="Book Antiqua" w:hAnsi="Book Antiqua"/>
          <w:spacing w:val="6"/>
          <w:sz w:val="28"/>
          <w:szCs w:val="28"/>
          <w:lang w:val="ru-RU"/>
        </w:rPr>
      </w:pPr>
    </w:p>
    <w:p w:rsidR="001C2490" w:rsidRPr="003C1088" w:rsidRDefault="001C2490" w:rsidP="003C1088">
      <w:pPr>
        <w:spacing w:line="360" w:lineRule="auto"/>
        <w:rPr>
          <w:rFonts w:ascii="Book Antiqua" w:hAnsi="Book Antiqua"/>
          <w:spacing w:val="6"/>
          <w:sz w:val="28"/>
          <w:szCs w:val="28"/>
          <w:lang w:val="ru-RU"/>
        </w:rPr>
      </w:pPr>
      <w:r>
        <w:rPr>
          <w:rFonts w:ascii="Book Antiqua" w:hAnsi="Book Antiqua"/>
          <w:spacing w:val="6"/>
          <w:sz w:val="28"/>
          <w:szCs w:val="28"/>
          <w:lang w:val="ru-RU"/>
        </w:rPr>
        <w:t xml:space="preserve">                                                       </w:t>
      </w:r>
      <w:r>
        <w:rPr>
          <w:rFonts w:ascii="Book Antiqua" w:hAnsi="Book Antiqua"/>
          <w:sz w:val="28"/>
          <w:szCs w:val="28"/>
          <w:lang w:val="ru-RU"/>
        </w:rPr>
        <w:t>Введение</w:t>
      </w:r>
    </w:p>
    <w:p w:rsidR="001C2490" w:rsidRDefault="001C2490" w:rsidP="003C1088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</w:p>
    <w:p w:rsidR="001C2490" w:rsidRDefault="001C2490" w:rsidP="003C1088">
      <w:pPr>
        <w:spacing w:line="360" w:lineRule="auto"/>
        <w:jc w:val="both"/>
        <w:rPr>
          <w:rFonts w:ascii="Book Antiqua" w:hAnsi="Book Antiqua"/>
          <w:spacing w:val="6"/>
          <w:sz w:val="28"/>
          <w:szCs w:val="28"/>
          <w:lang w:val="ru-RU"/>
        </w:rPr>
      </w:pPr>
      <w:r>
        <w:rPr>
          <w:rFonts w:ascii="Book Antiqua" w:hAnsi="Book Antiqua"/>
          <w:sz w:val="28"/>
          <w:szCs w:val="28"/>
          <w:lang w:val="ru-RU"/>
        </w:rPr>
        <w:t xml:space="preserve">      Культура-это не только система ценностей (или совокупность достижений), но и динамичный процесс раскрытия и развития способностей личности в ее сознательной деятельности в определенном историческом контексте. Именно развитие человека, а также его отношение к самому себе и другим людям, к природе и ко всему окружающему миру можно считать общей мерой уровня культуры конкретной исторической эпохи. </w:t>
      </w:r>
      <w:r>
        <w:rPr>
          <w:rFonts w:ascii="Book Antiqua" w:hAnsi="Book Antiqua"/>
          <w:spacing w:val="6"/>
          <w:sz w:val="28"/>
          <w:szCs w:val="28"/>
          <w:lang w:val="ru-RU"/>
        </w:rPr>
        <w:t xml:space="preserve">Отечественная культура на протяжении всех веков ее формирования неразрывно связана с историей России. </w:t>
      </w:r>
    </w:p>
    <w:p w:rsidR="001C2490" w:rsidRDefault="001C2490" w:rsidP="003C1088">
      <w:pPr>
        <w:spacing w:line="360" w:lineRule="auto"/>
        <w:jc w:val="both"/>
        <w:rPr>
          <w:rFonts w:ascii="Book Antiqua" w:hAnsi="Book Antiqua"/>
          <w:spacing w:val="6"/>
          <w:sz w:val="28"/>
          <w:szCs w:val="28"/>
          <w:lang w:val="ru-RU"/>
        </w:rPr>
      </w:pPr>
      <w:r>
        <w:rPr>
          <w:rFonts w:ascii="Book Antiqua" w:hAnsi="Book Antiqua"/>
          <w:spacing w:val="6"/>
          <w:sz w:val="28"/>
          <w:szCs w:val="28"/>
          <w:lang w:val="ru-RU"/>
        </w:rPr>
        <w:t xml:space="preserve">        </w:t>
      </w:r>
      <w:r>
        <w:rPr>
          <w:rFonts w:ascii="Book Antiqua" w:hAnsi="Book Antiqua"/>
          <w:sz w:val="28"/>
          <w:szCs w:val="28"/>
          <w:lang w:val="ru-RU"/>
        </w:rPr>
        <w:t xml:space="preserve">Целый комплекс противоречивых факторов определял условия развития русской культуры </w:t>
      </w:r>
      <w:r>
        <w:rPr>
          <w:rFonts w:ascii="Book Antiqua" w:hAnsi="Book Antiqua"/>
          <w:sz w:val="28"/>
          <w:szCs w:val="28"/>
        </w:rPr>
        <w:t>XVII</w:t>
      </w:r>
      <w:r>
        <w:rPr>
          <w:rFonts w:ascii="Book Antiqua" w:hAnsi="Book Antiqua"/>
          <w:sz w:val="28"/>
          <w:szCs w:val="28"/>
          <w:lang w:val="ru-RU"/>
        </w:rPr>
        <w:t xml:space="preserve"> в.: иностранная интервенция, крестьянские войны и городские восстания; образование всероссийского рынка, разрушавшего патриархальную изолированностей областей; формирование абсолютизма, завершившего централизацию государства; юридическое закрепощение крестьян и посадского люда (1649),осуществленное в интересах главной опоры абсолютизма – дворянства, никонианская реформа церкви и вызванное ею широкое движение (Раскол), наконец, значительное  расширение связей с странами Западной Европы, - все это меняло образ жизни, традиционное общественное мировоззрение и вызывало весьма существенные перемены в историко-культурном процессе.</w:t>
      </w:r>
    </w:p>
    <w:p w:rsidR="001C2490" w:rsidRDefault="001C2490" w:rsidP="003C1088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>
        <w:rPr>
          <w:rFonts w:ascii="Book Antiqua" w:hAnsi="Book Antiqua"/>
          <w:sz w:val="28"/>
          <w:szCs w:val="28"/>
          <w:lang w:val="ru-RU"/>
        </w:rPr>
        <w:t xml:space="preserve">          В </w:t>
      </w:r>
      <w:r>
        <w:rPr>
          <w:rFonts w:ascii="Book Antiqua" w:hAnsi="Book Antiqua"/>
          <w:sz w:val="28"/>
          <w:szCs w:val="28"/>
        </w:rPr>
        <w:t>XVII</w:t>
      </w:r>
      <w:r>
        <w:rPr>
          <w:rFonts w:ascii="Book Antiqua" w:hAnsi="Book Antiqua"/>
          <w:sz w:val="28"/>
          <w:szCs w:val="28"/>
          <w:lang w:val="ru-RU"/>
        </w:rPr>
        <w:t xml:space="preserve"> в. завершалась история древнерусской культуры, пронизанной церковным мировоззрением, и  зарождались элементы культуры нового времени, для которой характерен процесс всестороннего «обмирщения». В науке это проявилось в росте интереса к изучению и обобщению опыта с целью применения его в жизни; в литературе – в формировании демократического, светского направления; в архитектуре – в сближении облика культовых и гражданских построек; в живописи – в постепенном разрушении иконографических канонов и появлении реалистических тенденций.</w:t>
      </w:r>
    </w:p>
    <w:p w:rsidR="001C2490" w:rsidRDefault="001C2490" w:rsidP="003C1088">
      <w:pPr>
        <w:widowControl w:val="0"/>
        <w:spacing w:line="360" w:lineRule="auto"/>
        <w:ind w:firstLine="709"/>
        <w:jc w:val="both"/>
        <w:rPr>
          <w:rFonts w:ascii="Book Antiqua" w:hAnsi="Book Antiqua"/>
          <w:spacing w:val="6"/>
          <w:sz w:val="28"/>
          <w:szCs w:val="28"/>
          <w:lang w:val="ru-RU"/>
        </w:rPr>
      </w:pPr>
      <w:r>
        <w:rPr>
          <w:rFonts w:ascii="Book Antiqua" w:hAnsi="Book Antiqua"/>
          <w:spacing w:val="6"/>
          <w:sz w:val="28"/>
          <w:szCs w:val="28"/>
          <w:lang w:val="ru-RU"/>
        </w:rPr>
        <w:t xml:space="preserve">Цель работы: рассмотреть культуру России </w:t>
      </w:r>
      <w:r>
        <w:rPr>
          <w:rFonts w:ascii="Book Antiqua" w:hAnsi="Book Antiqua"/>
          <w:spacing w:val="6"/>
          <w:sz w:val="28"/>
          <w:szCs w:val="28"/>
        </w:rPr>
        <w:t>XVII</w:t>
      </w:r>
      <w:r>
        <w:rPr>
          <w:rFonts w:ascii="Book Antiqua" w:hAnsi="Book Antiqua"/>
          <w:spacing w:val="6"/>
          <w:sz w:val="28"/>
          <w:szCs w:val="28"/>
          <w:lang w:val="ru-RU"/>
        </w:rPr>
        <w:t xml:space="preserve"> века. Актуальность выбранной темы обусловлена тем, что сегодня, когда наше общество впервые по-настоящему столкнулось с проблемой существования культуры в условиях рынка, необходимо оглянуться назад чтобы понять нашу отечественную культуру с ее более чем тысячелетней историей.</w:t>
      </w:r>
    </w:p>
    <w:p w:rsidR="001C2490" w:rsidRDefault="001C2490" w:rsidP="003C1088">
      <w:pPr>
        <w:jc w:val="both"/>
        <w:rPr>
          <w:rFonts w:ascii="Book Antiqua" w:hAnsi="Book Antiqua"/>
          <w:spacing w:val="6"/>
          <w:sz w:val="28"/>
          <w:szCs w:val="28"/>
          <w:lang w:val="ru-RU"/>
        </w:rPr>
      </w:pPr>
    </w:p>
    <w:p w:rsidR="001C2490" w:rsidRDefault="001C2490" w:rsidP="003C1088">
      <w:pPr>
        <w:jc w:val="both"/>
        <w:rPr>
          <w:rFonts w:ascii="Book Antiqua" w:hAnsi="Book Antiqua"/>
          <w:sz w:val="28"/>
          <w:lang w:val="ru-RU"/>
        </w:rPr>
      </w:pPr>
    </w:p>
    <w:p w:rsidR="001C2490" w:rsidRDefault="001C2490" w:rsidP="006608A8">
      <w:pPr>
        <w:spacing w:line="360" w:lineRule="auto"/>
        <w:rPr>
          <w:sz w:val="28"/>
          <w:szCs w:val="28"/>
          <w:lang w:val="ru-RU"/>
        </w:rPr>
      </w:pPr>
    </w:p>
    <w:p w:rsidR="001C2490" w:rsidRDefault="001C2490" w:rsidP="006608A8">
      <w:pPr>
        <w:spacing w:line="360" w:lineRule="auto"/>
        <w:rPr>
          <w:sz w:val="28"/>
          <w:szCs w:val="28"/>
          <w:lang w:val="ru-RU"/>
        </w:rPr>
      </w:pPr>
    </w:p>
    <w:p w:rsidR="001C2490" w:rsidRDefault="001C2490" w:rsidP="006608A8">
      <w:pPr>
        <w:spacing w:line="360" w:lineRule="auto"/>
        <w:rPr>
          <w:sz w:val="28"/>
          <w:szCs w:val="28"/>
          <w:lang w:val="ru-RU"/>
        </w:rPr>
      </w:pPr>
    </w:p>
    <w:p w:rsidR="001C2490" w:rsidRDefault="001C2490" w:rsidP="006608A8">
      <w:pPr>
        <w:spacing w:line="360" w:lineRule="auto"/>
        <w:rPr>
          <w:sz w:val="28"/>
          <w:szCs w:val="28"/>
          <w:lang w:val="ru-RU"/>
        </w:rPr>
      </w:pPr>
    </w:p>
    <w:p w:rsidR="001C2490" w:rsidRDefault="001C2490" w:rsidP="006608A8">
      <w:pPr>
        <w:spacing w:line="360" w:lineRule="auto"/>
        <w:rPr>
          <w:sz w:val="28"/>
          <w:szCs w:val="28"/>
          <w:lang w:val="ru-RU"/>
        </w:rPr>
      </w:pPr>
    </w:p>
    <w:p w:rsidR="001C2490" w:rsidRDefault="001C2490" w:rsidP="006608A8">
      <w:pPr>
        <w:spacing w:line="360" w:lineRule="auto"/>
        <w:rPr>
          <w:sz w:val="28"/>
          <w:szCs w:val="28"/>
          <w:lang w:val="ru-RU"/>
        </w:rPr>
      </w:pPr>
    </w:p>
    <w:p w:rsidR="001C2490" w:rsidRPr="003C1088" w:rsidRDefault="001C2490" w:rsidP="003C1088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      </w:t>
      </w: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>1.Школа , просвещение и научные знания.</w:t>
      </w:r>
    </w:p>
    <w:p w:rsidR="001C2490" w:rsidRPr="00FB5F66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    </w:t>
      </w:r>
    </w:p>
    <w:p w:rsidR="001C2490" w:rsidRPr="00FB5F66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        Усложнение городской жизни с ее ремеслом и торговлей, рост государственного аппарата, развитие связей с зарубежными странами предъявляли новые требования к образованию. Уровень грамотности в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веке значительно вырос и в различных слоях составил: среди помещиков – 65%,купечества – 96%,посадских людей – около 40%, крестьян – 15%,стрельцов,пушарей,казаков – 1%</w:t>
      </w:r>
      <w:r w:rsidRPr="00FB5F66">
        <w:rPr>
          <w:rStyle w:val="a8"/>
          <w:rFonts w:ascii="Book Antiqua" w:hAnsi="Book Antiqua"/>
          <w:color w:val="000000"/>
          <w:spacing w:val="6"/>
          <w:sz w:val="28"/>
          <w:szCs w:val="28"/>
        </w:rPr>
        <w:footnoteReference w:id="1"/>
      </w: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>.</w:t>
      </w:r>
    </w:p>
    <w:p w:rsidR="001C2490" w:rsidRPr="00FB5F66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        По-прежнему грамоте чаще всего обучали в семье, поэтому особенно популярными были пособия по домашнему воспитанию и обучению. Одним из основных методов педагогики, как и в 16 в., признавалось телесное наказание («розга», «сокрушение ребер», «жезл».) Весьма показательно сочинение по педагогике «Гражданство обычаев детских», представлявшее собой свод правил поведения детей и определявшее все внешние проявления их жизни: поведение в школе, за столом и при встрече с людьми; прическу, одежду, и даже выражение лица. Касался автор нравственного и эстетического воспитания. Основными учебными пособиями оставались книги религиозного содержания, но вышло в свет и несколько светских изданий: буквари, которые по содержанию были шире своего названия и включали статьи по вероучению, краткие словари, статьи педагогического содержания (Буквари Василия Бурцева,1633; Симеона Полоцкого, 1679 и Кариона Истомина, 1694); азбуковники – словари иностранных слов, дополненные сведениями о фонетике, правописании, падежах и склонениях. Кроме того, азбуковники знакомили с философскими понятиями ( существо, качество и т.п.), сообщали краткие сведения об античных философах и писателях, содержали пространные географические материалы и краткие сведения по отечественной истории. Это были, скорее, справочники-пособия энциклопедического характера, обеспечивающие уже в начальной школе знакомство с довольно широким кругом проблем.</w:t>
      </w:r>
    </w:p>
    <w:p w:rsidR="001C2490" w:rsidRPr="00FB5F66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         В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веке в Москве появились средние школы, где изучались иностранные языки и некоторые предметы, связанные с более широким характером образования ( 1621 г. – лютеранская школа в Немецкой слободе; 1640 – е гг. – частная школа боярина Ф. Ртищева для молодых дворян, где их учили греческому и латыни, риторике и философии; 1650 г. – школа в кремлевском Чудовом монастыре, открытая на средства патриаршего двора; 1664 г. – государственная школа для обучения подъячих Приказа тайных дел и др.). Наконец, в 1687 г. В Заиконоспасском монастыре в Москве было открыто первое в России высшее учебное заведение – Славяно-греко-латинская академия – для подготовки высшего духовенства и чиновников государственной службы. Первыми учителями здесь стали братья Лихуды  - греки, закончившие Падуанский университет в Италии. Любопытно, что социальный состав учеников академии был неоднородным, здесь учились представители всех сословий: от сыновей конюха и кабального человека до родственников патриарха и князей древнейших российских родов. Пестрым был и национальный состав. Кроме русских, были украинцы и белорусы, крещеные татары, молдаване, грузины, греки. Академия сыграла большую роль в развитии русского просвещения в конце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века и первой половине </w:t>
      </w:r>
      <w:r w:rsidRPr="00FB5F66">
        <w:rPr>
          <w:rFonts w:ascii="Book Antiqua" w:hAnsi="Book Antiqua"/>
          <w:sz w:val="28"/>
          <w:szCs w:val="28"/>
        </w:rPr>
        <w:t>XVIII</w:t>
      </w: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в.</w:t>
      </w:r>
    </w:p>
    <w:p w:rsidR="001C2490" w:rsidRPr="00FB5F66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       Таким образом, в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в. просвещение в России выросло вширь и вглубь, но оставалось духовным, средневековым по типу.</w:t>
      </w:r>
    </w:p>
    <w:p w:rsidR="001C2490" w:rsidRPr="00FB5F66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         В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в. научное знание сохраняло в России преимущественно практический, прикладной характер. Интенсификация торговли вызывала возрастание потребностей в прикладной математике, что привело к появление рукописных учебников типа «цифирной счетной мудрости» - пособия по арифметике, которое можно было использовать в качестве самоучителя; с первых печатных книг по математике, приближенных к торговой практике (пособие для облегчения расчета торговых сделок «Считание удобное, которым всякий человек, купающий или продающий зело удобно изыскати может число всякия вещи». В нем содержалось 50 страниц  таблиц умножения, которые обеспечивали торговые расчеты на суммы до 10 тысяч рублей ). В торговой практике, в приказной системе и в быту использовался инструментальный счет, который отличался от вычислительных способов, употребляемых в Западной Европе. Для этого использовался «прибор» с костяшками или бусами, нанизанными на прутья, закрепленные в раме.</w:t>
      </w:r>
    </w:p>
    <w:p w:rsidR="001C2490" w:rsidRPr="00FB5F66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           Накопление геометрических знаний происходило при землемерных работах и в строительстве. Соответствующие практические знания передавались чаще в устной форме ( «Книга сошного письма» - о применении геометрии при измерении земельных площадей).</w:t>
      </w:r>
    </w:p>
    <w:p w:rsidR="001C2490" w:rsidRPr="00FB5F66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          Практические знания в области механики, накопленные ранее, широко использовались в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в., при строительных работах применяли разнообразные механизмы (водолейные колеса, вороты, блоки, полиспасты, винтовые деревянные домкраты и т.п.). Механические приспособления были распространены и на первых русских павильонных мануфактурах (мельничные водяные колеса приводили в движение молоты, сверлильные станки, циркулярную механическую пилу, подъемные механизмы и т.п.). Многие русские заводы того времени были оснащены передовой для своего времени техникой. В связи с этим появилась потребность в пособиях, обобщавших практический опят и содержавших теоретические сведения по физике, химии, механики, и другим наукам. Первой попыткой соединения теории и практики явился рукописный «Устав ратных, пушечных и других дел» (1620).</w:t>
      </w:r>
    </w:p>
    <w:p w:rsidR="001C2490" w:rsidRPr="00FB5F66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         В русской медицине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в. произошли значительные изменения. Продолжало развиваться народное целительство, народные врачеватели («лечцы»), обладая рациональными медицинскими навыками, передавали их по наследству. Широкой популярностью пользовались рукописные «Лечебники» и «Травники», обобщающие вековой опыт народной медицины. Одновременно в России закладывались основы государственной медицины: открывались первые аптеки, больницы. В 1682 г. Царь Федор Алексеевич предписал Аптекарскому приказу устроить две постоянные «шпитальни» - больницы для лечения на полном пансионе «бедных, ученых и старых людей…служилых чинов, которые тяжелыми ранами на государственных службах изувечены»</w:t>
      </w:r>
      <w:r w:rsidRPr="00FB5F66">
        <w:rPr>
          <w:rStyle w:val="a8"/>
          <w:rFonts w:ascii="Book Antiqua" w:hAnsi="Book Antiqua"/>
          <w:color w:val="000000"/>
          <w:spacing w:val="6"/>
          <w:sz w:val="28"/>
          <w:szCs w:val="28"/>
        </w:rPr>
        <w:footnoteReference w:id="2"/>
      </w: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>.В 1654 г. При Аптекарском приказе была открыта «Школа русских лекарей» со сроком обучения 5-7 лет. Для продолжения образования некоторых лекарей направляли в университеты Англии, Франции, Италии. По возвращению на родину, получившие ученую степень доктора занимались не только практической медициной, но и создавали первые научные труды по медицине (Степан Кириллов, Петр Постников и др.).</w:t>
      </w:r>
    </w:p>
    <w:p w:rsidR="001C2490" w:rsidRPr="00FB5F66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      Очевидный перелом наметился в гуманитарном знании. Накопление качественных перемен в исторической мысли заметно уже в историко-публицистических произведениях первых десятилетий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в., посвященных событиям «смутного времени». Авторы этих сочинений особое внимание уделяли характерам исторических деятелей и их роли в ходе событий. Так, князь И.М. Катырев-Ростовский в «Повести книги сея от прежних лет» (1626) впервые дал словесные портреты и и психологические характеристики правителей России конца 16-начала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в., существенно отличавшиеся от одноплановых, статичных описаний персонажей, свойственных исторической литературе раннего средневековья. Кроме того, авторы начала века уже ясно осознавали общественное значение исторического знания – служить поучениям потомкам. Не случайно келарь (монах-эконом) Троице-Сергиева монастыря Авраамий Палицын свой фундаментальный труд о событиях «смутного времени» назвал « Историей в память предыдущим родам» (1620). В этом сочинении предпринята одна из первых в русской историографии попыток найти реальные причинно-следственные связи между событиями, хотя он и не избежал традиционных религиозно-провиденциалистских рассуждений о божьем наказании за грехи.</w:t>
      </w:r>
    </w:p>
    <w:p w:rsidR="001C2490" w:rsidRPr="00FB5F66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     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век был временем заката древней формы исторических произведений – летописей. Последним сочинением этого жанра относятся «Новый Летописец», содержавший официальное толкование событий Смуты; «Летопись о многих мятежах», освещавшая роль церкви в событиях последнего столетия; « Раскольничая летопись», ставшая идеологическим оружием в руках противников церковной реформы; Сибирские летописи («Есиповская», «Строгановская»), центральными героями которых являлись Ерамак и Строгановы. С возрастанием роли городов и казачества в социально-экономической и политической жизни страны в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в. расширился слой как создателей, так и потребителей исторических сочинений. С этим связано и появление первого печатного исторического труда «Синопсиса» в 1678 г. Его автор, киевский монах Иннокентий Дизель, излагал историю Руси с древнейших времен с упором на единство судеб России и Украины, что было как бы ответом на воссоединение Украины с Россией. «Синопсис» долгое время был единственным учебником русской истории. </w:t>
      </w:r>
    </w:p>
    <w:p w:rsidR="001C2490" w:rsidRPr="00FB5F66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      Переходным в развитии исторической мысли явился обширный труд Андрея Лызлова «Скифская история» (90-е гг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века), посвященные борьбе русского народа и его соседей против монголо-татар и турок. Сочинение демонстрирует отход от традиционных форм и попытку создания широких картин исторического прошлого. Перемены в состоянии исторической мысли отражали изменения в духовной культуре того времени, ее «обмищрение», усиление демократических элементов, зарождение рационализма. Но при этом зачатки научности уживались с теологическим представлением об истории.</w:t>
      </w:r>
    </w:p>
    <w:p w:rsidR="001C2490" w:rsidRPr="00FB5F66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                                               </w:t>
      </w:r>
    </w:p>
    <w:p w:rsidR="001C2490" w:rsidRPr="00FB5F66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</w:p>
    <w:p w:rsidR="001C2490" w:rsidRPr="00FB5F66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 </w:t>
      </w:r>
    </w:p>
    <w:p w:rsidR="001C2490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                                         </w:t>
      </w:r>
    </w:p>
    <w:p w:rsidR="001C2490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</w:p>
    <w:p w:rsidR="001C2490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</w:p>
    <w:p w:rsidR="001C2490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</w:p>
    <w:p w:rsidR="001C2490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</w:p>
    <w:p w:rsidR="001C2490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</w:p>
    <w:p w:rsidR="001C2490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</w:p>
    <w:p w:rsidR="001C2490" w:rsidRPr="00FB5F66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  <w:r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                                     </w:t>
      </w: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>2. Архитектура и живопись.</w:t>
      </w:r>
    </w:p>
    <w:p w:rsidR="001C2490" w:rsidRPr="00FB5F66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       </w:t>
      </w:r>
    </w:p>
    <w:p w:rsidR="001C2490" w:rsidRPr="00FB5F66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           В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веке общение с Западной Европой отразилось на жизни России. Влияние церкви на мировоззрение людей ослабевает. Формирование общерусских рыночных отношений отразилось на росте городов, их развитии за счет новых слобод. В середине столетия количество городов достигло 254</w:t>
      </w:r>
      <w:r w:rsidRPr="00FB5F66">
        <w:rPr>
          <w:rStyle w:val="a8"/>
          <w:rFonts w:ascii="Book Antiqua" w:hAnsi="Book Antiqua"/>
          <w:color w:val="000000"/>
          <w:spacing w:val="6"/>
          <w:sz w:val="28"/>
          <w:szCs w:val="28"/>
        </w:rPr>
        <w:footnoteReference w:id="3"/>
      </w: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>.</w:t>
      </w:r>
    </w:p>
    <w:p w:rsidR="001C2490" w:rsidRPr="00FB5F66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        Архитектуру в России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в. можно условно разделить на три этапа: 20-30-е гг.  – период сложения нового стиля; 40-80-е гг. – период расцвета строительства, 90-е гг. – период обращения к новым идеям, формам, элементам.</w:t>
      </w:r>
    </w:p>
    <w:p w:rsidR="001C2490" w:rsidRPr="00FB5F66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         В конце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в. уже больше чувствуется светское начало. Разрабатываются новые типы гражданских общественных зданий. Однако традиции русского зодчества, сложившиеся в процессе его многовекового развития, не могли быть полностью прерваны. Сохраняется национальный колорит, тяга к архитектурным затеям и выдумкам, вызов строгости и порядку. Нигде в мире нет такого радостного и веселого религиозного сознания, такого необычного церковного искусства, как в Москве. </w:t>
      </w:r>
    </w:p>
    <w:p w:rsidR="001C2490" w:rsidRPr="00FB5F66" w:rsidRDefault="001C2490" w:rsidP="005548F5">
      <w:pPr>
        <w:widowControl w:val="0"/>
        <w:spacing w:line="360" w:lineRule="auto"/>
        <w:jc w:val="both"/>
        <w:rPr>
          <w:rFonts w:ascii="Book Antiqua" w:hAnsi="Book Antiqua"/>
          <w:color w:val="000000"/>
          <w:spacing w:val="6"/>
          <w:sz w:val="28"/>
          <w:szCs w:val="28"/>
          <w:lang w:val="ru-RU"/>
        </w:rPr>
      </w:pP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       В конце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/>
          <w:color w:val="000000"/>
          <w:spacing w:val="6"/>
          <w:sz w:val="28"/>
          <w:szCs w:val="28"/>
          <w:lang w:val="ru-RU"/>
        </w:rPr>
        <w:t xml:space="preserve"> в. заканчивается долгий этап древнерусской культуры. С начала нового века страна все активней будет принимать формы Запада. Но творческий подход к новому приведет к созданию уникальных сооружений и в камне, и в дереве.</w:t>
      </w:r>
    </w:p>
    <w:p w:rsidR="001C2490" w:rsidRPr="00FB5F66" w:rsidRDefault="001C2490" w:rsidP="005548F5">
      <w:pPr>
        <w:pStyle w:val="a9"/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 w:rsidRPr="00FB5F66">
        <w:rPr>
          <w:rFonts w:ascii="Book Antiqua" w:hAnsi="Book Antiqua"/>
          <w:sz w:val="28"/>
          <w:szCs w:val="28"/>
          <w:lang w:val="ru-RU"/>
        </w:rPr>
        <w:t xml:space="preserve">        Хотя основным строительным материалом осталось дерево, но по сравнению с предыдущим временем значительно    большее развитие получило каменное(кирпичное)строительство. Широко стали применяться новые виды</w:t>
      </w:r>
      <w:r w:rsidRPr="00FB5F66">
        <w:rPr>
          <w:rFonts w:ascii="Book Antiqua" w:hAnsi="Book Antiqua"/>
          <w:sz w:val="28"/>
          <w:szCs w:val="28"/>
          <w:lang w:val="ru-RU"/>
        </w:rPr>
        <w:br/>
        <w:t>строительных материалов: многоцветные изразцы, фигурный</w:t>
      </w:r>
      <w:r w:rsidRPr="00FB5F66">
        <w:rPr>
          <w:rFonts w:ascii="Book Antiqua" w:hAnsi="Book Antiqua"/>
          <w:sz w:val="28"/>
          <w:szCs w:val="28"/>
          <w:lang w:val="ru-RU"/>
        </w:rPr>
        <w:br/>
        <w:t>кирпич, белокаменные детали. Многие постройки возводились</w:t>
      </w:r>
      <w:r w:rsidRPr="00FB5F66">
        <w:rPr>
          <w:rFonts w:ascii="Book Antiqua" w:hAnsi="Book Antiqua"/>
          <w:sz w:val="28"/>
          <w:szCs w:val="28"/>
          <w:lang w:val="ru-RU"/>
        </w:rPr>
        <w:br/>
        <w:t xml:space="preserve">мастерами Приказа каменных дел (образован в конце </w:t>
      </w:r>
      <w:r w:rsidRPr="00FB5F66">
        <w:rPr>
          <w:rFonts w:ascii="Book Antiqua" w:hAnsi="Book Antiqua"/>
          <w:sz w:val="28"/>
          <w:szCs w:val="28"/>
        </w:rPr>
        <w:t>XVI</w:t>
      </w:r>
      <w:r w:rsidRPr="00FB5F66">
        <w:rPr>
          <w:rFonts w:ascii="Book Antiqua" w:hAnsi="Book Antiqua"/>
          <w:sz w:val="28"/>
          <w:szCs w:val="28"/>
          <w:lang w:val="ru-RU"/>
        </w:rPr>
        <w:t xml:space="preserve"> в.).</w:t>
      </w:r>
    </w:p>
    <w:p w:rsidR="001C2490" w:rsidRPr="00FB5F66" w:rsidRDefault="001C2490" w:rsidP="005548F5">
      <w:pPr>
        <w:pStyle w:val="a9"/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 w:rsidRPr="00FB5F66">
        <w:rPr>
          <w:rFonts w:ascii="Book Antiqua" w:hAnsi="Book Antiqua"/>
          <w:sz w:val="28"/>
          <w:szCs w:val="28"/>
          <w:lang w:val="ru-RU"/>
        </w:rPr>
        <w:t xml:space="preserve">       К выдающимся произведениям деревянного зодчества относится</w:t>
      </w:r>
      <w:r w:rsidRPr="00FB5F66">
        <w:rPr>
          <w:rFonts w:ascii="Book Antiqua" w:hAnsi="Book Antiqua"/>
          <w:sz w:val="28"/>
          <w:szCs w:val="28"/>
          <w:lang w:val="ru-RU"/>
        </w:rPr>
        <w:br/>
        <w:t>царский дворец в подмосковном селе Коломенское,</w:t>
      </w:r>
      <w:r w:rsidRPr="00FB5F66">
        <w:rPr>
          <w:rFonts w:ascii="Book Antiqua" w:hAnsi="Book Antiqua"/>
          <w:sz w:val="28"/>
          <w:szCs w:val="28"/>
          <w:lang w:val="ru-RU"/>
        </w:rPr>
        <w:br/>
        <w:t>построенный в 1667-1678гг. Это был целый городок с</w:t>
      </w:r>
      <w:r w:rsidRPr="00FB5F66">
        <w:rPr>
          <w:rFonts w:ascii="Book Antiqua" w:hAnsi="Book Antiqua"/>
          <w:sz w:val="28"/>
          <w:szCs w:val="28"/>
          <w:lang w:val="ru-RU"/>
        </w:rPr>
        <w:br/>
        <w:t>башенками, чешуйчатыми крышами, гульбищами, крылечками с</w:t>
      </w:r>
      <w:r w:rsidRPr="00FB5F66">
        <w:rPr>
          <w:rFonts w:ascii="Book Antiqua" w:hAnsi="Book Antiqua"/>
          <w:sz w:val="28"/>
          <w:szCs w:val="28"/>
          <w:lang w:val="ru-RU"/>
        </w:rPr>
        <w:br/>
        <w:t>витыми "колоннами". Различные постройки - хоромы,</w:t>
      </w:r>
      <w:r w:rsidRPr="00FB5F66">
        <w:rPr>
          <w:rFonts w:ascii="Book Antiqua" w:hAnsi="Book Antiqua"/>
          <w:sz w:val="28"/>
          <w:szCs w:val="28"/>
          <w:lang w:val="ru-RU"/>
        </w:rPr>
        <w:br/>
        <w:t>выполненные в индивидуальной манере, не похожие друг на</w:t>
      </w:r>
      <w:r w:rsidRPr="00FB5F66">
        <w:rPr>
          <w:rFonts w:ascii="Book Antiqua" w:hAnsi="Book Antiqua"/>
          <w:sz w:val="28"/>
          <w:szCs w:val="28"/>
          <w:lang w:val="ru-RU"/>
        </w:rPr>
        <w:br/>
        <w:t>друга, связывались между собой переходами и насчитывали</w:t>
      </w:r>
      <w:r w:rsidRPr="00FB5F66">
        <w:rPr>
          <w:rFonts w:ascii="Book Antiqua" w:hAnsi="Book Antiqua"/>
          <w:sz w:val="28"/>
          <w:szCs w:val="28"/>
          <w:lang w:val="ru-RU"/>
        </w:rPr>
        <w:br/>
        <w:t>270 комнат и 3000 окон. Современники называли его "восьмым</w:t>
      </w:r>
      <w:r w:rsidRPr="00FB5F66">
        <w:rPr>
          <w:rFonts w:ascii="Book Antiqua" w:hAnsi="Book Antiqua"/>
          <w:sz w:val="28"/>
          <w:szCs w:val="28"/>
          <w:lang w:val="ru-RU"/>
        </w:rPr>
        <w:br/>
        <w:t>чудом света</w:t>
      </w:r>
      <w:r w:rsidRPr="00FB5F66">
        <w:rPr>
          <w:rStyle w:val="a8"/>
          <w:rFonts w:ascii="Book Antiqua" w:hAnsi="Book Antiqua"/>
          <w:sz w:val="28"/>
          <w:szCs w:val="28"/>
        </w:rPr>
        <w:footnoteReference w:id="4"/>
      </w:r>
      <w:r w:rsidRPr="00FB5F66">
        <w:rPr>
          <w:rFonts w:ascii="Book Antiqua" w:hAnsi="Book Antiqua"/>
          <w:sz w:val="28"/>
          <w:szCs w:val="28"/>
          <w:lang w:val="ru-RU"/>
        </w:rPr>
        <w:t>".</w:t>
      </w:r>
    </w:p>
    <w:p w:rsidR="001C2490" w:rsidRPr="00FB5F66" w:rsidRDefault="001C2490" w:rsidP="005548F5">
      <w:pPr>
        <w:pStyle w:val="a9"/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 w:rsidRPr="00FB5F66">
        <w:rPr>
          <w:rFonts w:ascii="Book Antiqua" w:hAnsi="Book Antiqua"/>
          <w:sz w:val="28"/>
          <w:szCs w:val="28"/>
          <w:lang w:val="ru-RU"/>
        </w:rPr>
        <w:t xml:space="preserve">        В деревянном церковном зодчестве преобладали шатровые</w:t>
      </w:r>
      <w:r w:rsidRPr="00FB5F66">
        <w:rPr>
          <w:rFonts w:ascii="Book Antiqua" w:hAnsi="Book Antiqua"/>
          <w:sz w:val="28"/>
          <w:szCs w:val="28"/>
          <w:lang w:val="ru-RU"/>
        </w:rPr>
        <w:br/>
        <w:t>здания. Строили также ярусные церкви. В целом деревянное</w:t>
      </w:r>
      <w:r w:rsidRPr="00FB5F66">
        <w:rPr>
          <w:rFonts w:ascii="Book Antiqua" w:hAnsi="Book Antiqua"/>
          <w:sz w:val="28"/>
          <w:szCs w:val="28"/>
          <w:lang w:val="ru-RU"/>
        </w:rPr>
        <w:br/>
        <w:t>зодчество испытывало обратное влияние каменной</w:t>
      </w:r>
      <w:r w:rsidRPr="00FB5F66">
        <w:rPr>
          <w:rFonts w:ascii="Book Antiqua" w:hAnsi="Book Antiqua"/>
          <w:sz w:val="28"/>
          <w:szCs w:val="28"/>
          <w:lang w:val="ru-RU"/>
        </w:rPr>
        <w:br/>
        <w:t>архитектуры.</w:t>
      </w:r>
    </w:p>
    <w:p w:rsidR="001C2490" w:rsidRPr="00FB5F66" w:rsidRDefault="001C2490" w:rsidP="005548F5">
      <w:pPr>
        <w:pStyle w:val="a9"/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 w:rsidRPr="00FB5F66">
        <w:rPr>
          <w:rFonts w:ascii="Book Antiqua" w:hAnsi="Book Antiqua"/>
          <w:sz w:val="28"/>
          <w:szCs w:val="28"/>
          <w:lang w:val="ru-RU"/>
        </w:rPr>
        <w:t xml:space="preserve">        Несмотря на попытку патриарха Никона запретить</w:t>
      </w:r>
      <w:r w:rsidRPr="00FB5F66">
        <w:rPr>
          <w:rFonts w:ascii="Book Antiqua" w:hAnsi="Book Antiqua"/>
          <w:sz w:val="28"/>
          <w:szCs w:val="28"/>
          <w:lang w:val="ru-RU"/>
        </w:rPr>
        <w:br/>
        <w:t>строительство каменных шатровых храмов, этот тип стал</w:t>
      </w:r>
      <w:r w:rsidRPr="00FB5F66">
        <w:rPr>
          <w:rFonts w:ascii="Book Antiqua" w:hAnsi="Book Antiqua"/>
          <w:sz w:val="28"/>
          <w:szCs w:val="28"/>
          <w:lang w:val="ru-RU"/>
        </w:rPr>
        <w:br/>
        <w:t>преобладающим в церковной архитектуре. В Москве возводятся</w:t>
      </w:r>
      <w:r w:rsidRPr="00FB5F66">
        <w:rPr>
          <w:rFonts w:ascii="Book Antiqua" w:hAnsi="Book Antiqua"/>
          <w:sz w:val="28"/>
          <w:szCs w:val="28"/>
          <w:lang w:val="ru-RU"/>
        </w:rPr>
        <w:br/>
        <w:t>церковь Рождества в Путинках, церковь Троицы в Никитниках,</w:t>
      </w:r>
      <w:r w:rsidRPr="00FB5F66">
        <w:rPr>
          <w:rFonts w:ascii="Book Antiqua" w:hAnsi="Book Antiqua"/>
          <w:sz w:val="28"/>
          <w:szCs w:val="28"/>
          <w:lang w:val="ru-RU"/>
        </w:rPr>
        <w:br/>
        <w:t>в Алексеевском монастыре в Угличе - "дивная" Успенская</w:t>
      </w:r>
      <w:r w:rsidRPr="00FB5F66">
        <w:rPr>
          <w:rFonts w:ascii="Book Antiqua" w:hAnsi="Book Antiqua"/>
          <w:sz w:val="28"/>
          <w:szCs w:val="28"/>
          <w:lang w:val="ru-RU"/>
        </w:rPr>
        <w:br/>
        <w:t>церковь, имеющая три шатра, в Троице-Сергиевом монастыре -</w:t>
      </w:r>
      <w:r w:rsidRPr="00FB5F66">
        <w:rPr>
          <w:rFonts w:ascii="Book Antiqua" w:hAnsi="Book Antiqua"/>
          <w:sz w:val="28"/>
          <w:szCs w:val="28"/>
          <w:lang w:val="ru-RU"/>
        </w:rPr>
        <w:br/>
        <w:t>церковь Зосимы и Савватия, а также храмы в Вязьме, в селе</w:t>
      </w:r>
      <w:r w:rsidRPr="00FB5F66">
        <w:rPr>
          <w:rFonts w:ascii="Book Antiqua" w:hAnsi="Book Antiqua"/>
          <w:sz w:val="28"/>
          <w:szCs w:val="28"/>
          <w:lang w:val="ru-RU"/>
        </w:rPr>
        <w:br/>
        <w:t>Остров (под Москвой), в Муроме и Устюге. Все они</w:t>
      </w:r>
      <w:r w:rsidRPr="00FB5F66">
        <w:rPr>
          <w:rFonts w:ascii="Book Antiqua" w:hAnsi="Book Antiqua"/>
          <w:sz w:val="28"/>
          <w:szCs w:val="28"/>
          <w:lang w:val="ru-RU"/>
        </w:rPr>
        <w:br/>
        <w:t>отличались, как правило, богатым архитектурным убранством</w:t>
      </w:r>
      <w:r w:rsidRPr="00FB5F66">
        <w:rPr>
          <w:rFonts w:ascii="Book Antiqua" w:hAnsi="Book Antiqua"/>
          <w:sz w:val="28"/>
          <w:szCs w:val="28"/>
          <w:lang w:val="ru-RU"/>
        </w:rPr>
        <w:br/>
        <w:t>и орнаментикой, придающим зданиям нарядность.</w:t>
      </w:r>
    </w:p>
    <w:p w:rsidR="001C2490" w:rsidRPr="00FB5F66" w:rsidRDefault="001C2490" w:rsidP="005548F5">
      <w:pPr>
        <w:pStyle w:val="a9"/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 w:rsidRPr="00FB5F66">
        <w:rPr>
          <w:rFonts w:ascii="Book Antiqua" w:hAnsi="Book Antiqua"/>
          <w:sz w:val="28"/>
          <w:szCs w:val="28"/>
          <w:lang w:val="ru-RU"/>
        </w:rPr>
        <w:t xml:space="preserve">      Вместе с тем, под влиянием Никона в середине - второй</w:t>
      </w:r>
      <w:r w:rsidRPr="00FB5F66">
        <w:rPr>
          <w:rFonts w:ascii="Book Antiqua" w:hAnsi="Book Antiqua"/>
          <w:sz w:val="28"/>
          <w:szCs w:val="28"/>
          <w:lang w:val="ru-RU"/>
        </w:rPr>
        <w:br/>
        <w:t xml:space="preserve">половине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/>
          <w:sz w:val="28"/>
          <w:szCs w:val="28"/>
          <w:lang w:val="ru-RU"/>
        </w:rPr>
        <w:t xml:space="preserve"> в. осуществляется строительство ряда</w:t>
      </w:r>
      <w:r w:rsidRPr="00FB5F66">
        <w:rPr>
          <w:rFonts w:ascii="Book Antiqua" w:hAnsi="Book Antiqua"/>
          <w:sz w:val="28"/>
          <w:szCs w:val="28"/>
          <w:lang w:val="ru-RU"/>
        </w:rPr>
        <w:br/>
        <w:t>монументальных построек, выполненных в традиционном стиле</w:t>
      </w:r>
      <w:r w:rsidRPr="00FB5F66">
        <w:rPr>
          <w:rFonts w:ascii="Book Antiqua" w:hAnsi="Book Antiqua"/>
          <w:sz w:val="28"/>
          <w:szCs w:val="28"/>
          <w:lang w:val="ru-RU"/>
        </w:rPr>
        <w:br/>
        <w:t>предыдущих периодов и имеющих цель показать силу церкви.</w:t>
      </w:r>
      <w:r w:rsidRPr="00FB5F66">
        <w:rPr>
          <w:rFonts w:ascii="Book Antiqua" w:hAnsi="Book Antiqua"/>
          <w:sz w:val="28"/>
          <w:szCs w:val="28"/>
          <w:lang w:val="ru-RU"/>
        </w:rPr>
        <w:br/>
        <w:t>Таков величественный Воскресенский собор московского</w:t>
      </w:r>
      <w:r w:rsidRPr="00FB5F66">
        <w:rPr>
          <w:rFonts w:ascii="Book Antiqua" w:hAnsi="Book Antiqua"/>
          <w:sz w:val="28"/>
          <w:szCs w:val="28"/>
          <w:lang w:val="ru-RU"/>
        </w:rPr>
        <w:br/>
        <w:t>Ново-Иерусалимского монастыря, для постройки которого были</w:t>
      </w:r>
      <w:r w:rsidRPr="00FB5F66">
        <w:rPr>
          <w:rFonts w:ascii="Book Antiqua" w:hAnsi="Book Antiqua"/>
          <w:sz w:val="28"/>
          <w:szCs w:val="28"/>
          <w:lang w:val="ru-RU"/>
        </w:rPr>
        <w:br/>
        <w:t>использованы модель храма над "гробом господнем" в</w:t>
      </w:r>
      <w:r w:rsidRPr="00FB5F66">
        <w:rPr>
          <w:rFonts w:ascii="Book Antiqua" w:hAnsi="Book Antiqua"/>
          <w:sz w:val="28"/>
          <w:szCs w:val="28"/>
          <w:lang w:val="ru-RU"/>
        </w:rPr>
        <w:br/>
        <w:t>Иерусалиме - главной христианской святыни. Еще ранее</w:t>
      </w:r>
      <w:r w:rsidRPr="00FB5F66">
        <w:rPr>
          <w:rFonts w:ascii="Book Antiqua" w:hAnsi="Book Antiqua"/>
          <w:sz w:val="28"/>
          <w:szCs w:val="28"/>
          <w:lang w:val="ru-RU"/>
        </w:rPr>
        <w:br/>
        <w:t>возводятся здания Валдайского Иверского монастыря. В</w:t>
      </w:r>
      <w:r w:rsidRPr="00FB5F66">
        <w:rPr>
          <w:rFonts w:ascii="Book Antiqua" w:hAnsi="Book Antiqua"/>
          <w:sz w:val="28"/>
          <w:szCs w:val="28"/>
          <w:lang w:val="ru-RU"/>
        </w:rPr>
        <w:br/>
        <w:t>70-80-х годах строится ансамбль построек ростовского</w:t>
      </w:r>
      <w:r w:rsidRPr="00FB5F66">
        <w:rPr>
          <w:rFonts w:ascii="Book Antiqua" w:hAnsi="Book Antiqua"/>
          <w:sz w:val="28"/>
          <w:szCs w:val="28"/>
          <w:lang w:val="ru-RU"/>
        </w:rPr>
        <w:br/>
        <w:t>митрополичьего двора - Ростовский кремль. Жилой комплекс</w:t>
      </w:r>
      <w:r w:rsidRPr="00FB5F66">
        <w:rPr>
          <w:rFonts w:ascii="Book Antiqua" w:hAnsi="Book Antiqua"/>
          <w:sz w:val="28"/>
          <w:szCs w:val="28"/>
          <w:lang w:val="ru-RU"/>
        </w:rPr>
        <w:br/>
        <w:t>здесь сочетался с храмовым. Все постройки окружали</w:t>
      </w:r>
      <w:r w:rsidRPr="00FB5F66">
        <w:rPr>
          <w:rFonts w:ascii="Book Antiqua" w:hAnsi="Book Antiqua"/>
          <w:sz w:val="28"/>
          <w:szCs w:val="28"/>
          <w:lang w:val="ru-RU"/>
        </w:rPr>
        <w:br/>
        <w:t>массивные стены с башнями.</w:t>
      </w:r>
    </w:p>
    <w:p w:rsidR="001C2490" w:rsidRPr="00FB5F66" w:rsidRDefault="001C2490" w:rsidP="005548F5">
      <w:pPr>
        <w:pStyle w:val="a9"/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 w:rsidRPr="00FB5F66">
        <w:rPr>
          <w:rFonts w:ascii="Book Antiqua" w:hAnsi="Book Antiqua"/>
          <w:sz w:val="28"/>
          <w:szCs w:val="28"/>
          <w:lang w:val="ru-RU"/>
        </w:rPr>
        <w:t xml:space="preserve">     Заказчиками церквей выступали не только "власть</w:t>
      </w:r>
      <w:r w:rsidRPr="00FB5F66">
        <w:rPr>
          <w:rFonts w:ascii="Book Antiqua" w:hAnsi="Book Antiqua"/>
          <w:sz w:val="28"/>
          <w:szCs w:val="28"/>
          <w:lang w:val="ru-RU"/>
        </w:rPr>
        <w:br/>
        <w:t>предержащие", но и прихожане - жители посадов и сел.</w:t>
      </w:r>
      <w:r w:rsidRPr="00FB5F66">
        <w:rPr>
          <w:rFonts w:ascii="Book Antiqua" w:hAnsi="Book Antiqua"/>
          <w:sz w:val="28"/>
          <w:szCs w:val="28"/>
          <w:lang w:val="ru-RU"/>
        </w:rPr>
        <w:br/>
        <w:t>Поэтому говорят даже о посадском направлении в зодчестве.</w:t>
      </w:r>
      <w:r w:rsidRPr="00FB5F66">
        <w:rPr>
          <w:rFonts w:ascii="Book Antiqua" w:hAnsi="Book Antiqua"/>
          <w:sz w:val="28"/>
          <w:szCs w:val="28"/>
          <w:lang w:val="ru-RU"/>
        </w:rPr>
        <w:br/>
        <w:t>Характерным здесь является культовое строительство в</w:t>
      </w:r>
      <w:r w:rsidRPr="00FB5F66">
        <w:rPr>
          <w:rFonts w:ascii="Book Antiqua" w:hAnsi="Book Antiqua"/>
          <w:sz w:val="28"/>
          <w:szCs w:val="28"/>
          <w:lang w:val="ru-RU"/>
        </w:rPr>
        <w:br/>
        <w:t>Ярославле, одном из крупных ремесленноторговых центров.</w:t>
      </w:r>
      <w:r w:rsidRPr="00FB5F66">
        <w:rPr>
          <w:rFonts w:ascii="Book Antiqua" w:hAnsi="Book Antiqua"/>
          <w:sz w:val="28"/>
          <w:szCs w:val="28"/>
          <w:lang w:val="ru-RU"/>
        </w:rPr>
        <w:br/>
        <w:t>Примеры этого: храмы Ильи Пророка, Иоанна Златоуста,</w:t>
      </w:r>
      <w:r w:rsidRPr="00FB5F66">
        <w:rPr>
          <w:rFonts w:ascii="Book Antiqua" w:hAnsi="Book Antiqua"/>
          <w:sz w:val="28"/>
          <w:szCs w:val="28"/>
          <w:lang w:val="ru-RU"/>
        </w:rPr>
        <w:br/>
        <w:t>Николы "Мокрого", грандиозная церковь Иоанна Предтечи в</w:t>
      </w:r>
      <w:r w:rsidRPr="00FB5F66">
        <w:rPr>
          <w:rFonts w:ascii="Book Antiqua" w:hAnsi="Book Antiqua"/>
          <w:sz w:val="28"/>
          <w:szCs w:val="28"/>
          <w:lang w:val="ru-RU"/>
        </w:rPr>
        <w:br/>
        <w:t>Толчкове. Примечательны церковные постройки и в других</w:t>
      </w:r>
      <w:r w:rsidRPr="00FB5F66">
        <w:rPr>
          <w:rFonts w:ascii="Book Antiqua" w:hAnsi="Book Antiqua"/>
          <w:sz w:val="28"/>
          <w:szCs w:val="28"/>
          <w:lang w:val="ru-RU"/>
        </w:rPr>
        <w:br/>
        <w:t>городах: Костроме, Романове-Борисоглебске.</w:t>
      </w:r>
    </w:p>
    <w:p w:rsidR="001C2490" w:rsidRPr="00FB5F66" w:rsidRDefault="001C2490" w:rsidP="005548F5">
      <w:pPr>
        <w:pStyle w:val="a9"/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 w:rsidRPr="00FB5F66">
        <w:rPr>
          <w:rFonts w:ascii="Book Antiqua" w:hAnsi="Book Antiqua"/>
          <w:sz w:val="28"/>
          <w:szCs w:val="28"/>
          <w:lang w:val="ru-RU"/>
        </w:rPr>
        <w:t xml:space="preserve">      В конце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/>
          <w:sz w:val="28"/>
          <w:szCs w:val="28"/>
          <w:lang w:val="ru-RU"/>
        </w:rPr>
        <w:t xml:space="preserve"> в. в храмовой архитектуре возникает новый</w:t>
      </w:r>
      <w:r w:rsidRPr="00FB5F66">
        <w:rPr>
          <w:rFonts w:ascii="Book Antiqua" w:hAnsi="Book Antiqua"/>
          <w:sz w:val="28"/>
          <w:szCs w:val="28"/>
          <w:lang w:val="ru-RU"/>
        </w:rPr>
        <w:br/>
        <w:t>стиль - нарышкинское (московское) барокко. Самым</w:t>
      </w:r>
      <w:r w:rsidRPr="00FB5F66">
        <w:rPr>
          <w:rFonts w:ascii="Book Antiqua" w:hAnsi="Book Antiqua"/>
          <w:sz w:val="28"/>
          <w:szCs w:val="28"/>
          <w:lang w:val="ru-RU"/>
        </w:rPr>
        <w:br/>
        <w:t>значительным памятником его является московская церковь</w:t>
      </w:r>
      <w:r w:rsidRPr="00FB5F66">
        <w:rPr>
          <w:rFonts w:ascii="Book Antiqua" w:hAnsi="Book Antiqua"/>
          <w:sz w:val="28"/>
          <w:szCs w:val="28"/>
          <w:lang w:val="ru-RU"/>
        </w:rPr>
        <w:br/>
        <w:t>Покрова в Филях, отличающаяся изяществом, безукоризненными</w:t>
      </w:r>
      <w:r w:rsidRPr="00FB5F66">
        <w:rPr>
          <w:rFonts w:ascii="Book Antiqua" w:hAnsi="Book Antiqua"/>
          <w:sz w:val="28"/>
          <w:szCs w:val="28"/>
          <w:lang w:val="ru-RU"/>
        </w:rPr>
        <w:br/>
        <w:t>пропорциями, применением во внешней отделке таких</w:t>
      </w:r>
      <w:r w:rsidRPr="00FB5F66">
        <w:rPr>
          <w:rFonts w:ascii="Book Antiqua" w:hAnsi="Book Antiqua"/>
          <w:sz w:val="28"/>
          <w:szCs w:val="28"/>
          <w:lang w:val="ru-RU"/>
        </w:rPr>
        <w:br/>
        <w:t>декоративных украшений, как колонны, капители, раковины, а</w:t>
      </w:r>
      <w:r w:rsidRPr="00FB5F66">
        <w:rPr>
          <w:rFonts w:ascii="Book Antiqua" w:hAnsi="Book Antiqua"/>
          <w:sz w:val="28"/>
          <w:szCs w:val="28"/>
          <w:lang w:val="ru-RU"/>
        </w:rPr>
        <w:br/>
        <w:t>также своим "двуцветием"; использованием только красного и</w:t>
      </w:r>
      <w:r w:rsidRPr="00FB5F66">
        <w:rPr>
          <w:rFonts w:ascii="Book Antiqua" w:hAnsi="Book Antiqua"/>
          <w:sz w:val="28"/>
          <w:szCs w:val="28"/>
          <w:lang w:val="ru-RU"/>
        </w:rPr>
        <w:br/>
        <w:t>белого цветов.</w:t>
      </w:r>
    </w:p>
    <w:p w:rsidR="001C2490" w:rsidRPr="00FB5F66" w:rsidRDefault="001C2490" w:rsidP="005548F5">
      <w:pPr>
        <w:pStyle w:val="a9"/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 w:rsidRPr="00FB5F66">
        <w:rPr>
          <w:rFonts w:ascii="Book Antiqua" w:hAnsi="Book Antiqua"/>
          <w:sz w:val="28"/>
          <w:szCs w:val="28"/>
          <w:lang w:val="ru-RU"/>
        </w:rPr>
        <w:t xml:space="preserve">       Наряду с церковными в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/>
          <w:sz w:val="28"/>
          <w:szCs w:val="28"/>
          <w:lang w:val="ru-RU"/>
        </w:rPr>
        <w:t xml:space="preserve"> в. строятся значительные</w:t>
      </w:r>
      <w:r w:rsidRPr="00FB5F66">
        <w:rPr>
          <w:rFonts w:ascii="Book Antiqua" w:hAnsi="Book Antiqua"/>
          <w:sz w:val="28"/>
          <w:szCs w:val="28"/>
          <w:lang w:val="ru-RU"/>
        </w:rPr>
        <w:br/>
        <w:t>гражданские сооружения. Существенной перестройке</w:t>
      </w:r>
      <w:r w:rsidRPr="00FB5F66">
        <w:rPr>
          <w:rFonts w:ascii="Book Antiqua" w:hAnsi="Book Antiqua"/>
          <w:sz w:val="28"/>
          <w:szCs w:val="28"/>
          <w:lang w:val="ru-RU"/>
        </w:rPr>
        <w:br/>
        <w:t>подвергается Московский Кремль. Надстраиваются Кремлевские</w:t>
      </w:r>
      <w:r w:rsidRPr="00FB5F66">
        <w:rPr>
          <w:rFonts w:ascii="Book Antiqua" w:hAnsi="Book Antiqua"/>
          <w:sz w:val="28"/>
          <w:szCs w:val="28"/>
          <w:lang w:val="ru-RU"/>
        </w:rPr>
        <w:br/>
        <w:t>башни, Спасская возводится (в ее теперешнем виде),</w:t>
      </w:r>
      <w:r w:rsidRPr="00FB5F66">
        <w:rPr>
          <w:rFonts w:ascii="Book Antiqua" w:hAnsi="Book Antiqua"/>
          <w:sz w:val="28"/>
          <w:szCs w:val="28"/>
          <w:lang w:val="ru-RU"/>
        </w:rPr>
        <w:br/>
        <w:t>создавая парадный въезд в Кремль. На всех башнях</w:t>
      </w:r>
      <w:r w:rsidRPr="00FB5F66">
        <w:rPr>
          <w:rFonts w:ascii="Book Antiqua" w:hAnsi="Book Antiqua"/>
          <w:sz w:val="28"/>
          <w:szCs w:val="28"/>
          <w:lang w:val="ru-RU"/>
        </w:rPr>
        <w:br/>
        <w:t>появляются шатровые навершия вместо прежних четырехскатных</w:t>
      </w:r>
      <w:r w:rsidRPr="00FB5F66">
        <w:rPr>
          <w:rFonts w:ascii="Book Antiqua" w:hAnsi="Book Antiqua"/>
          <w:sz w:val="28"/>
          <w:szCs w:val="28"/>
          <w:lang w:val="ru-RU"/>
        </w:rPr>
        <w:br/>
        <w:t>крыш. Все это придает Московскому Кремлю новый вид:</w:t>
      </w:r>
      <w:r w:rsidRPr="00FB5F66">
        <w:rPr>
          <w:rFonts w:ascii="Book Antiqua" w:hAnsi="Book Antiqua"/>
          <w:sz w:val="28"/>
          <w:szCs w:val="28"/>
          <w:lang w:val="ru-RU"/>
        </w:rPr>
        <w:br/>
        <w:t>оборонно-крепостной его облик уступает место</w:t>
      </w:r>
      <w:r w:rsidRPr="00FB5F66">
        <w:rPr>
          <w:rFonts w:ascii="Book Antiqua" w:hAnsi="Book Antiqua"/>
          <w:sz w:val="28"/>
          <w:szCs w:val="28"/>
          <w:lang w:val="ru-RU"/>
        </w:rPr>
        <w:br/>
        <w:t>торжественному ансамблю.</w:t>
      </w:r>
    </w:p>
    <w:p w:rsidR="001C2490" w:rsidRPr="00FB5F66" w:rsidRDefault="001C2490" w:rsidP="005548F5">
      <w:pPr>
        <w:pStyle w:val="a9"/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 w:rsidRPr="00FB5F66">
        <w:rPr>
          <w:rFonts w:ascii="Book Antiqua" w:hAnsi="Book Antiqua"/>
          <w:sz w:val="28"/>
          <w:szCs w:val="28"/>
          <w:lang w:val="ru-RU"/>
        </w:rPr>
        <w:t xml:space="preserve">     В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/>
          <w:sz w:val="28"/>
          <w:szCs w:val="28"/>
          <w:lang w:val="ru-RU"/>
        </w:rPr>
        <w:t xml:space="preserve"> в. получает дальнейшее развитие торговопромышленное</w:t>
      </w:r>
      <w:r w:rsidRPr="00FB5F66">
        <w:rPr>
          <w:rFonts w:ascii="Book Antiqua" w:hAnsi="Book Antiqua"/>
          <w:sz w:val="28"/>
          <w:szCs w:val="28"/>
          <w:lang w:val="ru-RU"/>
        </w:rPr>
        <w:br/>
        <w:t>строительство. Так, гостиные дворы сооружаются в</w:t>
      </w:r>
      <w:r w:rsidRPr="00FB5F66">
        <w:rPr>
          <w:rFonts w:ascii="Book Antiqua" w:hAnsi="Book Antiqua"/>
          <w:sz w:val="28"/>
          <w:szCs w:val="28"/>
          <w:lang w:val="ru-RU"/>
        </w:rPr>
        <w:br/>
        <w:t>Китай-городе в Москве и в Архангельске. Архангельский</w:t>
      </w:r>
      <w:r w:rsidRPr="00FB5F66">
        <w:rPr>
          <w:rFonts w:ascii="Book Antiqua" w:hAnsi="Book Antiqua"/>
          <w:sz w:val="28"/>
          <w:szCs w:val="28"/>
          <w:lang w:val="ru-RU"/>
        </w:rPr>
        <w:br/>
        <w:t>гостиный двор, вытянувшийся вдоль Северной Двины на 400м,</w:t>
      </w:r>
      <w:r w:rsidRPr="00FB5F66">
        <w:rPr>
          <w:rFonts w:ascii="Book Antiqua" w:hAnsi="Book Antiqua"/>
          <w:sz w:val="28"/>
          <w:szCs w:val="28"/>
          <w:lang w:val="ru-RU"/>
        </w:rPr>
        <w:br/>
        <w:t>окружали высокие каменные стены с боевыми башнями. Внутри</w:t>
      </w:r>
      <w:r w:rsidRPr="00FB5F66">
        <w:rPr>
          <w:rFonts w:ascii="Book Antiqua" w:hAnsi="Book Antiqua"/>
          <w:sz w:val="28"/>
          <w:szCs w:val="28"/>
          <w:lang w:val="ru-RU"/>
        </w:rPr>
        <w:br/>
        <w:t>его размещалось более двухсот торговых помещений.</w:t>
      </w: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 w:rsidRPr="00FB5F66">
        <w:rPr>
          <w:rFonts w:ascii="Book Antiqua" w:hAnsi="Book Antiqua"/>
          <w:sz w:val="28"/>
          <w:szCs w:val="28"/>
          <w:lang w:val="ru-RU"/>
        </w:rPr>
        <w:t xml:space="preserve">         В живописи в большей степени сохранились установившиеся</w:t>
      </w:r>
      <w:r w:rsidRPr="00FB5F66">
        <w:rPr>
          <w:rFonts w:ascii="Book Antiqua" w:hAnsi="Book Antiqua"/>
          <w:sz w:val="28"/>
          <w:szCs w:val="28"/>
          <w:lang w:val="ru-RU"/>
        </w:rPr>
        <w:br/>
        <w:t>традиции письма. Церковный собор 1667г. строго</w:t>
      </w:r>
      <w:r w:rsidRPr="00FB5F66">
        <w:rPr>
          <w:rFonts w:ascii="Book Antiqua" w:hAnsi="Book Antiqua"/>
          <w:sz w:val="28"/>
          <w:szCs w:val="28"/>
          <w:lang w:val="ru-RU"/>
        </w:rPr>
        <w:br/>
        <w:t>регламентировал темы и образы, того же требовала</w:t>
      </w:r>
      <w:r w:rsidRPr="00FB5F66">
        <w:rPr>
          <w:rFonts w:ascii="Book Antiqua" w:hAnsi="Book Antiqua"/>
          <w:sz w:val="28"/>
          <w:szCs w:val="28"/>
          <w:lang w:val="ru-RU"/>
        </w:rPr>
        <w:br/>
        <w:t>придерживаться грамота царя Алексея Михайловича. Рьяно</w:t>
      </w:r>
      <w:r w:rsidRPr="00FB5F66">
        <w:rPr>
          <w:rFonts w:ascii="Book Antiqua" w:hAnsi="Book Antiqua"/>
          <w:sz w:val="28"/>
          <w:szCs w:val="28"/>
          <w:lang w:val="ru-RU"/>
        </w:rPr>
        <w:br/>
        <w:t>осуждал всякие отклонения от канонов в изображении святых</w:t>
      </w:r>
      <w:r w:rsidRPr="00FB5F66">
        <w:rPr>
          <w:rFonts w:ascii="Book Antiqua" w:hAnsi="Book Antiqua"/>
          <w:sz w:val="28"/>
          <w:szCs w:val="28"/>
          <w:lang w:val="ru-RU"/>
        </w:rPr>
        <w:br/>
        <w:t>идеолог старообрядцев Аввакум.</w:t>
      </w: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 w:rsidRPr="00FB5F66">
        <w:rPr>
          <w:rFonts w:ascii="Book Antiqua" w:hAnsi="Book Antiqua"/>
          <w:sz w:val="28"/>
          <w:szCs w:val="28"/>
          <w:lang w:val="ru-RU"/>
        </w:rPr>
        <w:t xml:space="preserve">         Деятельностью живописцев руководила Оружейная палата</w:t>
      </w:r>
      <w:r w:rsidRPr="00FB5F66">
        <w:rPr>
          <w:rFonts w:ascii="Book Antiqua" w:hAnsi="Book Antiqua"/>
          <w:sz w:val="28"/>
          <w:szCs w:val="28"/>
          <w:lang w:val="ru-RU"/>
        </w:rPr>
        <w:br/>
        <w:t xml:space="preserve">Кремля, ставшая в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/>
          <w:sz w:val="28"/>
          <w:szCs w:val="28"/>
          <w:lang w:val="ru-RU"/>
        </w:rPr>
        <w:t xml:space="preserve"> в. художественным центром страны,</w:t>
      </w:r>
      <w:r w:rsidRPr="00FB5F66">
        <w:rPr>
          <w:rFonts w:ascii="Book Antiqua" w:hAnsi="Book Antiqua"/>
          <w:sz w:val="28"/>
          <w:szCs w:val="28"/>
          <w:lang w:val="ru-RU"/>
        </w:rPr>
        <w:br/>
        <w:t>куда привлекались лучшие мастера. В течение 30 лет</w:t>
      </w:r>
      <w:r w:rsidRPr="00FB5F66">
        <w:rPr>
          <w:rFonts w:ascii="Book Antiqua" w:hAnsi="Book Antiqua"/>
          <w:sz w:val="28"/>
          <w:szCs w:val="28"/>
          <w:lang w:val="ru-RU"/>
        </w:rPr>
        <w:br/>
        <w:t>живописное дело возглавлял Симон Ушаков (1626-1686).</w:t>
      </w:r>
      <w:r w:rsidRPr="00FB5F66">
        <w:rPr>
          <w:rFonts w:ascii="Book Antiqua" w:hAnsi="Book Antiqua"/>
          <w:sz w:val="28"/>
          <w:szCs w:val="28"/>
          <w:lang w:val="ru-RU"/>
        </w:rPr>
        <w:br/>
        <w:t>Характерной чертой его творчества был пристальный интерес</w:t>
      </w:r>
      <w:r w:rsidRPr="00FB5F66">
        <w:rPr>
          <w:rFonts w:ascii="Book Antiqua" w:hAnsi="Book Antiqua"/>
          <w:sz w:val="28"/>
          <w:szCs w:val="28"/>
          <w:lang w:val="ru-RU"/>
        </w:rPr>
        <w:br/>
        <w:t>к изображению человеческого лица. Под его рукой</w:t>
      </w:r>
      <w:r w:rsidRPr="00FB5F66">
        <w:rPr>
          <w:rFonts w:ascii="Book Antiqua" w:hAnsi="Book Antiqua"/>
          <w:sz w:val="28"/>
          <w:szCs w:val="28"/>
          <w:lang w:val="ru-RU"/>
        </w:rPr>
        <w:br/>
        <w:t>аскетические лица приобретали живые черты. Такова икона</w:t>
      </w:r>
      <w:r w:rsidRPr="00FB5F66">
        <w:rPr>
          <w:rFonts w:ascii="Book Antiqua" w:hAnsi="Book Antiqua"/>
          <w:sz w:val="28"/>
          <w:szCs w:val="28"/>
          <w:lang w:val="ru-RU"/>
        </w:rPr>
        <w:br/>
        <w:t>"Спас нерукотворный". Широко известно другое его</w:t>
      </w:r>
      <w:r w:rsidRPr="00FB5F66">
        <w:rPr>
          <w:rFonts w:ascii="Book Antiqua" w:hAnsi="Book Antiqua"/>
          <w:sz w:val="28"/>
          <w:szCs w:val="28"/>
          <w:lang w:val="ru-RU"/>
        </w:rPr>
        <w:br/>
        <w:t>произведение - "Насаждение древа государства</w:t>
      </w:r>
      <w:r w:rsidRPr="00FB5F66">
        <w:rPr>
          <w:rFonts w:ascii="Book Antiqua" w:hAnsi="Book Antiqua"/>
          <w:sz w:val="28"/>
          <w:szCs w:val="28"/>
          <w:lang w:val="ru-RU"/>
        </w:rPr>
        <w:br/>
        <w:t>Всероссийского". На фоне Успенского собора помещены фигуры</w:t>
      </w:r>
      <w:r w:rsidRPr="00FB5F66">
        <w:rPr>
          <w:rFonts w:ascii="Book Antiqua" w:hAnsi="Book Antiqua"/>
          <w:sz w:val="28"/>
          <w:szCs w:val="28"/>
          <w:lang w:val="ru-RU"/>
        </w:rPr>
        <w:br/>
        <w:t>Ивана Калиты и митрополита Петра, поливающих большое</w:t>
      </w:r>
      <w:r w:rsidRPr="00FB5F66">
        <w:rPr>
          <w:rFonts w:ascii="Book Antiqua" w:hAnsi="Book Antiqua"/>
          <w:sz w:val="28"/>
          <w:szCs w:val="28"/>
          <w:lang w:val="ru-RU"/>
        </w:rPr>
        <w:br/>
        <w:t>древо, на ветвях которого укреплены медальоны с портретами</w:t>
      </w:r>
      <w:r w:rsidRPr="00FB5F66">
        <w:rPr>
          <w:rFonts w:ascii="Book Antiqua" w:hAnsi="Book Antiqua"/>
          <w:sz w:val="28"/>
          <w:szCs w:val="28"/>
          <w:lang w:val="ru-RU"/>
        </w:rPr>
        <w:br/>
        <w:t>князей и царей. С левой стороны на картине стоит Алексей</w:t>
      </w:r>
      <w:r w:rsidRPr="00FB5F66">
        <w:rPr>
          <w:rFonts w:ascii="Book Antiqua" w:hAnsi="Book Antiqua"/>
          <w:sz w:val="28"/>
          <w:szCs w:val="28"/>
          <w:lang w:val="ru-RU"/>
        </w:rPr>
        <w:br/>
        <w:t>Михайлович, с правой - его супруга с детьми. Все</w:t>
      </w:r>
      <w:r w:rsidRPr="00FB5F66">
        <w:rPr>
          <w:rFonts w:ascii="Book Antiqua" w:hAnsi="Book Antiqua"/>
          <w:sz w:val="28"/>
          <w:szCs w:val="28"/>
          <w:lang w:val="ru-RU"/>
        </w:rPr>
        <w:br/>
        <w:t>изображения портретны. Кисти Ушакова принадлежит также</w:t>
      </w:r>
      <w:r w:rsidRPr="00FB5F66">
        <w:rPr>
          <w:rFonts w:ascii="Book Antiqua" w:hAnsi="Book Antiqua"/>
          <w:sz w:val="28"/>
          <w:szCs w:val="28"/>
          <w:lang w:val="ru-RU"/>
        </w:rPr>
        <w:br/>
        <w:t>икона "Троица", на которой появляются реалистические</w:t>
      </w:r>
      <w:r w:rsidRPr="00FB5F66">
        <w:rPr>
          <w:rFonts w:ascii="Book Antiqua" w:hAnsi="Book Antiqua"/>
          <w:sz w:val="28"/>
          <w:szCs w:val="28"/>
          <w:lang w:val="ru-RU"/>
        </w:rPr>
        <w:br/>
        <w:t>детали. Симон Ушаков оказал большое влияние на развитие</w:t>
      </w:r>
      <w:r w:rsidRPr="00FB5F66">
        <w:rPr>
          <w:rFonts w:ascii="Book Antiqua" w:hAnsi="Book Antiqua"/>
          <w:sz w:val="28"/>
          <w:szCs w:val="28"/>
          <w:lang w:val="ru-RU"/>
        </w:rPr>
        <w:br/>
        <w:t>русской живописи</w:t>
      </w:r>
      <w:r w:rsidRPr="00FB5F66">
        <w:rPr>
          <w:rStyle w:val="a8"/>
          <w:rFonts w:ascii="Book Antiqua" w:hAnsi="Book Antiqua"/>
          <w:sz w:val="28"/>
          <w:szCs w:val="28"/>
        </w:rPr>
        <w:footnoteReference w:id="5"/>
      </w:r>
      <w:r w:rsidRPr="00FB5F66">
        <w:rPr>
          <w:rFonts w:ascii="Book Antiqua" w:hAnsi="Book Antiqua"/>
          <w:sz w:val="28"/>
          <w:szCs w:val="28"/>
          <w:lang w:val="ru-RU"/>
        </w:rPr>
        <w:t>.</w:t>
      </w: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 w:rsidRPr="00FB5F66">
        <w:rPr>
          <w:rFonts w:ascii="Book Antiqua" w:hAnsi="Book Antiqua"/>
          <w:sz w:val="28"/>
          <w:szCs w:val="28"/>
          <w:lang w:val="ru-RU"/>
        </w:rPr>
        <w:t xml:space="preserve">      Замечательным явлением в русском искусстве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/>
          <w:sz w:val="28"/>
          <w:szCs w:val="28"/>
          <w:lang w:val="ru-RU"/>
        </w:rPr>
        <w:t xml:space="preserve"> в. стала</w:t>
      </w:r>
      <w:r w:rsidRPr="00FB5F66">
        <w:rPr>
          <w:rFonts w:ascii="Book Antiqua" w:hAnsi="Book Antiqua"/>
          <w:sz w:val="28"/>
          <w:szCs w:val="28"/>
          <w:lang w:val="ru-RU"/>
        </w:rPr>
        <w:br/>
        <w:t>школа ярославских мастеров. Традиционные</w:t>
      </w:r>
      <w:r w:rsidRPr="00FB5F66">
        <w:rPr>
          <w:rFonts w:ascii="Book Antiqua" w:hAnsi="Book Antiqua"/>
          <w:sz w:val="28"/>
          <w:szCs w:val="28"/>
          <w:lang w:val="ru-RU"/>
        </w:rPr>
        <w:br/>
        <w:t>церковно-библейские сюжеты на их фресках начинают</w:t>
      </w:r>
      <w:r w:rsidRPr="00FB5F66">
        <w:rPr>
          <w:rFonts w:ascii="Book Antiqua" w:hAnsi="Book Antiqua"/>
          <w:sz w:val="28"/>
          <w:szCs w:val="28"/>
          <w:lang w:val="ru-RU"/>
        </w:rPr>
        <w:br/>
        <w:t>изображаться в образах привычной русской жизни. Чудеса</w:t>
      </w:r>
      <w:r w:rsidRPr="00FB5F66">
        <w:rPr>
          <w:rFonts w:ascii="Book Antiqua" w:hAnsi="Book Antiqua"/>
          <w:sz w:val="28"/>
          <w:szCs w:val="28"/>
          <w:lang w:val="ru-RU"/>
        </w:rPr>
        <w:br/>
        <w:t>святых отходят на второй план перед обыденными явлениями.</w:t>
      </w:r>
      <w:r w:rsidRPr="00FB5F66">
        <w:rPr>
          <w:rFonts w:ascii="Book Antiqua" w:hAnsi="Book Antiqua"/>
          <w:sz w:val="28"/>
          <w:szCs w:val="28"/>
          <w:lang w:val="ru-RU"/>
        </w:rPr>
        <w:br/>
        <w:t>Особенно характерна композиция "Жатва" в церкви Ильи</w:t>
      </w:r>
      <w:r w:rsidRPr="00FB5F66">
        <w:rPr>
          <w:rFonts w:ascii="Book Antiqua" w:hAnsi="Book Antiqua"/>
          <w:sz w:val="28"/>
          <w:szCs w:val="28"/>
          <w:lang w:val="ru-RU"/>
        </w:rPr>
        <w:br/>
        <w:t>Пророка, а также фресковые изображения в церкви Иоанна</w:t>
      </w:r>
      <w:r w:rsidRPr="00FB5F66">
        <w:rPr>
          <w:rFonts w:ascii="Book Antiqua" w:hAnsi="Book Antiqua"/>
          <w:sz w:val="28"/>
          <w:szCs w:val="28"/>
          <w:lang w:val="ru-RU"/>
        </w:rPr>
        <w:br/>
        <w:t>Предтечи. Ярославские живописцы являлись также одними из</w:t>
      </w:r>
      <w:r w:rsidRPr="00FB5F66">
        <w:rPr>
          <w:rFonts w:ascii="Book Antiqua" w:hAnsi="Book Antiqua"/>
          <w:sz w:val="28"/>
          <w:szCs w:val="28"/>
          <w:lang w:val="ru-RU"/>
        </w:rPr>
        <w:br/>
        <w:t>"пионеров" в разработке пейзажа.</w:t>
      </w: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 w:rsidRPr="00FB5F66">
        <w:rPr>
          <w:rFonts w:ascii="Book Antiqua" w:hAnsi="Book Antiqua"/>
          <w:sz w:val="28"/>
          <w:szCs w:val="28"/>
          <w:lang w:val="ru-RU"/>
        </w:rPr>
        <w:t xml:space="preserve">     Другим примером светского жанра, отразившим интерес к</w:t>
      </w:r>
      <w:r w:rsidRPr="00FB5F66">
        <w:rPr>
          <w:rFonts w:ascii="Book Antiqua" w:hAnsi="Book Antiqua"/>
          <w:sz w:val="28"/>
          <w:szCs w:val="28"/>
          <w:lang w:val="ru-RU"/>
        </w:rPr>
        <w:br/>
        <w:t>человеческой личности, стало распространение "парсунного"</w:t>
      </w:r>
      <w:r w:rsidRPr="00FB5F66">
        <w:rPr>
          <w:rFonts w:ascii="Book Antiqua" w:hAnsi="Book Antiqua"/>
          <w:sz w:val="28"/>
          <w:szCs w:val="28"/>
          <w:lang w:val="ru-RU"/>
        </w:rPr>
        <w:br/>
        <w:t>письма - портретных изображений. Если в первой половине</w:t>
      </w:r>
      <w:r w:rsidRPr="00FB5F66">
        <w:rPr>
          <w:rFonts w:ascii="Book Antiqua" w:hAnsi="Book Antiqua"/>
          <w:sz w:val="28"/>
          <w:szCs w:val="28"/>
          <w:lang w:val="ru-RU"/>
        </w:rPr>
        <w:br/>
        <w:t>века "парсуны" выполнялись еще в сугубо иконописной</w:t>
      </w:r>
      <w:r w:rsidRPr="00FB5F66">
        <w:rPr>
          <w:rFonts w:ascii="Book Antiqua" w:hAnsi="Book Antiqua"/>
          <w:sz w:val="28"/>
          <w:szCs w:val="28"/>
          <w:lang w:val="ru-RU"/>
        </w:rPr>
        <w:br/>
        <w:t xml:space="preserve">традиции (изображения Ивана </w:t>
      </w:r>
      <w:r w:rsidRPr="00FB5F66">
        <w:rPr>
          <w:rFonts w:ascii="Book Antiqua" w:hAnsi="Book Antiqua"/>
          <w:sz w:val="28"/>
          <w:szCs w:val="28"/>
        </w:rPr>
        <w:t>IV</w:t>
      </w:r>
      <w:r w:rsidRPr="00FB5F66">
        <w:rPr>
          <w:rFonts w:ascii="Book Antiqua" w:hAnsi="Book Antiqua"/>
          <w:sz w:val="28"/>
          <w:szCs w:val="28"/>
          <w:lang w:val="ru-RU"/>
        </w:rPr>
        <w:t>, М.Скопина-Шуйского), то во</w:t>
      </w:r>
      <w:r w:rsidRPr="00FB5F66">
        <w:rPr>
          <w:rFonts w:ascii="Book Antiqua" w:hAnsi="Book Antiqua"/>
          <w:sz w:val="28"/>
          <w:szCs w:val="28"/>
          <w:lang w:val="ru-RU"/>
        </w:rPr>
        <w:br/>
        <w:t>второй они стали принимать более реалистический характер</w:t>
      </w:r>
      <w:r w:rsidRPr="00FB5F66">
        <w:rPr>
          <w:rFonts w:ascii="Book Antiqua" w:hAnsi="Book Antiqua"/>
          <w:sz w:val="28"/>
          <w:szCs w:val="28"/>
          <w:lang w:val="ru-RU"/>
        </w:rPr>
        <w:br/>
        <w:t>("парсуны" царей Алексея Михайловича, Федора Алексеевича,</w:t>
      </w:r>
      <w:r w:rsidRPr="00FB5F66">
        <w:rPr>
          <w:rFonts w:ascii="Book Antiqua" w:hAnsi="Book Antiqua"/>
          <w:sz w:val="28"/>
          <w:szCs w:val="28"/>
          <w:lang w:val="ru-RU"/>
        </w:rPr>
        <w:br/>
        <w:t>стольника Г.П.Годунова).</w:t>
      </w: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 w:rsidRPr="00FB5F66">
        <w:rPr>
          <w:rFonts w:ascii="Book Antiqua" w:hAnsi="Book Antiqua"/>
          <w:sz w:val="28"/>
          <w:szCs w:val="28"/>
          <w:lang w:val="ru-RU"/>
        </w:rPr>
        <w:t xml:space="preserve">  </w:t>
      </w: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 w:rsidRPr="00FB5F66">
        <w:rPr>
          <w:rFonts w:ascii="Book Antiqua" w:hAnsi="Book Antiqua"/>
          <w:sz w:val="28"/>
          <w:szCs w:val="28"/>
          <w:lang w:val="ru-RU"/>
        </w:rPr>
        <w:t xml:space="preserve">                                           </w:t>
      </w:r>
      <w:r>
        <w:rPr>
          <w:rFonts w:ascii="Book Antiqua" w:hAnsi="Book Antiqua"/>
          <w:sz w:val="28"/>
          <w:szCs w:val="28"/>
          <w:lang w:val="ru-RU"/>
        </w:rPr>
        <w:t xml:space="preserve">           </w:t>
      </w:r>
      <w:r w:rsidRPr="00FB5F66">
        <w:rPr>
          <w:rFonts w:ascii="Book Antiqua" w:hAnsi="Book Antiqua" w:cs="Arial"/>
          <w:sz w:val="28"/>
          <w:szCs w:val="28"/>
          <w:lang w:val="ru-RU"/>
        </w:rPr>
        <w:t>3.Музыка и театр.</w:t>
      </w: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 w:cs="Arial"/>
          <w:sz w:val="28"/>
          <w:szCs w:val="28"/>
          <w:lang w:val="ru-RU"/>
        </w:rPr>
      </w:pPr>
    </w:p>
    <w:p w:rsidR="001C2490" w:rsidRDefault="001C2490" w:rsidP="005548F5">
      <w:pPr>
        <w:spacing w:line="360" w:lineRule="auto"/>
        <w:jc w:val="both"/>
        <w:rPr>
          <w:rFonts w:ascii="Book Antiqua" w:hAnsi="Book Antiqua" w:cs="Arial"/>
          <w:sz w:val="28"/>
          <w:szCs w:val="28"/>
          <w:lang w:val="ru-RU"/>
        </w:rPr>
      </w:pPr>
      <w:r w:rsidRPr="00FB5F66">
        <w:rPr>
          <w:rFonts w:ascii="Book Antiqua" w:hAnsi="Book Antiqua" w:cs="Arial"/>
          <w:sz w:val="28"/>
          <w:szCs w:val="28"/>
          <w:lang w:val="ru-RU"/>
        </w:rPr>
        <w:t xml:space="preserve">         До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 w:cs="Arial"/>
          <w:sz w:val="28"/>
          <w:szCs w:val="28"/>
          <w:lang w:val="ru-RU"/>
        </w:rPr>
        <w:t xml:space="preserve"> века на Руси не было театра. На протяжении веков театр заменяли народные обряды - свадьбы, праздники, такие, как проводы масленицы, колядование с участием ряженых. На этих праздниках выступали скоморохи - плясуны, акробаты, музыканты, канатоходцы, кукольники и другие. Позже появились народные театры скоморохов со своим репертуаром. Актеры этих народных театров (скоморохи - в Белоруссии, казыкчи и масхарабозы - у узбеков и таджиков, берики - у грузин) высмеивали власть имущих, духовенство, богачей, сочувственно показывали простых людей. Представления народного театра строились на импровизации, включали пантомиму, музыку, пение, танцы, цирковые номера. Исполнители использовали м</w:t>
      </w:r>
      <w:r>
        <w:rPr>
          <w:rFonts w:ascii="Book Antiqua" w:hAnsi="Book Antiqua" w:cs="Arial"/>
          <w:sz w:val="28"/>
          <w:szCs w:val="28"/>
          <w:lang w:val="ru-RU"/>
        </w:rPr>
        <w:t>аски, грим, костюмы, бутафорию.</w:t>
      </w: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 w:cs="Arial"/>
          <w:sz w:val="28"/>
          <w:szCs w:val="28"/>
          <w:lang w:val="ru-RU"/>
        </w:rPr>
      </w:pPr>
      <w:r>
        <w:rPr>
          <w:rFonts w:ascii="Book Antiqua" w:hAnsi="Book Antiqua" w:cs="Arial"/>
          <w:sz w:val="28"/>
          <w:szCs w:val="28"/>
          <w:lang w:val="ru-RU"/>
        </w:rPr>
        <w:t xml:space="preserve">      </w:t>
      </w:r>
      <w:r w:rsidRPr="00FB5F66">
        <w:rPr>
          <w:rFonts w:ascii="Book Antiqua" w:hAnsi="Book Antiqua" w:cs="Arial"/>
          <w:sz w:val="28"/>
          <w:szCs w:val="28"/>
          <w:lang w:val="ru-RU"/>
        </w:rPr>
        <w:t xml:space="preserve"> По- настоящему театр появился в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 w:cs="Arial"/>
          <w:sz w:val="28"/>
          <w:szCs w:val="28"/>
          <w:lang w:val="ru-RU"/>
        </w:rPr>
        <w:t xml:space="preserve"> веке - придворный и школьный театр. Возникновение придворного театра было вызвано интересом придворной знати к западной культуре. Этот театр появился в Москве при царе Алексее Михайловиче. Первое представление пьесы "Артаксерксово действо" (история библейской Эсфири) состоялось 17 октября 1672 года. Царю так понравилось представление, что он смотрел его десять часов подряд. Ставились и другие пьесы на библейские сюжеты.</w:t>
      </w:r>
      <w:r w:rsidRPr="00FB5F66">
        <w:rPr>
          <w:rFonts w:ascii="Book Antiqua" w:hAnsi="Book Antiqua" w:cs="Arial"/>
          <w:sz w:val="28"/>
          <w:szCs w:val="28"/>
          <w:lang w:val="ru-RU"/>
        </w:rPr>
        <w:br/>
        <w:t xml:space="preserve">       Вначале придворный театр не имел своего помещения, декорации и костюмы переносились с места на место. Первые спектакли ставил пастор Грегори из Немецкой слободы, актерами тоже были иноземцы. Позже стали в принудительном порядке привлекать и обучать русских "отроков". В 1673 году 26 жителей Новомещанской слободы были определены к "комедиальному делу", потом число их увеличилось. Жалованье им платили нерегулярно, но не скупились на декорации и костюмы. Спектакли отличались большой пышностью, иногда сопровождались игрой на музыкальных инструментах и танцами. После смерти царя Алексея Михайловича придворный театр был закрыт, и представления возобновились только при Петре.</w:t>
      </w:r>
      <w:r w:rsidRPr="00FB5F66">
        <w:rPr>
          <w:rFonts w:ascii="Book Antiqua" w:hAnsi="Book Antiqua" w:cs="Arial"/>
          <w:sz w:val="28"/>
          <w:szCs w:val="28"/>
          <w:lang w:val="ru-RU"/>
        </w:rPr>
        <w:br/>
        <w:t xml:space="preserve">      Кроме придворного, в России в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 w:cs="Arial"/>
          <w:sz w:val="28"/>
          <w:szCs w:val="28"/>
          <w:lang w:val="ru-RU"/>
        </w:rPr>
        <w:t xml:space="preserve"> веке сложился и школьный театр при Славяно - Греко - латинской академии. Пьесы писались преподавателями и ставились учащимися по праздникам. В пьесах использовались как евангельские сюжеты, так и житейские предания. Писались они в стихах на основе монологов. Кроме реальных лиц, вводились и аллегорические персонажи. Появление придворного и школьного театров расширило сферу духовной жизни русского общества.</w:t>
      </w:r>
      <w:r w:rsidRPr="00FB5F66">
        <w:rPr>
          <w:rFonts w:ascii="Book Antiqua" w:hAnsi="Book Antiqua" w:cs="Arial"/>
          <w:sz w:val="28"/>
          <w:szCs w:val="28"/>
          <w:lang w:val="ru-RU"/>
        </w:rPr>
        <w:br/>
        <w:t xml:space="preserve">     Романтические драмы раскрывали пробуждение национального самосознания, в них звучали освободительные идеи, протест против социальной несправедливости, унижения человеческого достоинства.</w:t>
      </w:r>
      <w:r w:rsidRPr="00FB5F66">
        <w:rPr>
          <w:rFonts w:ascii="Book Antiqua" w:hAnsi="Book Antiqua" w:cs="Arial"/>
          <w:sz w:val="28"/>
          <w:szCs w:val="28"/>
          <w:lang w:val="ru-RU"/>
        </w:rPr>
        <w:br/>
        <w:t xml:space="preserve">      Развитие Драмы в России шло иными путями, чем в Западной Европе. Русская классическая драматургия росла на основе незатухавших народно-освободительных движений. Ей присущи воинствующий демократизм, глубокий гуманизм и восходящая линия развития даже в то время, когда западноевропейская драматургия шла к распаду. </w:t>
      </w:r>
    </w:p>
    <w:p w:rsidR="001C2490" w:rsidRPr="00FB5F66" w:rsidRDefault="001C2490" w:rsidP="005548F5">
      <w:pPr>
        <w:shd w:val="clear" w:color="auto" w:fill="FFFFFF"/>
        <w:spacing w:before="168" w:line="360" w:lineRule="auto"/>
        <w:jc w:val="both"/>
        <w:rPr>
          <w:rFonts w:ascii="Book Antiqua" w:hAnsi="Book Antiqua"/>
          <w:color w:val="000000"/>
          <w:sz w:val="28"/>
          <w:szCs w:val="28"/>
          <w:lang w:val="ru-RU"/>
        </w:rPr>
      </w:pPr>
      <w:r w:rsidRPr="00FB5F66">
        <w:rPr>
          <w:rFonts w:ascii="Book Antiqua" w:hAnsi="Book Antiqua" w:cs="Arial"/>
          <w:sz w:val="28"/>
          <w:szCs w:val="28"/>
          <w:lang w:val="ru-RU"/>
        </w:rPr>
        <w:t xml:space="preserve">      Русская драматургия начала складываться еще в древний период русской культуры - в фольклоре и народных играх и обрядах, связанных с крестьянским трудом и бытом(хороводные игры, свадебные обряды).</w:t>
      </w:r>
      <w:r w:rsidRPr="00FB5F66">
        <w:rPr>
          <w:rFonts w:ascii="Book Antiqua" w:hAnsi="Book Antiqua" w:cs="Arial"/>
          <w:sz w:val="28"/>
          <w:szCs w:val="28"/>
          <w:lang w:val="ru-RU"/>
        </w:rPr>
        <w:br/>
        <w:t>Литературная драматургия возникла в России в связи с прогрессивными реформами петровского времени, давшими толчок развитию русской национальной культуры.</w:t>
      </w:r>
      <w:r w:rsidRPr="00FB5F66">
        <w:rPr>
          <w:rFonts w:ascii="Book Antiqua" w:hAnsi="Book Antiqua" w:cs="Arial"/>
          <w:sz w:val="28"/>
          <w:szCs w:val="28"/>
          <w:lang w:val="ru-RU"/>
        </w:rPr>
        <w:br/>
        <w:t xml:space="preserve">      Русская литература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/>
          <w:sz w:val="28"/>
          <w:szCs w:val="28"/>
          <w:lang w:val="ru-RU"/>
        </w:rPr>
        <w:t xml:space="preserve"> </w:t>
      </w:r>
      <w:r w:rsidRPr="00FB5F66">
        <w:rPr>
          <w:rFonts w:ascii="Book Antiqua" w:hAnsi="Book Antiqua" w:cs="Arial"/>
          <w:sz w:val="28"/>
          <w:szCs w:val="28"/>
          <w:lang w:val="ru-RU"/>
        </w:rPr>
        <w:t xml:space="preserve"> века медленно начала освобождаться от средневековых традиций. Господство религиозного мировоззрения сменялось более реалистическим видением действительности поиском закономерностей мирового развития. Становление сатирико-бытовых и автобиографических жанров положило начало собственно художественной литературе. Появились новые области литературного творчества - стихосложение и драматургия.</w:t>
      </w:r>
      <w:r w:rsidRPr="00FB5F66">
        <w:rPr>
          <w:rFonts w:ascii="Book Antiqua" w:hAnsi="Book Antiqua" w:cs="Arial"/>
          <w:sz w:val="28"/>
          <w:szCs w:val="28"/>
          <w:lang w:val="ru-RU"/>
        </w:rPr>
        <w:br/>
        <w:t xml:space="preserve">    </w:t>
      </w:r>
      <w:r w:rsidRPr="00FB5F66">
        <w:rPr>
          <w:rFonts w:ascii="Book Antiqua" w:hAnsi="Book Antiqua"/>
          <w:sz w:val="28"/>
          <w:szCs w:val="28"/>
          <w:lang w:val="ru-RU"/>
        </w:rPr>
        <w:t xml:space="preserve">К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/>
          <w:sz w:val="28"/>
          <w:szCs w:val="28"/>
          <w:lang w:val="ru-RU"/>
        </w:rPr>
        <w:t xml:space="preserve"> в. русская музыкальная культура имела устойчивые многовековые</w:t>
      </w:r>
      <w:r w:rsidRPr="00FB5F66">
        <w:rPr>
          <w:rFonts w:ascii="Book Antiqua" w:hAnsi="Book Antiqua"/>
          <w:color w:val="000000"/>
          <w:sz w:val="28"/>
          <w:szCs w:val="28"/>
          <w:lang w:val="ru-RU"/>
        </w:rPr>
        <w:t xml:space="preserve"> традиции. Как и другие области народного творчества, она была безымянна. Существовали местные певческие школы со своими особенностями "распевов". Но повсюду господствовало хоровое многоголосье, столь характерное для русской народной музыки. Народные песни были богаты и жанровым разнообразием, и мелодичностью, и глубокой выразительностью, с огромной силой, передающей самые различные психологические состояния человека. Особенности народного хорового творчества были восприняты в немалой степени и церковной музыкой. </w:t>
      </w:r>
    </w:p>
    <w:p w:rsidR="001C2490" w:rsidRDefault="001C2490" w:rsidP="005548F5">
      <w:pPr>
        <w:spacing w:line="360" w:lineRule="auto"/>
        <w:jc w:val="both"/>
        <w:rPr>
          <w:rFonts w:ascii="Book Antiqua" w:hAnsi="Book Antiqua" w:cs="Arial"/>
          <w:color w:val="5B5B5C"/>
          <w:sz w:val="28"/>
          <w:szCs w:val="28"/>
          <w:lang w:val="ru-RU"/>
        </w:rPr>
      </w:pPr>
      <w:r>
        <w:rPr>
          <w:rFonts w:ascii="Book Antiqua" w:hAnsi="Book Antiqua" w:cs="Arial"/>
          <w:color w:val="5B5B5C"/>
          <w:sz w:val="28"/>
          <w:szCs w:val="28"/>
          <w:lang w:val="ru-RU"/>
        </w:rPr>
        <w:t xml:space="preserve">                                                       </w:t>
      </w:r>
    </w:p>
    <w:p w:rsidR="001C2490" w:rsidRDefault="001C2490" w:rsidP="005548F5">
      <w:pPr>
        <w:spacing w:line="360" w:lineRule="auto"/>
        <w:jc w:val="both"/>
        <w:rPr>
          <w:rFonts w:ascii="Book Antiqua" w:hAnsi="Book Antiqua" w:cs="Arial"/>
          <w:color w:val="5B5B5C"/>
          <w:sz w:val="28"/>
          <w:szCs w:val="28"/>
          <w:lang w:val="ru-RU"/>
        </w:rPr>
      </w:pP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 w:cs="Arial"/>
          <w:sz w:val="28"/>
          <w:szCs w:val="28"/>
          <w:lang w:val="ru-RU"/>
        </w:rPr>
      </w:pPr>
      <w:r>
        <w:rPr>
          <w:rFonts w:ascii="Book Antiqua" w:hAnsi="Book Antiqua" w:cs="Arial"/>
          <w:color w:val="5B5B5C"/>
          <w:sz w:val="28"/>
          <w:szCs w:val="28"/>
          <w:lang w:val="ru-RU"/>
        </w:rPr>
        <w:t xml:space="preserve">                                                          </w:t>
      </w:r>
      <w:r w:rsidRPr="00FB5F66">
        <w:rPr>
          <w:rFonts w:ascii="Book Antiqua" w:hAnsi="Book Antiqua" w:cs="Arial"/>
          <w:sz w:val="28"/>
          <w:szCs w:val="28"/>
          <w:lang w:val="ru-RU"/>
        </w:rPr>
        <w:t>Заключение</w:t>
      </w:r>
    </w:p>
    <w:p w:rsidR="001C2490" w:rsidRDefault="001C2490" w:rsidP="005548F5">
      <w:pPr>
        <w:spacing w:line="360" w:lineRule="auto"/>
        <w:jc w:val="both"/>
        <w:rPr>
          <w:rFonts w:ascii="Book Antiqua" w:hAnsi="Book Antiqua"/>
          <w:spacing w:val="6"/>
          <w:sz w:val="28"/>
          <w:szCs w:val="28"/>
          <w:lang w:val="ru-RU"/>
        </w:rPr>
      </w:pPr>
      <w:r w:rsidRPr="00FB5F66">
        <w:rPr>
          <w:rFonts w:ascii="Book Antiqua" w:hAnsi="Book Antiqua"/>
          <w:spacing w:val="6"/>
          <w:sz w:val="28"/>
          <w:szCs w:val="28"/>
          <w:lang w:val="ru-RU"/>
        </w:rPr>
        <w:t xml:space="preserve">       </w:t>
      </w:r>
    </w:p>
    <w:p w:rsidR="001C2490" w:rsidRPr="00120A0A" w:rsidRDefault="001C2490" w:rsidP="005548F5">
      <w:pPr>
        <w:spacing w:line="360" w:lineRule="auto"/>
        <w:jc w:val="both"/>
        <w:rPr>
          <w:rFonts w:ascii="Book Antiqua" w:hAnsi="Book Antiqua"/>
          <w:sz w:val="28"/>
          <w:lang w:val="ru-RU"/>
        </w:rPr>
      </w:pPr>
      <w:r>
        <w:rPr>
          <w:rFonts w:ascii="Book Antiqua" w:hAnsi="Book Antiqua"/>
          <w:spacing w:val="6"/>
          <w:sz w:val="28"/>
          <w:szCs w:val="28"/>
          <w:lang w:val="ru-RU"/>
        </w:rPr>
        <w:t xml:space="preserve">     </w:t>
      </w:r>
      <w:r w:rsidRPr="00FB5F66">
        <w:rPr>
          <w:rFonts w:ascii="Book Antiqua" w:hAnsi="Book Antiqua"/>
          <w:spacing w:val="6"/>
          <w:sz w:val="28"/>
          <w:szCs w:val="28"/>
          <w:lang w:val="ru-RU"/>
        </w:rPr>
        <w:t xml:space="preserve">Изучив культуру России </w:t>
      </w:r>
      <w:r w:rsidRPr="00FB5F66">
        <w:rPr>
          <w:rFonts w:ascii="Book Antiqua" w:hAnsi="Book Antiqua"/>
          <w:spacing w:val="6"/>
          <w:sz w:val="28"/>
          <w:szCs w:val="28"/>
        </w:rPr>
        <w:t>XVII</w:t>
      </w:r>
      <w:r w:rsidRPr="00FB5F66">
        <w:rPr>
          <w:rFonts w:ascii="Book Antiqua" w:hAnsi="Book Antiqua"/>
          <w:spacing w:val="6"/>
          <w:sz w:val="28"/>
          <w:szCs w:val="28"/>
          <w:lang w:val="ru-RU"/>
        </w:rPr>
        <w:t xml:space="preserve"> века, можно сделать следующие выводы. </w:t>
      </w:r>
      <w:r w:rsidRPr="00FB5F66">
        <w:rPr>
          <w:rFonts w:ascii="Book Antiqua" w:hAnsi="Book Antiqua"/>
          <w:sz w:val="28"/>
          <w:lang w:val="ru-RU"/>
        </w:rPr>
        <w:t xml:space="preserve">Культурная жизнь </w:t>
      </w:r>
      <w:r w:rsidRPr="00FB5F66">
        <w:rPr>
          <w:rFonts w:ascii="Book Antiqua" w:hAnsi="Book Antiqua"/>
          <w:sz w:val="28"/>
        </w:rPr>
        <w:t>XVII</w:t>
      </w:r>
      <w:r w:rsidRPr="00FB5F66">
        <w:rPr>
          <w:rFonts w:ascii="Book Antiqua" w:hAnsi="Book Antiqua"/>
          <w:sz w:val="28"/>
          <w:lang w:val="ru-RU"/>
        </w:rPr>
        <w:t xml:space="preserve"> в., как, впрочем, и вся общественная</w:t>
      </w:r>
      <w:r w:rsidRPr="00FB5F66">
        <w:rPr>
          <w:rFonts w:ascii="Book Antiqua" w:hAnsi="Book Antiqua"/>
          <w:sz w:val="28"/>
          <w:lang w:val="ru-RU"/>
        </w:rPr>
        <w:br/>
        <w:t>жизнь этого времени, находилась как бы на перепутье,</w:t>
      </w:r>
      <w:r w:rsidRPr="00FB5F66">
        <w:rPr>
          <w:rFonts w:ascii="Book Antiqua" w:hAnsi="Book Antiqua"/>
          <w:sz w:val="28"/>
          <w:lang w:val="ru-RU"/>
        </w:rPr>
        <w:br/>
        <w:t>когда, по словам современников, "старина и новизна</w:t>
      </w:r>
      <w:r w:rsidRPr="00FB5F66">
        <w:rPr>
          <w:rFonts w:ascii="Book Antiqua" w:hAnsi="Book Antiqua"/>
          <w:sz w:val="28"/>
          <w:lang w:val="ru-RU"/>
        </w:rPr>
        <w:br/>
        <w:t>перемешалися".</w:t>
      </w:r>
      <w:r>
        <w:rPr>
          <w:rFonts w:ascii="Book Antiqua" w:hAnsi="Book Antiqua"/>
          <w:sz w:val="28"/>
          <w:lang w:val="ru-RU"/>
        </w:rPr>
        <w:t xml:space="preserve"> Некоторые и</w:t>
      </w:r>
      <w:r w:rsidRPr="00FB5F66">
        <w:rPr>
          <w:rFonts w:ascii="Book Antiqua" w:hAnsi="Book Antiqua"/>
          <w:sz w:val="28"/>
          <w:lang w:val="ru-RU"/>
        </w:rPr>
        <w:t>сследователи приходят к выводу, что в это</w:t>
      </w:r>
      <w:r w:rsidRPr="00FB5F66">
        <w:rPr>
          <w:rFonts w:ascii="Book Antiqua" w:hAnsi="Book Antiqua"/>
          <w:sz w:val="28"/>
          <w:lang w:val="ru-RU"/>
        </w:rPr>
        <w:br/>
        <w:t>время происходит культурный переворот, означающий переход</w:t>
      </w:r>
      <w:r w:rsidRPr="00FB5F66">
        <w:rPr>
          <w:rFonts w:ascii="Book Antiqua" w:hAnsi="Book Antiqua"/>
          <w:sz w:val="28"/>
          <w:lang w:val="ru-RU"/>
        </w:rPr>
        <w:br/>
        <w:t>от древнерусской культуры к культуре "нового времени"</w:t>
      </w:r>
      <w:r>
        <w:rPr>
          <w:rStyle w:val="a8"/>
          <w:rFonts w:ascii="Book Antiqua" w:hAnsi="Book Antiqua"/>
          <w:sz w:val="28"/>
          <w:lang w:val="ru-RU"/>
        </w:rPr>
        <w:footnoteReference w:id="6"/>
      </w:r>
      <w:r w:rsidRPr="00FB5F66">
        <w:rPr>
          <w:rFonts w:ascii="Book Antiqua" w:hAnsi="Book Antiqua"/>
          <w:sz w:val="28"/>
          <w:lang w:val="ru-RU"/>
        </w:rPr>
        <w:t>.</w:t>
      </w:r>
      <w:r>
        <w:rPr>
          <w:rFonts w:ascii="Book Antiqua" w:hAnsi="Book Antiqua"/>
          <w:sz w:val="28"/>
          <w:lang w:val="ru-RU"/>
        </w:rPr>
        <w:t xml:space="preserve">Но на самом деле возникли лишь предпосылки, переворот же произошел в </w:t>
      </w:r>
      <w:r w:rsidRPr="00FB5F66">
        <w:rPr>
          <w:rFonts w:ascii="Book Antiqua" w:hAnsi="Book Antiqua"/>
          <w:sz w:val="28"/>
        </w:rPr>
        <w:t>XVIII</w:t>
      </w:r>
      <w:r>
        <w:rPr>
          <w:rFonts w:ascii="Book Antiqua" w:hAnsi="Book Antiqua"/>
          <w:sz w:val="28"/>
          <w:lang w:val="ru-RU"/>
        </w:rPr>
        <w:t xml:space="preserve"> в при Петре </w:t>
      </w:r>
      <w:r w:rsidRPr="00FB5F66">
        <w:rPr>
          <w:rFonts w:ascii="Book Antiqua" w:hAnsi="Book Antiqua"/>
          <w:sz w:val="28"/>
        </w:rPr>
        <w:t>I</w:t>
      </w:r>
      <w:r>
        <w:rPr>
          <w:rFonts w:ascii="Book Antiqua" w:hAnsi="Book Antiqua"/>
          <w:sz w:val="28"/>
          <w:lang w:val="ru-RU"/>
        </w:rPr>
        <w:t>.</w:t>
      </w: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/>
          <w:sz w:val="28"/>
          <w:lang w:val="ru-RU"/>
        </w:rPr>
      </w:pPr>
      <w:r w:rsidRPr="00FB5F66">
        <w:rPr>
          <w:rFonts w:ascii="Book Antiqua" w:hAnsi="Book Antiqua"/>
          <w:sz w:val="28"/>
          <w:lang w:val="ru-RU"/>
        </w:rPr>
        <w:t xml:space="preserve">        Культура народа проникнута светлым чувством оптимизма, она жизнеутверждающая по своему духу. Беспредельная самоотверженная любовь к родной земле,</w:t>
      </w:r>
      <w:r>
        <w:rPr>
          <w:rFonts w:ascii="Book Antiqua" w:hAnsi="Book Antiqua"/>
          <w:sz w:val="28"/>
          <w:lang w:val="ru-RU"/>
        </w:rPr>
        <w:t xml:space="preserve"> </w:t>
      </w:r>
      <w:r w:rsidRPr="00FB5F66">
        <w:rPr>
          <w:rFonts w:ascii="Book Antiqua" w:hAnsi="Book Antiqua"/>
          <w:sz w:val="28"/>
          <w:lang w:val="ru-RU"/>
        </w:rPr>
        <w:t>высокое нравственное благородство, твердая вера в победу добра над злом, справедливости над неправдой и обманом и вместе с тем глубокая поэтичность, неистощимый юмор - все это характерно для произведений народного творчества феодальной эпохи. В той или иной степени, в разных формах эти замечательные качества народного творчества пробивали дорогу не только в литературе, но зодчестве, живописи.</w:t>
      </w:r>
    </w:p>
    <w:p w:rsidR="001C2490" w:rsidRPr="00FB5F66" w:rsidRDefault="001C2490" w:rsidP="005548F5">
      <w:pPr>
        <w:shd w:val="clear" w:color="auto" w:fill="FFFFFF"/>
        <w:spacing w:before="168" w:line="360" w:lineRule="auto"/>
        <w:jc w:val="both"/>
        <w:rPr>
          <w:rFonts w:ascii="Book Antiqua" w:hAnsi="Book Antiqua"/>
          <w:sz w:val="28"/>
          <w:lang w:val="ru-RU"/>
        </w:rPr>
      </w:pPr>
      <w:r w:rsidRPr="00FB5F66">
        <w:rPr>
          <w:rFonts w:ascii="Book Antiqua" w:hAnsi="Book Antiqua"/>
          <w:sz w:val="28"/>
          <w:lang w:val="ru-RU"/>
        </w:rPr>
        <w:t xml:space="preserve">       Несомненно, что на развитие русской культуры громадное влияние оказало господство религиозного мировоззрения. Церковь сыграла определенную роль и в распространении грамотности, и в развитии зодчества и живописи. Но в то же время церковь ревниво оберегала свои догматы и враждебно относилась к новым явлениям в культуре, являясь тормозом в развитии наук, технических знаний, литературы, искусства.</w:t>
      </w:r>
    </w:p>
    <w:p w:rsidR="001C2490" w:rsidRPr="00FB5F66" w:rsidRDefault="001C2490" w:rsidP="005548F5">
      <w:pPr>
        <w:shd w:val="clear" w:color="auto" w:fill="FFFFFF"/>
        <w:spacing w:before="168" w:line="360" w:lineRule="auto"/>
        <w:jc w:val="both"/>
        <w:rPr>
          <w:rFonts w:ascii="Book Antiqua" w:hAnsi="Book Antiqua"/>
          <w:sz w:val="28"/>
          <w:lang w:val="ru-RU"/>
        </w:rPr>
      </w:pPr>
      <w:r>
        <w:rPr>
          <w:rFonts w:ascii="Book Antiqua" w:hAnsi="Book Antiqua"/>
          <w:sz w:val="28"/>
          <w:lang w:val="ru-RU"/>
        </w:rPr>
        <w:t xml:space="preserve">       </w:t>
      </w:r>
      <w:r w:rsidRPr="00FB5F66">
        <w:rPr>
          <w:rFonts w:ascii="Book Antiqua" w:hAnsi="Book Antiqua"/>
          <w:sz w:val="28"/>
          <w:lang w:val="ru-RU"/>
        </w:rPr>
        <w:t>И, тем не менее, русская культура развивалась не изолированно от мировой культуры, обогащаясь ее достижениями и внося свой вклад в ее развитие.</w:t>
      </w:r>
    </w:p>
    <w:p w:rsidR="001C2490" w:rsidRPr="00FB5F66" w:rsidRDefault="001C2490" w:rsidP="005548F5">
      <w:pPr>
        <w:shd w:val="clear" w:color="auto" w:fill="FFFFFF"/>
        <w:spacing w:before="168" w:line="360" w:lineRule="auto"/>
        <w:jc w:val="both"/>
        <w:rPr>
          <w:rFonts w:ascii="Book Antiqua" w:hAnsi="Book Antiqua"/>
          <w:sz w:val="28"/>
          <w:lang w:val="ru-RU"/>
        </w:rPr>
      </w:pPr>
      <w:r>
        <w:rPr>
          <w:rFonts w:ascii="Book Antiqua" w:hAnsi="Book Antiqua"/>
          <w:sz w:val="28"/>
          <w:lang w:val="ru-RU"/>
        </w:rPr>
        <w:t xml:space="preserve">       </w:t>
      </w:r>
      <w:r w:rsidRPr="00FB5F66">
        <w:rPr>
          <w:rFonts w:ascii="Book Antiqua" w:hAnsi="Book Antiqua"/>
          <w:sz w:val="28"/>
          <w:lang w:val="ru-RU"/>
        </w:rPr>
        <w:t>Культурные достижения семнадцатого века вошли в круг непреходящих художественных ценностей нашей страны, они - части нашего национального богатства, славы и величия нашего народа.</w:t>
      </w: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 w:cs="Arial"/>
          <w:sz w:val="28"/>
          <w:szCs w:val="28"/>
          <w:lang w:val="ru-RU"/>
        </w:rPr>
      </w:pP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 w:cs="Arial"/>
          <w:color w:val="5B5B5C"/>
          <w:sz w:val="28"/>
          <w:szCs w:val="28"/>
          <w:lang w:val="ru-RU"/>
        </w:rPr>
      </w:pP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 w:cs="Arial"/>
          <w:color w:val="5B5B5C"/>
          <w:sz w:val="28"/>
          <w:szCs w:val="28"/>
          <w:lang w:val="ru-RU"/>
        </w:rPr>
      </w:pP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 w:cs="Arial"/>
          <w:color w:val="5B5B5C"/>
          <w:sz w:val="28"/>
          <w:szCs w:val="28"/>
          <w:lang w:val="ru-RU"/>
        </w:rPr>
      </w:pP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 w:cs="Arial"/>
          <w:color w:val="5B5B5C"/>
          <w:sz w:val="28"/>
          <w:szCs w:val="28"/>
          <w:lang w:val="ru-RU"/>
        </w:rPr>
      </w:pP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 w:cs="Arial"/>
          <w:color w:val="5B5B5C"/>
          <w:sz w:val="28"/>
          <w:szCs w:val="28"/>
          <w:lang w:val="ru-RU"/>
        </w:rPr>
      </w:pPr>
    </w:p>
    <w:p w:rsidR="001C2490" w:rsidRDefault="001C2490" w:rsidP="005548F5">
      <w:pPr>
        <w:spacing w:line="360" w:lineRule="auto"/>
        <w:jc w:val="both"/>
        <w:rPr>
          <w:rFonts w:ascii="Book Antiqua" w:hAnsi="Book Antiqua" w:cs="Arial"/>
          <w:color w:val="5B5B5C"/>
          <w:sz w:val="28"/>
          <w:szCs w:val="28"/>
          <w:lang w:val="ru-RU"/>
        </w:rPr>
      </w:pPr>
    </w:p>
    <w:p w:rsidR="001C2490" w:rsidRDefault="001C2490" w:rsidP="005548F5">
      <w:pPr>
        <w:spacing w:line="360" w:lineRule="auto"/>
        <w:jc w:val="both"/>
        <w:rPr>
          <w:rFonts w:ascii="Book Antiqua" w:hAnsi="Book Antiqua" w:cs="Arial"/>
          <w:color w:val="5B5B5C"/>
          <w:sz w:val="28"/>
          <w:szCs w:val="28"/>
          <w:lang w:val="ru-RU"/>
        </w:rPr>
      </w:pPr>
    </w:p>
    <w:p w:rsidR="001C2490" w:rsidRDefault="001C2490" w:rsidP="005548F5">
      <w:pPr>
        <w:spacing w:line="360" w:lineRule="auto"/>
        <w:jc w:val="both"/>
        <w:rPr>
          <w:rFonts w:ascii="Book Antiqua" w:hAnsi="Book Antiqua" w:cs="Arial"/>
          <w:color w:val="5B5B5C"/>
          <w:sz w:val="28"/>
          <w:szCs w:val="28"/>
          <w:lang w:val="ru-RU"/>
        </w:rPr>
      </w:pPr>
    </w:p>
    <w:p w:rsidR="001C2490" w:rsidRDefault="001C2490" w:rsidP="005548F5">
      <w:pPr>
        <w:spacing w:line="360" w:lineRule="auto"/>
        <w:jc w:val="both"/>
        <w:rPr>
          <w:rFonts w:ascii="Book Antiqua" w:hAnsi="Book Antiqua" w:cs="Arial"/>
          <w:color w:val="5B5B5C"/>
          <w:sz w:val="28"/>
          <w:szCs w:val="28"/>
          <w:lang w:val="ru-RU"/>
        </w:rPr>
      </w:pPr>
    </w:p>
    <w:p w:rsidR="001C2490" w:rsidRDefault="001C2490" w:rsidP="005548F5">
      <w:pPr>
        <w:spacing w:line="360" w:lineRule="auto"/>
        <w:jc w:val="both"/>
        <w:rPr>
          <w:rFonts w:ascii="Book Antiqua" w:hAnsi="Book Antiqua" w:cs="Arial"/>
          <w:color w:val="5B5B5C"/>
          <w:sz w:val="28"/>
          <w:szCs w:val="28"/>
          <w:lang w:val="ru-RU"/>
        </w:rPr>
      </w:pPr>
    </w:p>
    <w:p w:rsidR="001C2490" w:rsidRDefault="001C2490" w:rsidP="005548F5">
      <w:pPr>
        <w:spacing w:line="360" w:lineRule="auto"/>
        <w:jc w:val="both"/>
        <w:rPr>
          <w:rFonts w:ascii="Book Antiqua" w:hAnsi="Book Antiqua" w:cs="Arial"/>
          <w:color w:val="5B5B5C"/>
          <w:sz w:val="28"/>
          <w:szCs w:val="28"/>
          <w:lang w:val="ru-RU"/>
        </w:rPr>
      </w:pP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 w:cs="Arial"/>
          <w:sz w:val="28"/>
          <w:szCs w:val="28"/>
          <w:lang w:val="ru-RU"/>
        </w:rPr>
      </w:pPr>
      <w:r>
        <w:rPr>
          <w:rFonts w:ascii="Book Antiqua" w:hAnsi="Book Antiqua" w:cs="Arial"/>
          <w:color w:val="5B5B5C"/>
          <w:sz w:val="28"/>
          <w:szCs w:val="28"/>
          <w:lang w:val="ru-RU"/>
        </w:rPr>
        <w:t xml:space="preserve">                                </w:t>
      </w:r>
      <w:r w:rsidRPr="00FB5F66">
        <w:rPr>
          <w:rFonts w:ascii="Book Antiqua" w:hAnsi="Book Antiqua" w:cs="Arial"/>
          <w:sz w:val="28"/>
          <w:szCs w:val="28"/>
          <w:lang w:val="ru-RU"/>
        </w:rPr>
        <w:t>Список использованной литературы</w:t>
      </w: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 w:cs="Arial"/>
          <w:sz w:val="28"/>
          <w:szCs w:val="28"/>
          <w:lang w:val="ru-RU"/>
        </w:rPr>
      </w:pPr>
    </w:p>
    <w:p w:rsidR="001C2490" w:rsidRPr="005548F5" w:rsidRDefault="001C2490" w:rsidP="005548F5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 w:rsidRPr="00FB5F66">
        <w:rPr>
          <w:rFonts w:ascii="Book Antiqua" w:hAnsi="Book Antiqua"/>
          <w:sz w:val="28"/>
          <w:szCs w:val="28"/>
          <w:lang w:val="ru-RU"/>
        </w:rPr>
        <w:t>1.Балакина Т.И. История русской культуры/Т.И. Балакина – М.,1995. – С. 84</w:t>
      </w: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>
        <w:rPr>
          <w:rFonts w:ascii="Book Antiqua" w:hAnsi="Book Antiqua" w:cs="Arial"/>
          <w:sz w:val="28"/>
          <w:szCs w:val="28"/>
          <w:lang w:val="ru-RU"/>
        </w:rPr>
        <w:t>2</w:t>
      </w:r>
      <w:r w:rsidRPr="00FB5F66">
        <w:rPr>
          <w:rFonts w:ascii="Book Antiqua" w:hAnsi="Book Antiqua" w:cs="Arial"/>
          <w:sz w:val="28"/>
          <w:szCs w:val="28"/>
          <w:lang w:val="ru-RU"/>
        </w:rPr>
        <w:t>.</w:t>
      </w:r>
      <w:r w:rsidRPr="00FB5F66">
        <w:rPr>
          <w:rFonts w:ascii="Book Antiqua" w:hAnsi="Book Antiqua"/>
          <w:sz w:val="28"/>
          <w:szCs w:val="28"/>
          <w:lang w:val="ru-RU"/>
        </w:rPr>
        <w:t xml:space="preserve"> История русского искусства. Т.</w:t>
      </w:r>
      <w:r w:rsidRPr="00FB5F66">
        <w:rPr>
          <w:rFonts w:ascii="Book Antiqua" w:hAnsi="Book Antiqua"/>
          <w:sz w:val="28"/>
          <w:szCs w:val="28"/>
        </w:rPr>
        <w:t>I</w:t>
      </w:r>
      <w:r w:rsidRPr="00FB5F66">
        <w:rPr>
          <w:rFonts w:ascii="Book Antiqua" w:hAnsi="Book Antiqua"/>
          <w:sz w:val="28"/>
          <w:szCs w:val="28"/>
          <w:lang w:val="ru-RU"/>
        </w:rPr>
        <w:t>. - М.: Изобразительное искусство,1991. – С.-231.</w:t>
      </w:r>
    </w:p>
    <w:p w:rsidR="001C2490" w:rsidRDefault="001C2490" w:rsidP="005548F5">
      <w:pPr>
        <w:pStyle w:val="a6"/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>
        <w:rPr>
          <w:rFonts w:ascii="Book Antiqua" w:hAnsi="Book Antiqua" w:cs="Arial"/>
          <w:sz w:val="28"/>
          <w:szCs w:val="28"/>
          <w:lang w:val="ru-RU"/>
        </w:rPr>
        <w:t>3</w:t>
      </w:r>
      <w:r w:rsidRPr="00FB5F66">
        <w:rPr>
          <w:rFonts w:ascii="Book Antiqua" w:hAnsi="Book Antiqua" w:cs="Arial"/>
          <w:sz w:val="28"/>
          <w:szCs w:val="28"/>
          <w:lang w:val="ru-RU"/>
        </w:rPr>
        <w:t>.</w:t>
      </w:r>
      <w:r w:rsidRPr="00FB5F66">
        <w:rPr>
          <w:rFonts w:ascii="Book Antiqua" w:hAnsi="Book Antiqua"/>
          <w:spacing w:val="6"/>
          <w:sz w:val="28"/>
          <w:szCs w:val="28"/>
          <w:lang w:val="ru-RU"/>
        </w:rPr>
        <w:t xml:space="preserve"> История русской культуры </w:t>
      </w:r>
      <w:r w:rsidRPr="00FB5F66">
        <w:rPr>
          <w:rFonts w:ascii="Book Antiqua" w:hAnsi="Book Antiqua"/>
          <w:spacing w:val="6"/>
          <w:sz w:val="28"/>
          <w:szCs w:val="28"/>
        </w:rPr>
        <w:t>IX</w:t>
      </w:r>
      <w:r w:rsidRPr="00FB5F66">
        <w:rPr>
          <w:rFonts w:ascii="Book Antiqua" w:hAnsi="Book Antiqua"/>
          <w:spacing w:val="6"/>
          <w:sz w:val="28"/>
          <w:szCs w:val="28"/>
          <w:lang w:val="ru-RU"/>
        </w:rPr>
        <w:t xml:space="preserve"> - </w:t>
      </w:r>
      <w:r w:rsidRPr="00FB5F66">
        <w:rPr>
          <w:rFonts w:ascii="Book Antiqua" w:hAnsi="Book Antiqua"/>
          <w:spacing w:val="6"/>
          <w:sz w:val="28"/>
          <w:szCs w:val="28"/>
        </w:rPr>
        <w:t>XX</w:t>
      </w:r>
      <w:r w:rsidRPr="00FB5F66">
        <w:rPr>
          <w:rFonts w:ascii="Book Antiqua" w:hAnsi="Book Antiqua"/>
          <w:spacing w:val="6"/>
          <w:sz w:val="28"/>
          <w:szCs w:val="28"/>
          <w:lang w:val="ru-RU"/>
        </w:rPr>
        <w:t xml:space="preserve"> вв./ под ред. Л. В. Кошмана. – М.: Дрофа, 2006. – С.-425.</w:t>
      </w:r>
      <w:r w:rsidRPr="005548F5">
        <w:rPr>
          <w:rFonts w:ascii="Book Antiqua" w:hAnsi="Book Antiqua"/>
          <w:sz w:val="28"/>
          <w:szCs w:val="28"/>
          <w:lang w:val="ru-RU"/>
        </w:rPr>
        <w:t xml:space="preserve"> </w:t>
      </w:r>
    </w:p>
    <w:p w:rsidR="001C2490" w:rsidRDefault="001C2490" w:rsidP="005548F5">
      <w:pPr>
        <w:pStyle w:val="a6"/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</w:p>
    <w:p w:rsidR="001C2490" w:rsidRPr="00FB5F66" w:rsidRDefault="001C2490" w:rsidP="005548F5">
      <w:pPr>
        <w:pStyle w:val="a6"/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>
        <w:rPr>
          <w:rFonts w:ascii="Book Antiqua" w:hAnsi="Book Antiqua"/>
          <w:sz w:val="28"/>
          <w:szCs w:val="28"/>
          <w:lang w:val="ru-RU"/>
        </w:rPr>
        <w:t>4</w:t>
      </w:r>
      <w:r w:rsidRPr="00FB5F66">
        <w:rPr>
          <w:rFonts w:ascii="Book Antiqua" w:hAnsi="Book Antiqua"/>
          <w:sz w:val="28"/>
          <w:szCs w:val="28"/>
          <w:lang w:val="ru-RU"/>
        </w:rPr>
        <w:t>.</w:t>
      </w:r>
      <w:r w:rsidRPr="00FB5F66">
        <w:rPr>
          <w:rFonts w:ascii="Book Antiqua" w:hAnsi="Book Antiqua"/>
          <w:spacing w:val="6"/>
          <w:sz w:val="28"/>
          <w:szCs w:val="28"/>
          <w:lang w:val="ru-RU"/>
        </w:rPr>
        <w:t xml:space="preserve"> Каверин, Б. И. Культурология/ Б. И. Каверин. – М.: Юнити, 2005. – Ростов-на-Дону: Феникс, 2007. – С. 197.</w:t>
      </w:r>
    </w:p>
    <w:p w:rsidR="001C2490" w:rsidRDefault="001C2490" w:rsidP="005548F5">
      <w:pPr>
        <w:spacing w:line="360" w:lineRule="auto"/>
        <w:jc w:val="both"/>
        <w:rPr>
          <w:rFonts w:ascii="Book Antiqua" w:hAnsi="Book Antiqua"/>
          <w:spacing w:val="6"/>
          <w:sz w:val="28"/>
          <w:szCs w:val="28"/>
          <w:lang w:val="ru-RU"/>
        </w:rPr>
      </w:pPr>
    </w:p>
    <w:p w:rsidR="001C2490" w:rsidRDefault="001C2490" w:rsidP="005548F5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>
        <w:rPr>
          <w:rFonts w:ascii="Book Antiqua" w:hAnsi="Book Antiqua" w:cs="Arial"/>
          <w:sz w:val="28"/>
          <w:szCs w:val="28"/>
          <w:lang w:val="ru-RU"/>
        </w:rPr>
        <w:t>5</w:t>
      </w:r>
      <w:r w:rsidRPr="00FB5F66">
        <w:rPr>
          <w:rFonts w:ascii="Book Antiqua" w:hAnsi="Book Antiqua"/>
          <w:sz w:val="28"/>
          <w:szCs w:val="28"/>
          <w:lang w:val="ru-RU"/>
        </w:rPr>
        <w:t xml:space="preserve">.Муравьев А.В., Сахаров А.М. Очерки истории русской культуры </w:t>
      </w:r>
      <w:r w:rsidRPr="00FB5F66">
        <w:rPr>
          <w:rFonts w:ascii="Book Antiqua" w:hAnsi="Book Antiqua"/>
          <w:sz w:val="28"/>
          <w:szCs w:val="28"/>
        </w:rPr>
        <w:t>IX</w:t>
      </w:r>
      <w:r w:rsidRPr="00FB5F66">
        <w:rPr>
          <w:rFonts w:ascii="Book Antiqua" w:hAnsi="Book Antiqua"/>
          <w:sz w:val="28"/>
          <w:szCs w:val="28"/>
          <w:lang w:val="ru-RU"/>
        </w:rPr>
        <w:t xml:space="preserve"> - </w:t>
      </w:r>
      <w:r w:rsidRPr="00FB5F66">
        <w:rPr>
          <w:rFonts w:ascii="Book Antiqua" w:hAnsi="Book Antiqua"/>
          <w:sz w:val="28"/>
          <w:szCs w:val="28"/>
        </w:rPr>
        <w:t>XVII</w:t>
      </w:r>
      <w:r w:rsidRPr="00FB5F66">
        <w:rPr>
          <w:rFonts w:ascii="Book Antiqua" w:hAnsi="Book Antiqua"/>
          <w:sz w:val="28"/>
          <w:szCs w:val="28"/>
          <w:lang w:val="ru-RU"/>
        </w:rPr>
        <w:t xml:space="preserve"> веков. – М., 1984.-С.-98.</w:t>
      </w:r>
      <w:r w:rsidRPr="005548F5">
        <w:rPr>
          <w:rFonts w:ascii="Book Antiqua" w:hAnsi="Book Antiqua"/>
          <w:sz w:val="28"/>
          <w:szCs w:val="28"/>
          <w:lang w:val="ru-RU"/>
        </w:rPr>
        <w:t xml:space="preserve"> </w:t>
      </w: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>
        <w:rPr>
          <w:rFonts w:ascii="Book Antiqua" w:hAnsi="Book Antiqua"/>
          <w:sz w:val="28"/>
          <w:szCs w:val="28"/>
          <w:lang w:val="ru-RU"/>
        </w:rPr>
        <w:t>6</w:t>
      </w:r>
      <w:r w:rsidRPr="00FB5F66">
        <w:rPr>
          <w:rFonts w:ascii="Book Antiqua" w:hAnsi="Book Antiqua"/>
          <w:sz w:val="28"/>
          <w:szCs w:val="28"/>
          <w:lang w:val="ru-RU"/>
        </w:rPr>
        <w:t>.Пастухова З.И. Шедевры русского зодчества/З.И. Пастухова – Смоленск «РУСИЧ»  – С.-39</w:t>
      </w:r>
    </w:p>
    <w:p w:rsidR="001C2490" w:rsidRDefault="001C2490" w:rsidP="005548F5">
      <w:pPr>
        <w:spacing w:line="360" w:lineRule="auto"/>
        <w:jc w:val="both"/>
        <w:rPr>
          <w:rFonts w:ascii="Book Antiqua" w:hAnsi="Book Antiqua"/>
          <w:spacing w:val="6"/>
          <w:sz w:val="28"/>
          <w:szCs w:val="28"/>
          <w:lang w:val="ru-RU"/>
        </w:rPr>
      </w:pPr>
      <w:r>
        <w:rPr>
          <w:rFonts w:ascii="Book Antiqua" w:hAnsi="Book Antiqua" w:cs="Arial"/>
          <w:sz w:val="28"/>
          <w:szCs w:val="28"/>
          <w:lang w:val="ru-RU"/>
        </w:rPr>
        <w:t>7</w:t>
      </w:r>
      <w:r w:rsidRPr="00FB5F66">
        <w:rPr>
          <w:rFonts w:ascii="Book Antiqua" w:hAnsi="Book Antiqua" w:cs="Arial"/>
          <w:sz w:val="28"/>
          <w:szCs w:val="28"/>
          <w:lang w:val="ru-RU"/>
        </w:rPr>
        <w:t>.</w:t>
      </w:r>
      <w:r w:rsidRPr="00FB5F66">
        <w:rPr>
          <w:rFonts w:ascii="Book Antiqua" w:hAnsi="Book Antiqua"/>
          <w:sz w:val="28"/>
          <w:szCs w:val="28"/>
          <w:lang w:val="ru-RU"/>
        </w:rPr>
        <w:t xml:space="preserve"> Рапацкая Л.А. Художественная культура Древней Руси. – М., 1995.-С.-135.</w:t>
      </w:r>
      <w:r w:rsidRPr="005548F5">
        <w:rPr>
          <w:rFonts w:ascii="Book Antiqua" w:hAnsi="Book Antiqua"/>
          <w:spacing w:val="6"/>
          <w:sz w:val="28"/>
          <w:szCs w:val="28"/>
          <w:lang w:val="ru-RU"/>
        </w:rPr>
        <w:t xml:space="preserve"> </w:t>
      </w:r>
    </w:p>
    <w:p w:rsidR="001C2490" w:rsidRPr="005548F5" w:rsidRDefault="001C2490" w:rsidP="005548F5">
      <w:pPr>
        <w:spacing w:line="360" w:lineRule="auto"/>
        <w:jc w:val="both"/>
        <w:rPr>
          <w:rFonts w:ascii="Book Antiqua" w:hAnsi="Book Antiqua"/>
          <w:spacing w:val="6"/>
          <w:sz w:val="28"/>
          <w:szCs w:val="28"/>
          <w:lang w:val="ru-RU"/>
        </w:rPr>
      </w:pPr>
      <w:r>
        <w:rPr>
          <w:rFonts w:ascii="Book Antiqua" w:hAnsi="Book Antiqua"/>
          <w:spacing w:val="6"/>
          <w:sz w:val="28"/>
          <w:szCs w:val="28"/>
          <w:lang w:val="ru-RU"/>
        </w:rPr>
        <w:t>8.</w:t>
      </w:r>
      <w:r w:rsidRPr="00FB5F66">
        <w:rPr>
          <w:rFonts w:ascii="Book Antiqua" w:hAnsi="Book Antiqua"/>
          <w:spacing w:val="6"/>
          <w:sz w:val="28"/>
          <w:szCs w:val="28"/>
          <w:lang w:val="ru-RU"/>
        </w:rPr>
        <w:t xml:space="preserve">Сахаров А. М. Очерки истории русской культуры </w:t>
      </w:r>
      <w:r w:rsidRPr="00FB5F66">
        <w:rPr>
          <w:rFonts w:ascii="Book Antiqua" w:hAnsi="Book Antiqua"/>
          <w:spacing w:val="6"/>
          <w:sz w:val="28"/>
          <w:szCs w:val="28"/>
        </w:rPr>
        <w:t>X</w:t>
      </w:r>
      <w:r w:rsidRPr="00FB5F66">
        <w:rPr>
          <w:rFonts w:ascii="Book Antiqua" w:hAnsi="Book Antiqua"/>
          <w:spacing w:val="6"/>
          <w:sz w:val="28"/>
          <w:szCs w:val="28"/>
          <w:lang w:val="ru-RU"/>
        </w:rPr>
        <w:t xml:space="preserve"> – </w:t>
      </w:r>
      <w:r w:rsidRPr="00FB5F66">
        <w:rPr>
          <w:rFonts w:ascii="Book Antiqua" w:hAnsi="Book Antiqua"/>
          <w:spacing w:val="6"/>
          <w:sz w:val="28"/>
          <w:szCs w:val="28"/>
        </w:rPr>
        <w:t>XVII</w:t>
      </w:r>
      <w:r w:rsidRPr="00FB5F66">
        <w:rPr>
          <w:rFonts w:ascii="Book Antiqua" w:hAnsi="Book Antiqua"/>
          <w:spacing w:val="6"/>
          <w:sz w:val="28"/>
          <w:szCs w:val="28"/>
          <w:lang w:val="ru-RU"/>
        </w:rPr>
        <w:t xml:space="preserve"> вв/ А. М. Сахаров. – М.: Просвещение, 2007. – С.-234.</w:t>
      </w: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</w:p>
    <w:p w:rsidR="001C2490" w:rsidRDefault="001C2490" w:rsidP="005548F5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>
        <w:rPr>
          <w:rFonts w:ascii="Book Antiqua" w:hAnsi="Book Antiqua"/>
          <w:sz w:val="28"/>
          <w:szCs w:val="28"/>
          <w:lang w:val="ru-RU"/>
        </w:rPr>
        <w:t xml:space="preserve">                                                    </w:t>
      </w:r>
      <w:r w:rsidRPr="00FB5F66">
        <w:rPr>
          <w:rFonts w:ascii="Book Antiqua" w:hAnsi="Book Antiqua"/>
          <w:sz w:val="28"/>
          <w:szCs w:val="28"/>
          <w:lang w:val="ru-RU"/>
        </w:rPr>
        <w:t>Приложение 1</w:t>
      </w: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 w:rsidRPr="00FB5F66">
        <w:rPr>
          <w:rFonts w:ascii="Book Antiqua" w:hAnsi="Book Antiqua"/>
          <w:sz w:val="28"/>
          <w:szCs w:val="28"/>
          <w:lang w:val="ru-RU"/>
        </w:rPr>
        <w:t xml:space="preserve">  </w:t>
      </w:r>
      <w:r>
        <w:rPr>
          <w:rFonts w:ascii="Book Antiqua" w:hAnsi="Book Antiqua"/>
          <w:sz w:val="28"/>
          <w:szCs w:val="28"/>
          <w:lang w:val="ru-RU"/>
        </w:rPr>
        <w:t xml:space="preserve">            </w:t>
      </w:r>
      <w:r w:rsidRPr="00FB5F66">
        <w:rPr>
          <w:rFonts w:ascii="Book Antiqua" w:hAnsi="Book Antiqua"/>
          <w:sz w:val="28"/>
          <w:szCs w:val="28"/>
          <w:lang w:val="ru-RU"/>
        </w:rPr>
        <w:t>«Дивная» Успенская церковь в Угличе</w:t>
      </w:r>
      <w:r w:rsidR="00810C9A">
        <w:rPr>
          <w:rFonts w:ascii="Book Antiqua" w:hAnsi="Book Antiqua" w:cs="Arial"/>
          <w:noProof/>
          <w:sz w:val="28"/>
          <w:szCs w:val="28"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0" o:spid="_x0000_i1025" type="#_x0000_t75" alt="0_afbe_9d5e7495_XL.jpg" style="width:495.75pt;height:491.25pt;visibility:visible">
            <v:imagedata r:id="rId16" o:title=""/>
          </v:shape>
        </w:pict>
      </w: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 w:rsidRPr="00FB5F66">
        <w:rPr>
          <w:rFonts w:ascii="Book Antiqua" w:hAnsi="Book Antiqua"/>
          <w:sz w:val="28"/>
          <w:szCs w:val="28"/>
          <w:lang w:val="ru-RU"/>
        </w:rPr>
        <w:t xml:space="preserve">                                                     Приложение 2</w:t>
      </w: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 w:rsidRPr="00FB5F66">
        <w:rPr>
          <w:rFonts w:ascii="Book Antiqua" w:hAnsi="Book Antiqua"/>
          <w:sz w:val="28"/>
          <w:szCs w:val="28"/>
          <w:lang w:val="ru-RU"/>
        </w:rPr>
        <w:t xml:space="preserve">               Царский дворец в подмосковном селе Коломенское</w:t>
      </w:r>
      <w:r w:rsidR="00810C9A">
        <w:rPr>
          <w:rFonts w:ascii="Book Antiqua" w:hAnsi="Book Antiqua" w:cs="Arial"/>
          <w:noProof/>
          <w:sz w:val="28"/>
          <w:szCs w:val="28"/>
          <w:lang w:val="ru-RU" w:eastAsia="ru-RU"/>
        </w:rPr>
        <w:pict>
          <v:shape id="Рисунок 2" o:spid="_x0000_i1026" type="#_x0000_t75" alt="025_0001676b.jpg" style="width:427.5pt;height:558.75pt;visibility:visible">
            <v:imagedata r:id="rId17" o:title=""/>
          </v:shape>
        </w:pict>
      </w: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 w:rsidRPr="00FB5F66">
        <w:rPr>
          <w:rFonts w:ascii="Book Antiqua" w:hAnsi="Book Antiqua"/>
          <w:sz w:val="28"/>
          <w:szCs w:val="28"/>
          <w:lang w:val="ru-RU"/>
        </w:rPr>
        <w:t xml:space="preserve">                                                        Приложение 3</w:t>
      </w:r>
    </w:p>
    <w:p w:rsidR="001C2490" w:rsidRPr="00FB5F66" w:rsidRDefault="001C2490" w:rsidP="005548F5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 w:rsidRPr="00FB5F66">
        <w:rPr>
          <w:rFonts w:ascii="Book Antiqua" w:hAnsi="Book Antiqua"/>
          <w:sz w:val="28"/>
          <w:szCs w:val="28"/>
          <w:lang w:val="ru-RU"/>
        </w:rPr>
        <w:t xml:space="preserve">                   Насаждение древа государства Всероссийского</w:t>
      </w:r>
    </w:p>
    <w:p w:rsidR="001C2490" w:rsidRPr="00FB5F66" w:rsidRDefault="00810C9A" w:rsidP="005548F5">
      <w:pPr>
        <w:spacing w:line="360" w:lineRule="auto"/>
        <w:jc w:val="both"/>
        <w:rPr>
          <w:rFonts w:ascii="Book Antiqua" w:hAnsi="Book Antiqua"/>
          <w:sz w:val="28"/>
          <w:szCs w:val="28"/>
          <w:lang w:val="ru-RU"/>
        </w:rPr>
      </w:pPr>
      <w:r>
        <w:rPr>
          <w:rFonts w:ascii="Book Antiqua" w:hAnsi="Book Antiqua"/>
          <w:noProof/>
          <w:sz w:val="28"/>
          <w:szCs w:val="28"/>
          <w:lang w:val="ru-RU" w:eastAsia="ru-RU"/>
        </w:rPr>
        <w:pict>
          <v:shape id="Рисунок 3" o:spid="_x0000_i1027" type="#_x0000_t75" alt="Насаждение древа государства.jpg" style="width:317.25pt;height:542.25pt;visibility:visible">
            <v:imagedata r:id="rId18" o:title=""/>
          </v:shape>
        </w:pict>
      </w:r>
    </w:p>
    <w:p w:rsidR="001C2490" w:rsidRDefault="001C2490" w:rsidP="005548F5">
      <w:pPr>
        <w:spacing w:line="360" w:lineRule="auto"/>
        <w:jc w:val="both"/>
        <w:rPr>
          <w:rFonts w:ascii="Cambria" w:hAnsi="Cambria"/>
          <w:sz w:val="28"/>
          <w:szCs w:val="28"/>
          <w:lang w:val="ru-RU"/>
        </w:rPr>
      </w:pPr>
      <w:r>
        <w:rPr>
          <w:rFonts w:ascii="Cambria" w:hAnsi="Cambria"/>
          <w:sz w:val="28"/>
          <w:szCs w:val="28"/>
          <w:lang w:val="ru-RU"/>
        </w:rPr>
        <w:t xml:space="preserve">                        </w:t>
      </w:r>
    </w:p>
    <w:p w:rsidR="001C2490" w:rsidRPr="006608A8" w:rsidRDefault="001C2490" w:rsidP="006C7019">
      <w:pPr>
        <w:spacing w:line="360" w:lineRule="auto"/>
        <w:rPr>
          <w:rFonts w:ascii="Cambria" w:hAnsi="Cambria"/>
          <w:sz w:val="28"/>
          <w:szCs w:val="28"/>
          <w:lang w:val="ru-RU"/>
        </w:rPr>
      </w:pPr>
      <w:bookmarkStart w:id="0" w:name="_GoBack"/>
      <w:bookmarkEnd w:id="0"/>
    </w:p>
    <w:sectPr w:rsidR="001C2490" w:rsidRPr="006608A8" w:rsidSect="001B4041">
      <w:headerReference w:type="default" r:id="rId19"/>
      <w:pgSz w:w="12240" w:h="15840" w:code="1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2490" w:rsidRDefault="001C2490" w:rsidP="001B4041">
      <w:pPr>
        <w:spacing w:after="0" w:line="240" w:lineRule="auto"/>
      </w:pPr>
      <w:r>
        <w:separator/>
      </w:r>
    </w:p>
  </w:endnote>
  <w:endnote w:type="continuationSeparator" w:id="0">
    <w:p w:rsidR="001C2490" w:rsidRDefault="001C2490" w:rsidP="001B4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2490" w:rsidRDefault="001C2490" w:rsidP="001B4041">
      <w:pPr>
        <w:spacing w:after="0" w:line="240" w:lineRule="auto"/>
      </w:pPr>
      <w:r>
        <w:separator/>
      </w:r>
    </w:p>
  </w:footnote>
  <w:footnote w:type="continuationSeparator" w:id="0">
    <w:p w:rsidR="001C2490" w:rsidRDefault="001C2490" w:rsidP="001B4041">
      <w:pPr>
        <w:spacing w:after="0" w:line="240" w:lineRule="auto"/>
      </w:pPr>
      <w:r>
        <w:continuationSeparator/>
      </w:r>
    </w:p>
  </w:footnote>
  <w:footnote w:id="1">
    <w:p w:rsidR="001C2490" w:rsidRDefault="001C2490">
      <w:pPr>
        <w:pStyle w:val="a6"/>
      </w:pPr>
      <w:r>
        <w:rPr>
          <w:rStyle w:val="a8"/>
        </w:rPr>
        <w:footnoteRef/>
      </w:r>
      <w:r w:rsidRPr="006608A8">
        <w:rPr>
          <w:lang w:val="ru-RU"/>
        </w:rPr>
        <w:t xml:space="preserve"> Балакина Т.И. История русской культуры/Т.И. Балакина – М.,1995. – С. 84.</w:t>
      </w:r>
    </w:p>
  </w:footnote>
  <w:footnote w:id="2">
    <w:p w:rsidR="001C2490" w:rsidRDefault="001C2490">
      <w:pPr>
        <w:pStyle w:val="a6"/>
      </w:pPr>
      <w:r>
        <w:rPr>
          <w:rStyle w:val="a8"/>
        </w:rPr>
        <w:footnoteRef/>
      </w:r>
      <w:r w:rsidRPr="006608A8">
        <w:rPr>
          <w:lang w:val="ru-RU"/>
        </w:rPr>
        <w:t xml:space="preserve"> Там же  С.88.</w:t>
      </w:r>
    </w:p>
  </w:footnote>
  <w:footnote w:id="3">
    <w:p w:rsidR="001C2490" w:rsidRDefault="001C2490">
      <w:pPr>
        <w:pStyle w:val="a6"/>
      </w:pPr>
      <w:r>
        <w:rPr>
          <w:rStyle w:val="a8"/>
        </w:rPr>
        <w:footnoteRef/>
      </w:r>
      <w:r w:rsidRPr="006C7019">
        <w:rPr>
          <w:lang w:val="ru-RU"/>
        </w:rPr>
        <w:t xml:space="preserve"> Пастухова З.И. Шедевры русского зодчества/З.И. Пастухова – Смоленск «РУСИЧ»  – С.-39</w:t>
      </w:r>
    </w:p>
  </w:footnote>
  <w:footnote w:id="4">
    <w:p w:rsidR="001C2490" w:rsidRPr="006608A8" w:rsidRDefault="001C2490" w:rsidP="006523D1">
      <w:pPr>
        <w:pStyle w:val="a6"/>
        <w:rPr>
          <w:lang w:val="ru-RU"/>
        </w:rPr>
      </w:pPr>
      <w:r>
        <w:rPr>
          <w:rStyle w:val="a8"/>
        </w:rPr>
        <w:footnoteRef/>
      </w:r>
      <w:r w:rsidRPr="006608A8">
        <w:rPr>
          <w:lang w:val="ru-RU"/>
        </w:rPr>
        <w:t xml:space="preserve"> </w:t>
      </w:r>
      <w:r w:rsidRPr="006608A8">
        <w:rPr>
          <w:color w:val="000000"/>
          <w:spacing w:val="6"/>
          <w:lang w:val="ru-RU"/>
        </w:rPr>
        <w:t>Каверин, Б. И. Культурология/ Б. И. Каверин. – М.: Юнити, 2005. – Ростов-на-Дону: Феникс, 2007. – С. 197.</w:t>
      </w:r>
    </w:p>
    <w:p w:rsidR="001C2490" w:rsidRDefault="001C2490" w:rsidP="006523D1">
      <w:pPr>
        <w:pStyle w:val="a6"/>
      </w:pPr>
    </w:p>
  </w:footnote>
  <w:footnote w:id="5">
    <w:p w:rsidR="001C2490" w:rsidRDefault="001C2490">
      <w:pPr>
        <w:pStyle w:val="a6"/>
      </w:pPr>
      <w:r>
        <w:rPr>
          <w:rStyle w:val="a8"/>
        </w:rPr>
        <w:footnoteRef/>
      </w:r>
      <w:r w:rsidRPr="00E72739">
        <w:rPr>
          <w:lang w:val="ru-RU"/>
        </w:rPr>
        <w:t xml:space="preserve"> </w:t>
      </w:r>
      <w:r>
        <w:rPr>
          <w:lang w:val="ru-RU"/>
        </w:rPr>
        <w:t>История русского искусства. Т.</w:t>
      </w:r>
      <w:r>
        <w:t>I</w:t>
      </w:r>
      <w:r>
        <w:rPr>
          <w:lang w:val="ru-RU"/>
        </w:rPr>
        <w:t>. - М.: Изобразительное искусство,1991. – С.231.</w:t>
      </w:r>
    </w:p>
  </w:footnote>
  <w:footnote w:id="6">
    <w:p w:rsidR="001C2490" w:rsidRDefault="001C2490">
      <w:pPr>
        <w:pStyle w:val="a6"/>
      </w:pPr>
      <w:r>
        <w:rPr>
          <w:rStyle w:val="a8"/>
        </w:rPr>
        <w:footnoteRef/>
      </w:r>
      <w:r w:rsidRPr="00D25293">
        <w:rPr>
          <w:lang w:val="ru-RU"/>
        </w:rPr>
        <w:t xml:space="preserve"> </w:t>
      </w:r>
      <w:r>
        <w:rPr>
          <w:lang w:val="ru-RU"/>
        </w:rPr>
        <w:t xml:space="preserve">Под ред. Фроянова, И.Я. История от древнейших времен до начала </w:t>
      </w:r>
      <w:r w:rsidRPr="00D25293">
        <w:rPr>
          <w:rFonts w:ascii="Book Antiqua" w:hAnsi="Book Antiqua"/>
          <w:spacing w:val="6"/>
          <w:sz w:val="18"/>
          <w:szCs w:val="18"/>
        </w:rPr>
        <w:t>XX</w:t>
      </w:r>
      <w:r w:rsidRPr="00D25293">
        <w:rPr>
          <w:rFonts w:ascii="Book Antiqua" w:hAnsi="Book Antiqua"/>
          <w:spacing w:val="6"/>
          <w:sz w:val="18"/>
          <w:szCs w:val="18"/>
          <w:lang w:val="ru-RU"/>
        </w:rPr>
        <w:t>в</w:t>
      </w:r>
      <w:r w:rsidRPr="000D3954">
        <w:rPr>
          <w:rFonts w:ascii="Book Antiqua" w:hAnsi="Book Antiqua"/>
          <w:spacing w:val="6"/>
          <w:sz w:val="18"/>
          <w:szCs w:val="18"/>
          <w:lang w:val="ru-RU"/>
        </w:rPr>
        <w:t xml:space="preserve">/ </w:t>
      </w:r>
      <w:r>
        <w:rPr>
          <w:rFonts w:ascii="Book Antiqua" w:hAnsi="Book Antiqua"/>
          <w:spacing w:val="6"/>
          <w:sz w:val="18"/>
          <w:szCs w:val="18"/>
          <w:lang w:val="ru-RU"/>
        </w:rPr>
        <w:t>И.Я Фроянов. – СПб.: 1992.-С.74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2490" w:rsidRDefault="001C2490">
    <w:pPr>
      <w:pStyle w:val="af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845DC">
      <w:rPr>
        <w:noProof/>
      </w:rPr>
      <w:t>1</w:t>
    </w:r>
    <w:r>
      <w:fldChar w:fldCharType="end"/>
    </w:r>
  </w:p>
  <w:p w:rsidR="001C2490" w:rsidRPr="006C7019" w:rsidRDefault="001C2490">
    <w:pPr>
      <w:pStyle w:val="af2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703922"/>
    <w:multiLevelType w:val="hybridMultilevel"/>
    <w:tmpl w:val="29B0B0C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06BE548A"/>
    <w:multiLevelType w:val="hybridMultilevel"/>
    <w:tmpl w:val="BE460948"/>
    <w:lvl w:ilvl="0" w:tplc="CF6CD9B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>
    <w:nsid w:val="12E76598"/>
    <w:multiLevelType w:val="hybridMultilevel"/>
    <w:tmpl w:val="A2AC19F6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B4041"/>
    <w:rsid w:val="00042AB6"/>
    <w:rsid w:val="000C0796"/>
    <w:rsid w:val="000D3954"/>
    <w:rsid w:val="000E50CC"/>
    <w:rsid w:val="00120A0A"/>
    <w:rsid w:val="001658DD"/>
    <w:rsid w:val="001845DC"/>
    <w:rsid w:val="001A4549"/>
    <w:rsid w:val="001B4041"/>
    <w:rsid w:val="001C2490"/>
    <w:rsid w:val="001C3405"/>
    <w:rsid w:val="002072C7"/>
    <w:rsid w:val="002461CD"/>
    <w:rsid w:val="002E76D0"/>
    <w:rsid w:val="00315499"/>
    <w:rsid w:val="003C1088"/>
    <w:rsid w:val="004054B3"/>
    <w:rsid w:val="004F57E9"/>
    <w:rsid w:val="00504E7F"/>
    <w:rsid w:val="005548F5"/>
    <w:rsid w:val="00573001"/>
    <w:rsid w:val="00593E68"/>
    <w:rsid w:val="006011C2"/>
    <w:rsid w:val="0063026F"/>
    <w:rsid w:val="00651899"/>
    <w:rsid w:val="006523D1"/>
    <w:rsid w:val="006608A8"/>
    <w:rsid w:val="0066372F"/>
    <w:rsid w:val="006A48CF"/>
    <w:rsid w:val="006C7019"/>
    <w:rsid w:val="006F696A"/>
    <w:rsid w:val="00764D2E"/>
    <w:rsid w:val="00810C9A"/>
    <w:rsid w:val="008672C4"/>
    <w:rsid w:val="008B7656"/>
    <w:rsid w:val="009602BE"/>
    <w:rsid w:val="00984252"/>
    <w:rsid w:val="00A42575"/>
    <w:rsid w:val="00B11FD8"/>
    <w:rsid w:val="00B52B3D"/>
    <w:rsid w:val="00B5746B"/>
    <w:rsid w:val="00BD596C"/>
    <w:rsid w:val="00CC3629"/>
    <w:rsid w:val="00CE48BD"/>
    <w:rsid w:val="00D25293"/>
    <w:rsid w:val="00D36DE6"/>
    <w:rsid w:val="00D51A8C"/>
    <w:rsid w:val="00E72739"/>
    <w:rsid w:val="00E9265E"/>
    <w:rsid w:val="00EF4CD5"/>
    <w:rsid w:val="00FB5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,"/>
  <w:listSeparator w:val=";"/>
  <w15:chartTrackingRefBased/>
  <w15:docId w15:val="{5DB4DA44-15AC-45F9-874C-5F4B49D40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note text" w:locked="1"/>
    <w:lsdException w:name="caption" w:locked="1" w:qFormat="1"/>
    <w:lsdException w:name="footnote reference" w:locked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(Web)" w:locked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2739"/>
    <w:pPr>
      <w:spacing w:after="200" w:line="276" w:lineRule="auto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qFormat/>
    <w:rsid w:val="00E72739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qFormat/>
    <w:rsid w:val="00E72739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qFormat/>
    <w:rsid w:val="00E72739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qFormat/>
    <w:rsid w:val="00E72739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"/>
    <w:next w:val="a"/>
    <w:link w:val="50"/>
    <w:qFormat/>
    <w:rsid w:val="00E72739"/>
    <w:pPr>
      <w:keepNext/>
      <w:keepLines/>
      <w:spacing w:before="200" w:after="0"/>
      <w:outlineLvl w:val="4"/>
    </w:pPr>
    <w:rPr>
      <w:rFonts w:ascii="Cambria" w:hAnsi="Cambria"/>
      <w:color w:val="243F60"/>
    </w:rPr>
  </w:style>
  <w:style w:type="paragraph" w:styleId="6">
    <w:name w:val="heading 6"/>
    <w:basedOn w:val="a"/>
    <w:next w:val="a"/>
    <w:link w:val="60"/>
    <w:qFormat/>
    <w:rsid w:val="00E72739"/>
    <w:pPr>
      <w:keepNext/>
      <w:keepLines/>
      <w:spacing w:before="200" w:after="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E72739"/>
    <w:pPr>
      <w:keepNext/>
      <w:keepLines/>
      <w:spacing w:before="200" w:after="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E72739"/>
    <w:pPr>
      <w:keepNext/>
      <w:keepLines/>
      <w:spacing w:before="200" w:after="0"/>
      <w:outlineLvl w:val="7"/>
    </w:pPr>
    <w:rPr>
      <w:rFonts w:ascii="Cambria" w:hAnsi="Cambria"/>
      <w:color w:val="4F81BD"/>
      <w:sz w:val="20"/>
      <w:szCs w:val="20"/>
    </w:rPr>
  </w:style>
  <w:style w:type="paragraph" w:styleId="9">
    <w:name w:val="heading 9"/>
    <w:basedOn w:val="a"/>
    <w:next w:val="a"/>
    <w:link w:val="90"/>
    <w:qFormat/>
    <w:rsid w:val="00E72739"/>
    <w:pPr>
      <w:keepNext/>
      <w:keepLines/>
      <w:spacing w:before="200" w:after="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1B4041"/>
    <w:rPr>
      <w:rFonts w:cs="Times New Roman"/>
    </w:rPr>
  </w:style>
  <w:style w:type="paragraph" w:styleId="a3">
    <w:name w:val="endnote text"/>
    <w:basedOn w:val="a"/>
    <w:link w:val="a4"/>
    <w:semiHidden/>
    <w:rsid w:val="001B4041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semiHidden/>
    <w:locked/>
    <w:rsid w:val="001B4041"/>
    <w:rPr>
      <w:rFonts w:cs="Times New Roman"/>
      <w:sz w:val="20"/>
      <w:szCs w:val="20"/>
    </w:rPr>
  </w:style>
  <w:style w:type="character" w:styleId="a5">
    <w:name w:val="endnote reference"/>
    <w:basedOn w:val="a0"/>
    <w:semiHidden/>
    <w:rsid w:val="001B4041"/>
    <w:rPr>
      <w:rFonts w:cs="Times New Roman"/>
      <w:vertAlign w:val="superscript"/>
    </w:rPr>
  </w:style>
  <w:style w:type="paragraph" w:styleId="a6">
    <w:name w:val="footnote text"/>
    <w:basedOn w:val="a"/>
    <w:link w:val="a7"/>
    <w:semiHidden/>
    <w:rsid w:val="00B5746B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semiHidden/>
    <w:locked/>
    <w:rsid w:val="00B5746B"/>
    <w:rPr>
      <w:rFonts w:cs="Times New Roman"/>
      <w:sz w:val="20"/>
      <w:szCs w:val="20"/>
    </w:rPr>
  </w:style>
  <w:style w:type="character" w:styleId="a8">
    <w:name w:val="footnote reference"/>
    <w:basedOn w:val="a0"/>
    <w:rsid w:val="00B5746B"/>
    <w:rPr>
      <w:rFonts w:cs="Times New Roman"/>
      <w:vertAlign w:val="superscript"/>
    </w:rPr>
  </w:style>
  <w:style w:type="paragraph" w:customStyle="1" w:styleId="11">
    <w:name w:val="Абзац списка1"/>
    <w:basedOn w:val="a"/>
    <w:rsid w:val="00E72739"/>
    <w:pPr>
      <w:ind w:left="720"/>
      <w:contextualSpacing/>
    </w:pPr>
  </w:style>
  <w:style w:type="paragraph" w:styleId="a9">
    <w:name w:val="Normal (Web)"/>
    <w:basedOn w:val="a"/>
    <w:rsid w:val="006523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locked/>
    <w:rsid w:val="00E72739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locked/>
    <w:rsid w:val="00E72739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locked/>
    <w:rsid w:val="00E72739"/>
    <w:rPr>
      <w:rFonts w:ascii="Cambria" w:hAnsi="Cambria" w:cs="Times New Roman"/>
      <w:b/>
      <w:bCs/>
      <w:color w:val="4F81BD"/>
    </w:rPr>
  </w:style>
  <w:style w:type="character" w:customStyle="1" w:styleId="40">
    <w:name w:val="Заголовок 4 Знак"/>
    <w:basedOn w:val="a0"/>
    <w:link w:val="4"/>
    <w:locked/>
    <w:rsid w:val="00E72739"/>
    <w:rPr>
      <w:rFonts w:ascii="Cambria" w:hAnsi="Cambria" w:cs="Times New Roman"/>
      <w:b/>
      <w:bCs/>
      <w:i/>
      <w:iCs/>
      <w:color w:val="4F81BD"/>
    </w:rPr>
  </w:style>
  <w:style w:type="character" w:customStyle="1" w:styleId="50">
    <w:name w:val="Заголовок 5 Знак"/>
    <w:basedOn w:val="a0"/>
    <w:link w:val="5"/>
    <w:locked/>
    <w:rsid w:val="00E72739"/>
    <w:rPr>
      <w:rFonts w:ascii="Cambria" w:hAnsi="Cambria" w:cs="Times New Roman"/>
      <w:color w:val="243F60"/>
    </w:rPr>
  </w:style>
  <w:style w:type="character" w:customStyle="1" w:styleId="60">
    <w:name w:val="Заголовок 6 Знак"/>
    <w:basedOn w:val="a0"/>
    <w:link w:val="6"/>
    <w:locked/>
    <w:rsid w:val="00E72739"/>
    <w:rPr>
      <w:rFonts w:ascii="Cambria" w:hAnsi="Cambria" w:cs="Times New Roman"/>
      <w:i/>
      <w:iCs/>
      <w:color w:val="243F60"/>
    </w:rPr>
  </w:style>
  <w:style w:type="character" w:customStyle="1" w:styleId="70">
    <w:name w:val="Заголовок 7 Знак"/>
    <w:basedOn w:val="a0"/>
    <w:link w:val="7"/>
    <w:locked/>
    <w:rsid w:val="00E72739"/>
    <w:rPr>
      <w:rFonts w:ascii="Cambria" w:hAnsi="Cambria" w:cs="Times New Roman"/>
      <w:i/>
      <w:iCs/>
      <w:color w:val="404040"/>
    </w:rPr>
  </w:style>
  <w:style w:type="character" w:customStyle="1" w:styleId="80">
    <w:name w:val="Заголовок 8 Знак"/>
    <w:basedOn w:val="a0"/>
    <w:link w:val="8"/>
    <w:locked/>
    <w:rsid w:val="00E72739"/>
    <w:rPr>
      <w:rFonts w:ascii="Cambria" w:hAnsi="Cambria" w:cs="Times New Roman"/>
      <w:color w:val="4F81BD"/>
      <w:sz w:val="20"/>
      <w:szCs w:val="20"/>
    </w:rPr>
  </w:style>
  <w:style w:type="character" w:customStyle="1" w:styleId="90">
    <w:name w:val="Заголовок 9 Знак"/>
    <w:basedOn w:val="a0"/>
    <w:link w:val="9"/>
    <w:locked/>
    <w:rsid w:val="00E72739"/>
    <w:rPr>
      <w:rFonts w:ascii="Cambria" w:hAnsi="Cambria" w:cs="Times New Roman"/>
      <w:i/>
      <w:iCs/>
      <w:color w:val="404040"/>
      <w:sz w:val="20"/>
      <w:szCs w:val="20"/>
    </w:rPr>
  </w:style>
  <w:style w:type="paragraph" w:styleId="aa">
    <w:name w:val="caption"/>
    <w:basedOn w:val="a"/>
    <w:next w:val="a"/>
    <w:qFormat/>
    <w:rsid w:val="00E72739"/>
    <w:pPr>
      <w:spacing w:line="240" w:lineRule="auto"/>
    </w:pPr>
    <w:rPr>
      <w:b/>
      <w:bCs/>
      <w:color w:val="4F81BD"/>
      <w:sz w:val="18"/>
      <w:szCs w:val="18"/>
    </w:rPr>
  </w:style>
  <w:style w:type="paragraph" w:styleId="ab">
    <w:name w:val="Title"/>
    <w:basedOn w:val="a"/>
    <w:next w:val="a"/>
    <w:link w:val="ac"/>
    <w:qFormat/>
    <w:rsid w:val="00E72739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ac">
    <w:name w:val="Название Знак"/>
    <w:basedOn w:val="a0"/>
    <w:link w:val="ab"/>
    <w:locked/>
    <w:rsid w:val="00E72739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ad">
    <w:name w:val="Subtitle"/>
    <w:basedOn w:val="a"/>
    <w:next w:val="a"/>
    <w:link w:val="ae"/>
    <w:qFormat/>
    <w:rsid w:val="00E72739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locked/>
    <w:rsid w:val="00E72739"/>
    <w:rPr>
      <w:rFonts w:ascii="Cambria" w:hAnsi="Cambria" w:cs="Times New Roman"/>
      <w:i/>
      <w:iCs/>
      <w:color w:val="4F81BD"/>
      <w:spacing w:val="15"/>
      <w:sz w:val="24"/>
      <w:szCs w:val="24"/>
    </w:rPr>
  </w:style>
  <w:style w:type="character" w:styleId="af">
    <w:name w:val="Strong"/>
    <w:basedOn w:val="a0"/>
    <w:qFormat/>
    <w:rsid w:val="00E72739"/>
    <w:rPr>
      <w:rFonts w:cs="Times New Roman"/>
      <w:b/>
      <w:bCs/>
    </w:rPr>
  </w:style>
  <w:style w:type="character" w:styleId="af0">
    <w:name w:val="Emphasis"/>
    <w:basedOn w:val="a0"/>
    <w:qFormat/>
    <w:rsid w:val="00E72739"/>
    <w:rPr>
      <w:rFonts w:cs="Times New Roman"/>
      <w:i/>
      <w:iCs/>
    </w:rPr>
  </w:style>
  <w:style w:type="paragraph" w:customStyle="1" w:styleId="12">
    <w:name w:val="Без интервала1"/>
    <w:rsid w:val="00E72739"/>
    <w:rPr>
      <w:sz w:val="22"/>
      <w:szCs w:val="22"/>
      <w:lang w:val="en-US" w:eastAsia="en-US"/>
    </w:rPr>
  </w:style>
  <w:style w:type="paragraph" w:customStyle="1" w:styleId="21">
    <w:name w:val="Цитата 21"/>
    <w:basedOn w:val="a"/>
    <w:next w:val="a"/>
    <w:link w:val="QuoteChar"/>
    <w:rsid w:val="00E72739"/>
    <w:rPr>
      <w:i/>
      <w:iCs/>
      <w:color w:val="000000"/>
    </w:rPr>
  </w:style>
  <w:style w:type="character" w:customStyle="1" w:styleId="QuoteChar">
    <w:name w:val="Quote Char"/>
    <w:basedOn w:val="a0"/>
    <w:link w:val="21"/>
    <w:locked/>
    <w:rsid w:val="00E72739"/>
    <w:rPr>
      <w:rFonts w:cs="Times New Roman"/>
      <w:i/>
      <w:iCs/>
      <w:color w:val="000000"/>
    </w:rPr>
  </w:style>
  <w:style w:type="paragraph" w:customStyle="1" w:styleId="13">
    <w:name w:val="Выделенная цитата1"/>
    <w:basedOn w:val="a"/>
    <w:next w:val="a"/>
    <w:link w:val="IntenseQuoteChar"/>
    <w:rsid w:val="00E72739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a0"/>
    <w:link w:val="13"/>
    <w:locked/>
    <w:rsid w:val="00E72739"/>
    <w:rPr>
      <w:rFonts w:cs="Times New Roman"/>
      <w:b/>
      <w:bCs/>
      <w:i/>
      <w:iCs/>
      <w:color w:val="4F81BD"/>
    </w:rPr>
  </w:style>
  <w:style w:type="character" w:customStyle="1" w:styleId="14">
    <w:name w:val="Слабое выделение1"/>
    <w:basedOn w:val="a0"/>
    <w:rsid w:val="00E72739"/>
    <w:rPr>
      <w:rFonts w:cs="Times New Roman"/>
      <w:i/>
      <w:iCs/>
      <w:color w:val="808080"/>
    </w:rPr>
  </w:style>
  <w:style w:type="character" w:customStyle="1" w:styleId="15">
    <w:name w:val="Сильное выделение1"/>
    <w:basedOn w:val="a0"/>
    <w:rsid w:val="00E72739"/>
    <w:rPr>
      <w:rFonts w:cs="Times New Roman"/>
      <w:b/>
      <w:bCs/>
      <w:i/>
      <w:iCs/>
      <w:color w:val="4F81BD"/>
    </w:rPr>
  </w:style>
  <w:style w:type="character" w:customStyle="1" w:styleId="16">
    <w:name w:val="Слабая ссылка1"/>
    <w:basedOn w:val="a0"/>
    <w:rsid w:val="00E72739"/>
    <w:rPr>
      <w:rFonts w:cs="Times New Roman"/>
      <w:smallCaps/>
      <w:color w:val="C0504D"/>
      <w:u w:val="single"/>
    </w:rPr>
  </w:style>
  <w:style w:type="character" w:customStyle="1" w:styleId="17">
    <w:name w:val="Сильная ссылка1"/>
    <w:basedOn w:val="a0"/>
    <w:rsid w:val="00E72739"/>
    <w:rPr>
      <w:rFonts w:cs="Times New Roman"/>
      <w:b/>
      <w:bCs/>
      <w:smallCaps/>
      <w:color w:val="C0504D"/>
      <w:spacing w:val="5"/>
      <w:u w:val="single"/>
    </w:rPr>
  </w:style>
  <w:style w:type="character" w:customStyle="1" w:styleId="18">
    <w:name w:val="Название книги1"/>
    <w:basedOn w:val="a0"/>
    <w:rsid w:val="00E72739"/>
    <w:rPr>
      <w:rFonts w:cs="Times New Roman"/>
      <w:b/>
      <w:bCs/>
      <w:smallCaps/>
      <w:spacing w:val="5"/>
    </w:rPr>
  </w:style>
  <w:style w:type="paragraph" w:customStyle="1" w:styleId="19">
    <w:name w:val="Заголовок оглавления1"/>
    <w:basedOn w:val="1"/>
    <w:next w:val="a"/>
    <w:semiHidden/>
    <w:rsid w:val="00E72739"/>
    <w:pPr>
      <w:outlineLvl w:val="9"/>
    </w:pPr>
  </w:style>
  <w:style w:type="paragraph" w:styleId="22">
    <w:name w:val="toc 2"/>
    <w:basedOn w:val="a"/>
    <w:next w:val="a"/>
    <w:autoRedefine/>
    <w:rsid w:val="006C7019"/>
    <w:pPr>
      <w:spacing w:after="0" w:line="240" w:lineRule="auto"/>
      <w:ind w:left="240"/>
    </w:pPr>
    <w:rPr>
      <w:rFonts w:ascii="Times New Roman" w:hAnsi="Times New Roman"/>
      <w:sz w:val="24"/>
      <w:szCs w:val="24"/>
      <w:lang w:val="ru-RU" w:eastAsia="ru-RU"/>
    </w:rPr>
  </w:style>
  <w:style w:type="character" w:styleId="af1">
    <w:name w:val="Hyperlink"/>
    <w:basedOn w:val="a0"/>
    <w:rsid w:val="006C7019"/>
    <w:rPr>
      <w:rFonts w:cs="Times New Roman"/>
      <w:color w:val="0000FF"/>
      <w:u w:val="single"/>
    </w:rPr>
  </w:style>
  <w:style w:type="paragraph" w:styleId="af2">
    <w:name w:val="header"/>
    <w:basedOn w:val="a"/>
    <w:link w:val="af3"/>
    <w:rsid w:val="006C70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locked/>
    <w:rsid w:val="006C7019"/>
    <w:rPr>
      <w:rFonts w:cs="Times New Roman"/>
    </w:rPr>
  </w:style>
  <w:style w:type="paragraph" w:styleId="af4">
    <w:name w:val="footer"/>
    <w:basedOn w:val="a"/>
    <w:link w:val="af5"/>
    <w:semiHidden/>
    <w:rsid w:val="006C70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semiHidden/>
    <w:locked/>
    <w:rsid w:val="006C7019"/>
    <w:rPr>
      <w:rFonts w:cs="Times New Roman"/>
    </w:rPr>
  </w:style>
  <w:style w:type="paragraph" w:styleId="af6">
    <w:name w:val="Balloon Text"/>
    <w:basedOn w:val="a"/>
    <w:link w:val="af7"/>
    <w:semiHidden/>
    <w:rsid w:val="006C7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semiHidden/>
    <w:locked/>
    <w:rsid w:val="006C70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user\Desktop\&#1053;&#1086;&#1074;&#1072;&#1103;%20&#1087;&#1072;&#1087;&#1082;&#1072;%20(3)\&#1053;&#1086;&#1074;&#1072;&#1103;%20&#1087;&#1072;&#1087;&#1082;&#1072;\&#1050;&#1091;&#1083;&#1100;&#1090;&#1091;&#1088;&#1086;&#1083;&#1086;&#1075;&#1080;&#1103;\2.doc" TargetMode="External"/><Relationship Id="rId13" Type="http://schemas.openxmlformats.org/officeDocument/2006/relationships/hyperlink" Target="file:///C:\Users\user\Desktop\&#1053;&#1086;&#1074;&#1072;&#1103;%20&#1087;&#1072;&#1087;&#1082;&#1072;%20(3)\&#1053;&#1086;&#1074;&#1072;&#1103;%20&#1087;&#1072;&#1087;&#1082;&#1072;\&#1050;&#1091;&#1083;&#1100;&#1090;&#1091;&#1088;&#1086;&#1083;&#1086;&#1075;&#1080;&#1103;\2.doc" TargetMode="External"/><Relationship Id="rId18" Type="http://schemas.openxmlformats.org/officeDocument/2006/relationships/image" Target="media/image3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file:///C:\Users\user\Desktop\&#1053;&#1086;&#1074;&#1072;&#1103;%20&#1087;&#1072;&#1087;&#1082;&#1072;%20(3)\&#1053;&#1086;&#1074;&#1072;&#1103;%20&#1087;&#1072;&#1087;&#1082;&#1072;\&#1050;&#1091;&#1083;&#1100;&#1090;&#1091;&#1088;&#1086;&#1083;&#1086;&#1075;&#1080;&#1103;\2.doc" TargetMode="External"/><Relationship Id="rId12" Type="http://schemas.openxmlformats.org/officeDocument/2006/relationships/hyperlink" Target="file:///C:\Users\user\Desktop\&#1053;&#1086;&#1074;&#1072;&#1103;%20&#1087;&#1072;&#1087;&#1082;&#1072;%20(3)\&#1053;&#1086;&#1074;&#1072;&#1103;%20&#1087;&#1072;&#1087;&#1082;&#1072;\&#1050;&#1091;&#1083;&#1100;&#1090;&#1091;&#1088;&#1086;&#1083;&#1086;&#1075;&#1080;&#1103;\2.doc" TargetMode="External"/><Relationship Id="rId17" Type="http://schemas.openxmlformats.org/officeDocument/2006/relationships/image" Target="media/image2.jpeg"/><Relationship Id="rId2" Type="http://schemas.openxmlformats.org/officeDocument/2006/relationships/styles" Target="styles.xml"/><Relationship Id="rId16" Type="http://schemas.openxmlformats.org/officeDocument/2006/relationships/image" Target="media/image1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file:///C:\Users\user\Desktop\&#1053;&#1086;&#1074;&#1072;&#1103;%20&#1087;&#1072;&#1087;&#1082;&#1072;%20(3)\&#1053;&#1086;&#1074;&#1072;&#1103;%20&#1087;&#1072;&#1087;&#1082;&#1072;\&#1050;&#1091;&#1083;&#1100;&#1090;&#1091;&#1088;&#1086;&#1083;&#1086;&#1075;&#1080;&#1103;\2.doc" TargetMode="External"/><Relationship Id="rId5" Type="http://schemas.openxmlformats.org/officeDocument/2006/relationships/footnotes" Target="footnotes.xml"/><Relationship Id="rId15" Type="http://schemas.openxmlformats.org/officeDocument/2006/relationships/hyperlink" Target="file:///C:\Users\user\Desktop\&#1053;&#1086;&#1074;&#1072;&#1103;%20&#1087;&#1072;&#1087;&#1082;&#1072;%20(3)\&#1053;&#1086;&#1074;&#1072;&#1103;%20&#1087;&#1072;&#1087;&#1082;&#1072;\&#1050;&#1091;&#1083;&#1100;&#1090;&#1091;&#1088;&#1086;&#1083;&#1086;&#1075;&#1080;&#1103;\2.doc" TargetMode="External"/><Relationship Id="rId10" Type="http://schemas.openxmlformats.org/officeDocument/2006/relationships/hyperlink" Target="file:///C:\Users\user\Desktop\&#1053;&#1086;&#1074;&#1072;&#1103;%20&#1087;&#1072;&#1087;&#1082;&#1072;%20(3)\&#1053;&#1086;&#1074;&#1072;&#1103;%20&#1087;&#1072;&#1087;&#1082;&#1072;\&#1050;&#1091;&#1083;&#1100;&#1090;&#1091;&#1088;&#1086;&#1083;&#1086;&#1075;&#1080;&#1103;\2.doc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file:///C:\Users\user\Desktop\&#1053;&#1086;&#1074;&#1072;&#1103;%20&#1087;&#1072;&#1087;&#1082;&#1072;%20(3)\&#1053;&#1086;&#1074;&#1072;&#1103;%20&#1087;&#1072;&#1087;&#1082;&#1072;\&#1050;&#1091;&#1083;&#1100;&#1090;&#1091;&#1088;&#1086;&#1083;&#1086;&#1075;&#1080;&#1103;\2.doc" TargetMode="External"/><Relationship Id="rId14" Type="http://schemas.openxmlformats.org/officeDocument/2006/relationships/hyperlink" Target="file:///C:\Users\user\Desktop\&#1053;&#1086;&#1074;&#1072;&#1103;%20&#1087;&#1072;&#1087;&#1082;&#1072;%20(3)\&#1053;&#1086;&#1074;&#1072;&#1103;%20&#1087;&#1072;&#1087;&#1082;&#1072;\&#1050;&#1091;&#1083;&#1100;&#1090;&#1091;&#1088;&#1086;&#1083;&#1086;&#1075;&#1080;&#1103;\2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4214</Words>
  <Characters>24020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                             Культура России XVII века</vt:lpstr>
    </vt:vector>
  </TitlesOfParts>
  <Company/>
  <LinksUpToDate>false</LinksUpToDate>
  <CharactersWithSpaces>28178</CharactersWithSpaces>
  <SharedDoc>false</SharedDoc>
  <HLinks>
    <vt:vector size="54" baseType="variant">
      <vt:variant>
        <vt:i4>66615</vt:i4>
      </vt:variant>
      <vt:variant>
        <vt:i4>41</vt:i4>
      </vt:variant>
      <vt:variant>
        <vt:i4>0</vt:i4>
      </vt:variant>
      <vt:variant>
        <vt:i4>5</vt:i4>
      </vt:variant>
      <vt:variant>
        <vt:lpwstr>../../../../../../../Users/user/Desktop/Новая папка (3)/Новая папка/Культурология/2.doc</vt:lpwstr>
      </vt:variant>
      <vt:variant>
        <vt:lpwstr>_Toc255678677</vt:lpwstr>
      </vt:variant>
      <vt:variant>
        <vt:i4>66615</vt:i4>
      </vt:variant>
      <vt:variant>
        <vt:i4>38</vt:i4>
      </vt:variant>
      <vt:variant>
        <vt:i4>0</vt:i4>
      </vt:variant>
      <vt:variant>
        <vt:i4>5</vt:i4>
      </vt:variant>
      <vt:variant>
        <vt:lpwstr>../../../../../../../Users/user/Desktop/Новая папка (3)/Новая папка/Культурология/2.doc</vt:lpwstr>
      </vt:variant>
      <vt:variant>
        <vt:lpwstr>_Toc255678677</vt:lpwstr>
      </vt:variant>
      <vt:variant>
        <vt:i4>66615</vt:i4>
      </vt:variant>
      <vt:variant>
        <vt:i4>32</vt:i4>
      </vt:variant>
      <vt:variant>
        <vt:i4>0</vt:i4>
      </vt:variant>
      <vt:variant>
        <vt:i4>5</vt:i4>
      </vt:variant>
      <vt:variant>
        <vt:lpwstr>../../../../../../../Users/user/Desktop/Новая папка (3)/Новая папка/Культурология/2.doc</vt:lpwstr>
      </vt:variant>
      <vt:variant>
        <vt:lpwstr>_Toc255678675</vt:lpwstr>
      </vt:variant>
      <vt:variant>
        <vt:i4>66615</vt:i4>
      </vt:variant>
      <vt:variant>
        <vt:i4>26</vt:i4>
      </vt:variant>
      <vt:variant>
        <vt:i4>0</vt:i4>
      </vt:variant>
      <vt:variant>
        <vt:i4>5</vt:i4>
      </vt:variant>
      <vt:variant>
        <vt:lpwstr>../../../../../../../Users/user/Desktop/Новая папка (3)/Новая папка/Культурология/2.doc</vt:lpwstr>
      </vt:variant>
      <vt:variant>
        <vt:lpwstr>_Toc255678674</vt:lpwstr>
      </vt:variant>
      <vt:variant>
        <vt:i4>66615</vt:i4>
      </vt:variant>
      <vt:variant>
        <vt:i4>20</vt:i4>
      </vt:variant>
      <vt:variant>
        <vt:i4>0</vt:i4>
      </vt:variant>
      <vt:variant>
        <vt:i4>5</vt:i4>
      </vt:variant>
      <vt:variant>
        <vt:lpwstr>../../../../../../../Users/user/Desktop/Новая папка (3)/Новая папка/Культурология/2.doc</vt:lpwstr>
      </vt:variant>
      <vt:variant>
        <vt:lpwstr>_Toc255678673</vt:lpwstr>
      </vt:variant>
      <vt:variant>
        <vt:i4>66615</vt:i4>
      </vt:variant>
      <vt:variant>
        <vt:i4>14</vt:i4>
      </vt:variant>
      <vt:variant>
        <vt:i4>0</vt:i4>
      </vt:variant>
      <vt:variant>
        <vt:i4>5</vt:i4>
      </vt:variant>
      <vt:variant>
        <vt:lpwstr>../../../../../../../Users/user/Desktop/Новая папка (3)/Новая папка/Культурология/2.doc</vt:lpwstr>
      </vt:variant>
      <vt:variant>
        <vt:lpwstr>_Toc255678672</vt:lpwstr>
      </vt:variant>
      <vt:variant>
        <vt:i4>66615</vt:i4>
      </vt:variant>
      <vt:variant>
        <vt:i4>8</vt:i4>
      </vt:variant>
      <vt:variant>
        <vt:i4>0</vt:i4>
      </vt:variant>
      <vt:variant>
        <vt:i4>5</vt:i4>
      </vt:variant>
      <vt:variant>
        <vt:lpwstr>../../../../../../../Users/user/Desktop/Новая папка (3)/Новая папка/Культурология/2.doc</vt:lpwstr>
      </vt:variant>
      <vt:variant>
        <vt:lpwstr>_Toc255678671</vt:lpwstr>
      </vt:variant>
      <vt:variant>
        <vt:i4>66615</vt:i4>
      </vt:variant>
      <vt:variant>
        <vt:i4>5</vt:i4>
      </vt:variant>
      <vt:variant>
        <vt:i4>0</vt:i4>
      </vt:variant>
      <vt:variant>
        <vt:i4>5</vt:i4>
      </vt:variant>
      <vt:variant>
        <vt:lpwstr>../../../../../../../Users/user/Desktop/Новая папка (3)/Новая папка/Культурология/2.doc</vt:lpwstr>
      </vt:variant>
      <vt:variant>
        <vt:lpwstr>_Toc255678670</vt:lpwstr>
      </vt:variant>
      <vt:variant>
        <vt:i4>1079</vt:i4>
      </vt:variant>
      <vt:variant>
        <vt:i4>2</vt:i4>
      </vt:variant>
      <vt:variant>
        <vt:i4>0</vt:i4>
      </vt:variant>
      <vt:variant>
        <vt:i4>5</vt:i4>
      </vt:variant>
      <vt:variant>
        <vt:lpwstr>../../../../../../../Users/user/Desktop/Новая папка (3)/Новая папка/Культурология/2.doc</vt:lpwstr>
      </vt:variant>
      <vt:variant>
        <vt:lpwstr>_Toc255678669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Культура России XVII века</dc:title>
  <dc:subject/>
  <dc:creator>Терентеевская</dc:creator>
  <cp:keywords/>
  <dc:description/>
  <cp:lastModifiedBy>admin</cp:lastModifiedBy>
  <cp:revision>2</cp:revision>
  <dcterms:created xsi:type="dcterms:W3CDTF">2014-04-04T02:19:00Z</dcterms:created>
  <dcterms:modified xsi:type="dcterms:W3CDTF">2014-04-04T02:19:00Z</dcterms:modified>
</cp:coreProperties>
</file>