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5B1" w:rsidRDefault="000B15B1" w:rsidP="00AB25AE">
      <w:pPr>
        <w:jc w:val="center"/>
        <w:rPr>
          <w:rStyle w:val="a6"/>
          <w:rFonts w:ascii="Times New Roman" w:hAnsi="Times New Roman"/>
          <w:b/>
          <w:i w:val="0"/>
          <w:sz w:val="28"/>
          <w:szCs w:val="28"/>
        </w:rPr>
      </w:pPr>
    </w:p>
    <w:p w:rsidR="00595F57" w:rsidRPr="00AB25AE" w:rsidRDefault="00595F57" w:rsidP="00AB25AE">
      <w:pPr>
        <w:jc w:val="center"/>
        <w:rPr>
          <w:rStyle w:val="a6"/>
          <w:rFonts w:ascii="Times New Roman" w:hAnsi="Times New Roman"/>
          <w:b/>
          <w:i w:val="0"/>
          <w:sz w:val="28"/>
          <w:szCs w:val="28"/>
        </w:rPr>
      </w:pPr>
      <w:r w:rsidRPr="00AB25AE">
        <w:rPr>
          <w:rStyle w:val="a6"/>
          <w:rFonts w:ascii="Times New Roman" w:hAnsi="Times New Roman"/>
          <w:b/>
          <w:i w:val="0"/>
          <w:sz w:val="28"/>
          <w:szCs w:val="28"/>
        </w:rPr>
        <w:t>ПРОФЕССИОНАЛЬНО-ПРИКЛАДНАЯ      ФИЗИЧЕСКАЯ</w:t>
      </w:r>
    </w:p>
    <w:p w:rsidR="00595F57" w:rsidRPr="00AB25AE" w:rsidRDefault="00595F57" w:rsidP="00AB25AE">
      <w:pPr>
        <w:jc w:val="center"/>
        <w:rPr>
          <w:rStyle w:val="a6"/>
          <w:rFonts w:ascii="Times New Roman" w:hAnsi="Times New Roman"/>
          <w:b/>
          <w:i w:val="0"/>
          <w:sz w:val="28"/>
          <w:szCs w:val="28"/>
        </w:rPr>
      </w:pPr>
      <w:r w:rsidRPr="00AB25AE">
        <w:rPr>
          <w:rStyle w:val="a6"/>
          <w:rFonts w:ascii="Times New Roman" w:hAnsi="Times New Roman"/>
          <w:b/>
          <w:i w:val="0"/>
          <w:sz w:val="28"/>
          <w:szCs w:val="28"/>
        </w:rPr>
        <w:t>ПОДГОТОВКА СТУДЕНТОВ</w:t>
      </w:r>
    </w:p>
    <w:p w:rsidR="00595F57" w:rsidRPr="00AB25AE" w:rsidRDefault="00595F57" w:rsidP="00AB25AE">
      <w:pPr>
        <w:jc w:val="both"/>
        <w:rPr>
          <w:rFonts w:ascii="Times New Roman" w:hAnsi="Times New Roman"/>
          <w:sz w:val="28"/>
          <w:szCs w:val="28"/>
        </w:rPr>
      </w:pPr>
      <w:r w:rsidRPr="00AB25AE">
        <w:rPr>
          <w:rFonts w:ascii="Times New Roman" w:hAnsi="Times New Roman"/>
          <w:sz w:val="28"/>
          <w:szCs w:val="28"/>
        </w:rPr>
        <w:t xml:space="preserve">                                                            </w:t>
      </w:r>
    </w:p>
    <w:p w:rsidR="00595F57" w:rsidRPr="00AB25AE" w:rsidRDefault="00595F57" w:rsidP="00AB25AE">
      <w:pPr>
        <w:jc w:val="center"/>
        <w:rPr>
          <w:rFonts w:ascii="Times New Roman" w:hAnsi="Times New Roman"/>
          <w:b/>
          <w:sz w:val="28"/>
          <w:szCs w:val="28"/>
        </w:rPr>
      </w:pPr>
      <w:r w:rsidRPr="00AB25AE">
        <w:rPr>
          <w:rFonts w:ascii="Times New Roman" w:hAnsi="Times New Roman"/>
          <w:b/>
          <w:sz w:val="28"/>
          <w:szCs w:val="28"/>
        </w:rPr>
        <w:t>Введение</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Дальнейшее совершенствование производства, возрастание объема и интенсивности труда предъявляют   повышенные требования к качеству подготовки специалистов. Важную роль в связи с этим имеет обеспечение необходимого уровня профессиональной готовности будущих специалистов, включающие физическую подготовленность, тренированность, работоспособность, развитие профессионально важных качеств (ПВК) и психомоторных способностей. По данным ученых точно установлено, что общая физическая подготовка не находит непосредственного применения в процессе труда, а лишь создает предпосылки для успешной профессиональной деятельности, опосредованно проявляясь в ней через такие факторы, как состояние здоровья, степень физической тренированности, адаптации к условиям труда. Не вызывает сомнений, что каждая профессия имеет свою двигательную специфику, отличающуюся условиями труда, психофизиологическими характеристиками и предъявляющая различные требования к уровню развития физических качеств, психофизиологических функций и психических свойств и качеств личности. Известно, что адаптация человека к условиям производства без специальной психофизической подготовки может длить[AK1]ся от 1 года до 5-7 лет. Поэтому учебные заведения, обучающие профессиональной деятельности (вузы, техникумы , ПТУ и др.) для повышения качества выпускаемых специалистов развивают специфические физические качества, физиологические функции, психические качества, передают соответствующие знания, умения и навыки, необходимые для эффективного овладения конкретными профессиями. Составная часть физического воспитания, занимающаяся вопросами, связанными с подготовкой к трудовой деятельности, получила свое название - профессионально-прикладная физическая подготовка (ППФП). Под ППФП понимается подсистема физического воспитания, наилучшим образом обеспечивающая формирование и совершенствование свойств и качеств, имеющих существенное значение для конкретной профессиональной деятельности  ( Раевский Р.Т,1985). Сущность ППФП состоит в оптимальном использовании средств, методов и форм физического воспитания с целью достижения и поддержания на базе ОФП преимущественного развития психических и физических качеств, к которым предъявляют повышенные требования в процессе обучения и освоении профессии.</w:t>
      </w:r>
    </w:p>
    <w:p w:rsidR="00595F57" w:rsidRDefault="00595F57" w:rsidP="00D56506">
      <w:pPr>
        <w:pStyle w:val="1"/>
        <w:numPr>
          <w:ilvl w:val="0"/>
          <w:numId w:val="1"/>
        </w:numPr>
        <w:spacing w:line="360" w:lineRule="auto"/>
        <w:ind w:firstLine="709"/>
        <w:jc w:val="center"/>
        <w:rPr>
          <w:rFonts w:ascii="Times New Roman" w:hAnsi="Times New Roman"/>
          <w:b/>
          <w:sz w:val="28"/>
          <w:szCs w:val="28"/>
        </w:rPr>
      </w:pPr>
      <w:r w:rsidRPr="00AB25AE">
        <w:rPr>
          <w:rFonts w:ascii="Times New Roman" w:hAnsi="Times New Roman"/>
          <w:b/>
          <w:sz w:val="28"/>
          <w:szCs w:val="28"/>
        </w:rPr>
        <w:t xml:space="preserve">Место ППФП в системе физического воспитания. </w:t>
      </w:r>
    </w:p>
    <w:p w:rsidR="00595F57" w:rsidRPr="00D56506" w:rsidRDefault="00595F57" w:rsidP="00D56506">
      <w:pPr>
        <w:spacing w:line="360" w:lineRule="auto"/>
        <w:ind w:left="1429"/>
        <w:jc w:val="center"/>
        <w:rPr>
          <w:rFonts w:ascii="Times New Roman" w:hAnsi="Times New Roman"/>
          <w:b/>
          <w:sz w:val="28"/>
          <w:szCs w:val="28"/>
        </w:rPr>
      </w:pPr>
      <w:r w:rsidRPr="00D56506">
        <w:rPr>
          <w:rFonts w:ascii="Times New Roman" w:hAnsi="Times New Roman"/>
          <w:b/>
          <w:sz w:val="28"/>
          <w:szCs w:val="28"/>
        </w:rPr>
        <w:t>Цель и задачи ППФП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Исходя из позиций системного подхода мы уже знаем, что ППФП является частью физического воспитания (см. главу 5).</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Физическая подготовка, которая осуществляется с учетом требований производства (ППФП), вида деятельности (военное дело), вида спорта (СФП) и т.д. ППФП может занимать от 10-15 до 70 % времени учебного занятия, реализовываться как на учебных занятиях, так и во внеучебное время. Более подробно эти положения будут рассмотрены далее.</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Итак, цель ППФП - достижение психофизической готовности человека к успешной профессиональной деятельности.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 основании цели выделяются следующие задачи ППФП: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1.   развитие ведущих для данной профессии физических качеств;</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2.   формирование и совершенствование прикладных двигательных навыков;</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3.   повышение устойчивости организма к внешним воздействиям условий труда;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4.   воспитание специфических для данной профессии волевых и других психических качеств;</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5.   повышение функциональной устойчивости и приспособление организма человека к неблагоприятным воздействиям условий труда (вибрация, шум и т.п.);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6.   содействие формированию физической культуры личности, укрепление ее психики.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Решение задач ППФП для конкретно профессии возможно только после разработки профессиограммы. В ее содержание включаются подробное описание условий труда, его характера и специфики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Чтобы лучше представить себе возможности ППФП, остановимся несколько подробнее  на ее составляющих.</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 Прикладные знания - это те знания, которые могут быть необходимы для будущей профессиональной деятельности и которые можно приобрести в процессе регулярных занятий физической культурой и отдельными видами спорта, особенно профессионально-прикладными.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экономисты в течение рабочего дня 6-8 часов проводят сидя, уже через 2-3 года у них начинают проявляться симптомы профессиональных заболеваний: плохая работа желудочно-кишечного тракта, боли в спине, повышенное давление и т.д. Знание о профессиональных заболеваниях позволяет заранее подобрать комплекс физических упражнений, выполняя который можно снизить отрицательные влияния профессии.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В практику подготовки геологов входит раздел, связанный с горной подготовкой, где изучаются особенности передвижения, страховки, оказания первой помощи и т.д.</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Прикладные качества - это те же общеизвестные качества (быстрота, сила, выносливость, гибкость, ловкость), которые в наибольшей мере необходимы в той или иной профессии. Выбор приоритетных физических качеств определяется на основании изучения профессиональной деятельности работников высокой квалификации и неквалифицированных людей той же возрастной группы.</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все виды операторской работы (оператор на буровой, оператор на химическом заводе и т.д.) требуют быстроты реакции, хорошей координации движений, развития внимания. В то же время представителям разных профессий для качественного выполнения профессиональных видов работ требуется или повышенная общая выносливость или сила отдельных мышечных групп, или ловкость. Следовательно, становится существенно важным заблаговременное акцентирование, именно специальное формирование этих прикладных качеств до профессионально требуемого уровня, что и является одной из задач ППФП.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Прикладные психические качества и свойства личности. Каждая  профессия предъявляет свои требования к психическим  качествам: вниманию (переключение, концентрация, широта распределения); мышлению (оперативное, аналитическое); памяти (кратковременная, долговременная); эмоциональной устойчивости; способности работать при действии помех; выдержке и самообладанию; целеустремленности; самостоятельности; стойкости; общительности; умению ладить с людьми.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Так, профессиографические исследования, выполненные на членах буровых бригад Броун С. И., (1984) показали, что приоритетное значение придается функции внимания (концентрация, широта, переключение), эмоциональной устойчивости, координации движений и другим качествам.</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Всем психическим качествам и свойствам личности присуща определенная подвижность, практически все психические качества можно развивать определенными физическими упражнениями и занятиями прикладными видами спорта, но лабильной психических качеств и свойств личности существенно ниже по сравнению с физическими и психофизическими качествами, поэтому в профессиональной работе по ряду профессий применяется профессиональный отбор, который подразумевает систему мероприятий, позволяющую выявить людей способных более успешно овладевать профессией.</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профессиональный отбор проводится при отборе специалистов для работы в экстремальных условиях (морское бурение, операторы химического производства, полевые геологи и т.д.). Занятия борьбой, боксом, мотоспортом способствуют выработке смелости и решительности, марш-броски и кроссы длительностью 1-2 часа совершенствуют волю занимающихся. Общительность (коммуникабельность) существенно повышается при занятиях игровыми видами спорта.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Под прикладными специальными качествами  подразумеваются способности организма человека противостоять специфическим воздействиям внешней среды: холода и повышенной температуры, укачивания при передвижении автомобильным, водным, воздушным видами транспорта, недостаточного парциального давления кислорода в горах и др. Эти способности могут совершенствоваться путем закаливания в ходе тренировки на открытом воздухе, дозированной тепловой тренировке физическими упражнениями,  специальными упражнениями, воздействующими на вестибулярный аппарат (кувырки, вращения в различных плоскостях в гимнастике, акробатике и т.д.), специальным укреплением мышц брюшного пресса, упражнениями на выносливость, при которых возникает двигательная гипоксия, имеющая много общего с горной гипоксией и т.д.</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Прикладные умения и навыки необходимы во многих профессиях. Одни обеспечивают безопасность в быту и при выполнении определенных видов работ (ходьба на лыжах, плавание, гребля, лазание по вертикальной и наклонной лестнице, бег по трапам, перенос тяжестей и т.п.), другие способствуют быстрому и экономному передвижению при реализации производственных задач (управление автотранспортом, езда на лошади и т.п. Естественно, что этими умениями и навыками лучше владеет человек, занимающийся определенными видами спорта: туризмом, автомотоспортом, различными видами конного спорта и т.д., а также прошедший профессионально-прикладную подготовку в процессе физического воспитания и освоивший важнейшие прикладные элементы из этих видов спорта для целого ряда профессий.</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 решении конкретных задач ППФП будущих специалистов следует всегда помнить о том, что такая подготовка осуществляется в тесной связи с общей физической подготовкой (ОФП). Еще раз подчеркнем, что ОФП является необходимой основой, фундаментом ППФП студентов любой специальности. Другой вопрос, что соотношение ОФП и ППФП может изменяться в существенных пределах при освоении различных профессий.</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Иногда (для представителей гуманитарных профессий) хорошая ОФП решает почти все задачи обеспечения специальной психофизической готовности к будущей профессии. В этом случае дополнительно нужны в основном лишь более широкие прикладные знания об активном и сознательном подборе средств физической культуры и спорта и навыке их самостоятельного использования в режиме труда и отдыха в зависимости от характера и условий  труда и быта.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В других же случаях (геологи, строительство трубопроводов и т.д.) ОФП не может обеспечить необходимый уровень психофизической готовности к профессиональному труду. Здесь требуется специальная и объемная ППФП по всем ее составляющим параметрам. </w:t>
      </w:r>
    </w:p>
    <w:p w:rsidR="00595F57" w:rsidRPr="00A62423" w:rsidRDefault="00595F57" w:rsidP="00A62423">
      <w:pPr>
        <w:spacing w:line="360" w:lineRule="auto"/>
        <w:ind w:firstLine="709"/>
        <w:jc w:val="center"/>
        <w:rPr>
          <w:rFonts w:ascii="Times New Roman" w:hAnsi="Times New Roman"/>
          <w:b/>
          <w:sz w:val="28"/>
          <w:szCs w:val="28"/>
        </w:rPr>
      </w:pPr>
      <w:r w:rsidRPr="00A62423">
        <w:rPr>
          <w:rFonts w:ascii="Times New Roman" w:hAnsi="Times New Roman"/>
          <w:b/>
          <w:sz w:val="28"/>
          <w:szCs w:val="28"/>
        </w:rPr>
        <w:t>2.Факторы, определяющие конкретное содержание ППФП</w:t>
      </w:r>
      <w:r>
        <w:rPr>
          <w:rFonts w:ascii="Times New Roman" w:hAnsi="Times New Roman"/>
          <w:b/>
          <w:sz w:val="28"/>
          <w:szCs w:val="28"/>
        </w:rPr>
        <w:t>.</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По общему мнению физиологов, психологов труда, педагогов все составляющие трудового акта тренируемы (мышечная сила, выносливость, быстрота, координация, различные виды внимания, реакция выбора и др. психофизические качества). Общепризнано, что психофизиологические основы труда и спорта едины. Поэтому можно использовать механизмы тренировки и адаптации, разработанные в спорте на подготовку к трудовой деятельности. Благодаря этому именно на занятиях физической культурой и спортом можно моделировать трудовые процессы и элементы трудовой деятельности, т.е. путем сочетания различных упражнений, элементов или целостных видов спорта направлено готовить человека к предстоящей профессиональной деятельности. Такое моделирование проводится на основе изучения целого ряда факторов.</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Основными являются: </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-формы (виды) труда специалистов данного профиля; </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-условия и характер их труда; </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-режим труда и отдыха; </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-особенности динамики работоспособности в процессе труда и специфика их профессионального утомления и заболеваемости.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Формы труда. Физический и умственный труд являются основными формами труда, имеющими большое многообразие видов. Однако эти формы редко проявляются в «чистом» виде. Обычно считается, что труд специалистов высшей квалификации является в основном умственным, творческим, управленческим трудом, а физическим трудом заняты подчиненные, исполнители. Но, практически, это бывает редко, хотя управленческий характер труда и типичен для специалистов. И все же здесь уместно говорить о смешанной фирме труда, поскольку разделение труда на физический и умственный в настоящее время имеет достаточно условный характер даже для специалистов высшей квалификации.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Условия труда,  под которыми понимается продолжительность рабочего времени, комфортность производственной сферы, в том числе наличие профессиональных вредностей и др., во многом определяют подбор средств физической культуры и спорта для достижения и сохранения высокой работоспособности и трудовой активности человека. А следовательно, влияет на конкретное содержание ППФП специальности.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многие буровые бригады работают вахтовым способом по 12 часов при повышенной влажности, шуме и вибрации в условиях Севера.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А специалисты по радиоэлектронике и автоматике, экономисты вынуждены трудиться в условиях гипокинезии (недостатка движений) перед экраном монитора.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Характер труда определяет содержание ППФП будущих специалистов, так как для правильного подбора и применения средств физической культуры и спорта важно знать, с большой или малой физической или эмоциональной нагрузкой работает специалист, как велика зона его передвижения и т.д. Следует учитывать, что характер труда специалистов одного и того же профиля может быть разным даже при работе в одних и тех же условиях, но при выполнении неодинаковых видов профессиональных работ и служебных функций. Естественно, что в таких случаях наблюдаются совершенно различные психофизиологические нагрузки у специалистов и, следовательно нужны соответствующие разнонаправленные рекомендации по применению средств физической культуры и спорта в режиме труда  и отдыха. Подобные рекомендации с учетом особенностей характера и труда специалистов на производстве нужны студентам и для предупреждения профессиональных заболеваний.</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Режим труда и отдыха  оказывает непосредственное влияние на возможность и характер применения средств физической культуры с целью поддержания и повышения необходимого уровня жизнедеятельности и работоспособности.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различный режим труда и отдыха имеют работающие вахтовым методом  выпускники факультетов разработки нефтяных и газовых месторождений или строительства и эксплуатации трубопроводного транспорта,  и работающие на нефтеперерабатывающем заводе выпускники химико-технологического факультета.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Рациональным режимом труда и отдыха на любом предприятии является такой режим, который наилучшим образом обеспечивает одновременное сочетание повышения эффективности производства и производительности труда (выработки), сохранения работоспособности и здоровья человека.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 этом действенными мерами улучшения такого режима являются не только рациональное время начала и окончания работы, строго регламентированные научно обоснованные сменные перерывы, целесообразный график сменности работы, обоснованный график отпусков, но и правильная организация внутрисменного отдыха с использованием пассивного и активного отдыха, в том числе и средств физической культуры.</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При подготовке специалистов надо учитывать организационную структуру и особенности производственного процесса, проводить совместный анализ рабочего и нерабочего времени, поскольку между основным трудом и деятельностью человека в свободное время существует объективная связь. Чаще всего это выражается в практически различных возможностях использования средств физической культуры в качестве активного отдыха в свободное время у представителей той или иной профессии. Ведь только методически правильное их применение может оказать благоприятное влияние на восстановление и повышение профессиональной работоспособности человека. Динамика работоспособности в процессе труда является интегральным фактором, также определяющим конкретное содержание ППФП. Дело в том, что моделирование отдельных элементов процесса труда путем подбора физических упражнений при осуществлении ППФП требует знаний об особенностях изменения работоспособности специалистов при выполнении различных видов профессиональных работ. Это достигается путем построения кривой работоспособности на основе фиксированных изменений технико-экономических и психофизических показателей работника. Она может служить отправной точкой для разработки соответствующих рекомендаций по направленному применению средств физической культуры и спорта как в процессе подготовки к профессии, так и в режиме труда и отдыха уже на рабочем месте в целях повышения работоспособности.Дополнительными факторами определения конкретного содержания ППФП являются индивидуальные (в том числе половые и возрастные) особенности будущих специалистов, а также географические и климатические черты региона, в который направляются выпускники учебного заведения и факультета.</w:t>
      </w:r>
    </w:p>
    <w:p w:rsidR="00595F57" w:rsidRPr="00AB25AE" w:rsidRDefault="00595F57" w:rsidP="00D56506">
      <w:pPr>
        <w:spacing w:line="360" w:lineRule="auto"/>
        <w:ind w:firstLine="709"/>
        <w:jc w:val="center"/>
        <w:rPr>
          <w:rFonts w:ascii="Times New Roman" w:hAnsi="Times New Roman"/>
          <w:b/>
          <w:sz w:val="28"/>
          <w:szCs w:val="28"/>
        </w:rPr>
      </w:pPr>
      <w:r>
        <w:rPr>
          <w:rFonts w:ascii="Times New Roman" w:hAnsi="Times New Roman"/>
          <w:b/>
          <w:sz w:val="28"/>
          <w:szCs w:val="28"/>
        </w:rPr>
        <w:t>3</w:t>
      </w:r>
      <w:r w:rsidRPr="00AB25AE">
        <w:rPr>
          <w:rFonts w:ascii="Times New Roman" w:hAnsi="Times New Roman"/>
          <w:b/>
          <w:sz w:val="28"/>
          <w:szCs w:val="28"/>
        </w:rPr>
        <w:t>.   Методика подбора средств ППФП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После определения содержания ППФП важно подобрать адекватные средства, т.е. прикладные физические упражнения или виды спорта, чтобы обеспечить необходимую подготовку будущего специалиста. Физические упражнения являются основными средствами ППФП.Подбор отдельных физических прикладных упражнений или целостных видов спорта для решения задач ППФП осуществляется по принципу адекватности их психофизиологического воздействия с теми физическими, психическими и специальными качествами, которые предъявляются профессией. Так, если профессиональный труд требует проявления выносливости, то при подготовке применяются те упражнения, те виды спорта, которые в наибольшей степени развивают общую выносливость (бег на длинные дистанции, лыжные гонки и т.п.).Если характер профессионального труда связан с необходимостью применять разнообразные способы передвижения, то включаются элементы или целостные виды спорта, содержащие в себе навыки различных способов передвижения (гребля, конный спорт, вело и мотоспорт и т.п.). Целостное применение прикладных видов спорта в целях психофизической подготовки и профессионального труда основано на положении о том, что занятия различными видами спорта, а также квалификация спортсменов накладывает определенный отпечаток на состояние их физического развития и функциональной подготовленности.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Например, самбо, дзюдо используются в качестве основы для подготовки работников милиции; пожарно-прикладной спорт для подготовки пожарных расчетов; при обучении будущих летчиков используют множество вращений, кувырков (т.е. гимнастику и акробатику) и такие приспособления как качели и лопинги; студенты-моряки обязательно учатся передвигаться по трапам, лазанию по канатам и шесту, передвижению по вантам, после второго года обучения они совершают шлюпочный переход. При поступлении в училище обязательно проводится тестирование физических качеств, проверка навыка плавания.Каждая  спортивная деятельность (вид спорта) совершенствует преимущественно специфические для нее психофизиологические функции, поэтому примеров может быть еще много. </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Именно разнохарактерность различных видов спорта, так же как и  разнохарактерность  трудовых процессов, позволяет моделировать в спортивной подготовке многие параметры психофизической нагрузки на человека в процессе труда. Кроме прикладной направленности отдельных видов спорта следует  еще раз подчеркнуть значение занятий спортом вообще. Элемент состязания, сопряженный с повышенными физическими нагрузками, позволяет использовать спорт для совершенствования и воспитания наиболее важных в современном производстве психических качеств и свойств личности (воля, самодисциплина, уверенность в себе, коллективизм и т.д.).</w:t>
      </w:r>
    </w:p>
    <w:p w:rsidR="00595F57" w:rsidRPr="00AB25AE" w:rsidRDefault="00595F57" w:rsidP="00D56506">
      <w:pPr>
        <w:spacing w:line="360" w:lineRule="auto"/>
        <w:ind w:firstLine="709"/>
        <w:jc w:val="both"/>
        <w:rPr>
          <w:rFonts w:ascii="Times New Roman" w:hAnsi="Times New Roman"/>
          <w:sz w:val="28"/>
          <w:szCs w:val="28"/>
        </w:rPr>
      </w:pPr>
      <w:r w:rsidRPr="00AB25AE">
        <w:rPr>
          <w:rFonts w:ascii="Times New Roman" w:hAnsi="Times New Roman"/>
          <w:sz w:val="28"/>
          <w:szCs w:val="28"/>
        </w:rPr>
        <w:t>Современный специалист должен обладать самыми разнообразными умениями и навыками.</w:t>
      </w:r>
      <w:r>
        <w:rPr>
          <w:rFonts w:ascii="Times New Roman" w:hAnsi="Times New Roman"/>
          <w:sz w:val="28"/>
          <w:szCs w:val="28"/>
        </w:rPr>
        <w:t xml:space="preserve"> </w:t>
      </w:r>
      <w:r w:rsidRPr="00AB25AE">
        <w:rPr>
          <w:rFonts w:ascii="Times New Roman" w:hAnsi="Times New Roman"/>
          <w:sz w:val="28"/>
          <w:szCs w:val="28"/>
        </w:rPr>
        <w:t xml:space="preserve">Труд геологов часто связан с экспедиционными условиями,  умением передвигаться по пересеченной местности . Помимо повышенной выносливости, силовой подготовленности им необходимо владеть навыками туризма, умение ориентироваться на местности. Они должны уметь водить автомобиль и мотоцикл, владеть верховой ездой и ездой на велосипеде, передвигаться на лыжах, управлять моторной лодкой, уметь грести и обязательно плавать.К дополнительным средствам ППФП относятся оздоравливающие природные факторы, а также условия, в которых осуществляется ППФП: </w:t>
      </w:r>
    </w:p>
    <w:p w:rsidR="00595F57" w:rsidRPr="00AB25AE" w:rsidRDefault="00595F57" w:rsidP="00D56506">
      <w:pPr>
        <w:spacing w:line="360" w:lineRule="auto"/>
        <w:ind w:firstLine="709"/>
        <w:jc w:val="both"/>
        <w:rPr>
          <w:rFonts w:ascii="Times New Roman" w:hAnsi="Times New Roman"/>
          <w:sz w:val="28"/>
          <w:szCs w:val="28"/>
        </w:rPr>
      </w:pPr>
      <w:r w:rsidRPr="00AB25AE">
        <w:rPr>
          <w:rFonts w:ascii="Times New Roman" w:hAnsi="Times New Roman"/>
          <w:sz w:val="28"/>
          <w:szCs w:val="28"/>
        </w:rPr>
        <w:t>- температура окружающей среды;</w:t>
      </w:r>
    </w:p>
    <w:p w:rsidR="00595F57" w:rsidRPr="00AB25AE" w:rsidRDefault="00595F57" w:rsidP="00D56506">
      <w:pPr>
        <w:spacing w:line="360" w:lineRule="auto"/>
        <w:ind w:firstLine="709"/>
        <w:jc w:val="both"/>
        <w:rPr>
          <w:rFonts w:ascii="Times New Roman" w:hAnsi="Times New Roman"/>
          <w:sz w:val="28"/>
          <w:szCs w:val="28"/>
        </w:rPr>
      </w:pPr>
      <w:r w:rsidRPr="00AB25AE">
        <w:rPr>
          <w:rFonts w:ascii="Times New Roman" w:hAnsi="Times New Roman"/>
          <w:sz w:val="28"/>
          <w:szCs w:val="28"/>
        </w:rPr>
        <w:t>- парциальное давление кислорода в воздухе;</w:t>
      </w:r>
    </w:p>
    <w:p w:rsidR="00595F57" w:rsidRPr="00AB25AE" w:rsidRDefault="00595F57" w:rsidP="00D56506">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 солнце; </w:t>
      </w:r>
    </w:p>
    <w:p w:rsidR="00595F57" w:rsidRPr="00AB25AE" w:rsidRDefault="00595F57" w:rsidP="00D56506">
      <w:pPr>
        <w:spacing w:line="360" w:lineRule="auto"/>
        <w:ind w:firstLine="709"/>
        <w:jc w:val="both"/>
        <w:rPr>
          <w:rFonts w:ascii="Times New Roman" w:hAnsi="Times New Roman"/>
          <w:sz w:val="28"/>
          <w:szCs w:val="28"/>
        </w:rPr>
      </w:pPr>
      <w:r w:rsidRPr="00AB25AE">
        <w:rPr>
          <w:rFonts w:ascii="Times New Roman" w:hAnsi="Times New Roman"/>
          <w:sz w:val="28"/>
          <w:szCs w:val="28"/>
        </w:rPr>
        <w:t>- вода и т.д.</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 С помощью дополнительных средств можно развивать механизмы неспецифической адаптации и подготовиться к работе с неблагоприятным метеорологическими условиями (жаркий или холодный климат, быстрая смена температур), к работе с повышенной загазованностью, радиацией, вибрацией, шумом.</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Например, будущим инженерам-сталеплавильщикам в процессе физического воспитания рекомендуется строить занятия по системе улица - зал, зал - улица. Это по мнению Варварина В.А., 1970  позволяет развивать адаптацию на неблагоприятные производственные условия.</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Будущим  инженерам-химикам рекомендуется включать в подготовку альпинизм или подводное плавание. Такие занятия будут развивать у них адаптацию к недостатку кислорода, навык задержки дыхания, способствовать повышению резервных возможностей организма.</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4. Контроль за эффективностью ППФП</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 xml:space="preserve"> Осуществляется с использованием педагогических  и медико-биологических  тестов и имеет основные задачи: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1.   Оценить степень владения прикладными навыками и умениями.</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2.   Оценить степень развития ПВК.</w:t>
      </w:r>
    </w:p>
    <w:p w:rsidR="00595F57" w:rsidRPr="00AB25AE" w:rsidRDefault="00595F57" w:rsidP="00AB25AE">
      <w:pPr>
        <w:spacing w:line="360" w:lineRule="auto"/>
        <w:ind w:firstLine="709"/>
        <w:jc w:val="both"/>
        <w:rPr>
          <w:rFonts w:ascii="Times New Roman" w:hAnsi="Times New Roman"/>
          <w:sz w:val="28"/>
          <w:szCs w:val="28"/>
        </w:rPr>
      </w:pPr>
      <w:r w:rsidRPr="00AB25AE">
        <w:rPr>
          <w:rFonts w:ascii="Times New Roman" w:hAnsi="Times New Roman"/>
          <w:sz w:val="28"/>
          <w:szCs w:val="28"/>
        </w:rPr>
        <w:t>3.   Оценить уровень знаний в области ППФП по избранной профессии.</w:t>
      </w:r>
    </w:p>
    <w:p w:rsidR="00595F57" w:rsidRPr="00AB25AE" w:rsidRDefault="00595F57" w:rsidP="00AB25AE">
      <w:pPr>
        <w:spacing w:line="360" w:lineRule="auto"/>
        <w:ind w:firstLine="709"/>
        <w:jc w:val="both"/>
        <w:rPr>
          <w:rFonts w:ascii="Times New Roman" w:hAnsi="Times New Roman"/>
          <w:sz w:val="28"/>
          <w:szCs w:val="28"/>
        </w:rPr>
      </w:pPr>
      <w:bookmarkStart w:id="0" w:name="_GoBack"/>
      <w:bookmarkEnd w:id="0"/>
    </w:p>
    <w:sectPr w:rsidR="00595F57" w:rsidRPr="00AB25AE" w:rsidSect="00E40DA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5F57" w:rsidRDefault="00595F57" w:rsidP="00F23037">
      <w:pPr>
        <w:spacing w:after="0" w:line="240" w:lineRule="auto"/>
      </w:pPr>
      <w:r>
        <w:separator/>
      </w:r>
    </w:p>
  </w:endnote>
  <w:endnote w:type="continuationSeparator" w:id="0">
    <w:p w:rsidR="00595F57" w:rsidRDefault="00595F57" w:rsidP="00F23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5F57" w:rsidRDefault="00595F57" w:rsidP="00F23037">
      <w:pPr>
        <w:spacing w:after="0" w:line="240" w:lineRule="auto"/>
      </w:pPr>
      <w:r>
        <w:separator/>
      </w:r>
    </w:p>
  </w:footnote>
  <w:footnote w:type="continuationSeparator" w:id="0">
    <w:p w:rsidR="00595F57" w:rsidRDefault="00595F57" w:rsidP="00F230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233479"/>
    <w:multiLevelType w:val="hybridMultilevel"/>
    <w:tmpl w:val="20DE2A0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3677F"/>
    <w:rsid w:val="000B15B1"/>
    <w:rsid w:val="004A0579"/>
    <w:rsid w:val="00581CA7"/>
    <w:rsid w:val="00595F57"/>
    <w:rsid w:val="00843FB6"/>
    <w:rsid w:val="009D09F8"/>
    <w:rsid w:val="00A62423"/>
    <w:rsid w:val="00AB25AE"/>
    <w:rsid w:val="00AB26DB"/>
    <w:rsid w:val="00AC3CAD"/>
    <w:rsid w:val="00D56506"/>
    <w:rsid w:val="00E40DAD"/>
    <w:rsid w:val="00EA25D2"/>
    <w:rsid w:val="00EE0FBC"/>
    <w:rsid w:val="00F23037"/>
    <w:rsid w:val="00F367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9030B69-F282-43B7-8295-7CE0B627D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0DAD"/>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qFormat/>
    <w:rsid w:val="00AB26DB"/>
    <w:pPr>
      <w:pBdr>
        <w:bottom w:val="single" w:sz="8" w:space="4" w:color="4F81BD"/>
      </w:pBdr>
      <w:spacing w:after="300" w:line="240" w:lineRule="auto"/>
      <w:contextualSpacing/>
    </w:pPr>
    <w:rPr>
      <w:rFonts w:ascii="Cambria" w:eastAsia="Calibri" w:hAnsi="Cambria"/>
      <w:color w:val="17365D"/>
      <w:spacing w:val="5"/>
      <w:kern w:val="28"/>
      <w:sz w:val="52"/>
      <w:szCs w:val="52"/>
    </w:rPr>
  </w:style>
  <w:style w:type="character" w:customStyle="1" w:styleId="a4">
    <w:name w:val="Назва Знак"/>
    <w:basedOn w:val="a0"/>
    <w:link w:val="a3"/>
    <w:locked/>
    <w:rsid w:val="00AB26DB"/>
    <w:rPr>
      <w:rFonts w:ascii="Cambria" w:hAnsi="Cambria" w:cs="Times New Roman"/>
      <w:color w:val="17365D"/>
      <w:spacing w:val="5"/>
      <w:kern w:val="28"/>
      <w:sz w:val="52"/>
      <w:szCs w:val="52"/>
    </w:rPr>
  </w:style>
  <w:style w:type="character" w:styleId="a5">
    <w:name w:val="Strong"/>
    <w:basedOn w:val="a0"/>
    <w:qFormat/>
    <w:rsid w:val="00AB26DB"/>
    <w:rPr>
      <w:rFonts w:cs="Times New Roman"/>
      <w:b/>
      <w:bCs/>
    </w:rPr>
  </w:style>
  <w:style w:type="character" w:styleId="a6">
    <w:name w:val="Emphasis"/>
    <w:basedOn w:val="a0"/>
    <w:qFormat/>
    <w:rsid w:val="00AB26DB"/>
    <w:rPr>
      <w:rFonts w:cs="Times New Roman"/>
      <w:i/>
      <w:iCs/>
    </w:rPr>
  </w:style>
  <w:style w:type="paragraph" w:customStyle="1" w:styleId="1">
    <w:name w:val="Абзац списку1"/>
    <w:basedOn w:val="a"/>
    <w:rsid w:val="00AB26DB"/>
    <w:pPr>
      <w:ind w:left="720"/>
      <w:contextualSpacing/>
    </w:pPr>
  </w:style>
  <w:style w:type="paragraph" w:styleId="a7">
    <w:name w:val="header"/>
    <w:basedOn w:val="a"/>
    <w:link w:val="a8"/>
    <w:rsid w:val="00F23037"/>
    <w:pPr>
      <w:tabs>
        <w:tab w:val="center" w:pos="4677"/>
        <w:tab w:val="right" w:pos="9355"/>
      </w:tabs>
      <w:spacing w:after="0" w:line="240" w:lineRule="auto"/>
    </w:pPr>
  </w:style>
  <w:style w:type="character" w:customStyle="1" w:styleId="a8">
    <w:name w:val="Верхній колонтитул Знак"/>
    <w:basedOn w:val="a0"/>
    <w:link w:val="a7"/>
    <w:locked/>
    <w:rsid w:val="00F23037"/>
    <w:rPr>
      <w:rFonts w:cs="Times New Roman"/>
    </w:rPr>
  </w:style>
  <w:style w:type="paragraph" w:styleId="a9">
    <w:name w:val="footer"/>
    <w:basedOn w:val="a"/>
    <w:link w:val="aa"/>
    <w:semiHidden/>
    <w:rsid w:val="00F23037"/>
    <w:pPr>
      <w:tabs>
        <w:tab w:val="center" w:pos="4677"/>
        <w:tab w:val="right" w:pos="9355"/>
      </w:tabs>
      <w:spacing w:after="0" w:line="240" w:lineRule="auto"/>
    </w:pPr>
  </w:style>
  <w:style w:type="character" w:customStyle="1" w:styleId="aa">
    <w:name w:val="Нижній колонтитул Знак"/>
    <w:basedOn w:val="a0"/>
    <w:link w:val="a9"/>
    <w:semiHidden/>
    <w:locked/>
    <w:rsid w:val="00F2303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3088</Words>
  <Characters>17605</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ПРОФЕССИОНАЛЬНО-ПРИКЛАДНАЯ      ФИЗИЧЕСКАЯ</vt:lpstr>
    </vt:vector>
  </TitlesOfParts>
  <Company>Microsoft</Company>
  <LinksUpToDate>false</LinksUpToDate>
  <CharactersWithSpaces>20652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ПРОФЕССИОНАЛЬНО-ПРИКЛАДНАЯ      ФИЗИЧЕСКАЯ</dc:title>
  <dc:subject/>
  <dc:creator>ввв</dc:creator>
  <cp:keywords/>
  <dc:description/>
  <cp:lastModifiedBy>Irina</cp:lastModifiedBy>
  <cp:revision>2</cp:revision>
  <dcterms:created xsi:type="dcterms:W3CDTF">2014-08-18T06:22:00Z</dcterms:created>
  <dcterms:modified xsi:type="dcterms:W3CDTF">2014-08-18T06:22:00Z</dcterms:modified>
</cp:coreProperties>
</file>