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4D6" w:rsidRPr="00716C8B" w:rsidRDefault="00716C8B" w:rsidP="00716C8B">
      <w:pPr>
        <w:pStyle w:val="a9"/>
      </w:pPr>
      <w:r>
        <w:t>Содержание</w:t>
      </w:r>
    </w:p>
    <w:p w:rsidR="00C314D6" w:rsidRPr="00716C8B" w:rsidRDefault="00C314D6" w:rsidP="00716C8B">
      <w:pPr>
        <w:pStyle w:val="a9"/>
      </w:pPr>
    </w:p>
    <w:p w:rsidR="00C314D6" w:rsidRPr="00716C8B" w:rsidRDefault="00321D3F" w:rsidP="00716C8B">
      <w:pPr>
        <w:pStyle w:val="a9"/>
        <w:ind w:firstLine="0"/>
        <w:jc w:val="left"/>
      </w:pPr>
      <w:r w:rsidRPr="00716C8B">
        <w:t>Содержание процедуры внешнего управления</w:t>
      </w:r>
    </w:p>
    <w:p w:rsidR="00321D3F" w:rsidRPr="00716C8B" w:rsidRDefault="00321D3F" w:rsidP="00716C8B">
      <w:pPr>
        <w:pStyle w:val="a9"/>
        <w:ind w:firstLine="0"/>
        <w:jc w:val="left"/>
      </w:pPr>
      <w:r w:rsidRPr="00716C8B">
        <w:t>Учетные операции при продаже предприятия</w:t>
      </w:r>
    </w:p>
    <w:p w:rsidR="00321D3F" w:rsidRPr="00716C8B" w:rsidRDefault="00D3625F" w:rsidP="00716C8B">
      <w:pPr>
        <w:pStyle w:val="a9"/>
        <w:ind w:firstLine="0"/>
        <w:jc w:val="left"/>
      </w:pPr>
      <w:r w:rsidRPr="00716C8B">
        <w:t>Размещение дополнительных обыкновенных акций должника</w:t>
      </w:r>
    </w:p>
    <w:p w:rsidR="00D3625F" w:rsidRPr="00716C8B" w:rsidRDefault="00D3625F" w:rsidP="00716C8B">
      <w:pPr>
        <w:pStyle w:val="a9"/>
        <w:ind w:firstLine="0"/>
        <w:jc w:val="left"/>
      </w:pPr>
      <w:r w:rsidRPr="00716C8B">
        <w:t>Уступка прав требования</w:t>
      </w:r>
    </w:p>
    <w:p w:rsidR="00D3625F" w:rsidRPr="00716C8B" w:rsidRDefault="00D3625F" w:rsidP="00716C8B">
      <w:pPr>
        <w:pStyle w:val="a9"/>
        <w:ind w:firstLine="0"/>
        <w:jc w:val="left"/>
      </w:pPr>
      <w:r w:rsidRPr="00716C8B">
        <w:t>Замещение активов должника</w:t>
      </w:r>
    </w:p>
    <w:p w:rsidR="00321D3F" w:rsidRPr="00716C8B" w:rsidRDefault="00321D3F" w:rsidP="00716C8B">
      <w:pPr>
        <w:pStyle w:val="a9"/>
        <w:ind w:firstLine="0"/>
        <w:jc w:val="left"/>
      </w:pPr>
      <w:r w:rsidRPr="00716C8B">
        <w:t>Расчетное задание</w:t>
      </w:r>
    </w:p>
    <w:p w:rsidR="00321D3F" w:rsidRPr="00716C8B" w:rsidRDefault="00321D3F" w:rsidP="00716C8B">
      <w:pPr>
        <w:pStyle w:val="a9"/>
        <w:ind w:firstLine="0"/>
        <w:jc w:val="left"/>
      </w:pPr>
      <w:r w:rsidRPr="00716C8B">
        <w:t>Список использованной литературы</w:t>
      </w:r>
    </w:p>
    <w:p w:rsidR="00321D3F" w:rsidRPr="00716C8B" w:rsidRDefault="00321D3F" w:rsidP="00716C8B">
      <w:pPr>
        <w:pStyle w:val="a9"/>
      </w:pPr>
    </w:p>
    <w:p w:rsidR="00A71007" w:rsidRPr="00716C8B" w:rsidRDefault="00C314D6" w:rsidP="00716C8B">
      <w:pPr>
        <w:pStyle w:val="a9"/>
      </w:pPr>
      <w:r w:rsidRPr="00716C8B">
        <w:br w:type="page"/>
      </w:r>
      <w:r w:rsidR="00321D3F" w:rsidRPr="00716C8B">
        <w:t>Содержание процедуры</w:t>
      </w:r>
      <w:r w:rsidR="00A71007" w:rsidRPr="00716C8B">
        <w:t xml:space="preserve"> внешне</w:t>
      </w:r>
      <w:r w:rsidR="00321D3F" w:rsidRPr="00716C8B">
        <w:t>го</w:t>
      </w:r>
      <w:r w:rsidR="00A71007" w:rsidRPr="00716C8B">
        <w:t xml:space="preserve"> управлени</w:t>
      </w:r>
      <w:r w:rsidR="00321D3F" w:rsidRPr="00716C8B">
        <w:t>я</w:t>
      </w:r>
    </w:p>
    <w:p w:rsidR="00A71007" w:rsidRPr="00716C8B" w:rsidRDefault="00A71007" w:rsidP="00716C8B">
      <w:pPr>
        <w:pStyle w:val="a9"/>
      </w:pPr>
    </w:p>
    <w:p w:rsidR="00AB429F" w:rsidRPr="00716C8B" w:rsidRDefault="00AB429F" w:rsidP="00716C8B">
      <w:pPr>
        <w:pStyle w:val="a9"/>
      </w:pPr>
      <w:r w:rsidRPr="00716C8B">
        <w:t>Основанием для введения внешнего управления является определение арбитражного суда по итогам процедуры финансового оздоровления, ходатайство собрания кредиторов. При этом установлена реальная возможность восстановления платежеспособности должника. Если процедура финансового оздоровления протекала более 18 месяцев, то внешнее управление вводить нельзя. Совокупный срок финансового оздоровления и внешнего управления не может превышать два года.</w:t>
      </w:r>
    </w:p>
    <w:p w:rsidR="00AB429F" w:rsidRPr="00716C8B" w:rsidRDefault="00AB429F" w:rsidP="00716C8B">
      <w:pPr>
        <w:pStyle w:val="a9"/>
      </w:pPr>
      <w:r w:rsidRPr="00716C8B">
        <w:t>Внешний управляющий принимает на себя руководство предприятием с даты введения процедуры внешнего управления. Полномочия руководителя и органов управления должника ограничены принятием решений: об увеличении уставного капитала; о замещении активов должника; о порядке ведения собрания акционеров; о соглашениях по беспроцентному займу у третьих лиц на срок процедуры внешнего управления; об обращении с ходатайством о продаже предприятия должника.</w:t>
      </w:r>
    </w:p>
    <w:p w:rsidR="00716C8B" w:rsidRPr="00716C8B" w:rsidRDefault="00AB429F" w:rsidP="00716C8B">
      <w:pPr>
        <w:pStyle w:val="a9"/>
      </w:pPr>
      <w:r w:rsidRPr="00716C8B">
        <w:t>Отменяются ранее принятые меры по удовлетворению требований кредиторов, аресты имущества должника и ограничения по распоряжению им — только в рамках процесса о банкротстве. Также вводится мораторий на удовлетворение требований кредиторов по денежным обязательствам и обязательным платежам.</w:t>
      </w:r>
    </w:p>
    <w:p w:rsidR="00AB429F" w:rsidRPr="00716C8B" w:rsidRDefault="00AB429F" w:rsidP="00716C8B">
      <w:pPr>
        <w:pStyle w:val="a9"/>
      </w:pPr>
      <w:r w:rsidRPr="00716C8B">
        <w:t xml:space="preserve">Внешнее управление вводится на основании определения арбитражного суда на срок не более 18 месяцев, который может быть продлен не более чем на шесть месяцев. </w:t>
      </w:r>
      <w:r w:rsidR="00321D3F" w:rsidRPr="00716C8B">
        <w:t>Но</w:t>
      </w:r>
      <w:r w:rsidRPr="00716C8B">
        <w:t>, по ходатайству собрания кредиторов или внешнего управляющего установленный срок внешнего управления может быть сокращен.</w:t>
      </w:r>
    </w:p>
    <w:p w:rsidR="00AB429F" w:rsidRPr="00716C8B" w:rsidRDefault="00AB429F" w:rsidP="00716C8B">
      <w:pPr>
        <w:pStyle w:val="a9"/>
      </w:pPr>
      <w:r w:rsidRPr="00716C8B">
        <w:t>Внешнее управление является жесткой процедурой в отношении финансовой самостоятельности предприятия. Внешний управляющий распоряжается имуществом должника, заключает от его имени мировое соглашение, отказывается от исполнения договоров по сделкам, препятствующим восстановлению платежеспособности.</w:t>
      </w:r>
    </w:p>
    <w:p w:rsidR="00AB429F" w:rsidRPr="00716C8B" w:rsidRDefault="00AB429F" w:rsidP="00716C8B">
      <w:pPr>
        <w:pStyle w:val="a9"/>
      </w:pPr>
      <w:r w:rsidRPr="00716C8B">
        <w:t>Закон о банкротстве устанавливает ограничения в самостоятельности внешнего управляющего относительно распоряжения имуществом должника. Крупные сделки совершаются с одобрения кредиторов. К крупной сделке, относится та, по которой балансовая стоимость имущества превышает 10% балансовой стоимости активов на момент заключения сделки.</w:t>
      </w:r>
    </w:p>
    <w:p w:rsidR="00AB429F" w:rsidRPr="00716C8B" w:rsidRDefault="00AB429F" w:rsidP="00716C8B">
      <w:pPr>
        <w:pStyle w:val="a9"/>
      </w:pPr>
      <w:r w:rsidRPr="00716C8B">
        <w:t xml:space="preserve">На стадии внешнего управления актуальным вопросом является разработка и реализация антикризисной стратегии оздоровления предприятия. Деятельность внешнего управляющего по восстановлению платежеспособности должника должна соответствовать плану внешнего управления, который утверждается собранием кредиторов. </w:t>
      </w:r>
      <w:r w:rsidR="00321D3F" w:rsidRPr="00716C8B">
        <w:t>П</w:t>
      </w:r>
      <w:r w:rsidRPr="00716C8B">
        <w:t>лан внешнего управления также может предусматривать продажу предприятия-должника. Имущество должника может продаваться и как единый имущественный комплекс, и по частям. Суммы, вырученные от продажи, идут на погашение задолженности предприятия.</w:t>
      </w:r>
    </w:p>
    <w:p w:rsidR="00716C8B" w:rsidRDefault="00716C8B" w:rsidP="00716C8B">
      <w:pPr>
        <w:pStyle w:val="a9"/>
      </w:pPr>
    </w:p>
    <w:p w:rsidR="00AB429F" w:rsidRPr="00716C8B" w:rsidRDefault="00321D3F" w:rsidP="00716C8B">
      <w:pPr>
        <w:pStyle w:val="a9"/>
      </w:pPr>
      <w:r w:rsidRPr="00716C8B">
        <w:t>Учетные операции при п</w:t>
      </w:r>
      <w:r w:rsidR="00AB429F" w:rsidRPr="00716C8B">
        <w:t>родаж</w:t>
      </w:r>
      <w:r w:rsidRPr="00716C8B">
        <w:t>е</w:t>
      </w:r>
      <w:r w:rsidR="00AB429F" w:rsidRPr="00716C8B">
        <w:t xml:space="preserve"> предприятия</w:t>
      </w:r>
    </w:p>
    <w:p w:rsidR="00321D3F" w:rsidRPr="00716C8B" w:rsidRDefault="00321D3F" w:rsidP="00716C8B">
      <w:pPr>
        <w:pStyle w:val="a9"/>
      </w:pPr>
    </w:p>
    <w:p w:rsidR="00AB429F" w:rsidRPr="00716C8B" w:rsidRDefault="00AB429F" w:rsidP="00716C8B">
      <w:pPr>
        <w:pStyle w:val="a9"/>
      </w:pPr>
      <w:r w:rsidRPr="00716C8B">
        <w:t>Продажа предприятия (бизнеса) должника может быть осуществлена во время внешнего управления или конкурсного производства и регулируется положениями Закона о банкротстве.</w:t>
      </w:r>
    </w:p>
    <w:p w:rsidR="00AB429F" w:rsidRPr="00716C8B" w:rsidRDefault="00AB429F" w:rsidP="00716C8B">
      <w:pPr>
        <w:pStyle w:val="a9"/>
      </w:pPr>
      <w:r w:rsidRPr="00716C8B">
        <w:t>Как было указано выше, при продаже предприятия отчуждаются все виды имущества, предназначенного для осуществления предпринимательской деятельности должника, за определенным исключением. Например, не подлежат продаже марки установленного образца на алкогольную продукцию (они подлежат возврату в налоговую инспекцию по месту их приобретения).</w:t>
      </w:r>
    </w:p>
    <w:p w:rsidR="00AB429F" w:rsidRPr="00716C8B" w:rsidRDefault="00AB429F" w:rsidP="00716C8B">
      <w:pPr>
        <w:pStyle w:val="a9"/>
      </w:pPr>
      <w:r w:rsidRPr="00716C8B">
        <w:t>Продажа предприятия осуществляется путем проведения открытых торгов в форме аукциона. Если в состав имущества предприятия входит имущество, относящееся к ограниченно оборотоспособному имуществу, то продажа предприятия осуществляется только путем проведения закрытых торгов. Начальная цена имущества, выставляемого на торги, устанавливается решением собрания (комитета) кредиторов на</w:t>
      </w:r>
      <w:r w:rsidR="001978BB" w:rsidRPr="00716C8B">
        <w:t xml:space="preserve"> о</w:t>
      </w:r>
      <w:r w:rsidRPr="00716C8B">
        <w:t>снове отчета независимого оценщика — по рыночной стоимости. Начальная цена продажи предприятия не может быть ниже минимальной цены продажи предприятия, опре</w:t>
      </w:r>
      <w:r w:rsidR="001978BB" w:rsidRPr="00716C8B">
        <w:t>де</w:t>
      </w:r>
      <w:r w:rsidRPr="00716C8B">
        <w:t>ленной органами управления должника при обращении с ходатайством о продаже предприятия. Условия проведения торгов должны предусматривать получение денежных средств от продажи предприятия не позднее чем за месяц до истечения срока внешнего управления. Размер задатка для участия в торгах устанавливается внешним управляющим и не должен превышать 20% начальной цены.</w:t>
      </w:r>
    </w:p>
    <w:p w:rsidR="00AB429F" w:rsidRPr="00716C8B" w:rsidRDefault="00AB429F" w:rsidP="00716C8B">
      <w:pPr>
        <w:pStyle w:val="a9"/>
      </w:pPr>
      <w:r w:rsidRPr="00716C8B">
        <w:t>Внешний управляющий может выступать как организатор торгов или привлечь специализированную организацию с оплатой ее услуг за счет имущества должника. Указанная организация не должна являться заинтересованным лицом в отношении должника и внешнего управляющего.</w:t>
      </w:r>
    </w:p>
    <w:p w:rsidR="00AB429F" w:rsidRPr="00716C8B" w:rsidRDefault="00AB429F" w:rsidP="00716C8B">
      <w:pPr>
        <w:pStyle w:val="a9"/>
      </w:pPr>
      <w:r w:rsidRPr="00716C8B">
        <w:t>Продажа предприятия оформляется договором продажи предприятия и регулируется ст. 559—566 части второй ГК РФ. По договору продажи предприятия продавец обязуется передать в собственность покупателя предприятие в целом как имущественный комплекс, за исключением прав и обязанностей, которые продавец не вправе передавать другим лицам (в нашем случае это денежные обязательства и обязательные платежи должника на дату принятия арбитражным судом заявления о признании должника банкротом). Если покупателю в составе предприятия передаются обязательства продавца (без согласия кредитора), то продавец и покупатель несут перед кредитором солидарную ответственность.</w:t>
      </w:r>
    </w:p>
    <w:p w:rsidR="00AB429F" w:rsidRPr="00716C8B" w:rsidRDefault="00AB429F" w:rsidP="00716C8B">
      <w:pPr>
        <w:pStyle w:val="a9"/>
      </w:pPr>
      <w:r w:rsidRPr="00716C8B">
        <w:t>Договор продажи предприятия подлежит государственной регистрации. Только после регистрации договор считается заключенным (п. 3 ст. 560 ГК РФ), и право собственности на предприятие переходит к покупателю.</w:t>
      </w:r>
    </w:p>
    <w:p w:rsidR="00716C8B" w:rsidRPr="00716C8B" w:rsidRDefault="00AB429F" w:rsidP="00716C8B">
      <w:pPr>
        <w:pStyle w:val="a9"/>
      </w:pPr>
      <w:r w:rsidRPr="00716C8B">
        <w:t>Согласно п. 2 ст. 561 ГК РФ обязательными приложениями к договору купли-продажи предприятия являются следующие документы:</w:t>
      </w:r>
    </w:p>
    <w:p w:rsidR="00AB429F" w:rsidRPr="00716C8B" w:rsidRDefault="00AB429F" w:rsidP="00716C8B">
      <w:pPr>
        <w:pStyle w:val="a9"/>
      </w:pPr>
      <w:r w:rsidRPr="00716C8B">
        <w:t>акт инвентаризации имущества и финансовых обязательств предприятия;</w:t>
      </w:r>
    </w:p>
    <w:p w:rsidR="00AB429F" w:rsidRPr="00716C8B" w:rsidRDefault="00AB429F" w:rsidP="00716C8B">
      <w:pPr>
        <w:pStyle w:val="a9"/>
      </w:pPr>
      <w:r w:rsidRPr="00716C8B">
        <w:t>бухгалтерский баланс предприятия на дату реализации;</w:t>
      </w:r>
    </w:p>
    <w:p w:rsidR="00AB429F" w:rsidRPr="00716C8B" w:rsidRDefault="00AB429F" w:rsidP="00716C8B">
      <w:pPr>
        <w:pStyle w:val="a9"/>
      </w:pPr>
      <w:r w:rsidRPr="00716C8B">
        <w:t>заключение независимого аудитора о составе и стоимости предприятия;</w:t>
      </w:r>
    </w:p>
    <w:p w:rsidR="00AB429F" w:rsidRPr="00716C8B" w:rsidRDefault="00AB429F" w:rsidP="00716C8B">
      <w:pPr>
        <w:pStyle w:val="a9"/>
      </w:pPr>
      <w:r w:rsidRPr="00716C8B">
        <w:t>перечень всех долгов (обязательств), включаемых в состав предприятия, с указанием кредиторов, характера, размера и сроков их требований.</w:t>
      </w:r>
    </w:p>
    <w:p w:rsidR="00AB429F" w:rsidRPr="00716C8B" w:rsidRDefault="00AB429F" w:rsidP="00716C8B">
      <w:pPr>
        <w:pStyle w:val="a9"/>
      </w:pPr>
      <w:r w:rsidRPr="00716C8B">
        <w:t>В случае продажи предприятия в ходе процедур банкротства как единого имущественного комплекса целесообразно было бы применять отдельный счет продажи предприятия (бизнеса). Применительно к действующему плану счетов можно предложить открыть отдельный счет 92 «Продажа предприятия (бизнеса)».</w:t>
      </w:r>
    </w:p>
    <w:p w:rsidR="00AB429F" w:rsidRPr="00716C8B" w:rsidRDefault="00AB429F" w:rsidP="00716C8B">
      <w:pPr>
        <w:pStyle w:val="a9"/>
      </w:pPr>
      <w:r w:rsidRPr="00716C8B">
        <w:t xml:space="preserve">Поступления, связанные с продажей бизнеса, включаются в состав прочих доходов (до </w:t>
      </w:r>
      <w:smartTag w:uri="urn:schemas-microsoft-com:office:smarttags" w:element="metricconverter">
        <w:smartTagPr>
          <w:attr w:name="ProductID" w:val="2007 г"/>
        </w:smartTagPr>
        <w:r w:rsidRPr="00716C8B">
          <w:t>2007 г</w:t>
        </w:r>
      </w:smartTag>
      <w:r w:rsidRPr="00716C8B">
        <w:t xml:space="preserve">. они включались в состав операционных доходов) (и. 7 ПБУ 9/99 «Доходы организации, утв. приказом Минфина России от 06.05.1999 № 32н), а затраты, связанные с реализацией предприятия, включаются в состав прочих расходов (до </w:t>
      </w:r>
      <w:smartTag w:uri="urn:schemas-microsoft-com:office:smarttags" w:element="metricconverter">
        <w:smartTagPr>
          <w:attr w:name="ProductID" w:val="2007 г"/>
        </w:smartTagPr>
        <w:r w:rsidRPr="00716C8B">
          <w:t>2007 г</w:t>
        </w:r>
      </w:smartTag>
      <w:r w:rsidRPr="00716C8B">
        <w:t>. они включались в состав операционных расходов) (п. 11 ПБУ 10/99 «Расходы организации», утв. приказом Минфина России от 06.05.1999 №33н).</w:t>
      </w:r>
    </w:p>
    <w:p w:rsidR="00AB429F" w:rsidRPr="00716C8B" w:rsidRDefault="00AB429F" w:rsidP="00716C8B">
      <w:pPr>
        <w:pStyle w:val="a9"/>
      </w:pPr>
      <w:r w:rsidRPr="00716C8B">
        <w:t>Передача компании после заключения договора осуществляется на основании передаточного акта, в котором указываются данные о составе предприятия, сведения об уведомлении кредиторов о продаже, а также все выявленные недостатки переданного имущества.</w:t>
      </w:r>
    </w:p>
    <w:p w:rsidR="00AB429F" w:rsidRPr="00716C8B" w:rsidRDefault="00AB429F" w:rsidP="00716C8B">
      <w:pPr>
        <w:pStyle w:val="a9"/>
      </w:pPr>
      <w:r w:rsidRPr="00716C8B">
        <w:t>Согласно п. 2 ст. 563 ГК РФ со дня подписания передаточного акта обеими сторонами на покупателя переходит риск случайной гибели или случайного повреждения имущества, переданного в составе предприятия. Однако право собственности на предприятие переходит к покупателю с момента государственной регистрации этого права (ст. 564 ГК РФ).</w:t>
      </w:r>
    </w:p>
    <w:p w:rsidR="00AB429F" w:rsidRPr="00716C8B" w:rsidRDefault="00AB429F" w:rsidP="00716C8B">
      <w:pPr>
        <w:pStyle w:val="a9"/>
      </w:pPr>
      <w:r w:rsidRPr="00716C8B">
        <w:t xml:space="preserve">Помимо доходов </w:t>
      </w:r>
      <w:r w:rsidR="001978BB" w:rsidRPr="00716C8B">
        <w:t>и</w:t>
      </w:r>
      <w:r w:rsidRPr="00716C8B">
        <w:t xml:space="preserve"> расходов у продавца предприятия возникают налоговые обязательства перед бюджетом в части НДС и налога на прибыль.</w:t>
      </w:r>
    </w:p>
    <w:p w:rsidR="00AB429F" w:rsidRDefault="00AB429F" w:rsidP="00716C8B">
      <w:pPr>
        <w:pStyle w:val="a9"/>
      </w:pPr>
      <w:r w:rsidRPr="00716C8B">
        <w:t xml:space="preserve">Налоговая база по НДС при реализации предприятия в целом как имущественного комплекса определяется отдельно по каждому из видов активов предприятия. В </w:t>
      </w:r>
      <w:r w:rsidR="001978BB" w:rsidRPr="00716C8B">
        <w:t>случае</w:t>
      </w:r>
      <w:r w:rsidRPr="00716C8B">
        <w:t xml:space="preserve"> если цена, по которой предприятие продано, ниже балансовой стоимости реализованного имущества, для целей налогообложения применяется поправочный коэффициент, рассчитанный как отношение цены реализации предприятия к балансовой стоимости указанного имущества.</w:t>
      </w:r>
    </w:p>
    <w:p w:rsidR="00716C8B" w:rsidRPr="00716C8B" w:rsidRDefault="00716C8B" w:rsidP="00716C8B">
      <w:pPr>
        <w:pStyle w:val="a9"/>
      </w:pPr>
    </w:p>
    <w:p w:rsidR="00AB429F" w:rsidRPr="00716C8B" w:rsidRDefault="00843379" w:rsidP="00716C8B">
      <w:pPr>
        <w:pStyle w:val="a9"/>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75pt;height:33.75pt">
            <v:imagedata r:id="rId7" o:title=""/>
          </v:shape>
        </w:pict>
      </w:r>
      <w:r w:rsidR="00AB429F" w:rsidRPr="00716C8B">
        <w:t>.</w:t>
      </w:r>
    </w:p>
    <w:p w:rsidR="00716C8B" w:rsidRDefault="00716C8B" w:rsidP="00716C8B">
      <w:pPr>
        <w:pStyle w:val="a9"/>
      </w:pPr>
    </w:p>
    <w:p w:rsidR="00AB429F" w:rsidRPr="00716C8B" w:rsidRDefault="00AB429F" w:rsidP="00716C8B">
      <w:pPr>
        <w:pStyle w:val="a9"/>
      </w:pPr>
      <w:r w:rsidRPr="00716C8B">
        <w:t>Если цена, по которой предприятие продано, выше балансовой стоимости реализованного имущества, то для целей налогообложения применяется поправочный коэффициент, рассчитанный как отношение цены реализации предприятия, уменьшенной на балансовую стоимость дебиторской задолженности (и на стоимость ценных бумаг, если не принято решение об их переоценке), к балансовой стоимости реализованного имущества, уменьшенной на балансовую стоимость дебиторской задолженности (и на стоимость ценных бумаг, если не принято решение об их переоценке). В этом случае поправочный коэффициент к сумме дебиторской задолженности (и стоимости ценных бумаг) не применяется.</w:t>
      </w:r>
    </w:p>
    <w:p w:rsidR="00226EB3" w:rsidRDefault="00226EB3" w:rsidP="00716C8B">
      <w:pPr>
        <w:pStyle w:val="a9"/>
      </w:pPr>
    </w:p>
    <w:p w:rsidR="001978BB" w:rsidRPr="00716C8B" w:rsidRDefault="00843379" w:rsidP="00EF289D">
      <w:pPr>
        <w:pStyle w:val="a9"/>
        <w:ind w:firstLine="0"/>
      </w:pPr>
      <w:r>
        <w:pict>
          <v:shape id="_x0000_i1026" type="#_x0000_t75" style="width:469.5pt;height:48pt">
            <v:imagedata r:id="rId8" o:title=""/>
          </v:shape>
        </w:pict>
      </w:r>
      <w:r w:rsidR="00EF289D">
        <w:br w:type="page"/>
      </w:r>
      <w:r w:rsidR="001978BB" w:rsidRPr="00716C8B">
        <w:t>Для целей налогообложения цена каждого вида имущества принимается равной произведению его балансовой стоимости на поправочный коэффициент.</w:t>
      </w:r>
    </w:p>
    <w:p w:rsidR="00226EB3" w:rsidRPr="00716C8B" w:rsidRDefault="00226EB3" w:rsidP="00716C8B">
      <w:pPr>
        <w:pStyle w:val="a9"/>
      </w:pPr>
    </w:p>
    <w:p w:rsidR="001978BB" w:rsidRPr="00716C8B" w:rsidRDefault="00843379" w:rsidP="00716C8B">
      <w:pPr>
        <w:pStyle w:val="a9"/>
        <w:ind w:firstLine="0"/>
      </w:pPr>
      <w:r>
        <w:pict>
          <v:shape id="_x0000_i1027" type="#_x0000_t75" style="width:474pt;height:17.25pt">
            <v:imagedata r:id="rId9" o:title=""/>
          </v:shape>
        </w:pict>
      </w:r>
    </w:p>
    <w:p w:rsidR="001978BB" w:rsidRPr="00716C8B" w:rsidRDefault="001978BB" w:rsidP="00716C8B">
      <w:pPr>
        <w:pStyle w:val="a9"/>
      </w:pPr>
      <w:r w:rsidRPr="00716C8B">
        <w:t>Продавцом предприятия составляется сводный счет-фактура с указанием в графе «Всего с НДС» цены, по которой предприятие продано. При этом в сводном счете-фактуре выделяются в самостоятельные позиции основные средства, нематериальные активы, прочие виды имущества производственного и непроизводственного назначения,</w:t>
      </w:r>
      <w:r w:rsidR="00716C8B">
        <w:t xml:space="preserve"> </w:t>
      </w:r>
      <w:r w:rsidRPr="00716C8B">
        <w:t>сумма дебиторской задолженности, стоимость ценных бумаг и другие позиции активов баланса. К сводному счету-фактуре прилагается акт инвентаризации.</w:t>
      </w:r>
    </w:p>
    <w:p w:rsidR="001978BB" w:rsidRPr="00716C8B" w:rsidRDefault="001978BB" w:rsidP="00716C8B">
      <w:pPr>
        <w:pStyle w:val="a9"/>
      </w:pPr>
      <w:r w:rsidRPr="00716C8B">
        <w:t>В сводном счете-фактуре цена каждого вида имущества принимается равной произведению его балансовой стоимости на поправочный коэффициент. По каждому виду имущества, реализация которого облагается налогом, в графах «Ставка НДС» и «Сумма НДС» указываются соответственно расчетная налоговая ставка в размере 15,25% и сумма налога, определенная как соответствующая расчетной налоговой ставке в размере 15,25% процентная доля налоговой базы. Источником погашения обязательств перед бюджетом будут являться денежные средства, полученные от продажи предприятия.</w:t>
      </w:r>
    </w:p>
    <w:p w:rsidR="001978BB" w:rsidRPr="00716C8B" w:rsidRDefault="001978BB" w:rsidP="00716C8B">
      <w:pPr>
        <w:pStyle w:val="a9"/>
      </w:pPr>
      <w:r w:rsidRPr="00716C8B">
        <w:t>Специального порядка расчета налога на прибыль, как это предусмотрено при расчете НДС, главой 25 НК РФ не предусмотрено. Таким образом, необходимо руководствоваться общими положениями НК РФ. Поэтому при расчете налога на прибыль учитываются расходы, связанные с реализацией предприятия, остаточная стоимость объектов основных средств и нематериальных активов, себестоимость материальных запасов и прочего имущества.</w:t>
      </w:r>
    </w:p>
    <w:p w:rsidR="001978BB" w:rsidRPr="00716C8B" w:rsidRDefault="001978BB" w:rsidP="00716C8B">
      <w:pPr>
        <w:pStyle w:val="a9"/>
      </w:pPr>
      <w:r w:rsidRPr="00716C8B">
        <w:t>Порядок учетных операций в процессе продажи бизнеса показан в табл.</w:t>
      </w:r>
      <w:r w:rsidR="0072551C" w:rsidRPr="00716C8B">
        <w:t>1</w:t>
      </w:r>
      <w:r w:rsidRPr="00716C8B">
        <w:t>.</w:t>
      </w:r>
    </w:p>
    <w:p w:rsidR="00EF2B7D" w:rsidRPr="00716C8B" w:rsidRDefault="00EF2B7D" w:rsidP="00716C8B">
      <w:pPr>
        <w:pStyle w:val="a9"/>
      </w:pPr>
    </w:p>
    <w:p w:rsidR="001978BB" w:rsidRPr="00716C8B" w:rsidRDefault="001978BB" w:rsidP="00716C8B">
      <w:pPr>
        <w:pStyle w:val="a9"/>
      </w:pPr>
      <w:r w:rsidRPr="00716C8B">
        <w:t xml:space="preserve">Таблица </w:t>
      </w:r>
      <w:r w:rsidR="0072551C" w:rsidRPr="00716C8B">
        <w:t>1</w:t>
      </w:r>
      <w:r w:rsidRPr="00716C8B">
        <w:t xml:space="preserve"> Продажа предприятия (бизнеса)</w:t>
      </w:r>
    </w:p>
    <w:tbl>
      <w:tblPr>
        <w:tblW w:w="4732" w:type="pct"/>
        <w:tblInd w:w="324" w:type="dxa"/>
        <w:tblCellMar>
          <w:left w:w="40" w:type="dxa"/>
          <w:right w:w="40" w:type="dxa"/>
        </w:tblCellMar>
        <w:tblLook w:val="0000" w:firstRow="0" w:lastRow="0" w:firstColumn="0" w:lastColumn="0" w:noHBand="0" w:noVBand="0"/>
      </w:tblPr>
      <w:tblGrid>
        <w:gridCol w:w="4393"/>
        <w:gridCol w:w="4536"/>
      </w:tblGrid>
      <w:tr w:rsidR="001978BB" w:rsidRPr="00716C8B" w:rsidTr="00716C8B">
        <w:trPr>
          <w:trHeight w:val="480"/>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Наименование хозяйственной операции</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Бухгалтерская проводка</w:t>
            </w:r>
          </w:p>
        </w:tc>
      </w:tr>
      <w:tr w:rsidR="001978BB" w:rsidRPr="00716C8B" w:rsidTr="00716C8B">
        <w:trPr>
          <w:trHeight w:val="672"/>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Получение задатка от покупателя при проведении торгов</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Д-т 51 «Расчетные счета» — К-т 86 «Целевое финансирование»</w:t>
            </w:r>
          </w:p>
        </w:tc>
      </w:tr>
      <w:tr w:rsidR="001978BB" w:rsidRPr="00716C8B" w:rsidTr="00716C8B">
        <w:trPr>
          <w:trHeight w:val="874"/>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Списана первоначальная (восстановительная) стоимость по основным средствам</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Д-т 01 «Основные средства»/ выб</w:t>
            </w:r>
            <w:r w:rsidR="009C4BA2" w:rsidRPr="00716C8B">
              <w:rPr>
                <w:sz w:val="20"/>
              </w:rPr>
              <w:t>.</w:t>
            </w:r>
            <w:r w:rsidRPr="00716C8B">
              <w:rPr>
                <w:sz w:val="20"/>
              </w:rPr>
              <w:t xml:space="preserve"> — К-т 01 «Основные средства»</w:t>
            </w:r>
          </w:p>
        </w:tc>
      </w:tr>
      <w:tr w:rsidR="001978BB" w:rsidRPr="00716C8B" w:rsidTr="00716C8B">
        <w:trPr>
          <w:trHeight w:val="672"/>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Списание износа по основным средствам</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 xml:space="preserve">Д-т </w:t>
            </w:r>
            <w:r w:rsidR="0002463B" w:rsidRPr="00716C8B">
              <w:rPr>
                <w:sz w:val="20"/>
              </w:rPr>
              <w:t>0</w:t>
            </w:r>
            <w:r w:rsidRPr="00716C8B">
              <w:rPr>
                <w:sz w:val="20"/>
              </w:rPr>
              <w:t>2 «Амортизация основных средств» — К-т 01 «Основные сре</w:t>
            </w:r>
            <w:r w:rsidR="009C4BA2" w:rsidRPr="00716C8B">
              <w:rPr>
                <w:sz w:val="20"/>
              </w:rPr>
              <w:t>д</w:t>
            </w:r>
            <w:r w:rsidRPr="00716C8B">
              <w:rPr>
                <w:sz w:val="20"/>
              </w:rPr>
              <w:t>ства»/выб.</w:t>
            </w:r>
          </w:p>
        </w:tc>
      </w:tr>
      <w:tr w:rsidR="001978BB"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Списание амортизации по нематериальным активам</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1978BB" w:rsidRPr="00716C8B" w:rsidRDefault="001978BB" w:rsidP="00716C8B">
            <w:pPr>
              <w:pStyle w:val="a9"/>
              <w:ind w:firstLine="0"/>
              <w:jc w:val="left"/>
              <w:rPr>
                <w:sz w:val="20"/>
              </w:rPr>
            </w:pPr>
            <w:r w:rsidRPr="00716C8B">
              <w:rPr>
                <w:sz w:val="20"/>
              </w:rPr>
              <w:t>Д-т 05 «Амортизация нематериальных активов» — К-т 04 «Нематериальные активы»</w:t>
            </w:r>
          </w:p>
        </w:tc>
      </w:tr>
      <w:tr w:rsidR="009C091F"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Списание с баланса имущества по балансовой стоимости</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92 «Продажа предприятия (бизнеса)» — К-т 01 «Основные средства»/выб., 04 «Нематериальные активы», 07 «Оборудование к установке», 08 «Вложения во </w:t>
            </w:r>
            <w:r w:rsidR="009C4BA2" w:rsidRPr="00716C8B">
              <w:rPr>
                <w:sz w:val="20"/>
              </w:rPr>
              <w:t>вне</w:t>
            </w:r>
            <w:r w:rsidRPr="00716C8B">
              <w:rPr>
                <w:sz w:val="20"/>
              </w:rPr>
              <w:t>оборотные активы», 10 «Мат</w:t>
            </w:r>
            <w:r w:rsidR="009C4BA2" w:rsidRPr="00716C8B">
              <w:rPr>
                <w:sz w:val="20"/>
              </w:rPr>
              <w:t>ери</w:t>
            </w:r>
            <w:r w:rsidRPr="00716C8B">
              <w:rPr>
                <w:sz w:val="20"/>
              </w:rPr>
              <w:t>алы» и др. имущество</w:t>
            </w:r>
          </w:p>
        </w:tc>
      </w:tr>
      <w:tr w:rsidR="009C091F"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4BA2" w:rsidP="00716C8B">
            <w:pPr>
              <w:pStyle w:val="a9"/>
              <w:ind w:firstLine="0"/>
              <w:jc w:val="left"/>
              <w:rPr>
                <w:sz w:val="20"/>
              </w:rPr>
            </w:pPr>
            <w:r w:rsidRPr="00716C8B">
              <w:rPr>
                <w:sz w:val="20"/>
              </w:rPr>
              <w:t>Списание расходов на про</w:t>
            </w:r>
            <w:r w:rsidR="009C091F" w:rsidRPr="00716C8B">
              <w:rPr>
                <w:sz w:val="20"/>
              </w:rPr>
              <w:t>ведение торгов</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92 «Продажа предприятия (бизнеса)» — К-т 44 «Расходы на продажу»</w:t>
            </w:r>
          </w:p>
        </w:tc>
      </w:tr>
      <w:tr w:rsidR="009C091F"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Начисление налогов, относимых на обороты по реализации</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92 «Продажа предприятия (бизнеса)» — К-т 68 «Расчеты по налогам и сборам»</w:t>
            </w:r>
          </w:p>
        </w:tc>
      </w:tr>
      <w:tr w:rsidR="009C091F"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Отражение задолженности покупателя предприятия по договору купли-продажи</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76 «Расчеты с разными дебиторами и кредиторами» — К-т 92 «Продажа предприятия (бизнеса)»</w:t>
            </w:r>
          </w:p>
        </w:tc>
      </w:tr>
      <w:tr w:rsidR="009C091F"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Поступление денежных средств на счет предприятия-должника</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51 «Расчетные счета» — К-т 76 «Расчеты с разными дебиторами и кредиторами»</w:t>
            </w:r>
          </w:p>
        </w:tc>
      </w:tr>
      <w:tr w:rsidR="009C091F"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Отражение зачета задатка, полученного от покупателя во время проведения торгов</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86 «Целевое финансирование» — К-т 76 «Расчеты с разными дебиторами и кредиторами»</w:t>
            </w:r>
          </w:p>
        </w:tc>
      </w:tr>
      <w:tr w:rsidR="009C091F" w:rsidRPr="00716C8B" w:rsidTr="00716C8B">
        <w:trPr>
          <w:trHeight w:val="691"/>
        </w:trPr>
        <w:tc>
          <w:tcPr>
            <w:tcW w:w="24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Определение финансового результата</w:t>
            </w:r>
          </w:p>
        </w:tc>
        <w:tc>
          <w:tcPr>
            <w:tcW w:w="2540" w:type="pct"/>
            <w:tcBorders>
              <w:top w:val="single" w:sz="6" w:space="0" w:color="auto"/>
              <w:left w:val="single" w:sz="6" w:space="0" w:color="auto"/>
              <w:bottom w:val="single" w:sz="6" w:space="0" w:color="auto"/>
              <w:right w:val="single" w:sz="6" w:space="0" w:color="auto"/>
            </w:tcBorders>
            <w:shd w:val="clear" w:color="auto" w:fill="FFFFFF"/>
          </w:tcPr>
          <w:p w:rsidR="00716C8B" w:rsidRPr="00716C8B" w:rsidRDefault="009C091F" w:rsidP="00716C8B">
            <w:pPr>
              <w:pStyle w:val="a9"/>
              <w:ind w:firstLine="0"/>
              <w:jc w:val="left"/>
              <w:rPr>
                <w:sz w:val="20"/>
              </w:rPr>
            </w:pPr>
            <w:r w:rsidRPr="00716C8B">
              <w:rPr>
                <w:sz w:val="20"/>
              </w:rPr>
              <w:t>Д-т 92 «Продажа предприятия (бизнеса)» — К-</w:t>
            </w:r>
            <w:r w:rsidR="009C4BA2" w:rsidRPr="00716C8B">
              <w:rPr>
                <w:sz w:val="20"/>
              </w:rPr>
              <w:t>т</w:t>
            </w:r>
            <w:r w:rsidRPr="00716C8B">
              <w:rPr>
                <w:sz w:val="20"/>
              </w:rPr>
              <w:t xml:space="preserve"> 99 «Прибыли </w:t>
            </w:r>
            <w:r w:rsidR="009C4BA2" w:rsidRPr="00716C8B">
              <w:rPr>
                <w:sz w:val="20"/>
              </w:rPr>
              <w:t>и</w:t>
            </w:r>
            <w:r w:rsidRPr="00716C8B">
              <w:rPr>
                <w:sz w:val="20"/>
              </w:rPr>
              <w:t xml:space="preserve"> убытки» (прибыль)</w:t>
            </w:r>
          </w:p>
          <w:p w:rsidR="009C091F" w:rsidRPr="00716C8B" w:rsidRDefault="009C091F" w:rsidP="00716C8B">
            <w:pPr>
              <w:pStyle w:val="a9"/>
              <w:ind w:firstLine="0"/>
              <w:jc w:val="left"/>
              <w:rPr>
                <w:sz w:val="20"/>
              </w:rPr>
            </w:pPr>
            <w:r w:rsidRPr="00716C8B">
              <w:rPr>
                <w:sz w:val="20"/>
              </w:rPr>
              <w:t>Д-т 99 «Прибыли и убытки» — К-т 92 «Продажа предприятия (бизнеса)» (убыток)</w:t>
            </w:r>
          </w:p>
        </w:tc>
      </w:tr>
    </w:tbl>
    <w:p w:rsidR="00716C8B" w:rsidRDefault="00716C8B" w:rsidP="00716C8B">
      <w:pPr>
        <w:pStyle w:val="a9"/>
      </w:pPr>
    </w:p>
    <w:p w:rsidR="001978BB" w:rsidRPr="00716C8B" w:rsidRDefault="009C091F" w:rsidP="00716C8B">
      <w:pPr>
        <w:pStyle w:val="a9"/>
      </w:pPr>
      <w:r w:rsidRPr="00716C8B">
        <w:t>После проведения инвентаризации и оценки имущества должника внешний управляющий вправе приступить к продаже имущества должника на открытых торгах. Продажа имущества должника не должна приводить к невозможности осуществления должником своей хозяйственной деятельности. Имущество должника, относящееся к ограниченно оборотоспособному имуществу, может быть продано только на закрытых торгах. Порядок учетных операций</w:t>
      </w:r>
      <w:r w:rsidR="0072551C" w:rsidRPr="00716C8B">
        <w:t xml:space="preserve"> </w:t>
      </w:r>
      <w:r w:rsidRPr="00716C8B">
        <w:t xml:space="preserve">в процессе продажи имущества предприятия-должника показан в табл. </w:t>
      </w:r>
      <w:r w:rsidR="009C4BA2" w:rsidRPr="00716C8B">
        <w:t>2.</w:t>
      </w:r>
    </w:p>
    <w:p w:rsidR="009C4BA2" w:rsidRPr="00716C8B" w:rsidRDefault="009C4BA2" w:rsidP="00716C8B">
      <w:pPr>
        <w:pStyle w:val="a9"/>
      </w:pPr>
    </w:p>
    <w:p w:rsidR="009C091F" w:rsidRPr="00716C8B" w:rsidRDefault="009C091F" w:rsidP="00716C8B">
      <w:pPr>
        <w:pStyle w:val="a9"/>
      </w:pPr>
      <w:r w:rsidRPr="00716C8B">
        <w:t xml:space="preserve">Таблица </w:t>
      </w:r>
      <w:r w:rsidR="009C4BA2" w:rsidRPr="00716C8B">
        <w:t>2</w:t>
      </w:r>
      <w:r w:rsidRPr="00716C8B">
        <w:t xml:space="preserve"> Продажа части имущества предприятия</w:t>
      </w:r>
    </w:p>
    <w:tbl>
      <w:tblPr>
        <w:tblW w:w="4787" w:type="pct"/>
        <w:tblInd w:w="182" w:type="dxa"/>
        <w:tblCellMar>
          <w:left w:w="40" w:type="dxa"/>
          <w:right w:w="40" w:type="dxa"/>
        </w:tblCellMar>
        <w:tblLook w:val="0000" w:firstRow="0" w:lastRow="0" w:firstColumn="0" w:lastColumn="0" w:noHBand="0" w:noVBand="0"/>
      </w:tblPr>
      <w:tblGrid>
        <w:gridCol w:w="4292"/>
        <w:gridCol w:w="4741"/>
      </w:tblGrid>
      <w:tr w:rsidR="009C091F" w:rsidRPr="00716C8B" w:rsidTr="00716C8B">
        <w:trPr>
          <w:trHeight w:val="490"/>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4BA2" w:rsidP="00716C8B">
            <w:pPr>
              <w:pStyle w:val="a9"/>
              <w:ind w:firstLine="0"/>
              <w:jc w:val="left"/>
              <w:rPr>
                <w:sz w:val="20"/>
              </w:rPr>
            </w:pPr>
            <w:r w:rsidRPr="00716C8B">
              <w:rPr>
                <w:sz w:val="20"/>
              </w:rPr>
              <w:t>Наименование хозяй</w:t>
            </w:r>
            <w:r w:rsidR="009C091F" w:rsidRPr="00716C8B">
              <w:rPr>
                <w:sz w:val="20"/>
              </w:rPr>
              <w:t>ственной операции</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Бухгалтерская проводка</w:t>
            </w:r>
          </w:p>
        </w:tc>
      </w:tr>
      <w:tr w:rsidR="009C091F" w:rsidRPr="00716C8B" w:rsidTr="00716C8B">
        <w:trPr>
          <w:trHeight w:val="269"/>
        </w:trPr>
        <w:tc>
          <w:tcPr>
            <w:tcW w:w="500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Продажа основных средств</w:t>
            </w:r>
          </w:p>
        </w:tc>
      </w:tr>
      <w:tr w:rsidR="009C091F" w:rsidRPr="00716C8B" w:rsidTr="00716C8B">
        <w:trPr>
          <w:trHeight w:val="883"/>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Списана первоначальная (восстановительная) стоимость по основным средствам</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01 «Основные средства»/ </w:t>
            </w:r>
            <w:r w:rsidR="009C4BA2" w:rsidRPr="00716C8B">
              <w:rPr>
                <w:sz w:val="20"/>
              </w:rPr>
              <w:t>в</w:t>
            </w:r>
            <w:r w:rsidRPr="00716C8B">
              <w:rPr>
                <w:sz w:val="20"/>
              </w:rPr>
              <w:t>ыб. — К-т 01 «Основные сред</w:t>
            </w:r>
            <w:r w:rsidR="009C4BA2" w:rsidRPr="00716C8B">
              <w:rPr>
                <w:sz w:val="20"/>
              </w:rPr>
              <w:t>с</w:t>
            </w:r>
            <w:r w:rsidRPr="00716C8B">
              <w:rPr>
                <w:sz w:val="20"/>
              </w:rPr>
              <w:t>тва»</w:t>
            </w:r>
          </w:p>
        </w:tc>
      </w:tr>
      <w:tr w:rsidR="009C091F" w:rsidRPr="00716C8B" w:rsidTr="00716C8B">
        <w:trPr>
          <w:trHeight w:val="68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Списание износа по основным средствам</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02 «Амортизация основных средств» — К-т 01 «Основные средства»/выб.</w:t>
            </w:r>
          </w:p>
        </w:tc>
      </w:tr>
      <w:tr w:rsidR="009C091F" w:rsidRPr="00716C8B" w:rsidTr="00716C8B">
        <w:trPr>
          <w:trHeight w:val="68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.Списание основных средств с баланса по остаточной стоимости</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91 «Прочие доходы и расходы» — К-т 01 «Основные средства »/выб.</w:t>
            </w:r>
          </w:p>
        </w:tc>
      </w:tr>
      <w:tr w:rsidR="009C091F" w:rsidRPr="00716C8B" w:rsidTr="00716C8B">
        <w:trPr>
          <w:trHeight w:val="68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Отражение выручки от реализации основных средств</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62 «Расчеты с покупателями и заказчиками» — К-т 91 «Прочие доходы и расходы»</w:t>
            </w:r>
          </w:p>
        </w:tc>
      </w:tr>
      <w:tr w:rsidR="009C091F" w:rsidRPr="00716C8B" w:rsidTr="00716C8B">
        <w:trPr>
          <w:trHeight w:val="67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Начислен НДС на реализованные объекты основных средств</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91 «Прочие доходы и расходы» — К-т 68 «Расчеты по налогам и сборам»/НДС</w:t>
            </w:r>
          </w:p>
        </w:tc>
      </w:tr>
      <w:tr w:rsidR="009C091F" w:rsidRPr="00716C8B" w:rsidTr="00716C8B">
        <w:trPr>
          <w:trHeight w:val="1517"/>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Отражены затраты но предпродажной подготовке объектов основных средств</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91 «Прочие доходы и расходы» — К-т 10 «Материалы», 70 «Расчеты с персоналом по оплате труда», 69 «Расчеты по социальному страхованию и обеспечению», 60 «Расчеты с поставщиками и подрядчиками»</w:t>
            </w:r>
          </w:p>
        </w:tc>
      </w:tr>
      <w:tr w:rsidR="009C091F" w:rsidRPr="00716C8B" w:rsidTr="00716C8B">
        <w:trPr>
          <w:trHeight w:val="1306"/>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Определение финансового результата</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4BA2" w:rsidRPr="00716C8B" w:rsidRDefault="009C091F" w:rsidP="00716C8B">
            <w:pPr>
              <w:pStyle w:val="a9"/>
              <w:ind w:firstLine="0"/>
              <w:jc w:val="left"/>
              <w:rPr>
                <w:sz w:val="20"/>
              </w:rPr>
            </w:pPr>
            <w:r w:rsidRPr="00716C8B">
              <w:rPr>
                <w:sz w:val="20"/>
              </w:rPr>
              <w:t>Д-т 91 «Прочие доходы и расходы» — К-т 99 «Прибыли и убытки» (прибыль)</w:t>
            </w:r>
          </w:p>
          <w:p w:rsidR="009C091F" w:rsidRPr="00716C8B" w:rsidRDefault="009C091F" w:rsidP="00716C8B">
            <w:pPr>
              <w:pStyle w:val="a9"/>
              <w:ind w:firstLine="0"/>
              <w:jc w:val="left"/>
              <w:rPr>
                <w:sz w:val="20"/>
              </w:rPr>
            </w:pPr>
            <w:r w:rsidRPr="00716C8B">
              <w:rPr>
                <w:sz w:val="20"/>
              </w:rPr>
              <w:t>Д-т 99 «Прибыли и убытки» — К-т 91 «Прочие доходы и расходы» (убыток)</w:t>
            </w:r>
          </w:p>
        </w:tc>
      </w:tr>
      <w:tr w:rsidR="009C091F" w:rsidRPr="00716C8B" w:rsidTr="00716C8B">
        <w:trPr>
          <w:trHeight w:val="259"/>
        </w:trPr>
        <w:tc>
          <w:tcPr>
            <w:tcW w:w="500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Продажа материалов</w:t>
            </w:r>
          </w:p>
        </w:tc>
      </w:tr>
      <w:tr w:rsidR="009C091F" w:rsidRPr="00716C8B" w:rsidTr="00716C8B">
        <w:trPr>
          <w:trHeight w:val="470"/>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Списание проданных материалов с баланса</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91 «Прочие доходы и расходы» — К-</w:t>
            </w:r>
            <w:r w:rsidR="009C4BA2" w:rsidRPr="00716C8B">
              <w:rPr>
                <w:sz w:val="20"/>
              </w:rPr>
              <w:t>т</w:t>
            </w:r>
            <w:r w:rsidRPr="00716C8B">
              <w:rPr>
                <w:sz w:val="20"/>
              </w:rPr>
              <w:t xml:space="preserve"> 10 «Материалы»</w:t>
            </w:r>
          </w:p>
        </w:tc>
      </w:tr>
      <w:tr w:rsidR="009C091F" w:rsidRPr="00716C8B" w:rsidTr="00716C8B">
        <w:trPr>
          <w:trHeight w:val="691"/>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Отражение выручки от реализации материалов</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62 «Расчеты с покупателями и заказчиками» — К-т 91 «Прочие доходы и расходы»</w:t>
            </w:r>
          </w:p>
        </w:tc>
      </w:tr>
      <w:tr w:rsidR="009C091F" w:rsidRPr="00716C8B" w:rsidTr="00716C8B">
        <w:trPr>
          <w:trHeight w:val="67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Начислен НДС на реализованные материалы</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91 «Прочие доходы и расходы» — К-т 68 «Расчеты по налогам и сборам»/НДС</w:t>
            </w:r>
          </w:p>
        </w:tc>
      </w:tr>
      <w:tr w:rsidR="009C091F" w:rsidRPr="00716C8B" w:rsidTr="00716C8B">
        <w:trPr>
          <w:trHeight w:val="1296"/>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Определение финансового результата</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4BA2" w:rsidRPr="00716C8B" w:rsidRDefault="009C091F" w:rsidP="00716C8B">
            <w:pPr>
              <w:pStyle w:val="a9"/>
              <w:ind w:firstLine="0"/>
              <w:jc w:val="left"/>
              <w:rPr>
                <w:sz w:val="20"/>
              </w:rPr>
            </w:pPr>
            <w:r w:rsidRPr="00716C8B">
              <w:rPr>
                <w:sz w:val="20"/>
              </w:rPr>
              <w:t>Д-т 91 «Прочие доходы и расходы» — К-т 99 «Прибыли и убытки» (прибыль)</w:t>
            </w:r>
          </w:p>
          <w:p w:rsidR="009C091F" w:rsidRPr="00716C8B" w:rsidRDefault="009C091F" w:rsidP="00716C8B">
            <w:pPr>
              <w:pStyle w:val="a9"/>
              <w:ind w:firstLine="0"/>
              <w:jc w:val="left"/>
              <w:rPr>
                <w:sz w:val="20"/>
              </w:rPr>
            </w:pPr>
            <w:r w:rsidRPr="00716C8B">
              <w:rPr>
                <w:sz w:val="20"/>
              </w:rPr>
              <w:t>Д-т 99 «Прибыли и убытки» — К-т 91 «Прочие доходы и расходы» (убыток)</w:t>
            </w:r>
          </w:p>
        </w:tc>
      </w:tr>
      <w:tr w:rsidR="009C091F" w:rsidRPr="00716C8B" w:rsidTr="00716C8B">
        <w:trPr>
          <w:trHeight w:val="259"/>
        </w:trPr>
        <w:tc>
          <w:tcPr>
            <w:tcW w:w="500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Продажа готовой продукции, товаров</w:t>
            </w:r>
          </w:p>
        </w:tc>
      </w:tr>
      <w:tr w:rsidR="009C091F" w:rsidRPr="00716C8B" w:rsidTr="00716C8B">
        <w:trPr>
          <w:trHeight w:val="66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Списание проданных товаров и готовой продукции с баланса</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90 «Продажи», </w:t>
            </w:r>
            <w:r w:rsidR="009C4BA2" w:rsidRPr="00716C8B">
              <w:rPr>
                <w:sz w:val="20"/>
              </w:rPr>
              <w:t>/</w:t>
            </w:r>
            <w:r w:rsidRPr="00716C8B">
              <w:rPr>
                <w:sz w:val="20"/>
              </w:rPr>
              <w:t>2 «Себестоимость продаж» — К-т 41 «Товары», 43 «Готовая продукция»</w:t>
            </w:r>
          </w:p>
        </w:tc>
      </w:tr>
      <w:tr w:rsidR="009C091F" w:rsidRPr="00716C8B" w:rsidTr="00716C8B">
        <w:trPr>
          <w:trHeight w:val="66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Отражение выручки от реализации товаров и готовой продукции</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62 «Расчеты с покупателями и заказчиками» — К-т «Продажи», </w:t>
            </w:r>
            <w:r w:rsidR="009C4BA2" w:rsidRPr="00716C8B">
              <w:rPr>
                <w:sz w:val="20"/>
              </w:rPr>
              <w:t>/</w:t>
            </w:r>
            <w:r w:rsidRPr="00716C8B">
              <w:rPr>
                <w:sz w:val="20"/>
              </w:rPr>
              <w:t>1 «Выручка»</w:t>
            </w:r>
          </w:p>
        </w:tc>
      </w:tr>
      <w:tr w:rsidR="009C091F" w:rsidRPr="00716C8B" w:rsidTr="00716C8B">
        <w:trPr>
          <w:trHeight w:val="672"/>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Начислен НДС на реализованные товары и готовую продукцию</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90 «Продажи», </w:t>
            </w:r>
            <w:r w:rsidR="009C4BA2" w:rsidRPr="00716C8B">
              <w:rPr>
                <w:sz w:val="20"/>
              </w:rPr>
              <w:t>/</w:t>
            </w:r>
            <w:r w:rsidRPr="00716C8B">
              <w:rPr>
                <w:sz w:val="20"/>
              </w:rPr>
              <w:t>3 «НДС» - К-т 68 «Расчеты по налогам и сборам»/НДС</w:t>
            </w:r>
          </w:p>
        </w:tc>
      </w:tr>
      <w:tr w:rsidR="009C091F" w:rsidRPr="00716C8B" w:rsidTr="00716C8B">
        <w:trPr>
          <w:trHeight w:val="1306"/>
        </w:trPr>
        <w:tc>
          <w:tcPr>
            <w:tcW w:w="2376"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Определение финансового результата</w:t>
            </w:r>
          </w:p>
        </w:tc>
        <w:tc>
          <w:tcPr>
            <w:tcW w:w="2624" w:type="pct"/>
            <w:tcBorders>
              <w:top w:val="single" w:sz="6" w:space="0" w:color="auto"/>
              <w:left w:val="single" w:sz="6" w:space="0" w:color="auto"/>
              <w:bottom w:val="single" w:sz="6" w:space="0" w:color="auto"/>
              <w:right w:val="single" w:sz="6" w:space="0" w:color="auto"/>
            </w:tcBorders>
            <w:shd w:val="clear" w:color="auto" w:fill="FFFFFF"/>
          </w:tcPr>
          <w:p w:rsidR="009C4BA2" w:rsidRPr="00716C8B" w:rsidRDefault="009C091F" w:rsidP="00716C8B">
            <w:pPr>
              <w:pStyle w:val="a9"/>
              <w:ind w:firstLine="0"/>
              <w:jc w:val="left"/>
              <w:rPr>
                <w:sz w:val="20"/>
              </w:rPr>
            </w:pPr>
            <w:r w:rsidRPr="00716C8B">
              <w:rPr>
                <w:sz w:val="20"/>
              </w:rPr>
              <w:t xml:space="preserve">Д-т сч. 90 «Продажи», </w:t>
            </w:r>
            <w:r w:rsidR="009C4BA2" w:rsidRPr="00716C8B">
              <w:rPr>
                <w:sz w:val="20"/>
              </w:rPr>
              <w:t>/</w:t>
            </w:r>
            <w:r w:rsidRPr="00716C8B">
              <w:rPr>
                <w:sz w:val="20"/>
              </w:rPr>
              <w:t>9 «Прибыль/убыток от продаж» — К-т 99 «Прибыли и убытки»</w:t>
            </w:r>
            <w:r w:rsidR="00D10476" w:rsidRPr="00716C8B">
              <w:rPr>
                <w:sz w:val="20"/>
              </w:rPr>
              <w:t xml:space="preserve"> </w:t>
            </w:r>
            <w:r w:rsidRPr="00716C8B">
              <w:rPr>
                <w:sz w:val="20"/>
              </w:rPr>
              <w:t>(прибыль)</w:t>
            </w:r>
          </w:p>
          <w:p w:rsidR="009C091F" w:rsidRPr="00716C8B" w:rsidRDefault="009C091F" w:rsidP="00716C8B">
            <w:pPr>
              <w:pStyle w:val="a9"/>
              <w:ind w:firstLine="0"/>
              <w:jc w:val="left"/>
              <w:rPr>
                <w:sz w:val="20"/>
              </w:rPr>
            </w:pPr>
            <w:r w:rsidRPr="00716C8B">
              <w:rPr>
                <w:sz w:val="20"/>
              </w:rPr>
              <w:t xml:space="preserve">Д-т 99 «Прибыли и убытки» — К-т 90 «Продажи», </w:t>
            </w:r>
            <w:r w:rsidR="009C4BA2" w:rsidRPr="00716C8B">
              <w:rPr>
                <w:sz w:val="20"/>
              </w:rPr>
              <w:t>/</w:t>
            </w:r>
            <w:r w:rsidRPr="00716C8B">
              <w:rPr>
                <w:sz w:val="20"/>
              </w:rPr>
              <w:t>9 «Прибыль/убыток от продаж»</w:t>
            </w:r>
          </w:p>
        </w:tc>
      </w:tr>
    </w:tbl>
    <w:p w:rsidR="0033215D" w:rsidRPr="00716C8B" w:rsidRDefault="0033215D" w:rsidP="00716C8B">
      <w:pPr>
        <w:pStyle w:val="a9"/>
      </w:pPr>
    </w:p>
    <w:p w:rsidR="009C091F" w:rsidRPr="00716C8B" w:rsidRDefault="009C091F" w:rsidP="00716C8B">
      <w:pPr>
        <w:pStyle w:val="a9"/>
      </w:pPr>
      <w:r w:rsidRPr="00716C8B">
        <w:t>Размещение дополнительных обыкновенных акций должника</w:t>
      </w:r>
    </w:p>
    <w:p w:rsidR="00321D3F" w:rsidRPr="00716C8B" w:rsidRDefault="00321D3F" w:rsidP="00716C8B">
      <w:pPr>
        <w:pStyle w:val="a9"/>
      </w:pPr>
    </w:p>
    <w:p w:rsidR="009C091F" w:rsidRPr="00716C8B" w:rsidRDefault="009C091F" w:rsidP="00716C8B">
      <w:pPr>
        <w:pStyle w:val="a9"/>
      </w:pPr>
      <w:r w:rsidRPr="00716C8B">
        <w:t>Планом внешнего управления может быть предусмотрено увеличение уставного капитала должника — акционерного общества путем размещения дополнительных обыкновенных акций. Увеличение уставного капитала путем размещения дополнительных обыкновенных акций может быть включено в план внешнего управления исключительно по ходатайству органа управления должника к собранию кредиторов.</w:t>
      </w:r>
    </w:p>
    <w:p w:rsidR="009C091F" w:rsidRPr="00716C8B" w:rsidRDefault="009C091F" w:rsidP="00716C8B">
      <w:pPr>
        <w:pStyle w:val="a9"/>
      </w:pPr>
      <w:r w:rsidRPr="00716C8B">
        <w:t>Такое размещение дополнительных обыкновенных акций должника проводится только по закрытой подписке. Акционеры должника имеют преимущественное право на приобретение размещаемых дополнительных обыкновенных акций должника. Проспектом эмиссии дополнительных обыкновенных акций должника должна предусматриваться оплата дополнительных обыкновенных акций только денежными средствами.</w:t>
      </w:r>
    </w:p>
    <w:p w:rsidR="009C091F" w:rsidRPr="00716C8B" w:rsidRDefault="009C091F" w:rsidP="00716C8B">
      <w:pPr>
        <w:pStyle w:val="a9"/>
      </w:pPr>
      <w:r w:rsidRPr="00716C8B">
        <w:t xml:space="preserve">Порядок учетных операций при размещении дополнительных обыкновенных акций показан в табл. </w:t>
      </w:r>
      <w:r w:rsidR="0033215D" w:rsidRPr="00716C8B">
        <w:t>3</w:t>
      </w:r>
      <w:r w:rsidRPr="00716C8B">
        <w:t>.</w:t>
      </w:r>
    </w:p>
    <w:p w:rsidR="0033215D" w:rsidRPr="00716C8B" w:rsidRDefault="0033215D" w:rsidP="00716C8B">
      <w:pPr>
        <w:pStyle w:val="a9"/>
      </w:pPr>
    </w:p>
    <w:p w:rsidR="009C091F" w:rsidRPr="00716C8B" w:rsidRDefault="00716C8B" w:rsidP="00716C8B">
      <w:pPr>
        <w:pStyle w:val="a9"/>
      </w:pPr>
      <w:r>
        <w:br w:type="page"/>
      </w:r>
      <w:r w:rsidR="009C091F" w:rsidRPr="00716C8B">
        <w:t xml:space="preserve">Таблица </w:t>
      </w:r>
      <w:r w:rsidR="0033215D" w:rsidRPr="00716C8B">
        <w:t>3</w:t>
      </w:r>
      <w:r w:rsidR="009C091F" w:rsidRPr="00716C8B">
        <w:t xml:space="preserve"> Размещение дополнительных обыкновенных акций</w:t>
      </w:r>
    </w:p>
    <w:tbl>
      <w:tblPr>
        <w:tblW w:w="4732" w:type="pct"/>
        <w:tblInd w:w="466" w:type="dxa"/>
        <w:tblCellMar>
          <w:left w:w="40" w:type="dxa"/>
          <w:right w:w="40" w:type="dxa"/>
        </w:tblCellMar>
        <w:tblLook w:val="0000" w:firstRow="0" w:lastRow="0" w:firstColumn="0" w:lastColumn="0" w:noHBand="0" w:noVBand="0"/>
      </w:tblPr>
      <w:tblGrid>
        <w:gridCol w:w="4716"/>
        <w:gridCol w:w="4213"/>
      </w:tblGrid>
      <w:tr w:rsidR="009C091F" w:rsidRPr="00716C8B" w:rsidTr="00716C8B">
        <w:trPr>
          <w:trHeight w:val="490"/>
        </w:trPr>
        <w:tc>
          <w:tcPr>
            <w:tcW w:w="2641"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Наименование хозяйственной операции</w:t>
            </w:r>
          </w:p>
        </w:tc>
        <w:tc>
          <w:tcPr>
            <w:tcW w:w="2359"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Бухгалтерская проводка</w:t>
            </w:r>
          </w:p>
        </w:tc>
      </w:tr>
      <w:tr w:rsidR="009C091F" w:rsidRPr="00716C8B" w:rsidTr="00716C8B">
        <w:trPr>
          <w:trHeight w:val="672"/>
        </w:trPr>
        <w:tc>
          <w:tcPr>
            <w:tcW w:w="2641"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Увеличен уставный капитал в результате дополнительной эмиссии акций</w:t>
            </w:r>
          </w:p>
        </w:tc>
        <w:tc>
          <w:tcPr>
            <w:tcW w:w="2359"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75 «Расчеты с учредителями» — К-т 80 «Уставный капитал»</w:t>
            </w:r>
          </w:p>
        </w:tc>
      </w:tr>
      <w:tr w:rsidR="009C091F" w:rsidRPr="00716C8B" w:rsidTr="00716C8B">
        <w:trPr>
          <w:trHeight w:val="662"/>
        </w:trPr>
        <w:tc>
          <w:tcPr>
            <w:tcW w:w="2641"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Получены денежные средства от акционеров за дополнительные акции</w:t>
            </w:r>
          </w:p>
        </w:tc>
        <w:tc>
          <w:tcPr>
            <w:tcW w:w="2359"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51 «Расчетные счета» — К-т 75 «Расчеты с учредителями»</w:t>
            </w:r>
          </w:p>
        </w:tc>
      </w:tr>
      <w:tr w:rsidR="009C091F" w:rsidRPr="00716C8B" w:rsidTr="00716C8B">
        <w:trPr>
          <w:trHeight w:val="1094"/>
        </w:trPr>
        <w:tc>
          <w:tcPr>
            <w:tcW w:w="2641"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Отражение эмиссионного дохода, т.е. разницы между фактической стоимостью размещения акций над их номинальной величиной</w:t>
            </w:r>
          </w:p>
        </w:tc>
        <w:tc>
          <w:tcPr>
            <w:tcW w:w="2359"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75 «Расчеты с учредителями» — К-т 83 «Добавочный</w:t>
            </w:r>
            <w:r w:rsidR="00D10476" w:rsidRPr="00716C8B">
              <w:rPr>
                <w:sz w:val="20"/>
              </w:rPr>
              <w:t xml:space="preserve"> </w:t>
            </w:r>
            <w:r w:rsidRPr="00716C8B">
              <w:rPr>
                <w:sz w:val="20"/>
              </w:rPr>
              <w:t>капитал»</w:t>
            </w:r>
          </w:p>
        </w:tc>
      </w:tr>
    </w:tbl>
    <w:p w:rsidR="0033215D" w:rsidRPr="00716C8B" w:rsidRDefault="0033215D" w:rsidP="00716C8B">
      <w:pPr>
        <w:pStyle w:val="a9"/>
      </w:pPr>
    </w:p>
    <w:p w:rsidR="009C091F" w:rsidRPr="00716C8B" w:rsidRDefault="009C091F" w:rsidP="00716C8B">
      <w:pPr>
        <w:pStyle w:val="a9"/>
      </w:pPr>
      <w:r w:rsidRPr="00716C8B">
        <w:t>Уступка прав требования</w:t>
      </w:r>
    </w:p>
    <w:p w:rsidR="00321D3F" w:rsidRPr="00716C8B" w:rsidRDefault="00321D3F" w:rsidP="00716C8B">
      <w:pPr>
        <w:pStyle w:val="a9"/>
      </w:pPr>
    </w:p>
    <w:p w:rsidR="009C091F" w:rsidRPr="00716C8B" w:rsidRDefault="009C091F" w:rsidP="00716C8B">
      <w:pPr>
        <w:pStyle w:val="a9"/>
      </w:pPr>
      <w:r w:rsidRPr="00716C8B">
        <w:t>Согласно ст. 112 Закона о банкротстве, внешний управляющий вправе с согласия собрания кредиторов (комитета кредиторов) приступить к уступке прав требования должника путем их продажи. Условия договора купли-продажи права требования должника должны предусматривать:</w:t>
      </w:r>
    </w:p>
    <w:p w:rsidR="009C091F" w:rsidRPr="00716C8B" w:rsidRDefault="009C091F" w:rsidP="00716C8B">
      <w:pPr>
        <w:pStyle w:val="a9"/>
      </w:pPr>
      <w:r w:rsidRPr="00716C8B">
        <w:t>получение денежных средств за проданное право требования не позднее чем через 15 дней с даты заключения договора купли-продажи;</w:t>
      </w:r>
    </w:p>
    <w:p w:rsidR="009C091F" w:rsidRPr="00716C8B" w:rsidRDefault="009C091F" w:rsidP="00716C8B">
      <w:pPr>
        <w:pStyle w:val="a9"/>
      </w:pPr>
      <w:r w:rsidRPr="00716C8B">
        <w:t>переход права требования осуществляется только после его полной оплаты.</w:t>
      </w:r>
    </w:p>
    <w:p w:rsidR="009C091F" w:rsidRPr="00716C8B" w:rsidRDefault="009C091F" w:rsidP="00716C8B">
      <w:pPr>
        <w:pStyle w:val="a9"/>
      </w:pPr>
      <w:r w:rsidRPr="00716C8B">
        <w:t>При внешнем управлении уступка прав требований чаще всего осуществляется для дебиторской задолженности, срок платежа по которой уже наступил. В результате фирма продает право требования с убытком для себя, так как платить больше, чем величина дебиторской задолженности, никто не будет. Согласно п. 2 ст. 279 НК РФ можно списать всю сумму убытка на внереализационные расходы фирмы в два приема:</w:t>
      </w:r>
    </w:p>
    <w:p w:rsidR="009C091F" w:rsidRPr="00716C8B" w:rsidRDefault="009C091F" w:rsidP="00716C8B">
      <w:pPr>
        <w:pStyle w:val="a9"/>
      </w:pPr>
      <w:r w:rsidRPr="00716C8B">
        <w:t>50% от суммы убытка подлежат включению в состав внереализационных расходов на дату уступки права требования;</w:t>
      </w:r>
    </w:p>
    <w:p w:rsidR="009C091F" w:rsidRPr="00716C8B" w:rsidRDefault="009C091F" w:rsidP="00716C8B">
      <w:pPr>
        <w:pStyle w:val="a9"/>
      </w:pPr>
      <w:r w:rsidRPr="00716C8B">
        <w:t>50% от суммы убытка подлежат включению в состав внереализационных расходов по истечении 45 дней с даты уступки права требования.</w:t>
      </w:r>
    </w:p>
    <w:p w:rsidR="009C091F" w:rsidRPr="00716C8B" w:rsidRDefault="009C091F" w:rsidP="00716C8B">
      <w:pPr>
        <w:pStyle w:val="a9"/>
      </w:pPr>
      <w:r w:rsidRPr="00716C8B">
        <w:t>Таким образом, период признания 50% суммы убытка от уступки права требования в бухгалтерском учете не совпадает с периодом признания этой суммы убытка для целей налогообложения прибыли.</w:t>
      </w:r>
    </w:p>
    <w:p w:rsidR="009C091F" w:rsidRPr="00716C8B" w:rsidRDefault="009C091F" w:rsidP="00716C8B">
      <w:pPr>
        <w:pStyle w:val="a9"/>
      </w:pPr>
      <w:r w:rsidRPr="00716C8B">
        <w:t>На основании п. 8—11 ПБУ 18/02 «Учет расчетов по налогу на прибыль», утв. приказом Минфина России от 19.11.2002 № 114н, 50% убытка от уступки права требования в одном отчетном периоде, не учитываемые в целях налогообложения прибы</w:t>
      </w:r>
      <w:r w:rsidR="0072551C" w:rsidRPr="00716C8B">
        <w:t>ли, приводят к образованию вычи</w:t>
      </w:r>
      <w:r w:rsidRPr="00716C8B">
        <w:t>таемой временной разницы.</w:t>
      </w:r>
    </w:p>
    <w:p w:rsidR="009C091F" w:rsidRPr="00716C8B" w:rsidRDefault="009C091F" w:rsidP="00716C8B">
      <w:pPr>
        <w:pStyle w:val="a9"/>
      </w:pPr>
      <w:r w:rsidRPr="00716C8B">
        <w:t xml:space="preserve">С возникновением вычитаемой временной разницы образуется отложенный налоговый актив, т.е. часть отложенного налога на прибыль, который должен уменьшить сумму налога на прибыль, подлежащего уплате в бюджет в последующих отчетных периодах. Его величина определяется как произведение вычитаемой временной разницы, возникшей в отчетном периоде, на ставку налога на прибыль, установленную законодательством РФ о налогах и сборах и действующую на отчетную дату (п. 14 ПБУ 18/02). Отложенный налоговый актив отражается в бухгалтерском учете </w:t>
      </w:r>
      <w:r w:rsidR="0072551C" w:rsidRPr="00716C8B">
        <w:t>п</w:t>
      </w:r>
      <w:r w:rsidRPr="00716C8B">
        <w:t>о дебету счета 09 «Отложенные налоговые активы» в корреспонденции со счетом 68 «Расчеты по налогам и сборам».</w:t>
      </w:r>
    </w:p>
    <w:p w:rsidR="009C091F" w:rsidRPr="00716C8B" w:rsidRDefault="009C091F" w:rsidP="00716C8B">
      <w:pPr>
        <w:pStyle w:val="a9"/>
      </w:pPr>
      <w:r w:rsidRPr="00716C8B">
        <w:t>Через 45 дней оставшаяся часть убытка признается внереализационным расходом и вычитаемая временная разница и отложенный налоговый актив погашаются, что отражается в бухгалтерском учете записью по дебету счета 68 «Расчеты по налогам и сборам» в корреспонденции с кредитом счета 09 «Отложенные налоговые активы».</w:t>
      </w:r>
    </w:p>
    <w:p w:rsidR="009C091F" w:rsidRPr="00716C8B" w:rsidRDefault="009C091F" w:rsidP="00716C8B">
      <w:pPr>
        <w:pStyle w:val="a9"/>
      </w:pPr>
      <w:r w:rsidRPr="00716C8B">
        <w:t xml:space="preserve">Уступка права требования отражается в бухгалтерском учете как продажа прочих активов. Поступления от продажи прочих активов признаются прочими доходами организации (до </w:t>
      </w:r>
      <w:smartTag w:uri="urn:schemas-microsoft-com:office:smarttags" w:element="metricconverter">
        <w:smartTagPr>
          <w:attr w:name="ProductID" w:val="2007 г"/>
        </w:smartTagPr>
        <w:r w:rsidRPr="00716C8B">
          <w:t>2007 г</w:t>
        </w:r>
      </w:smartTag>
      <w:r w:rsidRPr="00716C8B">
        <w:t>. — операционными доходами) в соответствии с п. 7 ПБУ 9/99 «Доходы организации», и принимаются к учету в сумме, исчисленной в денежном выражении, равной величине поступления денежных средств и иного имущества и (или) величине дебиторской задолженности покупателя актива (п. 6, 10.1 ПБУ 9/99 «Доходы организации»).</w:t>
      </w:r>
    </w:p>
    <w:p w:rsidR="009C091F" w:rsidRPr="00716C8B" w:rsidRDefault="009C091F" w:rsidP="00716C8B">
      <w:pPr>
        <w:pStyle w:val="a9"/>
      </w:pPr>
      <w:r w:rsidRPr="00716C8B">
        <w:t xml:space="preserve">Порядок учетных операций при уступке прав требований показан в табл. </w:t>
      </w:r>
      <w:r w:rsidR="0033215D" w:rsidRPr="00716C8B">
        <w:t>4</w:t>
      </w:r>
      <w:r w:rsidRPr="00716C8B">
        <w:t>.</w:t>
      </w:r>
    </w:p>
    <w:p w:rsidR="0033215D" w:rsidRPr="00716C8B" w:rsidRDefault="0033215D" w:rsidP="00716C8B">
      <w:pPr>
        <w:pStyle w:val="a9"/>
      </w:pPr>
    </w:p>
    <w:p w:rsidR="009C091F" w:rsidRPr="00716C8B" w:rsidRDefault="009C091F" w:rsidP="00716C8B">
      <w:pPr>
        <w:pStyle w:val="a9"/>
      </w:pPr>
      <w:r w:rsidRPr="00716C8B">
        <w:t xml:space="preserve">Таблица </w:t>
      </w:r>
      <w:r w:rsidR="0033215D" w:rsidRPr="00716C8B">
        <w:t xml:space="preserve">4 </w:t>
      </w:r>
      <w:r w:rsidRPr="00716C8B">
        <w:t>Уступка прав требований</w:t>
      </w:r>
    </w:p>
    <w:tbl>
      <w:tblPr>
        <w:tblW w:w="4883" w:type="pct"/>
        <w:tblInd w:w="182" w:type="dxa"/>
        <w:tblCellMar>
          <w:left w:w="40" w:type="dxa"/>
          <w:right w:w="40" w:type="dxa"/>
        </w:tblCellMar>
        <w:tblLook w:val="0000" w:firstRow="0" w:lastRow="0" w:firstColumn="0" w:lastColumn="0" w:noHBand="0" w:noVBand="0"/>
      </w:tblPr>
      <w:tblGrid>
        <w:gridCol w:w="4718"/>
        <w:gridCol w:w="4496"/>
      </w:tblGrid>
      <w:tr w:rsidR="009C091F" w:rsidRPr="00716C8B" w:rsidTr="00716C8B">
        <w:trPr>
          <w:trHeight w:val="480"/>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Наименование хозяйственной операции</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33215D" w:rsidP="00716C8B">
            <w:pPr>
              <w:pStyle w:val="a9"/>
              <w:ind w:firstLine="0"/>
              <w:jc w:val="left"/>
              <w:rPr>
                <w:sz w:val="20"/>
              </w:rPr>
            </w:pPr>
            <w:r w:rsidRPr="00716C8B">
              <w:rPr>
                <w:sz w:val="20"/>
              </w:rPr>
              <w:t>Б</w:t>
            </w:r>
            <w:r w:rsidR="009C091F" w:rsidRPr="00716C8B">
              <w:rPr>
                <w:sz w:val="20"/>
              </w:rPr>
              <w:t>ухгалтерская проводка</w:t>
            </w:r>
          </w:p>
        </w:tc>
      </w:tr>
      <w:tr w:rsidR="009C091F" w:rsidRPr="00716C8B" w:rsidTr="00716C8B">
        <w:trPr>
          <w:trHeight w:val="864"/>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Отражена задолженность дебитора за поставленную готовую продукцию, товары, оказанные услуги</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62 «Расчеты с покупателями и заказчиками».— К-т 90 «Продажи», </w:t>
            </w:r>
            <w:r w:rsidR="0033215D" w:rsidRPr="00716C8B">
              <w:rPr>
                <w:sz w:val="20"/>
              </w:rPr>
              <w:t>/</w:t>
            </w:r>
            <w:r w:rsidRPr="00716C8B">
              <w:rPr>
                <w:sz w:val="20"/>
              </w:rPr>
              <w:t>1 «Выручка»</w:t>
            </w:r>
          </w:p>
        </w:tc>
      </w:tr>
      <w:tr w:rsidR="009C091F" w:rsidRPr="00716C8B" w:rsidTr="00716C8B">
        <w:trPr>
          <w:trHeight w:val="874"/>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 НДС, предъявленный покупателю за реализованную готовую продукцию, товары, оказанные услуги</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90 «Продажи», </w:t>
            </w:r>
            <w:r w:rsidR="0033215D" w:rsidRPr="00716C8B">
              <w:rPr>
                <w:sz w:val="20"/>
              </w:rPr>
              <w:t>/</w:t>
            </w:r>
            <w:r w:rsidRPr="00716C8B">
              <w:rPr>
                <w:sz w:val="20"/>
              </w:rPr>
              <w:t>3 «НДС» - К-т 68 «Расчеты по налогам и сборам»/НДС</w:t>
            </w:r>
          </w:p>
        </w:tc>
      </w:tr>
      <w:tr w:rsidR="009C091F" w:rsidRPr="00716C8B" w:rsidTr="00716C8B">
        <w:trPr>
          <w:trHeight w:val="864"/>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Отражена уступка права требования</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76-6 «Расчеты с разными дебиторами и кредиторами» — К-т 91 «Прочие доходы и расходы»</w:t>
            </w:r>
          </w:p>
        </w:tc>
      </w:tr>
      <w:tr w:rsidR="009C091F" w:rsidRPr="00716C8B" w:rsidTr="00716C8B">
        <w:trPr>
          <w:trHeight w:val="653"/>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Списана дебиторская задолженность покупателя</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91 «Прочие доходы </w:t>
            </w:r>
            <w:r w:rsidR="0033215D" w:rsidRPr="00716C8B">
              <w:rPr>
                <w:sz w:val="20"/>
              </w:rPr>
              <w:t>и</w:t>
            </w:r>
            <w:r w:rsidRPr="00716C8B">
              <w:rPr>
                <w:sz w:val="20"/>
              </w:rPr>
              <w:t xml:space="preserve"> расходы» — К-т 62 «Расчеты с покупателями и заказчиками»</w:t>
            </w:r>
          </w:p>
        </w:tc>
      </w:tr>
      <w:tr w:rsidR="009C091F" w:rsidRPr="00716C8B" w:rsidTr="00716C8B">
        <w:trPr>
          <w:trHeight w:val="525"/>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 отложе</w:t>
            </w:r>
            <w:r w:rsidR="0033215D" w:rsidRPr="00716C8B">
              <w:rPr>
                <w:sz w:val="20"/>
              </w:rPr>
              <w:t>нный налого</w:t>
            </w:r>
            <w:r w:rsidRPr="00716C8B">
              <w:rPr>
                <w:sz w:val="20"/>
              </w:rPr>
              <w:t>вый актив (50 % суммы убытка при продаже дебиторской задолженности, умноженные на ставку налога на прибыль)</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09 «Отложенные налоговые активы» — К-т 68 «Расчеты по налогам и сборам»</w:t>
            </w:r>
          </w:p>
        </w:tc>
      </w:tr>
      <w:tr w:rsidR="009C091F" w:rsidRPr="00716C8B" w:rsidTr="00716C8B">
        <w:trPr>
          <w:trHeight w:val="662"/>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Погашен через 45 дней отложенный налоговый актив</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68 «Расчеты по налогам и сборам» — К-т 09 «Отложенные налоговые активы»</w:t>
            </w:r>
          </w:p>
        </w:tc>
      </w:tr>
      <w:tr w:rsidR="009C091F" w:rsidRPr="00716C8B" w:rsidTr="00716C8B">
        <w:trPr>
          <w:trHeight w:val="682"/>
        </w:trPr>
        <w:tc>
          <w:tcPr>
            <w:tcW w:w="256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Поступили денежные средства на расчетный счет за уступку права требования</w:t>
            </w:r>
          </w:p>
        </w:tc>
        <w:tc>
          <w:tcPr>
            <w:tcW w:w="244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51 «Расчетные счета» — К-т 76 «Расчеты с разными дебиторами и кредиторами»</w:t>
            </w:r>
          </w:p>
        </w:tc>
      </w:tr>
    </w:tbl>
    <w:p w:rsidR="00D10476" w:rsidRPr="00716C8B" w:rsidRDefault="00D10476" w:rsidP="00716C8B">
      <w:pPr>
        <w:pStyle w:val="a9"/>
      </w:pPr>
    </w:p>
    <w:p w:rsidR="009C091F" w:rsidRPr="00716C8B" w:rsidRDefault="009C091F" w:rsidP="00716C8B">
      <w:pPr>
        <w:pStyle w:val="a9"/>
      </w:pPr>
      <w:r w:rsidRPr="00716C8B">
        <w:t>Замещение активов должника</w:t>
      </w:r>
    </w:p>
    <w:p w:rsidR="00321D3F" w:rsidRPr="00716C8B" w:rsidRDefault="00321D3F" w:rsidP="00716C8B">
      <w:pPr>
        <w:pStyle w:val="a9"/>
      </w:pPr>
    </w:p>
    <w:p w:rsidR="009C091F" w:rsidRPr="00716C8B" w:rsidRDefault="009C091F" w:rsidP="00716C8B">
      <w:pPr>
        <w:pStyle w:val="a9"/>
      </w:pPr>
      <w:r w:rsidRPr="00716C8B">
        <w:t>Замещение активов должника проводится путем создания на базе имущества должника одного открытого акционерного общества или нескольких открытых акционерных обществ. В случае создания одного открытого акционерного общества в его уставный капитал вносится все имущество, в том числе имущественные права, входящие в состав предприятия и предназначенные для осуществления предпринимательской деятельности.</w:t>
      </w:r>
    </w:p>
    <w:p w:rsidR="009C091F" w:rsidRPr="00716C8B" w:rsidRDefault="009C091F" w:rsidP="00716C8B">
      <w:pPr>
        <w:pStyle w:val="a9"/>
      </w:pPr>
      <w:r w:rsidRPr="00716C8B">
        <w:t>Замещение активов должника путем создания на базе имущества должника одного или нескольких открытых акционерных обществ может быть включено в план внешнего управления на основании решения органа управления должника, уполномоченного в соответствии с учредительными документами принимать решение о заключении соответствующих сделок должника.</w:t>
      </w:r>
    </w:p>
    <w:p w:rsidR="009C091F" w:rsidRPr="00716C8B" w:rsidRDefault="009C091F" w:rsidP="00716C8B">
      <w:pPr>
        <w:pStyle w:val="a9"/>
      </w:pPr>
      <w:r w:rsidRPr="00716C8B">
        <w:t>Возможность замещения активов должника может быть включена в план внешнего управления при условии, что за принятие такого решения проголосовали все кредиторы, обязательства которых обеспечены залогом имущества должника.</w:t>
      </w:r>
    </w:p>
    <w:p w:rsidR="009C091F" w:rsidRPr="00716C8B" w:rsidRDefault="009C091F" w:rsidP="00716C8B">
      <w:pPr>
        <w:pStyle w:val="a9"/>
      </w:pPr>
      <w:r w:rsidRPr="00716C8B">
        <w:t xml:space="preserve">Величина уставного </w:t>
      </w:r>
      <w:r w:rsidR="0002463B" w:rsidRPr="00716C8B">
        <w:t>капитала нового общества опреде</w:t>
      </w:r>
      <w:r w:rsidRPr="00716C8B">
        <w:t>ляется на основании рыночной стоимости вносимого имущества, определенной на основании отчета независимого оценщика с учетом предложений органа управления должника.</w:t>
      </w:r>
    </w:p>
    <w:p w:rsidR="009C091F" w:rsidRPr="00716C8B" w:rsidRDefault="009C091F" w:rsidP="00716C8B">
      <w:pPr>
        <w:pStyle w:val="a9"/>
      </w:pPr>
      <w:r w:rsidRPr="00716C8B">
        <w:t>При замещении активов должника все трудовые договоры, действующие на дату принятия решения о замещении активов должника, сохраняют силу, при этом права и обязанности работодателя переходят к вновь создаваемым предприятиям. Акции созданного на базе имущества должника открытого акционерного общества могут быть проданы на открытых торгах.</w:t>
      </w:r>
    </w:p>
    <w:p w:rsidR="009C091F" w:rsidRPr="00716C8B" w:rsidRDefault="009C091F" w:rsidP="00716C8B">
      <w:pPr>
        <w:pStyle w:val="a9"/>
      </w:pPr>
      <w:r w:rsidRPr="00716C8B">
        <w:t>Продажа акций созданного на базе имущества должника открытого акционерного общества или открытых акционерных обществ должна обеспечить накопление денежных средств для погашения требований всех кредиторов.</w:t>
      </w:r>
    </w:p>
    <w:p w:rsidR="009C091F" w:rsidRPr="00716C8B" w:rsidRDefault="009C091F" w:rsidP="00716C8B">
      <w:pPr>
        <w:pStyle w:val="a9"/>
      </w:pPr>
      <w:r w:rsidRPr="00716C8B">
        <w:t xml:space="preserve">Порядок учетных операций при замещении активов должника показан в табл. </w:t>
      </w:r>
      <w:r w:rsidR="00D10476" w:rsidRPr="00716C8B">
        <w:t>5</w:t>
      </w:r>
      <w:r w:rsidRPr="00716C8B">
        <w:t>.</w:t>
      </w:r>
    </w:p>
    <w:p w:rsidR="00C314D6" w:rsidRPr="00716C8B" w:rsidRDefault="00C314D6" w:rsidP="00716C8B">
      <w:pPr>
        <w:pStyle w:val="a9"/>
      </w:pPr>
    </w:p>
    <w:p w:rsidR="009C091F" w:rsidRPr="00716C8B" w:rsidRDefault="00716C8B" w:rsidP="00716C8B">
      <w:pPr>
        <w:pStyle w:val="a9"/>
      </w:pPr>
      <w:r>
        <w:br w:type="page"/>
      </w:r>
      <w:r w:rsidR="009C091F" w:rsidRPr="00716C8B">
        <w:t xml:space="preserve">Таблица </w:t>
      </w:r>
      <w:r w:rsidR="00D10476" w:rsidRPr="00716C8B">
        <w:t>5</w:t>
      </w:r>
      <w:r w:rsidR="009C091F" w:rsidRPr="00716C8B">
        <w:t xml:space="preserve"> Замещение активов должника</w:t>
      </w:r>
    </w:p>
    <w:tbl>
      <w:tblPr>
        <w:tblW w:w="4808" w:type="pct"/>
        <w:tblInd w:w="324" w:type="dxa"/>
        <w:tblCellMar>
          <w:left w:w="40" w:type="dxa"/>
          <w:right w:w="40" w:type="dxa"/>
        </w:tblCellMar>
        <w:tblLook w:val="0000" w:firstRow="0" w:lastRow="0" w:firstColumn="0" w:lastColumn="0" w:noHBand="0" w:noVBand="0"/>
      </w:tblPr>
      <w:tblGrid>
        <w:gridCol w:w="4700"/>
        <w:gridCol w:w="18"/>
        <w:gridCol w:w="4355"/>
      </w:tblGrid>
      <w:tr w:rsidR="009C091F" w:rsidRPr="00716C8B" w:rsidTr="00716C8B">
        <w:trPr>
          <w:trHeight w:val="480"/>
        </w:trPr>
        <w:tc>
          <w:tcPr>
            <w:tcW w:w="260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Наименование хозяйственной операции</w:t>
            </w:r>
          </w:p>
        </w:tc>
        <w:tc>
          <w:tcPr>
            <w:tcW w:w="240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Бухгалтерская проводка</w:t>
            </w:r>
          </w:p>
        </w:tc>
      </w:tr>
      <w:tr w:rsidR="009C091F" w:rsidRPr="00716C8B" w:rsidTr="00716C8B">
        <w:trPr>
          <w:trHeight w:val="883"/>
        </w:trPr>
        <w:tc>
          <w:tcPr>
            <w:tcW w:w="260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Отражена стоимость акций вновь созданного открытого акционерного общества</w:t>
            </w:r>
          </w:p>
        </w:tc>
        <w:tc>
          <w:tcPr>
            <w:tcW w:w="240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58 «Финансовые вложения», </w:t>
            </w:r>
            <w:r w:rsidR="00D10476" w:rsidRPr="00716C8B">
              <w:rPr>
                <w:sz w:val="20"/>
              </w:rPr>
              <w:t>/</w:t>
            </w:r>
            <w:r w:rsidRPr="00716C8B">
              <w:rPr>
                <w:sz w:val="20"/>
              </w:rPr>
              <w:t>1 «Паи и акции» — К-т 76 «Расчеты с разными дебиторами и кредиторами»</w:t>
            </w:r>
          </w:p>
        </w:tc>
      </w:tr>
      <w:tr w:rsidR="009C091F" w:rsidRPr="00716C8B" w:rsidTr="00716C8B">
        <w:trPr>
          <w:trHeight w:val="883"/>
        </w:trPr>
        <w:tc>
          <w:tcPr>
            <w:tcW w:w="260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Списана первоначальная (восстановительная) стоимость по передаваемым основным средствам</w:t>
            </w:r>
          </w:p>
        </w:tc>
        <w:tc>
          <w:tcPr>
            <w:tcW w:w="240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01 «Основные средства»/ выб — К-т 01 «Основные средства»</w:t>
            </w:r>
          </w:p>
        </w:tc>
      </w:tr>
      <w:tr w:rsidR="009C091F" w:rsidRPr="00716C8B" w:rsidTr="00716C8B">
        <w:trPr>
          <w:trHeight w:val="672"/>
        </w:trPr>
        <w:tc>
          <w:tcPr>
            <w:tcW w:w="259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Списание износа по передаваемым основным средствам</w:t>
            </w:r>
          </w:p>
        </w:tc>
        <w:tc>
          <w:tcPr>
            <w:tcW w:w="241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02 «Амортизация основных средств» — К-т 01 «Основные ср</w:t>
            </w:r>
            <w:r w:rsidR="00D10476" w:rsidRPr="00716C8B">
              <w:rPr>
                <w:sz w:val="20"/>
              </w:rPr>
              <w:t>е</w:t>
            </w:r>
            <w:r w:rsidRPr="00716C8B">
              <w:rPr>
                <w:sz w:val="20"/>
              </w:rPr>
              <w:t>дства»/выб.</w:t>
            </w:r>
          </w:p>
        </w:tc>
      </w:tr>
      <w:tr w:rsidR="009C091F" w:rsidRPr="00716C8B" w:rsidTr="00716C8B">
        <w:trPr>
          <w:trHeight w:val="682"/>
        </w:trPr>
        <w:tc>
          <w:tcPr>
            <w:tcW w:w="260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Передача основных средств в счет оплаты акции нового общества</w:t>
            </w:r>
          </w:p>
        </w:tc>
        <w:tc>
          <w:tcPr>
            <w:tcW w:w="240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76 «Расчеты с разными дебиторами и кредиторами» — К-т 01 «Основные средства»/выб.</w:t>
            </w:r>
          </w:p>
        </w:tc>
      </w:tr>
      <w:tr w:rsidR="009C091F" w:rsidRPr="00716C8B" w:rsidTr="00716C8B">
        <w:trPr>
          <w:trHeight w:val="1094"/>
        </w:trPr>
        <w:tc>
          <w:tcPr>
            <w:tcW w:w="259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w:t>
            </w:r>
            <w:r w:rsidR="00D10476" w:rsidRPr="00716C8B">
              <w:rPr>
                <w:sz w:val="20"/>
              </w:rPr>
              <w:t>ен доход при превы</w:t>
            </w:r>
            <w:r w:rsidRPr="00716C8B">
              <w:rPr>
                <w:sz w:val="20"/>
              </w:rPr>
              <w:t>шении номинальной стоимости акции над остаточной стоимостью пер</w:t>
            </w:r>
            <w:r w:rsidR="00D10476" w:rsidRPr="00716C8B">
              <w:rPr>
                <w:sz w:val="20"/>
              </w:rPr>
              <w:t>е</w:t>
            </w:r>
            <w:r w:rsidRPr="00716C8B">
              <w:rPr>
                <w:sz w:val="20"/>
              </w:rPr>
              <w:t>данных основных средств</w:t>
            </w:r>
          </w:p>
        </w:tc>
        <w:tc>
          <w:tcPr>
            <w:tcW w:w="241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 xml:space="preserve">Д-т 76 «Расчеты с разными дебиторами и кредиторами» — К-т 91 «Прочие доходы и расходы», </w:t>
            </w:r>
            <w:r w:rsidR="00D10476" w:rsidRPr="00716C8B">
              <w:rPr>
                <w:sz w:val="20"/>
              </w:rPr>
              <w:t>/</w:t>
            </w:r>
            <w:r w:rsidRPr="00716C8B">
              <w:rPr>
                <w:sz w:val="20"/>
              </w:rPr>
              <w:t>1 «Прочие доходы»</w:t>
            </w:r>
          </w:p>
        </w:tc>
      </w:tr>
      <w:tr w:rsidR="009C091F" w:rsidRPr="00716C8B" w:rsidTr="00716C8B">
        <w:trPr>
          <w:trHeight w:val="662"/>
        </w:trPr>
        <w:tc>
          <w:tcPr>
            <w:tcW w:w="259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Отражен постоянный налоговый актив</w:t>
            </w:r>
          </w:p>
        </w:tc>
        <w:tc>
          <w:tcPr>
            <w:tcW w:w="2410" w:type="pct"/>
            <w:gridSpan w:val="2"/>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Д-т 68 «Расчеты по налогам и сборам» — К-т 99 «Прибыли и убытки»</w:t>
            </w:r>
          </w:p>
        </w:tc>
      </w:tr>
      <w:tr w:rsidR="009C091F" w:rsidRPr="00716C8B" w:rsidTr="00716C8B">
        <w:trPr>
          <w:trHeight w:val="1306"/>
        </w:trPr>
        <w:tc>
          <w:tcPr>
            <w:tcW w:w="2590" w:type="pct"/>
            <w:tcBorders>
              <w:top w:val="single" w:sz="6" w:space="0" w:color="auto"/>
              <w:left w:val="single" w:sz="6" w:space="0" w:color="auto"/>
              <w:bottom w:val="single" w:sz="6" w:space="0" w:color="auto"/>
              <w:right w:val="single" w:sz="6" w:space="0" w:color="auto"/>
            </w:tcBorders>
            <w:shd w:val="clear" w:color="auto" w:fill="FFFFFF"/>
          </w:tcPr>
          <w:p w:rsidR="009C091F" w:rsidRPr="00716C8B" w:rsidRDefault="009C091F" w:rsidP="00716C8B">
            <w:pPr>
              <w:pStyle w:val="a9"/>
              <w:ind w:firstLine="0"/>
              <w:jc w:val="left"/>
              <w:rPr>
                <w:sz w:val="20"/>
              </w:rPr>
            </w:pPr>
            <w:r w:rsidRPr="00716C8B">
              <w:rPr>
                <w:sz w:val="20"/>
              </w:rPr>
              <w:t>Определение финансового результата</w:t>
            </w:r>
          </w:p>
        </w:tc>
        <w:tc>
          <w:tcPr>
            <w:tcW w:w="2410" w:type="pct"/>
            <w:gridSpan w:val="2"/>
            <w:tcBorders>
              <w:top w:val="single" w:sz="6" w:space="0" w:color="auto"/>
              <w:left w:val="single" w:sz="6" w:space="0" w:color="auto"/>
              <w:bottom w:val="single" w:sz="6" w:space="0" w:color="auto"/>
              <w:right w:val="single" w:sz="6" w:space="0" w:color="auto"/>
            </w:tcBorders>
            <w:shd w:val="clear" w:color="auto" w:fill="FFFFFF"/>
          </w:tcPr>
          <w:p w:rsidR="00716C8B" w:rsidRPr="00716C8B" w:rsidRDefault="009C091F" w:rsidP="00716C8B">
            <w:pPr>
              <w:pStyle w:val="a9"/>
              <w:ind w:firstLine="0"/>
              <w:jc w:val="left"/>
              <w:rPr>
                <w:sz w:val="20"/>
              </w:rPr>
            </w:pPr>
            <w:r w:rsidRPr="00716C8B">
              <w:rPr>
                <w:sz w:val="20"/>
              </w:rPr>
              <w:t>Д-т 91 «Прочие доходы и расходы» — К-т 99 «Прибыли и убытки» (прибыль)</w:t>
            </w:r>
          </w:p>
          <w:p w:rsidR="009C091F" w:rsidRPr="00716C8B" w:rsidRDefault="009C091F" w:rsidP="00716C8B">
            <w:pPr>
              <w:pStyle w:val="a9"/>
              <w:ind w:firstLine="0"/>
              <w:jc w:val="left"/>
              <w:rPr>
                <w:sz w:val="20"/>
              </w:rPr>
            </w:pPr>
            <w:r w:rsidRPr="00716C8B">
              <w:rPr>
                <w:sz w:val="20"/>
              </w:rPr>
              <w:t>Д-т 99 «Прибыли и убытки» — К-т 91 «Прочие доходы и расходы» (убыток)</w:t>
            </w:r>
          </w:p>
        </w:tc>
      </w:tr>
    </w:tbl>
    <w:p w:rsidR="00321D3F" w:rsidRPr="00716C8B" w:rsidRDefault="00321D3F" w:rsidP="00716C8B">
      <w:pPr>
        <w:pStyle w:val="a9"/>
      </w:pPr>
    </w:p>
    <w:p w:rsidR="009C091F" w:rsidRPr="00716C8B" w:rsidRDefault="009C091F" w:rsidP="00716C8B">
      <w:pPr>
        <w:pStyle w:val="a9"/>
      </w:pPr>
      <w:r w:rsidRPr="00716C8B">
        <w:t>Отчетность внешнего управляющего должна содержать: баланс, отчет о прибылях и убытках, отчет о движении денежных средств, сведения об оставшихся дебиторах и удовлетворении требований кредиторов по реестру. Отчет завершается предложением о дальнейшем развитии процесса жизнедеятельности должника. Отчет внешнего управляющего утверждается арбитражным судом при условии удовлетворения всех требований кредиторов реестра, принятии собранием кредиторов решения о прекращении процедуры в связи с восстановлением платежеспособности должника и переходе к расчетам с кредиторами или продлении процедуры либо заключении мирового соглашения между кредиторами и должником.</w:t>
      </w:r>
    </w:p>
    <w:p w:rsidR="00716C8B" w:rsidRDefault="00716C8B" w:rsidP="00716C8B">
      <w:pPr>
        <w:pStyle w:val="a9"/>
      </w:pPr>
    </w:p>
    <w:p w:rsidR="00A120FC" w:rsidRPr="00716C8B" w:rsidRDefault="00716C8B" w:rsidP="00716C8B">
      <w:pPr>
        <w:pStyle w:val="a9"/>
      </w:pPr>
      <w:r>
        <w:br w:type="page"/>
      </w:r>
      <w:r w:rsidR="00A120FC" w:rsidRPr="00716C8B">
        <w:t>Расчетное задание</w:t>
      </w:r>
    </w:p>
    <w:p w:rsidR="00A71007" w:rsidRPr="00716C8B" w:rsidRDefault="00A71007" w:rsidP="00716C8B">
      <w:pPr>
        <w:pStyle w:val="a9"/>
      </w:pPr>
    </w:p>
    <w:p w:rsidR="00A120FC" w:rsidRPr="00716C8B" w:rsidRDefault="00A120FC" w:rsidP="00716C8B">
      <w:pPr>
        <w:pStyle w:val="a9"/>
      </w:pPr>
      <w:r w:rsidRPr="00716C8B">
        <w:t>Определить величину чистых активов организации и сравнить с величиной уставного капитала на начало и на конец года</w:t>
      </w:r>
    </w:p>
    <w:p w:rsidR="00A120FC" w:rsidRPr="00716C8B" w:rsidRDefault="00A120FC" w:rsidP="00716C8B">
      <w:pPr>
        <w:pStyle w:val="a9"/>
      </w:pPr>
      <w:r w:rsidRPr="00716C8B">
        <w:t>Провести оценку удовлетворительности структуры баланса по российской методике прогноза банкротства</w:t>
      </w:r>
    </w:p>
    <w:p w:rsidR="00A120FC" w:rsidRPr="00716C8B" w:rsidRDefault="00A120FC" w:rsidP="00716C8B">
      <w:pPr>
        <w:pStyle w:val="a9"/>
      </w:pPr>
      <w:r w:rsidRPr="00716C8B">
        <w:t>Провести прогноз банкротства по одной из зарубежных методик</w:t>
      </w:r>
      <w:r w:rsidR="00716C8B">
        <w:t xml:space="preserve"> </w:t>
      </w:r>
      <w:r w:rsidRPr="00716C8B">
        <w:t>ООО «Компания ПродЭКО»</w:t>
      </w:r>
    </w:p>
    <w:p w:rsidR="00A120FC" w:rsidRPr="00716C8B" w:rsidRDefault="00073034" w:rsidP="00716C8B">
      <w:pPr>
        <w:pStyle w:val="a9"/>
      </w:pPr>
      <w:r w:rsidRPr="00716C8B">
        <w:t>Решение:</w:t>
      </w:r>
    </w:p>
    <w:p w:rsidR="00332A5E" w:rsidRPr="00716C8B" w:rsidRDefault="00332A5E" w:rsidP="00716C8B">
      <w:pPr>
        <w:pStyle w:val="a9"/>
      </w:pPr>
      <w:r w:rsidRPr="00716C8B">
        <w:t>Общество с ограниченной ответственностью «Компания ПродЭко» образовано в апреле 2003 года и является правопреемником Торгово-Производственного Комплекса ОАО «Щёкиноазот», созданного в 1992 году.</w:t>
      </w:r>
    </w:p>
    <w:p w:rsidR="00332A5E" w:rsidRPr="00716C8B" w:rsidRDefault="00332A5E" w:rsidP="00716C8B">
      <w:pPr>
        <w:pStyle w:val="a9"/>
      </w:pPr>
      <w:r w:rsidRPr="00716C8B">
        <w:t>Общество является юридическим лицом и строит свою деятельность на основании Устава, учредительного договора и действующего законодательства РФ.</w:t>
      </w:r>
    </w:p>
    <w:p w:rsidR="00332A5E" w:rsidRPr="00716C8B" w:rsidRDefault="00332A5E" w:rsidP="00716C8B">
      <w:pPr>
        <w:pStyle w:val="a9"/>
      </w:pPr>
      <w:r w:rsidRPr="00716C8B">
        <w:t>Общество является собственником принадлежащего ему имущества и денежных средств и отвечает по своим обязательствам собственным имуществом. Участники имеют предусмотренные законом и учредительными документами Общества обязательственные права по отношению к Обществу.</w:t>
      </w:r>
    </w:p>
    <w:p w:rsidR="00C36122" w:rsidRPr="00716C8B" w:rsidRDefault="00C36122" w:rsidP="00716C8B">
      <w:pPr>
        <w:pStyle w:val="a9"/>
      </w:pPr>
    </w:p>
    <w:tbl>
      <w:tblPr>
        <w:tblW w:w="86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2"/>
        <w:gridCol w:w="4429"/>
      </w:tblGrid>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Показатели</w:t>
            </w:r>
          </w:p>
        </w:tc>
        <w:tc>
          <w:tcPr>
            <w:tcW w:w="4429" w:type="dxa"/>
            <w:shd w:val="clear" w:color="auto" w:fill="auto"/>
          </w:tcPr>
          <w:p w:rsidR="00332A5E" w:rsidRPr="00AB53FA" w:rsidRDefault="00332A5E" w:rsidP="00AB53FA">
            <w:pPr>
              <w:pStyle w:val="a9"/>
              <w:ind w:firstLine="0"/>
              <w:jc w:val="left"/>
              <w:rPr>
                <w:sz w:val="20"/>
              </w:rPr>
            </w:pPr>
            <w:r w:rsidRPr="00AB53FA">
              <w:rPr>
                <w:sz w:val="20"/>
              </w:rPr>
              <w:t>Содержание</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Наименование клиента</w:t>
            </w:r>
          </w:p>
        </w:tc>
        <w:tc>
          <w:tcPr>
            <w:tcW w:w="4429" w:type="dxa"/>
            <w:shd w:val="clear" w:color="auto" w:fill="auto"/>
          </w:tcPr>
          <w:p w:rsidR="00332A5E" w:rsidRPr="00AB53FA" w:rsidRDefault="00332A5E" w:rsidP="00AB53FA">
            <w:pPr>
              <w:pStyle w:val="a9"/>
              <w:ind w:firstLine="0"/>
              <w:jc w:val="left"/>
              <w:rPr>
                <w:sz w:val="20"/>
              </w:rPr>
            </w:pPr>
            <w:r w:rsidRPr="00AB53FA">
              <w:rPr>
                <w:sz w:val="20"/>
              </w:rPr>
              <w:t>ООО «Компания ПродЭКО»</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Юридический адрес</w:t>
            </w:r>
          </w:p>
        </w:tc>
        <w:tc>
          <w:tcPr>
            <w:tcW w:w="4429" w:type="dxa"/>
            <w:shd w:val="clear" w:color="auto" w:fill="auto"/>
          </w:tcPr>
          <w:p w:rsidR="00332A5E" w:rsidRPr="00AB53FA" w:rsidRDefault="00332A5E" w:rsidP="00AB53FA">
            <w:pPr>
              <w:pStyle w:val="a9"/>
              <w:ind w:firstLine="0"/>
              <w:jc w:val="left"/>
              <w:rPr>
                <w:sz w:val="20"/>
              </w:rPr>
            </w:pPr>
            <w:r w:rsidRPr="00AB53FA">
              <w:rPr>
                <w:sz w:val="20"/>
              </w:rPr>
              <w:t>Тульская обл., Щекинский р-н, п.Первомайский, ул.Симферопольская 25</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Фактический адрес</w:t>
            </w:r>
          </w:p>
        </w:tc>
        <w:tc>
          <w:tcPr>
            <w:tcW w:w="4429" w:type="dxa"/>
            <w:shd w:val="clear" w:color="auto" w:fill="auto"/>
          </w:tcPr>
          <w:p w:rsidR="00332A5E" w:rsidRPr="00AB53FA" w:rsidRDefault="00332A5E" w:rsidP="00AB53FA">
            <w:pPr>
              <w:pStyle w:val="a9"/>
              <w:ind w:firstLine="0"/>
              <w:jc w:val="left"/>
              <w:rPr>
                <w:sz w:val="20"/>
              </w:rPr>
            </w:pPr>
            <w:r w:rsidRPr="00AB53FA">
              <w:rPr>
                <w:sz w:val="20"/>
              </w:rPr>
              <w:t>Тульская обл., Щекинский р-н, п.Первомайский, ул.Симферопольская 25</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Контактный телефон</w:t>
            </w:r>
          </w:p>
        </w:tc>
        <w:tc>
          <w:tcPr>
            <w:tcW w:w="4429" w:type="dxa"/>
            <w:shd w:val="clear" w:color="auto" w:fill="auto"/>
          </w:tcPr>
          <w:p w:rsidR="00332A5E" w:rsidRPr="00AB53FA" w:rsidRDefault="00332A5E" w:rsidP="00AB53FA">
            <w:pPr>
              <w:pStyle w:val="a9"/>
              <w:ind w:firstLine="0"/>
              <w:jc w:val="left"/>
              <w:rPr>
                <w:sz w:val="20"/>
              </w:rPr>
            </w:pPr>
            <w:r w:rsidRPr="00AB53FA">
              <w:rPr>
                <w:sz w:val="20"/>
              </w:rPr>
              <w:t>8 (48751) 6-39-73</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ФИО руководителя</w:t>
            </w:r>
          </w:p>
        </w:tc>
        <w:tc>
          <w:tcPr>
            <w:tcW w:w="4429" w:type="dxa"/>
            <w:shd w:val="clear" w:color="auto" w:fill="auto"/>
          </w:tcPr>
          <w:p w:rsidR="00332A5E" w:rsidRPr="00AB53FA" w:rsidRDefault="00332A5E" w:rsidP="00AB53FA">
            <w:pPr>
              <w:pStyle w:val="a9"/>
              <w:ind w:firstLine="0"/>
              <w:jc w:val="left"/>
              <w:rPr>
                <w:sz w:val="20"/>
              </w:rPr>
            </w:pPr>
            <w:r w:rsidRPr="00AB53FA">
              <w:rPr>
                <w:sz w:val="20"/>
              </w:rPr>
              <w:t>Ген.директор Кузнецов Андрей Борисович</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ФИО главного бухгалтера</w:t>
            </w:r>
          </w:p>
        </w:tc>
        <w:tc>
          <w:tcPr>
            <w:tcW w:w="4429" w:type="dxa"/>
            <w:shd w:val="clear" w:color="auto" w:fill="auto"/>
          </w:tcPr>
          <w:p w:rsidR="00332A5E" w:rsidRPr="00AB53FA" w:rsidRDefault="00332A5E" w:rsidP="00AB53FA">
            <w:pPr>
              <w:pStyle w:val="a9"/>
              <w:ind w:firstLine="0"/>
              <w:jc w:val="left"/>
              <w:rPr>
                <w:sz w:val="20"/>
              </w:rPr>
            </w:pPr>
            <w:r w:rsidRPr="00AB53FA">
              <w:rPr>
                <w:sz w:val="20"/>
              </w:rPr>
              <w:t>Шляхтина Елена Николаевна</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Организационно-правовая форма</w:t>
            </w:r>
          </w:p>
        </w:tc>
        <w:tc>
          <w:tcPr>
            <w:tcW w:w="4429" w:type="dxa"/>
            <w:shd w:val="clear" w:color="auto" w:fill="auto"/>
          </w:tcPr>
          <w:p w:rsidR="00332A5E" w:rsidRPr="00AB53FA" w:rsidRDefault="00332A5E" w:rsidP="00AB53FA">
            <w:pPr>
              <w:pStyle w:val="a9"/>
              <w:ind w:firstLine="0"/>
              <w:jc w:val="left"/>
              <w:rPr>
                <w:sz w:val="20"/>
              </w:rPr>
            </w:pPr>
            <w:r w:rsidRPr="00AB53FA">
              <w:rPr>
                <w:sz w:val="20"/>
              </w:rPr>
              <w:t>Общество с ограниченной ответственностью</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ИНН</w:t>
            </w:r>
          </w:p>
        </w:tc>
        <w:tc>
          <w:tcPr>
            <w:tcW w:w="4429" w:type="dxa"/>
            <w:shd w:val="clear" w:color="auto" w:fill="auto"/>
          </w:tcPr>
          <w:p w:rsidR="00332A5E" w:rsidRPr="00AB53FA" w:rsidRDefault="00332A5E" w:rsidP="00AB53FA">
            <w:pPr>
              <w:pStyle w:val="a9"/>
              <w:ind w:firstLine="0"/>
              <w:jc w:val="left"/>
              <w:rPr>
                <w:sz w:val="20"/>
              </w:rPr>
            </w:pPr>
            <w:r w:rsidRPr="00AB53FA">
              <w:rPr>
                <w:sz w:val="20"/>
              </w:rPr>
              <w:t>7008021262</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 и дата решения о гос.регистрации</w:t>
            </w:r>
          </w:p>
        </w:tc>
        <w:tc>
          <w:tcPr>
            <w:tcW w:w="4429" w:type="dxa"/>
            <w:shd w:val="clear" w:color="auto" w:fill="auto"/>
          </w:tcPr>
          <w:p w:rsidR="00332A5E" w:rsidRPr="00AB53FA" w:rsidRDefault="00332A5E" w:rsidP="00AB53FA">
            <w:pPr>
              <w:pStyle w:val="a9"/>
              <w:ind w:firstLine="0"/>
              <w:jc w:val="left"/>
              <w:rPr>
                <w:sz w:val="20"/>
              </w:rPr>
            </w:pPr>
            <w:r w:rsidRPr="00AB53FA">
              <w:rPr>
                <w:sz w:val="20"/>
              </w:rPr>
              <w:t>Серия 71 № 000774801 от 15.04.2003</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Банки, в которых открыты счета, и номера счетов</w:t>
            </w:r>
          </w:p>
        </w:tc>
        <w:tc>
          <w:tcPr>
            <w:tcW w:w="4429" w:type="dxa"/>
            <w:shd w:val="clear" w:color="auto" w:fill="auto"/>
          </w:tcPr>
          <w:p w:rsidR="00332A5E" w:rsidRPr="00AB53FA" w:rsidRDefault="00332A5E" w:rsidP="00AB53FA">
            <w:pPr>
              <w:pStyle w:val="a9"/>
              <w:ind w:firstLine="0"/>
              <w:jc w:val="left"/>
              <w:rPr>
                <w:sz w:val="20"/>
              </w:rPr>
            </w:pPr>
            <w:r w:rsidRPr="00AB53FA">
              <w:rPr>
                <w:sz w:val="20"/>
              </w:rPr>
              <w:t>Ф-л Газпромбанк (ОАО) в г.Туле</w:t>
            </w:r>
          </w:p>
          <w:p w:rsidR="00332A5E" w:rsidRPr="00AB53FA" w:rsidRDefault="00332A5E" w:rsidP="00AB53FA">
            <w:pPr>
              <w:pStyle w:val="a9"/>
              <w:ind w:firstLine="0"/>
              <w:jc w:val="left"/>
              <w:rPr>
                <w:sz w:val="20"/>
              </w:rPr>
            </w:pPr>
            <w:r w:rsidRPr="00AB53FA">
              <w:rPr>
                <w:sz w:val="20"/>
              </w:rPr>
              <w:t>40702810700040001424</w:t>
            </w:r>
          </w:p>
          <w:p w:rsidR="00332A5E" w:rsidRPr="00AB53FA" w:rsidRDefault="00332A5E" w:rsidP="00AB53FA">
            <w:pPr>
              <w:pStyle w:val="a9"/>
              <w:ind w:firstLine="0"/>
              <w:jc w:val="left"/>
              <w:rPr>
                <w:sz w:val="20"/>
              </w:rPr>
            </w:pPr>
            <w:r w:rsidRPr="00AB53FA">
              <w:rPr>
                <w:sz w:val="20"/>
              </w:rPr>
              <w:t>Тульское отделение № 8604 Сбербанка России</w:t>
            </w:r>
          </w:p>
          <w:p w:rsidR="00332A5E" w:rsidRPr="00AB53FA" w:rsidRDefault="00332A5E" w:rsidP="00AB53FA">
            <w:pPr>
              <w:pStyle w:val="a9"/>
              <w:ind w:firstLine="0"/>
              <w:jc w:val="left"/>
              <w:rPr>
                <w:sz w:val="20"/>
              </w:rPr>
            </w:pPr>
            <w:r w:rsidRPr="00AB53FA">
              <w:rPr>
                <w:sz w:val="20"/>
              </w:rPr>
              <w:t>40702810066190100623</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Наличие дочерних и зависимых организаций</w:t>
            </w:r>
          </w:p>
        </w:tc>
        <w:tc>
          <w:tcPr>
            <w:tcW w:w="4429" w:type="dxa"/>
            <w:shd w:val="clear" w:color="auto" w:fill="auto"/>
          </w:tcPr>
          <w:p w:rsidR="00332A5E" w:rsidRPr="00AB53FA" w:rsidRDefault="00332A5E" w:rsidP="00AB53FA">
            <w:pPr>
              <w:pStyle w:val="a9"/>
              <w:ind w:firstLine="0"/>
              <w:jc w:val="left"/>
              <w:rPr>
                <w:sz w:val="20"/>
              </w:rPr>
            </w:pPr>
            <w:r w:rsidRPr="00AB53FA">
              <w:rPr>
                <w:sz w:val="20"/>
              </w:rPr>
              <w:t xml:space="preserve">Нет </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Основные виды деятельности</w:t>
            </w:r>
          </w:p>
        </w:tc>
        <w:tc>
          <w:tcPr>
            <w:tcW w:w="4429" w:type="dxa"/>
            <w:shd w:val="clear" w:color="auto" w:fill="auto"/>
          </w:tcPr>
          <w:p w:rsidR="00332A5E" w:rsidRPr="00AB53FA" w:rsidRDefault="00332A5E" w:rsidP="00AB53FA">
            <w:pPr>
              <w:pStyle w:val="a9"/>
              <w:ind w:firstLine="0"/>
              <w:jc w:val="left"/>
              <w:rPr>
                <w:sz w:val="20"/>
              </w:rPr>
            </w:pPr>
            <w:r w:rsidRPr="00AB53FA">
              <w:rPr>
                <w:sz w:val="20"/>
              </w:rPr>
              <w:t>Производство колбасы и кондитерских изделий</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Структура уставного капитала</w:t>
            </w:r>
          </w:p>
        </w:tc>
        <w:tc>
          <w:tcPr>
            <w:tcW w:w="4429" w:type="dxa"/>
            <w:shd w:val="clear" w:color="auto" w:fill="auto"/>
          </w:tcPr>
          <w:p w:rsidR="00332A5E" w:rsidRPr="00AB53FA" w:rsidRDefault="00332A5E" w:rsidP="00AB53FA">
            <w:pPr>
              <w:pStyle w:val="a9"/>
              <w:ind w:firstLine="0"/>
              <w:jc w:val="left"/>
              <w:rPr>
                <w:sz w:val="20"/>
              </w:rPr>
            </w:pPr>
            <w:r w:rsidRPr="00AB53FA">
              <w:rPr>
                <w:sz w:val="20"/>
              </w:rPr>
              <w:t>100% - юридические лица</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Объем выручки (товарооборота) за проверяемый период</w:t>
            </w:r>
          </w:p>
        </w:tc>
        <w:tc>
          <w:tcPr>
            <w:tcW w:w="4429" w:type="dxa"/>
            <w:shd w:val="clear" w:color="auto" w:fill="auto"/>
          </w:tcPr>
          <w:p w:rsidR="00332A5E" w:rsidRPr="00AB53FA" w:rsidRDefault="00332A5E" w:rsidP="00AB53FA">
            <w:pPr>
              <w:pStyle w:val="a9"/>
              <w:ind w:firstLine="0"/>
              <w:jc w:val="left"/>
              <w:rPr>
                <w:sz w:val="20"/>
              </w:rPr>
            </w:pPr>
            <w:r w:rsidRPr="00AB53FA">
              <w:rPr>
                <w:sz w:val="20"/>
              </w:rPr>
              <w:t>25 млн.руб. в месяц</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Численность работающих</w:t>
            </w:r>
          </w:p>
        </w:tc>
        <w:tc>
          <w:tcPr>
            <w:tcW w:w="4429" w:type="dxa"/>
            <w:shd w:val="clear" w:color="auto" w:fill="auto"/>
          </w:tcPr>
          <w:p w:rsidR="00332A5E" w:rsidRPr="00AB53FA" w:rsidRDefault="00332A5E" w:rsidP="00AB53FA">
            <w:pPr>
              <w:pStyle w:val="a9"/>
              <w:ind w:firstLine="0"/>
              <w:jc w:val="left"/>
              <w:rPr>
                <w:sz w:val="20"/>
              </w:rPr>
            </w:pPr>
            <w:r w:rsidRPr="00AB53FA">
              <w:rPr>
                <w:sz w:val="20"/>
              </w:rPr>
              <w:t>403</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Форма организации бухгалтерского учета</w:t>
            </w:r>
          </w:p>
        </w:tc>
        <w:tc>
          <w:tcPr>
            <w:tcW w:w="4429" w:type="dxa"/>
            <w:shd w:val="clear" w:color="auto" w:fill="auto"/>
          </w:tcPr>
          <w:p w:rsidR="00332A5E" w:rsidRPr="00AB53FA" w:rsidRDefault="00332A5E" w:rsidP="00AB53FA">
            <w:pPr>
              <w:pStyle w:val="a9"/>
              <w:ind w:firstLine="0"/>
              <w:jc w:val="left"/>
              <w:rPr>
                <w:sz w:val="20"/>
              </w:rPr>
            </w:pPr>
            <w:r w:rsidRPr="00AB53FA">
              <w:rPr>
                <w:sz w:val="20"/>
              </w:rPr>
              <w:t>Машинно-ориентированная</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Используемая бухгалтерская компьютерная программа</w:t>
            </w:r>
          </w:p>
        </w:tc>
        <w:tc>
          <w:tcPr>
            <w:tcW w:w="4429" w:type="dxa"/>
            <w:shd w:val="clear" w:color="auto" w:fill="auto"/>
          </w:tcPr>
          <w:p w:rsidR="00332A5E" w:rsidRPr="00AB53FA" w:rsidRDefault="00332A5E" w:rsidP="00AB53FA">
            <w:pPr>
              <w:pStyle w:val="a9"/>
              <w:ind w:firstLine="0"/>
              <w:jc w:val="left"/>
              <w:rPr>
                <w:sz w:val="20"/>
              </w:rPr>
            </w:pPr>
            <w:r w:rsidRPr="00AB53FA">
              <w:rPr>
                <w:sz w:val="20"/>
              </w:rPr>
              <w:t>«1 С: Предприятие 7.7»</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Численность и структура бухгалтерии</w:t>
            </w:r>
          </w:p>
        </w:tc>
        <w:tc>
          <w:tcPr>
            <w:tcW w:w="4429" w:type="dxa"/>
            <w:shd w:val="clear" w:color="auto" w:fill="auto"/>
          </w:tcPr>
          <w:p w:rsidR="00332A5E" w:rsidRPr="00AB53FA" w:rsidRDefault="00332A5E" w:rsidP="00AB53FA">
            <w:pPr>
              <w:pStyle w:val="a9"/>
              <w:ind w:firstLine="0"/>
              <w:jc w:val="left"/>
              <w:rPr>
                <w:sz w:val="20"/>
              </w:rPr>
            </w:pPr>
            <w:r w:rsidRPr="00AB53FA">
              <w:rPr>
                <w:sz w:val="20"/>
              </w:rPr>
              <w:t>10 чел.</w:t>
            </w:r>
          </w:p>
        </w:tc>
      </w:tr>
      <w:tr w:rsidR="00332A5E" w:rsidRPr="00AB53FA" w:rsidTr="00AB53FA">
        <w:tc>
          <w:tcPr>
            <w:tcW w:w="4252" w:type="dxa"/>
            <w:shd w:val="clear" w:color="auto" w:fill="auto"/>
          </w:tcPr>
          <w:p w:rsidR="00332A5E" w:rsidRPr="00AB53FA" w:rsidRDefault="00332A5E" w:rsidP="00AB53FA">
            <w:pPr>
              <w:pStyle w:val="a9"/>
              <w:ind w:firstLine="0"/>
              <w:jc w:val="left"/>
              <w:rPr>
                <w:sz w:val="20"/>
              </w:rPr>
            </w:pPr>
            <w:r w:rsidRPr="00AB53FA">
              <w:rPr>
                <w:sz w:val="20"/>
              </w:rPr>
              <w:t>Наличие льгот по отдельным налогам</w:t>
            </w:r>
          </w:p>
        </w:tc>
        <w:tc>
          <w:tcPr>
            <w:tcW w:w="4429" w:type="dxa"/>
            <w:shd w:val="clear" w:color="auto" w:fill="auto"/>
          </w:tcPr>
          <w:p w:rsidR="00332A5E" w:rsidRPr="00AB53FA" w:rsidRDefault="00332A5E" w:rsidP="00AB53FA">
            <w:pPr>
              <w:pStyle w:val="a9"/>
              <w:ind w:firstLine="0"/>
              <w:jc w:val="left"/>
              <w:rPr>
                <w:sz w:val="20"/>
              </w:rPr>
            </w:pPr>
            <w:r w:rsidRPr="00AB53FA">
              <w:rPr>
                <w:sz w:val="20"/>
              </w:rPr>
              <w:t xml:space="preserve">Нет </w:t>
            </w:r>
          </w:p>
        </w:tc>
      </w:tr>
    </w:tbl>
    <w:p w:rsidR="00321D3F" w:rsidRPr="00716C8B" w:rsidRDefault="00321D3F" w:rsidP="00716C8B">
      <w:pPr>
        <w:pStyle w:val="a9"/>
      </w:pPr>
    </w:p>
    <w:p w:rsidR="00BD6706" w:rsidRPr="00716C8B" w:rsidRDefault="00BD6706" w:rsidP="00716C8B">
      <w:pPr>
        <w:pStyle w:val="a9"/>
      </w:pPr>
      <w:r w:rsidRPr="00716C8B">
        <w:t>Определим величину чистых активов ООО «Компания ПродЭКО»</w:t>
      </w:r>
    </w:p>
    <w:p w:rsidR="00AA3211" w:rsidRPr="00716C8B" w:rsidRDefault="00AA3211" w:rsidP="00716C8B">
      <w:pPr>
        <w:pStyle w:val="a9"/>
      </w:pPr>
    </w:p>
    <w:tbl>
      <w:tblPr>
        <w:tblW w:w="892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66"/>
        <w:gridCol w:w="1682"/>
        <w:gridCol w:w="1980"/>
        <w:gridCol w:w="1800"/>
      </w:tblGrid>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Показатели</w:t>
            </w:r>
          </w:p>
        </w:tc>
        <w:tc>
          <w:tcPr>
            <w:tcW w:w="1682" w:type="dxa"/>
            <w:shd w:val="clear" w:color="auto" w:fill="auto"/>
          </w:tcPr>
          <w:p w:rsidR="00BD6706" w:rsidRPr="00AB53FA" w:rsidRDefault="00BD6706" w:rsidP="00AB53FA">
            <w:pPr>
              <w:pStyle w:val="a9"/>
              <w:ind w:firstLine="0"/>
              <w:jc w:val="left"/>
              <w:rPr>
                <w:sz w:val="20"/>
              </w:rPr>
            </w:pPr>
            <w:r w:rsidRPr="00AB53FA">
              <w:rPr>
                <w:sz w:val="20"/>
              </w:rPr>
              <w:t>Код строки баланса</w:t>
            </w:r>
          </w:p>
        </w:tc>
        <w:tc>
          <w:tcPr>
            <w:tcW w:w="1980" w:type="dxa"/>
            <w:shd w:val="clear" w:color="auto" w:fill="auto"/>
          </w:tcPr>
          <w:p w:rsidR="00BD6706" w:rsidRPr="00AB53FA" w:rsidRDefault="00BD6706" w:rsidP="00AB53FA">
            <w:pPr>
              <w:pStyle w:val="a9"/>
              <w:ind w:firstLine="0"/>
              <w:jc w:val="left"/>
              <w:rPr>
                <w:sz w:val="20"/>
              </w:rPr>
            </w:pPr>
            <w:r w:rsidRPr="00AB53FA">
              <w:rPr>
                <w:sz w:val="20"/>
              </w:rPr>
              <w:t>На начало года</w:t>
            </w:r>
          </w:p>
        </w:tc>
        <w:tc>
          <w:tcPr>
            <w:tcW w:w="1800" w:type="dxa"/>
            <w:shd w:val="clear" w:color="auto" w:fill="auto"/>
          </w:tcPr>
          <w:p w:rsidR="00BD6706" w:rsidRPr="00AB53FA" w:rsidRDefault="00BD6706" w:rsidP="00AB53FA">
            <w:pPr>
              <w:pStyle w:val="a9"/>
              <w:ind w:firstLine="0"/>
              <w:jc w:val="left"/>
              <w:rPr>
                <w:sz w:val="20"/>
              </w:rPr>
            </w:pPr>
            <w:r w:rsidRPr="00AB53FA">
              <w:rPr>
                <w:sz w:val="20"/>
              </w:rPr>
              <w:t>На конец года</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Нематериальные активы</w:t>
            </w:r>
          </w:p>
        </w:tc>
        <w:tc>
          <w:tcPr>
            <w:tcW w:w="1682" w:type="dxa"/>
            <w:shd w:val="clear" w:color="auto" w:fill="auto"/>
          </w:tcPr>
          <w:p w:rsidR="00BD6706" w:rsidRPr="00AB53FA" w:rsidRDefault="00BD6706" w:rsidP="00AB53FA">
            <w:pPr>
              <w:pStyle w:val="a9"/>
              <w:ind w:firstLine="0"/>
              <w:jc w:val="left"/>
              <w:rPr>
                <w:sz w:val="20"/>
              </w:rPr>
            </w:pPr>
            <w:r w:rsidRPr="00AB53FA">
              <w:rPr>
                <w:sz w:val="20"/>
              </w:rPr>
              <w:t>110</w:t>
            </w:r>
          </w:p>
        </w:tc>
        <w:tc>
          <w:tcPr>
            <w:tcW w:w="1980" w:type="dxa"/>
            <w:shd w:val="clear" w:color="auto" w:fill="auto"/>
          </w:tcPr>
          <w:p w:rsidR="00BD6706" w:rsidRPr="00AB53FA" w:rsidRDefault="00BD6706" w:rsidP="00AB53FA">
            <w:pPr>
              <w:pStyle w:val="a9"/>
              <w:ind w:firstLine="0"/>
              <w:jc w:val="left"/>
              <w:rPr>
                <w:sz w:val="20"/>
              </w:rPr>
            </w:pPr>
            <w:r w:rsidRPr="00AB53FA">
              <w:rPr>
                <w:sz w:val="20"/>
              </w:rPr>
              <w:t>-</w:t>
            </w:r>
          </w:p>
        </w:tc>
        <w:tc>
          <w:tcPr>
            <w:tcW w:w="1800" w:type="dxa"/>
            <w:shd w:val="clear" w:color="auto" w:fill="auto"/>
          </w:tcPr>
          <w:p w:rsidR="00BD6706" w:rsidRPr="00AB53FA" w:rsidRDefault="00BD6706" w:rsidP="00AB53FA">
            <w:pPr>
              <w:pStyle w:val="a9"/>
              <w:ind w:firstLine="0"/>
              <w:jc w:val="left"/>
              <w:rPr>
                <w:sz w:val="20"/>
              </w:rPr>
            </w:pPr>
            <w:r w:rsidRPr="00AB53FA">
              <w:rPr>
                <w:sz w:val="20"/>
              </w:rPr>
              <w:t>-</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Основные средства</w:t>
            </w:r>
          </w:p>
        </w:tc>
        <w:tc>
          <w:tcPr>
            <w:tcW w:w="1682" w:type="dxa"/>
            <w:shd w:val="clear" w:color="auto" w:fill="auto"/>
          </w:tcPr>
          <w:p w:rsidR="00BD6706" w:rsidRPr="00AB53FA" w:rsidRDefault="00BD6706" w:rsidP="00AB53FA">
            <w:pPr>
              <w:pStyle w:val="a9"/>
              <w:ind w:firstLine="0"/>
              <w:jc w:val="left"/>
              <w:rPr>
                <w:sz w:val="20"/>
              </w:rPr>
            </w:pPr>
            <w:r w:rsidRPr="00AB53FA">
              <w:rPr>
                <w:sz w:val="20"/>
              </w:rPr>
              <w:t>120</w:t>
            </w:r>
          </w:p>
        </w:tc>
        <w:tc>
          <w:tcPr>
            <w:tcW w:w="1980" w:type="dxa"/>
            <w:shd w:val="clear" w:color="auto" w:fill="auto"/>
          </w:tcPr>
          <w:p w:rsidR="00BD6706" w:rsidRPr="00AB53FA" w:rsidRDefault="00BD6706" w:rsidP="00AB53FA">
            <w:pPr>
              <w:pStyle w:val="a9"/>
              <w:ind w:firstLine="0"/>
              <w:jc w:val="left"/>
              <w:rPr>
                <w:sz w:val="20"/>
              </w:rPr>
            </w:pPr>
            <w:r w:rsidRPr="00AB53FA">
              <w:rPr>
                <w:sz w:val="20"/>
              </w:rPr>
              <w:t>16320</w:t>
            </w:r>
          </w:p>
        </w:tc>
        <w:tc>
          <w:tcPr>
            <w:tcW w:w="1800" w:type="dxa"/>
            <w:shd w:val="clear" w:color="auto" w:fill="auto"/>
          </w:tcPr>
          <w:p w:rsidR="00BD6706" w:rsidRPr="00AB53FA" w:rsidRDefault="00BD6706" w:rsidP="00AB53FA">
            <w:pPr>
              <w:pStyle w:val="a9"/>
              <w:ind w:firstLine="0"/>
              <w:jc w:val="left"/>
              <w:rPr>
                <w:sz w:val="20"/>
              </w:rPr>
            </w:pPr>
            <w:r w:rsidRPr="00AB53FA">
              <w:rPr>
                <w:sz w:val="20"/>
              </w:rPr>
              <w:t>29666</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Незавершенное строительство</w:t>
            </w:r>
          </w:p>
        </w:tc>
        <w:tc>
          <w:tcPr>
            <w:tcW w:w="1682" w:type="dxa"/>
            <w:shd w:val="clear" w:color="auto" w:fill="auto"/>
          </w:tcPr>
          <w:p w:rsidR="00BD6706" w:rsidRPr="00AB53FA" w:rsidRDefault="00BD6706" w:rsidP="00AB53FA">
            <w:pPr>
              <w:pStyle w:val="a9"/>
              <w:ind w:firstLine="0"/>
              <w:jc w:val="left"/>
              <w:rPr>
                <w:sz w:val="20"/>
              </w:rPr>
            </w:pPr>
            <w:r w:rsidRPr="00AB53FA">
              <w:rPr>
                <w:sz w:val="20"/>
              </w:rPr>
              <w:t>130</w:t>
            </w:r>
          </w:p>
        </w:tc>
        <w:tc>
          <w:tcPr>
            <w:tcW w:w="1980" w:type="dxa"/>
            <w:shd w:val="clear" w:color="auto" w:fill="auto"/>
          </w:tcPr>
          <w:p w:rsidR="00BD6706" w:rsidRPr="00AB53FA" w:rsidRDefault="00BD6706" w:rsidP="00AB53FA">
            <w:pPr>
              <w:pStyle w:val="a9"/>
              <w:ind w:firstLine="0"/>
              <w:jc w:val="left"/>
              <w:rPr>
                <w:sz w:val="20"/>
              </w:rPr>
            </w:pPr>
            <w:r w:rsidRPr="00AB53FA">
              <w:rPr>
                <w:sz w:val="20"/>
              </w:rPr>
              <w:t>339</w:t>
            </w:r>
          </w:p>
        </w:tc>
        <w:tc>
          <w:tcPr>
            <w:tcW w:w="1800" w:type="dxa"/>
            <w:shd w:val="clear" w:color="auto" w:fill="auto"/>
          </w:tcPr>
          <w:p w:rsidR="00BD6706" w:rsidRPr="00AB53FA" w:rsidRDefault="00BD6706" w:rsidP="00AB53FA">
            <w:pPr>
              <w:pStyle w:val="a9"/>
              <w:ind w:firstLine="0"/>
              <w:jc w:val="left"/>
              <w:rPr>
                <w:sz w:val="20"/>
              </w:rPr>
            </w:pPr>
            <w:r w:rsidRPr="00AB53FA">
              <w:rPr>
                <w:sz w:val="20"/>
              </w:rPr>
              <w:t>239</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Доходные вложения в материальные ценности</w:t>
            </w:r>
          </w:p>
        </w:tc>
        <w:tc>
          <w:tcPr>
            <w:tcW w:w="1682" w:type="dxa"/>
            <w:shd w:val="clear" w:color="auto" w:fill="auto"/>
          </w:tcPr>
          <w:p w:rsidR="00BD6706" w:rsidRPr="00AB53FA" w:rsidRDefault="00BD6706" w:rsidP="00AB53FA">
            <w:pPr>
              <w:pStyle w:val="a9"/>
              <w:ind w:firstLine="0"/>
              <w:jc w:val="left"/>
              <w:rPr>
                <w:sz w:val="20"/>
              </w:rPr>
            </w:pPr>
            <w:r w:rsidRPr="00AB53FA">
              <w:rPr>
                <w:sz w:val="20"/>
              </w:rPr>
              <w:t>135</w:t>
            </w:r>
          </w:p>
        </w:tc>
        <w:tc>
          <w:tcPr>
            <w:tcW w:w="1980" w:type="dxa"/>
            <w:shd w:val="clear" w:color="auto" w:fill="auto"/>
          </w:tcPr>
          <w:p w:rsidR="00BD6706" w:rsidRPr="00AB53FA" w:rsidRDefault="00BD6706" w:rsidP="00AB53FA">
            <w:pPr>
              <w:pStyle w:val="a9"/>
              <w:ind w:firstLine="0"/>
              <w:jc w:val="left"/>
              <w:rPr>
                <w:sz w:val="20"/>
              </w:rPr>
            </w:pPr>
            <w:r w:rsidRPr="00AB53FA">
              <w:rPr>
                <w:sz w:val="20"/>
              </w:rPr>
              <w:t>-</w:t>
            </w:r>
          </w:p>
        </w:tc>
        <w:tc>
          <w:tcPr>
            <w:tcW w:w="1800" w:type="dxa"/>
            <w:shd w:val="clear" w:color="auto" w:fill="auto"/>
          </w:tcPr>
          <w:p w:rsidR="00BD6706" w:rsidRPr="00AB53FA" w:rsidRDefault="00BD6706" w:rsidP="00AB53FA">
            <w:pPr>
              <w:pStyle w:val="a9"/>
              <w:ind w:firstLine="0"/>
              <w:jc w:val="left"/>
              <w:rPr>
                <w:sz w:val="20"/>
              </w:rPr>
            </w:pPr>
            <w:r w:rsidRPr="00AB53FA">
              <w:rPr>
                <w:sz w:val="20"/>
              </w:rPr>
              <w:t>-</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Долгосрочные финансовые вложения</w:t>
            </w:r>
          </w:p>
        </w:tc>
        <w:tc>
          <w:tcPr>
            <w:tcW w:w="1682" w:type="dxa"/>
            <w:shd w:val="clear" w:color="auto" w:fill="auto"/>
          </w:tcPr>
          <w:p w:rsidR="00BD6706" w:rsidRPr="00AB53FA" w:rsidRDefault="00BD6706" w:rsidP="00AB53FA">
            <w:pPr>
              <w:pStyle w:val="a9"/>
              <w:ind w:firstLine="0"/>
              <w:jc w:val="left"/>
              <w:rPr>
                <w:sz w:val="20"/>
              </w:rPr>
            </w:pPr>
            <w:r w:rsidRPr="00AB53FA">
              <w:rPr>
                <w:sz w:val="20"/>
              </w:rPr>
              <w:t>140</w:t>
            </w:r>
          </w:p>
        </w:tc>
        <w:tc>
          <w:tcPr>
            <w:tcW w:w="1980" w:type="dxa"/>
            <w:shd w:val="clear" w:color="auto" w:fill="auto"/>
          </w:tcPr>
          <w:p w:rsidR="00BD6706" w:rsidRPr="00AB53FA" w:rsidRDefault="00BD6706" w:rsidP="00AB53FA">
            <w:pPr>
              <w:pStyle w:val="a9"/>
              <w:ind w:firstLine="0"/>
              <w:jc w:val="left"/>
              <w:rPr>
                <w:sz w:val="20"/>
              </w:rPr>
            </w:pPr>
            <w:r w:rsidRPr="00AB53FA">
              <w:rPr>
                <w:sz w:val="20"/>
              </w:rPr>
              <w:t>18327</w:t>
            </w:r>
          </w:p>
        </w:tc>
        <w:tc>
          <w:tcPr>
            <w:tcW w:w="1800" w:type="dxa"/>
            <w:shd w:val="clear" w:color="auto" w:fill="auto"/>
          </w:tcPr>
          <w:p w:rsidR="00BD6706" w:rsidRPr="00AB53FA" w:rsidRDefault="00BD6706" w:rsidP="00AB53FA">
            <w:pPr>
              <w:pStyle w:val="a9"/>
              <w:ind w:firstLine="0"/>
              <w:jc w:val="left"/>
              <w:rPr>
                <w:sz w:val="20"/>
              </w:rPr>
            </w:pPr>
            <w:r w:rsidRPr="00AB53FA">
              <w:rPr>
                <w:sz w:val="20"/>
              </w:rPr>
              <w:t>18327</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Прочие внеоборотные активы</w:t>
            </w:r>
          </w:p>
        </w:tc>
        <w:tc>
          <w:tcPr>
            <w:tcW w:w="1682" w:type="dxa"/>
            <w:shd w:val="clear" w:color="auto" w:fill="auto"/>
          </w:tcPr>
          <w:p w:rsidR="00BD6706" w:rsidRPr="00AB53FA" w:rsidRDefault="00BD6706" w:rsidP="00AB53FA">
            <w:pPr>
              <w:pStyle w:val="a9"/>
              <w:ind w:firstLine="0"/>
              <w:jc w:val="left"/>
              <w:rPr>
                <w:sz w:val="20"/>
              </w:rPr>
            </w:pPr>
            <w:r w:rsidRPr="00AB53FA">
              <w:rPr>
                <w:sz w:val="20"/>
              </w:rPr>
              <w:t>145+150</w:t>
            </w:r>
          </w:p>
        </w:tc>
        <w:tc>
          <w:tcPr>
            <w:tcW w:w="1980" w:type="dxa"/>
            <w:shd w:val="clear" w:color="auto" w:fill="auto"/>
          </w:tcPr>
          <w:p w:rsidR="00BD6706" w:rsidRPr="00AB53FA" w:rsidRDefault="00BD6706" w:rsidP="00AB53FA">
            <w:pPr>
              <w:pStyle w:val="a9"/>
              <w:ind w:firstLine="0"/>
              <w:jc w:val="left"/>
              <w:rPr>
                <w:sz w:val="20"/>
              </w:rPr>
            </w:pPr>
            <w:r w:rsidRPr="00AB53FA">
              <w:rPr>
                <w:sz w:val="20"/>
              </w:rPr>
              <w:t>165</w:t>
            </w:r>
          </w:p>
        </w:tc>
        <w:tc>
          <w:tcPr>
            <w:tcW w:w="1800" w:type="dxa"/>
            <w:shd w:val="clear" w:color="auto" w:fill="auto"/>
          </w:tcPr>
          <w:p w:rsidR="00BD6706" w:rsidRPr="00AB53FA" w:rsidRDefault="00BD6706" w:rsidP="00AB53FA">
            <w:pPr>
              <w:pStyle w:val="a9"/>
              <w:ind w:firstLine="0"/>
              <w:jc w:val="left"/>
              <w:rPr>
                <w:sz w:val="20"/>
              </w:rPr>
            </w:pPr>
            <w:r w:rsidRPr="00AB53FA">
              <w:rPr>
                <w:sz w:val="20"/>
              </w:rPr>
              <w:t>268</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 xml:space="preserve">Запасы </w:t>
            </w:r>
          </w:p>
        </w:tc>
        <w:tc>
          <w:tcPr>
            <w:tcW w:w="1682" w:type="dxa"/>
            <w:shd w:val="clear" w:color="auto" w:fill="auto"/>
          </w:tcPr>
          <w:p w:rsidR="00BD6706" w:rsidRPr="00AB53FA" w:rsidRDefault="00BD6706" w:rsidP="00AB53FA">
            <w:pPr>
              <w:pStyle w:val="a9"/>
              <w:ind w:firstLine="0"/>
              <w:jc w:val="left"/>
              <w:rPr>
                <w:sz w:val="20"/>
              </w:rPr>
            </w:pPr>
            <w:r w:rsidRPr="00AB53FA">
              <w:rPr>
                <w:sz w:val="20"/>
              </w:rPr>
              <w:t>210</w:t>
            </w:r>
          </w:p>
        </w:tc>
        <w:tc>
          <w:tcPr>
            <w:tcW w:w="1980" w:type="dxa"/>
            <w:shd w:val="clear" w:color="auto" w:fill="auto"/>
          </w:tcPr>
          <w:p w:rsidR="00BD6706" w:rsidRPr="00AB53FA" w:rsidRDefault="00BD6706" w:rsidP="00AB53FA">
            <w:pPr>
              <w:pStyle w:val="a9"/>
              <w:ind w:firstLine="0"/>
              <w:jc w:val="left"/>
              <w:rPr>
                <w:sz w:val="20"/>
              </w:rPr>
            </w:pPr>
            <w:r w:rsidRPr="00AB53FA">
              <w:rPr>
                <w:sz w:val="20"/>
              </w:rPr>
              <w:t>50213</w:t>
            </w:r>
          </w:p>
        </w:tc>
        <w:tc>
          <w:tcPr>
            <w:tcW w:w="1800" w:type="dxa"/>
            <w:shd w:val="clear" w:color="auto" w:fill="auto"/>
          </w:tcPr>
          <w:p w:rsidR="00BD6706" w:rsidRPr="00AB53FA" w:rsidRDefault="00BD6706" w:rsidP="00AB53FA">
            <w:pPr>
              <w:pStyle w:val="a9"/>
              <w:ind w:firstLine="0"/>
              <w:jc w:val="left"/>
              <w:rPr>
                <w:sz w:val="20"/>
              </w:rPr>
            </w:pPr>
            <w:r w:rsidRPr="00AB53FA">
              <w:rPr>
                <w:sz w:val="20"/>
              </w:rPr>
              <w:t>50457</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НДС по приобретенным ценностям</w:t>
            </w:r>
          </w:p>
        </w:tc>
        <w:tc>
          <w:tcPr>
            <w:tcW w:w="1682" w:type="dxa"/>
            <w:shd w:val="clear" w:color="auto" w:fill="auto"/>
          </w:tcPr>
          <w:p w:rsidR="00BD6706" w:rsidRPr="00AB53FA" w:rsidRDefault="00BD6706" w:rsidP="00AB53FA">
            <w:pPr>
              <w:pStyle w:val="a9"/>
              <w:ind w:firstLine="0"/>
              <w:jc w:val="left"/>
              <w:rPr>
                <w:sz w:val="20"/>
              </w:rPr>
            </w:pPr>
            <w:r w:rsidRPr="00AB53FA">
              <w:rPr>
                <w:sz w:val="20"/>
              </w:rPr>
              <w:t>220</w:t>
            </w:r>
          </w:p>
        </w:tc>
        <w:tc>
          <w:tcPr>
            <w:tcW w:w="1980" w:type="dxa"/>
            <w:shd w:val="clear" w:color="auto" w:fill="auto"/>
          </w:tcPr>
          <w:p w:rsidR="00BD6706" w:rsidRPr="00AB53FA" w:rsidRDefault="00BD6706" w:rsidP="00AB53FA">
            <w:pPr>
              <w:pStyle w:val="a9"/>
              <w:ind w:firstLine="0"/>
              <w:jc w:val="left"/>
              <w:rPr>
                <w:sz w:val="20"/>
              </w:rPr>
            </w:pPr>
            <w:r w:rsidRPr="00AB53FA">
              <w:rPr>
                <w:sz w:val="20"/>
              </w:rPr>
              <w:t>512</w:t>
            </w:r>
          </w:p>
        </w:tc>
        <w:tc>
          <w:tcPr>
            <w:tcW w:w="1800" w:type="dxa"/>
            <w:shd w:val="clear" w:color="auto" w:fill="auto"/>
          </w:tcPr>
          <w:p w:rsidR="00BD6706" w:rsidRPr="00AB53FA" w:rsidRDefault="00BD6706" w:rsidP="00AB53FA">
            <w:pPr>
              <w:pStyle w:val="a9"/>
              <w:ind w:firstLine="0"/>
              <w:jc w:val="left"/>
              <w:rPr>
                <w:sz w:val="20"/>
              </w:rPr>
            </w:pPr>
            <w:r w:rsidRPr="00AB53FA">
              <w:rPr>
                <w:sz w:val="20"/>
              </w:rPr>
              <w:t>2681</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Дебиторская задолженность</w:t>
            </w:r>
          </w:p>
        </w:tc>
        <w:tc>
          <w:tcPr>
            <w:tcW w:w="1682" w:type="dxa"/>
            <w:shd w:val="clear" w:color="auto" w:fill="auto"/>
          </w:tcPr>
          <w:p w:rsidR="00BD6706" w:rsidRPr="00AB53FA" w:rsidRDefault="00BD6706" w:rsidP="00AB53FA">
            <w:pPr>
              <w:pStyle w:val="a9"/>
              <w:ind w:firstLine="0"/>
              <w:jc w:val="left"/>
              <w:rPr>
                <w:sz w:val="20"/>
              </w:rPr>
            </w:pPr>
            <w:r w:rsidRPr="00AB53FA">
              <w:rPr>
                <w:sz w:val="20"/>
              </w:rPr>
              <w:t>230+240</w:t>
            </w:r>
          </w:p>
        </w:tc>
        <w:tc>
          <w:tcPr>
            <w:tcW w:w="1980" w:type="dxa"/>
            <w:shd w:val="clear" w:color="auto" w:fill="auto"/>
          </w:tcPr>
          <w:p w:rsidR="00BD6706" w:rsidRPr="00AB53FA" w:rsidRDefault="00BD6706" w:rsidP="00AB53FA">
            <w:pPr>
              <w:pStyle w:val="a9"/>
              <w:ind w:firstLine="0"/>
              <w:jc w:val="left"/>
              <w:rPr>
                <w:sz w:val="20"/>
              </w:rPr>
            </w:pPr>
            <w:r w:rsidRPr="00AB53FA">
              <w:rPr>
                <w:sz w:val="20"/>
              </w:rPr>
              <w:t>35847</w:t>
            </w:r>
          </w:p>
        </w:tc>
        <w:tc>
          <w:tcPr>
            <w:tcW w:w="1800" w:type="dxa"/>
            <w:shd w:val="clear" w:color="auto" w:fill="auto"/>
          </w:tcPr>
          <w:p w:rsidR="00BD6706" w:rsidRPr="00AB53FA" w:rsidRDefault="00BD6706" w:rsidP="00AB53FA">
            <w:pPr>
              <w:pStyle w:val="a9"/>
              <w:ind w:firstLine="0"/>
              <w:jc w:val="left"/>
              <w:rPr>
                <w:sz w:val="20"/>
              </w:rPr>
            </w:pPr>
            <w:r w:rsidRPr="00AB53FA">
              <w:rPr>
                <w:sz w:val="20"/>
              </w:rPr>
              <w:t>43908</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Денежные средства</w:t>
            </w:r>
          </w:p>
        </w:tc>
        <w:tc>
          <w:tcPr>
            <w:tcW w:w="1682" w:type="dxa"/>
            <w:shd w:val="clear" w:color="auto" w:fill="auto"/>
          </w:tcPr>
          <w:p w:rsidR="00BD6706" w:rsidRPr="00AB53FA" w:rsidRDefault="00BD6706" w:rsidP="00AB53FA">
            <w:pPr>
              <w:pStyle w:val="a9"/>
              <w:ind w:firstLine="0"/>
              <w:jc w:val="left"/>
              <w:rPr>
                <w:sz w:val="20"/>
              </w:rPr>
            </w:pPr>
            <w:r w:rsidRPr="00AB53FA">
              <w:rPr>
                <w:sz w:val="20"/>
              </w:rPr>
              <w:t>260</w:t>
            </w:r>
          </w:p>
        </w:tc>
        <w:tc>
          <w:tcPr>
            <w:tcW w:w="1980" w:type="dxa"/>
            <w:shd w:val="clear" w:color="auto" w:fill="auto"/>
          </w:tcPr>
          <w:p w:rsidR="00BD6706" w:rsidRPr="00AB53FA" w:rsidRDefault="00BD6706" w:rsidP="00AB53FA">
            <w:pPr>
              <w:pStyle w:val="a9"/>
              <w:ind w:firstLine="0"/>
              <w:jc w:val="left"/>
              <w:rPr>
                <w:sz w:val="20"/>
              </w:rPr>
            </w:pPr>
            <w:r w:rsidRPr="00AB53FA">
              <w:rPr>
                <w:sz w:val="20"/>
              </w:rPr>
              <w:t>495</w:t>
            </w:r>
          </w:p>
        </w:tc>
        <w:tc>
          <w:tcPr>
            <w:tcW w:w="1800" w:type="dxa"/>
            <w:shd w:val="clear" w:color="auto" w:fill="auto"/>
          </w:tcPr>
          <w:p w:rsidR="00BD6706" w:rsidRPr="00AB53FA" w:rsidRDefault="00BD6706" w:rsidP="00AB53FA">
            <w:pPr>
              <w:pStyle w:val="a9"/>
              <w:ind w:firstLine="0"/>
              <w:jc w:val="left"/>
              <w:rPr>
                <w:sz w:val="20"/>
              </w:rPr>
            </w:pPr>
            <w:r w:rsidRPr="00AB53FA">
              <w:rPr>
                <w:sz w:val="20"/>
              </w:rPr>
              <w:t>204</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Прочие оборотные активы</w:t>
            </w:r>
          </w:p>
        </w:tc>
        <w:tc>
          <w:tcPr>
            <w:tcW w:w="1682" w:type="dxa"/>
            <w:shd w:val="clear" w:color="auto" w:fill="auto"/>
          </w:tcPr>
          <w:p w:rsidR="00BD6706" w:rsidRPr="00AB53FA" w:rsidRDefault="00BD6706" w:rsidP="00AB53FA">
            <w:pPr>
              <w:pStyle w:val="a9"/>
              <w:ind w:firstLine="0"/>
              <w:jc w:val="left"/>
              <w:rPr>
                <w:sz w:val="20"/>
              </w:rPr>
            </w:pPr>
            <w:r w:rsidRPr="00AB53FA">
              <w:rPr>
                <w:sz w:val="20"/>
              </w:rPr>
              <w:t>270</w:t>
            </w:r>
          </w:p>
        </w:tc>
        <w:tc>
          <w:tcPr>
            <w:tcW w:w="1980" w:type="dxa"/>
            <w:shd w:val="clear" w:color="auto" w:fill="auto"/>
          </w:tcPr>
          <w:p w:rsidR="00BD6706" w:rsidRPr="00AB53FA" w:rsidRDefault="00BD6706" w:rsidP="00AB53FA">
            <w:pPr>
              <w:pStyle w:val="a9"/>
              <w:ind w:firstLine="0"/>
              <w:jc w:val="left"/>
              <w:rPr>
                <w:sz w:val="20"/>
              </w:rPr>
            </w:pPr>
            <w:r w:rsidRPr="00AB53FA">
              <w:rPr>
                <w:sz w:val="20"/>
              </w:rPr>
              <w:t>-</w:t>
            </w:r>
          </w:p>
        </w:tc>
        <w:tc>
          <w:tcPr>
            <w:tcW w:w="1800" w:type="dxa"/>
            <w:shd w:val="clear" w:color="auto" w:fill="auto"/>
          </w:tcPr>
          <w:p w:rsidR="00BD6706" w:rsidRPr="00AB53FA" w:rsidRDefault="00BD6706" w:rsidP="00AB53FA">
            <w:pPr>
              <w:pStyle w:val="a9"/>
              <w:ind w:firstLine="0"/>
              <w:jc w:val="left"/>
              <w:rPr>
                <w:sz w:val="20"/>
              </w:rPr>
            </w:pPr>
            <w:r w:rsidRPr="00AB53FA">
              <w:rPr>
                <w:sz w:val="20"/>
              </w:rPr>
              <w:t>-</w:t>
            </w:r>
          </w:p>
        </w:tc>
      </w:tr>
      <w:tr w:rsidR="00BD6706" w:rsidRPr="00AB53FA" w:rsidTr="00AB53FA">
        <w:tc>
          <w:tcPr>
            <w:tcW w:w="3466" w:type="dxa"/>
            <w:shd w:val="clear" w:color="auto" w:fill="auto"/>
          </w:tcPr>
          <w:p w:rsidR="00BD6706" w:rsidRPr="00AB53FA" w:rsidRDefault="00BD6706" w:rsidP="00AB53FA">
            <w:pPr>
              <w:pStyle w:val="a9"/>
              <w:ind w:firstLine="0"/>
              <w:jc w:val="left"/>
              <w:rPr>
                <w:sz w:val="20"/>
              </w:rPr>
            </w:pPr>
            <w:r w:rsidRPr="00AB53FA">
              <w:rPr>
                <w:sz w:val="20"/>
              </w:rPr>
              <w:t>Итого активов</w:t>
            </w:r>
          </w:p>
        </w:tc>
        <w:tc>
          <w:tcPr>
            <w:tcW w:w="1682" w:type="dxa"/>
            <w:shd w:val="clear" w:color="auto" w:fill="auto"/>
          </w:tcPr>
          <w:p w:rsidR="00BD6706" w:rsidRPr="00AB53FA" w:rsidRDefault="0034485D" w:rsidP="00AB53FA">
            <w:pPr>
              <w:pStyle w:val="a9"/>
              <w:ind w:firstLine="0"/>
              <w:jc w:val="left"/>
              <w:rPr>
                <w:sz w:val="20"/>
              </w:rPr>
            </w:pPr>
            <w:r w:rsidRPr="00AB53FA">
              <w:rPr>
                <w:sz w:val="20"/>
              </w:rPr>
              <w:t xml:space="preserve"> </w:t>
            </w:r>
          </w:p>
        </w:tc>
        <w:tc>
          <w:tcPr>
            <w:tcW w:w="1980" w:type="dxa"/>
            <w:shd w:val="clear" w:color="auto" w:fill="auto"/>
          </w:tcPr>
          <w:p w:rsidR="00BD6706" w:rsidRPr="00AB53FA" w:rsidRDefault="0034485D" w:rsidP="00AB53FA">
            <w:pPr>
              <w:pStyle w:val="a9"/>
              <w:ind w:firstLine="0"/>
              <w:jc w:val="left"/>
              <w:rPr>
                <w:sz w:val="20"/>
              </w:rPr>
            </w:pPr>
            <w:r w:rsidRPr="00AB53FA">
              <w:rPr>
                <w:sz w:val="20"/>
              </w:rPr>
              <w:t>122128</w:t>
            </w:r>
          </w:p>
        </w:tc>
        <w:tc>
          <w:tcPr>
            <w:tcW w:w="1800" w:type="dxa"/>
            <w:shd w:val="clear" w:color="auto" w:fill="auto"/>
          </w:tcPr>
          <w:p w:rsidR="00BD6706" w:rsidRPr="00AB53FA" w:rsidRDefault="0034485D" w:rsidP="00AB53FA">
            <w:pPr>
              <w:pStyle w:val="a9"/>
              <w:ind w:firstLine="0"/>
              <w:jc w:val="left"/>
              <w:rPr>
                <w:sz w:val="20"/>
              </w:rPr>
            </w:pPr>
            <w:r w:rsidRPr="00AB53FA">
              <w:rPr>
                <w:sz w:val="20"/>
              </w:rPr>
              <w:t>145750</w:t>
            </w:r>
          </w:p>
        </w:tc>
      </w:tr>
      <w:tr w:rsidR="00BD6706" w:rsidRPr="00AB53FA" w:rsidTr="00AB53FA">
        <w:tc>
          <w:tcPr>
            <w:tcW w:w="3466" w:type="dxa"/>
            <w:shd w:val="clear" w:color="auto" w:fill="auto"/>
          </w:tcPr>
          <w:p w:rsidR="00BD6706" w:rsidRPr="00AB53FA" w:rsidRDefault="0034485D" w:rsidP="00AB53FA">
            <w:pPr>
              <w:pStyle w:val="a9"/>
              <w:ind w:firstLine="0"/>
              <w:jc w:val="left"/>
              <w:rPr>
                <w:sz w:val="20"/>
              </w:rPr>
            </w:pPr>
            <w:r w:rsidRPr="00AB53FA">
              <w:rPr>
                <w:sz w:val="20"/>
              </w:rPr>
              <w:t>Долгосрочные обязательства по кредитам и займам</w:t>
            </w:r>
          </w:p>
        </w:tc>
        <w:tc>
          <w:tcPr>
            <w:tcW w:w="1682" w:type="dxa"/>
            <w:shd w:val="clear" w:color="auto" w:fill="auto"/>
          </w:tcPr>
          <w:p w:rsidR="00BD6706" w:rsidRPr="00AB53FA" w:rsidRDefault="0034485D" w:rsidP="00AB53FA">
            <w:pPr>
              <w:pStyle w:val="a9"/>
              <w:ind w:firstLine="0"/>
              <w:jc w:val="left"/>
              <w:rPr>
                <w:sz w:val="20"/>
              </w:rPr>
            </w:pPr>
            <w:r w:rsidRPr="00AB53FA">
              <w:rPr>
                <w:sz w:val="20"/>
              </w:rPr>
              <w:t>510</w:t>
            </w:r>
          </w:p>
        </w:tc>
        <w:tc>
          <w:tcPr>
            <w:tcW w:w="1980" w:type="dxa"/>
            <w:shd w:val="clear" w:color="auto" w:fill="auto"/>
          </w:tcPr>
          <w:p w:rsidR="00BD6706" w:rsidRPr="00AB53FA" w:rsidRDefault="0034485D" w:rsidP="00AB53FA">
            <w:pPr>
              <w:pStyle w:val="a9"/>
              <w:ind w:firstLine="0"/>
              <w:jc w:val="left"/>
              <w:rPr>
                <w:sz w:val="20"/>
              </w:rPr>
            </w:pPr>
            <w:r w:rsidRPr="00AB53FA">
              <w:rPr>
                <w:sz w:val="20"/>
              </w:rPr>
              <w:t>-</w:t>
            </w:r>
          </w:p>
        </w:tc>
        <w:tc>
          <w:tcPr>
            <w:tcW w:w="1800" w:type="dxa"/>
            <w:shd w:val="clear" w:color="auto" w:fill="auto"/>
          </w:tcPr>
          <w:p w:rsidR="00BD6706" w:rsidRPr="00AB53FA" w:rsidRDefault="0034485D" w:rsidP="00AB53FA">
            <w:pPr>
              <w:pStyle w:val="a9"/>
              <w:ind w:firstLine="0"/>
              <w:jc w:val="left"/>
              <w:rPr>
                <w:sz w:val="20"/>
              </w:rPr>
            </w:pPr>
            <w:r w:rsidRPr="00AB53FA">
              <w:rPr>
                <w:sz w:val="20"/>
              </w:rPr>
              <w:t>-</w:t>
            </w:r>
          </w:p>
        </w:tc>
      </w:tr>
      <w:tr w:rsidR="00BD6706" w:rsidRPr="00AB53FA" w:rsidTr="00AB53FA">
        <w:tc>
          <w:tcPr>
            <w:tcW w:w="3466" w:type="dxa"/>
            <w:shd w:val="clear" w:color="auto" w:fill="auto"/>
          </w:tcPr>
          <w:p w:rsidR="00BD6706" w:rsidRPr="00AB53FA" w:rsidRDefault="0034485D" w:rsidP="00AB53FA">
            <w:pPr>
              <w:pStyle w:val="a9"/>
              <w:ind w:firstLine="0"/>
              <w:jc w:val="left"/>
              <w:rPr>
                <w:sz w:val="20"/>
              </w:rPr>
            </w:pPr>
            <w:r w:rsidRPr="00AB53FA">
              <w:rPr>
                <w:sz w:val="20"/>
              </w:rPr>
              <w:t>Прочие долгосрочные обязательства</w:t>
            </w:r>
          </w:p>
        </w:tc>
        <w:tc>
          <w:tcPr>
            <w:tcW w:w="1682" w:type="dxa"/>
            <w:shd w:val="clear" w:color="auto" w:fill="auto"/>
          </w:tcPr>
          <w:p w:rsidR="00BD6706" w:rsidRPr="00AB53FA" w:rsidRDefault="0034485D" w:rsidP="00AB53FA">
            <w:pPr>
              <w:pStyle w:val="a9"/>
              <w:ind w:firstLine="0"/>
              <w:jc w:val="left"/>
              <w:rPr>
                <w:sz w:val="20"/>
              </w:rPr>
            </w:pPr>
            <w:r w:rsidRPr="00AB53FA">
              <w:rPr>
                <w:sz w:val="20"/>
              </w:rPr>
              <w:t>515+520</w:t>
            </w:r>
          </w:p>
        </w:tc>
        <w:tc>
          <w:tcPr>
            <w:tcW w:w="1980" w:type="dxa"/>
            <w:shd w:val="clear" w:color="auto" w:fill="auto"/>
          </w:tcPr>
          <w:p w:rsidR="00BD6706" w:rsidRPr="00AB53FA" w:rsidRDefault="0034485D" w:rsidP="00AB53FA">
            <w:pPr>
              <w:pStyle w:val="a9"/>
              <w:ind w:firstLine="0"/>
              <w:jc w:val="left"/>
              <w:rPr>
                <w:sz w:val="20"/>
              </w:rPr>
            </w:pPr>
            <w:r w:rsidRPr="00AB53FA">
              <w:rPr>
                <w:sz w:val="20"/>
              </w:rPr>
              <w:t>1425</w:t>
            </w:r>
          </w:p>
        </w:tc>
        <w:tc>
          <w:tcPr>
            <w:tcW w:w="1800" w:type="dxa"/>
            <w:shd w:val="clear" w:color="auto" w:fill="auto"/>
          </w:tcPr>
          <w:p w:rsidR="00BD6706" w:rsidRPr="00AB53FA" w:rsidRDefault="0034485D" w:rsidP="00AB53FA">
            <w:pPr>
              <w:pStyle w:val="a9"/>
              <w:ind w:firstLine="0"/>
              <w:jc w:val="left"/>
              <w:rPr>
                <w:sz w:val="20"/>
              </w:rPr>
            </w:pPr>
            <w:r w:rsidRPr="00AB53FA">
              <w:rPr>
                <w:sz w:val="20"/>
              </w:rPr>
              <w:t>1532</w:t>
            </w:r>
          </w:p>
        </w:tc>
      </w:tr>
      <w:tr w:rsidR="0034485D" w:rsidRPr="00AB53FA" w:rsidTr="00AB53FA">
        <w:tc>
          <w:tcPr>
            <w:tcW w:w="3466" w:type="dxa"/>
            <w:shd w:val="clear" w:color="auto" w:fill="auto"/>
          </w:tcPr>
          <w:p w:rsidR="0034485D" w:rsidRPr="00AB53FA" w:rsidRDefault="0034485D" w:rsidP="00AB53FA">
            <w:pPr>
              <w:pStyle w:val="a9"/>
              <w:ind w:firstLine="0"/>
              <w:jc w:val="left"/>
              <w:rPr>
                <w:sz w:val="20"/>
              </w:rPr>
            </w:pPr>
            <w:r w:rsidRPr="00AB53FA">
              <w:rPr>
                <w:sz w:val="20"/>
              </w:rPr>
              <w:t>Краткосрочные обязательства по кредитам и займам</w:t>
            </w:r>
          </w:p>
        </w:tc>
        <w:tc>
          <w:tcPr>
            <w:tcW w:w="1682" w:type="dxa"/>
            <w:shd w:val="clear" w:color="auto" w:fill="auto"/>
          </w:tcPr>
          <w:p w:rsidR="0034485D" w:rsidRPr="00AB53FA" w:rsidRDefault="0034485D" w:rsidP="00AB53FA">
            <w:pPr>
              <w:pStyle w:val="a9"/>
              <w:ind w:firstLine="0"/>
              <w:jc w:val="left"/>
              <w:rPr>
                <w:sz w:val="20"/>
              </w:rPr>
            </w:pPr>
            <w:r w:rsidRPr="00AB53FA">
              <w:rPr>
                <w:sz w:val="20"/>
              </w:rPr>
              <w:t>610</w:t>
            </w:r>
          </w:p>
        </w:tc>
        <w:tc>
          <w:tcPr>
            <w:tcW w:w="1980" w:type="dxa"/>
            <w:shd w:val="clear" w:color="auto" w:fill="auto"/>
          </w:tcPr>
          <w:p w:rsidR="0034485D" w:rsidRPr="00AB53FA" w:rsidRDefault="0034485D" w:rsidP="00AB53FA">
            <w:pPr>
              <w:pStyle w:val="a9"/>
              <w:ind w:firstLine="0"/>
              <w:jc w:val="left"/>
              <w:rPr>
                <w:sz w:val="20"/>
              </w:rPr>
            </w:pPr>
            <w:r w:rsidRPr="00AB53FA">
              <w:rPr>
                <w:sz w:val="20"/>
              </w:rPr>
              <w:t>45111</w:t>
            </w:r>
          </w:p>
        </w:tc>
        <w:tc>
          <w:tcPr>
            <w:tcW w:w="1800" w:type="dxa"/>
            <w:shd w:val="clear" w:color="auto" w:fill="auto"/>
          </w:tcPr>
          <w:p w:rsidR="0034485D" w:rsidRPr="00AB53FA" w:rsidRDefault="0034485D" w:rsidP="00AB53FA">
            <w:pPr>
              <w:pStyle w:val="a9"/>
              <w:ind w:firstLine="0"/>
              <w:jc w:val="left"/>
              <w:rPr>
                <w:sz w:val="20"/>
              </w:rPr>
            </w:pPr>
            <w:r w:rsidRPr="00AB53FA">
              <w:rPr>
                <w:sz w:val="20"/>
              </w:rPr>
              <w:t>64804</w:t>
            </w:r>
          </w:p>
        </w:tc>
      </w:tr>
      <w:tr w:rsidR="0034485D" w:rsidRPr="00AB53FA" w:rsidTr="00AB53FA">
        <w:tc>
          <w:tcPr>
            <w:tcW w:w="3466" w:type="dxa"/>
            <w:shd w:val="clear" w:color="auto" w:fill="auto"/>
          </w:tcPr>
          <w:p w:rsidR="0034485D" w:rsidRPr="00AB53FA" w:rsidRDefault="0034485D" w:rsidP="00AB53FA">
            <w:pPr>
              <w:pStyle w:val="a9"/>
              <w:ind w:firstLine="0"/>
              <w:jc w:val="left"/>
              <w:rPr>
                <w:sz w:val="20"/>
              </w:rPr>
            </w:pPr>
            <w:r w:rsidRPr="00AB53FA">
              <w:rPr>
                <w:sz w:val="20"/>
              </w:rPr>
              <w:t>Кредиторская задолженность</w:t>
            </w:r>
          </w:p>
        </w:tc>
        <w:tc>
          <w:tcPr>
            <w:tcW w:w="1682" w:type="dxa"/>
            <w:shd w:val="clear" w:color="auto" w:fill="auto"/>
          </w:tcPr>
          <w:p w:rsidR="0034485D" w:rsidRPr="00AB53FA" w:rsidRDefault="0034485D" w:rsidP="00AB53FA">
            <w:pPr>
              <w:pStyle w:val="a9"/>
              <w:ind w:firstLine="0"/>
              <w:jc w:val="left"/>
              <w:rPr>
                <w:sz w:val="20"/>
              </w:rPr>
            </w:pPr>
            <w:r w:rsidRPr="00AB53FA">
              <w:rPr>
                <w:sz w:val="20"/>
              </w:rPr>
              <w:t>620</w:t>
            </w:r>
          </w:p>
        </w:tc>
        <w:tc>
          <w:tcPr>
            <w:tcW w:w="1980" w:type="dxa"/>
            <w:shd w:val="clear" w:color="auto" w:fill="auto"/>
          </w:tcPr>
          <w:p w:rsidR="0034485D" w:rsidRPr="00AB53FA" w:rsidRDefault="0034485D" w:rsidP="00AB53FA">
            <w:pPr>
              <w:pStyle w:val="a9"/>
              <w:ind w:firstLine="0"/>
              <w:jc w:val="left"/>
              <w:rPr>
                <w:sz w:val="20"/>
              </w:rPr>
            </w:pPr>
            <w:r w:rsidRPr="00AB53FA">
              <w:rPr>
                <w:sz w:val="20"/>
              </w:rPr>
              <w:t>20808</w:t>
            </w:r>
          </w:p>
        </w:tc>
        <w:tc>
          <w:tcPr>
            <w:tcW w:w="1800" w:type="dxa"/>
            <w:shd w:val="clear" w:color="auto" w:fill="auto"/>
          </w:tcPr>
          <w:p w:rsidR="0034485D" w:rsidRPr="00AB53FA" w:rsidRDefault="0034485D" w:rsidP="00AB53FA">
            <w:pPr>
              <w:pStyle w:val="a9"/>
              <w:ind w:firstLine="0"/>
              <w:jc w:val="left"/>
              <w:rPr>
                <w:sz w:val="20"/>
              </w:rPr>
            </w:pPr>
            <w:r w:rsidRPr="00AB53FA">
              <w:rPr>
                <w:sz w:val="20"/>
              </w:rPr>
              <w:t>23728</w:t>
            </w:r>
          </w:p>
        </w:tc>
      </w:tr>
      <w:tr w:rsidR="0034485D" w:rsidRPr="00AB53FA" w:rsidTr="00AB53FA">
        <w:tc>
          <w:tcPr>
            <w:tcW w:w="3466" w:type="dxa"/>
            <w:shd w:val="clear" w:color="auto" w:fill="auto"/>
          </w:tcPr>
          <w:p w:rsidR="0034485D" w:rsidRPr="00AB53FA" w:rsidRDefault="0034485D" w:rsidP="00AB53FA">
            <w:pPr>
              <w:pStyle w:val="a9"/>
              <w:ind w:firstLine="0"/>
              <w:jc w:val="left"/>
              <w:rPr>
                <w:sz w:val="20"/>
              </w:rPr>
            </w:pPr>
            <w:r w:rsidRPr="00AB53FA">
              <w:rPr>
                <w:sz w:val="20"/>
              </w:rPr>
              <w:t>Задолженность перед участниками (учредителями) по выплате доходов</w:t>
            </w:r>
          </w:p>
        </w:tc>
        <w:tc>
          <w:tcPr>
            <w:tcW w:w="1682" w:type="dxa"/>
            <w:shd w:val="clear" w:color="auto" w:fill="auto"/>
          </w:tcPr>
          <w:p w:rsidR="0034485D" w:rsidRPr="00AB53FA" w:rsidRDefault="0034485D" w:rsidP="00AB53FA">
            <w:pPr>
              <w:pStyle w:val="a9"/>
              <w:ind w:firstLine="0"/>
              <w:jc w:val="left"/>
              <w:rPr>
                <w:sz w:val="20"/>
              </w:rPr>
            </w:pPr>
            <w:r w:rsidRPr="00AB53FA">
              <w:rPr>
                <w:sz w:val="20"/>
              </w:rPr>
              <w:t>630</w:t>
            </w:r>
          </w:p>
        </w:tc>
        <w:tc>
          <w:tcPr>
            <w:tcW w:w="1980" w:type="dxa"/>
            <w:shd w:val="clear" w:color="auto" w:fill="auto"/>
          </w:tcPr>
          <w:p w:rsidR="0034485D" w:rsidRPr="00AB53FA" w:rsidRDefault="0034485D" w:rsidP="00AB53FA">
            <w:pPr>
              <w:pStyle w:val="a9"/>
              <w:ind w:firstLine="0"/>
              <w:jc w:val="left"/>
              <w:rPr>
                <w:sz w:val="20"/>
              </w:rPr>
            </w:pPr>
            <w:r w:rsidRPr="00AB53FA">
              <w:rPr>
                <w:sz w:val="20"/>
              </w:rPr>
              <w:t>-</w:t>
            </w:r>
          </w:p>
        </w:tc>
        <w:tc>
          <w:tcPr>
            <w:tcW w:w="1800" w:type="dxa"/>
            <w:shd w:val="clear" w:color="auto" w:fill="auto"/>
          </w:tcPr>
          <w:p w:rsidR="0034485D" w:rsidRPr="00AB53FA" w:rsidRDefault="0034485D" w:rsidP="00AB53FA">
            <w:pPr>
              <w:pStyle w:val="a9"/>
              <w:ind w:firstLine="0"/>
              <w:jc w:val="left"/>
              <w:rPr>
                <w:sz w:val="20"/>
              </w:rPr>
            </w:pPr>
            <w:r w:rsidRPr="00AB53FA">
              <w:rPr>
                <w:sz w:val="20"/>
              </w:rPr>
              <w:t>-</w:t>
            </w:r>
          </w:p>
        </w:tc>
      </w:tr>
      <w:tr w:rsidR="0034485D" w:rsidRPr="00AB53FA" w:rsidTr="00AB53FA">
        <w:tc>
          <w:tcPr>
            <w:tcW w:w="3466" w:type="dxa"/>
            <w:shd w:val="clear" w:color="auto" w:fill="auto"/>
          </w:tcPr>
          <w:p w:rsidR="0034485D" w:rsidRPr="00AB53FA" w:rsidRDefault="0034485D" w:rsidP="00AB53FA">
            <w:pPr>
              <w:pStyle w:val="a9"/>
              <w:ind w:firstLine="0"/>
              <w:jc w:val="left"/>
              <w:rPr>
                <w:sz w:val="20"/>
              </w:rPr>
            </w:pPr>
            <w:r w:rsidRPr="00AB53FA">
              <w:rPr>
                <w:sz w:val="20"/>
              </w:rPr>
              <w:t>Резервы предстоящих расходов</w:t>
            </w:r>
          </w:p>
        </w:tc>
        <w:tc>
          <w:tcPr>
            <w:tcW w:w="1682" w:type="dxa"/>
            <w:shd w:val="clear" w:color="auto" w:fill="auto"/>
          </w:tcPr>
          <w:p w:rsidR="0034485D" w:rsidRPr="00AB53FA" w:rsidRDefault="0034485D" w:rsidP="00AB53FA">
            <w:pPr>
              <w:pStyle w:val="a9"/>
              <w:ind w:firstLine="0"/>
              <w:jc w:val="left"/>
              <w:rPr>
                <w:sz w:val="20"/>
              </w:rPr>
            </w:pPr>
            <w:r w:rsidRPr="00AB53FA">
              <w:rPr>
                <w:sz w:val="20"/>
              </w:rPr>
              <w:t>650</w:t>
            </w:r>
          </w:p>
        </w:tc>
        <w:tc>
          <w:tcPr>
            <w:tcW w:w="1980" w:type="dxa"/>
            <w:shd w:val="clear" w:color="auto" w:fill="auto"/>
          </w:tcPr>
          <w:p w:rsidR="0034485D" w:rsidRPr="00AB53FA" w:rsidRDefault="0034485D" w:rsidP="00AB53FA">
            <w:pPr>
              <w:pStyle w:val="a9"/>
              <w:ind w:firstLine="0"/>
              <w:jc w:val="left"/>
              <w:rPr>
                <w:sz w:val="20"/>
              </w:rPr>
            </w:pPr>
            <w:r w:rsidRPr="00AB53FA">
              <w:rPr>
                <w:sz w:val="20"/>
              </w:rPr>
              <w:t>-</w:t>
            </w:r>
          </w:p>
        </w:tc>
        <w:tc>
          <w:tcPr>
            <w:tcW w:w="1800" w:type="dxa"/>
            <w:shd w:val="clear" w:color="auto" w:fill="auto"/>
          </w:tcPr>
          <w:p w:rsidR="0034485D" w:rsidRPr="00AB53FA" w:rsidRDefault="0034485D" w:rsidP="00AB53FA">
            <w:pPr>
              <w:pStyle w:val="a9"/>
              <w:ind w:firstLine="0"/>
              <w:jc w:val="left"/>
              <w:rPr>
                <w:sz w:val="20"/>
              </w:rPr>
            </w:pPr>
            <w:r w:rsidRPr="00AB53FA">
              <w:rPr>
                <w:sz w:val="20"/>
              </w:rPr>
              <w:t>-</w:t>
            </w:r>
          </w:p>
        </w:tc>
      </w:tr>
      <w:tr w:rsidR="0034485D" w:rsidRPr="00AB53FA" w:rsidTr="00AB53FA">
        <w:tc>
          <w:tcPr>
            <w:tcW w:w="3466" w:type="dxa"/>
            <w:shd w:val="clear" w:color="auto" w:fill="auto"/>
          </w:tcPr>
          <w:p w:rsidR="0034485D" w:rsidRPr="00AB53FA" w:rsidRDefault="0034485D" w:rsidP="00AB53FA">
            <w:pPr>
              <w:pStyle w:val="a9"/>
              <w:ind w:firstLine="0"/>
              <w:jc w:val="left"/>
              <w:rPr>
                <w:sz w:val="20"/>
              </w:rPr>
            </w:pPr>
            <w:r w:rsidRPr="00AB53FA">
              <w:rPr>
                <w:sz w:val="20"/>
              </w:rPr>
              <w:t>Прочие краткосрочные обязательства</w:t>
            </w:r>
          </w:p>
        </w:tc>
        <w:tc>
          <w:tcPr>
            <w:tcW w:w="1682" w:type="dxa"/>
            <w:shd w:val="clear" w:color="auto" w:fill="auto"/>
          </w:tcPr>
          <w:p w:rsidR="0034485D" w:rsidRPr="00AB53FA" w:rsidRDefault="0034485D" w:rsidP="00AB53FA">
            <w:pPr>
              <w:pStyle w:val="a9"/>
              <w:ind w:firstLine="0"/>
              <w:jc w:val="left"/>
              <w:rPr>
                <w:sz w:val="20"/>
              </w:rPr>
            </w:pPr>
            <w:r w:rsidRPr="00AB53FA">
              <w:rPr>
                <w:sz w:val="20"/>
              </w:rPr>
              <w:t>660</w:t>
            </w:r>
          </w:p>
        </w:tc>
        <w:tc>
          <w:tcPr>
            <w:tcW w:w="1980" w:type="dxa"/>
            <w:shd w:val="clear" w:color="auto" w:fill="auto"/>
          </w:tcPr>
          <w:p w:rsidR="0034485D" w:rsidRPr="00AB53FA" w:rsidRDefault="0034485D" w:rsidP="00AB53FA">
            <w:pPr>
              <w:pStyle w:val="a9"/>
              <w:ind w:firstLine="0"/>
              <w:jc w:val="left"/>
              <w:rPr>
                <w:sz w:val="20"/>
              </w:rPr>
            </w:pPr>
            <w:r w:rsidRPr="00AB53FA">
              <w:rPr>
                <w:sz w:val="20"/>
              </w:rPr>
              <w:t>-</w:t>
            </w:r>
          </w:p>
        </w:tc>
        <w:tc>
          <w:tcPr>
            <w:tcW w:w="1800" w:type="dxa"/>
            <w:shd w:val="clear" w:color="auto" w:fill="auto"/>
          </w:tcPr>
          <w:p w:rsidR="0034485D" w:rsidRPr="00AB53FA" w:rsidRDefault="0034485D" w:rsidP="00AB53FA">
            <w:pPr>
              <w:pStyle w:val="a9"/>
              <w:ind w:firstLine="0"/>
              <w:jc w:val="left"/>
              <w:rPr>
                <w:sz w:val="20"/>
              </w:rPr>
            </w:pPr>
            <w:r w:rsidRPr="00AB53FA">
              <w:rPr>
                <w:sz w:val="20"/>
              </w:rPr>
              <w:t>-</w:t>
            </w:r>
          </w:p>
        </w:tc>
      </w:tr>
      <w:tr w:rsidR="0034485D" w:rsidRPr="00AB53FA" w:rsidTr="00AB53FA">
        <w:tc>
          <w:tcPr>
            <w:tcW w:w="3466" w:type="dxa"/>
            <w:shd w:val="clear" w:color="auto" w:fill="auto"/>
          </w:tcPr>
          <w:p w:rsidR="0034485D" w:rsidRPr="00AB53FA" w:rsidRDefault="0034485D" w:rsidP="00AB53FA">
            <w:pPr>
              <w:pStyle w:val="a9"/>
              <w:ind w:firstLine="0"/>
              <w:jc w:val="left"/>
              <w:rPr>
                <w:sz w:val="20"/>
              </w:rPr>
            </w:pPr>
            <w:r w:rsidRPr="00AB53FA">
              <w:rPr>
                <w:sz w:val="20"/>
              </w:rPr>
              <w:t>Итого пассивов</w:t>
            </w:r>
          </w:p>
        </w:tc>
        <w:tc>
          <w:tcPr>
            <w:tcW w:w="1682" w:type="dxa"/>
            <w:shd w:val="clear" w:color="auto" w:fill="auto"/>
          </w:tcPr>
          <w:p w:rsidR="0034485D" w:rsidRPr="00AB53FA" w:rsidRDefault="0034485D" w:rsidP="00AB53FA">
            <w:pPr>
              <w:pStyle w:val="a9"/>
              <w:ind w:firstLine="0"/>
              <w:jc w:val="left"/>
              <w:rPr>
                <w:sz w:val="20"/>
              </w:rPr>
            </w:pPr>
          </w:p>
        </w:tc>
        <w:tc>
          <w:tcPr>
            <w:tcW w:w="1980" w:type="dxa"/>
            <w:shd w:val="clear" w:color="auto" w:fill="auto"/>
          </w:tcPr>
          <w:p w:rsidR="0034485D" w:rsidRPr="00AB53FA" w:rsidRDefault="00153FB4" w:rsidP="00AB53FA">
            <w:pPr>
              <w:pStyle w:val="a9"/>
              <w:ind w:firstLine="0"/>
              <w:jc w:val="left"/>
              <w:rPr>
                <w:sz w:val="20"/>
              </w:rPr>
            </w:pPr>
            <w:r w:rsidRPr="00AB53FA">
              <w:rPr>
                <w:sz w:val="20"/>
              </w:rPr>
              <w:t>67344</w:t>
            </w:r>
          </w:p>
        </w:tc>
        <w:tc>
          <w:tcPr>
            <w:tcW w:w="1800" w:type="dxa"/>
            <w:shd w:val="clear" w:color="auto" w:fill="auto"/>
          </w:tcPr>
          <w:p w:rsidR="00153FB4" w:rsidRPr="00AB53FA" w:rsidRDefault="00153FB4" w:rsidP="00AB53FA">
            <w:pPr>
              <w:pStyle w:val="a9"/>
              <w:ind w:firstLine="0"/>
              <w:jc w:val="left"/>
              <w:rPr>
                <w:sz w:val="20"/>
              </w:rPr>
            </w:pPr>
            <w:r w:rsidRPr="00AB53FA">
              <w:rPr>
                <w:sz w:val="20"/>
              </w:rPr>
              <w:t>90064</w:t>
            </w:r>
          </w:p>
        </w:tc>
      </w:tr>
      <w:tr w:rsidR="00153FB4" w:rsidRPr="00AB53FA" w:rsidTr="00AB53FA">
        <w:tc>
          <w:tcPr>
            <w:tcW w:w="3466" w:type="dxa"/>
            <w:shd w:val="clear" w:color="auto" w:fill="auto"/>
          </w:tcPr>
          <w:p w:rsidR="00153FB4" w:rsidRPr="00AB53FA" w:rsidRDefault="00AA3211" w:rsidP="00AB53FA">
            <w:pPr>
              <w:pStyle w:val="a9"/>
              <w:ind w:firstLine="0"/>
              <w:jc w:val="left"/>
              <w:rPr>
                <w:sz w:val="20"/>
              </w:rPr>
            </w:pPr>
            <w:r w:rsidRPr="00AB53FA">
              <w:rPr>
                <w:sz w:val="20"/>
              </w:rPr>
              <w:t>Чистые активы</w:t>
            </w:r>
          </w:p>
        </w:tc>
        <w:tc>
          <w:tcPr>
            <w:tcW w:w="1682" w:type="dxa"/>
            <w:shd w:val="clear" w:color="auto" w:fill="auto"/>
          </w:tcPr>
          <w:p w:rsidR="00153FB4" w:rsidRPr="00AB53FA" w:rsidRDefault="00153FB4" w:rsidP="00AB53FA">
            <w:pPr>
              <w:pStyle w:val="a9"/>
              <w:ind w:firstLine="0"/>
              <w:jc w:val="left"/>
              <w:rPr>
                <w:sz w:val="20"/>
              </w:rPr>
            </w:pPr>
          </w:p>
        </w:tc>
        <w:tc>
          <w:tcPr>
            <w:tcW w:w="1980" w:type="dxa"/>
            <w:shd w:val="clear" w:color="auto" w:fill="auto"/>
          </w:tcPr>
          <w:p w:rsidR="00153FB4" w:rsidRPr="00AB53FA" w:rsidRDefault="00AA3211" w:rsidP="00AB53FA">
            <w:pPr>
              <w:pStyle w:val="a9"/>
              <w:ind w:firstLine="0"/>
              <w:jc w:val="left"/>
              <w:rPr>
                <w:sz w:val="20"/>
              </w:rPr>
            </w:pPr>
            <w:r w:rsidRPr="00AB53FA">
              <w:rPr>
                <w:sz w:val="20"/>
              </w:rPr>
              <w:t>54784</w:t>
            </w:r>
          </w:p>
        </w:tc>
        <w:tc>
          <w:tcPr>
            <w:tcW w:w="1800" w:type="dxa"/>
            <w:shd w:val="clear" w:color="auto" w:fill="auto"/>
          </w:tcPr>
          <w:p w:rsidR="00153FB4" w:rsidRPr="00AB53FA" w:rsidRDefault="00AA3211" w:rsidP="00AB53FA">
            <w:pPr>
              <w:pStyle w:val="a9"/>
              <w:ind w:firstLine="0"/>
              <w:jc w:val="left"/>
              <w:rPr>
                <w:sz w:val="20"/>
              </w:rPr>
            </w:pPr>
            <w:r w:rsidRPr="00AB53FA">
              <w:rPr>
                <w:sz w:val="20"/>
              </w:rPr>
              <w:t>55686</w:t>
            </w:r>
          </w:p>
        </w:tc>
      </w:tr>
    </w:tbl>
    <w:p w:rsidR="00BD6706" w:rsidRPr="00716C8B" w:rsidRDefault="00BD6706" w:rsidP="00716C8B">
      <w:pPr>
        <w:pStyle w:val="a9"/>
      </w:pPr>
    </w:p>
    <w:p w:rsidR="00BD6706" w:rsidRPr="00716C8B" w:rsidRDefault="00AA3211" w:rsidP="00716C8B">
      <w:pPr>
        <w:pStyle w:val="a9"/>
      </w:pPr>
      <w:r w:rsidRPr="00716C8B">
        <w:t>Чистые активы ≥ уставный капитал ≥ минимальный размер уставного капитала</w:t>
      </w:r>
    </w:p>
    <w:p w:rsidR="00AA3211" w:rsidRPr="00716C8B" w:rsidRDefault="00AA3211" w:rsidP="00716C8B">
      <w:pPr>
        <w:pStyle w:val="a9"/>
      </w:pPr>
      <w:r w:rsidRPr="00716C8B">
        <w:t>На начало года: 54784 ≥ 51365 ≥ 10</w:t>
      </w:r>
    </w:p>
    <w:p w:rsidR="00AA3211" w:rsidRPr="00716C8B" w:rsidRDefault="00AA3211" w:rsidP="00716C8B">
      <w:pPr>
        <w:pStyle w:val="a9"/>
      </w:pPr>
      <w:r w:rsidRPr="00716C8B">
        <w:t>На конец года: 55686 ≥ 51365 ≥ 10</w:t>
      </w:r>
    </w:p>
    <w:p w:rsidR="00AA3211" w:rsidRPr="00716C8B" w:rsidRDefault="00321D3F" w:rsidP="00716C8B">
      <w:pPr>
        <w:pStyle w:val="a9"/>
      </w:pPr>
      <w:r w:rsidRPr="00716C8B">
        <w:t>Величина чистых активов ООО «Компания ПродЭКО» является удовлетворительной.</w:t>
      </w:r>
    </w:p>
    <w:p w:rsidR="00B20C93" w:rsidRPr="00716C8B" w:rsidRDefault="00B20C93" w:rsidP="00716C8B">
      <w:pPr>
        <w:pStyle w:val="a9"/>
      </w:pPr>
      <w:r w:rsidRPr="00716C8B">
        <w:t>Оценка удовлетворительности баланса по российской методике.</w:t>
      </w:r>
    </w:p>
    <w:p w:rsidR="00073034" w:rsidRPr="00716C8B" w:rsidRDefault="00E13CF7" w:rsidP="00716C8B">
      <w:pPr>
        <w:pStyle w:val="a9"/>
      </w:pPr>
      <w:r w:rsidRPr="00716C8B">
        <w:t>Коэффициент текущей ликвидности</w:t>
      </w:r>
    </w:p>
    <w:p w:rsidR="00716C8B" w:rsidRDefault="00716C8B" w:rsidP="00716C8B">
      <w:pPr>
        <w:pStyle w:val="a9"/>
      </w:pPr>
    </w:p>
    <w:p w:rsidR="00073034" w:rsidRPr="00716C8B" w:rsidRDefault="00843379" w:rsidP="00716C8B">
      <w:pPr>
        <w:pStyle w:val="a9"/>
      </w:pPr>
      <w:r>
        <w:pict>
          <v:shape id="_x0000_i1028" type="#_x0000_t75" style="width:255.75pt;height:33.75pt">
            <v:imagedata r:id="rId10" o:title=""/>
          </v:shape>
        </w:pict>
      </w:r>
    </w:p>
    <w:p w:rsidR="00E13CF7" w:rsidRPr="00716C8B" w:rsidRDefault="00843379" w:rsidP="00716C8B">
      <w:pPr>
        <w:pStyle w:val="a9"/>
      </w:pPr>
      <w:r>
        <w:pict>
          <v:shape id="_x0000_i1029" type="#_x0000_t75" style="width:159pt;height:30.75pt">
            <v:imagedata r:id="rId11" o:title=""/>
          </v:shape>
        </w:pict>
      </w:r>
    </w:p>
    <w:p w:rsidR="00E13CF7" w:rsidRPr="00716C8B" w:rsidRDefault="00843379" w:rsidP="00716C8B">
      <w:pPr>
        <w:pStyle w:val="a9"/>
      </w:pPr>
      <w:r>
        <w:pict>
          <v:shape id="_x0000_i1030" type="#_x0000_t75" style="width:162pt;height:30.75pt">
            <v:imagedata r:id="rId12" o:title=""/>
          </v:shape>
        </w:pict>
      </w:r>
    </w:p>
    <w:p w:rsidR="00716C8B" w:rsidRDefault="00716C8B" w:rsidP="00716C8B">
      <w:pPr>
        <w:pStyle w:val="a9"/>
      </w:pPr>
    </w:p>
    <w:p w:rsidR="00E13CF7" w:rsidRPr="00716C8B" w:rsidRDefault="00EA0A51" w:rsidP="00716C8B">
      <w:pPr>
        <w:pStyle w:val="a9"/>
      </w:pPr>
      <w:r w:rsidRPr="00716C8B">
        <w:t>Коэффициент обеспеченности собственными оборотными средствами</w:t>
      </w:r>
    </w:p>
    <w:p w:rsidR="00716C8B" w:rsidRDefault="00716C8B" w:rsidP="00716C8B">
      <w:pPr>
        <w:pStyle w:val="a9"/>
      </w:pPr>
    </w:p>
    <w:p w:rsidR="00EA0A51" w:rsidRPr="00716C8B" w:rsidRDefault="00843379" w:rsidP="00716C8B">
      <w:pPr>
        <w:pStyle w:val="a9"/>
      </w:pPr>
      <w:r>
        <w:pict>
          <v:shape id="_x0000_i1031" type="#_x0000_t75" style="width:326.25pt;height:33.75pt">
            <v:imagedata r:id="rId13" o:title=""/>
          </v:shape>
        </w:pict>
      </w:r>
    </w:p>
    <w:p w:rsidR="00EA0A51" w:rsidRPr="00716C8B" w:rsidRDefault="00843379" w:rsidP="00716C8B">
      <w:pPr>
        <w:pStyle w:val="a9"/>
      </w:pPr>
      <w:r>
        <w:pict>
          <v:shape id="_x0000_i1032" type="#_x0000_t75" style="width:189.75pt;height:30.75pt">
            <v:imagedata r:id="rId14" o:title=""/>
          </v:shape>
        </w:pict>
      </w:r>
    </w:p>
    <w:p w:rsidR="00EA0A51" w:rsidRPr="00716C8B" w:rsidRDefault="00843379" w:rsidP="00716C8B">
      <w:pPr>
        <w:pStyle w:val="a9"/>
      </w:pPr>
      <w:r>
        <w:pict>
          <v:shape id="_x0000_i1033" type="#_x0000_t75" style="width:189.75pt;height:30.75pt">
            <v:imagedata r:id="rId15" o:title=""/>
          </v:shape>
        </w:pict>
      </w:r>
    </w:p>
    <w:p w:rsidR="00EF289D" w:rsidRDefault="00EF289D" w:rsidP="00716C8B">
      <w:pPr>
        <w:pStyle w:val="a9"/>
      </w:pPr>
    </w:p>
    <w:p w:rsidR="00EA0A51" w:rsidRPr="00716C8B" w:rsidRDefault="00EA0A51" w:rsidP="00716C8B">
      <w:pPr>
        <w:pStyle w:val="a9"/>
      </w:pPr>
      <w:r w:rsidRPr="00716C8B">
        <w:t xml:space="preserve">Структура баланса ООО «Компания ПродЭКО» является неудовлетворительной, т.к. </w:t>
      </w:r>
      <w:r w:rsidR="00843379">
        <w:pict>
          <v:shape id="_x0000_i1034" type="#_x0000_t75" style="width:69.75pt;height:18.75pt">
            <v:imagedata r:id="rId16" o:title=""/>
          </v:shape>
        </w:pict>
      </w:r>
      <w:r w:rsidR="008C6BC6" w:rsidRPr="00716C8B">
        <w:t>&lt;2, следовательно, рассчитываем коэффициент восстановления платежеспособности на срок равный 6 месяцев.</w:t>
      </w:r>
    </w:p>
    <w:p w:rsidR="008C6BC6" w:rsidRPr="00716C8B" w:rsidRDefault="00843379" w:rsidP="00716C8B">
      <w:pPr>
        <w:pStyle w:val="a9"/>
      </w:pPr>
      <w:r>
        <w:pict>
          <v:shape id="_x0000_i1035" type="#_x0000_t75" style="width:318.75pt;height:45pt">
            <v:imagedata r:id="rId17" o:title=""/>
          </v:shape>
        </w:pict>
      </w:r>
    </w:p>
    <w:p w:rsidR="008C6BC6" w:rsidRPr="00716C8B" w:rsidRDefault="00843379" w:rsidP="00716C8B">
      <w:pPr>
        <w:pStyle w:val="a9"/>
      </w:pPr>
      <w:r>
        <w:pict>
          <v:shape id="_x0000_i1036" type="#_x0000_t75" style="width:254.25pt;height:45pt">
            <v:imagedata r:id="rId18" o:title=""/>
          </v:shape>
        </w:pict>
      </w:r>
    </w:p>
    <w:p w:rsidR="00716C8B" w:rsidRDefault="00716C8B" w:rsidP="00716C8B">
      <w:pPr>
        <w:pStyle w:val="a9"/>
      </w:pPr>
    </w:p>
    <w:p w:rsidR="00B20C93" w:rsidRPr="00716C8B" w:rsidRDefault="00B20C93" w:rsidP="00716C8B">
      <w:pPr>
        <w:pStyle w:val="a9"/>
      </w:pPr>
      <w:r w:rsidRPr="00716C8B">
        <w:t xml:space="preserve">У предприятия нет реальной возможности восстановить платежеспособность, т.к. </w:t>
      </w:r>
      <w:r w:rsidR="00843379">
        <w:pict>
          <v:shape id="_x0000_i1037" type="#_x0000_t75" style="width:53.25pt;height:18pt">
            <v:imagedata r:id="rId19" o:title=""/>
          </v:shape>
        </w:pict>
      </w:r>
      <w:r w:rsidRPr="00716C8B">
        <w:t>&lt;1.</w:t>
      </w:r>
    </w:p>
    <w:p w:rsidR="00B20C93" w:rsidRPr="00716C8B" w:rsidRDefault="00B20C93" w:rsidP="00716C8B">
      <w:pPr>
        <w:pStyle w:val="a9"/>
      </w:pPr>
      <w:r w:rsidRPr="00716C8B">
        <w:t>Прогноз банкротства по двухфакторной модели Z-счета:</w:t>
      </w:r>
    </w:p>
    <w:p w:rsidR="00716C8B" w:rsidRDefault="00716C8B" w:rsidP="00716C8B">
      <w:pPr>
        <w:pStyle w:val="a9"/>
      </w:pPr>
    </w:p>
    <w:p w:rsidR="00627D6A" w:rsidRPr="00716C8B" w:rsidRDefault="00843379" w:rsidP="00716C8B">
      <w:pPr>
        <w:pStyle w:val="a9"/>
      </w:pPr>
      <w:r>
        <w:pict>
          <v:shape id="_x0000_i1038" type="#_x0000_t75" style="width:351.75pt;height:33.75pt">
            <v:imagedata r:id="rId20" o:title=""/>
          </v:shape>
        </w:pict>
      </w:r>
    </w:p>
    <w:p w:rsidR="00627D6A" w:rsidRPr="00716C8B" w:rsidRDefault="00843379" w:rsidP="00716C8B">
      <w:pPr>
        <w:pStyle w:val="a9"/>
      </w:pPr>
      <w:r>
        <w:pict>
          <v:shape id="_x0000_i1039" type="#_x0000_t75" style="width:339.75pt;height:30.75pt">
            <v:imagedata r:id="rId21" o:title=""/>
          </v:shape>
        </w:pict>
      </w:r>
    </w:p>
    <w:p w:rsidR="00A71007" w:rsidRPr="00716C8B" w:rsidRDefault="00843379" w:rsidP="00716C8B">
      <w:pPr>
        <w:pStyle w:val="a9"/>
      </w:pPr>
      <w:r>
        <w:pict>
          <v:shape id="_x0000_i1040" type="#_x0000_t75" style="width:338.25pt;height:30.75pt">
            <v:imagedata r:id="rId22" o:title=""/>
          </v:shape>
        </w:pict>
      </w:r>
    </w:p>
    <w:p w:rsidR="00EF289D" w:rsidRDefault="00EF289D" w:rsidP="00716C8B">
      <w:pPr>
        <w:pStyle w:val="a9"/>
      </w:pPr>
    </w:p>
    <w:p w:rsidR="00A71007" w:rsidRPr="00716C8B" w:rsidRDefault="00A71007" w:rsidP="00716C8B">
      <w:pPr>
        <w:pStyle w:val="a9"/>
      </w:pPr>
      <w:r w:rsidRPr="00716C8B">
        <w:t>По зарубежной двухфакторной модели мы определили, что угроза банкротства в течение ближайшего года для предприятия мала, т.к. Z</w:t>
      </w:r>
      <w:r w:rsidR="00321D3F" w:rsidRPr="00716C8B">
        <w:t>&lt;0.</w:t>
      </w:r>
    </w:p>
    <w:p w:rsidR="00716C8B" w:rsidRDefault="00716C8B" w:rsidP="00716C8B">
      <w:pPr>
        <w:pStyle w:val="a9"/>
      </w:pPr>
    </w:p>
    <w:p w:rsidR="00627D6A" w:rsidRPr="00716C8B" w:rsidRDefault="00716C8B" w:rsidP="00716C8B">
      <w:pPr>
        <w:pStyle w:val="a9"/>
      </w:pPr>
      <w:r>
        <w:br w:type="page"/>
      </w:r>
      <w:r w:rsidR="00A71007" w:rsidRPr="00716C8B">
        <w:t>С</w:t>
      </w:r>
      <w:r>
        <w:t>писок использованной литературы</w:t>
      </w:r>
    </w:p>
    <w:p w:rsidR="00A71007" w:rsidRPr="00716C8B" w:rsidRDefault="00A71007" w:rsidP="00716C8B">
      <w:pPr>
        <w:pStyle w:val="a9"/>
      </w:pPr>
    </w:p>
    <w:p w:rsidR="00A71007" w:rsidRPr="00716C8B" w:rsidRDefault="00A820D3" w:rsidP="00716C8B">
      <w:pPr>
        <w:pStyle w:val="a9"/>
        <w:numPr>
          <w:ilvl w:val="0"/>
          <w:numId w:val="6"/>
        </w:numPr>
        <w:tabs>
          <w:tab w:val="clear" w:pos="1429"/>
        </w:tabs>
        <w:ind w:left="0" w:firstLine="0"/>
        <w:jc w:val="left"/>
      </w:pPr>
      <w:r w:rsidRPr="00716C8B">
        <w:t xml:space="preserve">Банкротство предприятия: Анализ, Учет и Прогнозирование (Учеб.пособие) </w:t>
      </w:r>
      <w:r w:rsidRPr="006C4EE3">
        <w:t>Балдин К.В.</w:t>
      </w:r>
      <w:r w:rsidRPr="00716C8B">
        <w:t xml:space="preserve">, </w:t>
      </w:r>
      <w:r w:rsidRPr="006C4EE3">
        <w:t>Белугина В.В.</w:t>
      </w:r>
      <w:r w:rsidRPr="00716C8B">
        <w:t xml:space="preserve">, </w:t>
      </w:r>
      <w:r w:rsidRPr="006C4EE3">
        <w:t>Галдицкая С.Н.</w:t>
      </w:r>
      <w:r w:rsidRPr="00716C8B">
        <w:t xml:space="preserve"> , </w:t>
      </w:r>
      <w:r w:rsidRPr="006C4EE3">
        <w:t>Издательский дом "Дашков и К"</w:t>
      </w:r>
      <w:r w:rsidRPr="00716C8B">
        <w:t>, 2007г</w:t>
      </w:r>
      <w:r w:rsidR="009C57A8" w:rsidRPr="00716C8B">
        <w:t>.</w:t>
      </w:r>
    </w:p>
    <w:p w:rsidR="00A820D3" w:rsidRPr="00716C8B" w:rsidRDefault="00A820D3" w:rsidP="00716C8B">
      <w:pPr>
        <w:pStyle w:val="a9"/>
        <w:numPr>
          <w:ilvl w:val="0"/>
          <w:numId w:val="6"/>
        </w:numPr>
        <w:tabs>
          <w:tab w:val="clear" w:pos="1429"/>
        </w:tabs>
        <w:ind w:left="0" w:firstLine="0"/>
        <w:jc w:val="left"/>
      </w:pPr>
      <w:r w:rsidRPr="00716C8B">
        <w:t>Рысина Д.Ф. «Банкротство предприятия», изд-во: Приор, 2000г.</w:t>
      </w:r>
    </w:p>
    <w:p w:rsidR="00A820D3" w:rsidRPr="00716C8B" w:rsidRDefault="009C57A8" w:rsidP="00716C8B">
      <w:pPr>
        <w:pStyle w:val="a9"/>
        <w:numPr>
          <w:ilvl w:val="0"/>
          <w:numId w:val="6"/>
        </w:numPr>
        <w:tabs>
          <w:tab w:val="clear" w:pos="1429"/>
        </w:tabs>
        <w:ind w:left="0" w:firstLine="0"/>
        <w:jc w:val="left"/>
      </w:pPr>
      <w:r w:rsidRPr="00716C8B">
        <w:t>Кукукина И.Г., Астраханцева И.А. Учет и анализ банкротств. Антикризисное управление: учеб.пособие /под ред. И.Г.Кукукиной . – М.: Высшее образование, 2007. – 360 с. – (Основы наук).</w:t>
      </w:r>
      <w:bookmarkStart w:id="0" w:name="_GoBack"/>
      <w:bookmarkEnd w:id="0"/>
    </w:p>
    <w:sectPr w:rsidR="00A820D3" w:rsidRPr="00716C8B" w:rsidSect="00716C8B">
      <w:footerReference w:type="even" r:id="rId23"/>
      <w:footerReference w:type="default" r:id="rId24"/>
      <w:pgSz w:w="11906" w:h="16838" w:code="9"/>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53FA" w:rsidRDefault="00AB53FA">
      <w:r>
        <w:separator/>
      </w:r>
    </w:p>
  </w:endnote>
  <w:endnote w:type="continuationSeparator" w:id="0">
    <w:p w:rsidR="00AB53FA" w:rsidRDefault="00AB5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2A5E" w:rsidRDefault="00332A5E" w:rsidP="00D3625F">
    <w:pPr>
      <w:pStyle w:val="a4"/>
      <w:framePr w:wrap="around" w:vAnchor="text" w:hAnchor="margin" w:xAlign="right" w:y="1"/>
      <w:rPr>
        <w:rStyle w:val="a6"/>
      </w:rPr>
    </w:pPr>
  </w:p>
  <w:p w:rsidR="00332A5E" w:rsidRDefault="00332A5E" w:rsidP="00A71007">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2A5E" w:rsidRDefault="006C4EE3" w:rsidP="00D3625F">
    <w:pPr>
      <w:pStyle w:val="a4"/>
      <w:framePr w:wrap="around" w:vAnchor="text" w:hAnchor="margin" w:xAlign="right" w:y="1"/>
      <w:rPr>
        <w:rStyle w:val="a6"/>
      </w:rPr>
    </w:pPr>
    <w:r>
      <w:rPr>
        <w:rStyle w:val="a6"/>
        <w:noProof/>
      </w:rPr>
      <w:t>2</w:t>
    </w:r>
  </w:p>
  <w:p w:rsidR="00332A5E" w:rsidRDefault="00332A5E" w:rsidP="00A71007">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53FA" w:rsidRDefault="00AB53FA">
      <w:r>
        <w:separator/>
      </w:r>
    </w:p>
  </w:footnote>
  <w:footnote w:type="continuationSeparator" w:id="0">
    <w:p w:rsidR="00AB53FA" w:rsidRDefault="00AB53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B38CC"/>
    <w:multiLevelType w:val="hybridMultilevel"/>
    <w:tmpl w:val="3626CDB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ACD5E26"/>
    <w:multiLevelType w:val="hybridMultilevel"/>
    <w:tmpl w:val="F15029C6"/>
    <w:lvl w:ilvl="0" w:tplc="FD9859E0">
      <w:start w:val="1"/>
      <w:numFmt w:val="decimal"/>
      <w:lvlText w:val="%1."/>
      <w:lvlJc w:val="left"/>
      <w:pPr>
        <w:tabs>
          <w:tab w:val="num" w:pos="720"/>
        </w:tabs>
        <w:ind w:left="720" w:hanging="360"/>
      </w:pPr>
      <w:rPr>
        <w:rFonts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383152E"/>
    <w:multiLevelType w:val="hybridMultilevel"/>
    <w:tmpl w:val="8FA059B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31F13350"/>
    <w:multiLevelType w:val="hybridMultilevel"/>
    <w:tmpl w:val="62CCBC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405B22B8"/>
    <w:multiLevelType w:val="hybridMultilevel"/>
    <w:tmpl w:val="C2DE4E8E"/>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5">
    <w:nsid w:val="6F334A1D"/>
    <w:multiLevelType w:val="hybridMultilevel"/>
    <w:tmpl w:val="154A1462"/>
    <w:lvl w:ilvl="0" w:tplc="FD9859E0">
      <w:start w:val="1"/>
      <w:numFmt w:val="decimal"/>
      <w:lvlText w:val="%1."/>
      <w:lvlJc w:val="left"/>
      <w:pPr>
        <w:tabs>
          <w:tab w:val="num" w:pos="1429"/>
        </w:tabs>
        <w:ind w:left="1429" w:hanging="360"/>
      </w:pPr>
      <w:rPr>
        <w:rFonts w:cs="Times New Roman"/>
        <w:b w:val="0"/>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0"/>
  </w:num>
  <w:num w:numId="2">
    <w:abstractNumId w:val="3"/>
  </w:num>
  <w:num w:numId="3">
    <w:abstractNumId w:val="2"/>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20FC"/>
    <w:rsid w:val="0002463B"/>
    <w:rsid w:val="00024CC6"/>
    <w:rsid w:val="00073034"/>
    <w:rsid w:val="00153FB4"/>
    <w:rsid w:val="001978BB"/>
    <w:rsid w:val="00226EB3"/>
    <w:rsid w:val="00321D3F"/>
    <w:rsid w:val="0033215D"/>
    <w:rsid w:val="00332A5E"/>
    <w:rsid w:val="0034485D"/>
    <w:rsid w:val="005340A8"/>
    <w:rsid w:val="00552FA7"/>
    <w:rsid w:val="00627D6A"/>
    <w:rsid w:val="006C4EE3"/>
    <w:rsid w:val="00716C8B"/>
    <w:rsid w:val="0072551C"/>
    <w:rsid w:val="00843379"/>
    <w:rsid w:val="00845D59"/>
    <w:rsid w:val="008C6BC6"/>
    <w:rsid w:val="009C091F"/>
    <w:rsid w:val="009C4BA2"/>
    <w:rsid w:val="009C57A8"/>
    <w:rsid w:val="00A120FC"/>
    <w:rsid w:val="00A6752C"/>
    <w:rsid w:val="00A71007"/>
    <w:rsid w:val="00A820D3"/>
    <w:rsid w:val="00AA22AC"/>
    <w:rsid w:val="00AA3211"/>
    <w:rsid w:val="00AB429F"/>
    <w:rsid w:val="00AB53FA"/>
    <w:rsid w:val="00B20C93"/>
    <w:rsid w:val="00BA687E"/>
    <w:rsid w:val="00BD6706"/>
    <w:rsid w:val="00C314D6"/>
    <w:rsid w:val="00C36122"/>
    <w:rsid w:val="00D10476"/>
    <w:rsid w:val="00D3625F"/>
    <w:rsid w:val="00DC4895"/>
    <w:rsid w:val="00E13CF7"/>
    <w:rsid w:val="00EA0A51"/>
    <w:rsid w:val="00EE665D"/>
    <w:rsid w:val="00EF289D"/>
    <w:rsid w:val="00EF2B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2"/>
    <o:shapelayout v:ext="edit">
      <o:idmap v:ext="edit" data="1"/>
    </o:shapelayout>
  </w:shapeDefaults>
  <w:decimalSymbol w:val=","/>
  <w:listSeparator w:val=";"/>
  <w14:defaultImageDpi w14:val="0"/>
  <w15:chartTrackingRefBased/>
  <w15:docId w15:val="{D6592A3D-181C-43FD-8EBB-7D89D117E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A820D3"/>
    <w:pPr>
      <w:spacing w:before="100" w:beforeAutospacing="1" w:after="100" w:afterAutospacing="1"/>
      <w:outlineLvl w:val="0"/>
    </w:pPr>
    <w:rPr>
      <w:rFonts w:ascii="Verdana" w:hAnsi="Verdana"/>
      <w:b/>
      <w:bCs/>
      <w:color w:val="008000"/>
      <w:kern w:val="36"/>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table" w:styleId="a3">
    <w:name w:val="Table Grid"/>
    <w:basedOn w:val="a1"/>
    <w:uiPriority w:val="59"/>
    <w:rsid w:val="00BD67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A71007"/>
    <w:pPr>
      <w:tabs>
        <w:tab w:val="center" w:pos="4677"/>
        <w:tab w:val="right" w:pos="9355"/>
      </w:tabs>
    </w:pPr>
  </w:style>
  <w:style w:type="character" w:customStyle="1" w:styleId="a5">
    <w:name w:val="Нижній колонтитул Знак"/>
    <w:link w:val="a4"/>
    <w:uiPriority w:val="99"/>
    <w:semiHidden/>
    <w:locked/>
    <w:rPr>
      <w:rFonts w:cs="Times New Roman"/>
      <w:sz w:val="24"/>
      <w:szCs w:val="24"/>
    </w:rPr>
  </w:style>
  <w:style w:type="character" w:styleId="a6">
    <w:name w:val="page number"/>
    <w:uiPriority w:val="99"/>
    <w:rsid w:val="00A71007"/>
    <w:rPr>
      <w:rFonts w:cs="Times New Roman"/>
    </w:rPr>
  </w:style>
  <w:style w:type="character" w:styleId="a7">
    <w:name w:val="Strong"/>
    <w:uiPriority w:val="22"/>
    <w:qFormat/>
    <w:rsid w:val="00A820D3"/>
    <w:rPr>
      <w:rFonts w:cs="Times New Roman"/>
      <w:b/>
      <w:bCs/>
    </w:rPr>
  </w:style>
  <w:style w:type="character" w:styleId="a8">
    <w:name w:val="Hyperlink"/>
    <w:uiPriority w:val="99"/>
    <w:rsid w:val="00A820D3"/>
    <w:rPr>
      <w:rFonts w:cs="Times New Roman"/>
      <w:color w:val="000080"/>
      <w:u w:val="single"/>
    </w:rPr>
  </w:style>
  <w:style w:type="paragraph" w:customStyle="1" w:styleId="a9">
    <w:name w:val="А"/>
    <w:basedOn w:val="a"/>
    <w:qFormat/>
    <w:rsid w:val="00716C8B"/>
    <w:pPr>
      <w:suppressAutoHyphens/>
      <w:autoSpaceDE w:val="0"/>
      <w:autoSpaceDN w:val="0"/>
      <w:adjustRightInd w:val="0"/>
      <w:spacing w:line="360" w:lineRule="auto"/>
      <w:ind w:firstLine="709"/>
      <w:contextualSpacing/>
      <w:jc w:val="both"/>
    </w:pPr>
    <w:rPr>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footer" Target="footer1.xml"/><Relationship Id="rId10" Type="http://schemas.openxmlformats.org/officeDocument/2006/relationships/image" Target="media/image4.wmf"/><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4275</Words>
  <Characters>24371</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Россия</Company>
  <LinksUpToDate>false</LinksUpToDate>
  <CharactersWithSpaces>28589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Маша</dc:creator>
  <cp:keywords/>
  <dc:description/>
  <cp:lastModifiedBy>Irina</cp:lastModifiedBy>
  <cp:revision>2</cp:revision>
  <dcterms:created xsi:type="dcterms:W3CDTF">2014-09-29T18:57:00Z</dcterms:created>
  <dcterms:modified xsi:type="dcterms:W3CDTF">2014-09-29T18:57:00Z</dcterms:modified>
</cp:coreProperties>
</file>