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BAE" w:rsidRPr="00F62B6C" w:rsidRDefault="007B065D" w:rsidP="00F62B6C">
      <w:pPr>
        <w:spacing w:line="360" w:lineRule="auto"/>
        <w:ind w:firstLine="720"/>
        <w:jc w:val="center"/>
        <w:rPr>
          <w:b/>
          <w:sz w:val="28"/>
          <w:szCs w:val="28"/>
        </w:rPr>
      </w:pPr>
      <w:r w:rsidRPr="00F62B6C">
        <w:rPr>
          <w:b/>
          <w:sz w:val="28"/>
          <w:szCs w:val="28"/>
        </w:rPr>
        <w:t>Информационное обеспечение методической подготовки студентов педвуза</w:t>
      </w:r>
    </w:p>
    <w:p w:rsidR="007B065D" w:rsidRPr="00F62B6C" w:rsidRDefault="007B065D" w:rsidP="00F62B6C">
      <w:pPr>
        <w:spacing w:line="360" w:lineRule="auto"/>
        <w:ind w:firstLine="720"/>
        <w:jc w:val="both"/>
        <w:rPr>
          <w:sz w:val="28"/>
          <w:szCs w:val="28"/>
        </w:rPr>
      </w:pP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Методическая подготовка будущих учи</w:t>
      </w:r>
      <w:r w:rsidRPr="00F62B6C">
        <w:rPr>
          <w:sz w:val="28"/>
          <w:szCs w:val="28"/>
        </w:rPr>
        <w:softHyphen/>
        <w:t>телей в педвузе предполагает усвое</w:t>
      </w:r>
      <w:r w:rsidRPr="00F62B6C">
        <w:rPr>
          <w:sz w:val="28"/>
          <w:szCs w:val="28"/>
        </w:rPr>
        <w:softHyphen/>
        <w:t>ние методологии предметной методики, умение применять ее в конкретных иссле</w:t>
      </w:r>
      <w:r w:rsidRPr="00F62B6C">
        <w:rPr>
          <w:sz w:val="28"/>
          <w:szCs w:val="28"/>
        </w:rPr>
        <w:softHyphen/>
        <w:t>дованиях (выделять объект, предмет, фор</w:t>
      </w:r>
      <w:r w:rsidRPr="00F62B6C">
        <w:rPr>
          <w:sz w:val="28"/>
          <w:szCs w:val="28"/>
        </w:rPr>
        <w:softHyphen/>
        <w:t>мулировать гипотезу исследования, его за</w:t>
      </w:r>
      <w:r w:rsidRPr="00F62B6C">
        <w:rPr>
          <w:sz w:val="28"/>
          <w:szCs w:val="28"/>
        </w:rPr>
        <w:softHyphen/>
        <w:t>дачи), овладение закономерностями функ</w:t>
      </w:r>
      <w:r w:rsidRPr="00F62B6C">
        <w:rPr>
          <w:sz w:val="28"/>
          <w:szCs w:val="28"/>
        </w:rPr>
        <w:softHyphen/>
        <w:t>ционирования методической системы обу</w:t>
      </w:r>
      <w:r w:rsidRPr="00F62B6C">
        <w:rPr>
          <w:sz w:val="28"/>
          <w:szCs w:val="28"/>
        </w:rPr>
        <w:softHyphen/>
        <w:t>чения, навыком применения их в различ</w:t>
      </w:r>
      <w:r w:rsidRPr="00F62B6C">
        <w:rPr>
          <w:sz w:val="28"/>
          <w:szCs w:val="28"/>
        </w:rPr>
        <w:softHyphen/>
        <w:t>ных ситуациях, выделения связи между компонентами исследуемого объекта, раз</w:t>
      </w:r>
      <w:r w:rsidRPr="00F62B6C">
        <w:rPr>
          <w:sz w:val="28"/>
          <w:szCs w:val="28"/>
        </w:rPr>
        <w:softHyphen/>
        <w:t>работки методики обучения отдельным понятиям, фактам, организации учебного процесса, в частности планирования урока, постановки его целей, выбора средств их достижения и т.д. Таким образом, на смену традиционному усвоению различ</w:t>
      </w:r>
      <w:r w:rsidRPr="00F62B6C">
        <w:rPr>
          <w:sz w:val="28"/>
          <w:szCs w:val="28"/>
        </w:rPr>
        <w:softHyphen/>
        <w:t>ных методических рекомендаций по изу</w:t>
      </w:r>
      <w:r w:rsidRPr="00F62B6C">
        <w:rPr>
          <w:sz w:val="28"/>
          <w:szCs w:val="28"/>
        </w:rPr>
        <w:softHyphen/>
        <w:t>чению учебного материала, подготовке уз</w:t>
      </w:r>
      <w:r w:rsidRPr="00F62B6C">
        <w:rPr>
          <w:sz w:val="28"/>
          <w:szCs w:val="28"/>
        </w:rPr>
        <w:softHyphen/>
        <w:t>коспециализированного учителя, имеюще</w:t>
      </w:r>
      <w:r w:rsidRPr="00F62B6C">
        <w:rPr>
          <w:sz w:val="28"/>
          <w:szCs w:val="28"/>
        </w:rPr>
        <w:softHyphen/>
        <w:t>го хорошую технологическую базу, прихо</w:t>
      </w:r>
      <w:r w:rsidRPr="00F62B6C">
        <w:rPr>
          <w:sz w:val="28"/>
          <w:szCs w:val="28"/>
        </w:rPr>
        <w:softHyphen/>
        <w:t>дит формирование специалиста, владею</w:t>
      </w:r>
      <w:r w:rsidRPr="00F62B6C">
        <w:rPr>
          <w:sz w:val="28"/>
          <w:szCs w:val="28"/>
        </w:rPr>
        <w:softHyphen/>
        <w:t>щего методологией научного поиска, си</w:t>
      </w:r>
      <w:r w:rsidRPr="00F62B6C">
        <w:rPr>
          <w:sz w:val="28"/>
          <w:szCs w:val="28"/>
        </w:rPr>
        <w:softHyphen/>
        <w:t>стемным анализом, технологиями приня</w:t>
      </w:r>
      <w:r w:rsidRPr="00F62B6C">
        <w:rPr>
          <w:sz w:val="28"/>
          <w:szCs w:val="28"/>
        </w:rPr>
        <w:softHyphen/>
        <w:t>тия оптимальных решений, умением адап</w:t>
      </w:r>
      <w:r w:rsidRPr="00F62B6C">
        <w:rPr>
          <w:sz w:val="28"/>
          <w:szCs w:val="28"/>
        </w:rPr>
        <w:softHyphen/>
        <w:t>тироваться к различным изменениям, прогнозировать ход развития той или иной ситуации и т.д. Однако заметим, что усиление методологической составляю</w:t>
      </w:r>
      <w:r w:rsidRPr="00F62B6C">
        <w:rPr>
          <w:sz w:val="28"/>
          <w:szCs w:val="28"/>
        </w:rPr>
        <w:softHyphen/>
        <w:t>щей подготовки педагога и пренебреже</w:t>
      </w:r>
      <w:r w:rsidRPr="00F62B6C">
        <w:rPr>
          <w:sz w:val="28"/>
          <w:szCs w:val="28"/>
        </w:rPr>
        <w:softHyphen/>
        <w:t>ние ее технологической стороной может вызвать у него существенные трудности в организации учебного процесса. Эффек</w:t>
      </w:r>
      <w:r w:rsidRPr="00F62B6C">
        <w:rPr>
          <w:sz w:val="28"/>
          <w:szCs w:val="28"/>
        </w:rPr>
        <w:softHyphen/>
        <w:t>тивность будущей деятельности определя</w:t>
      </w:r>
      <w:r w:rsidRPr="00F62B6C">
        <w:rPr>
          <w:sz w:val="28"/>
          <w:szCs w:val="28"/>
        </w:rPr>
        <w:softHyphen/>
        <w:t>ется сочетанием профессиональной мо</w:t>
      </w:r>
      <w:r w:rsidRPr="00F62B6C">
        <w:rPr>
          <w:sz w:val="28"/>
          <w:szCs w:val="28"/>
        </w:rPr>
        <w:softHyphen/>
        <w:t>бильности с высоким научным и культур</w:t>
      </w:r>
      <w:r w:rsidRPr="00F62B6C">
        <w:rPr>
          <w:sz w:val="28"/>
          <w:szCs w:val="28"/>
        </w:rPr>
        <w:softHyphen/>
        <w:t>ным кругозором.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Большая роль в решении данной про</w:t>
      </w:r>
      <w:r w:rsidRPr="00F62B6C">
        <w:rPr>
          <w:sz w:val="28"/>
          <w:szCs w:val="28"/>
        </w:rPr>
        <w:softHyphen/>
        <w:t>блемы принадлежит учебнику по методи</w:t>
      </w:r>
      <w:r w:rsidRPr="00F62B6C">
        <w:rPr>
          <w:sz w:val="28"/>
          <w:szCs w:val="28"/>
        </w:rPr>
        <w:softHyphen/>
        <w:t>ке обучения предмету. Замечу, что его на</w:t>
      </w:r>
      <w:r w:rsidRPr="00F62B6C">
        <w:rPr>
          <w:sz w:val="28"/>
          <w:szCs w:val="28"/>
        </w:rPr>
        <w:softHyphen/>
        <w:t>звание изменялось по мере развития ме</w:t>
      </w:r>
      <w:r w:rsidRPr="00F62B6C">
        <w:rPr>
          <w:sz w:val="28"/>
          <w:szCs w:val="28"/>
        </w:rPr>
        <w:softHyphen/>
        <w:t>тодической науки. На этапе представле</w:t>
      </w:r>
      <w:r w:rsidRPr="00F62B6C">
        <w:rPr>
          <w:sz w:val="28"/>
          <w:szCs w:val="28"/>
        </w:rPr>
        <w:softHyphen/>
        <w:t>ния о предметной методике как приложе</w:t>
      </w:r>
      <w:r w:rsidRPr="00F62B6C">
        <w:rPr>
          <w:sz w:val="28"/>
          <w:szCs w:val="28"/>
        </w:rPr>
        <w:softHyphen/>
        <w:t>нии дидактики учебник называли "Мето</w:t>
      </w:r>
      <w:r w:rsidRPr="00F62B6C">
        <w:rPr>
          <w:sz w:val="28"/>
          <w:szCs w:val="28"/>
        </w:rPr>
        <w:softHyphen/>
        <w:t>дика преподавания предмета (математики, физики, биологии и т.д.)"</w:t>
      </w:r>
      <w:r>
        <w:rPr>
          <w:sz w:val="28"/>
          <w:szCs w:val="28"/>
        </w:rPr>
        <w:t>.</w:t>
      </w:r>
      <w:r w:rsidRPr="00F62B6C">
        <w:rPr>
          <w:sz w:val="28"/>
          <w:szCs w:val="28"/>
        </w:rPr>
        <w:t xml:space="preserve"> Затем, по мере появления собственных методических концепций, систематизации и обобщения фактов, расширения сферы методической науки стали появляться книги "Дидактика предмета", "Педагогика предмета". В дан</w:t>
      </w:r>
      <w:r w:rsidRPr="00F62B6C">
        <w:rPr>
          <w:sz w:val="28"/>
          <w:szCs w:val="28"/>
        </w:rPr>
        <w:softHyphen/>
        <w:t>ное время в соответствии со Стандартами высшего профессионального образования курс получил название "Теория и методи</w:t>
      </w:r>
      <w:r w:rsidRPr="00F62B6C">
        <w:rPr>
          <w:sz w:val="28"/>
          <w:szCs w:val="28"/>
        </w:rPr>
        <w:softHyphen/>
        <w:t>ка обучения предмету". Соответствующая научная специальность представлена как "Теория и методика обучения и воспита</w:t>
      </w:r>
      <w:r w:rsidRPr="00F62B6C">
        <w:rPr>
          <w:sz w:val="28"/>
          <w:szCs w:val="28"/>
        </w:rPr>
        <w:softHyphen/>
        <w:t>ния (учебный предмет)".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На этапе становления предметных ме</w:t>
      </w:r>
      <w:r w:rsidRPr="00F62B6C">
        <w:rPr>
          <w:sz w:val="28"/>
          <w:szCs w:val="28"/>
        </w:rPr>
        <w:softHyphen/>
        <w:t>тодик как самостоятельных научных обла</w:t>
      </w:r>
      <w:r w:rsidRPr="00F62B6C">
        <w:rPr>
          <w:sz w:val="28"/>
          <w:szCs w:val="28"/>
        </w:rPr>
        <w:softHyphen/>
        <w:t>стей усилилось внимание к проблемам их методологии. В по</w:t>
      </w:r>
      <w:r w:rsidRPr="00F62B6C">
        <w:rPr>
          <w:sz w:val="28"/>
          <w:szCs w:val="28"/>
        </w:rPr>
        <w:softHyphen/>
        <w:t>следнее время издано и несколько моно</w:t>
      </w:r>
      <w:r w:rsidRPr="00F62B6C">
        <w:rPr>
          <w:sz w:val="28"/>
          <w:szCs w:val="28"/>
        </w:rPr>
        <w:softHyphen/>
        <w:t>графий по методологии предметных мето</w:t>
      </w:r>
      <w:r w:rsidRPr="00F62B6C">
        <w:rPr>
          <w:sz w:val="28"/>
          <w:szCs w:val="28"/>
        </w:rPr>
        <w:softHyphen/>
        <w:t>дик. Однако в учебных пособиях по мето</w:t>
      </w:r>
      <w:r w:rsidRPr="00F62B6C">
        <w:rPr>
          <w:sz w:val="28"/>
          <w:szCs w:val="28"/>
        </w:rPr>
        <w:softHyphen/>
        <w:t>дикам обучения для студентов педагоги</w:t>
      </w:r>
      <w:r w:rsidRPr="00F62B6C">
        <w:rPr>
          <w:sz w:val="28"/>
          <w:szCs w:val="28"/>
        </w:rPr>
        <w:softHyphen/>
        <w:t>ческих вузов эти новшества почти не от</w:t>
      </w:r>
      <w:r w:rsidRPr="00F62B6C">
        <w:rPr>
          <w:sz w:val="28"/>
          <w:szCs w:val="28"/>
        </w:rPr>
        <w:softHyphen/>
        <w:t>ражены. В них мы не найдем даже упоми</w:t>
      </w:r>
      <w:r w:rsidRPr="00F62B6C">
        <w:rPr>
          <w:sz w:val="28"/>
          <w:szCs w:val="28"/>
        </w:rPr>
        <w:softHyphen/>
        <w:t>нания об объекте и предмете методиче</w:t>
      </w:r>
      <w:r w:rsidRPr="00F62B6C">
        <w:rPr>
          <w:sz w:val="28"/>
          <w:szCs w:val="28"/>
        </w:rPr>
        <w:softHyphen/>
        <w:t>ской науки, крайне поверхностно излага</w:t>
      </w:r>
      <w:r w:rsidRPr="00F62B6C">
        <w:rPr>
          <w:sz w:val="28"/>
          <w:szCs w:val="28"/>
        </w:rPr>
        <w:softHyphen/>
        <w:t>ются методы исследования, не характери</w:t>
      </w:r>
      <w:r w:rsidRPr="00F62B6C">
        <w:rPr>
          <w:sz w:val="28"/>
          <w:szCs w:val="28"/>
        </w:rPr>
        <w:softHyphen/>
        <w:t>зуется внешняя среда методической систе</w:t>
      </w:r>
      <w:r w:rsidRPr="00F62B6C">
        <w:rPr>
          <w:sz w:val="28"/>
          <w:szCs w:val="28"/>
        </w:rPr>
        <w:softHyphen/>
        <w:t>мы обучения предмету, ее влияние на ком</w:t>
      </w:r>
      <w:r w:rsidRPr="00F62B6C">
        <w:rPr>
          <w:sz w:val="28"/>
          <w:szCs w:val="28"/>
        </w:rPr>
        <w:softHyphen/>
        <w:t>поненты системы. Изложение материала ведется в "старом" стиле, с позиции пред</w:t>
      </w:r>
      <w:r w:rsidRPr="00F62B6C">
        <w:rPr>
          <w:sz w:val="28"/>
          <w:szCs w:val="28"/>
        </w:rPr>
        <w:softHyphen/>
        <w:t>ставления о предметных методиках как приложениях дидактики.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Поскольку методическая наука состав</w:t>
      </w:r>
      <w:r w:rsidRPr="00F62B6C">
        <w:rPr>
          <w:sz w:val="28"/>
          <w:szCs w:val="28"/>
        </w:rPr>
        <w:softHyphen/>
        <w:t>ляется методологией, теорией и приложе</w:t>
      </w:r>
      <w:r w:rsidRPr="00F62B6C">
        <w:rPr>
          <w:sz w:val="28"/>
          <w:szCs w:val="28"/>
        </w:rPr>
        <w:softHyphen/>
        <w:t>ниями, то и учебник для студентов дол</w:t>
      </w:r>
      <w:r w:rsidRPr="00F62B6C">
        <w:rPr>
          <w:sz w:val="28"/>
          <w:szCs w:val="28"/>
        </w:rPr>
        <w:softHyphen/>
        <w:t>жен включать три раздела: "Методология методики обучения предмету", "Теория обучения предмету" и "Приложения". Пер</w:t>
      </w:r>
      <w:r w:rsidRPr="00F62B6C">
        <w:rPr>
          <w:sz w:val="28"/>
          <w:szCs w:val="28"/>
        </w:rPr>
        <w:softHyphen/>
        <w:t>вый раздел должен характеризовать объект, предмет, методическую систему обучения предмету, ее внешнюю среду, влияние компонентов внешней среды на методическую систему, методы исследова</w:t>
      </w:r>
      <w:r w:rsidRPr="00F62B6C">
        <w:rPr>
          <w:sz w:val="28"/>
          <w:szCs w:val="28"/>
        </w:rPr>
        <w:softHyphen/>
        <w:t>ния. Во втором разделе рассматриваются компоненты методической системы обуче</w:t>
      </w:r>
      <w:r w:rsidRPr="00F62B6C">
        <w:rPr>
          <w:sz w:val="28"/>
          <w:szCs w:val="28"/>
        </w:rPr>
        <w:softHyphen/>
        <w:t>ния предмету и закономерные связи меж</w:t>
      </w:r>
      <w:r w:rsidRPr="00F62B6C">
        <w:rPr>
          <w:sz w:val="28"/>
          <w:szCs w:val="28"/>
        </w:rPr>
        <w:softHyphen/>
        <w:t>ду ними. Содержание третьего раздела составляет методика обучения различным понятиям, темам, разделам учебного курса.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Особо выделим основу методов иссле</w:t>
      </w:r>
      <w:r w:rsidRPr="00F62B6C">
        <w:rPr>
          <w:sz w:val="28"/>
          <w:szCs w:val="28"/>
        </w:rPr>
        <w:softHyphen/>
        <w:t>дования, которую составляют диалектика, системный анализ и деятельностный под</w:t>
      </w:r>
      <w:r w:rsidRPr="00F62B6C">
        <w:rPr>
          <w:sz w:val="28"/>
          <w:szCs w:val="28"/>
        </w:rPr>
        <w:softHyphen/>
        <w:t>ход. В традиционных учебных пособиях они не рассматриваются, хотя в отдель</w:t>
      </w:r>
      <w:r w:rsidRPr="00F62B6C">
        <w:rPr>
          <w:sz w:val="28"/>
          <w:szCs w:val="28"/>
        </w:rPr>
        <w:softHyphen/>
        <w:t>ных работах, особенно по методикам обу</w:t>
      </w:r>
      <w:r w:rsidRPr="00F62B6C">
        <w:rPr>
          <w:sz w:val="28"/>
          <w:szCs w:val="28"/>
        </w:rPr>
        <w:softHyphen/>
        <w:t>чения математике, физике, освещается роль системного и деятельностного под</w:t>
      </w:r>
      <w:r w:rsidRPr="00F62B6C">
        <w:rPr>
          <w:sz w:val="28"/>
          <w:szCs w:val="28"/>
        </w:rPr>
        <w:softHyphen/>
        <w:t>ходов. Признание их в качестве составля</w:t>
      </w:r>
      <w:r w:rsidRPr="00F62B6C">
        <w:rPr>
          <w:sz w:val="28"/>
          <w:szCs w:val="28"/>
        </w:rPr>
        <w:softHyphen/>
        <w:t>ющих методологии предметных методик обучения означает исследование всех ме</w:t>
      </w:r>
      <w:r w:rsidRPr="00F62B6C">
        <w:rPr>
          <w:sz w:val="28"/>
          <w:szCs w:val="28"/>
        </w:rPr>
        <w:softHyphen/>
        <w:t>тодических проблем в контексте деятель</w:t>
      </w:r>
      <w:r w:rsidRPr="00F62B6C">
        <w:rPr>
          <w:sz w:val="28"/>
          <w:szCs w:val="28"/>
        </w:rPr>
        <w:softHyphen/>
        <w:t>ности и системного представления объектов исследования. По мере изложения курса методики обучения предмету следу</w:t>
      </w:r>
      <w:r w:rsidRPr="00F62B6C">
        <w:rPr>
          <w:sz w:val="28"/>
          <w:szCs w:val="28"/>
        </w:rPr>
        <w:softHyphen/>
        <w:t>ет на конкретных примерах продемон</w:t>
      </w:r>
      <w:r w:rsidRPr="00F62B6C">
        <w:rPr>
          <w:sz w:val="28"/>
          <w:szCs w:val="28"/>
        </w:rPr>
        <w:softHyphen/>
        <w:t>стрировать действие этих составляющих методологии методик обучения.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В традиционных учебных пособиях методы исследования лишь фиксируются. В качестве примера назовем такой важ</w:t>
      </w:r>
      <w:r w:rsidRPr="00F62B6C">
        <w:rPr>
          <w:sz w:val="28"/>
          <w:szCs w:val="28"/>
        </w:rPr>
        <w:softHyphen/>
        <w:t>ный метод, как эксперимент. Авторы обычно оставляют в стороне его виды, роль наблюдения за деятельностью учите</w:t>
      </w:r>
      <w:r w:rsidRPr="00F62B6C">
        <w:rPr>
          <w:sz w:val="28"/>
          <w:szCs w:val="28"/>
        </w:rPr>
        <w:softHyphen/>
        <w:t>ля и учащихся, беседы с ними, качествен</w:t>
      </w:r>
      <w:r w:rsidRPr="00F62B6C">
        <w:rPr>
          <w:sz w:val="28"/>
          <w:szCs w:val="28"/>
        </w:rPr>
        <w:softHyphen/>
        <w:t>ный и количественный анализ результа</w:t>
      </w:r>
      <w:r w:rsidRPr="00F62B6C">
        <w:rPr>
          <w:sz w:val="28"/>
          <w:szCs w:val="28"/>
        </w:rPr>
        <w:softHyphen/>
        <w:t>тов обучения, их статистическую обработ</w:t>
      </w:r>
      <w:r w:rsidRPr="00F62B6C">
        <w:rPr>
          <w:sz w:val="28"/>
          <w:szCs w:val="28"/>
        </w:rPr>
        <w:softHyphen/>
        <w:t>ку, моделирование. Студента следует по</w:t>
      </w:r>
      <w:r w:rsidRPr="00F62B6C">
        <w:rPr>
          <w:sz w:val="28"/>
          <w:szCs w:val="28"/>
        </w:rPr>
        <w:softHyphen/>
        <w:t>знакомить с основными статистическими методами, хотя более обстоятельное их изучение желательно осуществлять на од</w:t>
      </w:r>
      <w:r w:rsidRPr="00F62B6C">
        <w:rPr>
          <w:sz w:val="28"/>
          <w:szCs w:val="28"/>
        </w:rPr>
        <w:softHyphen/>
        <w:t>ном из специальных курсов. Будущие учи</w:t>
      </w:r>
      <w:r w:rsidRPr="00F62B6C">
        <w:rPr>
          <w:sz w:val="28"/>
          <w:szCs w:val="28"/>
        </w:rPr>
        <w:softHyphen/>
        <w:t>теля должны знать не только наиболее распространенные виды экспериментов — констатирующий, обучающий, но и экспе</w:t>
      </w:r>
      <w:r w:rsidRPr="00F62B6C">
        <w:rPr>
          <w:sz w:val="28"/>
          <w:szCs w:val="28"/>
        </w:rPr>
        <w:softHyphen/>
        <w:t>рименты, подтверждающие или опровер</w:t>
      </w:r>
      <w:r w:rsidRPr="00F62B6C">
        <w:rPr>
          <w:sz w:val="28"/>
          <w:szCs w:val="28"/>
        </w:rPr>
        <w:softHyphen/>
        <w:t>гающие теоретические выводы из психо</w:t>
      </w:r>
      <w:r w:rsidRPr="00F62B6C">
        <w:rPr>
          <w:sz w:val="28"/>
          <w:szCs w:val="28"/>
        </w:rPr>
        <w:softHyphen/>
        <w:t>лого-дидактических закономерностей, экс</w:t>
      </w:r>
      <w:r w:rsidRPr="00F62B6C">
        <w:rPr>
          <w:sz w:val="28"/>
          <w:szCs w:val="28"/>
        </w:rPr>
        <w:softHyphen/>
        <w:t>перименты с целью проверки прогноза и результатов наблюдений (в них могут уча</w:t>
      </w:r>
      <w:r w:rsidRPr="00F62B6C">
        <w:rPr>
          <w:sz w:val="28"/>
          <w:szCs w:val="28"/>
        </w:rPr>
        <w:softHyphen/>
        <w:t>ствовать 4—5 обучаемых, поэтому они очень удобны в студенческой аудитории), эксперименты-репетиции и т.д.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В разделе "Методология методики обу</w:t>
      </w:r>
      <w:r w:rsidRPr="00F62B6C">
        <w:rPr>
          <w:sz w:val="28"/>
          <w:szCs w:val="28"/>
        </w:rPr>
        <w:softHyphen/>
        <w:t>чения" должно быть раскрыто содержа</w:t>
      </w:r>
      <w:r w:rsidRPr="00F62B6C">
        <w:rPr>
          <w:sz w:val="28"/>
          <w:szCs w:val="28"/>
        </w:rPr>
        <w:softHyphen/>
        <w:t>ние компонентов внешней среды методи</w:t>
      </w:r>
      <w:r w:rsidRPr="00F62B6C">
        <w:rPr>
          <w:sz w:val="28"/>
          <w:szCs w:val="28"/>
        </w:rPr>
        <w:softHyphen/>
        <w:t>ческой системы обучения: фундаментализации и гуманитаризации предметного образования, влияния предмета науки на методическую систему обучения, связи методики обучения с педагогикой, психо</w:t>
      </w:r>
      <w:r w:rsidRPr="00F62B6C">
        <w:rPr>
          <w:sz w:val="28"/>
          <w:szCs w:val="28"/>
        </w:rPr>
        <w:softHyphen/>
        <w:t>логией, логикой, историей образования, практикой, целями образования, структу</w:t>
      </w:r>
      <w:r w:rsidRPr="00F62B6C">
        <w:rPr>
          <w:sz w:val="28"/>
          <w:szCs w:val="28"/>
        </w:rPr>
        <w:softHyphen/>
        <w:t>рой личности. Ясно, что рассмотреть все это на лекциях не представляется возмож</w:t>
      </w:r>
      <w:r w:rsidRPr="00F62B6C">
        <w:rPr>
          <w:sz w:val="28"/>
          <w:szCs w:val="28"/>
        </w:rPr>
        <w:softHyphen/>
        <w:t>ным. Выход из ситуации видится в созда</w:t>
      </w:r>
      <w:r w:rsidRPr="00F62B6C">
        <w:rPr>
          <w:sz w:val="28"/>
          <w:szCs w:val="28"/>
        </w:rPr>
        <w:softHyphen/>
        <w:t>нии совокупности специальных курсов, объединенных общей идеей. В учебнике сообщаются наиболее важные положения, например, взаимосвязь методики с педаго</w:t>
      </w:r>
      <w:r w:rsidRPr="00F62B6C">
        <w:rPr>
          <w:sz w:val="28"/>
          <w:szCs w:val="28"/>
        </w:rPr>
        <w:softHyphen/>
        <w:t>гикой, психологией, логикой и т.д., а более основательное их рассмотрение пре</w:t>
      </w:r>
      <w:r w:rsidRPr="00F62B6C">
        <w:rPr>
          <w:sz w:val="28"/>
          <w:szCs w:val="28"/>
        </w:rPr>
        <w:softHyphen/>
        <w:t>дусмотрено в производных курсах (на</w:t>
      </w:r>
      <w:r w:rsidRPr="00F62B6C">
        <w:rPr>
          <w:sz w:val="28"/>
          <w:szCs w:val="28"/>
        </w:rPr>
        <w:softHyphen/>
        <w:t>зовем их элективными). Думается, что требование прослушивания их всеми обу</w:t>
      </w:r>
      <w:r w:rsidRPr="00F62B6C">
        <w:rPr>
          <w:sz w:val="28"/>
          <w:szCs w:val="28"/>
        </w:rPr>
        <w:softHyphen/>
        <w:t>чающимися не является обязательным. Студент сам должен решить, нужны ли ему соответствующие знания.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Если в традиционных учебниках огра</w:t>
      </w:r>
      <w:r w:rsidRPr="00F62B6C">
        <w:rPr>
          <w:sz w:val="28"/>
          <w:szCs w:val="28"/>
        </w:rPr>
        <w:softHyphen/>
        <w:t>ничивались лишь указанием на существо</w:t>
      </w:r>
      <w:r w:rsidRPr="00F62B6C">
        <w:rPr>
          <w:sz w:val="28"/>
          <w:szCs w:val="28"/>
        </w:rPr>
        <w:softHyphen/>
        <w:t>вание связи методики с педагогикой, пси</w:t>
      </w:r>
      <w:r w:rsidRPr="00F62B6C">
        <w:rPr>
          <w:sz w:val="28"/>
          <w:szCs w:val="28"/>
        </w:rPr>
        <w:softHyphen/>
        <w:t>хологией, логикой и т.д., то в современ</w:t>
      </w:r>
      <w:r w:rsidRPr="00F62B6C">
        <w:rPr>
          <w:sz w:val="28"/>
          <w:szCs w:val="28"/>
        </w:rPr>
        <w:softHyphen/>
        <w:t>ных эта ситуация изменилась. Авторы учебных пособий стали уделять значитель</w:t>
      </w:r>
      <w:r w:rsidRPr="00F62B6C">
        <w:rPr>
          <w:sz w:val="28"/>
          <w:szCs w:val="28"/>
        </w:rPr>
        <w:softHyphen/>
        <w:t>ное внимание вопросам психологии, педа</w:t>
      </w:r>
      <w:r w:rsidRPr="00F62B6C">
        <w:rPr>
          <w:sz w:val="28"/>
          <w:szCs w:val="28"/>
        </w:rPr>
        <w:softHyphen/>
        <w:t>гогики, не раскрывая при этом сущности взаимосвязи методики с другими науками. Так, например, авторы пособия [1] почти сто страниц из четырехсот посвящают вопросам мотивации, когнитивным сти</w:t>
      </w:r>
      <w:r w:rsidRPr="00F62B6C">
        <w:rPr>
          <w:sz w:val="28"/>
          <w:szCs w:val="28"/>
        </w:rPr>
        <w:softHyphen/>
        <w:t>лям и т.д., на тридцати — рассуждают о технологическом подходе. Предмет мето</w:t>
      </w:r>
      <w:r w:rsidRPr="00F62B6C">
        <w:rPr>
          <w:sz w:val="28"/>
          <w:szCs w:val="28"/>
        </w:rPr>
        <w:softHyphen/>
        <w:t>дики обучения математике появляется лишь на 182 странице и вместе с вопро</w:t>
      </w:r>
      <w:r w:rsidRPr="00F62B6C">
        <w:rPr>
          <w:sz w:val="28"/>
          <w:szCs w:val="28"/>
        </w:rPr>
        <w:softHyphen/>
        <w:t>сом о связи методики с другими науками занимает лишь 2 страницы. Еще более странную картину встречаем в другом учебнике [2]. Целый раздел занимает из</w:t>
      </w:r>
      <w:r w:rsidRPr="00F62B6C">
        <w:rPr>
          <w:sz w:val="28"/>
          <w:szCs w:val="28"/>
        </w:rPr>
        <w:softHyphen/>
        <w:t>ложение материала, относящегося к пси</w:t>
      </w:r>
      <w:r w:rsidRPr="00F62B6C">
        <w:rPr>
          <w:sz w:val="28"/>
          <w:szCs w:val="28"/>
        </w:rPr>
        <w:softHyphen/>
        <w:t>хологии, а методика обучения геометрии подменяется обсуждением уроков учите</w:t>
      </w:r>
      <w:r w:rsidRPr="00F62B6C">
        <w:rPr>
          <w:sz w:val="28"/>
          <w:szCs w:val="28"/>
        </w:rPr>
        <w:softHyphen/>
        <w:t>лей.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В разделе учебника "Теория обучения предмету" должно быть раскрыто содер</w:t>
      </w:r>
      <w:r w:rsidRPr="00F62B6C">
        <w:rPr>
          <w:sz w:val="28"/>
          <w:szCs w:val="28"/>
        </w:rPr>
        <w:softHyphen/>
        <w:t>жание компонентов методической систе</w:t>
      </w:r>
      <w:r w:rsidRPr="00F62B6C">
        <w:rPr>
          <w:sz w:val="28"/>
          <w:szCs w:val="28"/>
        </w:rPr>
        <w:softHyphen/>
        <w:t>мы обучения предмету и связей между ними. Эту систему составляют цели, со</w:t>
      </w:r>
      <w:r w:rsidRPr="00F62B6C">
        <w:rPr>
          <w:sz w:val="28"/>
          <w:szCs w:val="28"/>
        </w:rPr>
        <w:softHyphen/>
        <w:t>держание предметного образования, мето</w:t>
      </w:r>
      <w:r w:rsidRPr="00F62B6C">
        <w:rPr>
          <w:sz w:val="28"/>
          <w:szCs w:val="28"/>
        </w:rPr>
        <w:softHyphen/>
        <w:t>ды, средства и формы обучения предмету. Лидирующим компонентом являются учебные цели, которые в большей мере, чем другие составляющие, испытывают влияние внешней среды. Надо сказать, что изложение учебного материала, отно</w:t>
      </w:r>
      <w:r w:rsidRPr="00F62B6C">
        <w:rPr>
          <w:sz w:val="28"/>
          <w:szCs w:val="28"/>
        </w:rPr>
        <w:softHyphen/>
        <w:t>сящегося к методам, формам и средствам обучения, в большинстве пособий повто</w:t>
      </w:r>
      <w:r w:rsidRPr="00F62B6C">
        <w:rPr>
          <w:sz w:val="28"/>
          <w:szCs w:val="28"/>
        </w:rPr>
        <w:softHyphen/>
        <w:t>ряет текст пособия по дидактике. Кроме общедидактических методов обучения, ав</w:t>
      </w:r>
      <w:r w:rsidRPr="00F62B6C">
        <w:rPr>
          <w:sz w:val="28"/>
          <w:szCs w:val="28"/>
        </w:rPr>
        <w:softHyphen/>
        <w:t>торы некоторых учебников включают в методы обучения предмету и методы соот</w:t>
      </w:r>
      <w:r w:rsidRPr="00F62B6C">
        <w:rPr>
          <w:sz w:val="28"/>
          <w:szCs w:val="28"/>
        </w:rPr>
        <w:softHyphen/>
        <w:t>ветствующей научной области. Например, в одном из пособий [3] к методам обуче</w:t>
      </w:r>
      <w:r w:rsidRPr="00F62B6C">
        <w:rPr>
          <w:sz w:val="28"/>
          <w:szCs w:val="28"/>
        </w:rPr>
        <w:softHyphen/>
        <w:t>ния математике отнесены аксиоматиче</w:t>
      </w:r>
      <w:r w:rsidRPr="00F62B6C">
        <w:rPr>
          <w:sz w:val="28"/>
          <w:szCs w:val="28"/>
        </w:rPr>
        <w:softHyphen/>
        <w:t>ский метод и моделирование. Однако они не соответствуют дидактическому смыслу понятия метода обучения. Такое противо</w:t>
      </w:r>
      <w:r w:rsidRPr="00F62B6C">
        <w:rPr>
          <w:sz w:val="28"/>
          <w:szCs w:val="28"/>
        </w:rPr>
        <w:softHyphen/>
        <w:t>речие возникает потому, что в предмет</w:t>
      </w:r>
      <w:r w:rsidRPr="00F62B6C">
        <w:rPr>
          <w:sz w:val="28"/>
          <w:szCs w:val="28"/>
        </w:rPr>
        <w:softHyphen/>
        <w:t>ных методиках в данное понятие не вклю</w:t>
      </w:r>
      <w:r w:rsidRPr="00F62B6C">
        <w:rPr>
          <w:sz w:val="28"/>
          <w:szCs w:val="28"/>
        </w:rPr>
        <w:softHyphen/>
        <w:t>чают предметное содержание. Методы обучения предмету должны объединять способы взаимодействия учителя и уча</w:t>
      </w:r>
      <w:r w:rsidRPr="00F62B6C">
        <w:rPr>
          <w:sz w:val="28"/>
          <w:szCs w:val="28"/>
        </w:rPr>
        <w:softHyphen/>
        <w:t>щихся и способы организации учебного материала. Тогда станет возможным рас</w:t>
      </w:r>
      <w:r w:rsidRPr="00F62B6C">
        <w:rPr>
          <w:sz w:val="28"/>
          <w:szCs w:val="28"/>
        </w:rPr>
        <w:softHyphen/>
        <w:t>смотрение аксиоматического метода и моделирования как методов обучения ма</w:t>
      </w:r>
      <w:r w:rsidRPr="00F62B6C">
        <w:rPr>
          <w:sz w:val="28"/>
          <w:szCs w:val="28"/>
        </w:rPr>
        <w:softHyphen/>
        <w:t>тематике.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Перед авторами учебных пособий по</w:t>
      </w:r>
      <w:r w:rsidRPr="00F62B6C">
        <w:rPr>
          <w:sz w:val="28"/>
          <w:szCs w:val="28"/>
        </w:rPr>
        <w:softHyphen/>
        <w:t>ставлена задача привлекать обучающихся к анализу обсуждаемой проблемы, знако</w:t>
      </w:r>
      <w:r w:rsidRPr="00F62B6C">
        <w:rPr>
          <w:sz w:val="28"/>
          <w:szCs w:val="28"/>
        </w:rPr>
        <w:softHyphen/>
        <w:t>мить с различными вариантами ее реше</w:t>
      </w:r>
      <w:r w:rsidRPr="00F62B6C">
        <w:rPr>
          <w:sz w:val="28"/>
          <w:szCs w:val="28"/>
        </w:rPr>
        <w:softHyphen/>
        <w:t>ния, проверять их на практике, выбирать из них наиболее эффективный. Другими словами, студент должен быть соучастни</w:t>
      </w:r>
      <w:r w:rsidRPr="00F62B6C">
        <w:rPr>
          <w:sz w:val="28"/>
          <w:szCs w:val="28"/>
        </w:rPr>
        <w:softHyphen/>
        <w:t>ком формирования методических концеп</w:t>
      </w:r>
      <w:r w:rsidRPr="00F62B6C">
        <w:rPr>
          <w:sz w:val="28"/>
          <w:szCs w:val="28"/>
        </w:rPr>
        <w:softHyphen/>
        <w:t>ций. Рассмотрим этот тезис на примере методики формирования математических понятий. Он выбран потому, что усвоение математических понятий, которые явля</w:t>
      </w:r>
      <w:r w:rsidRPr="00F62B6C">
        <w:rPr>
          <w:sz w:val="28"/>
          <w:szCs w:val="28"/>
        </w:rPr>
        <w:softHyphen/>
        <w:t>ются абстракциями от абстракций реаль</w:t>
      </w:r>
      <w:r w:rsidRPr="00F62B6C">
        <w:rPr>
          <w:sz w:val="28"/>
          <w:szCs w:val="28"/>
        </w:rPr>
        <w:softHyphen/>
        <w:t>ных объектов и отношений, протекает с большими трудностями по сравнению с усвоением других предметных понятий (физических, биологических и т.д.). Одна</w:t>
      </w:r>
      <w:r w:rsidRPr="00F62B6C">
        <w:rPr>
          <w:sz w:val="28"/>
          <w:szCs w:val="28"/>
        </w:rPr>
        <w:softHyphen/>
        <w:t>ко авторы учебных пособий по методике обучения математике ограничиваются из</w:t>
      </w:r>
      <w:r w:rsidRPr="00F62B6C">
        <w:rPr>
          <w:sz w:val="28"/>
          <w:szCs w:val="28"/>
        </w:rPr>
        <w:softHyphen/>
        <w:t>ложением логических аспектов понятия, причем основываются при этом на одной схеме его образования. За рамками учеб</w:t>
      </w:r>
      <w:r w:rsidRPr="00F62B6C">
        <w:rPr>
          <w:sz w:val="28"/>
          <w:szCs w:val="28"/>
        </w:rPr>
        <w:softHyphen/>
        <w:t>ника остаются методическая концепция формирования понятий, этапы обучения понятиям, средства, их реализующие.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Между тем следует показать основные логические варианты конструирования понятий. Один из них сводится к поиску такого числа необходимых условий, кото</w:t>
      </w:r>
      <w:r w:rsidRPr="00F62B6C">
        <w:rPr>
          <w:sz w:val="28"/>
          <w:szCs w:val="28"/>
        </w:rPr>
        <w:softHyphen/>
        <w:t>рое было бы достаточным для однознач</w:t>
      </w:r>
      <w:r w:rsidRPr="00F62B6C">
        <w:rPr>
          <w:sz w:val="28"/>
          <w:szCs w:val="28"/>
        </w:rPr>
        <w:softHyphen/>
        <w:t>ного определения требуемого класса</w:t>
      </w:r>
      <w:r>
        <w:rPr>
          <w:sz w:val="28"/>
          <w:szCs w:val="28"/>
        </w:rPr>
        <w:t xml:space="preserve"> </w:t>
      </w:r>
      <w:r w:rsidRPr="00F62B6C">
        <w:rPr>
          <w:sz w:val="28"/>
          <w:szCs w:val="28"/>
        </w:rPr>
        <w:t>объектов; другой исходит из представле</w:t>
      </w:r>
      <w:r w:rsidRPr="00F62B6C">
        <w:rPr>
          <w:sz w:val="28"/>
          <w:szCs w:val="28"/>
        </w:rPr>
        <w:softHyphen/>
        <w:t>ния о логической функции, заданной на множестве суждений и принимающей зна</w:t>
      </w:r>
      <w:r w:rsidRPr="00F62B6C">
        <w:rPr>
          <w:sz w:val="28"/>
          <w:szCs w:val="28"/>
        </w:rPr>
        <w:softHyphen/>
        <w:t>чения "истинно" или "ложно", третий ос</w:t>
      </w:r>
      <w:r w:rsidRPr="00F62B6C">
        <w:rPr>
          <w:sz w:val="28"/>
          <w:szCs w:val="28"/>
        </w:rPr>
        <w:softHyphen/>
        <w:t>новывается на отождествлении содержа</w:t>
      </w:r>
      <w:r w:rsidRPr="00F62B6C">
        <w:rPr>
          <w:sz w:val="28"/>
          <w:szCs w:val="28"/>
        </w:rPr>
        <w:softHyphen/>
        <w:t>ния понятия с сообщаемой им семанти</w:t>
      </w:r>
      <w:r w:rsidRPr="00F62B6C">
        <w:rPr>
          <w:sz w:val="28"/>
          <w:szCs w:val="28"/>
        </w:rPr>
        <w:softHyphen/>
        <w:t>ческой информацией [4; 5]. Однако на</w:t>
      </w:r>
      <w:r w:rsidRPr="00F62B6C">
        <w:rPr>
          <w:sz w:val="28"/>
          <w:szCs w:val="28"/>
        </w:rPr>
        <w:softHyphen/>
        <w:t>блюдения за формированием понятий учителями приводят к выводу, что реаль</w:t>
      </w:r>
      <w:r w:rsidRPr="00F62B6C">
        <w:rPr>
          <w:sz w:val="28"/>
          <w:szCs w:val="28"/>
        </w:rPr>
        <w:softHyphen/>
        <w:t>ный процесс не вписывается ни в одну из трех указанных логических схем, а содер</w:t>
      </w:r>
      <w:r w:rsidRPr="00F62B6C">
        <w:rPr>
          <w:sz w:val="28"/>
          <w:szCs w:val="28"/>
        </w:rPr>
        <w:softHyphen/>
        <w:t>жит элементы каждой из них. Заметим, что авторы учебных пособий по методике обучения используют лишь первую. Она сводит содержание понятия к совокупно</w:t>
      </w:r>
      <w:r w:rsidRPr="00F62B6C">
        <w:rPr>
          <w:sz w:val="28"/>
          <w:szCs w:val="28"/>
        </w:rPr>
        <w:softHyphen/>
        <w:t>сти необходимых и достаточных условий. Однако с ними ученика не знакомят даже на уроках математики в основной школе, поэтому формирование понятия подменя</w:t>
      </w:r>
      <w:r w:rsidRPr="00F62B6C">
        <w:rPr>
          <w:sz w:val="28"/>
          <w:szCs w:val="28"/>
        </w:rPr>
        <w:softHyphen/>
        <w:t>ется заучиванием его определения. Логи</w:t>
      </w:r>
      <w:r w:rsidRPr="00F62B6C">
        <w:rPr>
          <w:sz w:val="28"/>
          <w:szCs w:val="28"/>
        </w:rPr>
        <w:softHyphen/>
        <w:t>ческие концепции не дают учителю отве</w:t>
      </w:r>
      <w:r w:rsidRPr="00F62B6C">
        <w:rPr>
          <w:sz w:val="28"/>
          <w:szCs w:val="28"/>
        </w:rPr>
        <w:softHyphen/>
        <w:t>тов на многие вопросы: каковы этапы формирования понятий, какие умствен</w:t>
      </w:r>
      <w:r w:rsidRPr="00F62B6C">
        <w:rPr>
          <w:sz w:val="28"/>
          <w:szCs w:val="28"/>
        </w:rPr>
        <w:softHyphen/>
        <w:t>ные действия выполняются на каждом из них, каковы средства формирования этих действий? Не объясняет этого и психоло</w:t>
      </w:r>
      <w:r w:rsidRPr="00F62B6C">
        <w:rPr>
          <w:sz w:val="28"/>
          <w:szCs w:val="28"/>
        </w:rPr>
        <w:softHyphen/>
        <w:t>гия. Поэтому методическая концепция формирования понятий не сводится ни к логическим, ни к психологическим теори</w:t>
      </w:r>
      <w:r w:rsidRPr="00F62B6C">
        <w:rPr>
          <w:sz w:val="28"/>
          <w:szCs w:val="28"/>
        </w:rPr>
        <w:softHyphen/>
        <w:t>ям, хотя и учитывает их.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Методические требования к формиро</w:t>
      </w:r>
      <w:r w:rsidRPr="00F62B6C">
        <w:rPr>
          <w:sz w:val="28"/>
          <w:szCs w:val="28"/>
        </w:rPr>
        <w:softHyphen/>
        <w:t>ванию понятий включают: мотивацию введения понятия; выделение его суще</w:t>
      </w:r>
      <w:r w:rsidRPr="00F62B6C">
        <w:rPr>
          <w:sz w:val="28"/>
          <w:szCs w:val="28"/>
        </w:rPr>
        <w:softHyphen/>
        <w:t>ственных свойств; синтез выделенных свойств; формулировку определения поня</w:t>
      </w:r>
      <w:r w:rsidRPr="00F62B6C">
        <w:rPr>
          <w:sz w:val="28"/>
          <w:szCs w:val="28"/>
        </w:rPr>
        <w:softHyphen/>
        <w:t>тия; понимание смысла слов в определе</w:t>
      </w:r>
      <w:r w:rsidRPr="00F62B6C">
        <w:rPr>
          <w:sz w:val="28"/>
          <w:szCs w:val="28"/>
        </w:rPr>
        <w:softHyphen/>
        <w:t>нии; усвоение логической структуры опре</w:t>
      </w:r>
      <w:r w:rsidRPr="00F62B6C">
        <w:rPr>
          <w:sz w:val="28"/>
          <w:szCs w:val="28"/>
        </w:rPr>
        <w:softHyphen/>
        <w:t>деления понятия; применение понятия; выявление связей изучаемого понятия с другими понятиями; логические операции с понятиями. Каждый этап содержит оп</w:t>
      </w:r>
      <w:r w:rsidRPr="00F62B6C">
        <w:rPr>
          <w:sz w:val="28"/>
          <w:szCs w:val="28"/>
        </w:rPr>
        <w:softHyphen/>
        <w:t>ределенные действия и реализуется по</w:t>
      </w:r>
      <w:r w:rsidRPr="00F62B6C">
        <w:rPr>
          <w:sz w:val="28"/>
          <w:szCs w:val="28"/>
        </w:rPr>
        <w:softHyphen/>
        <w:t>средством специальных упражнений.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Теория обучения предмету включает положения, фиксирующие работу с основ</w:t>
      </w:r>
      <w:r w:rsidRPr="00F62B6C">
        <w:rPr>
          <w:sz w:val="28"/>
          <w:szCs w:val="28"/>
        </w:rPr>
        <w:softHyphen/>
        <w:t>ными закономерностями, фактами, мето</w:t>
      </w:r>
      <w:r w:rsidRPr="00F62B6C">
        <w:rPr>
          <w:sz w:val="28"/>
          <w:szCs w:val="28"/>
        </w:rPr>
        <w:softHyphen/>
        <w:t>дами. Например, теория обучения матема</w:t>
      </w:r>
      <w:r w:rsidRPr="00F62B6C">
        <w:rPr>
          <w:sz w:val="28"/>
          <w:szCs w:val="28"/>
        </w:rPr>
        <w:softHyphen/>
        <w:t>тике объединяет методику работы с теоремой, обучение учащихся доказательству, роль и место задач в обучении математи</w:t>
      </w:r>
      <w:r w:rsidRPr="00F62B6C">
        <w:rPr>
          <w:sz w:val="28"/>
          <w:szCs w:val="28"/>
        </w:rPr>
        <w:softHyphen/>
        <w:t>ке, методику обучения их решению, орга</w:t>
      </w:r>
      <w:r w:rsidRPr="00F62B6C">
        <w:rPr>
          <w:sz w:val="28"/>
          <w:szCs w:val="28"/>
        </w:rPr>
        <w:softHyphen/>
        <w:t>низационные вопросы. Перечисленные темы традиционны, они содержатся во всех учебных пособиях для студентов. Од</w:t>
      </w:r>
      <w:r w:rsidRPr="00F62B6C">
        <w:rPr>
          <w:sz w:val="28"/>
          <w:szCs w:val="28"/>
        </w:rPr>
        <w:softHyphen/>
        <w:t>нако изложение их в современной ситуа</w:t>
      </w:r>
      <w:r w:rsidRPr="00F62B6C">
        <w:rPr>
          <w:sz w:val="28"/>
          <w:szCs w:val="28"/>
        </w:rPr>
        <w:softHyphen/>
        <w:t>ции следует вести в контексте системного анализа и деятельностного подхода, с уче</w:t>
      </w:r>
      <w:r w:rsidRPr="00F62B6C">
        <w:rPr>
          <w:sz w:val="28"/>
          <w:szCs w:val="28"/>
        </w:rPr>
        <w:softHyphen/>
        <w:t>том результатов методических исследова</w:t>
      </w:r>
      <w:r w:rsidRPr="00F62B6C">
        <w:rPr>
          <w:sz w:val="28"/>
          <w:szCs w:val="28"/>
        </w:rPr>
        <w:softHyphen/>
        <w:t>ний и практического опыта учителей. Опять-таки рассмотрим это пожелание на примере темы "Организация обучения математике". Авторы пособий начинают с урока, определяя его основной формой обучения. Однако при этом возникает вопрос: как в уроке отражаются компо</w:t>
      </w:r>
      <w:r w:rsidRPr="00F62B6C">
        <w:rPr>
          <w:sz w:val="28"/>
          <w:szCs w:val="28"/>
        </w:rPr>
        <w:softHyphen/>
        <w:t>ненты методической системы обучения предмету? Ответа на него в учебных посо</w:t>
      </w:r>
      <w:r w:rsidRPr="00F62B6C">
        <w:rPr>
          <w:sz w:val="28"/>
          <w:szCs w:val="28"/>
        </w:rPr>
        <w:softHyphen/>
        <w:t>биях мы не найдем. Изложение материала в них полностью заимствовано из учебни</w:t>
      </w:r>
      <w:r w:rsidRPr="00F62B6C">
        <w:rPr>
          <w:sz w:val="28"/>
          <w:szCs w:val="28"/>
        </w:rPr>
        <w:softHyphen/>
        <w:t>ков дидактики. Между тем выполненные в предметных методиках исследования про</w:t>
      </w:r>
      <w:r w:rsidRPr="00F62B6C">
        <w:rPr>
          <w:sz w:val="28"/>
          <w:szCs w:val="28"/>
        </w:rPr>
        <w:softHyphen/>
        <w:t>блемы урока привели к выводу о том, что его трактовка как организационной фор</w:t>
      </w:r>
      <w:r w:rsidRPr="00F62B6C">
        <w:rPr>
          <w:sz w:val="28"/>
          <w:szCs w:val="28"/>
        </w:rPr>
        <w:softHyphen/>
        <w:t>мы или формы организации обучения ог</w:t>
      </w:r>
      <w:r w:rsidRPr="00F62B6C">
        <w:rPr>
          <w:sz w:val="28"/>
          <w:szCs w:val="28"/>
        </w:rPr>
        <w:softHyphen/>
        <w:t>раничивается лишь отношениями между учителем и учащимися, оставляя вне рас</w:t>
      </w:r>
      <w:r w:rsidRPr="00F62B6C">
        <w:rPr>
          <w:sz w:val="28"/>
          <w:szCs w:val="28"/>
        </w:rPr>
        <w:softHyphen/>
        <w:t>смотрения такие компоненты, как: цели, содержание, средства, методы обучения.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Ответить на поставленный выше во</w:t>
      </w:r>
      <w:r w:rsidRPr="00F62B6C">
        <w:rPr>
          <w:sz w:val="28"/>
          <w:szCs w:val="28"/>
        </w:rPr>
        <w:softHyphen/>
        <w:t>прос в рамках традиционного представле</w:t>
      </w:r>
      <w:r w:rsidRPr="00F62B6C">
        <w:rPr>
          <w:sz w:val="28"/>
          <w:szCs w:val="28"/>
        </w:rPr>
        <w:softHyphen/>
        <w:t>ния о компонентах процесса обучения нельзя. Так, цели должны быть диагностичными, поэтому, формулируя их, следу</w:t>
      </w:r>
      <w:r w:rsidRPr="00F62B6C">
        <w:rPr>
          <w:sz w:val="28"/>
          <w:szCs w:val="28"/>
        </w:rPr>
        <w:softHyphen/>
        <w:t>ет проанализировать методическую систе</w:t>
      </w:r>
      <w:r w:rsidRPr="00F62B6C">
        <w:rPr>
          <w:sz w:val="28"/>
          <w:szCs w:val="28"/>
        </w:rPr>
        <w:softHyphen/>
        <w:t>му обучения предмету на уровнях ее мето</w:t>
      </w:r>
      <w:r w:rsidRPr="00F62B6C">
        <w:rPr>
          <w:sz w:val="28"/>
          <w:szCs w:val="28"/>
        </w:rPr>
        <w:softHyphen/>
        <w:t>дологического анализа, теоретического исследования, учебных материалов, реаль</w:t>
      </w:r>
      <w:r w:rsidRPr="00F62B6C">
        <w:rPr>
          <w:sz w:val="28"/>
          <w:szCs w:val="28"/>
        </w:rPr>
        <w:softHyphen/>
        <w:t>ного учебного процесса [6]. Лидирующим компонентом становится содержание обу</w:t>
      </w:r>
      <w:r w:rsidRPr="00F62B6C">
        <w:rPr>
          <w:sz w:val="28"/>
          <w:szCs w:val="28"/>
        </w:rPr>
        <w:softHyphen/>
        <w:t>чения, обусловливающее его цели.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Школьный учебник является не только информационным источником, но и сред</w:t>
      </w:r>
      <w:r w:rsidRPr="00F62B6C">
        <w:rPr>
          <w:sz w:val="28"/>
          <w:szCs w:val="28"/>
        </w:rPr>
        <w:softHyphen/>
        <w:t>ством организации учебной деятельности. Цели обучения интегрируют цели ученика и цели учителя. Метод обучения транс</w:t>
      </w:r>
      <w:r w:rsidRPr="00F62B6C">
        <w:rPr>
          <w:sz w:val="28"/>
          <w:szCs w:val="28"/>
        </w:rPr>
        <w:softHyphen/>
        <w:t>формируется в деятельность педагога и</w:t>
      </w:r>
      <w:r>
        <w:rPr>
          <w:sz w:val="28"/>
          <w:szCs w:val="28"/>
        </w:rPr>
        <w:t xml:space="preserve"> </w:t>
      </w:r>
      <w:r w:rsidRPr="00F62B6C">
        <w:rPr>
          <w:sz w:val="28"/>
          <w:szCs w:val="28"/>
        </w:rPr>
        <w:t>деятельность учащихся и характеризуется дидактическими приемами учителя и по</w:t>
      </w:r>
      <w:r w:rsidRPr="00F62B6C">
        <w:rPr>
          <w:sz w:val="28"/>
          <w:szCs w:val="28"/>
        </w:rPr>
        <w:softHyphen/>
        <w:t>знавательными действиями ученика. Ме</w:t>
      </w:r>
      <w:r w:rsidRPr="00F62B6C">
        <w:rPr>
          <w:sz w:val="28"/>
          <w:szCs w:val="28"/>
        </w:rPr>
        <w:softHyphen/>
        <w:t>тодическая система обучения предмету на данном уровне объединяет школьный учебник, цели педагога, цели учащихся, их деятельность. Данная система является моделью учебного процесса. Взаимодей</w:t>
      </w:r>
      <w:r w:rsidRPr="00F62B6C">
        <w:rPr>
          <w:sz w:val="28"/>
          <w:szCs w:val="28"/>
        </w:rPr>
        <w:softHyphen/>
        <w:t>ствие между ее компонентами отражают</w:t>
      </w:r>
      <w:r w:rsidRPr="00F62B6C">
        <w:rPr>
          <w:sz w:val="28"/>
          <w:szCs w:val="28"/>
        </w:rPr>
        <w:softHyphen/>
        <w:t>ся в структуре урока. Его можно считать формой учебного процесса и единицей процесса обучения, так как в нем прояв</w:t>
      </w:r>
      <w:r w:rsidRPr="00F62B6C">
        <w:rPr>
          <w:sz w:val="28"/>
          <w:szCs w:val="28"/>
        </w:rPr>
        <w:softHyphen/>
        <w:t>ляются все присущие ему свойства.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Цели урока формулируются авторами методических указаний и учителями в са</w:t>
      </w:r>
      <w:r w:rsidRPr="00F62B6C">
        <w:rPr>
          <w:sz w:val="28"/>
          <w:szCs w:val="28"/>
        </w:rPr>
        <w:softHyphen/>
        <w:t>мом общем виде: изучить что-либо, ре</w:t>
      </w:r>
      <w:r w:rsidRPr="00F62B6C">
        <w:rPr>
          <w:sz w:val="28"/>
          <w:szCs w:val="28"/>
        </w:rPr>
        <w:softHyphen/>
        <w:t>шить задачу и т.д., при этом указывается необходимость постановки не только об</w:t>
      </w:r>
      <w:r w:rsidRPr="00F62B6C">
        <w:rPr>
          <w:sz w:val="28"/>
          <w:szCs w:val="28"/>
        </w:rPr>
        <w:softHyphen/>
        <w:t>разовательных, но и воспитательных, и развивающих задач. Ясно, что в силу аб</w:t>
      </w:r>
      <w:r w:rsidRPr="00F62B6C">
        <w:rPr>
          <w:sz w:val="28"/>
          <w:szCs w:val="28"/>
        </w:rPr>
        <w:softHyphen/>
        <w:t>страктности формулировок эти рекомен</w:t>
      </w:r>
      <w:r w:rsidRPr="00F62B6C">
        <w:rPr>
          <w:sz w:val="28"/>
          <w:szCs w:val="28"/>
        </w:rPr>
        <w:softHyphen/>
        <w:t>дации не могут повлиять на эффектив</w:t>
      </w:r>
      <w:r w:rsidRPr="00F62B6C">
        <w:rPr>
          <w:sz w:val="28"/>
          <w:szCs w:val="28"/>
        </w:rPr>
        <w:softHyphen/>
        <w:t>ность учебной деятельности. Однако предпосылки для технологизации урока с диагностированием всех его целей в на</w:t>
      </w:r>
      <w:r w:rsidRPr="00F62B6C">
        <w:rPr>
          <w:sz w:val="28"/>
          <w:szCs w:val="28"/>
        </w:rPr>
        <w:softHyphen/>
        <w:t>стоящее время созданы. В предметных методиках разработаны проблемы форми</w:t>
      </w:r>
      <w:r w:rsidRPr="00F62B6C">
        <w:rPr>
          <w:sz w:val="28"/>
          <w:szCs w:val="28"/>
        </w:rPr>
        <w:softHyphen/>
        <w:t>рования понятий, работы с закономерно</w:t>
      </w:r>
      <w:r w:rsidRPr="00F62B6C">
        <w:rPr>
          <w:sz w:val="28"/>
          <w:szCs w:val="28"/>
        </w:rPr>
        <w:softHyphen/>
        <w:t>стями, обучения решению задач и т.д. Их результаты позволяют четко выбирать цели урока, выстраивать его в соответ</w:t>
      </w:r>
      <w:r w:rsidRPr="00F62B6C">
        <w:rPr>
          <w:sz w:val="28"/>
          <w:szCs w:val="28"/>
        </w:rPr>
        <w:softHyphen/>
        <w:t>ствии с этапами, например, формирова</w:t>
      </w:r>
      <w:r w:rsidRPr="00F62B6C">
        <w:rPr>
          <w:sz w:val="28"/>
          <w:szCs w:val="28"/>
        </w:rPr>
        <w:softHyphen/>
        <w:t>ния понятия, предусмотрев при этом кон</w:t>
      </w:r>
      <w:r w:rsidRPr="00F62B6C">
        <w:rPr>
          <w:sz w:val="28"/>
          <w:szCs w:val="28"/>
        </w:rPr>
        <w:softHyphen/>
        <w:t>троль за усвоением материала.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В соответствующем разделе пособия следует отметить возможности учителей в совершенствовании уроков. Например, в методике обучения математике получил распространение урок одной задачи, хотя необходимого теоретического обоснова</w:t>
      </w:r>
      <w:r w:rsidRPr="00F62B6C">
        <w:rPr>
          <w:sz w:val="28"/>
          <w:szCs w:val="28"/>
        </w:rPr>
        <w:softHyphen/>
        <w:t>ния его до сих пор нет. Эта находка учи</w:t>
      </w:r>
      <w:r w:rsidRPr="00F62B6C">
        <w:rPr>
          <w:sz w:val="28"/>
          <w:szCs w:val="28"/>
        </w:rPr>
        <w:softHyphen/>
        <w:t>телей позволяет эффективнее использо</w:t>
      </w:r>
      <w:r w:rsidRPr="00F62B6C">
        <w:rPr>
          <w:sz w:val="28"/>
          <w:szCs w:val="28"/>
        </w:rPr>
        <w:softHyphen/>
        <w:t>вать задачи с целью развития ученика. Практика показывает необходимость ин</w:t>
      </w:r>
      <w:r w:rsidRPr="00F62B6C">
        <w:rPr>
          <w:sz w:val="28"/>
          <w:szCs w:val="28"/>
        </w:rPr>
        <w:softHyphen/>
        <w:t>теграции урока с внеклассными меро</w:t>
      </w:r>
      <w:r w:rsidRPr="00F62B6C">
        <w:rPr>
          <w:sz w:val="28"/>
          <w:szCs w:val="28"/>
        </w:rPr>
        <w:softHyphen/>
        <w:t>приятиями. В предметных методиках идет интенсивный поиск различных видов уро</w:t>
      </w:r>
      <w:r w:rsidRPr="00F62B6C">
        <w:rPr>
          <w:sz w:val="28"/>
          <w:szCs w:val="28"/>
        </w:rPr>
        <w:softHyphen/>
        <w:t>ка, наиболее эффективных его сочетаний с внеурочной работой. Основные резуль</w:t>
      </w:r>
      <w:r w:rsidRPr="00F62B6C">
        <w:rPr>
          <w:sz w:val="28"/>
          <w:szCs w:val="28"/>
        </w:rPr>
        <w:softHyphen/>
        <w:t>таты этих поисков должны быть отраже</w:t>
      </w:r>
      <w:r w:rsidRPr="00F62B6C">
        <w:rPr>
          <w:sz w:val="28"/>
          <w:szCs w:val="28"/>
        </w:rPr>
        <w:softHyphen/>
        <w:t>ны в учебных пособиях для студентов.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Раздел "Теория обучения предмету" сле</w:t>
      </w:r>
      <w:r w:rsidRPr="00F62B6C">
        <w:rPr>
          <w:sz w:val="28"/>
          <w:szCs w:val="28"/>
        </w:rPr>
        <w:softHyphen/>
        <w:t>дует дополнить специальной главой, по</w:t>
      </w:r>
      <w:r w:rsidRPr="00F62B6C">
        <w:rPr>
          <w:sz w:val="28"/>
          <w:szCs w:val="28"/>
        </w:rPr>
        <w:softHyphen/>
        <w:t>священной эвристикам. Такой подход обусловлен тем, что эвристические при</w:t>
      </w:r>
      <w:r w:rsidRPr="00F62B6C">
        <w:rPr>
          <w:sz w:val="28"/>
          <w:szCs w:val="28"/>
        </w:rPr>
        <w:softHyphen/>
        <w:t>емы являются одной из составляющих как методологии научного поиска, так и прак</w:t>
      </w:r>
      <w:r w:rsidRPr="00F62B6C">
        <w:rPr>
          <w:sz w:val="28"/>
          <w:szCs w:val="28"/>
        </w:rPr>
        <w:softHyphen/>
        <w:t>тики решения задач. В данной главе долж</w:t>
      </w:r>
      <w:r w:rsidRPr="00F62B6C">
        <w:rPr>
          <w:sz w:val="28"/>
          <w:szCs w:val="28"/>
        </w:rPr>
        <w:softHyphen/>
        <w:t>ны быть раскрыты содержание понятия "эвристика", классификации эвристик, обучение различным эвристическим при</w:t>
      </w:r>
      <w:r w:rsidRPr="00F62B6C">
        <w:rPr>
          <w:sz w:val="28"/>
          <w:szCs w:val="28"/>
        </w:rPr>
        <w:softHyphen/>
        <w:t>емам и методам научного познания. Опыт включения этого материала в учебную книгу для студентов раскрывается в от</w:t>
      </w:r>
      <w:r w:rsidRPr="00F62B6C">
        <w:rPr>
          <w:sz w:val="28"/>
          <w:szCs w:val="28"/>
        </w:rPr>
        <w:softHyphen/>
        <w:t>дельных пособиях [7].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Предметные методики призваны рас</w:t>
      </w:r>
      <w:r w:rsidRPr="00F62B6C">
        <w:rPr>
          <w:sz w:val="28"/>
          <w:szCs w:val="28"/>
        </w:rPr>
        <w:softHyphen/>
        <w:t>крыть красоту соответствующей науки. Исследовательская деятельность прониза</w:t>
      </w:r>
      <w:r w:rsidRPr="00F62B6C">
        <w:rPr>
          <w:sz w:val="28"/>
          <w:szCs w:val="28"/>
        </w:rPr>
        <w:softHyphen/>
        <w:t>на стремлением к творчеству. Именно эс</w:t>
      </w:r>
      <w:r w:rsidRPr="00F62B6C">
        <w:rPr>
          <w:sz w:val="28"/>
          <w:szCs w:val="28"/>
        </w:rPr>
        <w:softHyphen/>
        <w:t>тетический фактор ориентирует ученого на выбор оптимального пути из различ</w:t>
      </w:r>
      <w:r w:rsidRPr="00F62B6C">
        <w:rPr>
          <w:sz w:val="28"/>
          <w:szCs w:val="28"/>
        </w:rPr>
        <w:softHyphen/>
        <w:t>ных альтернативных направлений научно</w:t>
      </w:r>
      <w:r w:rsidRPr="00F62B6C">
        <w:rPr>
          <w:sz w:val="28"/>
          <w:szCs w:val="28"/>
        </w:rPr>
        <w:softHyphen/>
        <w:t>го поиска. Если эстетическим мотивам отводится большая роль в развитии на</w:t>
      </w:r>
      <w:r w:rsidRPr="00F62B6C">
        <w:rPr>
          <w:sz w:val="28"/>
          <w:szCs w:val="28"/>
        </w:rPr>
        <w:softHyphen/>
        <w:t>уки, то они должны занимать важное мес</w:t>
      </w:r>
      <w:r w:rsidRPr="00F62B6C">
        <w:rPr>
          <w:sz w:val="28"/>
          <w:szCs w:val="28"/>
        </w:rPr>
        <w:softHyphen/>
        <w:t>то и в обучении. На существенное значе</w:t>
      </w:r>
      <w:r w:rsidRPr="00F62B6C">
        <w:rPr>
          <w:sz w:val="28"/>
          <w:szCs w:val="28"/>
        </w:rPr>
        <w:softHyphen/>
        <w:t>ние эстетики в образовании школьников обращал внимание еще К.Д.Ушинский.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В предметных методиках ведутся ис</w:t>
      </w:r>
      <w:r w:rsidRPr="00F62B6C">
        <w:rPr>
          <w:sz w:val="28"/>
          <w:szCs w:val="28"/>
        </w:rPr>
        <w:softHyphen/>
        <w:t>следования вышеназванной проблемы. Так, в методике обучения математике по</w:t>
      </w:r>
      <w:r w:rsidRPr="00F62B6C">
        <w:rPr>
          <w:sz w:val="28"/>
          <w:szCs w:val="28"/>
        </w:rPr>
        <w:softHyphen/>
        <w:t>строена модель красоты математического объекта, выделены уровни сформирован</w:t>
      </w:r>
      <w:r w:rsidRPr="00F62B6C">
        <w:rPr>
          <w:sz w:val="28"/>
          <w:szCs w:val="28"/>
        </w:rPr>
        <w:softHyphen/>
        <w:t>ное эстетической привлекательности, выявлена роль эстетических мотивов в решении задач, выделен эстетический по</w:t>
      </w:r>
      <w:r w:rsidRPr="00F62B6C">
        <w:rPr>
          <w:sz w:val="28"/>
          <w:szCs w:val="28"/>
        </w:rPr>
        <w:softHyphen/>
        <w:t>тенциал формирования математических понятий, изучения теорем, решения задач [8]. Основные положения влияния зако</w:t>
      </w:r>
      <w:r w:rsidRPr="00F62B6C">
        <w:rPr>
          <w:sz w:val="28"/>
          <w:szCs w:val="28"/>
        </w:rPr>
        <w:softHyphen/>
        <w:t>нов красоты на обучение предмету и обу</w:t>
      </w:r>
      <w:r w:rsidRPr="00F62B6C">
        <w:rPr>
          <w:sz w:val="28"/>
          <w:szCs w:val="28"/>
        </w:rPr>
        <w:softHyphen/>
        <w:t>чения на формирование эстетического вкуса учащихся должны быть раскрыты в учебном пособии. Более подробное зна</w:t>
      </w:r>
      <w:r w:rsidRPr="00F62B6C">
        <w:rPr>
          <w:sz w:val="28"/>
          <w:szCs w:val="28"/>
        </w:rPr>
        <w:softHyphen/>
        <w:t>комство студентов с этими вопросами мо</w:t>
      </w:r>
      <w:r w:rsidRPr="00F62B6C">
        <w:rPr>
          <w:sz w:val="28"/>
          <w:szCs w:val="28"/>
        </w:rPr>
        <w:softHyphen/>
        <w:t>жет быть осуществлено в рамках электив</w:t>
      </w:r>
      <w:r w:rsidRPr="00F62B6C">
        <w:rPr>
          <w:sz w:val="28"/>
          <w:szCs w:val="28"/>
        </w:rPr>
        <w:softHyphen/>
        <w:t>ных курсов.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Приложения содержат методику обуче</w:t>
      </w:r>
      <w:r w:rsidRPr="00F62B6C">
        <w:rPr>
          <w:sz w:val="28"/>
          <w:szCs w:val="28"/>
        </w:rPr>
        <w:softHyphen/>
        <w:t>ния отдельным разделам, темам. Напри</w:t>
      </w:r>
      <w:r w:rsidRPr="00F62B6C">
        <w:rPr>
          <w:sz w:val="28"/>
          <w:szCs w:val="28"/>
        </w:rPr>
        <w:softHyphen/>
        <w:t>мер, в методике обучения математике тра</w:t>
      </w:r>
      <w:r w:rsidRPr="00F62B6C">
        <w:rPr>
          <w:sz w:val="28"/>
          <w:szCs w:val="28"/>
        </w:rPr>
        <w:softHyphen/>
        <w:t>диционно выделяют методику обучения алгебре, геометрии, математике в началь</w:t>
      </w:r>
      <w:r w:rsidRPr="00F62B6C">
        <w:rPr>
          <w:sz w:val="28"/>
          <w:szCs w:val="28"/>
        </w:rPr>
        <w:softHyphen/>
        <w:t>ных классах. В первый раздел включают методику обучения элементам математи</w:t>
      </w:r>
      <w:r w:rsidRPr="00F62B6C">
        <w:rPr>
          <w:sz w:val="28"/>
          <w:szCs w:val="28"/>
        </w:rPr>
        <w:softHyphen/>
        <w:t>ческого анализа и теории вероятностей.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Изложение материала в приложении должно осуществляться в контексте мето</w:t>
      </w:r>
      <w:r w:rsidRPr="00F62B6C">
        <w:rPr>
          <w:sz w:val="28"/>
          <w:szCs w:val="28"/>
        </w:rPr>
        <w:softHyphen/>
        <w:t>дологии методики обучения. Так, исполь</w:t>
      </w:r>
      <w:r w:rsidRPr="00F62B6C">
        <w:rPr>
          <w:sz w:val="28"/>
          <w:szCs w:val="28"/>
        </w:rPr>
        <w:softHyphen/>
        <w:t>зование деятельностного подхода предпо</w:t>
      </w:r>
      <w:r w:rsidRPr="00F62B6C">
        <w:rPr>
          <w:sz w:val="28"/>
          <w:szCs w:val="28"/>
        </w:rPr>
        <w:softHyphen/>
        <w:t>лагает выделение действий, составляю</w:t>
      </w:r>
      <w:r w:rsidRPr="00F62B6C">
        <w:rPr>
          <w:sz w:val="28"/>
          <w:szCs w:val="28"/>
        </w:rPr>
        <w:softHyphen/>
        <w:t>щих понятие, закономерности, метод, конструирование упражнений, ориентиро</w:t>
      </w:r>
      <w:r w:rsidRPr="00F62B6C">
        <w:rPr>
          <w:sz w:val="28"/>
          <w:szCs w:val="28"/>
        </w:rPr>
        <w:softHyphen/>
        <w:t>ванных на их усвоение, разработку мотивационной сферы и средств контроля и самоконтроля. Различные конкретные си</w:t>
      </w:r>
      <w:r w:rsidRPr="00F62B6C">
        <w:rPr>
          <w:sz w:val="28"/>
          <w:szCs w:val="28"/>
        </w:rPr>
        <w:softHyphen/>
        <w:t>туации способствуют пониманию сущно</w:t>
      </w:r>
      <w:r w:rsidRPr="00F62B6C">
        <w:rPr>
          <w:sz w:val="28"/>
          <w:szCs w:val="28"/>
        </w:rPr>
        <w:softHyphen/>
        <w:t>сти диалектики, системного анализа и деятельностного подхода.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Использование деятельности в каче</w:t>
      </w:r>
      <w:r w:rsidRPr="00F62B6C">
        <w:rPr>
          <w:sz w:val="28"/>
          <w:szCs w:val="28"/>
        </w:rPr>
        <w:softHyphen/>
        <w:t>стве составляющей методологии предмет</w:t>
      </w:r>
      <w:r w:rsidRPr="00F62B6C">
        <w:rPr>
          <w:sz w:val="28"/>
          <w:szCs w:val="28"/>
        </w:rPr>
        <w:softHyphen/>
        <w:t>ной методики повышает значимость задач в подготовке будущего учителя в педвузе. Заметим, что результаты методических исследований значительно повысили их роль и в обучении учащихся. Особенно это характерно для методики обучения математике. Задачи являются носителем элементов содержания образования; сред</w:t>
      </w:r>
      <w:r w:rsidRPr="00F62B6C">
        <w:rPr>
          <w:sz w:val="28"/>
          <w:szCs w:val="28"/>
        </w:rPr>
        <w:softHyphen/>
        <w:t>ством целенаправленного формирования знаний, умений и навыков; одной из форм реализации методов обучения мате</w:t>
      </w:r>
      <w:r w:rsidRPr="00F62B6C">
        <w:rPr>
          <w:sz w:val="28"/>
          <w:szCs w:val="28"/>
        </w:rPr>
        <w:softHyphen/>
        <w:t>матике; способом организации и управле</w:t>
      </w:r>
      <w:r w:rsidRPr="00F62B6C">
        <w:rPr>
          <w:sz w:val="28"/>
          <w:szCs w:val="28"/>
        </w:rPr>
        <w:softHyphen/>
        <w:t>ния учебно-познавательной деятельностью учеников.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Деятельностная концепция реализует</w:t>
      </w:r>
      <w:r w:rsidRPr="00F62B6C">
        <w:rPr>
          <w:sz w:val="28"/>
          <w:szCs w:val="28"/>
        </w:rPr>
        <w:softHyphen/>
        <w:t>ся с помощью задач, усиливающих моти</w:t>
      </w:r>
      <w:r w:rsidRPr="00F62B6C">
        <w:rPr>
          <w:sz w:val="28"/>
          <w:szCs w:val="28"/>
        </w:rPr>
        <w:softHyphen/>
        <w:t>вацию введения понятия, выявляющих су</w:t>
      </w:r>
      <w:r w:rsidRPr="00F62B6C">
        <w:rPr>
          <w:sz w:val="28"/>
          <w:szCs w:val="28"/>
        </w:rPr>
        <w:softHyphen/>
        <w:t>щественные свойства понятия, облегчаю</w:t>
      </w:r>
      <w:r w:rsidRPr="00F62B6C">
        <w:rPr>
          <w:sz w:val="28"/>
          <w:szCs w:val="28"/>
        </w:rPr>
        <w:softHyphen/>
        <w:t>щих усвоение терминологии, символики, понимание смысла каждого слова в опре</w:t>
      </w:r>
      <w:r w:rsidRPr="00F62B6C">
        <w:rPr>
          <w:sz w:val="28"/>
          <w:szCs w:val="28"/>
        </w:rPr>
        <w:softHyphen/>
        <w:t>делении; его запоминание; овладение объемом понятия; установление взаимо</w:t>
      </w:r>
      <w:r w:rsidRPr="00F62B6C">
        <w:rPr>
          <w:sz w:val="28"/>
          <w:szCs w:val="28"/>
        </w:rPr>
        <w:softHyphen/>
        <w:t>связи понятий, их применение и констру</w:t>
      </w:r>
      <w:r w:rsidRPr="00F62B6C">
        <w:rPr>
          <w:sz w:val="28"/>
          <w:szCs w:val="28"/>
        </w:rPr>
        <w:softHyphen/>
        <w:t>ирование. Важно подбирать учебный ма</w:t>
      </w:r>
      <w:r w:rsidRPr="00F62B6C">
        <w:rPr>
          <w:sz w:val="28"/>
          <w:szCs w:val="28"/>
        </w:rPr>
        <w:softHyphen/>
        <w:t>териал, способствующий приобщению учащихся и студентов к творческой дея</w:t>
      </w:r>
      <w:r w:rsidRPr="00F62B6C">
        <w:rPr>
          <w:sz w:val="28"/>
          <w:szCs w:val="28"/>
        </w:rPr>
        <w:softHyphen/>
        <w:t>тельности. Задачам в курсе методики обу</w:t>
      </w:r>
      <w:r w:rsidRPr="00F62B6C">
        <w:rPr>
          <w:sz w:val="28"/>
          <w:szCs w:val="28"/>
        </w:rPr>
        <w:softHyphen/>
        <w:t>чения математике принадлежит двойная роль: они формируют у студентов интерес к исследовательской деятельности, овладе</w:t>
      </w:r>
      <w:r w:rsidRPr="00F62B6C">
        <w:rPr>
          <w:sz w:val="28"/>
          <w:szCs w:val="28"/>
        </w:rPr>
        <w:softHyphen/>
        <w:t>нию методологией научного поиска и вво</w:t>
      </w:r>
      <w:r w:rsidRPr="00F62B6C">
        <w:rPr>
          <w:sz w:val="28"/>
          <w:szCs w:val="28"/>
        </w:rPr>
        <w:softHyphen/>
        <w:t>дят студента в лабораторию учительского труда, обучают работе со школьными зада</w:t>
      </w:r>
      <w:r w:rsidRPr="00F62B6C">
        <w:rPr>
          <w:sz w:val="28"/>
          <w:szCs w:val="28"/>
        </w:rPr>
        <w:softHyphen/>
        <w:t>чами, методике их решения, умению кон</w:t>
      </w:r>
      <w:r w:rsidRPr="00F62B6C">
        <w:rPr>
          <w:sz w:val="28"/>
          <w:szCs w:val="28"/>
        </w:rPr>
        <w:softHyphen/>
        <w:t>струировать их системы. В учебных посо</w:t>
      </w:r>
      <w:r w:rsidRPr="00F62B6C">
        <w:rPr>
          <w:sz w:val="28"/>
          <w:szCs w:val="28"/>
        </w:rPr>
        <w:softHyphen/>
        <w:t>биях чаще всего приводятся обычные школьные задачи: доказать, вычислить, построить. Ясно, что такие задачи буду</w:t>
      </w:r>
      <w:r w:rsidRPr="00F62B6C">
        <w:rPr>
          <w:sz w:val="28"/>
          <w:szCs w:val="28"/>
        </w:rPr>
        <w:softHyphen/>
        <w:t>щий учитель должен уметь решать, одна</w:t>
      </w:r>
      <w:r w:rsidRPr="00F62B6C">
        <w:rPr>
          <w:sz w:val="28"/>
          <w:szCs w:val="28"/>
        </w:rPr>
        <w:softHyphen/>
        <w:t>ко в его подготовке ими ограничиваться нельзя. Приведем в качестве примера не</w:t>
      </w:r>
      <w:r w:rsidRPr="00F62B6C">
        <w:rPr>
          <w:sz w:val="28"/>
          <w:szCs w:val="28"/>
        </w:rPr>
        <w:softHyphen/>
        <w:t>сколько методических задач другого типа.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1. В одной из контрольных работ неко</w:t>
      </w:r>
      <w:r w:rsidRPr="00F62B6C">
        <w:rPr>
          <w:sz w:val="28"/>
          <w:szCs w:val="28"/>
        </w:rPr>
        <w:softHyphen/>
        <w:t>торые учащиеся не решили уравнение. Они пытались применить об</w:t>
      </w:r>
      <w:r w:rsidRPr="00F62B6C">
        <w:rPr>
          <w:sz w:val="28"/>
          <w:szCs w:val="28"/>
        </w:rPr>
        <w:softHyphen/>
        <w:t>щую формулу для нахождения корней квадратного уравнения, но в данной нео</w:t>
      </w:r>
      <w:r w:rsidRPr="00F62B6C">
        <w:rPr>
          <w:sz w:val="28"/>
          <w:szCs w:val="28"/>
        </w:rPr>
        <w:softHyphen/>
        <w:t>бычной ситуации не смогли справиться с его решением. Объясните причину этого явления. Сконструируйте аналогичную си</w:t>
      </w:r>
      <w:r w:rsidRPr="00F62B6C">
        <w:rPr>
          <w:sz w:val="28"/>
          <w:szCs w:val="28"/>
        </w:rPr>
        <w:softHyphen/>
        <w:t>туацию и экспериментально подтвердите ваш вывод.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2.  Один учитель, готовясь к уроку на тему "Смежные углы", решил провести его так, как он намечен учебником геомет</w:t>
      </w:r>
      <w:r w:rsidRPr="00F62B6C">
        <w:rPr>
          <w:sz w:val="28"/>
          <w:szCs w:val="28"/>
        </w:rPr>
        <w:softHyphen/>
        <w:t>рии: ввести понятие смежных углов, дать его определение, доказать теорему о сум</w:t>
      </w:r>
      <w:r w:rsidRPr="00F62B6C">
        <w:rPr>
          <w:sz w:val="28"/>
          <w:szCs w:val="28"/>
        </w:rPr>
        <w:softHyphen/>
        <w:t>ме смежных углов, выполнить ряд упраж</w:t>
      </w:r>
      <w:r w:rsidRPr="00F62B6C">
        <w:rPr>
          <w:sz w:val="28"/>
          <w:szCs w:val="28"/>
        </w:rPr>
        <w:softHyphen/>
        <w:t>нений на применение этой теоремы. Дру</w:t>
      </w:r>
      <w:r w:rsidRPr="00F62B6C">
        <w:rPr>
          <w:sz w:val="28"/>
          <w:szCs w:val="28"/>
        </w:rPr>
        <w:softHyphen/>
        <w:t>гой учитель предусмотрел упражнения на распознавание смежных углов в ситуаци</w:t>
      </w:r>
      <w:r w:rsidRPr="00F62B6C">
        <w:rPr>
          <w:sz w:val="28"/>
          <w:szCs w:val="28"/>
        </w:rPr>
        <w:softHyphen/>
        <w:t>ях, определяемых существенными призна</w:t>
      </w:r>
      <w:r w:rsidRPr="00F62B6C">
        <w:rPr>
          <w:sz w:val="28"/>
          <w:szCs w:val="28"/>
        </w:rPr>
        <w:softHyphen/>
        <w:t>ками этого понятия. Третий учитель ис</w:t>
      </w:r>
      <w:r w:rsidRPr="00F62B6C">
        <w:rPr>
          <w:sz w:val="28"/>
          <w:szCs w:val="28"/>
        </w:rPr>
        <w:softHyphen/>
        <w:t>пользовал в упражнениях различные ситу</w:t>
      </w:r>
      <w:r w:rsidRPr="00F62B6C">
        <w:rPr>
          <w:sz w:val="28"/>
          <w:szCs w:val="28"/>
        </w:rPr>
        <w:softHyphen/>
        <w:t>ации расположения заданных углов, из которых требуется выделить смежные. Действия какого учителя, по вашему мне</w:t>
      </w:r>
      <w:r w:rsidRPr="00F62B6C">
        <w:rPr>
          <w:sz w:val="28"/>
          <w:szCs w:val="28"/>
        </w:rPr>
        <w:softHyphen/>
        <w:t>нию, наиболее грамотные? Проведите эк</w:t>
      </w:r>
      <w:r w:rsidRPr="00F62B6C">
        <w:rPr>
          <w:sz w:val="28"/>
          <w:szCs w:val="28"/>
        </w:rPr>
        <w:softHyphen/>
        <w:t>сперимент по сценариям уроков всех трех учителей и сделайте выводы.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3.  Дан фрагмент плана урока.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smartTag w:uri="urn:schemas-microsoft-com:office:smarttags" w:element="place">
        <w:r w:rsidRPr="00F62B6C">
          <w:rPr>
            <w:sz w:val="28"/>
            <w:szCs w:val="28"/>
            <w:lang w:val="en-US"/>
          </w:rPr>
          <w:t>I</w:t>
        </w:r>
        <w:r w:rsidRPr="00F62B6C">
          <w:rPr>
            <w:sz w:val="28"/>
            <w:szCs w:val="28"/>
          </w:rPr>
          <w:t>.</w:t>
        </w:r>
      </w:smartTag>
      <w:r w:rsidRPr="00F62B6C">
        <w:rPr>
          <w:sz w:val="28"/>
          <w:szCs w:val="28"/>
        </w:rPr>
        <w:t xml:space="preserve"> Актуализация опорных знаний и уме</w:t>
      </w:r>
      <w:r w:rsidRPr="00F62B6C">
        <w:rPr>
          <w:sz w:val="28"/>
          <w:szCs w:val="28"/>
        </w:rPr>
        <w:softHyphen/>
        <w:t>ний. Решение задачи, мотивирующей введения понятия (предполагается выявить закономерность, подлежащую изучению и ее содержание).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П. Формирование понятия. Выполне</w:t>
      </w:r>
      <w:r w:rsidRPr="00F62B6C">
        <w:rPr>
          <w:sz w:val="28"/>
          <w:szCs w:val="28"/>
        </w:rPr>
        <w:softHyphen/>
        <w:t>ние упражнений на усвоение действий, составляющих понятие. Организация ра</w:t>
      </w:r>
      <w:r w:rsidRPr="00F62B6C">
        <w:rPr>
          <w:sz w:val="28"/>
          <w:szCs w:val="28"/>
        </w:rPr>
        <w:softHyphen/>
        <w:t>боты с закономерностью.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Укажите тему урока, его тип и сформу</w:t>
      </w:r>
      <w:r w:rsidRPr="00F62B6C">
        <w:rPr>
          <w:sz w:val="28"/>
          <w:szCs w:val="28"/>
        </w:rPr>
        <w:softHyphen/>
        <w:t>лируйте цели учащихся и учителя. Преду</w:t>
      </w:r>
      <w:r w:rsidRPr="00F62B6C">
        <w:rPr>
          <w:sz w:val="28"/>
          <w:szCs w:val="28"/>
        </w:rPr>
        <w:softHyphen/>
        <w:t>смотрите другие варианты работы с ре</w:t>
      </w:r>
      <w:r w:rsidRPr="00F62B6C">
        <w:rPr>
          <w:sz w:val="28"/>
          <w:szCs w:val="28"/>
        </w:rPr>
        <w:softHyphen/>
        <w:t>шенной задачей и оцените их в контексте сформулированных вами целей урока. За</w:t>
      </w:r>
      <w:r w:rsidRPr="00F62B6C">
        <w:rPr>
          <w:sz w:val="28"/>
          <w:szCs w:val="28"/>
        </w:rPr>
        <w:softHyphen/>
        <w:t>кончите конспект и, используя его, прове</w:t>
      </w:r>
      <w:r w:rsidRPr="00F62B6C">
        <w:rPr>
          <w:sz w:val="28"/>
          <w:szCs w:val="28"/>
        </w:rPr>
        <w:softHyphen/>
        <w:t>дите урок.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Первые два упражнения относятся к методике обучения математике, третье содержит схему, которая может быть ин</w:t>
      </w:r>
      <w:r w:rsidRPr="00F62B6C">
        <w:rPr>
          <w:sz w:val="28"/>
          <w:szCs w:val="28"/>
        </w:rPr>
        <w:softHyphen/>
        <w:t>терпретирована, исходя из специфики предметной методики. Особенностью всех заданий является то, что они модели</w:t>
      </w:r>
      <w:r w:rsidRPr="00F62B6C">
        <w:rPr>
          <w:sz w:val="28"/>
          <w:szCs w:val="28"/>
        </w:rPr>
        <w:softHyphen/>
        <w:t>руют реальные учебные ситуации, а их выполнение требует обращения к различ</w:t>
      </w:r>
      <w:r w:rsidRPr="00F62B6C">
        <w:rPr>
          <w:sz w:val="28"/>
          <w:szCs w:val="28"/>
        </w:rPr>
        <w:softHyphen/>
        <w:t>ной литературе, проведения исследова</w:t>
      </w:r>
      <w:r w:rsidRPr="00F62B6C">
        <w:rPr>
          <w:sz w:val="28"/>
          <w:szCs w:val="28"/>
        </w:rPr>
        <w:softHyphen/>
        <w:t>ния, некоторого прогнозирования форму</w:t>
      </w:r>
      <w:r w:rsidRPr="00F62B6C">
        <w:rPr>
          <w:sz w:val="28"/>
          <w:szCs w:val="28"/>
        </w:rPr>
        <w:softHyphen/>
        <w:t>лировки, опытного подтверждения или отрицания выводов.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Наш опыт и мнение коллег подтверж</w:t>
      </w:r>
      <w:r w:rsidRPr="00F62B6C">
        <w:rPr>
          <w:sz w:val="28"/>
          <w:szCs w:val="28"/>
        </w:rPr>
        <w:softHyphen/>
        <w:t>дает мысль о высокой эффективности в подготовке учителя использования дело</w:t>
      </w:r>
      <w:r w:rsidRPr="00F62B6C">
        <w:rPr>
          <w:sz w:val="28"/>
          <w:szCs w:val="28"/>
        </w:rPr>
        <w:softHyphen/>
        <w:t>вой игры, поскольку она реализует мно</w:t>
      </w:r>
      <w:r w:rsidRPr="00F62B6C">
        <w:rPr>
          <w:sz w:val="28"/>
          <w:szCs w:val="28"/>
        </w:rPr>
        <w:softHyphen/>
        <w:t>гие аспекты методической деятельности. Зачастую такая игра рассматривается очень упрощенно и сводится к распреде</w:t>
      </w:r>
      <w:r w:rsidRPr="00F62B6C">
        <w:rPr>
          <w:sz w:val="28"/>
          <w:szCs w:val="28"/>
        </w:rPr>
        <w:softHyphen/>
        <w:t>лению и разучиванию ролей. Однако воз</w:t>
      </w:r>
      <w:r w:rsidRPr="00F62B6C">
        <w:rPr>
          <w:sz w:val="28"/>
          <w:szCs w:val="28"/>
        </w:rPr>
        <w:softHyphen/>
        <w:t>можности ее более значительны. Участни</w:t>
      </w:r>
      <w:r w:rsidRPr="00F62B6C">
        <w:rPr>
          <w:sz w:val="28"/>
          <w:szCs w:val="28"/>
        </w:rPr>
        <w:softHyphen/>
        <w:t>ки игры обучаются принимать профессио</w:t>
      </w:r>
      <w:r w:rsidRPr="00F62B6C">
        <w:rPr>
          <w:sz w:val="28"/>
          <w:szCs w:val="28"/>
        </w:rPr>
        <w:softHyphen/>
        <w:t>нальные решения, оценивать их, коррек</w:t>
      </w:r>
      <w:r w:rsidRPr="00F62B6C">
        <w:rPr>
          <w:sz w:val="28"/>
          <w:szCs w:val="28"/>
        </w:rPr>
        <w:softHyphen/>
        <w:t>тировать. В процессе игры студенты усва</w:t>
      </w:r>
      <w:r w:rsidRPr="00F62B6C">
        <w:rPr>
          <w:sz w:val="28"/>
          <w:szCs w:val="28"/>
        </w:rPr>
        <w:softHyphen/>
        <w:t>ивают содержание курса методики обуче</w:t>
      </w:r>
      <w:r w:rsidRPr="00F62B6C">
        <w:rPr>
          <w:sz w:val="28"/>
          <w:szCs w:val="28"/>
        </w:rPr>
        <w:softHyphen/>
        <w:t>ния предмету и специальных курсов, овла</w:t>
      </w:r>
      <w:r w:rsidRPr="00F62B6C">
        <w:rPr>
          <w:sz w:val="28"/>
          <w:szCs w:val="28"/>
        </w:rPr>
        <w:softHyphen/>
        <w:t>девают умением организовывать процесс обучения школьников и управлять им, применять методические знания и умения в различных конкретных профессиональ</w:t>
      </w:r>
      <w:r w:rsidRPr="00F62B6C">
        <w:rPr>
          <w:sz w:val="28"/>
          <w:szCs w:val="28"/>
        </w:rPr>
        <w:softHyphen/>
        <w:t>ных ситуациях. В сказанном заключена учебная функция деловой игры. Ее иссле</w:t>
      </w:r>
      <w:r w:rsidRPr="00F62B6C">
        <w:rPr>
          <w:sz w:val="28"/>
          <w:szCs w:val="28"/>
        </w:rPr>
        <w:softHyphen/>
        <w:t>довательская функция состоит в приобще</w:t>
      </w:r>
      <w:r w:rsidRPr="00F62B6C">
        <w:rPr>
          <w:sz w:val="28"/>
          <w:szCs w:val="28"/>
        </w:rPr>
        <w:softHyphen/>
        <w:t>нии участников к выдвижению гипотез, конструированию прогнозов, их экспери</w:t>
      </w:r>
      <w:r w:rsidRPr="00F62B6C">
        <w:rPr>
          <w:sz w:val="28"/>
          <w:szCs w:val="28"/>
        </w:rPr>
        <w:softHyphen/>
        <w:t>ментальной проверке, разработке различ</w:t>
      </w:r>
      <w:r w:rsidRPr="00F62B6C">
        <w:rPr>
          <w:sz w:val="28"/>
          <w:szCs w:val="28"/>
        </w:rPr>
        <w:softHyphen/>
        <w:t>ных вариантов методических задач и ис</w:t>
      </w:r>
      <w:r w:rsidRPr="00F62B6C">
        <w:rPr>
          <w:sz w:val="28"/>
          <w:szCs w:val="28"/>
        </w:rPr>
        <w:softHyphen/>
        <w:t>пользованию их в условиях школьной практики. Правила деловой игры раскры</w:t>
      </w:r>
      <w:r w:rsidRPr="00F62B6C">
        <w:rPr>
          <w:sz w:val="28"/>
          <w:szCs w:val="28"/>
        </w:rPr>
        <w:softHyphen/>
        <w:t>ваются содержанием следующих этапов: 1) практическая ситуация; 2) оценка ситу</w:t>
      </w:r>
      <w:r w:rsidRPr="00F62B6C">
        <w:rPr>
          <w:sz w:val="28"/>
          <w:szCs w:val="28"/>
        </w:rPr>
        <w:softHyphen/>
        <w:t>ации, ее анализ, прогнозирование; 3) изу</w:t>
      </w:r>
      <w:r w:rsidRPr="00F62B6C">
        <w:rPr>
          <w:sz w:val="28"/>
          <w:szCs w:val="28"/>
        </w:rPr>
        <w:softHyphen/>
        <w:t>чение литературы по проблеме; 4) гипоте</w:t>
      </w:r>
      <w:r w:rsidRPr="00F62B6C">
        <w:rPr>
          <w:sz w:val="28"/>
          <w:szCs w:val="28"/>
        </w:rPr>
        <w:softHyphen/>
        <w:t>за, 5) эксперимент, 6) выводы.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Практические ситуации могут быть взяты из наблюдения за работой учителей и учащихся. Их источником могут быть также журнальные статьи, практические занятия по специальным дисциплинам и методике обучения, школьные учебники. На втором этапе студенты высказывают свои мнения об эффективности предло</w:t>
      </w:r>
      <w:r w:rsidRPr="00F62B6C">
        <w:rPr>
          <w:sz w:val="28"/>
          <w:szCs w:val="28"/>
        </w:rPr>
        <w:softHyphen/>
        <w:t>женных схем, анализируют их, соотносят с теоретическими положениями. Свои выводы подкрепляют или опровергают приобретенными сведениями. В заключе</w:t>
      </w:r>
      <w:r w:rsidRPr="00F62B6C">
        <w:rPr>
          <w:sz w:val="28"/>
          <w:szCs w:val="28"/>
        </w:rPr>
        <w:softHyphen/>
        <w:t>ние обсуждения информации высказыва</w:t>
      </w:r>
      <w:r w:rsidRPr="00F62B6C">
        <w:rPr>
          <w:sz w:val="28"/>
          <w:szCs w:val="28"/>
        </w:rPr>
        <w:softHyphen/>
        <w:t>ется гипотеза. Применительно к этому упражнению студенты выделяют различ</w:t>
      </w:r>
      <w:r w:rsidRPr="00F62B6C">
        <w:rPr>
          <w:sz w:val="28"/>
          <w:szCs w:val="28"/>
        </w:rPr>
        <w:softHyphen/>
        <w:t>ные сценарии урока. Сторонники этих вариантов обосновывают свой выбор по</w:t>
      </w:r>
      <w:r w:rsidRPr="00F62B6C">
        <w:rPr>
          <w:sz w:val="28"/>
          <w:szCs w:val="28"/>
        </w:rPr>
        <w:softHyphen/>
        <w:t>средством экспериментов. Возможно при</w:t>
      </w:r>
      <w:r w:rsidRPr="00F62B6C">
        <w:rPr>
          <w:sz w:val="28"/>
          <w:szCs w:val="28"/>
        </w:rPr>
        <w:softHyphen/>
        <w:t>менение статистических методов для об</w:t>
      </w:r>
      <w:r w:rsidRPr="00F62B6C">
        <w:rPr>
          <w:sz w:val="28"/>
          <w:szCs w:val="28"/>
        </w:rPr>
        <w:softHyphen/>
        <w:t>работки его данных. Как видим, суще</w:t>
      </w:r>
      <w:r w:rsidRPr="00F62B6C">
        <w:rPr>
          <w:sz w:val="28"/>
          <w:szCs w:val="28"/>
        </w:rPr>
        <w:softHyphen/>
        <w:t>ственное содержание деловой игры за</w:t>
      </w:r>
      <w:r w:rsidRPr="00F62B6C">
        <w:rPr>
          <w:sz w:val="28"/>
          <w:szCs w:val="28"/>
        </w:rPr>
        <w:softHyphen/>
        <w:t>ключается в ее учебной и исследователь</w:t>
      </w:r>
      <w:r w:rsidRPr="00F62B6C">
        <w:rPr>
          <w:sz w:val="28"/>
          <w:szCs w:val="28"/>
        </w:rPr>
        <w:softHyphen/>
        <w:t>ской функциях, хотя возможно и ее роле</w:t>
      </w:r>
      <w:r w:rsidRPr="00F62B6C">
        <w:rPr>
          <w:sz w:val="28"/>
          <w:szCs w:val="28"/>
        </w:rPr>
        <w:softHyphen/>
        <w:t>вое "обрамление".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В обучении предметной методике по</w:t>
      </w:r>
      <w:r w:rsidRPr="00F62B6C">
        <w:rPr>
          <w:sz w:val="28"/>
          <w:szCs w:val="28"/>
        </w:rPr>
        <w:softHyphen/>
        <w:t>лучает распространение защита разрабо</w:t>
      </w:r>
      <w:r w:rsidRPr="00F62B6C">
        <w:rPr>
          <w:sz w:val="28"/>
          <w:szCs w:val="28"/>
        </w:rPr>
        <w:softHyphen/>
        <w:t>танных студентом или группой студентов исследовательских проектов. Их содержа</w:t>
      </w:r>
      <w:r w:rsidRPr="00F62B6C">
        <w:rPr>
          <w:sz w:val="28"/>
          <w:szCs w:val="28"/>
        </w:rPr>
        <w:softHyphen/>
        <w:t>ние составляет проблематика урока или нескольких уроков. Интересны занятия с элементами эксперимента. Отбирается группа студентов в 5—6 человек. Им пред</w:t>
      </w:r>
      <w:r w:rsidRPr="00F62B6C">
        <w:rPr>
          <w:sz w:val="28"/>
          <w:szCs w:val="28"/>
        </w:rPr>
        <w:softHyphen/>
        <w:t>лагается фиксировать в письменной фор</w:t>
      </w:r>
      <w:r w:rsidRPr="00F62B6C">
        <w:rPr>
          <w:sz w:val="28"/>
          <w:szCs w:val="28"/>
        </w:rPr>
        <w:softHyphen/>
        <w:t>ме свои мысли, возникшие по поводу ре</w:t>
      </w:r>
      <w:r w:rsidRPr="00F62B6C">
        <w:rPr>
          <w:sz w:val="28"/>
          <w:szCs w:val="28"/>
        </w:rPr>
        <w:softHyphen/>
        <w:t>шения задачи. Такой эксперимент должен занимать 7—10 мин. Затем его результаты обсуждаются, что и служит основанием для выделения закономерностей, например, поиска решения задачи. Пособий, помогающих преподавателю курса методи</w:t>
      </w:r>
      <w:r w:rsidRPr="00F62B6C">
        <w:rPr>
          <w:sz w:val="28"/>
          <w:szCs w:val="28"/>
        </w:rPr>
        <w:softHyphen/>
        <w:t>ки обучения предмету использовать дело</w:t>
      </w:r>
      <w:r w:rsidRPr="00F62B6C">
        <w:rPr>
          <w:sz w:val="28"/>
          <w:szCs w:val="28"/>
        </w:rPr>
        <w:softHyphen/>
        <w:t>вые игры, проекты, осуществлять экспе</w:t>
      </w:r>
      <w:r w:rsidRPr="00F62B6C">
        <w:rPr>
          <w:sz w:val="28"/>
          <w:szCs w:val="28"/>
        </w:rPr>
        <w:softHyphen/>
        <w:t>рименты и т.п., нет, хотя они давно вос</w:t>
      </w:r>
      <w:r w:rsidRPr="00F62B6C">
        <w:rPr>
          <w:sz w:val="28"/>
          <w:szCs w:val="28"/>
        </w:rPr>
        <w:softHyphen/>
        <w:t>требованы. Основные идеи организации проектной деятельности студентов на за</w:t>
      </w:r>
      <w:r w:rsidRPr="00F62B6C">
        <w:rPr>
          <w:sz w:val="28"/>
          <w:szCs w:val="28"/>
        </w:rPr>
        <w:softHyphen/>
        <w:t>нятиях должны быть заложены в учебни</w:t>
      </w:r>
      <w:r w:rsidRPr="00F62B6C">
        <w:rPr>
          <w:sz w:val="28"/>
          <w:szCs w:val="28"/>
        </w:rPr>
        <w:softHyphen/>
        <w:t>ке, раскрывающем методологию методи</w:t>
      </w:r>
      <w:r w:rsidRPr="00F62B6C">
        <w:rPr>
          <w:sz w:val="28"/>
          <w:szCs w:val="28"/>
        </w:rPr>
        <w:softHyphen/>
        <w:t>ки, теорию обучения предмету, их прило</w:t>
      </w:r>
      <w:r w:rsidRPr="00F62B6C">
        <w:rPr>
          <w:sz w:val="28"/>
          <w:szCs w:val="28"/>
        </w:rPr>
        <w:softHyphen/>
        <w:t>жения, содержащем необходимые упраж</w:t>
      </w:r>
      <w:r w:rsidRPr="00F62B6C">
        <w:rPr>
          <w:sz w:val="28"/>
          <w:szCs w:val="28"/>
        </w:rPr>
        <w:softHyphen/>
        <w:t>нения. Основу учебника должны соста</w:t>
      </w:r>
      <w:r w:rsidRPr="00F62B6C">
        <w:rPr>
          <w:sz w:val="28"/>
          <w:szCs w:val="28"/>
        </w:rPr>
        <w:softHyphen/>
        <w:t>вить следующие положения: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- методика обучения предмету — само</w:t>
      </w:r>
      <w:r w:rsidRPr="00F62B6C">
        <w:rPr>
          <w:sz w:val="28"/>
          <w:szCs w:val="28"/>
        </w:rPr>
        <w:softHyphen/>
        <w:t>стоятельная научная область с собствен</w:t>
      </w:r>
      <w:r w:rsidRPr="00F62B6C">
        <w:rPr>
          <w:sz w:val="28"/>
          <w:szCs w:val="28"/>
        </w:rPr>
        <w:softHyphen/>
        <w:t>ным предметом, методами исследования, понятийным аппаратом и концепциями;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-  изложение материала ведется в кон</w:t>
      </w:r>
      <w:r w:rsidRPr="00F62B6C">
        <w:rPr>
          <w:sz w:val="28"/>
          <w:szCs w:val="28"/>
        </w:rPr>
        <w:softHyphen/>
        <w:t>тексте системного анализа и деятельностного подхода, что проявляется в целост</w:t>
      </w:r>
      <w:r w:rsidRPr="00F62B6C">
        <w:rPr>
          <w:sz w:val="28"/>
          <w:szCs w:val="28"/>
        </w:rPr>
        <w:softHyphen/>
        <w:t>ном представлении методических феноме</w:t>
      </w:r>
      <w:r w:rsidRPr="00F62B6C">
        <w:rPr>
          <w:sz w:val="28"/>
          <w:szCs w:val="28"/>
        </w:rPr>
        <w:softHyphen/>
        <w:t>нов, выделении их компонентов, установ</w:t>
      </w:r>
      <w:r w:rsidRPr="00F62B6C">
        <w:rPr>
          <w:sz w:val="28"/>
          <w:szCs w:val="28"/>
        </w:rPr>
        <w:softHyphen/>
        <w:t>лении взаимосвязей между ними, констру</w:t>
      </w:r>
      <w:r w:rsidRPr="00F62B6C">
        <w:rPr>
          <w:sz w:val="28"/>
          <w:szCs w:val="28"/>
        </w:rPr>
        <w:softHyphen/>
        <w:t>ировании деятельности, адекватной изуча</w:t>
      </w:r>
      <w:r w:rsidRPr="00F62B6C">
        <w:rPr>
          <w:sz w:val="28"/>
          <w:szCs w:val="28"/>
        </w:rPr>
        <w:softHyphen/>
        <w:t>емым понятиям, фактам, способам дея</w:t>
      </w:r>
      <w:r w:rsidRPr="00F62B6C">
        <w:rPr>
          <w:sz w:val="28"/>
          <w:szCs w:val="28"/>
        </w:rPr>
        <w:softHyphen/>
        <w:t>тельности;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- разработка методических концепций осуществляется с учетом новых образова</w:t>
      </w:r>
      <w:r w:rsidRPr="00F62B6C">
        <w:rPr>
          <w:sz w:val="28"/>
          <w:szCs w:val="28"/>
        </w:rPr>
        <w:softHyphen/>
        <w:t>тельных идей (гуманизации, гуманитари</w:t>
      </w:r>
      <w:r w:rsidRPr="00F62B6C">
        <w:rPr>
          <w:sz w:val="28"/>
          <w:szCs w:val="28"/>
        </w:rPr>
        <w:softHyphen/>
        <w:t>зации, фундаментализации образования, образовательных стандартов, результатов исследования в смежных научных обла</w:t>
      </w:r>
      <w:r w:rsidRPr="00F62B6C">
        <w:rPr>
          <w:sz w:val="28"/>
          <w:szCs w:val="28"/>
        </w:rPr>
        <w:softHyphen/>
        <w:t>стях);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-  изложение материала ведется с уче</w:t>
      </w:r>
      <w:r w:rsidRPr="00F62B6C">
        <w:rPr>
          <w:sz w:val="28"/>
          <w:szCs w:val="28"/>
        </w:rPr>
        <w:softHyphen/>
        <w:t>том результатов научных исследований по методике обучения предмету, выполнен</w:t>
      </w:r>
      <w:r w:rsidRPr="00F62B6C">
        <w:rPr>
          <w:sz w:val="28"/>
          <w:szCs w:val="28"/>
        </w:rPr>
        <w:softHyphen/>
        <w:t>ных в последние два десятилетия, а также инновационного опыта учителей;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- важное место в учебном пособии дол</w:t>
      </w:r>
      <w:r w:rsidRPr="00F62B6C">
        <w:rPr>
          <w:sz w:val="28"/>
          <w:szCs w:val="28"/>
        </w:rPr>
        <w:softHyphen/>
        <w:t>жно быть отведено эвристикам, поскольку возрастает роль эвристической составля</w:t>
      </w:r>
      <w:r w:rsidRPr="00F62B6C">
        <w:rPr>
          <w:sz w:val="28"/>
          <w:szCs w:val="28"/>
        </w:rPr>
        <w:softHyphen/>
        <w:t>ющей в образовании учащихся и методи</w:t>
      </w:r>
      <w:r w:rsidRPr="00F62B6C">
        <w:rPr>
          <w:sz w:val="28"/>
          <w:szCs w:val="28"/>
        </w:rPr>
        <w:softHyphen/>
        <w:t>ке обучения учащихся эвристической дея</w:t>
      </w:r>
      <w:r w:rsidRPr="00F62B6C">
        <w:rPr>
          <w:sz w:val="28"/>
          <w:szCs w:val="28"/>
        </w:rPr>
        <w:softHyphen/>
        <w:t>тельности;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- студент должен не столько усваивать готовые факты, сколько принимать уча</w:t>
      </w:r>
      <w:r w:rsidRPr="00F62B6C">
        <w:rPr>
          <w:sz w:val="28"/>
          <w:szCs w:val="28"/>
        </w:rPr>
        <w:softHyphen/>
        <w:t>стие в их обосновании, формулировке, поэтому в пособии должны быть представлены анализ различных точек зрения на изучаемый материал, динамика их раз</w:t>
      </w:r>
      <w:r w:rsidRPr="00F62B6C">
        <w:rPr>
          <w:sz w:val="28"/>
          <w:szCs w:val="28"/>
        </w:rPr>
        <w:softHyphen/>
        <w:t>вития, становление и утверждение взгля</w:t>
      </w:r>
      <w:r w:rsidRPr="00F62B6C">
        <w:rPr>
          <w:sz w:val="28"/>
          <w:szCs w:val="28"/>
        </w:rPr>
        <w:softHyphen/>
        <w:t>дов;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-  пособие должно содержать задачи, ориентированные на понимание учебного материала, овладение умением опериро</w:t>
      </w:r>
      <w:r w:rsidRPr="00F62B6C">
        <w:rPr>
          <w:sz w:val="28"/>
          <w:szCs w:val="28"/>
        </w:rPr>
        <w:softHyphen/>
        <w:t>вать им, оценку различных вариантов из</w:t>
      </w:r>
      <w:r w:rsidRPr="00F62B6C">
        <w:rPr>
          <w:sz w:val="28"/>
          <w:szCs w:val="28"/>
        </w:rPr>
        <w:softHyphen/>
        <w:t>ложения материала, способствующие раз</w:t>
      </w:r>
      <w:r w:rsidRPr="00F62B6C">
        <w:rPr>
          <w:sz w:val="28"/>
          <w:szCs w:val="28"/>
        </w:rPr>
        <w:softHyphen/>
        <w:t>витию профессиональных умений будущих учителей, их познавательной самостоя</w:t>
      </w:r>
      <w:r w:rsidRPr="00F62B6C">
        <w:rPr>
          <w:sz w:val="28"/>
          <w:szCs w:val="28"/>
        </w:rPr>
        <w:softHyphen/>
        <w:t>тельности и творческой активности, инте</w:t>
      </w:r>
      <w:r w:rsidRPr="00F62B6C">
        <w:rPr>
          <w:sz w:val="28"/>
          <w:szCs w:val="28"/>
        </w:rPr>
        <w:softHyphen/>
        <w:t>реса к исследовательской деятельности;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-  пособие должно содержать список литературы, используя который студент сможет получить ответы на вопросы, воз</w:t>
      </w:r>
      <w:r w:rsidRPr="00F62B6C">
        <w:rPr>
          <w:sz w:val="28"/>
          <w:szCs w:val="28"/>
        </w:rPr>
        <w:softHyphen/>
        <w:t>никшие при изучении курса, либо ориен</w:t>
      </w:r>
      <w:r w:rsidRPr="00F62B6C">
        <w:rPr>
          <w:sz w:val="28"/>
          <w:szCs w:val="28"/>
        </w:rPr>
        <w:softHyphen/>
        <w:t>тиры на поиск литературы, изучение ко</w:t>
      </w:r>
      <w:r w:rsidRPr="00F62B6C">
        <w:rPr>
          <w:sz w:val="28"/>
          <w:szCs w:val="28"/>
        </w:rPr>
        <w:softHyphen/>
        <w:t>торой позволит более глубоко усвоить учебный материал.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Итак, информационное обеспечение методической подготовки студентов педву</w:t>
      </w:r>
      <w:r w:rsidRPr="00F62B6C">
        <w:rPr>
          <w:sz w:val="28"/>
          <w:szCs w:val="28"/>
        </w:rPr>
        <w:softHyphen/>
        <w:t>за включает комплекс литературы, основу которого составляет учебное пособие, объединяющее методологию, теорию обу</w:t>
      </w:r>
      <w:r w:rsidRPr="00F62B6C">
        <w:rPr>
          <w:sz w:val="28"/>
          <w:szCs w:val="28"/>
        </w:rPr>
        <w:softHyphen/>
        <w:t>чения и приложения. В комплекс должны входить элективные курсы, производные от основной дисциплины и объединенные общей идеей. Они вводят студентов в на</w:t>
      </w:r>
      <w:r w:rsidRPr="00F62B6C">
        <w:rPr>
          <w:sz w:val="28"/>
          <w:szCs w:val="28"/>
        </w:rPr>
        <w:softHyphen/>
        <w:t>учную лабораторию ученого-методиста. Комплекс должен содержать сборник за</w:t>
      </w:r>
      <w:r w:rsidRPr="00F62B6C">
        <w:rPr>
          <w:sz w:val="28"/>
          <w:szCs w:val="28"/>
        </w:rPr>
        <w:softHyphen/>
        <w:t>дач по методике, которые ориентированы не только на усвоение учебного материа</w:t>
      </w:r>
      <w:r w:rsidRPr="00F62B6C">
        <w:rPr>
          <w:sz w:val="28"/>
          <w:szCs w:val="28"/>
        </w:rPr>
        <w:softHyphen/>
        <w:t>ла, но и на обучение студентов моделиро</w:t>
      </w:r>
      <w:r w:rsidRPr="00F62B6C">
        <w:rPr>
          <w:sz w:val="28"/>
          <w:szCs w:val="28"/>
        </w:rPr>
        <w:softHyphen/>
        <w:t>вать различные методические ситуации, осуществлять их подготовку к исследова</w:t>
      </w:r>
      <w:r w:rsidRPr="00F62B6C">
        <w:rPr>
          <w:sz w:val="28"/>
          <w:szCs w:val="28"/>
        </w:rPr>
        <w:softHyphen/>
        <w:t>тельской деятельности. Желательно так</w:t>
      </w:r>
      <w:r w:rsidRPr="00F62B6C">
        <w:rPr>
          <w:sz w:val="28"/>
          <w:szCs w:val="28"/>
        </w:rPr>
        <w:softHyphen/>
        <w:t>же иметь пособия по проведению дело</w:t>
      </w:r>
      <w:r w:rsidRPr="00F62B6C">
        <w:rPr>
          <w:sz w:val="28"/>
          <w:szCs w:val="28"/>
        </w:rPr>
        <w:softHyphen/>
        <w:t>вых игр, защите проектов, постановке эк</w:t>
      </w:r>
      <w:r w:rsidRPr="00F62B6C">
        <w:rPr>
          <w:sz w:val="28"/>
          <w:szCs w:val="28"/>
        </w:rPr>
        <w:softHyphen/>
        <w:t>спериментов и их обработке.</w:t>
      </w:r>
    </w:p>
    <w:p w:rsidR="00F62B6C" w:rsidRPr="00F62B6C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F62B6C">
        <w:rPr>
          <w:sz w:val="28"/>
          <w:szCs w:val="28"/>
        </w:rPr>
        <w:t>Комплекс информационного обеспече</w:t>
      </w:r>
      <w:r w:rsidRPr="00F62B6C">
        <w:rPr>
          <w:sz w:val="28"/>
          <w:szCs w:val="28"/>
        </w:rPr>
        <w:softHyphen/>
        <w:t>ния методической подготовки студентов педвуза, кроме указанной основной учеб</w:t>
      </w:r>
      <w:r w:rsidRPr="00F62B6C">
        <w:rPr>
          <w:sz w:val="28"/>
          <w:szCs w:val="28"/>
        </w:rPr>
        <w:softHyphen/>
        <w:t>ной литературы, должен включать сред</w:t>
      </w:r>
      <w:r w:rsidRPr="00F62B6C">
        <w:rPr>
          <w:sz w:val="28"/>
          <w:szCs w:val="28"/>
        </w:rPr>
        <w:softHyphen/>
        <w:t>ства, приобщающие обучающихся к рабо</w:t>
      </w:r>
      <w:r w:rsidRPr="00F62B6C">
        <w:rPr>
          <w:sz w:val="28"/>
          <w:szCs w:val="28"/>
        </w:rPr>
        <w:softHyphen/>
        <w:t>те с научной литературой. К ним следует</w:t>
      </w:r>
      <w:r w:rsidR="003D4895">
        <w:rPr>
          <w:sz w:val="28"/>
          <w:szCs w:val="28"/>
        </w:rPr>
        <w:t xml:space="preserve"> </w:t>
      </w:r>
      <w:r w:rsidRPr="00F62B6C">
        <w:rPr>
          <w:sz w:val="28"/>
          <w:szCs w:val="28"/>
        </w:rPr>
        <w:t>отнести журналы, сборники научных тру</w:t>
      </w:r>
      <w:r w:rsidRPr="00F62B6C">
        <w:rPr>
          <w:sz w:val="28"/>
          <w:szCs w:val="28"/>
        </w:rPr>
        <w:softHyphen/>
        <w:t>дов, авторефераты диссертаций. В обяза</w:t>
      </w:r>
      <w:r w:rsidRPr="00F62B6C">
        <w:rPr>
          <w:sz w:val="28"/>
          <w:szCs w:val="28"/>
        </w:rPr>
        <w:softHyphen/>
        <w:t>тельном порядке на кафедре должны быть журналы "Педагогика", "Учебный предмет (математика, физика и т.д.) в школе", соответствующие газеты, комп</w:t>
      </w:r>
      <w:r w:rsidRPr="00F62B6C">
        <w:rPr>
          <w:sz w:val="28"/>
          <w:szCs w:val="28"/>
        </w:rPr>
        <w:softHyphen/>
        <w:t>лект школьных учебников. Интернет пре</w:t>
      </w:r>
      <w:r w:rsidRPr="00F62B6C">
        <w:rPr>
          <w:sz w:val="28"/>
          <w:szCs w:val="28"/>
        </w:rPr>
        <w:softHyphen/>
        <w:t>доставляет возможность знакомить студен</w:t>
      </w:r>
      <w:r w:rsidRPr="00F62B6C">
        <w:rPr>
          <w:sz w:val="28"/>
          <w:szCs w:val="28"/>
        </w:rPr>
        <w:softHyphen/>
        <w:t>тов с новейшими результатами методичес</w:t>
      </w:r>
      <w:r w:rsidRPr="00F62B6C">
        <w:rPr>
          <w:sz w:val="28"/>
          <w:szCs w:val="28"/>
        </w:rPr>
        <w:softHyphen/>
        <w:t>ких исследований. Все авторефераты кан</w:t>
      </w:r>
      <w:r w:rsidRPr="00F62B6C">
        <w:rPr>
          <w:sz w:val="28"/>
          <w:szCs w:val="28"/>
        </w:rPr>
        <w:softHyphen/>
        <w:t>дидатских диссертаций публикуются на сайте вуза, при котором работает диссер</w:t>
      </w:r>
      <w:r w:rsidRPr="00F62B6C">
        <w:rPr>
          <w:sz w:val="28"/>
          <w:szCs w:val="28"/>
        </w:rPr>
        <w:softHyphen/>
        <w:t>тационный совет, а авторефераты доктор</w:t>
      </w:r>
      <w:r w:rsidRPr="00F62B6C">
        <w:rPr>
          <w:sz w:val="28"/>
          <w:szCs w:val="28"/>
        </w:rPr>
        <w:softHyphen/>
        <w:t>ских диссертаций — на сайте ВАКа. Таким образом, обучаясь в вузе, студент может быть подготовлен к осуществлению всех аспектов методической деятельности и соответствовать всем требованиям к со</w:t>
      </w:r>
      <w:r w:rsidRPr="00F62B6C">
        <w:rPr>
          <w:sz w:val="28"/>
          <w:szCs w:val="28"/>
        </w:rPr>
        <w:softHyphen/>
        <w:t>временному учителю.</w:t>
      </w:r>
    </w:p>
    <w:p w:rsidR="003D4895" w:rsidRDefault="003D4895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sz w:val="28"/>
          <w:szCs w:val="28"/>
        </w:rPr>
      </w:pPr>
    </w:p>
    <w:p w:rsidR="003D4895" w:rsidRDefault="003D4895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sz w:val="28"/>
          <w:szCs w:val="28"/>
        </w:rPr>
      </w:pPr>
    </w:p>
    <w:p w:rsidR="003D4895" w:rsidRDefault="003D4895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sz w:val="28"/>
          <w:szCs w:val="28"/>
        </w:rPr>
      </w:pPr>
    </w:p>
    <w:p w:rsidR="003D4895" w:rsidRDefault="003D4895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sz w:val="28"/>
          <w:szCs w:val="28"/>
        </w:rPr>
      </w:pPr>
    </w:p>
    <w:p w:rsidR="003D4895" w:rsidRDefault="003D4895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sz w:val="28"/>
          <w:szCs w:val="28"/>
        </w:rPr>
      </w:pPr>
    </w:p>
    <w:p w:rsidR="003D4895" w:rsidRDefault="003D4895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sz w:val="28"/>
          <w:szCs w:val="28"/>
        </w:rPr>
      </w:pPr>
    </w:p>
    <w:p w:rsidR="003D4895" w:rsidRDefault="003D4895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sz w:val="28"/>
          <w:szCs w:val="28"/>
        </w:rPr>
      </w:pPr>
    </w:p>
    <w:p w:rsidR="003D4895" w:rsidRDefault="003D4895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sz w:val="28"/>
          <w:szCs w:val="28"/>
        </w:rPr>
      </w:pPr>
    </w:p>
    <w:p w:rsidR="003D4895" w:rsidRDefault="003D4895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sz w:val="28"/>
          <w:szCs w:val="28"/>
        </w:rPr>
      </w:pPr>
    </w:p>
    <w:p w:rsidR="003D4895" w:rsidRDefault="003D4895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sz w:val="28"/>
          <w:szCs w:val="28"/>
        </w:rPr>
      </w:pPr>
    </w:p>
    <w:p w:rsidR="003D4895" w:rsidRDefault="003D4895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sz w:val="28"/>
          <w:szCs w:val="28"/>
        </w:rPr>
      </w:pPr>
    </w:p>
    <w:p w:rsidR="003D4895" w:rsidRDefault="003D4895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sz w:val="28"/>
          <w:szCs w:val="28"/>
        </w:rPr>
      </w:pPr>
    </w:p>
    <w:p w:rsidR="003D4895" w:rsidRDefault="003D4895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sz w:val="28"/>
          <w:szCs w:val="28"/>
        </w:rPr>
      </w:pPr>
    </w:p>
    <w:p w:rsidR="003D4895" w:rsidRDefault="003D4895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sz w:val="28"/>
          <w:szCs w:val="28"/>
        </w:rPr>
      </w:pPr>
    </w:p>
    <w:p w:rsidR="003D4895" w:rsidRDefault="003D4895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sz w:val="28"/>
          <w:szCs w:val="28"/>
        </w:rPr>
      </w:pPr>
    </w:p>
    <w:p w:rsidR="003D4895" w:rsidRDefault="003D4895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sz w:val="28"/>
          <w:szCs w:val="28"/>
        </w:rPr>
      </w:pPr>
    </w:p>
    <w:p w:rsidR="003D4895" w:rsidRDefault="003D4895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sz w:val="28"/>
          <w:szCs w:val="28"/>
        </w:rPr>
      </w:pPr>
    </w:p>
    <w:p w:rsidR="003D4895" w:rsidRDefault="003D4895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sz w:val="28"/>
          <w:szCs w:val="28"/>
        </w:rPr>
      </w:pPr>
    </w:p>
    <w:p w:rsidR="00F62B6C" w:rsidRDefault="003D4895" w:rsidP="003D4895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Список литературы</w:t>
      </w:r>
    </w:p>
    <w:p w:rsidR="003D4895" w:rsidRPr="00F62B6C" w:rsidRDefault="003D4895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</w:p>
    <w:p w:rsidR="00F62B6C" w:rsidRPr="003D4895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3D4895">
        <w:rPr>
          <w:sz w:val="28"/>
          <w:szCs w:val="28"/>
        </w:rPr>
        <w:t>1. Методика и технология обучения математи</w:t>
      </w:r>
      <w:r w:rsidRPr="003D4895">
        <w:rPr>
          <w:sz w:val="28"/>
          <w:szCs w:val="28"/>
        </w:rPr>
        <w:softHyphen/>
        <w:t xml:space="preserve">ке.  Курс лекций:  пособие для вузов / </w:t>
      </w:r>
      <w:r w:rsidRPr="003D4895">
        <w:rPr>
          <w:bCs/>
          <w:sz w:val="28"/>
          <w:szCs w:val="28"/>
        </w:rPr>
        <w:t xml:space="preserve">под </w:t>
      </w:r>
      <w:r w:rsidRPr="003D4895">
        <w:rPr>
          <w:sz w:val="28"/>
          <w:szCs w:val="28"/>
        </w:rPr>
        <w:t>науч. ред. Н.Л.Стефановой, Н.С.Подходовой. М., 2005.</w:t>
      </w:r>
    </w:p>
    <w:p w:rsidR="00F62B6C" w:rsidRPr="003D4895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3D4895">
        <w:rPr>
          <w:sz w:val="28"/>
          <w:szCs w:val="28"/>
        </w:rPr>
        <w:t>2. Методика обучения геометрии: Учеб. посо</w:t>
      </w:r>
      <w:r w:rsidRPr="003D4895">
        <w:rPr>
          <w:sz w:val="28"/>
          <w:szCs w:val="28"/>
        </w:rPr>
        <w:softHyphen/>
        <w:t>бие для студ. высш. пед. учеб. заведений / В.А.Гусев, В.В.Орлов, В.А.Панчишина и др.; Под ред. В.А.Гусева. М„ 2004.</w:t>
      </w:r>
    </w:p>
    <w:p w:rsidR="00F62B6C" w:rsidRPr="003D4895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3D4895">
        <w:rPr>
          <w:sz w:val="28"/>
          <w:szCs w:val="28"/>
        </w:rPr>
        <w:t>3. Методика преподавания математики: Общая методика. Учеб. пособие для студентов педин</w:t>
      </w:r>
      <w:r w:rsidRPr="003D4895">
        <w:rPr>
          <w:sz w:val="28"/>
          <w:szCs w:val="28"/>
        </w:rPr>
        <w:softHyphen/>
        <w:t>ститутов по спец.  2104  "Математика" и 2105 "Физика"  (А.Я.Блох, Е.С.Канин, Н.Г.Килина и др.; Сост. Р.С.Черкасов, А.АХтоляр. М., 1985.</w:t>
      </w:r>
    </w:p>
    <w:p w:rsidR="00F62B6C" w:rsidRPr="003D4895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3D4895">
        <w:rPr>
          <w:sz w:val="28"/>
          <w:szCs w:val="28"/>
        </w:rPr>
        <w:t xml:space="preserve">4. </w:t>
      </w:r>
      <w:r w:rsidRPr="003D4895">
        <w:rPr>
          <w:iCs/>
          <w:sz w:val="28"/>
          <w:szCs w:val="28"/>
        </w:rPr>
        <w:t xml:space="preserve">Войшвилло Е.К, </w:t>
      </w:r>
      <w:r w:rsidRPr="003D4895">
        <w:rPr>
          <w:sz w:val="28"/>
          <w:szCs w:val="28"/>
        </w:rPr>
        <w:t>Понятие как форма мышле</w:t>
      </w:r>
      <w:r w:rsidRPr="003D4895">
        <w:rPr>
          <w:sz w:val="28"/>
          <w:szCs w:val="28"/>
        </w:rPr>
        <w:softHyphen/>
        <w:t>ния. М„ 1989.</w:t>
      </w:r>
    </w:p>
    <w:p w:rsidR="00F62B6C" w:rsidRPr="003D4895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3D4895">
        <w:rPr>
          <w:sz w:val="28"/>
          <w:szCs w:val="28"/>
        </w:rPr>
        <w:t xml:space="preserve">5. </w:t>
      </w:r>
      <w:r w:rsidRPr="003D4895">
        <w:rPr>
          <w:iCs/>
          <w:sz w:val="28"/>
          <w:szCs w:val="28"/>
        </w:rPr>
        <w:t xml:space="preserve">Светлов В.А. </w:t>
      </w:r>
      <w:r w:rsidRPr="003D4895">
        <w:rPr>
          <w:sz w:val="28"/>
          <w:szCs w:val="28"/>
        </w:rPr>
        <w:t xml:space="preserve">Практическая логика. СПб., </w:t>
      </w:r>
      <w:r w:rsidR="003D4895">
        <w:rPr>
          <w:sz w:val="28"/>
          <w:szCs w:val="28"/>
        </w:rPr>
        <w:t>200</w:t>
      </w:r>
      <w:r w:rsidRPr="003D4895">
        <w:rPr>
          <w:sz w:val="28"/>
          <w:szCs w:val="28"/>
        </w:rPr>
        <w:t>5.</w:t>
      </w:r>
    </w:p>
    <w:p w:rsidR="00F62B6C" w:rsidRPr="003D4895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3D4895">
        <w:rPr>
          <w:sz w:val="28"/>
          <w:szCs w:val="28"/>
        </w:rPr>
        <w:t xml:space="preserve">6. </w:t>
      </w:r>
      <w:r w:rsidRPr="003D4895">
        <w:rPr>
          <w:iCs/>
          <w:sz w:val="28"/>
          <w:szCs w:val="28"/>
        </w:rPr>
        <w:t xml:space="preserve">Саранцев Г.И. </w:t>
      </w:r>
      <w:r w:rsidRPr="003D4895">
        <w:rPr>
          <w:sz w:val="28"/>
          <w:szCs w:val="28"/>
        </w:rPr>
        <w:t>Методическая система обуче</w:t>
      </w:r>
      <w:r w:rsidRPr="003D4895">
        <w:rPr>
          <w:sz w:val="28"/>
          <w:szCs w:val="28"/>
        </w:rPr>
        <w:softHyphen/>
        <w:t>ния предмету как объект исследования // Пе</w:t>
      </w:r>
      <w:r w:rsidRPr="003D4895">
        <w:rPr>
          <w:sz w:val="28"/>
          <w:szCs w:val="28"/>
        </w:rPr>
        <w:softHyphen/>
        <w:t>дагогика. 2005. № 2.</w:t>
      </w:r>
    </w:p>
    <w:p w:rsidR="00F62B6C" w:rsidRPr="003D4895" w:rsidRDefault="00F62B6C" w:rsidP="00F62B6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3D4895">
        <w:rPr>
          <w:sz w:val="28"/>
          <w:szCs w:val="28"/>
        </w:rPr>
        <w:t xml:space="preserve">7. </w:t>
      </w:r>
      <w:r w:rsidRPr="003D4895">
        <w:rPr>
          <w:iCs/>
          <w:sz w:val="28"/>
          <w:szCs w:val="28"/>
        </w:rPr>
        <w:t xml:space="preserve">Саранцев Г.И. </w:t>
      </w:r>
      <w:r w:rsidRPr="003D4895">
        <w:rPr>
          <w:sz w:val="28"/>
          <w:szCs w:val="28"/>
        </w:rPr>
        <w:t>Методика обучения математи</w:t>
      </w:r>
      <w:r w:rsidRPr="003D4895">
        <w:rPr>
          <w:sz w:val="28"/>
          <w:szCs w:val="28"/>
        </w:rPr>
        <w:softHyphen/>
        <w:t>ке в средней школе: Учеб. пособие для сту</w:t>
      </w:r>
      <w:r w:rsidRPr="003D4895">
        <w:rPr>
          <w:sz w:val="28"/>
          <w:szCs w:val="28"/>
        </w:rPr>
        <w:softHyphen/>
        <w:t>дентов мат. спец. педвузов и ун-тов. М., 2002.</w:t>
      </w:r>
    </w:p>
    <w:p w:rsidR="007B065D" w:rsidRPr="003D4895" w:rsidRDefault="00F62B6C" w:rsidP="00F62B6C">
      <w:pPr>
        <w:spacing w:line="360" w:lineRule="auto"/>
        <w:ind w:firstLine="720"/>
        <w:jc w:val="both"/>
        <w:rPr>
          <w:sz w:val="28"/>
          <w:szCs w:val="28"/>
        </w:rPr>
      </w:pPr>
      <w:r w:rsidRPr="003D4895">
        <w:rPr>
          <w:sz w:val="28"/>
          <w:szCs w:val="28"/>
        </w:rPr>
        <w:t xml:space="preserve">8. </w:t>
      </w:r>
      <w:r w:rsidRPr="003D4895">
        <w:rPr>
          <w:iCs/>
          <w:sz w:val="28"/>
          <w:szCs w:val="28"/>
        </w:rPr>
        <w:t xml:space="preserve">Саранцев Г.И.  </w:t>
      </w:r>
      <w:r w:rsidRPr="003D4895">
        <w:rPr>
          <w:sz w:val="28"/>
          <w:szCs w:val="28"/>
        </w:rPr>
        <w:t>Эстетическая мотивация в обучении математике. Саранск, 2003.</w:t>
      </w:r>
      <w:bookmarkStart w:id="0" w:name="_GoBack"/>
      <w:bookmarkEnd w:id="0"/>
    </w:p>
    <w:sectPr w:rsidR="007B065D" w:rsidRPr="003D4895" w:rsidSect="003D4895">
      <w:headerReference w:type="even" r:id="rId6"/>
      <w:headerReference w:type="default" r:id="rId7"/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258B" w:rsidRDefault="006B258B">
      <w:r>
        <w:separator/>
      </w:r>
    </w:p>
  </w:endnote>
  <w:endnote w:type="continuationSeparator" w:id="0">
    <w:p w:rsidR="006B258B" w:rsidRDefault="006B2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258B" w:rsidRDefault="006B258B">
      <w:r>
        <w:separator/>
      </w:r>
    </w:p>
  </w:footnote>
  <w:footnote w:type="continuationSeparator" w:id="0">
    <w:p w:rsidR="006B258B" w:rsidRDefault="006B25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4895" w:rsidRDefault="003D4895" w:rsidP="006B258B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3D4895" w:rsidRDefault="003D4895" w:rsidP="003D4895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4895" w:rsidRDefault="003D4895" w:rsidP="006B258B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2</w:t>
    </w:r>
    <w:r>
      <w:rPr>
        <w:rStyle w:val="a4"/>
      </w:rPr>
      <w:fldChar w:fldCharType="end"/>
    </w:r>
  </w:p>
  <w:p w:rsidR="003D4895" w:rsidRDefault="003D4895" w:rsidP="003D4895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B065D"/>
    <w:rsid w:val="001F7BAE"/>
    <w:rsid w:val="003D4895"/>
    <w:rsid w:val="006B258B"/>
    <w:rsid w:val="007B065D"/>
    <w:rsid w:val="00B34DE8"/>
    <w:rsid w:val="00CC3303"/>
    <w:rsid w:val="00F42EDB"/>
    <w:rsid w:val="00F62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FD47D3-F2D8-4EF8-80CB-EF3FAF2D0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D4895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3D48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4287</Words>
  <Characters>24440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Организация</Company>
  <LinksUpToDate>false</LinksUpToDate>
  <CharactersWithSpaces>28670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cp:lastModifiedBy>Irina</cp:lastModifiedBy>
  <cp:revision>2</cp:revision>
  <dcterms:created xsi:type="dcterms:W3CDTF">2014-08-21T19:19:00Z</dcterms:created>
  <dcterms:modified xsi:type="dcterms:W3CDTF">2014-08-21T19:19:00Z</dcterms:modified>
</cp:coreProperties>
</file>