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DE2" w:rsidRPr="00441DE2" w:rsidRDefault="00441DE2" w:rsidP="00441DE2">
      <w:pPr>
        <w:spacing w:before="120"/>
        <w:jc w:val="center"/>
        <w:rPr>
          <w:b/>
          <w:bCs/>
          <w:sz w:val="32"/>
          <w:szCs w:val="32"/>
        </w:rPr>
      </w:pPr>
      <w:r w:rsidRPr="00441DE2">
        <w:rPr>
          <w:b/>
          <w:bCs/>
          <w:sz w:val="32"/>
          <w:szCs w:val="32"/>
        </w:rPr>
        <w:t>Полифонический роман</w:t>
      </w:r>
    </w:p>
    <w:p w:rsidR="00441DE2" w:rsidRPr="00570023" w:rsidRDefault="00441DE2" w:rsidP="00441DE2">
      <w:pPr>
        <w:spacing w:before="120"/>
        <w:ind w:firstLine="567"/>
        <w:jc w:val="both"/>
        <w:rPr>
          <w:sz w:val="28"/>
          <w:szCs w:val="28"/>
        </w:rPr>
      </w:pPr>
      <w:r w:rsidRPr="00570023">
        <w:rPr>
          <w:sz w:val="28"/>
          <w:szCs w:val="28"/>
        </w:rPr>
        <w:t xml:space="preserve">Вадим Руднев </w:t>
      </w:r>
    </w:p>
    <w:p w:rsidR="00441DE2" w:rsidRPr="0039791F" w:rsidRDefault="00441DE2" w:rsidP="00441DE2">
      <w:pPr>
        <w:spacing w:before="120"/>
        <w:ind w:firstLine="567"/>
        <w:jc w:val="both"/>
      </w:pPr>
      <w:r w:rsidRPr="0039791F">
        <w:t>Полифония (древнегр. poliрhonia - многоголосие) - музыкальный термин, обозначающий великий музыкальный стиль, господствовавший в Европе до середины ХVIII в. (до великого классицизма). В полифонии в отличие от гармонии  нет деления на мелодию и аккомпанемент, все голоса равноправно ведут свои партии, от наложения которых образуется полифонический стиль - стиль мотетов, фуг и полифонических фантазий.</w:t>
      </w:r>
    </w:p>
    <w:p w:rsidR="00441DE2" w:rsidRPr="0039791F" w:rsidRDefault="00441DE2" w:rsidP="00441DE2">
      <w:pPr>
        <w:spacing w:before="120"/>
        <w:ind w:firstLine="567"/>
        <w:jc w:val="both"/>
      </w:pPr>
      <w:r w:rsidRPr="0039791F">
        <w:t>М. М. Бахтин применил термин П. р. прежде всего к творчеству Достоевского в книге "Проблемы творчества Достоевского". Книга вышла в 1929 г. и практически осталась незамеченной. Бахтин был репрессирован (сослан в Саранск). После издания этой книги с изменениями и под названием "Проблемы поэтики Достоевского" в 1963 г. она принесла Бахтину мировую славу, сделав его одним из самых знаменитых русских филологов и философов советского периода.</w:t>
      </w:r>
    </w:p>
    <w:p w:rsidR="00441DE2" w:rsidRPr="0039791F" w:rsidRDefault="00441DE2" w:rsidP="00441DE2">
      <w:pPr>
        <w:spacing w:before="120"/>
        <w:ind w:firstLine="567"/>
        <w:jc w:val="both"/>
      </w:pPr>
      <w:r w:rsidRPr="0039791F">
        <w:t>Бахтин был авангардистом в литературоведении (ср. авангардное искусство). Он придумал какое-то совершенно свое, альтернативное литературоведение (см. также карнавализация). Под П. р. Бахтин понимал тот факт, что в отличие от других писателей Достоевский в своих главных произведениях ведет все голоса персонажей как самостоятельные партии. Здесь нет "мелодии и аккомпанемента" и, конечно, нет никакой "гармонии". Борьба и взаимное отражение сознаний и идей составляет, по Бахтину, суть поэтики Достоевского. Его герой, пишет Бахтин, "более всего думает о том, что о нем думают и могут думать другие, он стремится забежать вперед чужому сознанию, каждой чужой мысли о нем, каждой точке зрения на него. При всех существенных моментах своих признаний он старается предвосхитить возможное определение и оценку его другим, угадать смысл и тон этой оценки и старается тщательно сформулировать эти возможные чужие слова о нем, перебивая свою речь воображаемыми чужими репликами".</w:t>
      </w:r>
    </w:p>
    <w:p w:rsidR="00441DE2" w:rsidRPr="0039791F" w:rsidRDefault="00441DE2" w:rsidP="00441DE2">
      <w:pPr>
        <w:spacing w:before="120"/>
        <w:ind w:firstLine="567"/>
        <w:jc w:val="both"/>
      </w:pPr>
      <w:r w:rsidRPr="0039791F">
        <w:t xml:space="preserve">Вот пример полифонического проведения идеи в романе "Преступление и наказание": Раскольников еще до начала действия романа опубликовал в газете статью с изложением теоретических основ своей идеи. Достоевский нигде не излагает этой статьи в монологической форме. Мы впервые знакомимся с ее содержанием </w:t>
      </w:r>
      <w:r>
        <w:t>(</w:t>
      </w:r>
      <w:r w:rsidRPr="0039791F">
        <w:t>...</w:t>
      </w:r>
      <w:r>
        <w:t>)</w:t>
      </w:r>
      <w:r w:rsidRPr="0039791F">
        <w:t xml:space="preserve"> в напряженном и страшном для Раскольникова диалоге с Порфирием </w:t>
      </w:r>
      <w:r>
        <w:t>(</w:t>
      </w:r>
      <w:r w:rsidRPr="0039791F">
        <w:t xml:space="preserve">...). Сначала статью излагает Порфирий, и притом излагает в нарочито утрированной и провоцирующей форме. Это внутреннее диалогизированное изложение все время перебивается вопросами, обращенными к Раскольникову, и репликами этого последнего. Затем свою статью излагает сам Раскольников, все время перебиваемый провоцирующими вопросами и замечаниями </w:t>
      </w:r>
      <w:r>
        <w:t>(</w:t>
      </w:r>
      <w:r w:rsidRPr="0039791F">
        <w:t>...</w:t>
      </w:r>
      <w:r>
        <w:t>)</w:t>
      </w:r>
      <w:r w:rsidRPr="0039791F">
        <w:t>. В результате идея Раскольникова появляется перед нами в интериндивидуальной зоне напряженной борьбы нескольких индивидуальных сознаний, причем теоретический статус идеи неразрывно сочетается с последними жизненными позициями участников диалога".</w:t>
      </w:r>
    </w:p>
    <w:p w:rsidR="00441DE2" w:rsidRPr="0039791F" w:rsidRDefault="00441DE2" w:rsidP="00441DE2">
      <w:pPr>
        <w:spacing w:before="120"/>
        <w:ind w:firstLine="567"/>
        <w:jc w:val="both"/>
      </w:pPr>
      <w:r w:rsidRPr="0039791F">
        <w:t>При этом неотъемлемой чертой П. р. Бахтин считает то, что голос автора романа не имеет никаких преимуществ перед голосами персонажей. Особенно это заметно, когда Достоевский вводит рассказчика, принимающего участие в действии на правах второстепенного персонажа ("хроникер" в "Бесах").</w:t>
      </w:r>
    </w:p>
    <w:p w:rsidR="00441DE2" w:rsidRPr="0039791F" w:rsidRDefault="00441DE2" w:rsidP="00441DE2">
      <w:pPr>
        <w:spacing w:before="120"/>
        <w:ind w:firstLine="567"/>
        <w:jc w:val="both"/>
      </w:pPr>
      <w:r w:rsidRPr="0039791F">
        <w:t>Другая особенность поэтики П. р. - герои, обрастая чужими голосами, приобретают идеологических двойников. Так, двойниками Раскольникова являются Свидригайлов и Лужин, двойниками Ставрогина - Кириллов и Шатов.</w:t>
      </w:r>
    </w:p>
    <w:p w:rsidR="00441DE2" w:rsidRPr="0039791F" w:rsidRDefault="00441DE2" w:rsidP="00441DE2">
      <w:pPr>
        <w:spacing w:before="120"/>
        <w:ind w:firstLine="567"/>
        <w:jc w:val="both"/>
      </w:pPr>
      <w:r w:rsidRPr="0039791F">
        <w:t>Наконец, Бахтин противопоставляет П. р. Достоевского монологическому роману Л. Н. Толстого, где автор является полновластным хозяином своих персонажей, а они - его марионетками.</w:t>
      </w:r>
    </w:p>
    <w:p w:rsidR="00441DE2" w:rsidRPr="0039791F" w:rsidRDefault="00441DE2" w:rsidP="00441DE2">
      <w:pPr>
        <w:spacing w:before="120"/>
        <w:ind w:firstLine="567"/>
        <w:jc w:val="both"/>
      </w:pPr>
      <w:r w:rsidRPr="0039791F">
        <w:t>Не боясь преувеличения, можно сказать, что вся модернистская проза ХХ в. выросла из Толстого и Достоевского, либо беря линию одного из них (так, Джеймс полифоничен, а Пруст монологичен), либо парадоксальным образом их сочетая, как это имеет место в творчестве Томаса Манна и Фолкнера.</w:t>
      </w:r>
    </w:p>
    <w:p w:rsidR="00441DE2" w:rsidRPr="0039791F" w:rsidRDefault="00441DE2" w:rsidP="00441DE2">
      <w:pPr>
        <w:spacing w:before="120"/>
        <w:ind w:firstLine="567"/>
        <w:jc w:val="both"/>
      </w:pPr>
      <w:r w:rsidRPr="0039791F">
        <w:t>В "Волшебной горе" Т. Манна Ганс Касторп постоянно пребывает в "интеривдивидуальной зоне" своих "герметических педагогов" - Сеттембрини и Нафты, Клавдии и Перекорна, Беренса и Кроковского. Но при этом авторитарность чисто толстовского авторского голоса здесь тоже очевидным образом присутствует.</w:t>
      </w:r>
    </w:p>
    <w:p w:rsidR="00441DE2" w:rsidRPr="0039791F" w:rsidRDefault="00441DE2" w:rsidP="00441DE2">
      <w:pPr>
        <w:spacing w:before="120"/>
        <w:ind w:firstLine="567"/>
        <w:jc w:val="both"/>
      </w:pPr>
      <w:r w:rsidRPr="0039791F">
        <w:t>В "Докторе Фаустусе" полифонический тон задает фигура рассказчика Серенуса Цейтблома, который в процессе написания биографии своего друга, гениального композитора Леверкюна, находится с ним в отношениях напряженной полемики. Прямой отсылкой к П. р. Достоевского ("Братьям Карамазовым") является диалог Леверкюна с чертом, где герой хочет убедить себя в нереальности собеседника, "интериоризировать" диалог, превратить его во внутреннюю речь и тем самым лишить истинности.</w:t>
      </w:r>
    </w:p>
    <w:p w:rsidR="00441DE2" w:rsidRPr="0039791F" w:rsidRDefault="00441DE2" w:rsidP="00441DE2">
      <w:pPr>
        <w:spacing w:before="120"/>
        <w:ind w:firstLine="567"/>
        <w:jc w:val="both"/>
      </w:pPr>
      <w:r w:rsidRPr="0039791F">
        <w:t>Особая "редуцированная полифония" присутствует в прозе Фолкнера, особенно в романе "Шум и ярость" и трилогии о Сноупсах ("Деревушка", "Город", "Особняк"). "Шум и ярость" представляет собой композицию из четырех частей, каждую из которых ведет свой голос - трое братьев Компсонов и (последнюю часть) автор. В трилогии о Сноупсах голоса получают попеременно "простаки" Чик Малиссон и В. К. Рэтлиф и утонченный Гэвин Стивенс. При этом в обоих романах одно и то же содержание передается разными лицами по-разному (ср. также событие).</w:t>
      </w:r>
    </w:p>
    <w:p w:rsidR="00441DE2" w:rsidRPr="0039791F" w:rsidRDefault="00441DE2" w:rsidP="00441DE2">
      <w:pPr>
        <w:spacing w:before="120"/>
        <w:ind w:firstLine="567"/>
        <w:jc w:val="both"/>
      </w:pPr>
      <w:r w:rsidRPr="0039791F">
        <w:t xml:space="preserve">Концепция П. р. Бахтина (см. также карнавализации) философски чрезвычайно обогатила отечественное и западное литературоведение, превратила его из скучной описательной фактографии в увлекательную интеллектуальную языковую игру . </w:t>
      </w:r>
    </w:p>
    <w:p w:rsidR="00441DE2" w:rsidRPr="006B6856" w:rsidRDefault="00441DE2" w:rsidP="00441DE2">
      <w:pPr>
        <w:spacing w:before="120"/>
        <w:jc w:val="center"/>
        <w:rPr>
          <w:b/>
          <w:bCs/>
          <w:sz w:val="28"/>
          <w:szCs w:val="28"/>
        </w:rPr>
      </w:pPr>
      <w:r w:rsidRPr="006B6856">
        <w:rPr>
          <w:b/>
          <w:bCs/>
          <w:sz w:val="28"/>
          <w:szCs w:val="28"/>
        </w:rPr>
        <w:t>Список литературы</w:t>
      </w:r>
    </w:p>
    <w:p w:rsidR="00441DE2" w:rsidRPr="0039791F" w:rsidRDefault="00441DE2" w:rsidP="00441DE2">
      <w:pPr>
        <w:spacing w:before="120"/>
        <w:ind w:firstLine="567"/>
        <w:jc w:val="both"/>
      </w:pPr>
      <w:r w:rsidRPr="0039791F">
        <w:t>Бахтин М.М. Проблемы поэтики Достоевского. - М., 1963.</w:t>
      </w:r>
    </w:p>
    <w:p w:rsidR="00441DE2" w:rsidRPr="0039791F" w:rsidRDefault="00441DE2" w:rsidP="00441DE2">
      <w:pPr>
        <w:spacing w:before="120"/>
        <w:ind w:firstLine="567"/>
        <w:jc w:val="both"/>
      </w:pPr>
      <w:r w:rsidRPr="0039791F">
        <w:t>Бахтии М.М. Вопросы литературы и эстетики. - М., 1976.</w:t>
      </w:r>
    </w:p>
    <w:p w:rsidR="00441DE2" w:rsidRDefault="00441DE2" w:rsidP="00441DE2">
      <w:pPr>
        <w:spacing w:before="120"/>
        <w:ind w:firstLine="567"/>
        <w:jc w:val="both"/>
      </w:pPr>
      <w:r w:rsidRPr="0039791F">
        <w:t xml:space="preserve">Бахтин М.М. Эстетика словесного творчества. - М., 1979. </w:t>
      </w:r>
      <w:bookmarkStart w:id="0" w:name="100"/>
      <w:bookmarkEnd w:id="0"/>
    </w:p>
    <w:p w:rsidR="00B42C45" w:rsidRDefault="00B42C45">
      <w:bookmarkStart w:id="1" w:name="_GoBack"/>
      <w:bookmarkEnd w:id="1"/>
    </w:p>
    <w:sectPr w:rsidR="00B42C45" w:rsidSect="0081563E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1DE2"/>
    <w:rsid w:val="00002B5A"/>
    <w:rsid w:val="00063F43"/>
    <w:rsid w:val="0010437E"/>
    <w:rsid w:val="00316F32"/>
    <w:rsid w:val="0039791F"/>
    <w:rsid w:val="00441DE2"/>
    <w:rsid w:val="00541626"/>
    <w:rsid w:val="00570023"/>
    <w:rsid w:val="00616072"/>
    <w:rsid w:val="006A5004"/>
    <w:rsid w:val="006B6856"/>
    <w:rsid w:val="00710178"/>
    <w:rsid w:val="0081563E"/>
    <w:rsid w:val="008B35EE"/>
    <w:rsid w:val="00905CC1"/>
    <w:rsid w:val="00993EF9"/>
    <w:rsid w:val="00B42C45"/>
    <w:rsid w:val="00B4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5B52E6EA-2509-4A83-A0F7-715F17C04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DE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441D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820</Words>
  <Characters>4675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Полифонический роман</vt:lpstr>
    </vt:vector>
  </TitlesOfParts>
  <Company>Home</Company>
  <LinksUpToDate>false</LinksUpToDate>
  <CharactersWithSpaces>5485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Полифонический роман</dc:title>
  <dc:subject/>
  <dc:creator>User</dc:creator>
  <cp:keywords/>
  <dc:description/>
  <cp:lastModifiedBy>admin</cp:lastModifiedBy>
  <cp:revision>2</cp:revision>
  <dcterms:created xsi:type="dcterms:W3CDTF">2014-02-14T20:54:00Z</dcterms:created>
  <dcterms:modified xsi:type="dcterms:W3CDTF">2014-02-14T20:54:00Z</dcterms:modified>
</cp:coreProperties>
</file>