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675C" w:rsidRPr="001F187C" w:rsidRDefault="0062675C" w:rsidP="001F187C">
      <w:pPr>
        <w:widowControl/>
        <w:shd w:val="clear" w:color="auto" w:fill="FFFFFF"/>
        <w:spacing w:line="360" w:lineRule="auto"/>
        <w:ind w:firstLine="709"/>
        <w:jc w:val="both"/>
        <w:rPr>
          <w:color w:val="000000"/>
          <w:sz w:val="28"/>
          <w:szCs w:val="28"/>
        </w:rPr>
      </w:pPr>
    </w:p>
    <w:p w:rsidR="0062675C" w:rsidRPr="001F187C" w:rsidRDefault="0062675C" w:rsidP="001F187C">
      <w:pPr>
        <w:widowControl/>
        <w:shd w:val="clear" w:color="auto" w:fill="FFFFFF"/>
        <w:spacing w:line="360" w:lineRule="auto"/>
        <w:ind w:firstLine="709"/>
        <w:jc w:val="both"/>
        <w:rPr>
          <w:color w:val="000000"/>
          <w:sz w:val="28"/>
          <w:szCs w:val="28"/>
        </w:rPr>
      </w:pPr>
    </w:p>
    <w:p w:rsidR="0062675C" w:rsidRPr="001F187C" w:rsidRDefault="0062675C" w:rsidP="001F187C">
      <w:pPr>
        <w:widowControl/>
        <w:shd w:val="clear" w:color="auto" w:fill="FFFFFF"/>
        <w:spacing w:line="360" w:lineRule="auto"/>
        <w:ind w:firstLine="709"/>
        <w:jc w:val="both"/>
        <w:rPr>
          <w:color w:val="000000"/>
          <w:sz w:val="28"/>
          <w:szCs w:val="28"/>
        </w:rPr>
      </w:pPr>
    </w:p>
    <w:p w:rsidR="0062675C" w:rsidRPr="001F187C" w:rsidRDefault="0062675C" w:rsidP="001F187C">
      <w:pPr>
        <w:widowControl/>
        <w:shd w:val="clear" w:color="auto" w:fill="FFFFFF"/>
        <w:spacing w:line="360" w:lineRule="auto"/>
        <w:ind w:firstLine="709"/>
        <w:jc w:val="both"/>
        <w:rPr>
          <w:color w:val="000000"/>
          <w:sz w:val="28"/>
          <w:szCs w:val="28"/>
        </w:rPr>
      </w:pPr>
    </w:p>
    <w:p w:rsidR="0062675C" w:rsidRPr="001F187C" w:rsidRDefault="0062675C" w:rsidP="001F187C">
      <w:pPr>
        <w:widowControl/>
        <w:shd w:val="clear" w:color="auto" w:fill="FFFFFF"/>
        <w:spacing w:line="360" w:lineRule="auto"/>
        <w:ind w:firstLine="709"/>
        <w:jc w:val="both"/>
        <w:rPr>
          <w:color w:val="000000"/>
          <w:sz w:val="28"/>
          <w:szCs w:val="28"/>
        </w:rPr>
      </w:pPr>
    </w:p>
    <w:p w:rsidR="0062675C" w:rsidRPr="001F187C" w:rsidRDefault="0062675C" w:rsidP="001F187C">
      <w:pPr>
        <w:widowControl/>
        <w:shd w:val="clear" w:color="auto" w:fill="FFFFFF"/>
        <w:spacing w:line="360" w:lineRule="auto"/>
        <w:ind w:firstLine="709"/>
        <w:jc w:val="both"/>
        <w:rPr>
          <w:color w:val="000000"/>
          <w:sz w:val="28"/>
          <w:szCs w:val="28"/>
        </w:rPr>
      </w:pPr>
    </w:p>
    <w:p w:rsidR="0062675C" w:rsidRPr="001F187C" w:rsidRDefault="0062675C" w:rsidP="001F187C">
      <w:pPr>
        <w:widowControl/>
        <w:shd w:val="clear" w:color="auto" w:fill="FFFFFF"/>
        <w:spacing w:line="360" w:lineRule="auto"/>
        <w:ind w:firstLine="709"/>
        <w:jc w:val="both"/>
        <w:rPr>
          <w:color w:val="000000"/>
          <w:sz w:val="28"/>
          <w:szCs w:val="28"/>
        </w:rPr>
      </w:pPr>
    </w:p>
    <w:p w:rsidR="0062675C" w:rsidRPr="001F187C" w:rsidRDefault="0062675C" w:rsidP="001F187C">
      <w:pPr>
        <w:widowControl/>
        <w:shd w:val="clear" w:color="auto" w:fill="FFFFFF"/>
        <w:spacing w:line="360" w:lineRule="auto"/>
        <w:ind w:firstLine="709"/>
        <w:jc w:val="both"/>
        <w:rPr>
          <w:color w:val="000000"/>
          <w:sz w:val="28"/>
          <w:szCs w:val="28"/>
        </w:rPr>
      </w:pPr>
    </w:p>
    <w:p w:rsidR="0062675C" w:rsidRPr="001F187C" w:rsidRDefault="0062675C" w:rsidP="001F187C">
      <w:pPr>
        <w:widowControl/>
        <w:shd w:val="clear" w:color="auto" w:fill="FFFFFF"/>
        <w:spacing w:line="360" w:lineRule="auto"/>
        <w:ind w:firstLine="709"/>
        <w:jc w:val="both"/>
        <w:rPr>
          <w:color w:val="000000"/>
          <w:sz w:val="28"/>
          <w:szCs w:val="28"/>
        </w:rPr>
      </w:pPr>
    </w:p>
    <w:p w:rsidR="0062675C" w:rsidRPr="001F187C" w:rsidRDefault="0062675C" w:rsidP="001F187C">
      <w:pPr>
        <w:widowControl/>
        <w:shd w:val="clear" w:color="auto" w:fill="FFFFFF"/>
        <w:spacing w:line="360" w:lineRule="auto"/>
        <w:ind w:firstLine="709"/>
        <w:jc w:val="both"/>
        <w:rPr>
          <w:color w:val="000000"/>
          <w:sz w:val="28"/>
          <w:szCs w:val="28"/>
        </w:rPr>
      </w:pPr>
    </w:p>
    <w:p w:rsidR="0062675C" w:rsidRPr="001F187C" w:rsidRDefault="0062675C" w:rsidP="001F187C">
      <w:pPr>
        <w:widowControl/>
        <w:shd w:val="clear" w:color="auto" w:fill="FFFFFF"/>
        <w:spacing w:line="360" w:lineRule="auto"/>
        <w:ind w:firstLine="709"/>
        <w:jc w:val="both"/>
        <w:rPr>
          <w:b/>
          <w:color w:val="000000"/>
          <w:sz w:val="28"/>
          <w:szCs w:val="28"/>
        </w:rPr>
      </w:pPr>
    </w:p>
    <w:p w:rsidR="0062675C" w:rsidRPr="001F187C" w:rsidRDefault="0062675C" w:rsidP="001F187C">
      <w:pPr>
        <w:widowControl/>
        <w:shd w:val="clear" w:color="auto" w:fill="FFFFFF"/>
        <w:spacing w:line="360" w:lineRule="auto"/>
        <w:jc w:val="center"/>
        <w:rPr>
          <w:b/>
          <w:color w:val="000000"/>
          <w:sz w:val="28"/>
          <w:szCs w:val="28"/>
        </w:rPr>
      </w:pPr>
      <w:r w:rsidRPr="001F187C">
        <w:rPr>
          <w:b/>
          <w:color w:val="000000"/>
          <w:sz w:val="28"/>
          <w:szCs w:val="28"/>
        </w:rPr>
        <w:t>Готхольд Эфраим Лессинг</w:t>
      </w:r>
    </w:p>
    <w:p w:rsidR="001F187C" w:rsidRDefault="001F187C" w:rsidP="001F187C">
      <w:pPr>
        <w:widowControl/>
        <w:shd w:val="clear" w:color="auto" w:fill="FFFFFF"/>
        <w:spacing w:line="360" w:lineRule="auto"/>
        <w:ind w:firstLine="709"/>
        <w:jc w:val="both"/>
        <w:rPr>
          <w:color w:val="000000"/>
          <w:sz w:val="28"/>
          <w:szCs w:val="28"/>
        </w:rPr>
      </w:pPr>
    </w:p>
    <w:p w:rsidR="001F187C" w:rsidRDefault="001F187C" w:rsidP="001F187C">
      <w:pPr>
        <w:widowControl/>
        <w:shd w:val="clear" w:color="auto" w:fill="FFFFFF"/>
        <w:spacing w:line="360" w:lineRule="auto"/>
        <w:ind w:firstLine="709"/>
        <w:jc w:val="both"/>
        <w:rPr>
          <w:color w:val="000000"/>
          <w:sz w:val="28"/>
          <w:szCs w:val="28"/>
        </w:rPr>
      </w:pPr>
    </w:p>
    <w:p w:rsidR="0062675C" w:rsidRPr="001F187C" w:rsidRDefault="0062675C" w:rsidP="001F187C">
      <w:pPr>
        <w:widowControl/>
        <w:shd w:val="clear" w:color="auto" w:fill="FFFFFF"/>
        <w:spacing w:line="360" w:lineRule="auto"/>
        <w:ind w:firstLine="709"/>
        <w:jc w:val="both"/>
        <w:rPr>
          <w:b/>
          <w:color w:val="000000"/>
          <w:sz w:val="28"/>
          <w:szCs w:val="28"/>
        </w:rPr>
      </w:pPr>
      <w:r w:rsidRPr="001F187C">
        <w:rPr>
          <w:color w:val="000000"/>
          <w:sz w:val="28"/>
          <w:szCs w:val="28"/>
        </w:rPr>
        <w:br w:type="page"/>
      </w:r>
      <w:r w:rsidRPr="001F187C">
        <w:rPr>
          <w:b/>
          <w:color w:val="000000"/>
          <w:sz w:val="28"/>
          <w:szCs w:val="28"/>
        </w:rPr>
        <w:t>Лессинг</w:t>
      </w:r>
    </w:p>
    <w:p w:rsidR="001F187C" w:rsidRDefault="001F187C" w:rsidP="001F187C">
      <w:pPr>
        <w:widowControl/>
        <w:shd w:val="clear" w:color="auto" w:fill="FFFFFF"/>
        <w:spacing w:line="360" w:lineRule="auto"/>
        <w:ind w:firstLine="709"/>
        <w:jc w:val="both"/>
        <w:rPr>
          <w:color w:val="000000"/>
          <w:sz w:val="28"/>
          <w:szCs w:val="28"/>
        </w:rPr>
      </w:pP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В 50</w:t>
      </w:r>
      <w:r w:rsidR="001F187C">
        <w:rPr>
          <w:color w:val="000000"/>
          <w:sz w:val="28"/>
          <w:szCs w:val="28"/>
        </w:rPr>
        <w:t>-</w:t>
      </w:r>
      <w:r w:rsidR="001F187C" w:rsidRPr="001F187C">
        <w:rPr>
          <w:color w:val="000000"/>
          <w:sz w:val="28"/>
          <w:szCs w:val="28"/>
        </w:rPr>
        <w:t>х</w:t>
      </w:r>
      <w:r w:rsidRPr="001F187C">
        <w:rPr>
          <w:color w:val="000000"/>
          <w:sz w:val="28"/>
          <w:szCs w:val="28"/>
        </w:rPr>
        <w:t xml:space="preserve"> гг. </w:t>
      </w:r>
      <w:r w:rsidRPr="001F187C">
        <w:rPr>
          <w:color w:val="000000"/>
          <w:sz w:val="28"/>
          <w:szCs w:val="28"/>
          <w:lang w:val="en-US"/>
        </w:rPr>
        <w:t>XVIII</w:t>
      </w:r>
      <w:r w:rsidRPr="001F187C">
        <w:rPr>
          <w:color w:val="000000"/>
          <w:sz w:val="28"/>
          <w:szCs w:val="28"/>
        </w:rPr>
        <w:t xml:space="preserve"> столетия на общественной арене Германии появляется Готхольд Эфраим Лессинг </w:t>
      </w:r>
      <w:r w:rsidR="001F187C">
        <w:rPr>
          <w:color w:val="000000"/>
          <w:sz w:val="28"/>
          <w:szCs w:val="28"/>
        </w:rPr>
        <w:t>–</w:t>
      </w:r>
      <w:r w:rsidR="001F187C" w:rsidRPr="001F187C">
        <w:rPr>
          <w:color w:val="000000"/>
          <w:sz w:val="28"/>
          <w:szCs w:val="28"/>
        </w:rPr>
        <w:t xml:space="preserve"> </w:t>
      </w:r>
      <w:r w:rsidRPr="001F187C">
        <w:rPr>
          <w:color w:val="000000"/>
          <w:sz w:val="28"/>
          <w:szCs w:val="28"/>
        </w:rPr>
        <w:t>глубокий мыслитель, литературный критик, поэт, драматург и прежде всего общественный деятель, оказавший огромное влияние на умственную жизнь не только Германии, но и всей Европы той поры. Человек замечательного ума и широкой, разносторонней эрудиции, он вместе с тем обладал и той твердой волей и характером, которые необходимы идейному руководителю. «Такой человек, как Лессинг, нам нужен, потому что он велик именно благодаря своей твердости»,</w:t>
      </w:r>
      <w:r w:rsidR="001F187C">
        <w:rPr>
          <w:color w:val="000000"/>
          <w:sz w:val="28"/>
          <w:szCs w:val="28"/>
        </w:rPr>
        <w:t> –</w:t>
      </w:r>
      <w:r w:rsidR="001F187C" w:rsidRPr="001F187C">
        <w:rPr>
          <w:color w:val="000000"/>
          <w:sz w:val="28"/>
          <w:szCs w:val="28"/>
        </w:rPr>
        <w:t xml:space="preserve"> </w:t>
      </w:r>
      <w:r w:rsidRPr="001F187C">
        <w:rPr>
          <w:color w:val="000000"/>
          <w:sz w:val="28"/>
          <w:szCs w:val="28"/>
        </w:rPr>
        <w:t>говорил о нем Гете.</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 xml:space="preserve">Лессинг подверг жесточайшей критике идеологию немецкого абсолютизма, возбудил ненависть к деспотизму, презрение к культурному одичанию немецких княжеских дворов. «Он был живой критикой своего времени, и вся его жизнь была полемикой. Эта критика оставила следы в широчайших областях мысли и чувства, в </w:t>
      </w:r>
      <w:r w:rsidR="00724827">
        <w:rPr>
          <w:color w:val="000000"/>
          <w:sz w:val="28"/>
          <w:szCs w:val="28"/>
        </w:rPr>
        <w:t>религии, в науке, в искусстве»,</w:t>
      </w:r>
      <w:r w:rsidR="001F187C">
        <w:rPr>
          <w:color w:val="000000"/>
          <w:sz w:val="28"/>
          <w:szCs w:val="28"/>
        </w:rPr>
        <w:t> –</w:t>
      </w:r>
      <w:r w:rsidR="001F187C" w:rsidRPr="001F187C">
        <w:rPr>
          <w:color w:val="000000"/>
          <w:sz w:val="28"/>
          <w:szCs w:val="28"/>
        </w:rPr>
        <w:t xml:space="preserve"> </w:t>
      </w:r>
      <w:r w:rsidRPr="001F187C">
        <w:rPr>
          <w:color w:val="000000"/>
          <w:sz w:val="28"/>
          <w:szCs w:val="28"/>
        </w:rPr>
        <w:t>писал о нем Гейне.</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 xml:space="preserve">Своими теоретическими трудами </w:t>
      </w:r>
      <w:r w:rsidR="001F187C" w:rsidRPr="001F187C">
        <w:rPr>
          <w:color w:val="000000"/>
          <w:sz w:val="28"/>
          <w:szCs w:val="28"/>
        </w:rPr>
        <w:t>(«Гамбургская драматургия»</w:t>
      </w:r>
      <w:r w:rsidRPr="001F187C">
        <w:rPr>
          <w:color w:val="000000"/>
          <w:sz w:val="28"/>
          <w:szCs w:val="28"/>
        </w:rPr>
        <w:t>, 1767</w:t>
      </w:r>
      <w:r w:rsidR="001F187C">
        <w:rPr>
          <w:color w:val="000000"/>
          <w:sz w:val="28"/>
          <w:szCs w:val="28"/>
        </w:rPr>
        <w:t>–</w:t>
      </w:r>
      <w:r w:rsidRPr="001F187C">
        <w:rPr>
          <w:color w:val="000000"/>
          <w:sz w:val="28"/>
          <w:szCs w:val="28"/>
        </w:rPr>
        <w:t xml:space="preserve">1769), своими драмами </w:t>
      </w:r>
      <w:r w:rsidR="001F187C" w:rsidRPr="001F187C">
        <w:rPr>
          <w:color w:val="000000"/>
          <w:sz w:val="28"/>
          <w:szCs w:val="28"/>
        </w:rPr>
        <w:t>(«Мисс Сара Сампсон»</w:t>
      </w:r>
      <w:r w:rsidRPr="001F187C">
        <w:rPr>
          <w:color w:val="000000"/>
          <w:sz w:val="28"/>
          <w:szCs w:val="28"/>
        </w:rPr>
        <w:t>, 1755; «Минна фон Барнхельм», 1763</w:t>
      </w:r>
      <w:r w:rsidR="001F187C">
        <w:rPr>
          <w:color w:val="000000"/>
          <w:sz w:val="28"/>
          <w:szCs w:val="28"/>
        </w:rPr>
        <w:t>–</w:t>
      </w:r>
      <w:r w:rsidRPr="001F187C">
        <w:rPr>
          <w:color w:val="000000"/>
          <w:sz w:val="28"/>
          <w:szCs w:val="28"/>
        </w:rPr>
        <w:t>1767; «Эмилия Галотти», 1772) он создал национальный театр, поставив его на реалистические основы, использовав театр как политическую трибуну, дававшую огромный резонанс его просветительской пропаганде.</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Лессинг создавал материалистическую эстетику, продолжая дело великого античного мыслителя Аристотеля. Теоретический трактат Лессинга «Лаокоои» (1766) сохраняет до сих пор первостепенное значение в науке об искусстве.</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Родился он в 1729</w:t>
      </w:r>
      <w:r w:rsidR="001F187C">
        <w:rPr>
          <w:color w:val="000000"/>
          <w:sz w:val="28"/>
          <w:szCs w:val="28"/>
        </w:rPr>
        <w:t> </w:t>
      </w:r>
      <w:r w:rsidR="001F187C" w:rsidRPr="001F187C">
        <w:rPr>
          <w:color w:val="000000"/>
          <w:sz w:val="28"/>
          <w:szCs w:val="28"/>
        </w:rPr>
        <w:t>г</w:t>
      </w:r>
      <w:r w:rsidRPr="001F187C">
        <w:rPr>
          <w:color w:val="000000"/>
          <w:sz w:val="28"/>
          <w:szCs w:val="28"/>
        </w:rPr>
        <w:t>. в небольшом саксонском городке Каменц, в семье пастора, получил блестящее образование, которого достиг больше собственными силами, нежели стараниями школьных</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и университетских учителей, видевших достоинства образования лишь в знании латыни. Из Мейсенской княжеской школы он вышел до срока, получив, однако, диплом об окончании полного курса. Затем поступил в Лейпцигский университет, в котором пробыл два года. В это время пристрастился к театру и начал пробовать свои силы в драматургии. Его первая комедия «Молодой ученый», написанная в духе Мольера, имела большой успех.</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В 1748</w:t>
      </w:r>
      <w:r w:rsidR="001F187C">
        <w:rPr>
          <w:color w:val="000000"/>
          <w:sz w:val="28"/>
          <w:szCs w:val="28"/>
        </w:rPr>
        <w:t> </w:t>
      </w:r>
      <w:r w:rsidR="001F187C" w:rsidRPr="001F187C">
        <w:rPr>
          <w:color w:val="000000"/>
          <w:sz w:val="28"/>
          <w:szCs w:val="28"/>
        </w:rPr>
        <w:t>г</w:t>
      </w:r>
      <w:r w:rsidRPr="001F187C">
        <w:rPr>
          <w:color w:val="000000"/>
          <w:sz w:val="28"/>
          <w:szCs w:val="28"/>
        </w:rPr>
        <w:t xml:space="preserve">. Лессинг переехал в Берлин, а затем в Виттенберг, где, получив звание магистра, формально завершил свое образование. Тяжелая нужда преследовала поэта. Ради грошовых заработков он трудился в качестве литературного поденщика, «полуголодного газетного чернорабочего», как писал о его жизни Чернышевский. Одно время он был секретарем Вольтера, когда тот жил в Берлине. Вольтер не запомнил его, а Лессинг сохранил воспоминания, не лестные для философа. Молодого немецкого правдоискателя удивило лукавство и корыстолюбие знаменитого человека. По чести этой слабости Фридрих </w:t>
      </w:r>
      <w:r w:rsidRPr="001F187C">
        <w:rPr>
          <w:color w:val="000000"/>
          <w:sz w:val="28"/>
          <w:szCs w:val="28"/>
          <w:lang w:val="en-US"/>
        </w:rPr>
        <w:t>II</w:t>
      </w:r>
      <w:r w:rsidRPr="001F187C">
        <w:rPr>
          <w:color w:val="000000"/>
          <w:sz w:val="28"/>
          <w:szCs w:val="28"/>
        </w:rPr>
        <w:t xml:space="preserve"> шутил: «Вы были бы богом, если бы не были Вольтером».</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Внешне жизнь Лессинга бедна событиями. Он редко соглашался поступать на службу, предпочитая независимое положение литератора, зная, что официальные должности в тогдашней Германии требовали от человека отказа от собственных политических убеждений. «Король прусский платит только тем, кто согласен отречься от своей независимости»,</w:t>
      </w:r>
      <w:r w:rsidR="001F187C">
        <w:rPr>
          <w:color w:val="000000"/>
          <w:sz w:val="28"/>
          <w:szCs w:val="28"/>
        </w:rPr>
        <w:t> –</w:t>
      </w:r>
      <w:r w:rsidR="001F187C" w:rsidRPr="001F187C">
        <w:rPr>
          <w:color w:val="000000"/>
          <w:sz w:val="28"/>
          <w:szCs w:val="28"/>
        </w:rPr>
        <w:t xml:space="preserve"> </w:t>
      </w:r>
      <w:r w:rsidRPr="001F187C">
        <w:rPr>
          <w:color w:val="000000"/>
          <w:sz w:val="28"/>
          <w:szCs w:val="28"/>
        </w:rPr>
        <w:t>заявил он однажды. Исполнение должности секретаря при губернаторе Силезии, которую он принял в 1760</w:t>
      </w:r>
      <w:r w:rsidR="001F187C">
        <w:rPr>
          <w:color w:val="000000"/>
          <w:sz w:val="28"/>
          <w:szCs w:val="28"/>
        </w:rPr>
        <w:t> </w:t>
      </w:r>
      <w:r w:rsidR="001F187C" w:rsidRPr="001F187C">
        <w:rPr>
          <w:color w:val="000000"/>
          <w:sz w:val="28"/>
          <w:szCs w:val="28"/>
        </w:rPr>
        <w:t>г</w:t>
      </w:r>
      <w:r w:rsidRPr="001F187C">
        <w:rPr>
          <w:color w:val="000000"/>
          <w:sz w:val="28"/>
          <w:szCs w:val="28"/>
        </w:rPr>
        <w:t>., еще более его убедило в этом.</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В 1767</w:t>
      </w:r>
      <w:r w:rsidR="001F187C">
        <w:rPr>
          <w:color w:val="000000"/>
          <w:sz w:val="28"/>
          <w:szCs w:val="28"/>
        </w:rPr>
        <w:t>–</w:t>
      </w:r>
      <w:r w:rsidRPr="001F187C">
        <w:rPr>
          <w:color w:val="000000"/>
          <w:sz w:val="28"/>
          <w:szCs w:val="28"/>
        </w:rPr>
        <w:t>1769</w:t>
      </w:r>
      <w:r w:rsidR="001F187C">
        <w:rPr>
          <w:color w:val="000000"/>
          <w:sz w:val="28"/>
          <w:szCs w:val="28"/>
        </w:rPr>
        <w:t> </w:t>
      </w:r>
      <w:r w:rsidR="001F187C" w:rsidRPr="001F187C">
        <w:rPr>
          <w:color w:val="000000"/>
          <w:sz w:val="28"/>
          <w:szCs w:val="28"/>
        </w:rPr>
        <w:t>гг</w:t>
      </w:r>
      <w:r w:rsidRPr="001F187C">
        <w:rPr>
          <w:color w:val="000000"/>
          <w:sz w:val="28"/>
          <w:szCs w:val="28"/>
        </w:rPr>
        <w:t>. Лессинг живет в Гамбурге, где принимает деятельное участие в организации театра. Из его рецензий была потом составлена книга «Гамбургская драматургия», вошедшая в золотой фонд теоретической литературы по вопросам театрального искусства.</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В 1770</w:t>
      </w:r>
      <w:r w:rsidR="001F187C">
        <w:rPr>
          <w:color w:val="000000"/>
          <w:sz w:val="28"/>
          <w:szCs w:val="28"/>
        </w:rPr>
        <w:t> </w:t>
      </w:r>
      <w:r w:rsidR="001F187C" w:rsidRPr="001F187C">
        <w:rPr>
          <w:color w:val="000000"/>
          <w:sz w:val="28"/>
          <w:szCs w:val="28"/>
        </w:rPr>
        <w:t>г</w:t>
      </w:r>
      <w:r w:rsidRPr="001F187C">
        <w:rPr>
          <w:color w:val="000000"/>
          <w:sz w:val="28"/>
          <w:szCs w:val="28"/>
        </w:rPr>
        <w:t>. крайняя нужда заставила Лессинга поступить на службу в качестве заведующего Вольфенбютельской герцогской библиотекой. Скудный заработок едва покрывал расходы, которые увеличились в связи с женитьбой Лессинга в 1777</w:t>
      </w:r>
      <w:r w:rsidR="001F187C">
        <w:rPr>
          <w:color w:val="000000"/>
          <w:sz w:val="28"/>
          <w:szCs w:val="28"/>
        </w:rPr>
        <w:t> </w:t>
      </w:r>
      <w:r w:rsidR="001F187C" w:rsidRPr="001F187C">
        <w:rPr>
          <w:color w:val="000000"/>
          <w:sz w:val="28"/>
          <w:szCs w:val="28"/>
        </w:rPr>
        <w:t>г</w:t>
      </w:r>
      <w:r w:rsidRPr="001F187C">
        <w:rPr>
          <w:color w:val="000000"/>
          <w:sz w:val="28"/>
          <w:szCs w:val="28"/>
        </w:rPr>
        <w:t>. на Еве Кениг, вдове, имевшей детей. Писатель умер на 52</w:t>
      </w:r>
      <w:r w:rsidR="00724827">
        <w:rPr>
          <w:color w:val="000000"/>
          <w:sz w:val="28"/>
          <w:szCs w:val="28"/>
        </w:rPr>
        <w:t>-</w:t>
      </w:r>
      <w:r w:rsidR="001F187C" w:rsidRPr="001F187C">
        <w:rPr>
          <w:color w:val="000000"/>
          <w:sz w:val="28"/>
          <w:szCs w:val="28"/>
        </w:rPr>
        <w:t>м</w:t>
      </w:r>
      <w:r w:rsidRPr="001F187C">
        <w:rPr>
          <w:color w:val="000000"/>
          <w:sz w:val="28"/>
          <w:szCs w:val="28"/>
        </w:rPr>
        <w:t xml:space="preserve"> году жизни, сломленный постоянной нуждой и непомерным трудом.</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 xml:space="preserve">«Половины того не сказал Лессинг, что мог сказать, что сказал бы, если бы прожил десятью </w:t>
      </w:r>
      <w:r w:rsidR="001F187C">
        <w:rPr>
          <w:color w:val="000000"/>
          <w:sz w:val="28"/>
          <w:szCs w:val="28"/>
        </w:rPr>
        <w:t>–</w:t>
      </w:r>
      <w:r w:rsidR="001F187C" w:rsidRPr="001F187C">
        <w:rPr>
          <w:color w:val="000000"/>
          <w:sz w:val="28"/>
          <w:szCs w:val="28"/>
        </w:rPr>
        <w:t xml:space="preserve"> </w:t>
      </w:r>
      <w:r w:rsidRPr="001F187C">
        <w:rPr>
          <w:color w:val="000000"/>
          <w:sz w:val="28"/>
          <w:szCs w:val="28"/>
        </w:rPr>
        <w:t>пятнадцатью годами долее. Приближались исторические события, которые должны были сильно содействовать пробуждению немецкого племени</w:t>
      </w:r>
      <w:r w:rsidR="001F187C">
        <w:rPr>
          <w:color w:val="000000"/>
          <w:sz w:val="28"/>
          <w:szCs w:val="28"/>
        </w:rPr>
        <w:t>…</w:t>
      </w:r>
      <w:r w:rsidRPr="001F187C">
        <w:rPr>
          <w:color w:val="000000"/>
          <w:sz w:val="28"/>
          <w:szCs w:val="28"/>
        </w:rPr>
        <w:t xml:space="preserve"> Но слишком тяжела была его жизнь, и он один, в котором более всех нуждалась Германия, не дожил до той поры, когда его ясный ум и могущественное слово наиболее нужны были для его народа»,</w:t>
      </w:r>
      <w:r w:rsidR="001F187C">
        <w:rPr>
          <w:color w:val="000000"/>
          <w:sz w:val="28"/>
          <w:szCs w:val="28"/>
        </w:rPr>
        <w:t> –</w:t>
      </w:r>
      <w:r w:rsidR="001F187C" w:rsidRPr="001F187C">
        <w:rPr>
          <w:color w:val="000000"/>
          <w:sz w:val="28"/>
          <w:szCs w:val="28"/>
        </w:rPr>
        <w:t xml:space="preserve"> </w:t>
      </w:r>
      <w:r w:rsidRPr="001F187C">
        <w:rPr>
          <w:color w:val="000000"/>
          <w:sz w:val="28"/>
          <w:szCs w:val="28"/>
        </w:rPr>
        <w:t>писал Чернышевский в своей книге о немецком просветителе.</w:t>
      </w:r>
    </w:p>
    <w:p w:rsidR="0062675C" w:rsidRPr="001F187C" w:rsidRDefault="0062675C" w:rsidP="001F187C">
      <w:pPr>
        <w:widowControl/>
        <w:shd w:val="clear" w:color="auto" w:fill="FFFFFF"/>
        <w:spacing w:line="360" w:lineRule="auto"/>
        <w:ind w:firstLine="709"/>
        <w:jc w:val="both"/>
        <w:rPr>
          <w:b/>
          <w:bCs/>
          <w:color w:val="000000"/>
          <w:sz w:val="28"/>
          <w:szCs w:val="28"/>
        </w:rPr>
      </w:pP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b/>
          <w:bCs/>
          <w:color w:val="000000"/>
          <w:sz w:val="28"/>
          <w:szCs w:val="28"/>
        </w:rPr>
        <w:t>Лессинг в борьбе за преобразование</w:t>
      </w:r>
      <w:r w:rsidR="001F187C">
        <w:rPr>
          <w:b/>
          <w:bCs/>
          <w:color w:val="000000"/>
          <w:sz w:val="28"/>
          <w:szCs w:val="28"/>
        </w:rPr>
        <w:t xml:space="preserve"> </w:t>
      </w:r>
      <w:r w:rsidRPr="001F187C">
        <w:rPr>
          <w:b/>
          <w:bCs/>
          <w:color w:val="000000"/>
          <w:sz w:val="28"/>
          <w:szCs w:val="28"/>
        </w:rPr>
        <w:t>немецкой литературы</w:t>
      </w:r>
    </w:p>
    <w:p w:rsidR="0062675C" w:rsidRPr="001F187C" w:rsidRDefault="0062675C" w:rsidP="001F187C">
      <w:pPr>
        <w:widowControl/>
        <w:shd w:val="clear" w:color="auto" w:fill="FFFFFF"/>
        <w:spacing w:line="360" w:lineRule="auto"/>
        <w:ind w:firstLine="709"/>
        <w:jc w:val="both"/>
        <w:rPr>
          <w:color w:val="000000"/>
          <w:sz w:val="28"/>
          <w:szCs w:val="28"/>
        </w:rPr>
      </w:pP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 xml:space="preserve">«Если немец оглянется назад, на свою историю, то </w:t>
      </w:r>
      <w:r w:rsidRPr="001F187C">
        <w:rPr>
          <w:i/>
          <w:iCs/>
          <w:color w:val="000000"/>
          <w:sz w:val="28"/>
          <w:szCs w:val="28"/>
        </w:rPr>
        <w:t xml:space="preserve">одну </w:t>
      </w:r>
      <w:r w:rsidRPr="001F187C">
        <w:rPr>
          <w:color w:val="000000"/>
          <w:sz w:val="28"/>
          <w:szCs w:val="28"/>
        </w:rPr>
        <w:t xml:space="preserve">из главных причин своего медленного политического развития, а также и жалкого состояния литературы до Лессинга, он увидит в </w:t>
      </w:r>
      <w:r w:rsidRPr="001F187C">
        <w:rPr>
          <w:i/>
          <w:iCs/>
          <w:color w:val="000000"/>
          <w:sz w:val="28"/>
          <w:szCs w:val="28"/>
        </w:rPr>
        <w:t>«компетентных писателях»,</w:t>
      </w:r>
      <w:r w:rsidR="001F187C">
        <w:rPr>
          <w:color w:val="000000"/>
          <w:sz w:val="28"/>
          <w:szCs w:val="28"/>
        </w:rPr>
        <w:t> –</w:t>
      </w:r>
      <w:r w:rsidR="001F187C" w:rsidRPr="001F187C">
        <w:rPr>
          <w:color w:val="000000"/>
          <w:sz w:val="28"/>
          <w:szCs w:val="28"/>
        </w:rPr>
        <w:t xml:space="preserve"> </w:t>
      </w:r>
      <w:r w:rsidRPr="001F187C">
        <w:rPr>
          <w:color w:val="000000"/>
          <w:sz w:val="28"/>
          <w:szCs w:val="28"/>
        </w:rPr>
        <w:t>писал Маркс в «Рейнской газете».</w:t>
      </w:r>
      <w:r w:rsidR="001F187C">
        <w:rPr>
          <w:color w:val="000000"/>
          <w:sz w:val="28"/>
          <w:szCs w:val="28"/>
        </w:rPr>
        <w:t> –</w:t>
      </w:r>
      <w:r w:rsidR="001F187C" w:rsidRPr="001F187C">
        <w:rPr>
          <w:color w:val="000000"/>
          <w:sz w:val="28"/>
          <w:szCs w:val="28"/>
        </w:rPr>
        <w:t xml:space="preserve"> </w:t>
      </w:r>
      <w:r w:rsidRPr="001F187C">
        <w:rPr>
          <w:color w:val="000000"/>
          <w:sz w:val="28"/>
          <w:szCs w:val="28"/>
        </w:rPr>
        <w:t xml:space="preserve">Профессиональные, цеховые, привилегированные ученые, доктора </w:t>
      </w:r>
      <w:r w:rsidR="001F187C">
        <w:rPr>
          <w:color w:val="000000"/>
          <w:sz w:val="28"/>
          <w:szCs w:val="28"/>
        </w:rPr>
        <w:t>и т.п.</w:t>
      </w:r>
      <w:r w:rsidRPr="001F187C">
        <w:rPr>
          <w:color w:val="000000"/>
          <w:sz w:val="28"/>
          <w:szCs w:val="28"/>
        </w:rPr>
        <w:t>, бесцветные университетские писатели семнадцатого и восемнадцатого столетий, с их чопорными косичками, важным педантизмом и ничтожно-крохоборческими диссертациями, стали между народом и духом, между жизнью и наукой, между свободой и человеком»</w:t>
      </w:r>
      <w:r w:rsidRPr="001F187C">
        <w:rPr>
          <w:color w:val="000000"/>
          <w:sz w:val="28"/>
          <w:szCs w:val="28"/>
          <w:vertAlign w:val="superscript"/>
        </w:rPr>
        <w:t>1</w:t>
      </w:r>
      <w:r w:rsidRPr="001F187C">
        <w:rPr>
          <w:color w:val="000000"/>
          <w:sz w:val="28"/>
          <w:szCs w:val="28"/>
        </w:rPr>
        <w:t>.</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Лессинг, обладавший ясным умом, огромной эрудицией, необходимой не только для создания новой теории, но и для ниспровержения старых авторитетов, мешавших развитию общественной мысли Германии, обладавший смелостью и независимостью взглядов, а также большой волей и силой характера, сумел расчистить авгиевы конюшни захолустной дворянско-кияжеской культуры, показать ничтожество, идейную скудость писателей, поэтов, пресмыкавшихся перед двором, презиравших народ и кичившихся мйимой своей ученостью.</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Еще двадцатидвухлетним юношей Лессинг выступил против псевдоучености придворного поэта Лаиге, почитавшегося большим знатоком античности, исследователем римского поэта Горация. Разоблачив беспросветное невежество, тупость и чванливое бахвальство Ланге, он навсегда уничтожил его дутую славу. Он показал вместе с тем всей немецкой общественности, каким жалким ничтожествам она поклоняется.</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Позднее, в «Антикварных письмах», Лессинг разоблачил мнимую ученость некоего Клоца, интригана и пасквилянта, издателя критического журнала, насаждавшего дурные нравы в литературе, душившего все честное и смелое. Надо было искоренить дух подлого приспособленчества в немецкой литературе, и Лессинг это делал, уничтожая авторитет одного из наиболее известных представителей низкопоклонства, тщеславия и продажности в среде тогдашних писателей. Критика Лессинга была жестокой. Но этого требовало благородное дело обновления литературы. «Я не могу пощадить его, не становясь предателем делу, которое защищаю от него»,</w:t>
      </w:r>
      <w:r w:rsidR="001F187C">
        <w:rPr>
          <w:color w:val="000000"/>
          <w:sz w:val="28"/>
          <w:szCs w:val="28"/>
        </w:rPr>
        <w:t> –</w:t>
      </w:r>
      <w:r w:rsidR="001F187C" w:rsidRPr="001F187C">
        <w:rPr>
          <w:color w:val="000000"/>
          <w:sz w:val="28"/>
          <w:szCs w:val="28"/>
        </w:rPr>
        <w:t xml:space="preserve"> </w:t>
      </w:r>
      <w:r w:rsidRPr="001F187C">
        <w:rPr>
          <w:color w:val="000000"/>
          <w:sz w:val="28"/>
          <w:szCs w:val="28"/>
        </w:rPr>
        <w:t>писал Лессинг. Он резко осудил Готшеда, осудил в нем дух холодного педантства, мертвившего все истинно поэтическое и свежее, подражательство иностранным образцам и льстивое пресмыкательство перед двором.</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Отвергая авторитет Готшеда, Лессинг нисколько не щадил и его противника Бодмера. Он осудил и Клопштока за отвлеченность и мистицизм его стихов.</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Лессинг-критик суров и беспощаден, но это было необходимо, этого требовало время. Справедливо писал Чернышевский: «Немецкая мысль была тогда одержима такой вялой дремотой, что только самые сильные толчки могли пробудить ее. В этом отношении, как и во всех других, Лессинг был именно тот человек, в каком нуждалось то время. Только беспощадная диалектика, не оставлявшая ни одного уступчивого слова для успокоения, могла заставить публику и писателей признаться в том, что литературные дела их действительно в плохом состоянии, и пробудить в них потребность исправления безжалостно раскрытых недостатков».</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В «Письмах о новейшей литературе» (1759</w:t>
      </w:r>
      <w:r w:rsidR="001F187C">
        <w:rPr>
          <w:color w:val="000000"/>
          <w:sz w:val="28"/>
          <w:szCs w:val="28"/>
        </w:rPr>
        <w:t>–</w:t>
      </w:r>
      <w:r w:rsidRPr="001F187C">
        <w:rPr>
          <w:color w:val="000000"/>
          <w:sz w:val="28"/>
          <w:szCs w:val="28"/>
        </w:rPr>
        <w:t>1765) он призвал писателей к независимости. Литература должна быть свободной и не служить вкусам двора; из нее нужно навсегда вытравить дух раболепия и угодничества; только тогда она станет истинной выразительницей народных интересов и будет служить делу прогресса.</w:t>
      </w:r>
    </w:p>
    <w:p w:rsidR="0062675C" w:rsidRPr="001F187C" w:rsidRDefault="0062675C" w:rsidP="001F187C">
      <w:pPr>
        <w:widowControl/>
        <w:shd w:val="clear" w:color="auto" w:fill="FFFFFF"/>
        <w:spacing w:line="360" w:lineRule="auto"/>
        <w:ind w:firstLine="709"/>
        <w:jc w:val="both"/>
        <w:rPr>
          <w:color w:val="000000"/>
          <w:sz w:val="28"/>
          <w:szCs w:val="28"/>
        </w:rPr>
      </w:pPr>
    </w:p>
    <w:p w:rsidR="0062675C" w:rsidRPr="001F187C" w:rsidRDefault="0062675C" w:rsidP="001F187C">
      <w:pPr>
        <w:widowControl/>
        <w:shd w:val="clear" w:color="auto" w:fill="FFFFFF"/>
        <w:spacing w:line="360" w:lineRule="auto"/>
        <w:ind w:firstLine="709"/>
        <w:jc w:val="both"/>
        <w:rPr>
          <w:b/>
          <w:color w:val="000000"/>
          <w:sz w:val="28"/>
          <w:szCs w:val="28"/>
        </w:rPr>
      </w:pPr>
      <w:r w:rsidRPr="001F187C">
        <w:rPr>
          <w:b/>
          <w:color w:val="000000"/>
          <w:sz w:val="28"/>
          <w:szCs w:val="28"/>
        </w:rPr>
        <w:t>Философские и политические взгляды Лессинга</w:t>
      </w:r>
    </w:p>
    <w:p w:rsidR="001F187C" w:rsidRDefault="001F187C" w:rsidP="001F187C">
      <w:pPr>
        <w:widowControl/>
        <w:shd w:val="clear" w:color="auto" w:fill="FFFFFF"/>
        <w:spacing w:line="360" w:lineRule="auto"/>
        <w:ind w:firstLine="709"/>
        <w:jc w:val="both"/>
        <w:rPr>
          <w:color w:val="000000"/>
          <w:sz w:val="28"/>
          <w:szCs w:val="28"/>
        </w:rPr>
      </w:pP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Отвергая туманный мистицизм модной тогда поэзии, Лессинг исходил из здорового, трезвого, материалистического взгляда на мир. Он изучал философию Спинозы и разделял ее конечные выводы. Фриц Якоби, автор книги «Ученые Спинозы», рассказывал о своем разговоре с Лессингом, которому он показал стихотворение молодого Гете «Прометей», проникнутое идеями пантеизма. «Эту точку зрения я вполне разделяю,</w:t>
      </w:r>
      <w:r w:rsidR="001F187C">
        <w:rPr>
          <w:color w:val="000000"/>
          <w:sz w:val="28"/>
          <w:szCs w:val="28"/>
        </w:rPr>
        <w:t> –</w:t>
      </w:r>
      <w:r w:rsidR="001F187C" w:rsidRPr="001F187C">
        <w:rPr>
          <w:color w:val="000000"/>
          <w:sz w:val="28"/>
          <w:szCs w:val="28"/>
        </w:rPr>
        <w:t xml:space="preserve"> </w:t>
      </w:r>
      <w:r w:rsidRPr="001F187C">
        <w:rPr>
          <w:color w:val="000000"/>
          <w:sz w:val="28"/>
          <w:szCs w:val="28"/>
        </w:rPr>
        <w:t>сказал Лессинг.</w:t>
      </w:r>
      <w:r w:rsidR="001F187C">
        <w:rPr>
          <w:color w:val="000000"/>
          <w:sz w:val="28"/>
          <w:szCs w:val="28"/>
        </w:rPr>
        <w:t> –</w:t>
      </w:r>
      <w:r w:rsidR="001F187C" w:rsidRPr="001F187C">
        <w:rPr>
          <w:color w:val="000000"/>
          <w:sz w:val="28"/>
          <w:szCs w:val="28"/>
        </w:rPr>
        <w:t xml:space="preserve"> </w:t>
      </w:r>
      <w:r w:rsidRPr="001F187C">
        <w:rPr>
          <w:color w:val="000000"/>
          <w:sz w:val="28"/>
          <w:szCs w:val="28"/>
        </w:rPr>
        <w:t xml:space="preserve">Правоверный бог давно для меня не существует, он попросту протизен мне. Единое все </w:t>
      </w:r>
      <w:r w:rsidR="001F187C">
        <w:rPr>
          <w:color w:val="000000"/>
          <w:sz w:val="28"/>
          <w:szCs w:val="28"/>
        </w:rPr>
        <w:t>–</w:t>
      </w:r>
      <w:r w:rsidR="001F187C" w:rsidRPr="001F187C">
        <w:rPr>
          <w:color w:val="000000"/>
          <w:sz w:val="28"/>
          <w:szCs w:val="28"/>
        </w:rPr>
        <w:t xml:space="preserve"> </w:t>
      </w:r>
      <w:r w:rsidRPr="001F187C">
        <w:rPr>
          <w:color w:val="000000"/>
          <w:sz w:val="28"/>
          <w:szCs w:val="28"/>
        </w:rPr>
        <w:t>ничего другого я не признаю. Об этом и говорит стихотворение Гете. Признаюсь, оно доставило мне большое удовлетворение».</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 xml:space="preserve">Лессинг был яростным противником социальной системы, царившей тогда в Германии. Он ненавидел деспотизм немецких князей, придворной клики, юнкеров. Эпиграммы Лессинга против ненавистного ему миропорядка были злы и язвительны: «Король спросил мудреца, как называется самое скверное животное. Мудрец ответил: «Из диких </w:t>
      </w:r>
      <w:r w:rsidR="001F187C">
        <w:rPr>
          <w:color w:val="000000"/>
          <w:sz w:val="28"/>
          <w:szCs w:val="28"/>
        </w:rPr>
        <w:t>–</w:t>
      </w:r>
      <w:r w:rsidR="001F187C" w:rsidRPr="001F187C">
        <w:rPr>
          <w:color w:val="000000"/>
          <w:sz w:val="28"/>
          <w:szCs w:val="28"/>
        </w:rPr>
        <w:t xml:space="preserve"> </w:t>
      </w:r>
      <w:r w:rsidRPr="001F187C">
        <w:rPr>
          <w:color w:val="000000"/>
          <w:sz w:val="28"/>
          <w:szCs w:val="28"/>
        </w:rPr>
        <w:t xml:space="preserve">тиран, из прирученных </w:t>
      </w:r>
      <w:r w:rsidR="001F187C">
        <w:rPr>
          <w:color w:val="000000"/>
          <w:sz w:val="28"/>
          <w:szCs w:val="28"/>
        </w:rPr>
        <w:t>–</w:t>
      </w:r>
      <w:r w:rsidR="001F187C" w:rsidRPr="001F187C">
        <w:rPr>
          <w:color w:val="000000"/>
          <w:sz w:val="28"/>
          <w:szCs w:val="28"/>
        </w:rPr>
        <w:t xml:space="preserve"> </w:t>
      </w:r>
      <w:r w:rsidRPr="001F187C">
        <w:rPr>
          <w:color w:val="000000"/>
          <w:sz w:val="28"/>
          <w:szCs w:val="28"/>
        </w:rPr>
        <w:t xml:space="preserve">льстец»; «Каковы признаки дворянства?» </w:t>
      </w:r>
      <w:r w:rsidR="001F187C">
        <w:rPr>
          <w:color w:val="000000"/>
          <w:sz w:val="28"/>
          <w:szCs w:val="28"/>
        </w:rPr>
        <w:t>–</w:t>
      </w:r>
      <w:r w:rsidR="001F187C" w:rsidRPr="001F187C">
        <w:rPr>
          <w:color w:val="000000"/>
          <w:sz w:val="28"/>
          <w:szCs w:val="28"/>
        </w:rPr>
        <w:t xml:space="preserve"> </w:t>
      </w:r>
      <w:r w:rsidRPr="001F187C">
        <w:rPr>
          <w:color w:val="000000"/>
          <w:sz w:val="28"/>
          <w:szCs w:val="28"/>
        </w:rPr>
        <w:t xml:space="preserve">«Расточать, занимать и платить ударами» </w:t>
      </w:r>
      <w:r w:rsidR="001F187C">
        <w:rPr>
          <w:color w:val="000000"/>
          <w:sz w:val="28"/>
          <w:szCs w:val="28"/>
        </w:rPr>
        <w:t>и т.д.</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Эстетические труды. Лессинг создал два монументальных эстетических труда: трактат «Лаокоон» (1766) и сборник театральных рецензий под названием «Гамбургская драматургия» (1767</w:t>
      </w:r>
      <w:r w:rsidR="001F187C">
        <w:rPr>
          <w:color w:val="000000"/>
          <w:sz w:val="28"/>
          <w:szCs w:val="28"/>
        </w:rPr>
        <w:t>–</w:t>
      </w:r>
      <w:r w:rsidRPr="001F187C">
        <w:rPr>
          <w:color w:val="000000"/>
          <w:sz w:val="28"/>
          <w:szCs w:val="28"/>
        </w:rPr>
        <w:t>1769).</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 xml:space="preserve">В трактате «Лаокоон», посвященном известной античной скульптурной группе, Лессинг определяет границу между двумя видами искусства </w:t>
      </w:r>
      <w:r w:rsidR="001F187C">
        <w:rPr>
          <w:color w:val="000000"/>
          <w:sz w:val="28"/>
          <w:szCs w:val="28"/>
        </w:rPr>
        <w:t>–</w:t>
      </w:r>
      <w:r w:rsidR="001F187C" w:rsidRPr="001F187C">
        <w:rPr>
          <w:color w:val="000000"/>
          <w:sz w:val="28"/>
          <w:szCs w:val="28"/>
        </w:rPr>
        <w:t xml:space="preserve"> </w:t>
      </w:r>
      <w:r w:rsidRPr="001F187C">
        <w:rPr>
          <w:color w:val="000000"/>
          <w:sz w:val="28"/>
          <w:szCs w:val="28"/>
        </w:rPr>
        <w:t xml:space="preserve">живописью и поэзией. Каждая сфера искусства имеет свою специфику, свои законы, пренебрегать которыми нельзя. Живопись </w:t>
      </w:r>
      <w:r w:rsidR="001F187C">
        <w:rPr>
          <w:color w:val="000000"/>
          <w:sz w:val="28"/>
          <w:szCs w:val="28"/>
        </w:rPr>
        <w:t>–</w:t>
      </w:r>
      <w:r w:rsidR="001F187C" w:rsidRPr="001F187C">
        <w:rPr>
          <w:color w:val="000000"/>
          <w:sz w:val="28"/>
          <w:szCs w:val="28"/>
        </w:rPr>
        <w:t xml:space="preserve"> </w:t>
      </w:r>
      <w:r w:rsidRPr="001F187C">
        <w:rPr>
          <w:color w:val="000000"/>
          <w:sz w:val="28"/>
          <w:szCs w:val="28"/>
        </w:rPr>
        <w:t xml:space="preserve">область пространства, поэзия </w:t>
      </w:r>
      <w:r w:rsidR="001F187C">
        <w:rPr>
          <w:color w:val="000000"/>
          <w:sz w:val="28"/>
          <w:szCs w:val="28"/>
        </w:rPr>
        <w:t>–</w:t>
      </w:r>
      <w:r w:rsidR="001F187C" w:rsidRPr="001F187C">
        <w:rPr>
          <w:color w:val="000000"/>
          <w:sz w:val="28"/>
          <w:szCs w:val="28"/>
        </w:rPr>
        <w:t xml:space="preserve"> </w:t>
      </w:r>
      <w:r w:rsidRPr="001F187C">
        <w:rPr>
          <w:color w:val="000000"/>
          <w:sz w:val="28"/>
          <w:szCs w:val="28"/>
        </w:rPr>
        <w:t xml:space="preserve">времени. Эту разницу между пластическим и тоническим искусством нужно всегда помнить; живописец располагает один предмет подле другого, он фиксирует какой-то момент действия; между тем поэт описывает действия в их временной последовательности, в движении. Поэтому «никакая </w:t>
      </w:r>
      <w:r w:rsidR="00724827" w:rsidRPr="001F187C">
        <w:rPr>
          <w:color w:val="000000"/>
          <w:sz w:val="28"/>
          <w:szCs w:val="28"/>
        </w:rPr>
        <w:t>описательность</w:t>
      </w:r>
      <w:r w:rsidRPr="001F187C">
        <w:rPr>
          <w:color w:val="000000"/>
          <w:sz w:val="28"/>
          <w:szCs w:val="28"/>
        </w:rPr>
        <w:t xml:space="preserve"> в поэзии недопустима». Щит Ахиллеса дан Гомером не в пространственном представлении, как сделал бы это живописец, а во временном. Древний поэт показывает щит в процессе его обработки Гефестом. Перед читателем открываются одна за другой яркие, полные движения картины. Гомер превращал «совместно данное в последовательно являющееся и через это делал из скучной рисовки тела оживленную картину действия»,</w:t>
      </w:r>
      <w:r w:rsidR="001F187C">
        <w:rPr>
          <w:color w:val="000000"/>
          <w:sz w:val="28"/>
          <w:szCs w:val="28"/>
        </w:rPr>
        <w:t> –</w:t>
      </w:r>
      <w:r w:rsidR="001F187C" w:rsidRPr="001F187C">
        <w:rPr>
          <w:color w:val="000000"/>
          <w:sz w:val="28"/>
          <w:szCs w:val="28"/>
        </w:rPr>
        <w:t xml:space="preserve"> </w:t>
      </w:r>
      <w:r w:rsidRPr="001F187C">
        <w:rPr>
          <w:color w:val="000000"/>
          <w:sz w:val="28"/>
          <w:szCs w:val="28"/>
        </w:rPr>
        <w:t>писал Лессинг.</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Другой пример: описание красоты Елены. Как бы поэты ни старались точно воспроизвести облик человека, подробно описывая все детали его лица, они не вызовут у читателя достаточно ясного представления об этом лице. В поэме Гомера красота Елены есть главнейшая причина длительной войны между троянцами и греками. Поэтому читатель должен верить, что Елена действительно красива, что ее красота могла стать причиной раздора. А между тем Гомер нигде не дает портрета Елены, как сделал бы это современный поэт описательной школы. Он показывает красоту Елены через восприятие старцев. Убеленные сединой, с сердцами, в которых потухли страсти, старцы при виде Елены не могут сдержать чувства восхищения:</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 xml:space="preserve">Старцы лишь только узрели идущую к башне Елену, Тихие между собой говорили крылатые речи: </w:t>
      </w:r>
      <w:r w:rsidR="001F187C">
        <w:rPr>
          <w:color w:val="000000"/>
          <w:sz w:val="28"/>
          <w:szCs w:val="28"/>
        </w:rPr>
        <w:t>–</w:t>
      </w:r>
      <w:r w:rsidR="001F187C" w:rsidRPr="001F187C">
        <w:rPr>
          <w:color w:val="000000"/>
          <w:sz w:val="28"/>
          <w:szCs w:val="28"/>
        </w:rPr>
        <w:t xml:space="preserve"> </w:t>
      </w:r>
      <w:r w:rsidRPr="001F187C">
        <w:rPr>
          <w:color w:val="000000"/>
          <w:sz w:val="28"/>
          <w:szCs w:val="28"/>
        </w:rPr>
        <w:t>Нет, осуждать невозможно, что Трои сыны и ахейцы Брань за такую жену и беды столь долгие терпят. Истинно, вечным богиням она красотою подобна!</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 xml:space="preserve">Лессинг настаивал на активной, волевой роли искусства. Его сочинение, в сущности, было направлено против описательности и созерцательного характера поэзии. Оно произвело огромное впечатление на современников и совершило подлинный переворот во взглядах на искусство. Гете в своих воспоминаниях </w:t>
      </w:r>
      <w:r w:rsidR="001F187C" w:rsidRPr="001F187C">
        <w:rPr>
          <w:color w:val="000000"/>
          <w:sz w:val="28"/>
          <w:szCs w:val="28"/>
        </w:rPr>
        <w:t>(«Поэзия и правда»</w:t>
      </w:r>
      <w:r w:rsidRPr="001F187C">
        <w:rPr>
          <w:color w:val="000000"/>
          <w:sz w:val="28"/>
          <w:szCs w:val="28"/>
        </w:rPr>
        <w:t>) писал:</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«Надо превратиться в юношу, чтобы понять, какое потрясающее впечатление произвел на нас Лессинг своим «Лаокооном», переселив наш ум из области печальных и туманных созерцаний в светлый и свободный мир мысли. Фальшиво толковавшееся до тех пор было отброшено в сторону, и разница между искусствами пластическими и словесными объяснена».</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Вклад Лессинга в эстетику оценили русские просветители. Добролюбов писал:</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«Лаокооном» Лессинг создал новую теорию поэзии, внеся в нее жизнь и разбив мертвенную формалистику, которая господствовала до тех пор во всех эстетиках. С чрезвычайной ясностью и силой мысли, с неотразимой логической убедительностью он доказал, что существенный предмет поэзии, в отличие от всех других искусств и особенно от живописи, составляет действие</w:t>
      </w:r>
      <w:r w:rsidR="001F187C">
        <w:rPr>
          <w:color w:val="000000"/>
          <w:sz w:val="28"/>
          <w:szCs w:val="28"/>
        </w:rPr>
        <w:t>…</w:t>
      </w:r>
      <w:r w:rsidRPr="001F187C">
        <w:rPr>
          <w:color w:val="000000"/>
          <w:sz w:val="28"/>
          <w:szCs w:val="28"/>
        </w:rPr>
        <w:t xml:space="preserve"> С появлением «Лаокоона» жизнь в своем течении, а не бездушная форма признана существенным содержанием поэзии»</w:t>
      </w:r>
      <w:r w:rsidRPr="001F187C">
        <w:rPr>
          <w:color w:val="000000"/>
          <w:sz w:val="28"/>
          <w:szCs w:val="28"/>
          <w:vertAlign w:val="superscript"/>
        </w:rPr>
        <w:t>1</w:t>
      </w:r>
      <w:r w:rsidRPr="001F187C">
        <w:rPr>
          <w:color w:val="000000"/>
          <w:sz w:val="28"/>
          <w:szCs w:val="28"/>
        </w:rPr>
        <w:t>.</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 xml:space="preserve">Стародавние споры о том, что выше </w:t>
      </w:r>
      <w:r w:rsidR="001F187C">
        <w:rPr>
          <w:color w:val="000000"/>
          <w:sz w:val="28"/>
          <w:szCs w:val="28"/>
        </w:rPr>
        <w:t>–</w:t>
      </w:r>
      <w:r w:rsidR="001F187C" w:rsidRPr="001F187C">
        <w:rPr>
          <w:color w:val="000000"/>
          <w:sz w:val="28"/>
          <w:szCs w:val="28"/>
        </w:rPr>
        <w:t xml:space="preserve"> </w:t>
      </w:r>
      <w:r w:rsidRPr="001F187C">
        <w:rPr>
          <w:color w:val="000000"/>
          <w:sz w:val="28"/>
          <w:szCs w:val="28"/>
        </w:rPr>
        <w:t xml:space="preserve">искусство или жизнь, Лессинг решил в пользу жизни. «Жизнь превосходит картину». Высшая форма красоты </w:t>
      </w:r>
      <w:r w:rsidR="001F187C">
        <w:rPr>
          <w:color w:val="000000"/>
          <w:sz w:val="28"/>
          <w:szCs w:val="28"/>
        </w:rPr>
        <w:t>–</w:t>
      </w:r>
      <w:r w:rsidR="001F187C" w:rsidRPr="001F187C">
        <w:rPr>
          <w:color w:val="000000"/>
          <w:sz w:val="28"/>
          <w:szCs w:val="28"/>
        </w:rPr>
        <w:t xml:space="preserve"> </w:t>
      </w:r>
      <w:r w:rsidRPr="001F187C">
        <w:rPr>
          <w:color w:val="000000"/>
          <w:sz w:val="28"/>
          <w:szCs w:val="28"/>
        </w:rPr>
        <w:t>красота живого человека. Красота отнюдь не отвлеченный идеал, она заключена в самой действительности, и действие как проявление бытия человека должно составлять душу поэзии. Лессинг заявил себя решительным противником всяких аллегорий и условностей, столь излюбленных в литературе той поры, он выступил против изысканности, напыщенности, чопорности языка классицистической трагедии, против знатных ее героев. Во всех его высказываниях по вопросам эстетики и искусства всегда ощущается его политическая антифеодальная, антидворянская позиция.</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 xml:space="preserve">«Я давно уже держусь того мнения, что двор вовсе не такое место, где поэт может изучать природу человека». «Имена принцев и героев могут придать пьесе пышность и величие, но нисколько не способствуют ее трогательности» </w:t>
      </w:r>
      <w:r w:rsidR="001F187C">
        <w:rPr>
          <w:color w:val="000000"/>
          <w:sz w:val="28"/>
          <w:szCs w:val="28"/>
        </w:rPr>
        <w:t>и т.д.</w:t>
      </w:r>
      <w:r w:rsidRPr="001F187C">
        <w:rPr>
          <w:color w:val="000000"/>
          <w:sz w:val="28"/>
          <w:szCs w:val="28"/>
        </w:rPr>
        <w:t xml:space="preserve"> В своей драматургической теории Лессинг опирается на Дидро. Он цитирует следующие строки французского философа: «До сих пор главным делом в пьесе был характер, а сословие было чем-то случайным, а теперь главным должно стать сословие, а случайным характер».</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Если классицистическая теория содержала в себе утверждение вечности, неисторичности определенных типов характеров, то Дидро и вслед за ним Лессинг доказывали обусловленность характера человека социальной средой. Характер несет з себе черты сословия. Отсюда и драматургический конфликт должен строиться не на отвлеченном принципе противоположности характеров, а воспроизводить реальные конфликты между сословиями, борьбу сословий.</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Отвергая французский классицистический театр, Лессинг зовет поэта в творческую лабораторию древнегреческих драматургов и Шекспира. У них надлежит учиться умению изображать реальную жизнь общества. Однако нужно научиться их умению понимать жизнь в ее конфликтах, но отнюдь не подражать этим поэтам и не заимствовать у них. «Шекспир требует изучения, но не допускает, чтобы его обкрадывали».</w:t>
      </w:r>
    </w:p>
    <w:p w:rsidR="0062675C" w:rsidRPr="001F187C" w:rsidRDefault="0062675C" w:rsidP="001F187C">
      <w:pPr>
        <w:widowControl/>
        <w:shd w:val="clear" w:color="auto" w:fill="FFFFFF"/>
        <w:spacing w:line="360" w:lineRule="auto"/>
        <w:ind w:firstLine="709"/>
        <w:jc w:val="both"/>
        <w:rPr>
          <w:color w:val="000000"/>
          <w:sz w:val="28"/>
          <w:szCs w:val="28"/>
        </w:rPr>
      </w:pPr>
    </w:p>
    <w:p w:rsidR="0062675C" w:rsidRPr="001F187C" w:rsidRDefault="0062675C" w:rsidP="001F187C">
      <w:pPr>
        <w:widowControl/>
        <w:shd w:val="clear" w:color="auto" w:fill="FFFFFF"/>
        <w:spacing w:line="360" w:lineRule="auto"/>
        <w:ind w:firstLine="709"/>
        <w:jc w:val="both"/>
        <w:rPr>
          <w:b/>
          <w:color w:val="000000"/>
          <w:sz w:val="28"/>
          <w:szCs w:val="28"/>
        </w:rPr>
      </w:pPr>
      <w:r w:rsidRPr="001F187C">
        <w:rPr>
          <w:b/>
          <w:color w:val="000000"/>
          <w:sz w:val="28"/>
          <w:szCs w:val="28"/>
        </w:rPr>
        <w:t>Драматургия Лессинга</w:t>
      </w:r>
    </w:p>
    <w:p w:rsidR="001F187C" w:rsidRDefault="001F187C" w:rsidP="001F187C">
      <w:pPr>
        <w:widowControl/>
        <w:shd w:val="clear" w:color="auto" w:fill="FFFFFF"/>
        <w:spacing w:line="360" w:lineRule="auto"/>
        <w:ind w:firstLine="709"/>
        <w:jc w:val="both"/>
        <w:rPr>
          <w:color w:val="000000"/>
          <w:sz w:val="28"/>
          <w:szCs w:val="28"/>
        </w:rPr>
      </w:pP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Лессинг создал в Германии жанр драмы, противопоставив ее классицистической трагедии. Первая его драма «Мисс Сара Сампсон» (1755) появилась еще до пьес Дидро; французский просветитель заметил ее и по достоинству оценил.</w:t>
      </w:r>
      <w:r w:rsidR="001F187C">
        <w:rPr>
          <w:color w:val="000000"/>
          <w:sz w:val="28"/>
          <w:szCs w:val="28"/>
        </w:rPr>
        <w:t xml:space="preserve"> </w:t>
      </w:r>
      <w:r w:rsidRPr="001F187C">
        <w:rPr>
          <w:color w:val="000000"/>
          <w:sz w:val="28"/>
          <w:szCs w:val="28"/>
        </w:rPr>
        <w:t>«Германский</w:t>
      </w:r>
      <w:r w:rsidR="001F187C">
        <w:rPr>
          <w:color w:val="000000"/>
          <w:sz w:val="28"/>
          <w:szCs w:val="28"/>
        </w:rPr>
        <w:t xml:space="preserve"> </w:t>
      </w:r>
      <w:r w:rsidRPr="001F187C">
        <w:rPr>
          <w:color w:val="000000"/>
          <w:sz w:val="28"/>
          <w:szCs w:val="28"/>
        </w:rPr>
        <w:t>гений</w:t>
      </w:r>
      <w:r w:rsidR="001F187C">
        <w:rPr>
          <w:color w:val="000000"/>
          <w:sz w:val="28"/>
          <w:szCs w:val="28"/>
        </w:rPr>
        <w:t xml:space="preserve"> </w:t>
      </w:r>
      <w:r w:rsidRPr="001F187C">
        <w:rPr>
          <w:color w:val="000000"/>
          <w:sz w:val="28"/>
          <w:szCs w:val="28"/>
        </w:rPr>
        <w:t>уже</w:t>
      </w:r>
      <w:r w:rsidR="001F187C">
        <w:rPr>
          <w:color w:val="000000"/>
          <w:sz w:val="28"/>
          <w:szCs w:val="28"/>
        </w:rPr>
        <w:t xml:space="preserve"> </w:t>
      </w:r>
      <w:r w:rsidRPr="001F187C">
        <w:rPr>
          <w:color w:val="000000"/>
          <w:sz w:val="28"/>
          <w:szCs w:val="28"/>
        </w:rPr>
        <w:t>обратился</w:t>
      </w:r>
      <w:r w:rsidR="001F187C">
        <w:rPr>
          <w:color w:val="000000"/>
          <w:sz w:val="28"/>
          <w:szCs w:val="28"/>
        </w:rPr>
        <w:t xml:space="preserve"> </w:t>
      </w:r>
      <w:r w:rsidRPr="001F187C">
        <w:rPr>
          <w:color w:val="000000"/>
          <w:sz w:val="28"/>
          <w:szCs w:val="28"/>
        </w:rPr>
        <w:t>к</w:t>
      </w:r>
      <w:r w:rsidR="001F187C">
        <w:rPr>
          <w:color w:val="000000"/>
          <w:sz w:val="28"/>
          <w:szCs w:val="28"/>
        </w:rPr>
        <w:t xml:space="preserve"> </w:t>
      </w:r>
      <w:r w:rsidRPr="001F187C">
        <w:rPr>
          <w:color w:val="000000"/>
          <w:sz w:val="28"/>
          <w:szCs w:val="28"/>
        </w:rPr>
        <w:t>природе,</w:t>
      </w:r>
      <w:r w:rsidR="001F187C">
        <w:rPr>
          <w:color w:val="000000"/>
          <w:sz w:val="28"/>
          <w:szCs w:val="28"/>
        </w:rPr>
        <w:t> –</w:t>
      </w:r>
      <w:r w:rsidR="001F187C" w:rsidRPr="001F187C">
        <w:rPr>
          <w:color w:val="000000"/>
          <w:sz w:val="28"/>
          <w:szCs w:val="28"/>
        </w:rPr>
        <w:t xml:space="preserve"> </w:t>
      </w:r>
      <w:r w:rsidRPr="001F187C">
        <w:rPr>
          <w:color w:val="000000"/>
          <w:sz w:val="28"/>
          <w:szCs w:val="28"/>
        </w:rPr>
        <w:t xml:space="preserve">это истинный путь. Да идет он по этому пути!» </w:t>
      </w:r>
      <w:r w:rsidR="001F187C">
        <w:rPr>
          <w:color w:val="000000"/>
          <w:sz w:val="28"/>
          <w:szCs w:val="28"/>
        </w:rPr>
        <w:t>–</w:t>
      </w:r>
      <w:r w:rsidR="001F187C" w:rsidRPr="001F187C">
        <w:rPr>
          <w:color w:val="000000"/>
          <w:sz w:val="28"/>
          <w:szCs w:val="28"/>
        </w:rPr>
        <w:t xml:space="preserve"> </w:t>
      </w:r>
      <w:r w:rsidRPr="001F187C">
        <w:rPr>
          <w:color w:val="000000"/>
          <w:sz w:val="28"/>
          <w:szCs w:val="28"/>
        </w:rPr>
        <w:t>писал Дидро в рецензии на «Мисс Сару Сампсон». История страданий девушки, нарушившей установления официальной морали и отдавшейся чувству,</w:t>
      </w:r>
      <w:r w:rsidR="001F187C">
        <w:rPr>
          <w:color w:val="000000"/>
          <w:sz w:val="28"/>
          <w:szCs w:val="28"/>
        </w:rPr>
        <w:t> –</w:t>
      </w:r>
      <w:r w:rsidR="001F187C" w:rsidRPr="001F187C">
        <w:rPr>
          <w:color w:val="000000"/>
          <w:sz w:val="28"/>
          <w:szCs w:val="28"/>
        </w:rPr>
        <w:t xml:space="preserve"> </w:t>
      </w:r>
      <w:r w:rsidRPr="001F187C">
        <w:rPr>
          <w:color w:val="000000"/>
          <w:sz w:val="28"/>
          <w:szCs w:val="28"/>
        </w:rPr>
        <w:t xml:space="preserve">вот тема пьесы. Сара Сампсон, презревшая мнение света, полагает, что в вопросах любви первенствующее значение имеет голос сердца, а не какие-либо побочные мотивы. «Для меня на всем свете дорога только одна честь </w:t>
      </w:r>
      <w:r w:rsidR="001F187C">
        <w:rPr>
          <w:color w:val="000000"/>
          <w:sz w:val="28"/>
          <w:szCs w:val="28"/>
        </w:rPr>
        <w:t>–</w:t>
      </w:r>
      <w:r w:rsidR="001F187C" w:rsidRPr="001F187C">
        <w:rPr>
          <w:color w:val="000000"/>
          <w:sz w:val="28"/>
          <w:szCs w:val="28"/>
        </w:rPr>
        <w:t xml:space="preserve"> </w:t>
      </w:r>
      <w:r w:rsidRPr="001F187C">
        <w:rPr>
          <w:color w:val="000000"/>
          <w:sz w:val="28"/>
          <w:szCs w:val="28"/>
        </w:rPr>
        <w:t>честь вашей любви. Я не для света хочу быть связана с вами, а для себя самой».</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 xml:space="preserve">Пьеса имела огромный успех. Зритель был взволнован. Впервые он видел на сцене человека, простого, обыденного, не на котурнах, а в обычной, естественной обстановке </w:t>
      </w:r>
      <w:r w:rsidR="001F187C">
        <w:rPr>
          <w:color w:val="000000"/>
          <w:sz w:val="28"/>
          <w:szCs w:val="28"/>
        </w:rPr>
        <w:t>–</w:t>
      </w:r>
      <w:r w:rsidR="001F187C" w:rsidRPr="001F187C">
        <w:rPr>
          <w:color w:val="000000"/>
          <w:sz w:val="28"/>
          <w:szCs w:val="28"/>
        </w:rPr>
        <w:t xml:space="preserve"> </w:t>
      </w:r>
      <w:r w:rsidRPr="001F187C">
        <w:rPr>
          <w:color w:val="000000"/>
          <w:sz w:val="28"/>
          <w:szCs w:val="28"/>
        </w:rPr>
        <w:t>человека, а не надуманную схему отвлеченного героизма и ходульной добродетели.</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 xml:space="preserve">«В истории немецкой литературы «Сара Сампсон» занимает такое же место и произвела такое же действие, как драмы Дидро во французской. Тут в первый раз холодный блеск и пустозвонное величие внешности уступило место истинному патетизму, театральный герой с картонным мечом </w:t>
      </w:r>
      <w:r w:rsidR="001F187C">
        <w:rPr>
          <w:color w:val="000000"/>
          <w:sz w:val="28"/>
          <w:szCs w:val="28"/>
        </w:rPr>
        <w:t>–</w:t>
      </w:r>
      <w:r w:rsidR="001F187C" w:rsidRPr="001F187C">
        <w:rPr>
          <w:color w:val="000000"/>
          <w:sz w:val="28"/>
          <w:szCs w:val="28"/>
        </w:rPr>
        <w:t xml:space="preserve"> </w:t>
      </w:r>
      <w:r w:rsidRPr="001F187C">
        <w:rPr>
          <w:color w:val="000000"/>
          <w:sz w:val="28"/>
          <w:szCs w:val="28"/>
        </w:rPr>
        <w:t>действительному человеку</w:t>
      </w:r>
      <w:r w:rsidR="001F187C" w:rsidRPr="001F187C">
        <w:rPr>
          <w:color w:val="000000"/>
          <w:sz w:val="28"/>
          <w:szCs w:val="28"/>
        </w:rPr>
        <w:t>»</w:t>
      </w:r>
      <w:r w:rsidR="001F187C">
        <w:rPr>
          <w:color w:val="000000"/>
          <w:sz w:val="28"/>
          <w:szCs w:val="28"/>
        </w:rPr>
        <w:t xml:space="preserve"> </w:t>
      </w:r>
      <w:r w:rsidR="001F187C" w:rsidRPr="001F187C">
        <w:rPr>
          <w:color w:val="000000"/>
          <w:sz w:val="28"/>
          <w:szCs w:val="28"/>
        </w:rPr>
        <w:t>'</w:t>
      </w:r>
      <w:r w:rsidRPr="001F187C">
        <w:rPr>
          <w:color w:val="000000"/>
          <w:sz w:val="28"/>
          <w:szCs w:val="28"/>
        </w:rPr>
        <w:t>,</w:t>
      </w:r>
      <w:r w:rsidR="001F187C">
        <w:rPr>
          <w:color w:val="000000"/>
          <w:sz w:val="28"/>
          <w:szCs w:val="28"/>
        </w:rPr>
        <w:t> –</w:t>
      </w:r>
      <w:r w:rsidR="001F187C" w:rsidRPr="001F187C">
        <w:rPr>
          <w:color w:val="000000"/>
          <w:sz w:val="28"/>
          <w:szCs w:val="28"/>
        </w:rPr>
        <w:t xml:space="preserve"> </w:t>
      </w:r>
      <w:r w:rsidRPr="001F187C">
        <w:rPr>
          <w:color w:val="000000"/>
          <w:sz w:val="28"/>
          <w:szCs w:val="28"/>
        </w:rPr>
        <w:t>писал Чернышевский.</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В 1763</w:t>
      </w:r>
      <w:r w:rsidR="001F187C">
        <w:rPr>
          <w:color w:val="000000"/>
          <w:sz w:val="28"/>
          <w:szCs w:val="28"/>
        </w:rPr>
        <w:t>–</w:t>
      </w:r>
      <w:r w:rsidRPr="001F187C">
        <w:rPr>
          <w:color w:val="000000"/>
          <w:sz w:val="28"/>
          <w:szCs w:val="28"/>
        </w:rPr>
        <w:t>1767</w:t>
      </w:r>
      <w:r w:rsidR="001F187C">
        <w:rPr>
          <w:color w:val="000000"/>
          <w:sz w:val="28"/>
          <w:szCs w:val="28"/>
        </w:rPr>
        <w:t> </w:t>
      </w:r>
      <w:r w:rsidR="001F187C" w:rsidRPr="001F187C">
        <w:rPr>
          <w:color w:val="000000"/>
          <w:sz w:val="28"/>
          <w:szCs w:val="28"/>
        </w:rPr>
        <w:t>гг</w:t>
      </w:r>
      <w:r w:rsidRPr="001F187C">
        <w:rPr>
          <w:color w:val="000000"/>
          <w:sz w:val="28"/>
          <w:szCs w:val="28"/>
        </w:rPr>
        <w:t>. Лессинг создает вторую пьесу, «Минна фон Барнхельм». Действие комедии происходит непосредственно после Семилетней войны. Офицер Тельхейм, пруссак, любит саксонку Минну. Они давно уже обменялись обручальными кольцами. Страны их были в состоянии войны, но это не мешало им любить друг друга. По окончании войны Тельхейм уволен в отставку. К тому же на него пало подозрение в попытке присвоить чужие деньги, между тем он из своих личных денег уплатил контрибуцию за жителей одного города. Теперь, оставшись без средств и с запятнанным именем, он не решается предложить свою руку любимой девушке. Девушка, зная благородство натуры Тельхейма, притворяется потерявшей свое состояние, чтобы он снова считал себя равным ей. Вмешиваются друзья Тельхейма. Все идет к лучшему, имя его реабилитировано, он восстановлен в правах. Счастье двух любящих сердец в конце концов устраивается.</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В пьесе отражены быт и нравы Германии, здесь показаны национальные характеры. «Минною фон Барнхельм» в немецкой литературе вводится новый элемент, начинается новый фазис развития,</w:t>
      </w:r>
      <w:r w:rsidR="001F187C">
        <w:rPr>
          <w:color w:val="000000"/>
          <w:sz w:val="28"/>
          <w:szCs w:val="28"/>
        </w:rPr>
        <w:t> –</w:t>
      </w:r>
      <w:r w:rsidR="001F187C" w:rsidRPr="001F187C">
        <w:rPr>
          <w:color w:val="000000"/>
          <w:sz w:val="28"/>
          <w:szCs w:val="28"/>
        </w:rPr>
        <w:t xml:space="preserve"> </w:t>
      </w:r>
      <w:r w:rsidRPr="001F187C">
        <w:rPr>
          <w:color w:val="000000"/>
          <w:sz w:val="28"/>
          <w:szCs w:val="28"/>
        </w:rPr>
        <w:t>справедливо писал Чернышевский,</w:t>
      </w:r>
      <w:r w:rsidR="001F187C">
        <w:rPr>
          <w:color w:val="000000"/>
          <w:sz w:val="28"/>
          <w:szCs w:val="28"/>
        </w:rPr>
        <w:t xml:space="preserve"> – …</w:t>
      </w:r>
      <w:r w:rsidRPr="001F187C">
        <w:rPr>
          <w:color w:val="000000"/>
          <w:sz w:val="28"/>
          <w:szCs w:val="28"/>
        </w:rPr>
        <w:t xml:space="preserve">открылся литературе новый мир </w:t>
      </w:r>
      <w:r w:rsidR="001F187C">
        <w:rPr>
          <w:color w:val="000000"/>
          <w:sz w:val="28"/>
          <w:szCs w:val="28"/>
        </w:rPr>
        <w:t>–</w:t>
      </w:r>
      <w:r w:rsidR="001F187C" w:rsidRPr="001F187C">
        <w:rPr>
          <w:color w:val="000000"/>
          <w:sz w:val="28"/>
          <w:szCs w:val="28"/>
        </w:rPr>
        <w:t xml:space="preserve"> </w:t>
      </w:r>
      <w:r w:rsidRPr="001F187C">
        <w:rPr>
          <w:color w:val="000000"/>
          <w:sz w:val="28"/>
          <w:szCs w:val="28"/>
        </w:rPr>
        <w:t>мир родной жизни,</w:t>
      </w:r>
      <w:r w:rsidR="001F187C">
        <w:rPr>
          <w:color w:val="000000"/>
          <w:sz w:val="28"/>
          <w:szCs w:val="28"/>
        </w:rPr>
        <w:t> –</w:t>
      </w:r>
      <w:r w:rsidR="001F187C" w:rsidRPr="001F187C">
        <w:rPr>
          <w:color w:val="000000"/>
          <w:sz w:val="28"/>
          <w:szCs w:val="28"/>
        </w:rPr>
        <w:t xml:space="preserve"> </w:t>
      </w:r>
      <w:r w:rsidRPr="001F187C">
        <w:rPr>
          <w:color w:val="000000"/>
          <w:sz w:val="28"/>
          <w:szCs w:val="28"/>
        </w:rPr>
        <w:t>быстро развилась в ней самобытность, окрылились этим направлением самобытные гении, и через шесть-семь лет после «Минны фон Барнхельм» являются уже «Гец фон Берлихинген» и «Вертер»</w:t>
      </w:r>
      <w:r w:rsidRPr="001F187C">
        <w:rPr>
          <w:color w:val="000000"/>
          <w:sz w:val="28"/>
          <w:szCs w:val="28"/>
          <w:vertAlign w:val="superscript"/>
        </w:rPr>
        <w:t>2</w:t>
      </w:r>
      <w:r w:rsidRPr="001F187C">
        <w:rPr>
          <w:color w:val="000000"/>
          <w:sz w:val="28"/>
          <w:szCs w:val="28"/>
        </w:rPr>
        <w:t>. Трагедия «Эмилия Галотти» стала лучшей пьесой Лессинга. Она писалась в течение 14 лет (1757</w:t>
      </w:r>
      <w:r w:rsidR="001F187C">
        <w:rPr>
          <w:color w:val="000000"/>
          <w:sz w:val="28"/>
          <w:szCs w:val="28"/>
        </w:rPr>
        <w:t>–</w:t>
      </w:r>
      <w:r w:rsidRPr="001F187C">
        <w:rPr>
          <w:color w:val="000000"/>
          <w:sz w:val="28"/>
          <w:szCs w:val="28"/>
        </w:rPr>
        <w:t>1771). Это было подлинно просветительское произведение. Политическая тенденция автора выявляется с первых же сцен.</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К принцу Гонзага входит советник, сообщает, что нужно подписать смертный приговор. «Весьма охотно</w:t>
      </w:r>
      <w:r w:rsidR="001F187C">
        <w:rPr>
          <w:color w:val="000000"/>
          <w:sz w:val="28"/>
          <w:szCs w:val="28"/>
        </w:rPr>
        <w:t>…</w:t>
      </w:r>
      <w:r w:rsidRPr="001F187C">
        <w:rPr>
          <w:color w:val="000000"/>
          <w:sz w:val="28"/>
          <w:szCs w:val="28"/>
        </w:rPr>
        <w:t xml:space="preserve"> Давайте сюда. Быстрей!» Изумленный советник повторяет принцу, что это не что иное как смертный приговор. «Отлично слышу. Я бы успел уже это сделать. Я тороплюсь»,</w:t>
      </w:r>
      <w:r w:rsidR="001F187C">
        <w:rPr>
          <w:color w:val="000000"/>
          <w:sz w:val="28"/>
          <w:szCs w:val="28"/>
        </w:rPr>
        <w:t> –</w:t>
      </w:r>
      <w:r w:rsidR="001F187C" w:rsidRPr="001F187C">
        <w:rPr>
          <w:color w:val="000000"/>
          <w:sz w:val="28"/>
          <w:szCs w:val="28"/>
        </w:rPr>
        <w:t xml:space="preserve"> </w:t>
      </w:r>
      <w:r w:rsidRPr="001F187C">
        <w:rPr>
          <w:color w:val="000000"/>
          <w:sz w:val="28"/>
          <w:szCs w:val="28"/>
        </w:rPr>
        <w:t>отвечает принц. Потрясенный таким безразличием к человеческой судьбе, советник не решается дать на подпись протокол: «Я, как видно, не захватил его с собой. Простите, ваша светлость. С этим можно повременить до завтра», «и потом, оставшись один, повторяет жестокие слова тирана: «Весьма охотно</w:t>
      </w:r>
      <w:r w:rsidR="001F187C">
        <w:rPr>
          <w:color w:val="000000"/>
          <w:sz w:val="28"/>
          <w:szCs w:val="28"/>
        </w:rPr>
        <w:t>…</w:t>
      </w:r>
      <w:r w:rsidRPr="001F187C">
        <w:rPr>
          <w:color w:val="000000"/>
          <w:sz w:val="28"/>
          <w:szCs w:val="28"/>
        </w:rPr>
        <w:t xml:space="preserve">» Смертный приговор </w:t>
      </w:r>
      <w:r w:rsidR="001F187C">
        <w:rPr>
          <w:color w:val="000000"/>
          <w:sz w:val="28"/>
          <w:szCs w:val="28"/>
        </w:rPr>
        <w:t>–</w:t>
      </w:r>
      <w:r w:rsidR="001F187C" w:rsidRPr="001F187C">
        <w:rPr>
          <w:color w:val="000000"/>
          <w:sz w:val="28"/>
          <w:szCs w:val="28"/>
        </w:rPr>
        <w:t xml:space="preserve"> </w:t>
      </w:r>
      <w:r w:rsidRPr="001F187C">
        <w:rPr>
          <w:color w:val="000000"/>
          <w:sz w:val="28"/>
          <w:szCs w:val="28"/>
        </w:rPr>
        <w:t>весьма охотно. В эту минуту я бы не дал подписать приговор, даже если бы дело шло об убийстве моего единственного сына. Весьма охотно! весьма охотно! Это ужасное «весьма охотно» пронзает мне душу!»</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 xml:space="preserve">Таков один из персонажей трагедии </w:t>
      </w:r>
      <w:r w:rsidR="001F187C">
        <w:rPr>
          <w:color w:val="000000"/>
          <w:sz w:val="28"/>
          <w:szCs w:val="28"/>
        </w:rPr>
        <w:t>–</w:t>
      </w:r>
      <w:r w:rsidR="001F187C" w:rsidRPr="001F187C">
        <w:rPr>
          <w:color w:val="000000"/>
          <w:sz w:val="28"/>
          <w:szCs w:val="28"/>
        </w:rPr>
        <w:t xml:space="preserve"> </w:t>
      </w:r>
      <w:r w:rsidRPr="001F187C">
        <w:rPr>
          <w:color w:val="000000"/>
          <w:sz w:val="28"/>
          <w:szCs w:val="28"/>
        </w:rPr>
        <w:t xml:space="preserve">принц Гонзага. Он весел, беззаботен, капризен, падок до наслаждений. Однажды принц увидел Эмилию, воспитанную в деревенской глуши, честную, нравственно чистую девушку, и узнал, что она уже помолвлена с графом Аппиани. Но Эмилия понравилась ему, и этого было достаточно, чтобы разрушить счастье молодых людей. Камергер Маринелли </w:t>
      </w:r>
      <w:r w:rsidR="001F187C">
        <w:rPr>
          <w:color w:val="000000"/>
          <w:sz w:val="28"/>
          <w:szCs w:val="28"/>
        </w:rPr>
        <w:t>–</w:t>
      </w:r>
      <w:r w:rsidR="001F187C" w:rsidRPr="001F187C">
        <w:rPr>
          <w:color w:val="000000"/>
          <w:sz w:val="28"/>
          <w:szCs w:val="28"/>
        </w:rPr>
        <w:t xml:space="preserve"> </w:t>
      </w:r>
      <w:r w:rsidRPr="001F187C">
        <w:rPr>
          <w:color w:val="000000"/>
          <w:sz w:val="28"/>
          <w:szCs w:val="28"/>
        </w:rPr>
        <w:t xml:space="preserve">ловкий и коварный исполнитель желаний принца </w:t>
      </w:r>
      <w:r w:rsidR="001F187C">
        <w:rPr>
          <w:color w:val="000000"/>
          <w:sz w:val="28"/>
          <w:szCs w:val="28"/>
        </w:rPr>
        <w:t>–</w:t>
      </w:r>
      <w:r w:rsidR="001F187C" w:rsidRPr="001F187C">
        <w:rPr>
          <w:color w:val="000000"/>
          <w:sz w:val="28"/>
          <w:szCs w:val="28"/>
        </w:rPr>
        <w:t xml:space="preserve"> </w:t>
      </w:r>
      <w:r w:rsidRPr="001F187C">
        <w:rPr>
          <w:color w:val="000000"/>
          <w:sz w:val="28"/>
          <w:szCs w:val="28"/>
        </w:rPr>
        <w:t>организует нападение разбойников на свадебный поезд. Жених убит, Эмилия под видом «спасения» увезена слугами принца. Покинутая любовница принца графиня Орсини открывает глаза отцу Эмилии, полковнику Одоардо Галотти, на истинную сущность вещей. Эмилия просит отца избавить ее от насилия принца и убить ее. Одоардо исполняет волю дочери, закалывая ее кинжалом.</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По эстетике Лессинга, гибель героя трагедии должна быть вызвана не только трагическими обстоятельствами, но и трагической виной самого героя. Гибель абсолютно безупречного человека, как полагал драматург, может лишь вызвать досаду зрителя, вместо того, чтобы нравственно облагораживать его. Следуя своей теории о трагической вине героя, Лессинг показал человеческие слабости Эмилии. Она боится не насилия, а соблазна, искушения, она не верит в свои нравственные силы и потому просит отца убить ее.</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 xml:space="preserve">«Соблазн </w:t>
      </w:r>
      <w:r w:rsidR="001F187C">
        <w:rPr>
          <w:color w:val="000000"/>
          <w:sz w:val="28"/>
          <w:szCs w:val="28"/>
        </w:rPr>
        <w:t>–</w:t>
      </w:r>
      <w:r w:rsidR="001F187C" w:rsidRPr="001F187C">
        <w:rPr>
          <w:color w:val="000000"/>
          <w:sz w:val="28"/>
          <w:szCs w:val="28"/>
        </w:rPr>
        <w:t xml:space="preserve"> </w:t>
      </w:r>
      <w:r w:rsidRPr="001F187C">
        <w:rPr>
          <w:color w:val="000000"/>
          <w:sz w:val="28"/>
          <w:szCs w:val="28"/>
        </w:rPr>
        <w:t>вот настоящее насилие</w:t>
      </w:r>
      <w:r w:rsidR="001F187C">
        <w:rPr>
          <w:color w:val="000000"/>
          <w:sz w:val="28"/>
          <w:szCs w:val="28"/>
        </w:rPr>
        <w:t>…</w:t>
      </w:r>
      <w:r w:rsidRPr="001F187C">
        <w:rPr>
          <w:color w:val="000000"/>
          <w:sz w:val="28"/>
          <w:szCs w:val="28"/>
        </w:rPr>
        <w:t xml:space="preserve"> В моих жилах кровь, батюшка, молодая, горячая кровь. И чувства мои </w:t>
      </w:r>
      <w:r w:rsidR="001F187C">
        <w:rPr>
          <w:color w:val="000000"/>
          <w:sz w:val="28"/>
          <w:szCs w:val="28"/>
        </w:rPr>
        <w:t>–</w:t>
      </w:r>
      <w:r w:rsidR="001F187C" w:rsidRPr="001F187C">
        <w:rPr>
          <w:color w:val="000000"/>
          <w:sz w:val="28"/>
          <w:szCs w:val="28"/>
        </w:rPr>
        <w:t xml:space="preserve"> </w:t>
      </w:r>
      <w:r w:rsidRPr="001F187C">
        <w:rPr>
          <w:color w:val="000000"/>
          <w:sz w:val="28"/>
          <w:szCs w:val="28"/>
        </w:rPr>
        <w:t>человеческие чувства. Я ни за что не отвечаю. Я не способна бороться. Я знаю дом Гримальди. Это дом веселья. Один только час, проведенный там на глазах моей матери</w:t>
      </w:r>
      <w:r w:rsidR="001F187C">
        <w:rPr>
          <w:color w:val="000000"/>
          <w:sz w:val="28"/>
          <w:szCs w:val="28"/>
        </w:rPr>
        <w:t>…</w:t>
      </w:r>
      <w:r w:rsidRPr="001F187C">
        <w:rPr>
          <w:color w:val="000000"/>
          <w:sz w:val="28"/>
          <w:szCs w:val="28"/>
        </w:rPr>
        <w:t xml:space="preserve"> и в душе моей поднялось столь сильное смятение, что строжайшие наставления религии едва смогли унять его в течение нескольких недель»,</w:t>
      </w:r>
      <w:r w:rsidR="001F187C">
        <w:rPr>
          <w:color w:val="000000"/>
          <w:sz w:val="28"/>
          <w:szCs w:val="28"/>
        </w:rPr>
        <w:t> –</w:t>
      </w:r>
      <w:r w:rsidR="001F187C" w:rsidRPr="001F187C">
        <w:rPr>
          <w:color w:val="000000"/>
          <w:sz w:val="28"/>
          <w:szCs w:val="28"/>
        </w:rPr>
        <w:t xml:space="preserve"> </w:t>
      </w:r>
      <w:r w:rsidRPr="001F187C">
        <w:rPr>
          <w:color w:val="000000"/>
          <w:sz w:val="28"/>
          <w:szCs w:val="28"/>
        </w:rPr>
        <w:t>говорит она.</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 xml:space="preserve">Каков же смысл трагедии? Чисто политический. «Привести в трепет венчанного убийцу», «разоблачить коварного злодея, кровожадного тирана, угнетающего невинность». Грозная речь полковника Одоардо в финале пьесы звучала бунтарски. «Ну что же, принц. Нравится ли она вам еще? Возбуждает ли она все еще ваши страсти </w:t>
      </w:r>
      <w:r w:rsidR="001F187C">
        <w:rPr>
          <w:color w:val="000000"/>
          <w:sz w:val="28"/>
          <w:szCs w:val="28"/>
        </w:rPr>
        <w:t>–</w:t>
      </w:r>
      <w:r w:rsidR="001F187C" w:rsidRPr="001F187C">
        <w:rPr>
          <w:color w:val="000000"/>
          <w:sz w:val="28"/>
          <w:szCs w:val="28"/>
        </w:rPr>
        <w:t xml:space="preserve"> </w:t>
      </w:r>
      <w:r w:rsidRPr="001F187C">
        <w:rPr>
          <w:color w:val="000000"/>
          <w:sz w:val="28"/>
          <w:szCs w:val="28"/>
        </w:rPr>
        <w:t>вся в этой крови, вопиющей об отмщении вам?»</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Лессинг показал принца отнюдь не злодеем. Когда Гонзага узнал о смерти графа Аппиани, он был потрясен, ибо вовсе не ждал, не хотел этой смерти. «Клянусь богом! Клянусь вседержителем-богом! Я не повинен в этой крови</w:t>
      </w:r>
      <w:r w:rsidR="001F187C">
        <w:rPr>
          <w:color w:val="000000"/>
          <w:sz w:val="28"/>
          <w:szCs w:val="28"/>
        </w:rPr>
        <w:t>…</w:t>
      </w:r>
      <w:r w:rsidRPr="001F187C">
        <w:rPr>
          <w:color w:val="000000"/>
          <w:sz w:val="28"/>
          <w:szCs w:val="28"/>
        </w:rPr>
        <w:t xml:space="preserve"> Если бы заранее мне сказали, что это будет стоить жизни графу</w:t>
      </w:r>
      <w:r w:rsidR="001F187C">
        <w:rPr>
          <w:color w:val="000000"/>
          <w:sz w:val="28"/>
          <w:szCs w:val="28"/>
        </w:rPr>
        <w:t>…</w:t>
      </w:r>
      <w:r w:rsidRPr="001F187C">
        <w:rPr>
          <w:color w:val="000000"/>
          <w:sz w:val="28"/>
          <w:szCs w:val="28"/>
        </w:rPr>
        <w:t xml:space="preserve"> Нет, ни за что! Даже если бы это стоило жизни мне самому!» </w:t>
      </w:r>
      <w:r w:rsidR="001F187C">
        <w:rPr>
          <w:color w:val="000000"/>
          <w:sz w:val="28"/>
          <w:szCs w:val="28"/>
        </w:rPr>
        <w:t>–</w:t>
      </w:r>
      <w:r w:rsidR="001F187C" w:rsidRPr="001F187C">
        <w:rPr>
          <w:color w:val="000000"/>
          <w:sz w:val="28"/>
          <w:szCs w:val="28"/>
        </w:rPr>
        <w:t xml:space="preserve"> </w:t>
      </w:r>
      <w:r w:rsidRPr="001F187C">
        <w:rPr>
          <w:color w:val="000000"/>
          <w:sz w:val="28"/>
          <w:szCs w:val="28"/>
        </w:rPr>
        <w:t>восклицает он.</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 xml:space="preserve">И тем не менее Аппиани был злодейски убит, и убит в конечном счете по велению принца, ибо Маринелли задумал и привел в исполнение свой коварный план ради удовлетворения прихоти принца. Такова логика деспотизма. Каковы бы ни были личные качества единодержавного властителя, будь он добр или зол, в его владениях будет царить несправедливость. И Лессинг не случайно вкладывает в уста Орсини исступленный крик: «Принц </w:t>
      </w:r>
      <w:r w:rsidR="001F187C">
        <w:rPr>
          <w:color w:val="000000"/>
          <w:sz w:val="28"/>
          <w:szCs w:val="28"/>
        </w:rPr>
        <w:t>–</w:t>
      </w:r>
      <w:r w:rsidR="001F187C" w:rsidRPr="001F187C">
        <w:rPr>
          <w:color w:val="000000"/>
          <w:sz w:val="28"/>
          <w:szCs w:val="28"/>
        </w:rPr>
        <w:t xml:space="preserve"> </w:t>
      </w:r>
      <w:r w:rsidRPr="001F187C">
        <w:rPr>
          <w:color w:val="000000"/>
          <w:sz w:val="28"/>
          <w:szCs w:val="28"/>
        </w:rPr>
        <w:t xml:space="preserve">убийца! Убийца графа Аппиани! Графа убили не разбойники, его убили пособники принца, его убил принц». И заключительная реплика принца о том, что «государи </w:t>
      </w:r>
      <w:r w:rsidR="001F187C">
        <w:rPr>
          <w:color w:val="000000"/>
          <w:sz w:val="28"/>
          <w:szCs w:val="28"/>
        </w:rPr>
        <w:t>–</w:t>
      </w:r>
      <w:r w:rsidR="001F187C" w:rsidRPr="001F187C">
        <w:rPr>
          <w:color w:val="000000"/>
          <w:sz w:val="28"/>
          <w:szCs w:val="28"/>
        </w:rPr>
        <w:t xml:space="preserve"> </w:t>
      </w:r>
      <w:r w:rsidRPr="001F187C">
        <w:rPr>
          <w:color w:val="000000"/>
          <w:sz w:val="28"/>
          <w:szCs w:val="28"/>
        </w:rPr>
        <w:t>те же люди», что «дьяволы выступают под видом их друзей», звучит жалкой попыткой оправдаться перед людьми и судом своей собственной совести.</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Последняя драма Лессинга «Натан мудрый» (1779) посвящена вопросам религии. История написания этой пьесы такова: в 1774</w:t>
      </w:r>
      <w:r w:rsidR="001F187C">
        <w:rPr>
          <w:color w:val="000000"/>
          <w:sz w:val="28"/>
          <w:szCs w:val="28"/>
        </w:rPr>
        <w:t>–</w:t>
      </w:r>
      <w:r w:rsidRPr="001F187C">
        <w:rPr>
          <w:color w:val="000000"/>
          <w:sz w:val="28"/>
          <w:szCs w:val="28"/>
        </w:rPr>
        <w:t>1779</w:t>
      </w:r>
      <w:r w:rsidR="001F187C">
        <w:rPr>
          <w:color w:val="000000"/>
          <w:sz w:val="28"/>
          <w:szCs w:val="28"/>
        </w:rPr>
        <w:t> </w:t>
      </w:r>
      <w:r w:rsidR="001F187C" w:rsidRPr="001F187C">
        <w:rPr>
          <w:color w:val="000000"/>
          <w:sz w:val="28"/>
          <w:szCs w:val="28"/>
        </w:rPr>
        <w:t>гг</w:t>
      </w:r>
      <w:r w:rsidRPr="001F187C">
        <w:rPr>
          <w:color w:val="000000"/>
          <w:sz w:val="28"/>
          <w:szCs w:val="28"/>
        </w:rPr>
        <w:t xml:space="preserve">. Лессинг опубликовал рукописи профессора Германа Самуила Реймаруса, найденные им в Вольфенбютельской библиотеке. Профессор Реймарус подвергал сомнению подлинность Библии и высказывал некоторые суждения, касающиеся религии, которые звучали весьма атеистически. Опубликованные материалы </w:t>
      </w:r>
      <w:r w:rsidR="001F187C" w:rsidRPr="001F187C">
        <w:rPr>
          <w:color w:val="000000"/>
          <w:sz w:val="28"/>
          <w:szCs w:val="28"/>
        </w:rPr>
        <w:t>(«Вольфенбютельские отрывки неизвестного»</w:t>
      </w:r>
      <w:r w:rsidRPr="001F187C">
        <w:rPr>
          <w:color w:val="000000"/>
          <w:sz w:val="28"/>
          <w:szCs w:val="28"/>
        </w:rPr>
        <w:t xml:space="preserve">) были приняты в клерикальных кругах неодобрительно. Гамбургский пастор Иоганн Мельхиор Геце выступил с гневной проповедью против критических высказываний профессора. Лессинг в ответ начал выпускать один за другим памфлеты против пастора, названные им «Анти-Геце». Однако герцог брауншвейгекий запретил Лессингу вести полемику с церковью. Тогда писатель обратился к испытанному оружию </w:t>
      </w:r>
      <w:r w:rsidR="001F187C">
        <w:rPr>
          <w:color w:val="000000"/>
          <w:sz w:val="28"/>
          <w:szCs w:val="28"/>
        </w:rPr>
        <w:t>–</w:t>
      </w:r>
      <w:r w:rsidR="001F187C" w:rsidRPr="001F187C">
        <w:rPr>
          <w:color w:val="000000"/>
          <w:sz w:val="28"/>
          <w:szCs w:val="28"/>
        </w:rPr>
        <w:t xml:space="preserve"> </w:t>
      </w:r>
      <w:r w:rsidRPr="001F187C">
        <w:rPr>
          <w:color w:val="000000"/>
          <w:sz w:val="28"/>
          <w:szCs w:val="28"/>
        </w:rPr>
        <w:t>драме.</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 xml:space="preserve">Использовав древнюю притчу о трех кольцах, завещанных отцом своим трем сыновьям, кольцах, долженствующих всегда напоминать сыновьям, что они братья, Лессинг иносказательно применяет ее к трем религиям </w:t>
      </w:r>
      <w:r w:rsidR="001F187C">
        <w:rPr>
          <w:color w:val="000000"/>
          <w:sz w:val="28"/>
          <w:szCs w:val="28"/>
        </w:rPr>
        <w:t>–</w:t>
      </w:r>
      <w:r w:rsidR="001F187C" w:rsidRPr="001F187C">
        <w:rPr>
          <w:color w:val="000000"/>
          <w:sz w:val="28"/>
          <w:szCs w:val="28"/>
        </w:rPr>
        <w:t xml:space="preserve"> </w:t>
      </w:r>
      <w:r w:rsidRPr="001F187C">
        <w:rPr>
          <w:color w:val="000000"/>
          <w:sz w:val="28"/>
          <w:szCs w:val="28"/>
        </w:rPr>
        <w:t xml:space="preserve">христианской, иудейской, магометанской. Какая истинная из них? Все одинаковы. Одно лишь бесспорно: люди </w:t>
      </w:r>
      <w:r w:rsidR="001F187C">
        <w:rPr>
          <w:color w:val="000000"/>
          <w:sz w:val="28"/>
          <w:szCs w:val="28"/>
        </w:rPr>
        <w:t>–</w:t>
      </w:r>
      <w:r w:rsidR="001F187C" w:rsidRPr="001F187C">
        <w:rPr>
          <w:color w:val="000000"/>
          <w:sz w:val="28"/>
          <w:szCs w:val="28"/>
        </w:rPr>
        <w:t xml:space="preserve"> </w:t>
      </w:r>
      <w:r w:rsidRPr="001F187C">
        <w:rPr>
          <w:color w:val="000000"/>
          <w:sz w:val="28"/>
          <w:szCs w:val="28"/>
        </w:rPr>
        <w:t>братья, к какой бы вере они не принадлежали. Так проповедует мудрый старец еврей Натан.</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 xml:space="preserve">Натан </w:t>
      </w:r>
      <w:r w:rsidR="001F187C">
        <w:rPr>
          <w:color w:val="000000"/>
          <w:sz w:val="28"/>
          <w:szCs w:val="28"/>
        </w:rPr>
        <w:t>–</w:t>
      </w:r>
      <w:r w:rsidR="001F187C" w:rsidRPr="001F187C">
        <w:rPr>
          <w:color w:val="000000"/>
          <w:sz w:val="28"/>
          <w:szCs w:val="28"/>
        </w:rPr>
        <w:t xml:space="preserve"> </w:t>
      </w:r>
      <w:r w:rsidRPr="001F187C">
        <w:rPr>
          <w:color w:val="000000"/>
          <w:sz w:val="28"/>
          <w:szCs w:val="28"/>
        </w:rPr>
        <w:t>человек высокой гуманности. Он любит людей и хочет служить делу их нравственного совершенствования.</w:t>
      </w:r>
      <w:r w:rsidR="001F187C">
        <w:rPr>
          <w:color w:val="000000"/>
          <w:sz w:val="28"/>
          <w:szCs w:val="28"/>
        </w:rPr>
        <w:t xml:space="preserve"> </w:t>
      </w:r>
      <w:r w:rsidRPr="001F187C">
        <w:rPr>
          <w:color w:val="000000"/>
          <w:sz w:val="28"/>
          <w:szCs w:val="28"/>
        </w:rPr>
        <w:t>Натан осуждает своего друга дервиша Аль Гафи, такого же честного и гуманного, как и он сам, но неспособного жить среди людей, а гордо удаляющегося в пустыню, чтобы там наедине сохранять свою нравственную чистоту. Натан осуждает это бегство от активной деятельности. Он, рассказывая притчу о трех кольцах, вовсе не хочет утверждать необходимость той или иной религии. В сущности, он равнодушен к ней. Истинный бог природы, ради которого стоит жить и трудиться,</w:t>
      </w:r>
      <w:r w:rsidR="001F187C">
        <w:rPr>
          <w:color w:val="000000"/>
          <w:sz w:val="28"/>
          <w:szCs w:val="28"/>
        </w:rPr>
        <w:t> –</w:t>
      </w:r>
      <w:r w:rsidR="001F187C" w:rsidRPr="001F187C">
        <w:rPr>
          <w:color w:val="000000"/>
          <w:sz w:val="28"/>
          <w:szCs w:val="28"/>
        </w:rPr>
        <w:t xml:space="preserve"> </w:t>
      </w:r>
      <w:r w:rsidRPr="001F187C">
        <w:rPr>
          <w:color w:val="000000"/>
          <w:sz w:val="28"/>
          <w:szCs w:val="28"/>
        </w:rPr>
        <w:t>это человек:</w:t>
      </w:r>
    </w:p>
    <w:p w:rsidR="0062675C" w:rsidRPr="001F187C" w:rsidRDefault="001F187C" w:rsidP="001F187C">
      <w:pPr>
        <w:widowControl/>
        <w:shd w:val="clear" w:color="auto" w:fill="FFFFFF"/>
        <w:spacing w:line="360" w:lineRule="auto"/>
        <w:ind w:firstLine="709"/>
        <w:jc w:val="both"/>
        <w:rPr>
          <w:color w:val="000000"/>
          <w:sz w:val="28"/>
          <w:szCs w:val="28"/>
        </w:rPr>
      </w:pPr>
      <w:r>
        <w:rPr>
          <w:color w:val="000000"/>
          <w:sz w:val="28"/>
          <w:szCs w:val="28"/>
        </w:rPr>
        <w:t>…</w:t>
      </w:r>
      <w:r w:rsidR="0062675C" w:rsidRPr="001F187C">
        <w:rPr>
          <w:color w:val="000000"/>
          <w:sz w:val="28"/>
          <w:szCs w:val="28"/>
        </w:rPr>
        <w:t>Ах, Дайя,</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Поверь ты мне, поверь, что человеку</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Всегда милее человек, чем ангел.</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Он воспитал христианскую девочку Реху в качестве своей приемной дочери. Реха полюбила его, как отца. Но христианский патриарх, «упитанный, румяный», «самодовольный жрец», считает, что Натан совершил преступление, избавив христианскую девочку от нищеты и погибели. «Жид должен быть сожжен. Ребенку в нищете погибнуть лучше, чем быть на гибель вечную спасенным»,</w:t>
      </w:r>
      <w:r w:rsidR="001F187C">
        <w:rPr>
          <w:color w:val="000000"/>
          <w:sz w:val="28"/>
          <w:szCs w:val="28"/>
        </w:rPr>
        <w:t> –</w:t>
      </w:r>
      <w:r w:rsidR="001F187C" w:rsidRPr="001F187C">
        <w:rPr>
          <w:color w:val="000000"/>
          <w:sz w:val="28"/>
          <w:szCs w:val="28"/>
        </w:rPr>
        <w:t xml:space="preserve"> </w:t>
      </w:r>
      <w:r w:rsidRPr="001F187C">
        <w:rPr>
          <w:color w:val="000000"/>
          <w:sz w:val="28"/>
          <w:szCs w:val="28"/>
        </w:rPr>
        <w:t>рассуждает этот мрачный служитель церкви.</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 xml:space="preserve">«Натан мудрый» </w:t>
      </w:r>
      <w:r w:rsidR="001F187C">
        <w:rPr>
          <w:color w:val="000000"/>
          <w:sz w:val="28"/>
          <w:szCs w:val="28"/>
        </w:rPr>
        <w:t>–</w:t>
      </w:r>
      <w:r w:rsidR="001F187C" w:rsidRPr="001F187C">
        <w:rPr>
          <w:color w:val="000000"/>
          <w:sz w:val="28"/>
          <w:szCs w:val="28"/>
        </w:rPr>
        <w:t xml:space="preserve"> </w:t>
      </w:r>
      <w:r w:rsidRPr="001F187C">
        <w:rPr>
          <w:color w:val="000000"/>
          <w:sz w:val="28"/>
          <w:szCs w:val="28"/>
        </w:rPr>
        <w:t>благороднейший памятник гуманистических идеалов немецкого просветительского движения.</w:t>
      </w:r>
    </w:p>
    <w:p w:rsidR="0062675C" w:rsidRPr="001F187C" w:rsidRDefault="0062675C" w:rsidP="001F187C">
      <w:pPr>
        <w:widowControl/>
        <w:shd w:val="clear" w:color="auto" w:fill="FFFFFF"/>
        <w:spacing w:line="360" w:lineRule="auto"/>
        <w:ind w:firstLine="709"/>
        <w:jc w:val="both"/>
        <w:rPr>
          <w:color w:val="000000"/>
          <w:sz w:val="28"/>
          <w:szCs w:val="28"/>
        </w:rPr>
      </w:pPr>
      <w:r w:rsidRPr="001F187C">
        <w:rPr>
          <w:color w:val="000000"/>
          <w:sz w:val="28"/>
          <w:szCs w:val="28"/>
        </w:rPr>
        <w:t xml:space="preserve">Лессинг далеко продвинул вперед развитие общественной мысли Германии </w:t>
      </w:r>
      <w:r w:rsidRPr="001F187C">
        <w:rPr>
          <w:color w:val="000000"/>
          <w:sz w:val="28"/>
          <w:szCs w:val="28"/>
          <w:lang w:val="en-US"/>
        </w:rPr>
        <w:t>XVIII</w:t>
      </w:r>
      <w:r w:rsidRPr="001F187C">
        <w:rPr>
          <w:color w:val="000000"/>
          <w:sz w:val="28"/>
          <w:szCs w:val="28"/>
        </w:rPr>
        <w:t xml:space="preserve"> столетия. Он дал жизнь целому поколению мыслителей, поэтов. «Его трудами была открыта и очищена почва, на которой могла возникнуть богатая литература»,</w:t>
      </w:r>
      <w:r w:rsidR="001F187C">
        <w:rPr>
          <w:color w:val="000000"/>
          <w:sz w:val="28"/>
          <w:szCs w:val="28"/>
        </w:rPr>
        <w:t> –</w:t>
      </w:r>
      <w:r w:rsidR="001F187C" w:rsidRPr="001F187C">
        <w:rPr>
          <w:color w:val="000000"/>
          <w:sz w:val="28"/>
          <w:szCs w:val="28"/>
        </w:rPr>
        <w:t xml:space="preserve"> </w:t>
      </w:r>
      <w:r w:rsidRPr="001F187C">
        <w:rPr>
          <w:color w:val="000000"/>
          <w:sz w:val="28"/>
          <w:szCs w:val="28"/>
        </w:rPr>
        <w:t>писал Чернышевский. Гете и Шиллер продолжили благородное дело Лессинга.</w:t>
      </w:r>
    </w:p>
    <w:p w:rsidR="00724827" w:rsidRDefault="00724827" w:rsidP="001F187C">
      <w:pPr>
        <w:widowControl/>
        <w:autoSpaceDE/>
        <w:autoSpaceDN/>
        <w:adjustRightInd/>
        <w:spacing w:line="360" w:lineRule="auto"/>
        <w:ind w:firstLine="709"/>
        <w:jc w:val="both"/>
        <w:rPr>
          <w:color w:val="000000"/>
          <w:sz w:val="28"/>
        </w:rPr>
      </w:pPr>
    </w:p>
    <w:p w:rsidR="00724827" w:rsidRDefault="00724827" w:rsidP="001F187C">
      <w:pPr>
        <w:widowControl/>
        <w:autoSpaceDE/>
        <w:autoSpaceDN/>
        <w:adjustRightInd/>
        <w:spacing w:line="360" w:lineRule="auto"/>
        <w:ind w:firstLine="709"/>
        <w:jc w:val="both"/>
        <w:rPr>
          <w:color w:val="000000"/>
          <w:sz w:val="28"/>
        </w:rPr>
      </w:pPr>
    </w:p>
    <w:p w:rsidR="0062675C" w:rsidRPr="00724827" w:rsidRDefault="0062675C" w:rsidP="00724827">
      <w:pPr>
        <w:widowControl/>
        <w:autoSpaceDE/>
        <w:autoSpaceDN/>
        <w:adjustRightInd/>
        <w:spacing w:line="360" w:lineRule="auto"/>
        <w:ind w:firstLine="709"/>
        <w:jc w:val="both"/>
        <w:rPr>
          <w:b/>
          <w:color w:val="000000"/>
          <w:sz w:val="28"/>
          <w:szCs w:val="28"/>
        </w:rPr>
      </w:pPr>
      <w:r w:rsidRPr="001F187C">
        <w:rPr>
          <w:color w:val="000000"/>
          <w:sz w:val="28"/>
        </w:rPr>
        <w:br w:type="page"/>
      </w:r>
      <w:r w:rsidRPr="00724827">
        <w:rPr>
          <w:b/>
          <w:color w:val="000000"/>
          <w:sz w:val="28"/>
          <w:szCs w:val="28"/>
        </w:rPr>
        <w:t>Список литературы</w:t>
      </w:r>
    </w:p>
    <w:p w:rsidR="0062675C" w:rsidRPr="001F187C" w:rsidRDefault="0062675C" w:rsidP="001F187C">
      <w:pPr>
        <w:widowControl/>
        <w:spacing w:line="360" w:lineRule="auto"/>
        <w:ind w:firstLine="709"/>
        <w:jc w:val="both"/>
        <w:rPr>
          <w:color w:val="000000"/>
          <w:sz w:val="28"/>
        </w:rPr>
      </w:pPr>
    </w:p>
    <w:p w:rsidR="0062675C" w:rsidRPr="001F187C" w:rsidRDefault="001F187C" w:rsidP="00724827">
      <w:pPr>
        <w:pStyle w:val="a3"/>
        <w:widowControl/>
        <w:numPr>
          <w:ilvl w:val="0"/>
          <w:numId w:val="1"/>
        </w:numPr>
        <w:shd w:val="clear" w:color="auto" w:fill="FFFFFF"/>
        <w:tabs>
          <w:tab w:val="left" w:pos="300"/>
        </w:tabs>
        <w:spacing w:line="360" w:lineRule="auto"/>
        <w:ind w:left="0" w:firstLine="0"/>
        <w:jc w:val="both"/>
        <w:rPr>
          <w:color w:val="000000"/>
          <w:sz w:val="28"/>
          <w:szCs w:val="28"/>
        </w:rPr>
      </w:pPr>
      <w:r w:rsidRPr="001F187C">
        <w:rPr>
          <w:color w:val="000000"/>
          <w:sz w:val="28"/>
          <w:szCs w:val="28"/>
        </w:rPr>
        <w:t>Бахмутский</w:t>
      </w:r>
      <w:r>
        <w:rPr>
          <w:color w:val="000000"/>
          <w:sz w:val="28"/>
          <w:szCs w:val="28"/>
        </w:rPr>
        <w:t> </w:t>
      </w:r>
      <w:r w:rsidRPr="001F187C">
        <w:rPr>
          <w:color w:val="000000"/>
          <w:sz w:val="28"/>
          <w:szCs w:val="28"/>
        </w:rPr>
        <w:t>В.</w:t>
      </w:r>
      <w:r w:rsidR="0062675C" w:rsidRPr="001F187C">
        <w:rPr>
          <w:color w:val="000000"/>
          <w:sz w:val="28"/>
          <w:szCs w:val="28"/>
        </w:rPr>
        <w:t>Я</w:t>
      </w:r>
      <w:r w:rsidR="00724827">
        <w:rPr>
          <w:color w:val="000000"/>
          <w:sz w:val="28"/>
          <w:szCs w:val="28"/>
        </w:rPr>
        <w:t>.</w:t>
      </w:r>
      <w:r>
        <w:rPr>
          <w:color w:val="000000"/>
          <w:sz w:val="28"/>
          <w:szCs w:val="28"/>
        </w:rPr>
        <w:t xml:space="preserve"> </w:t>
      </w:r>
      <w:r w:rsidR="0062675C" w:rsidRPr="001F187C">
        <w:rPr>
          <w:color w:val="000000"/>
          <w:sz w:val="28"/>
          <w:szCs w:val="28"/>
        </w:rPr>
        <w:t>и др.</w:t>
      </w:r>
      <w:r>
        <w:rPr>
          <w:color w:val="000000"/>
          <w:sz w:val="28"/>
          <w:szCs w:val="28"/>
        </w:rPr>
        <w:t xml:space="preserve"> </w:t>
      </w:r>
      <w:r w:rsidR="0062675C" w:rsidRPr="001F187C">
        <w:rPr>
          <w:color w:val="000000"/>
          <w:sz w:val="28"/>
          <w:szCs w:val="28"/>
        </w:rPr>
        <w:t xml:space="preserve">История зарубежной литературы </w:t>
      </w:r>
      <w:r w:rsidR="0062675C" w:rsidRPr="001F187C">
        <w:rPr>
          <w:color w:val="000000"/>
          <w:sz w:val="28"/>
          <w:szCs w:val="28"/>
          <w:lang w:val="en-US"/>
        </w:rPr>
        <w:t>XVIII</w:t>
      </w:r>
      <w:r w:rsidR="0062675C" w:rsidRPr="001F187C">
        <w:rPr>
          <w:color w:val="000000"/>
          <w:sz w:val="28"/>
          <w:szCs w:val="28"/>
        </w:rPr>
        <w:t xml:space="preserve"> века.</w:t>
      </w:r>
      <w:r w:rsidR="00724827">
        <w:rPr>
          <w:color w:val="000000"/>
          <w:sz w:val="28"/>
          <w:szCs w:val="28"/>
        </w:rPr>
        <w:t xml:space="preserve"> </w:t>
      </w:r>
      <w:r>
        <w:rPr>
          <w:color w:val="000000"/>
          <w:sz w:val="28"/>
          <w:szCs w:val="28"/>
        </w:rPr>
        <w:noBreakHyphen/>
      </w:r>
      <w:r w:rsidR="00724827">
        <w:rPr>
          <w:color w:val="000000"/>
          <w:sz w:val="28"/>
          <w:szCs w:val="28"/>
        </w:rPr>
        <w:t xml:space="preserve"> </w:t>
      </w:r>
      <w:r w:rsidRPr="001F187C">
        <w:rPr>
          <w:color w:val="000000"/>
          <w:sz w:val="28"/>
          <w:szCs w:val="28"/>
        </w:rPr>
        <w:t>М.</w:t>
      </w:r>
      <w:r w:rsidR="0062675C" w:rsidRPr="001F187C">
        <w:rPr>
          <w:color w:val="000000"/>
          <w:sz w:val="28"/>
          <w:szCs w:val="28"/>
        </w:rPr>
        <w:t>, 1967.</w:t>
      </w:r>
    </w:p>
    <w:p w:rsidR="0062675C" w:rsidRPr="001F187C" w:rsidRDefault="0062675C" w:rsidP="00724827">
      <w:pPr>
        <w:pStyle w:val="a3"/>
        <w:widowControl/>
        <w:numPr>
          <w:ilvl w:val="0"/>
          <w:numId w:val="1"/>
        </w:numPr>
        <w:shd w:val="clear" w:color="auto" w:fill="FFFFFF"/>
        <w:tabs>
          <w:tab w:val="left" w:pos="300"/>
        </w:tabs>
        <w:spacing w:line="360" w:lineRule="auto"/>
        <w:ind w:left="0" w:firstLine="0"/>
        <w:jc w:val="both"/>
        <w:rPr>
          <w:color w:val="000000"/>
          <w:sz w:val="28"/>
          <w:szCs w:val="28"/>
        </w:rPr>
      </w:pPr>
      <w:r w:rsidRPr="001F187C">
        <w:rPr>
          <w:color w:val="000000"/>
          <w:sz w:val="28"/>
          <w:szCs w:val="28"/>
        </w:rPr>
        <w:t>Голенищев-</w:t>
      </w:r>
      <w:r w:rsidR="001F187C" w:rsidRPr="001F187C">
        <w:rPr>
          <w:color w:val="000000"/>
          <w:sz w:val="28"/>
          <w:szCs w:val="28"/>
        </w:rPr>
        <w:t>Кутузов</w:t>
      </w:r>
      <w:r w:rsidR="001F187C">
        <w:rPr>
          <w:color w:val="000000"/>
          <w:sz w:val="28"/>
          <w:szCs w:val="28"/>
        </w:rPr>
        <w:t> </w:t>
      </w:r>
      <w:r w:rsidR="001F187C" w:rsidRPr="001F187C">
        <w:rPr>
          <w:color w:val="000000"/>
          <w:sz w:val="28"/>
          <w:szCs w:val="28"/>
        </w:rPr>
        <w:t>И.Н.</w:t>
      </w:r>
      <w:r w:rsidR="001F187C">
        <w:rPr>
          <w:color w:val="000000"/>
          <w:sz w:val="28"/>
          <w:szCs w:val="28"/>
        </w:rPr>
        <w:t> </w:t>
      </w:r>
      <w:r w:rsidR="001F187C" w:rsidRPr="001F187C">
        <w:rPr>
          <w:color w:val="000000"/>
          <w:sz w:val="28"/>
          <w:szCs w:val="28"/>
        </w:rPr>
        <w:t>Романские</w:t>
      </w:r>
      <w:r w:rsidR="001F187C">
        <w:rPr>
          <w:color w:val="000000"/>
          <w:sz w:val="28"/>
          <w:szCs w:val="28"/>
        </w:rPr>
        <w:t xml:space="preserve"> </w:t>
      </w:r>
      <w:r w:rsidRPr="001F187C">
        <w:rPr>
          <w:color w:val="000000"/>
          <w:sz w:val="28"/>
          <w:szCs w:val="28"/>
        </w:rPr>
        <w:t>литературы: Статьи и исследования.</w:t>
      </w:r>
      <w:r w:rsidR="001F187C">
        <w:rPr>
          <w:color w:val="000000"/>
          <w:sz w:val="28"/>
          <w:szCs w:val="28"/>
        </w:rPr>
        <w:t> –</w:t>
      </w:r>
      <w:r w:rsidR="001F187C" w:rsidRPr="001F187C">
        <w:rPr>
          <w:color w:val="000000"/>
          <w:sz w:val="28"/>
          <w:szCs w:val="28"/>
        </w:rPr>
        <w:t xml:space="preserve"> </w:t>
      </w:r>
      <w:r w:rsidRPr="001F187C">
        <w:rPr>
          <w:color w:val="000000"/>
          <w:sz w:val="28"/>
          <w:szCs w:val="28"/>
        </w:rPr>
        <w:t>М., 1975.</w:t>
      </w:r>
    </w:p>
    <w:p w:rsidR="0062675C" w:rsidRPr="001F187C" w:rsidRDefault="0062675C" w:rsidP="00724827">
      <w:pPr>
        <w:pStyle w:val="a3"/>
        <w:widowControl/>
        <w:numPr>
          <w:ilvl w:val="0"/>
          <w:numId w:val="1"/>
        </w:numPr>
        <w:shd w:val="clear" w:color="auto" w:fill="FFFFFF"/>
        <w:tabs>
          <w:tab w:val="left" w:pos="300"/>
        </w:tabs>
        <w:spacing w:line="360" w:lineRule="auto"/>
        <w:ind w:left="0" w:firstLine="0"/>
        <w:jc w:val="both"/>
        <w:rPr>
          <w:color w:val="000000"/>
          <w:sz w:val="28"/>
          <w:szCs w:val="28"/>
        </w:rPr>
      </w:pPr>
      <w:r w:rsidRPr="001F187C">
        <w:rPr>
          <w:color w:val="000000"/>
          <w:sz w:val="28"/>
          <w:szCs w:val="28"/>
        </w:rPr>
        <w:t>Маркс</w:t>
      </w:r>
      <w:r w:rsidR="001F187C">
        <w:rPr>
          <w:color w:val="000000"/>
          <w:sz w:val="28"/>
          <w:szCs w:val="28"/>
        </w:rPr>
        <w:t xml:space="preserve"> </w:t>
      </w:r>
      <w:r w:rsidRPr="001F187C">
        <w:rPr>
          <w:color w:val="000000"/>
          <w:sz w:val="28"/>
          <w:szCs w:val="28"/>
        </w:rPr>
        <w:t>К-,</w:t>
      </w:r>
      <w:r w:rsidR="001F187C">
        <w:rPr>
          <w:color w:val="000000"/>
          <w:sz w:val="28"/>
          <w:szCs w:val="28"/>
        </w:rPr>
        <w:t xml:space="preserve"> </w:t>
      </w:r>
      <w:r w:rsidRPr="001F187C">
        <w:rPr>
          <w:color w:val="000000"/>
          <w:sz w:val="28"/>
          <w:szCs w:val="28"/>
        </w:rPr>
        <w:t>Энгельс</w:t>
      </w:r>
      <w:r w:rsidR="001F187C">
        <w:rPr>
          <w:color w:val="000000"/>
          <w:sz w:val="28"/>
          <w:szCs w:val="28"/>
        </w:rPr>
        <w:t xml:space="preserve"> </w:t>
      </w:r>
      <w:r w:rsidRPr="001F187C">
        <w:rPr>
          <w:color w:val="000000"/>
          <w:sz w:val="28"/>
          <w:szCs w:val="28"/>
        </w:rPr>
        <w:t>Ф. Об искусстве:</w:t>
      </w:r>
      <w:r w:rsidR="001F187C">
        <w:rPr>
          <w:color w:val="000000"/>
          <w:sz w:val="28"/>
          <w:szCs w:val="28"/>
        </w:rPr>
        <w:t xml:space="preserve"> </w:t>
      </w:r>
      <w:r w:rsidRPr="001F187C">
        <w:rPr>
          <w:color w:val="000000"/>
          <w:sz w:val="28"/>
          <w:szCs w:val="28"/>
        </w:rPr>
        <w:t>В 2 т.</w:t>
      </w:r>
      <w:r w:rsidR="001F187C">
        <w:rPr>
          <w:color w:val="000000"/>
          <w:sz w:val="28"/>
          <w:szCs w:val="28"/>
        </w:rPr>
        <w:t> –</w:t>
      </w:r>
      <w:r w:rsidR="001F187C" w:rsidRPr="001F187C">
        <w:rPr>
          <w:color w:val="000000"/>
          <w:sz w:val="28"/>
          <w:szCs w:val="28"/>
        </w:rPr>
        <w:t xml:space="preserve"> </w:t>
      </w:r>
      <w:r w:rsidRPr="001F187C">
        <w:rPr>
          <w:color w:val="000000"/>
          <w:sz w:val="28"/>
          <w:szCs w:val="28"/>
        </w:rPr>
        <w:t>М.,</w:t>
      </w:r>
      <w:r w:rsidR="001F187C">
        <w:rPr>
          <w:color w:val="000000"/>
          <w:sz w:val="28"/>
          <w:szCs w:val="28"/>
        </w:rPr>
        <w:t xml:space="preserve"> </w:t>
      </w:r>
      <w:r w:rsidRPr="001F187C">
        <w:rPr>
          <w:color w:val="000000"/>
          <w:sz w:val="28"/>
          <w:szCs w:val="28"/>
        </w:rPr>
        <w:t>1983.</w:t>
      </w:r>
    </w:p>
    <w:p w:rsidR="0062675C" w:rsidRPr="001F187C" w:rsidRDefault="0062675C" w:rsidP="00724827">
      <w:pPr>
        <w:pStyle w:val="a3"/>
        <w:widowControl/>
        <w:numPr>
          <w:ilvl w:val="0"/>
          <w:numId w:val="1"/>
        </w:numPr>
        <w:shd w:val="clear" w:color="auto" w:fill="FFFFFF"/>
        <w:tabs>
          <w:tab w:val="left" w:pos="300"/>
        </w:tabs>
        <w:spacing w:line="360" w:lineRule="auto"/>
        <w:ind w:left="0" w:firstLine="0"/>
        <w:jc w:val="both"/>
        <w:rPr>
          <w:color w:val="000000"/>
          <w:sz w:val="28"/>
          <w:szCs w:val="28"/>
        </w:rPr>
      </w:pPr>
      <w:r w:rsidRPr="001F187C">
        <w:rPr>
          <w:color w:val="000000"/>
          <w:sz w:val="28"/>
          <w:szCs w:val="28"/>
        </w:rPr>
        <w:t xml:space="preserve">История зарубежной литературы </w:t>
      </w:r>
      <w:r w:rsidRPr="001F187C">
        <w:rPr>
          <w:color w:val="000000"/>
          <w:sz w:val="28"/>
          <w:szCs w:val="28"/>
          <w:lang w:val="en-US"/>
        </w:rPr>
        <w:t>XVIII</w:t>
      </w:r>
      <w:r w:rsidRPr="001F187C">
        <w:rPr>
          <w:color w:val="000000"/>
          <w:sz w:val="28"/>
          <w:szCs w:val="28"/>
        </w:rPr>
        <w:t xml:space="preserve"> века /Под ред. </w:t>
      </w:r>
      <w:r w:rsidR="001F187C" w:rsidRPr="001F187C">
        <w:rPr>
          <w:color w:val="000000"/>
          <w:sz w:val="28"/>
          <w:szCs w:val="28"/>
        </w:rPr>
        <w:t>В.П.</w:t>
      </w:r>
      <w:r w:rsidR="001F187C">
        <w:rPr>
          <w:color w:val="000000"/>
          <w:sz w:val="28"/>
          <w:szCs w:val="28"/>
        </w:rPr>
        <w:t> </w:t>
      </w:r>
      <w:r w:rsidR="001F187C" w:rsidRPr="001F187C">
        <w:rPr>
          <w:color w:val="000000"/>
          <w:sz w:val="28"/>
          <w:szCs w:val="28"/>
        </w:rPr>
        <w:t>Неустроева</w:t>
      </w:r>
      <w:r w:rsidRPr="001F187C">
        <w:rPr>
          <w:color w:val="000000"/>
          <w:sz w:val="28"/>
          <w:szCs w:val="28"/>
        </w:rPr>
        <w:t xml:space="preserve">, </w:t>
      </w:r>
      <w:r w:rsidR="001F187C" w:rsidRPr="001F187C">
        <w:rPr>
          <w:color w:val="000000"/>
          <w:sz w:val="28"/>
          <w:szCs w:val="28"/>
        </w:rPr>
        <w:t>Р.М.</w:t>
      </w:r>
      <w:r w:rsidR="001F187C">
        <w:rPr>
          <w:color w:val="000000"/>
          <w:sz w:val="28"/>
          <w:szCs w:val="28"/>
        </w:rPr>
        <w:t> </w:t>
      </w:r>
      <w:r w:rsidR="001F187C" w:rsidRPr="001F187C">
        <w:rPr>
          <w:color w:val="000000"/>
          <w:sz w:val="28"/>
          <w:szCs w:val="28"/>
        </w:rPr>
        <w:t>Самарина</w:t>
      </w:r>
      <w:r w:rsidRPr="001F187C">
        <w:rPr>
          <w:color w:val="000000"/>
          <w:sz w:val="28"/>
          <w:szCs w:val="28"/>
        </w:rPr>
        <w:t>.</w:t>
      </w:r>
      <w:r w:rsidR="001F187C">
        <w:rPr>
          <w:color w:val="000000"/>
          <w:sz w:val="28"/>
          <w:szCs w:val="28"/>
        </w:rPr>
        <w:t> –</w:t>
      </w:r>
      <w:r w:rsidR="001F187C" w:rsidRPr="001F187C">
        <w:rPr>
          <w:color w:val="000000"/>
          <w:sz w:val="28"/>
          <w:szCs w:val="28"/>
        </w:rPr>
        <w:t xml:space="preserve"> </w:t>
      </w:r>
      <w:r w:rsidRPr="001F187C">
        <w:rPr>
          <w:color w:val="000000"/>
          <w:sz w:val="28"/>
          <w:szCs w:val="28"/>
        </w:rPr>
        <w:t>М., 1974.</w:t>
      </w:r>
    </w:p>
    <w:p w:rsidR="0062675C" w:rsidRPr="001F187C" w:rsidRDefault="001F187C" w:rsidP="00724827">
      <w:pPr>
        <w:pStyle w:val="a3"/>
        <w:widowControl/>
        <w:numPr>
          <w:ilvl w:val="0"/>
          <w:numId w:val="1"/>
        </w:numPr>
        <w:shd w:val="clear" w:color="auto" w:fill="FFFFFF"/>
        <w:tabs>
          <w:tab w:val="left" w:pos="300"/>
        </w:tabs>
        <w:spacing w:line="360" w:lineRule="auto"/>
        <w:ind w:left="0" w:firstLine="0"/>
        <w:jc w:val="both"/>
        <w:rPr>
          <w:color w:val="000000"/>
          <w:sz w:val="28"/>
          <w:szCs w:val="28"/>
        </w:rPr>
      </w:pPr>
      <w:r w:rsidRPr="001F187C">
        <w:rPr>
          <w:color w:val="000000"/>
          <w:sz w:val="28"/>
          <w:szCs w:val="28"/>
        </w:rPr>
        <w:t>Неустроев</w:t>
      </w:r>
      <w:r>
        <w:rPr>
          <w:color w:val="000000"/>
          <w:sz w:val="28"/>
          <w:szCs w:val="28"/>
        </w:rPr>
        <w:t> </w:t>
      </w:r>
      <w:r w:rsidRPr="001F187C">
        <w:rPr>
          <w:color w:val="000000"/>
          <w:sz w:val="28"/>
          <w:szCs w:val="28"/>
        </w:rPr>
        <w:t>В.П.</w:t>
      </w:r>
      <w:r>
        <w:rPr>
          <w:color w:val="000000"/>
          <w:sz w:val="28"/>
          <w:szCs w:val="28"/>
        </w:rPr>
        <w:t> </w:t>
      </w:r>
      <w:r w:rsidRPr="001F187C">
        <w:rPr>
          <w:color w:val="000000"/>
          <w:sz w:val="28"/>
          <w:szCs w:val="28"/>
        </w:rPr>
        <w:t>Немецкая</w:t>
      </w:r>
      <w:r w:rsidR="0062675C" w:rsidRPr="001F187C">
        <w:rPr>
          <w:color w:val="000000"/>
          <w:sz w:val="28"/>
          <w:szCs w:val="28"/>
        </w:rPr>
        <w:t xml:space="preserve"> литература эпохи Просвещения.</w:t>
      </w:r>
      <w:r>
        <w:rPr>
          <w:color w:val="000000"/>
          <w:sz w:val="28"/>
          <w:szCs w:val="28"/>
        </w:rPr>
        <w:t> –</w:t>
      </w:r>
      <w:r w:rsidRPr="001F187C">
        <w:rPr>
          <w:color w:val="000000"/>
          <w:sz w:val="28"/>
          <w:szCs w:val="28"/>
        </w:rPr>
        <w:t xml:space="preserve"> </w:t>
      </w:r>
      <w:r w:rsidR="0062675C" w:rsidRPr="001F187C">
        <w:rPr>
          <w:color w:val="000000"/>
          <w:sz w:val="28"/>
          <w:szCs w:val="28"/>
        </w:rPr>
        <w:t>М., 1978.</w:t>
      </w:r>
    </w:p>
    <w:p w:rsidR="0062675C" w:rsidRPr="00724827" w:rsidRDefault="0062675C" w:rsidP="00724827">
      <w:pPr>
        <w:pStyle w:val="a3"/>
        <w:widowControl/>
        <w:numPr>
          <w:ilvl w:val="0"/>
          <w:numId w:val="1"/>
        </w:numPr>
        <w:shd w:val="clear" w:color="auto" w:fill="FFFFFF"/>
        <w:tabs>
          <w:tab w:val="left" w:pos="300"/>
        </w:tabs>
        <w:spacing w:line="360" w:lineRule="auto"/>
        <w:ind w:left="0" w:firstLine="0"/>
        <w:jc w:val="both"/>
        <w:rPr>
          <w:color w:val="000000"/>
          <w:sz w:val="28"/>
          <w:szCs w:val="28"/>
        </w:rPr>
      </w:pPr>
      <w:r w:rsidRPr="00724827">
        <w:rPr>
          <w:sz w:val="28"/>
          <w:szCs w:val="28"/>
        </w:rPr>
        <w:t>Тройская М. Немецкая сатира эпохи Просвещения.</w:t>
      </w:r>
      <w:r w:rsidR="001F187C" w:rsidRPr="00724827">
        <w:rPr>
          <w:sz w:val="28"/>
          <w:szCs w:val="28"/>
        </w:rPr>
        <w:t xml:space="preserve"> – </w:t>
      </w:r>
      <w:r w:rsidRPr="00724827">
        <w:rPr>
          <w:sz w:val="28"/>
          <w:szCs w:val="28"/>
        </w:rPr>
        <w:t>Л., 1982.</w:t>
      </w:r>
      <w:bookmarkStart w:id="0" w:name="_GoBack"/>
      <w:bookmarkEnd w:id="0"/>
    </w:p>
    <w:sectPr w:rsidR="0062675C" w:rsidRPr="00724827" w:rsidSect="001F187C">
      <w:pgSz w:w="11906" w:h="16838"/>
      <w:pgMar w:top="1134" w:right="850" w:bottom="1134" w:left="1701"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6551A69"/>
    <w:multiLevelType w:val="hybridMultilevel"/>
    <w:tmpl w:val="BE60F56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0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2675C"/>
    <w:rsid w:val="00140C34"/>
    <w:rsid w:val="00196985"/>
    <w:rsid w:val="001F187C"/>
    <w:rsid w:val="0062675C"/>
    <w:rsid w:val="00724827"/>
    <w:rsid w:val="008457F0"/>
    <w:rsid w:val="00D82D10"/>
    <w:rsid w:val="00DB51E9"/>
    <w:rsid w:val="00E500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64F1089B-0C8A-42E4-BAA3-90375B524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2675C"/>
    <w:pPr>
      <w:widowControl w:val="0"/>
      <w:autoSpaceDE w:val="0"/>
      <w:autoSpaceDN w:val="0"/>
      <w:adjustRightInd w:val="0"/>
    </w:pPr>
    <w:rPr>
      <w:rFonts w:ascii="Times New Roman" w:hAnsi="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62675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3581</Words>
  <Characters>20412</Characters>
  <Application>Microsoft Office Word</Application>
  <DocSecurity>0</DocSecurity>
  <Lines>170</Lines>
  <Paragraphs>47</Paragraphs>
  <ScaleCrop>false</ScaleCrop>
  <HeadingPairs>
    <vt:vector size="2" baseType="variant">
      <vt:variant>
        <vt:lpstr>Название</vt:lpstr>
      </vt:variant>
      <vt:variant>
        <vt:i4>1</vt:i4>
      </vt:variant>
    </vt:vector>
  </HeadingPairs>
  <TitlesOfParts>
    <vt:vector size="1" baseType="lpstr">
      <vt:lpstr>Готхольд Эфраим Лессинг</vt:lpstr>
    </vt:vector>
  </TitlesOfParts>
  <Company>Grizli777</Company>
  <LinksUpToDate>false</LinksUpToDate>
  <CharactersWithSpaces>23946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Готхольд Эфраим Лессинг</dc:title>
  <dc:subject/>
  <dc:creator>Cveta</dc:creator>
  <cp:keywords/>
  <dc:description>Обработан пакетом :: Методичка :: _x000d_http://alex-mail.at.tut.by/_x000d_(c) 2007-2009 Александр, г.Брест_x000d_E-mail: alex-mail@tut.by</dc:description>
  <cp:lastModifiedBy>admin</cp:lastModifiedBy>
  <cp:revision>2</cp:revision>
  <dcterms:created xsi:type="dcterms:W3CDTF">2014-02-23T01:43:00Z</dcterms:created>
  <dcterms:modified xsi:type="dcterms:W3CDTF">2014-02-23T01:43:00Z</dcterms:modified>
</cp:coreProperties>
</file>