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F12" w:rsidRDefault="00E84F12">
      <w:pPr>
        <w:pStyle w:val="2"/>
        <w:jc w:val="both"/>
      </w:pPr>
    </w:p>
    <w:p w:rsidR="002443F6" w:rsidRDefault="002443F6">
      <w:pPr>
        <w:pStyle w:val="2"/>
        <w:jc w:val="both"/>
      </w:pPr>
      <w:r>
        <w:t>Образ Демона в одноименной поэме М.Ю. Лермонтова</w:t>
      </w:r>
    </w:p>
    <w:p w:rsidR="002443F6" w:rsidRDefault="002443F6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Лермонтов М.Ю.</w:t>
      </w:r>
    </w:p>
    <w:p w:rsidR="002443F6" w:rsidRPr="00E84F12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Демон в поэме изображен не как обычно: злым, отвратительным и уродливым посланцем ада, а существом «крылатым и прекрасным». Демон -не сатана, а падший ангел, которого низвергнули с небес за грех мятежа и неповиновение. Он лишен не только смерти, но и дара забвения – такое наказание за его преступление. Тоска по потерянному раю, одиночество изгоя, жажда мести, презрение к ничтожным суетным людям- вот, что движет им в непрерывной борьбе божественной идеей добра и всем божьим миром и в каком-то усталом равнодушном свершении зла. В поэме перед нами предстает Демон в 3-х образах. Первый – это скучающий, уставший от свершения зла демон. Но все меняется, когда он видит молодую невесту-грузинку Тамару. Второй образ. Сила земной жизни и мимолетной красоты, воплотившаяся в летящем счастливом танце, вдруг трогает эту заблудшую душу и порождает в ней «неизъяснимое волнение».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Я позавидовал невольно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Неполной радости земной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Демон влюбляется в Тамару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…Он был похож на вечер ясный…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…С глазами полными печали и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Чуждой нежностью речей…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Цель Демона – не очередное сотворении зла, погибель соблазненной души. Это мятеж против установленного Богом мирового порядка, попытка изменить судьбу и свой приговор, уйти от тягостной вечности наедине со злом и заслуженного наказания. Он жаждет обрести новое счастье и жизнь, преодолеть проклятие и изгнание из рая, ангельская песнь монахини Тамары пробуждает в духе земную любовь и исторгает слезы, но сама слеза его неземная, она прожигает дикий камень у монастырских стен. Третий образ. Лермонтов показывает этой красноречивой деталью, что и любовь вечного гения зла, опасна, греховна, гибельна для слабой смертной женщины. Дух хочет возродится, избавится от вечного проклятия и осуждения и спастись любой ценой, пусть ценой гибели юной, безгрешной души монахини.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Тамара погибает и между Демоном и Ангелом начинается борьба за ее душу. Демон и зло торжествуют, но за страдания и искреннюю любовь, чистоту души и за попытку спасти великого грешника все грехи ей отпускаются, открываются врата рая , светлый ангел отвергает все грозные требования и притязания Демона на трепещущую душу юной монахини. </w:t>
      </w:r>
    </w:p>
    <w:p w:rsidR="002443F6" w:rsidRDefault="002443F6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И Демон вновь остается один, без любви и веры, в своей скучной, холодной вечности и мрачном мире мирового зла.</w:t>
      </w:r>
      <w:bookmarkStart w:id="0" w:name="_GoBack"/>
      <w:bookmarkEnd w:id="0"/>
    </w:p>
    <w:sectPr w:rsidR="00244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4F12"/>
    <w:rsid w:val="002443F6"/>
    <w:rsid w:val="00360828"/>
    <w:rsid w:val="00D036BD"/>
    <w:rsid w:val="00E8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5C1DF-1A62-4F9F-8C8A-ED4698E82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 Демона в одноименной поэме М.Ю. Лермонтова - CoolReferat.com</vt:lpstr>
    </vt:vector>
  </TitlesOfParts>
  <Company>*</Company>
  <LinksUpToDate>false</LinksUpToDate>
  <CharactersWithSpaces>2323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 Демона в одноименной поэме М.Ю. Лермонтова - CoolReferat.com</dc:title>
  <dc:subject/>
  <dc:creator>Admin</dc:creator>
  <cp:keywords/>
  <dc:description/>
  <cp:lastModifiedBy>Irina</cp:lastModifiedBy>
  <cp:revision>2</cp:revision>
  <dcterms:created xsi:type="dcterms:W3CDTF">2014-08-20T12:51:00Z</dcterms:created>
  <dcterms:modified xsi:type="dcterms:W3CDTF">2014-08-20T12:51:00Z</dcterms:modified>
</cp:coreProperties>
</file>