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39A4" w:rsidRPr="0057733C" w:rsidRDefault="003211FB" w:rsidP="0057733C">
      <w:pPr>
        <w:spacing w:after="0" w:line="360" w:lineRule="auto"/>
        <w:ind w:firstLine="709"/>
        <w:jc w:val="both"/>
        <w:rPr>
          <w:rFonts w:ascii="Times New Roman" w:hAnsi="Times New Roman"/>
          <w:b/>
          <w:color w:val="000000"/>
          <w:sz w:val="28"/>
          <w:szCs w:val="28"/>
        </w:rPr>
      </w:pPr>
      <w:r w:rsidRPr="0057733C">
        <w:rPr>
          <w:rFonts w:ascii="Times New Roman" w:hAnsi="Times New Roman"/>
          <w:b/>
          <w:color w:val="000000"/>
          <w:sz w:val="28"/>
          <w:szCs w:val="28"/>
        </w:rPr>
        <w:t>Введение</w:t>
      </w:r>
    </w:p>
    <w:p w:rsidR="000F51C3" w:rsidRDefault="000F51C3" w:rsidP="0057733C">
      <w:pPr>
        <w:tabs>
          <w:tab w:val="left" w:pos="142"/>
        </w:tabs>
        <w:spacing w:after="0" w:line="360" w:lineRule="auto"/>
        <w:ind w:firstLine="709"/>
        <w:jc w:val="both"/>
        <w:rPr>
          <w:rFonts w:ascii="Times New Roman" w:hAnsi="Times New Roman"/>
          <w:color w:val="000000"/>
          <w:sz w:val="28"/>
          <w:szCs w:val="28"/>
        </w:rPr>
      </w:pPr>
    </w:p>
    <w:p w:rsidR="0069711F" w:rsidRPr="0057733C" w:rsidRDefault="0069711F" w:rsidP="0057733C">
      <w:pPr>
        <w:tabs>
          <w:tab w:val="left" w:pos="142"/>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Для предприятий любых организационно-правовых форм свойственно стремление работать с максимальной экономической отдачей, что заставляет внедрять наиболее эффективные методы управления бизнесом. Управление предполагает анализ хода и результатов финансово-хозяйственной деятельности, которая отражается на финансовом состоянии организации.</w:t>
      </w:r>
    </w:p>
    <w:p w:rsidR="0069711F" w:rsidRPr="0057733C" w:rsidRDefault="0069711F" w:rsidP="0057733C">
      <w:pPr>
        <w:tabs>
          <w:tab w:val="left" w:pos="142"/>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Финансовое состояние характеризуется обеспеченностью финансовыми ресурсами, необходимыми для нормального функционирования, целесообразным их размещением и эффективным использованием, финансовыми взаимоотношениями с другими юридическими и физическими лицами, платеже- и кредитоспособностью, финансовой устойчивостью.</w:t>
      </w:r>
    </w:p>
    <w:p w:rsidR="0069711F" w:rsidRPr="0057733C" w:rsidRDefault="0069711F" w:rsidP="0057733C">
      <w:pPr>
        <w:tabs>
          <w:tab w:val="left" w:pos="142"/>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Назначение анализа финансового состояния – своевременно выявлять и устранять недостатки в финансовой деятельности, находить резервы улучшения финансового состояния организации.</w:t>
      </w:r>
    </w:p>
    <w:p w:rsidR="00ED7736" w:rsidRPr="0057733C" w:rsidRDefault="00ED7736"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От правильного определения потребности в материальных активах зависит эффективность деятельности предприятия. Оптимальная обеспеченность материальными активами ведет к сокращению затрат, улучшению финансовых результатов, а также ритмичности и слаженности работы предприятия.</w:t>
      </w:r>
    </w:p>
    <w:p w:rsidR="00ED7736" w:rsidRPr="0057733C" w:rsidRDefault="00ED7736"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i/>
          <w:color w:val="000000"/>
          <w:sz w:val="28"/>
          <w:szCs w:val="28"/>
        </w:rPr>
        <w:t>Актуальность темы курсовой работы</w:t>
      </w:r>
      <w:r w:rsidRPr="0057733C">
        <w:rPr>
          <w:rFonts w:ascii="Times New Roman" w:hAnsi="Times New Roman"/>
          <w:color w:val="000000"/>
          <w:sz w:val="28"/>
          <w:szCs w:val="28"/>
        </w:rPr>
        <w:t xml:space="preserve"> заключается в том, что от анализа материальных ресурсов зависит эффективность деятельности предприятия. Сырье, материальные ресурсы, топливо и энергетические ресурсы являются важной составной частью национального богатства страны.</w:t>
      </w:r>
    </w:p>
    <w:p w:rsidR="00ED7736" w:rsidRPr="0057733C" w:rsidRDefault="00ED7736"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А</w:t>
      </w:r>
      <w:r w:rsidR="003863EC" w:rsidRPr="0057733C">
        <w:rPr>
          <w:rFonts w:ascii="Times New Roman" w:hAnsi="Times New Roman"/>
          <w:color w:val="000000"/>
          <w:sz w:val="28"/>
          <w:szCs w:val="28"/>
        </w:rPr>
        <w:t>нализ материальных ресурсов</w:t>
      </w:r>
      <w:r w:rsidRPr="0057733C">
        <w:rPr>
          <w:rFonts w:ascii="Times New Roman" w:hAnsi="Times New Roman"/>
          <w:color w:val="000000"/>
          <w:sz w:val="28"/>
          <w:szCs w:val="28"/>
        </w:rPr>
        <w:t xml:space="preserve"> отдельно взятой организации позволяет выявить недостатки в их управлении, на основании чего разрабатываются мероприятия по устранению да</w:t>
      </w:r>
      <w:r w:rsidR="003863EC" w:rsidRPr="0057733C">
        <w:rPr>
          <w:rFonts w:ascii="Times New Roman" w:hAnsi="Times New Roman"/>
          <w:color w:val="000000"/>
          <w:sz w:val="28"/>
          <w:szCs w:val="28"/>
        </w:rPr>
        <w:t>нных недостатков.</w:t>
      </w:r>
    </w:p>
    <w:p w:rsidR="000F482A" w:rsidRPr="0057733C" w:rsidRDefault="00E06128" w:rsidP="0057733C">
      <w:pPr>
        <w:pStyle w:val="a3"/>
        <w:spacing w:line="360" w:lineRule="auto"/>
        <w:ind w:firstLine="709"/>
        <w:jc w:val="both"/>
        <w:rPr>
          <w:rFonts w:ascii="Times New Roman" w:eastAsia="MS Mincho" w:hAnsi="Times New Roman" w:cs="Times New Roman"/>
          <w:color w:val="000000"/>
          <w:sz w:val="28"/>
          <w:szCs w:val="28"/>
        </w:rPr>
      </w:pPr>
      <w:r w:rsidRPr="0057733C">
        <w:rPr>
          <w:rFonts w:ascii="Times New Roman" w:eastAsia="MS Mincho" w:hAnsi="Times New Roman" w:cs="Times New Roman"/>
          <w:i/>
          <w:color w:val="000000"/>
          <w:sz w:val="28"/>
          <w:szCs w:val="28"/>
        </w:rPr>
        <w:lastRenderedPageBreak/>
        <w:t>Цель курсовой</w:t>
      </w:r>
      <w:r w:rsidR="000F482A" w:rsidRPr="0057733C">
        <w:rPr>
          <w:rFonts w:ascii="Times New Roman" w:eastAsia="MS Mincho" w:hAnsi="Times New Roman" w:cs="Times New Roman"/>
          <w:i/>
          <w:color w:val="000000"/>
          <w:sz w:val="28"/>
          <w:szCs w:val="28"/>
        </w:rPr>
        <w:t xml:space="preserve"> работы</w:t>
      </w:r>
      <w:r w:rsidR="000F482A" w:rsidRPr="0057733C">
        <w:rPr>
          <w:rFonts w:ascii="Times New Roman" w:eastAsia="MS Mincho" w:hAnsi="Times New Roman" w:cs="Times New Roman"/>
          <w:color w:val="000000"/>
          <w:sz w:val="28"/>
          <w:szCs w:val="28"/>
        </w:rPr>
        <w:t xml:space="preserve"> </w:t>
      </w:r>
      <w:r w:rsidR="0057733C">
        <w:rPr>
          <w:rFonts w:ascii="Times New Roman" w:eastAsia="MS Mincho" w:hAnsi="Times New Roman" w:cs="Times New Roman"/>
          <w:color w:val="000000"/>
          <w:sz w:val="28"/>
          <w:szCs w:val="28"/>
        </w:rPr>
        <w:t>–</w:t>
      </w:r>
      <w:r w:rsidR="0057733C" w:rsidRPr="0057733C">
        <w:rPr>
          <w:rFonts w:ascii="Times New Roman" w:eastAsia="MS Mincho" w:hAnsi="Times New Roman" w:cs="Times New Roman"/>
          <w:color w:val="000000"/>
          <w:sz w:val="28"/>
          <w:szCs w:val="28"/>
        </w:rPr>
        <w:t xml:space="preserve"> </w:t>
      </w:r>
      <w:r w:rsidR="000F482A" w:rsidRPr="0057733C">
        <w:rPr>
          <w:rFonts w:ascii="Times New Roman" w:eastAsia="MS Mincho" w:hAnsi="Times New Roman" w:cs="Times New Roman"/>
          <w:color w:val="000000"/>
          <w:sz w:val="28"/>
          <w:szCs w:val="28"/>
        </w:rPr>
        <w:t>выявить проблемные вопро</w:t>
      </w:r>
      <w:r w:rsidRPr="0057733C">
        <w:rPr>
          <w:rFonts w:ascii="Times New Roman" w:eastAsia="MS Mincho" w:hAnsi="Times New Roman" w:cs="Times New Roman"/>
          <w:color w:val="000000"/>
          <w:sz w:val="28"/>
          <w:szCs w:val="28"/>
        </w:rPr>
        <w:t>сы анализа</w:t>
      </w:r>
      <w:r w:rsidR="000F482A" w:rsidRPr="0057733C">
        <w:rPr>
          <w:rFonts w:ascii="Times New Roman" w:eastAsia="MS Mincho" w:hAnsi="Times New Roman" w:cs="Times New Roman"/>
          <w:color w:val="000000"/>
          <w:sz w:val="28"/>
          <w:szCs w:val="28"/>
        </w:rPr>
        <w:t xml:space="preserve"> материаль</w:t>
      </w:r>
      <w:r w:rsidRPr="0057733C">
        <w:rPr>
          <w:rFonts w:ascii="Times New Roman" w:eastAsia="MS Mincho" w:hAnsi="Times New Roman" w:cs="Times New Roman"/>
          <w:color w:val="000000"/>
          <w:sz w:val="28"/>
          <w:szCs w:val="28"/>
        </w:rPr>
        <w:t>ных ресурсов</w:t>
      </w:r>
      <w:r w:rsidR="000F482A" w:rsidRPr="0057733C">
        <w:rPr>
          <w:rFonts w:ascii="Times New Roman" w:eastAsia="MS Mincho" w:hAnsi="Times New Roman" w:cs="Times New Roman"/>
          <w:color w:val="000000"/>
          <w:sz w:val="28"/>
          <w:szCs w:val="28"/>
        </w:rPr>
        <w:t>.</w:t>
      </w:r>
    </w:p>
    <w:p w:rsidR="000F482A" w:rsidRPr="0057733C" w:rsidRDefault="00E06128" w:rsidP="0057733C">
      <w:pPr>
        <w:pStyle w:val="a3"/>
        <w:spacing w:line="360" w:lineRule="auto"/>
        <w:ind w:firstLine="709"/>
        <w:jc w:val="both"/>
        <w:rPr>
          <w:rFonts w:ascii="Times New Roman" w:eastAsia="MS Mincho" w:hAnsi="Times New Roman" w:cs="Times New Roman"/>
          <w:i/>
          <w:color w:val="000000"/>
          <w:sz w:val="28"/>
          <w:szCs w:val="28"/>
        </w:rPr>
      </w:pPr>
      <w:r w:rsidRPr="0057733C">
        <w:rPr>
          <w:rFonts w:ascii="Times New Roman" w:eastAsia="MS Mincho" w:hAnsi="Times New Roman" w:cs="Times New Roman"/>
          <w:i/>
          <w:color w:val="000000"/>
          <w:sz w:val="28"/>
          <w:szCs w:val="28"/>
        </w:rPr>
        <w:t>Для достижения цели курсовой</w:t>
      </w:r>
      <w:r w:rsidR="000F482A" w:rsidRPr="0057733C">
        <w:rPr>
          <w:rFonts w:ascii="Times New Roman" w:eastAsia="MS Mincho" w:hAnsi="Times New Roman" w:cs="Times New Roman"/>
          <w:i/>
          <w:color w:val="000000"/>
          <w:sz w:val="28"/>
          <w:szCs w:val="28"/>
        </w:rPr>
        <w:t xml:space="preserve"> работы поставлены следующие задачи:</w:t>
      </w:r>
    </w:p>
    <w:p w:rsidR="000F482A" w:rsidRPr="0057733C" w:rsidRDefault="00F121D2"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а) рассмотреть методологические основы анализа</w:t>
      </w:r>
      <w:r w:rsidR="000F482A" w:rsidRPr="0057733C">
        <w:rPr>
          <w:rFonts w:ascii="Times New Roman" w:hAnsi="Times New Roman"/>
          <w:color w:val="000000"/>
          <w:sz w:val="28"/>
          <w:szCs w:val="28"/>
        </w:rPr>
        <w:t>;</w:t>
      </w:r>
    </w:p>
    <w:p w:rsidR="00F121D2" w:rsidRPr="0057733C" w:rsidRDefault="00F121D2"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б) изучить методику анализа использования материальных ресурсов;</w:t>
      </w:r>
    </w:p>
    <w:p w:rsidR="000F482A" w:rsidRPr="0057733C" w:rsidRDefault="00F121D2"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w:t>
      </w:r>
      <w:r w:rsidR="000F482A" w:rsidRPr="0057733C">
        <w:rPr>
          <w:rFonts w:ascii="Times New Roman" w:hAnsi="Times New Roman"/>
          <w:color w:val="000000"/>
          <w:sz w:val="28"/>
          <w:szCs w:val="28"/>
        </w:rPr>
        <w:t>) провести анализ деятельности хоз</w:t>
      </w:r>
      <w:r w:rsidRPr="0057733C">
        <w:rPr>
          <w:rFonts w:ascii="Times New Roman" w:hAnsi="Times New Roman"/>
          <w:color w:val="000000"/>
          <w:sz w:val="28"/>
          <w:szCs w:val="28"/>
        </w:rPr>
        <w:t>яйствующего субъекта;</w:t>
      </w:r>
    </w:p>
    <w:p w:rsidR="000F482A" w:rsidRPr="0057733C" w:rsidRDefault="00F121D2"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г) рассмотр</w:t>
      </w:r>
      <w:r w:rsidR="00FF5A52" w:rsidRPr="0057733C">
        <w:rPr>
          <w:rFonts w:ascii="Times New Roman" w:hAnsi="Times New Roman"/>
          <w:color w:val="000000"/>
          <w:sz w:val="28"/>
          <w:szCs w:val="28"/>
        </w:rPr>
        <w:t>еть анализ материальных ресурсов</w:t>
      </w:r>
      <w:r w:rsidR="000F482A" w:rsidRPr="0057733C">
        <w:rPr>
          <w:rFonts w:ascii="Times New Roman" w:hAnsi="Times New Roman"/>
          <w:color w:val="000000"/>
          <w:sz w:val="28"/>
          <w:szCs w:val="28"/>
        </w:rPr>
        <w:t xml:space="preserve"> на предприятии, в том числе анализ эффективности их использования.</w:t>
      </w:r>
    </w:p>
    <w:p w:rsidR="000F482A" w:rsidRPr="0057733C" w:rsidRDefault="000F482A" w:rsidP="0057733C">
      <w:pPr>
        <w:pStyle w:val="a3"/>
        <w:spacing w:line="360" w:lineRule="auto"/>
        <w:ind w:firstLine="709"/>
        <w:jc w:val="both"/>
        <w:rPr>
          <w:rFonts w:ascii="Times New Roman" w:hAnsi="Times New Roman" w:cs="Times New Roman"/>
          <w:color w:val="000000"/>
          <w:sz w:val="28"/>
          <w:szCs w:val="28"/>
        </w:rPr>
      </w:pPr>
      <w:r w:rsidRPr="0057733C">
        <w:rPr>
          <w:rFonts w:ascii="Times New Roman" w:hAnsi="Times New Roman" w:cs="Times New Roman"/>
          <w:i/>
          <w:color w:val="000000"/>
          <w:sz w:val="28"/>
          <w:szCs w:val="28"/>
        </w:rPr>
        <w:t>Предмет исследования</w:t>
      </w:r>
      <w:r w:rsidRPr="0057733C">
        <w:rPr>
          <w:rFonts w:ascii="Times New Roman" w:hAnsi="Times New Roman" w:cs="Times New Roman"/>
          <w:color w:val="000000"/>
          <w:sz w:val="28"/>
          <w:szCs w:val="28"/>
        </w:rPr>
        <w:t xml:space="preserve"> – анализ </w:t>
      </w:r>
      <w:r w:rsidR="00FF5A52" w:rsidRPr="0057733C">
        <w:rPr>
          <w:rFonts w:ascii="Times New Roman" w:hAnsi="Times New Roman" w:cs="Times New Roman"/>
          <w:color w:val="000000"/>
          <w:sz w:val="28"/>
          <w:szCs w:val="28"/>
        </w:rPr>
        <w:t>использования материальных ресурсов</w:t>
      </w:r>
      <w:r w:rsidRPr="0057733C">
        <w:rPr>
          <w:rFonts w:ascii="Times New Roman" w:hAnsi="Times New Roman" w:cs="Times New Roman"/>
          <w:color w:val="000000"/>
          <w:sz w:val="28"/>
          <w:szCs w:val="28"/>
        </w:rPr>
        <w:t>.</w:t>
      </w:r>
    </w:p>
    <w:p w:rsidR="000F482A" w:rsidRPr="0057733C" w:rsidRDefault="000F482A" w:rsidP="0057733C">
      <w:pPr>
        <w:pStyle w:val="a3"/>
        <w:spacing w:line="360" w:lineRule="auto"/>
        <w:ind w:firstLine="709"/>
        <w:jc w:val="both"/>
        <w:rPr>
          <w:rFonts w:ascii="Times New Roman" w:eastAsia="MS Mincho" w:hAnsi="Times New Roman" w:cs="Times New Roman"/>
          <w:color w:val="000000"/>
          <w:sz w:val="28"/>
          <w:szCs w:val="28"/>
        </w:rPr>
      </w:pPr>
      <w:r w:rsidRPr="0057733C">
        <w:rPr>
          <w:rFonts w:ascii="Times New Roman" w:eastAsia="MS Mincho" w:hAnsi="Times New Roman" w:cs="Times New Roman"/>
          <w:i/>
          <w:color w:val="000000"/>
          <w:sz w:val="28"/>
          <w:szCs w:val="28"/>
        </w:rPr>
        <w:t>Объект исследования</w:t>
      </w:r>
      <w:r w:rsidRPr="0057733C">
        <w:rPr>
          <w:rFonts w:ascii="Times New Roman" w:eastAsia="MS Mincho" w:hAnsi="Times New Roman" w:cs="Times New Roman"/>
          <w:color w:val="000000"/>
          <w:sz w:val="28"/>
          <w:szCs w:val="28"/>
        </w:rPr>
        <w:t xml:space="preserve"> </w:t>
      </w:r>
      <w:r w:rsidR="0057733C">
        <w:rPr>
          <w:rFonts w:ascii="Times New Roman" w:eastAsia="MS Mincho" w:hAnsi="Times New Roman" w:cs="Times New Roman"/>
          <w:color w:val="000000"/>
          <w:sz w:val="28"/>
          <w:szCs w:val="28"/>
        </w:rPr>
        <w:t>–</w:t>
      </w:r>
      <w:r w:rsidR="0057733C" w:rsidRPr="0057733C">
        <w:rPr>
          <w:rFonts w:ascii="Times New Roman" w:eastAsia="MS Mincho" w:hAnsi="Times New Roman" w:cs="Times New Roman"/>
          <w:color w:val="000000"/>
          <w:sz w:val="28"/>
          <w:szCs w:val="28"/>
        </w:rPr>
        <w:t xml:space="preserve"> </w:t>
      </w:r>
      <w:r w:rsidRPr="0057733C">
        <w:rPr>
          <w:rFonts w:ascii="Times New Roman" w:eastAsia="MS Mincho" w:hAnsi="Times New Roman" w:cs="Times New Roman"/>
          <w:color w:val="000000"/>
          <w:sz w:val="28"/>
          <w:szCs w:val="28"/>
        </w:rPr>
        <w:t>ОАО</w:t>
      </w:r>
      <w:r w:rsidR="0057733C">
        <w:rPr>
          <w:rFonts w:ascii="Times New Roman" w:eastAsia="MS Mincho" w:hAnsi="Times New Roman" w:cs="Times New Roman"/>
          <w:color w:val="000000"/>
          <w:sz w:val="28"/>
          <w:szCs w:val="28"/>
        </w:rPr>
        <w:t> «</w:t>
      </w:r>
      <w:r w:rsidR="00DF5293" w:rsidRPr="0057733C">
        <w:rPr>
          <w:rFonts w:ascii="Times New Roman" w:eastAsia="MS Mincho" w:hAnsi="Times New Roman" w:cs="Times New Roman"/>
          <w:color w:val="000000"/>
          <w:sz w:val="28"/>
          <w:szCs w:val="28"/>
        </w:rPr>
        <w:t>РУМО</w:t>
      </w:r>
      <w:r w:rsidR="0057733C">
        <w:rPr>
          <w:rFonts w:ascii="Times New Roman" w:eastAsia="MS Mincho" w:hAnsi="Times New Roman" w:cs="Times New Roman"/>
          <w:color w:val="000000"/>
          <w:sz w:val="28"/>
          <w:szCs w:val="28"/>
        </w:rPr>
        <w:t>»</w:t>
      </w:r>
      <w:r w:rsidRPr="0057733C">
        <w:rPr>
          <w:rFonts w:ascii="Times New Roman" w:eastAsia="MS Mincho" w:hAnsi="Times New Roman" w:cs="Times New Roman"/>
          <w:color w:val="000000"/>
          <w:sz w:val="28"/>
          <w:szCs w:val="28"/>
        </w:rPr>
        <w:t>.</w:t>
      </w:r>
    </w:p>
    <w:p w:rsidR="000F482A" w:rsidRPr="0057733C" w:rsidRDefault="000F482A" w:rsidP="0057733C">
      <w:pPr>
        <w:spacing w:after="0" w:line="360" w:lineRule="auto"/>
        <w:ind w:firstLine="709"/>
        <w:jc w:val="both"/>
        <w:rPr>
          <w:rFonts w:ascii="Times New Roman" w:eastAsia="MS Mincho" w:hAnsi="Times New Roman"/>
          <w:color w:val="000000"/>
          <w:sz w:val="28"/>
          <w:szCs w:val="28"/>
        </w:rPr>
      </w:pPr>
      <w:r w:rsidRPr="0057733C">
        <w:rPr>
          <w:rFonts w:ascii="Times New Roman" w:hAnsi="Times New Roman"/>
          <w:i/>
          <w:color w:val="000000"/>
          <w:sz w:val="28"/>
          <w:szCs w:val="28"/>
        </w:rPr>
        <w:t xml:space="preserve">Информационная база написания </w:t>
      </w:r>
      <w:r w:rsidR="00461EB5" w:rsidRPr="0057733C">
        <w:rPr>
          <w:rFonts w:ascii="Times New Roman" w:hAnsi="Times New Roman"/>
          <w:i/>
          <w:color w:val="000000"/>
          <w:sz w:val="28"/>
          <w:szCs w:val="28"/>
        </w:rPr>
        <w:t>курсовой</w:t>
      </w:r>
      <w:r w:rsidRPr="0057733C">
        <w:rPr>
          <w:rFonts w:ascii="Times New Roman" w:hAnsi="Times New Roman"/>
          <w:i/>
          <w:color w:val="000000"/>
          <w:sz w:val="28"/>
          <w:szCs w:val="28"/>
        </w:rPr>
        <w:t xml:space="preserve"> работы:</w:t>
      </w:r>
      <w:r w:rsidRPr="0057733C">
        <w:rPr>
          <w:rFonts w:ascii="Times New Roman" w:hAnsi="Times New Roman"/>
          <w:color w:val="000000"/>
          <w:sz w:val="28"/>
          <w:szCs w:val="28"/>
        </w:rPr>
        <w:t xml:space="preserve"> бухгалтерская отчетность предприятия </w:t>
      </w:r>
      <w:r w:rsidRPr="0057733C">
        <w:rPr>
          <w:rFonts w:ascii="Times New Roman" w:eastAsia="MS Mincho" w:hAnsi="Times New Roman"/>
          <w:color w:val="000000"/>
          <w:sz w:val="28"/>
          <w:szCs w:val="28"/>
        </w:rPr>
        <w:t>ОАО</w:t>
      </w:r>
      <w:r w:rsidR="0057733C">
        <w:rPr>
          <w:rFonts w:ascii="Times New Roman" w:eastAsia="MS Mincho" w:hAnsi="Times New Roman"/>
          <w:color w:val="000000"/>
          <w:sz w:val="28"/>
          <w:szCs w:val="28"/>
        </w:rPr>
        <w:t> «</w:t>
      </w:r>
      <w:r w:rsidR="00DF5293" w:rsidRPr="0057733C">
        <w:rPr>
          <w:rFonts w:ascii="Times New Roman" w:eastAsia="MS Mincho" w:hAnsi="Times New Roman"/>
          <w:color w:val="000000"/>
          <w:sz w:val="28"/>
          <w:szCs w:val="28"/>
        </w:rPr>
        <w:t>РУМО</w:t>
      </w:r>
      <w:r w:rsidR="0057733C">
        <w:rPr>
          <w:rFonts w:ascii="Times New Roman" w:eastAsia="MS Mincho" w:hAnsi="Times New Roman"/>
          <w:color w:val="000000"/>
          <w:sz w:val="28"/>
          <w:szCs w:val="28"/>
        </w:rPr>
        <w:t>»</w:t>
      </w:r>
      <w:r w:rsidRPr="0057733C">
        <w:rPr>
          <w:rFonts w:ascii="Times New Roman" w:eastAsia="MS Mincho" w:hAnsi="Times New Roman"/>
          <w:color w:val="000000"/>
          <w:sz w:val="28"/>
          <w:szCs w:val="28"/>
        </w:rPr>
        <w:t>.</w:t>
      </w:r>
    </w:p>
    <w:p w:rsidR="004B30A1" w:rsidRPr="0057733C" w:rsidRDefault="004B30A1"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i/>
          <w:color w:val="000000"/>
          <w:sz w:val="28"/>
          <w:szCs w:val="28"/>
        </w:rPr>
        <w:t>Курсовая работа состоит из введения, 3 глав, заключения, списка литературы и приложений.</w:t>
      </w:r>
    </w:p>
    <w:p w:rsidR="004B30A1" w:rsidRPr="0057733C" w:rsidRDefault="004B30A1"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В первой главе </w:t>
      </w:r>
      <w:r w:rsidR="007B55C8" w:rsidRPr="0057733C">
        <w:rPr>
          <w:rFonts w:ascii="Times New Roman" w:hAnsi="Times New Roman"/>
          <w:color w:val="000000"/>
          <w:sz w:val="28"/>
          <w:szCs w:val="28"/>
        </w:rPr>
        <w:t>курсовой</w:t>
      </w:r>
      <w:r w:rsidRPr="0057733C">
        <w:rPr>
          <w:rFonts w:ascii="Times New Roman" w:hAnsi="Times New Roman"/>
          <w:color w:val="000000"/>
          <w:sz w:val="28"/>
          <w:szCs w:val="28"/>
        </w:rPr>
        <w:t xml:space="preserve"> работы рассматриваются теоретические осно</w:t>
      </w:r>
      <w:r w:rsidR="007B55C8" w:rsidRPr="0057733C">
        <w:rPr>
          <w:rFonts w:ascii="Times New Roman" w:hAnsi="Times New Roman"/>
          <w:color w:val="000000"/>
          <w:sz w:val="28"/>
          <w:szCs w:val="28"/>
        </w:rPr>
        <w:t>вы экономического анализа</w:t>
      </w:r>
      <w:r w:rsidRPr="0057733C">
        <w:rPr>
          <w:rFonts w:ascii="Times New Roman" w:hAnsi="Times New Roman"/>
          <w:color w:val="000000"/>
          <w:sz w:val="28"/>
          <w:szCs w:val="28"/>
        </w:rPr>
        <w:t>.</w:t>
      </w:r>
    </w:p>
    <w:p w:rsidR="004B30A1" w:rsidRPr="0057733C" w:rsidRDefault="004B30A1" w:rsidP="0057733C">
      <w:pPr>
        <w:spacing w:after="0" w:line="360" w:lineRule="auto"/>
        <w:ind w:firstLine="709"/>
        <w:jc w:val="both"/>
        <w:rPr>
          <w:rFonts w:ascii="Times New Roman" w:eastAsia="MS Mincho" w:hAnsi="Times New Roman"/>
          <w:color w:val="000000"/>
          <w:sz w:val="28"/>
          <w:szCs w:val="28"/>
        </w:rPr>
      </w:pPr>
      <w:r w:rsidRPr="0057733C">
        <w:rPr>
          <w:rFonts w:ascii="Times New Roman" w:hAnsi="Times New Roman"/>
          <w:color w:val="000000"/>
          <w:sz w:val="28"/>
          <w:szCs w:val="28"/>
        </w:rPr>
        <w:t xml:space="preserve">Во второй главе </w:t>
      </w:r>
      <w:r w:rsidR="007B55C8" w:rsidRPr="0057733C">
        <w:rPr>
          <w:rFonts w:ascii="Times New Roman" w:hAnsi="Times New Roman"/>
          <w:color w:val="000000"/>
          <w:sz w:val="28"/>
          <w:szCs w:val="28"/>
        </w:rPr>
        <w:t>курсовой</w:t>
      </w:r>
      <w:r w:rsidRPr="0057733C">
        <w:rPr>
          <w:rFonts w:ascii="Times New Roman" w:hAnsi="Times New Roman"/>
          <w:color w:val="000000"/>
          <w:sz w:val="28"/>
          <w:szCs w:val="28"/>
        </w:rPr>
        <w:t xml:space="preserve"> работы представлен</w:t>
      </w:r>
      <w:r w:rsidR="007B55C8" w:rsidRPr="0057733C">
        <w:rPr>
          <w:rFonts w:ascii="Times New Roman" w:hAnsi="Times New Roman"/>
          <w:color w:val="000000"/>
          <w:sz w:val="28"/>
          <w:szCs w:val="28"/>
        </w:rPr>
        <w:t xml:space="preserve"> анализ использования материальных ресурсов</w:t>
      </w:r>
      <w:r w:rsidRPr="0057733C">
        <w:rPr>
          <w:rFonts w:ascii="Times New Roman" w:eastAsia="MS Mincho" w:hAnsi="Times New Roman"/>
          <w:color w:val="000000"/>
          <w:sz w:val="28"/>
          <w:szCs w:val="28"/>
        </w:rPr>
        <w:t>.</w:t>
      </w:r>
    </w:p>
    <w:p w:rsidR="004B30A1" w:rsidRPr="0057733C" w:rsidRDefault="004B30A1"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В третьей главе </w:t>
      </w:r>
      <w:r w:rsidR="007B55C8" w:rsidRPr="0057733C">
        <w:rPr>
          <w:rFonts w:ascii="Times New Roman" w:hAnsi="Times New Roman"/>
          <w:color w:val="000000"/>
          <w:sz w:val="28"/>
          <w:szCs w:val="28"/>
        </w:rPr>
        <w:t>курсовой</w:t>
      </w:r>
      <w:r w:rsidRPr="0057733C">
        <w:rPr>
          <w:rFonts w:ascii="Times New Roman" w:hAnsi="Times New Roman"/>
          <w:color w:val="000000"/>
          <w:sz w:val="28"/>
          <w:szCs w:val="28"/>
        </w:rPr>
        <w:t xml:space="preserve"> работы рассмотрен</w:t>
      </w:r>
      <w:r w:rsidR="007B55C8" w:rsidRPr="0057733C">
        <w:rPr>
          <w:rFonts w:ascii="Times New Roman" w:hAnsi="Times New Roman"/>
          <w:color w:val="000000"/>
          <w:sz w:val="28"/>
          <w:szCs w:val="28"/>
        </w:rPr>
        <w:t xml:space="preserve"> анализ деятельности предприятия, а также</w:t>
      </w:r>
      <w:r w:rsidRPr="0057733C">
        <w:rPr>
          <w:rFonts w:ascii="Times New Roman" w:hAnsi="Times New Roman"/>
          <w:color w:val="000000"/>
          <w:sz w:val="28"/>
          <w:szCs w:val="28"/>
        </w:rPr>
        <w:t xml:space="preserve"> прове</w:t>
      </w:r>
      <w:r w:rsidR="007B55C8" w:rsidRPr="0057733C">
        <w:rPr>
          <w:rFonts w:ascii="Times New Roman" w:hAnsi="Times New Roman"/>
          <w:color w:val="000000"/>
          <w:sz w:val="28"/>
          <w:szCs w:val="28"/>
        </w:rPr>
        <w:t>ден</w:t>
      </w:r>
      <w:r w:rsidRPr="0057733C">
        <w:rPr>
          <w:rFonts w:ascii="Times New Roman" w:hAnsi="Times New Roman"/>
          <w:color w:val="000000"/>
          <w:sz w:val="28"/>
          <w:szCs w:val="28"/>
        </w:rPr>
        <w:t xml:space="preserve"> анализ </w:t>
      </w:r>
      <w:r w:rsidR="007B55C8" w:rsidRPr="0057733C">
        <w:rPr>
          <w:rFonts w:ascii="Times New Roman" w:hAnsi="Times New Roman"/>
          <w:color w:val="000000"/>
          <w:sz w:val="28"/>
          <w:szCs w:val="28"/>
        </w:rPr>
        <w:t xml:space="preserve">использования материальных ресурсов </w:t>
      </w:r>
      <w:r w:rsidRPr="0057733C">
        <w:rPr>
          <w:rFonts w:ascii="Times New Roman" w:hAnsi="Times New Roman"/>
          <w:color w:val="000000"/>
          <w:sz w:val="28"/>
          <w:szCs w:val="28"/>
        </w:rPr>
        <w:t>на предприятии</w:t>
      </w:r>
      <w:r w:rsidRPr="0057733C">
        <w:rPr>
          <w:rFonts w:ascii="Times New Roman" w:eastAsia="MS Mincho" w:hAnsi="Times New Roman"/>
          <w:color w:val="000000"/>
          <w:sz w:val="28"/>
          <w:szCs w:val="28"/>
        </w:rPr>
        <w:t xml:space="preserve"> ОАО</w:t>
      </w:r>
      <w:r w:rsidR="0057733C">
        <w:rPr>
          <w:rFonts w:ascii="Times New Roman" w:eastAsia="MS Mincho" w:hAnsi="Times New Roman"/>
          <w:color w:val="000000"/>
          <w:sz w:val="28"/>
          <w:szCs w:val="28"/>
        </w:rPr>
        <w:t> «</w:t>
      </w:r>
      <w:r w:rsidR="007B55C8" w:rsidRPr="0057733C">
        <w:rPr>
          <w:rFonts w:ascii="Times New Roman" w:eastAsia="MS Mincho" w:hAnsi="Times New Roman"/>
          <w:color w:val="000000"/>
          <w:sz w:val="28"/>
          <w:szCs w:val="28"/>
        </w:rPr>
        <w:t>РУМО</w:t>
      </w:r>
      <w:r w:rsidR="0057733C">
        <w:rPr>
          <w:rFonts w:ascii="Times New Roman" w:eastAsia="MS Mincho" w:hAnsi="Times New Roman"/>
          <w:color w:val="000000"/>
          <w:sz w:val="28"/>
          <w:szCs w:val="28"/>
        </w:rPr>
        <w:t>»</w:t>
      </w:r>
      <w:r w:rsidRPr="0057733C">
        <w:rPr>
          <w:rFonts w:ascii="Times New Roman" w:eastAsia="MS Mincho" w:hAnsi="Times New Roman"/>
          <w:color w:val="000000"/>
          <w:sz w:val="28"/>
          <w:szCs w:val="28"/>
        </w:rPr>
        <w:t>.</w:t>
      </w:r>
    </w:p>
    <w:p w:rsidR="004B30A1" w:rsidRPr="0057733C" w:rsidRDefault="004B30A1" w:rsidP="0057733C">
      <w:pPr>
        <w:spacing w:after="0" w:line="360" w:lineRule="auto"/>
        <w:ind w:firstLine="709"/>
        <w:jc w:val="both"/>
        <w:rPr>
          <w:rFonts w:ascii="Times New Roman" w:eastAsia="MS Mincho" w:hAnsi="Times New Roman"/>
          <w:color w:val="000000"/>
          <w:sz w:val="28"/>
          <w:szCs w:val="28"/>
        </w:rPr>
      </w:pPr>
      <w:r w:rsidRPr="0057733C">
        <w:rPr>
          <w:rFonts w:ascii="Times New Roman" w:hAnsi="Times New Roman"/>
          <w:color w:val="000000"/>
          <w:sz w:val="28"/>
          <w:szCs w:val="28"/>
        </w:rPr>
        <w:t>В заключении обобщен анализ теоретических основ и практического использования</w:t>
      </w:r>
      <w:r w:rsidR="00740859" w:rsidRPr="0057733C">
        <w:rPr>
          <w:rFonts w:ascii="Times New Roman" w:hAnsi="Times New Roman"/>
          <w:color w:val="000000"/>
          <w:sz w:val="28"/>
          <w:szCs w:val="28"/>
        </w:rPr>
        <w:t xml:space="preserve"> анализа материальных ресурсов</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 xml:space="preserve">деятельности </w:t>
      </w:r>
      <w:r w:rsidRPr="0057733C">
        <w:rPr>
          <w:rFonts w:ascii="Times New Roman" w:eastAsia="MS Mincho" w:hAnsi="Times New Roman"/>
          <w:color w:val="000000"/>
          <w:sz w:val="28"/>
          <w:szCs w:val="28"/>
        </w:rPr>
        <w:t>ОАО</w:t>
      </w:r>
      <w:r w:rsidR="0057733C">
        <w:rPr>
          <w:rFonts w:ascii="Times New Roman" w:eastAsia="MS Mincho" w:hAnsi="Times New Roman"/>
          <w:color w:val="000000"/>
          <w:sz w:val="28"/>
          <w:szCs w:val="28"/>
        </w:rPr>
        <w:t> «</w:t>
      </w:r>
      <w:r w:rsidR="00740859" w:rsidRPr="0057733C">
        <w:rPr>
          <w:rFonts w:ascii="Times New Roman" w:eastAsia="MS Mincho" w:hAnsi="Times New Roman"/>
          <w:color w:val="000000"/>
          <w:sz w:val="28"/>
          <w:szCs w:val="28"/>
        </w:rPr>
        <w:t>РУМО</w:t>
      </w:r>
      <w:r w:rsidR="0057733C">
        <w:rPr>
          <w:rFonts w:ascii="Times New Roman" w:eastAsia="MS Mincho" w:hAnsi="Times New Roman"/>
          <w:color w:val="000000"/>
          <w:sz w:val="28"/>
          <w:szCs w:val="28"/>
        </w:rPr>
        <w:t>»</w:t>
      </w:r>
      <w:r w:rsidRPr="0057733C">
        <w:rPr>
          <w:rFonts w:ascii="Times New Roman" w:eastAsia="MS Mincho" w:hAnsi="Times New Roman"/>
          <w:color w:val="000000"/>
          <w:sz w:val="28"/>
          <w:szCs w:val="28"/>
        </w:rPr>
        <w:t>.</w:t>
      </w:r>
    </w:p>
    <w:p w:rsidR="00090F19" w:rsidRPr="0057733C" w:rsidRDefault="00090F19" w:rsidP="0057733C">
      <w:pPr>
        <w:spacing w:after="0" w:line="360" w:lineRule="auto"/>
        <w:ind w:firstLine="709"/>
        <w:jc w:val="both"/>
        <w:rPr>
          <w:rFonts w:ascii="Times New Roman" w:eastAsia="MS Mincho" w:hAnsi="Times New Roman"/>
          <w:color w:val="000000"/>
          <w:sz w:val="28"/>
          <w:szCs w:val="28"/>
        </w:rPr>
      </w:pPr>
      <w:r w:rsidRPr="0057733C">
        <w:rPr>
          <w:rFonts w:ascii="Times New Roman" w:hAnsi="Times New Roman"/>
          <w:color w:val="000000"/>
          <w:kern w:val="28"/>
          <w:sz w:val="28"/>
          <w:szCs w:val="28"/>
        </w:rPr>
        <w:t xml:space="preserve">В процессе </w:t>
      </w:r>
      <w:r w:rsidRPr="0057733C">
        <w:rPr>
          <w:rFonts w:ascii="Times New Roman" w:hAnsi="Times New Roman"/>
          <w:color w:val="000000"/>
          <w:sz w:val="28"/>
          <w:szCs w:val="28"/>
        </w:rPr>
        <w:t xml:space="preserve">написании </w:t>
      </w:r>
      <w:r w:rsidRPr="0057733C">
        <w:rPr>
          <w:rFonts w:ascii="Times New Roman" w:hAnsi="Times New Roman"/>
          <w:color w:val="000000"/>
          <w:kern w:val="28"/>
          <w:sz w:val="28"/>
          <w:szCs w:val="28"/>
        </w:rPr>
        <w:t>курсовой</w:t>
      </w:r>
      <w:r w:rsidRPr="0057733C">
        <w:rPr>
          <w:rFonts w:ascii="Times New Roman" w:hAnsi="Times New Roman"/>
          <w:color w:val="000000"/>
          <w:sz w:val="28"/>
          <w:szCs w:val="28"/>
        </w:rPr>
        <w:t xml:space="preserve"> работы использовалась в основном учебная общеэкономическая литература, освещающая вопросы анализа хозяйственной деятельности, кроме нее, использовались периодическая литература и бухгалтерская отчетность предприятия.</w:t>
      </w:r>
    </w:p>
    <w:p w:rsidR="00740859" w:rsidRPr="0057733C" w:rsidRDefault="000F51C3" w:rsidP="0057733C">
      <w:pPr>
        <w:spacing w:after="0" w:line="360" w:lineRule="auto"/>
        <w:ind w:firstLine="709"/>
        <w:jc w:val="both"/>
        <w:rPr>
          <w:rFonts w:ascii="Times New Roman" w:eastAsia="MS Mincho" w:hAnsi="Times New Roman"/>
          <w:b/>
          <w:color w:val="000000"/>
          <w:sz w:val="28"/>
          <w:szCs w:val="28"/>
        </w:rPr>
      </w:pPr>
      <w:r>
        <w:rPr>
          <w:rFonts w:ascii="Times New Roman" w:eastAsia="MS Mincho" w:hAnsi="Times New Roman"/>
          <w:color w:val="000000"/>
          <w:sz w:val="28"/>
          <w:szCs w:val="28"/>
        </w:rPr>
        <w:br w:type="page"/>
      </w:r>
      <w:r w:rsidR="00740859" w:rsidRPr="0057733C">
        <w:rPr>
          <w:rFonts w:ascii="Times New Roman" w:eastAsia="MS Mincho" w:hAnsi="Times New Roman"/>
          <w:b/>
          <w:color w:val="000000"/>
          <w:sz w:val="28"/>
          <w:szCs w:val="28"/>
        </w:rPr>
        <w:t>1</w:t>
      </w:r>
      <w:r w:rsidR="0057733C" w:rsidRPr="0057733C">
        <w:rPr>
          <w:rFonts w:ascii="Times New Roman" w:eastAsia="MS Mincho" w:hAnsi="Times New Roman"/>
          <w:b/>
          <w:color w:val="000000"/>
          <w:sz w:val="28"/>
          <w:szCs w:val="28"/>
        </w:rPr>
        <w:t>.</w:t>
      </w:r>
      <w:r w:rsidR="0057733C">
        <w:rPr>
          <w:rFonts w:ascii="Times New Roman" w:eastAsia="MS Mincho" w:hAnsi="Times New Roman"/>
          <w:b/>
          <w:color w:val="000000"/>
          <w:sz w:val="28"/>
          <w:szCs w:val="28"/>
        </w:rPr>
        <w:t xml:space="preserve"> </w:t>
      </w:r>
      <w:r w:rsidR="0057733C" w:rsidRPr="0057733C">
        <w:rPr>
          <w:rFonts w:ascii="Times New Roman" w:eastAsia="MS Mincho" w:hAnsi="Times New Roman"/>
          <w:b/>
          <w:color w:val="000000"/>
          <w:sz w:val="28"/>
          <w:szCs w:val="28"/>
        </w:rPr>
        <w:t>Ме</w:t>
      </w:r>
      <w:r w:rsidR="00461EB5" w:rsidRPr="0057733C">
        <w:rPr>
          <w:rFonts w:ascii="Times New Roman" w:eastAsia="MS Mincho" w:hAnsi="Times New Roman"/>
          <w:b/>
          <w:color w:val="000000"/>
          <w:sz w:val="28"/>
          <w:szCs w:val="28"/>
        </w:rPr>
        <w:t xml:space="preserve">тодологические основы </w:t>
      </w:r>
      <w:r w:rsidR="00736F45" w:rsidRPr="0057733C">
        <w:rPr>
          <w:rFonts w:ascii="Times New Roman" w:eastAsia="MS Mincho" w:hAnsi="Times New Roman"/>
          <w:b/>
          <w:color w:val="000000"/>
          <w:sz w:val="28"/>
          <w:szCs w:val="28"/>
        </w:rPr>
        <w:t>анализа</w:t>
      </w:r>
    </w:p>
    <w:p w:rsidR="00736F45" w:rsidRPr="0057733C" w:rsidRDefault="00736F45" w:rsidP="0057733C">
      <w:pPr>
        <w:spacing w:after="0" w:line="360" w:lineRule="auto"/>
        <w:ind w:firstLine="709"/>
        <w:jc w:val="both"/>
        <w:rPr>
          <w:rFonts w:ascii="Times New Roman" w:eastAsia="MS Mincho" w:hAnsi="Times New Roman"/>
          <w:b/>
          <w:color w:val="000000"/>
          <w:sz w:val="28"/>
          <w:szCs w:val="28"/>
        </w:rPr>
      </w:pPr>
    </w:p>
    <w:p w:rsidR="00736F45" w:rsidRPr="0057733C" w:rsidRDefault="00736F45" w:rsidP="0057733C">
      <w:pPr>
        <w:spacing w:after="0" w:line="360" w:lineRule="auto"/>
        <w:ind w:firstLine="709"/>
        <w:jc w:val="both"/>
        <w:rPr>
          <w:rFonts w:ascii="Times New Roman" w:eastAsia="MS Mincho" w:hAnsi="Times New Roman"/>
          <w:b/>
          <w:color w:val="000000"/>
          <w:sz w:val="28"/>
          <w:szCs w:val="28"/>
        </w:rPr>
      </w:pPr>
      <w:r w:rsidRPr="0057733C">
        <w:rPr>
          <w:rFonts w:ascii="Times New Roman" w:eastAsia="MS Mincho" w:hAnsi="Times New Roman"/>
          <w:b/>
          <w:color w:val="000000"/>
          <w:sz w:val="28"/>
          <w:szCs w:val="28"/>
        </w:rPr>
        <w:t>1.1</w:t>
      </w:r>
      <w:r w:rsidR="0057733C">
        <w:rPr>
          <w:rFonts w:ascii="Times New Roman" w:eastAsia="MS Mincho" w:hAnsi="Times New Roman"/>
          <w:b/>
          <w:color w:val="000000"/>
          <w:sz w:val="28"/>
          <w:szCs w:val="28"/>
        </w:rPr>
        <w:t xml:space="preserve"> </w:t>
      </w:r>
      <w:r w:rsidR="0057733C" w:rsidRPr="0057733C">
        <w:rPr>
          <w:rFonts w:ascii="Times New Roman" w:eastAsia="MS Mincho" w:hAnsi="Times New Roman"/>
          <w:b/>
          <w:color w:val="000000"/>
          <w:sz w:val="28"/>
          <w:szCs w:val="28"/>
        </w:rPr>
        <w:t>Су</w:t>
      </w:r>
      <w:r w:rsidR="00A93901" w:rsidRPr="0057733C">
        <w:rPr>
          <w:rFonts w:ascii="Times New Roman" w:eastAsia="MS Mincho" w:hAnsi="Times New Roman"/>
          <w:b/>
          <w:color w:val="000000"/>
          <w:sz w:val="28"/>
          <w:szCs w:val="28"/>
        </w:rPr>
        <w:t>щность экономического анализа и его задачи</w:t>
      </w:r>
    </w:p>
    <w:p w:rsidR="000F51C3" w:rsidRDefault="000F51C3" w:rsidP="0057733C">
      <w:pPr>
        <w:autoSpaceDE w:val="0"/>
        <w:autoSpaceDN w:val="0"/>
        <w:adjustRightInd w:val="0"/>
        <w:spacing w:after="0" w:line="360" w:lineRule="auto"/>
        <w:ind w:firstLine="709"/>
        <w:jc w:val="both"/>
        <w:rPr>
          <w:rFonts w:ascii="Times New Roman" w:hAnsi="Times New Roman"/>
          <w:color w:val="000000"/>
          <w:sz w:val="28"/>
          <w:szCs w:val="28"/>
        </w:rPr>
      </w:pPr>
    </w:p>
    <w:p w:rsidR="003C5C0D" w:rsidRPr="0057733C" w:rsidRDefault="003C5C0D" w:rsidP="0057733C">
      <w:pPr>
        <w:autoSpaceDE w:val="0"/>
        <w:autoSpaceDN w:val="0"/>
        <w:adjustRightInd w:val="0"/>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условиях рыночной экономики, когда необходимо формировать отдельно информацию для управления (для себя) и публичную финансовую отчетность (для внешних пользователей), единый бухгалтерский учет (а, следовательно, и анализ) подразделяют по принципу субъектов пользователей на управленческий и финансовый.</w:t>
      </w:r>
    </w:p>
    <w:p w:rsidR="005E67D2" w:rsidRPr="0057733C" w:rsidRDefault="00587183" w:rsidP="0057733C">
      <w:pPr>
        <w:autoSpaceDE w:val="0"/>
        <w:autoSpaceDN w:val="0"/>
        <w:adjustRightInd w:val="0"/>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Чтобы развиваться в условиях рыночной экономики и не допустить банкротства нужно знать, как управлять финансами, какой должна быть структура капитала по составу и источникам образования, какую долю должны занимать собственные средства, а какую – заемные. Следует знать и такие понятия рыночной экономики, как платежеспособность, финансовая устойчивость, деловая активность, рентабельность и др. Управление финансами предполагает их анализ. Финансовый анализ является составной частью экономического анализа (рис.</w:t>
      </w:r>
      <w:r w:rsidR="0057733C">
        <w:rPr>
          <w:rFonts w:ascii="Times New Roman" w:hAnsi="Times New Roman"/>
          <w:color w:val="000000"/>
          <w:sz w:val="28"/>
          <w:szCs w:val="28"/>
        </w:rPr>
        <w:t> </w:t>
      </w:r>
      <w:r w:rsidR="0057733C" w:rsidRPr="0057733C">
        <w:rPr>
          <w:rFonts w:ascii="Times New Roman" w:hAnsi="Times New Roman"/>
          <w:color w:val="000000"/>
          <w:sz w:val="28"/>
          <w:szCs w:val="28"/>
        </w:rPr>
        <w:t>1</w:t>
      </w:r>
      <w:r w:rsidRPr="0057733C">
        <w:rPr>
          <w:rFonts w:ascii="Times New Roman" w:hAnsi="Times New Roman"/>
          <w:color w:val="000000"/>
          <w:sz w:val="28"/>
          <w:szCs w:val="28"/>
        </w:rPr>
        <w:t>.1).</w:t>
      </w:r>
    </w:p>
    <w:p w:rsidR="000F51C3" w:rsidRDefault="000F51C3" w:rsidP="0057733C">
      <w:pPr>
        <w:pStyle w:val="2"/>
        <w:spacing w:line="360" w:lineRule="auto"/>
        <w:ind w:left="0" w:firstLine="709"/>
        <w:rPr>
          <w:color w:val="000000"/>
        </w:rPr>
      </w:pPr>
    </w:p>
    <w:p w:rsidR="005E67D2" w:rsidRPr="0057733C" w:rsidRDefault="00730A61" w:rsidP="0057733C">
      <w:pPr>
        <w:pStyle w:val="2"/>
        <w:spacing w:line="360" w:lineRule="auto"/>
        <w:ind w:left="0" w:firstLine="709"/>
        <w:rPr>
          <w:color w:val="000000"/>
        </w:rPr>
      </w:pPr>
      <w:r>
        <w:rPr>
          <w:noProof/>
        </w:rPr>
        <w:pict>
          <v:rect id="_x0000_s1026" style="position:absolute;left:0;text-align:left;margin-left:143.7pt;margin-top:13.8pt;width:180.75pt;height:27pt;z-index:251641856">
            <v:textbox>
              <w:txbxContent>
                <w:p w:rsidR="000F51C3" w:rsidRPr="005D0A61" w:rsidRDefault="000F51C3" w:rsidP="005E67D2">
                  <w:pPr>
                    <w:jc w:val="center"/>
                    <w:rPr>
                      <w:rFonts w:ascii="Times New Roman" w:hAnsi="Times New Roman"/>
                      <w:sz w:val="24"/>
                      <w:szCs w:val="24"/>
                    </w:rPr>
                  </w:pPr>
                  <w:r w:rsidRPr="005D0A61">
                    <w:rPr>
                      <w:sz w:val="24"/>
                      <w:szCs w:val="24"/>
                    </w:rPr>
                    <w:t>Экономический анализ</w:t>
                  </w:r>
                </w:p>
              </w:txbxContent>
            </v:textbox>
          </v:rect>
        </w:pict>
      </w:r>
    </w:p>
    <w:p w:rsidR="005E67D2" w:rsidRPr="0057733C" w:rsidRDefault="00730A61" w:rsidP="0057733C">
      <w:pPr>
        <w:tabs>
          <w:tab w:val="left" w:pos="1134"/>
        </w:tabs>
        <w:spacing w:after="0" w:line="360" w:lineRule="auto"/>
        <w:ind w:firstLine="709"/>
        <w:jc w:val="both"/>
        <w:rPr>
          <w:rFonts w:ascii="Times New Roman" w:hAnsi="Times New Roman"/>
          <w:color w:val="000000"/>
          <w:sz w:val="28"/>
          <w:szCs w:val="28"/>
        </w:rPr>
      </w:pPr>
      <w:r>
        <w:rPr>
          <w:noProof/>
          <w:lang w:eastAsia="ru-RU"/>
        </w:rPr>
        <w:pict>
          <v:shapetype id="_x0000_t32" coordsize="21600,21600" o:spt="32" o:oned="t" path="m,l21600,21600e" filled="f">
            <v:path arrowok="t" fillok="f" o:connecttype="none"/>
            <o:lock v:ext="edit" shapetype="t"/>
          </v:shapetype>
          <v:shape id="_x0000_s1027" type="#_x0000_t32" style="position:absolute;left:0;text-align:left;margin-left:124.95pt;margin-top:2.4pt;width:0;height:48.75pt;z-index:251653120" o:connectortype="straight">
            <v:stroke endarrow="block"/>
          </v:shape>
        </w:pict>
      </w:r>
      <w:r>
        <w:rPr>
          <w:noProof/>
          <w:lang w:eastAsia="ru-RU"/>
        </w:rPr>
        <w:pict>
          <v:shape id="_x0000_s1028" type="#_x0000_t32" style="position:absolute;left:0;text-align:left;margin-left:343.2pt;margin-top:2.4pt;width:0;height:48.75pt;z-index:251652096" o:connectortype="straight">
            <v:stroke endarrow="block"/>
          </v:shape>
        </w:pict>
      </w:r>
      <w:r>
        <w:rPr>
          <w:noProof/>
          <w:lang w:eastAsia="ru-RU"/>
        </w:rPr>
        <w:pict>
          <v:shape id="_x0000_s1029" type="#_x0000_t32" style="position:absolute;left:0;text-align:left;margin-left:124.95pt;margin-top:2.4pt;width:18.75pt;height:0;z-index:251651072" o:connectortype="straight"/>
        </w:pict>
      </w:r>
      <w:r>
        <w:rPr>
          <w:noProof/>
          <w:lang w:eastAsia="ru-RU"/>
        </w:rPr>
        <w:pict>
          <v:shape id="_x0000_s1030" type="#_x0000_t32" style="position:absolute;left:0;text-align:left;margin-left:324.45pt;margin-top:2.4pt;width:18.75pt;height:0;z-index:251650048" o:connectortype="straight"/>
        </w:pict>
      </w:r>
    </w:p>
    <w:p w:rsidR="005E67D2" w:rsidRPr="0057733C" w:rsidRDefault="005E67D2" w:rsidP="0057733C">
      <w:pPr>
        <w:pStyle w:val="a3"/>
        <w:spacing w:line="360" w:lineRule="auto"/>
        <w:ind w:firstLine="709"/>
        <w:jc w:val="both"/>
        <w:rPr>
          <w:rFonts w:ascii="Times New Roman" w:eastAsia="MS Mincho" w:hAnsi="Times New Roman" w:cs="Times New Roman"/>
          <w:color w:val="000000"/>
          <w:sz w:val="28"/>
          <w:szCs w:val="28"/>
        </w:rPr>
      </w:pPr>
    </w:p>
    <w:p w:rsidR="005E67D2" w:rsidRPr="0057733C" w:rsidRDefault="00730A61" w:rsidP="0057733C">
      <w:pPr>
        <w:tabs>
          <w:tab w:val="left" w:pos="0"/>
        </w:tabs>
        <w:spacing w:after="0" w:line="360" w:lineRule="auto"/>
        <w:ind w:firstLine="709"/>
        <w:jc w:val="both"/>
        <w:rPr>
          <w:rFonts w:ascii="Times New Roman" w:hAnsi="Times New Roman"/>
          <w:color w:val="000000"/>
          <w:sz w:val="28"/>
          <w:szCs w:val="28"/>
          <w:lang w:eastAsia="ru-RU"/>
        </w:rPr>
      </w:pPr>
      <w:r>
        <w:rPr>
          <w:noProof/>
          <w:lang w:eastAsia="ru-RU"/>
        </w:rPr>
        <w:pict>
          <v:shape id="_x0000_s1031" type="#_x0000_t32" style="position:absolute;left:0;text-align:left;margin-left:250.2pt;margin-top:21.65pt;width:0;height:45.75pt;z-index:251657216" o:connectortype="straight">
            <v:stroke endarrow="block"/>
          </v:shape>
        </w:pict>
      </w:r>
      <w:r>
        <w:rPr>
          <w:noProof/>
          <w:lang w:eastAsia="ru-RU"/>
        </w:rPr>
        <w:pict>
          <v:shape id="_x0000_s1032" type="#_x0000_t32" style="position:absolute;left:0;text-align:left;margin-left:226.95pt;margin-top:21.65pt;width:0;height:45.75pt;z-index:251656192" o:connectortype="straight">
            <v:stroke endarrow="block"/>
          </v:shape>
        </w:pict>
      </w:r>
      <w:r>
        <w:rPr>
          <w:noProof/>
          <w:lang w:eastAsia="ru-RU"/>
        </w:rPr>
        <w:pict>
          <v:shape id="_x0000_s1033" type="#_x0000_t32" style="position:absolute;left:0;text-align:left;margin-left:250.2pt;margin-top:21.65pt;width:18.75pt;height:0;z-index:251655168" o:connectortype="straight"/>
        </w:pict>
      </w:r>
      <w:r>
        <w:rPr>
          <w:noProof/>
          <w:lang w:eastAsia="ru-RU"/>
        </w:rPr>
        <w:pict>
          <v:shape id="_x0000_s1034" type="#_x0000_t32" style="position:absolute;left:0;text-align:left;margin-left:208.2pt;margin-top:21.65pt;width:18.75pt;height:0;z-index:251654144" o:connectortype="straight"/>
        </w:pict>
      </w:r>
      <w:r>
        <w:rPr>
          <w:noProof/>
          <w:lang w:eastAsia="ru-RU"/>
        </w:rPr>
        <w:pict>
          <v:rect id="_x0000_s1035" style="position:absolute;left:0;text-align:left;margin-left:5.7pt;margin-top:2.9pt;width:202.5pt;height:37.5pt;z-index:251642880">
            <v:textbox>
              <w:txbxContent>
                <w:p w:rsidR="000F51C3" w:rsidRPr="005D0A61" w:rsidRDefault="000F51C3" w:rsidP="005E67D2">
                  <w:pPr>
                    <w:jc w:val="center"/>
                    <w:rPr>
                      <w:rFonts w:ascii="Times New Roman" w:hAnsi="Times New Roman"/>
                      <w:sz w:val="24"/>
                      <w:szCs w:val="24"/>
                    </w:rPr>
                  </w:pPr>
                  <w:r>
                    <w:rPr>
                      <w:rFonts w:ascii="Times New Roman" w:hAnsi="Times New Roman"/>
                      <w:sz w:val="24"/>
                      <w:szCs w:val="24"/>
                    </w:rPr>
                    <w:t>Управленческий анализ</w:t>
                  </w:r>
                </w:p>
              </w:txbxContent>
            </v:textbox>
          </v:rect>
        </w:pict>
      </w:r>
      <w:r>
        <w:rPr>
          <w:noProof/>
          <w:lang w:eastAsia="ru-RU"/>
        </w:rPr>
        <w:pict>
          <v:rect id="_x0000_s1036" style="position:absolute;left:0;text-align:left;margin-left:268.95pt;margin-top:2.9pt;width:195.75pt;height:37.5pt;z-index:251643904">
            <v:textbox>
              <w:txbxContent>
                <w:p w:rsidR="000F51C3" w:rsidRPr="005D0A61" w:rsidRDefault="000F51C3" w:rsidP="005E67D2">
                  <w:pPr>
                    <w:jc w:val="center"/>
                    <w:rPr>
                      <w:rFonts w:ascii="Times New Roman" w:hAnsi="Times New Roman"/>
                      <w:sz w:val="24"/>
                      <w:szCs w:val="24"/>
                    </w:rPr>
                  </w:pPr>
                  <w:r>
                    <w:rPr>
                      <w:rFonts w:ascii="Times New Roman" w:hAnsi="Times New Roman"/>
                      <w:sz w:val="24"/>
                      <w:szCs w:val="24"/>
                    </w:rPr>
                    <w:t>Финансовый анализ (анализ финансового состояния предприятия)</w:t>
                  </w:r>
                </w:p>
              </w:txbxContent>
            </v:textbox>
          </v:rect>
        </w:pict>
      </w:r>
    </w:p>
    <w:p w:rsidR="005E67D2" w:rsidRPr="0057733C" w:rsidRDefault="00730A61" w:rsidP="0057733C">
      <w:pPr>
        <w:tabs>
          <w:tab w:val="left" w:pos="0"/>
        </w:tabs>
        <w:spacing w:after="0" w:line="360" w:lineRule="auto"/>
        <w:ind w:firstLine="709"/>
        <w:jc w:val="both"/>
        <w:rPr>
          <w:rFonts w:ascii="Times New Roman" w:hAnsi="Times New Roman"/>
          <w:color w:val="000000"/>
          <w:sz w:val="28"/>
          <w:szCs w:val="28"/>
        </w:rPr>
      </w:pPr>
      <w:r>
        <w:rPr>
          <w:noProof/>
          <w:lang w:eastAsia="ru-RU"/>
        </w:rPr>
        <w:pict>
          <v:shape id="_x0000_s1037" type="#_x0000_t32" style="position:absolute;left:0;text-align:left;margin-left:391.95pt;margin-top:16.25pt;width:0;height:27pt;z-index:251649024" o:connectortype="straight">
            <v:stroke endarrow="block"/>
          </v:shape>
        </w:pict>
      </w:r>
      <w:r>
        <w:rPr>
          <w:noProof/>
          <w:lang w:eastAsia="ru-RU"/>
        </w:rPr>
        <w:pict>
          <v:shape id="_x0000_s1038" type="#_x0000_t32" style="position:absolute;left:0;text-align:left;margin-left:76.2pt;margin-top:16.25pt;width:0;height:27pt;z-index:251648000" o:connectortype="straight">
            <v:stroke endarrow="block"/>
          </v:shape>
        </w:pict>
      </w:r>
      <w:r>
        <w:rPr>
          <w:noProof/>
          <w:lang w:eastAsia="ru-RU"/>
        </w:rPr>
        <w:pict>
          <v:rect id="_x0000_s1039" style="position:absolute;left:0;text-align:left;margin-left:164.7pt;margin-top:43.25pt;width:138pt;height:54.75pt;z-index:251645952">
            <v:textbox>
              <w:txbxContent>
                <w:p w:rsidR="000F51C3" w:rsidRPr="005D0A61" w:rsidRDefault="000F51C3" w:rsidP="005E67D2">
                  <w:pPr>
                    <w:jc w:val="center"/>
                    <w:rPr>
                      <w:rFonts w:ascii="Times New Roman" w:hAnsi="Times New Roman"/>
                      <w:sz w:val="24"/>
                      <w:szCs w:val="24"/>
                    </w:rPr>
                  </w:pPr>
                  <w:r>
                    <w:rPr>
                      <w:rFonts w:ascii="Times New Roman" w:hAnsi="Times New Roman"/>
                      <w:sz w:val="24"/>
                      <w:szCs w:val="24"/>
                    </w:rPr>
                    <w:t>Внутрихозяйственный финансовый анализ</w:t>
                  </w:r>
                </w:p>
              </w:txbxContent>
            </v:textbox>
          </v:rect>
        </w:pict>
      </w:r>
      <w:r>
        <w:rPr>
          <w:noProof/>
          <w:lang w:eastAsia="ru-RU"/>
        </w:rPr>
        <w:pict>
          <v:rect id="_x0000_s1040" style="position:absolute;left:0;text-align:left;margin-left:326.7pt;margin-top:43.25pt;width:138pt;height:54.75pt;z-index:251646976">
            <v:textbox>
              <w:txbxContent>
                <w:p w:rsidR="000F51C3" w:rsidRPr="005D0A61" w:rsidRDefault="000F51C3" w:rsidP="005E67D2">
                  <w:pPr>
                    <w:jc w:val="center"/>
                    <w:rPr>
                      <w:rFonts w:ascii="Times New Roman" w:hAnsi="Times New Roman"/>
                      <w:sz w:val="24"/>
                      <w:szCs w:val="24"/>
                    </w:rPr>
                  </w:pPr>
                  <w:r>
                    <w:rPr>
                      <w:rFonts w:ascii="Times New Roman" w:hAnsi="Times New Roman"/>
                      <w:sz w:val="24"/>
                      <w:szCs w:val="24"/>
                    </w:rPr>
                    <w:t>Внешний финансовый анализ</w:t>
                  </w:r>
                </w:p>
              </w:txbxContent>
            </v:textbox>
          </v:rect>
        </w:pict>
      </w:r>
      <w:r>
        <w:rPr>
          <w:noProof/>
          <w:lang w:eastAsia="ru-RU"/>
        </w:rPr>
        <w:pict>
          <v:rect id="_x0000_s1041" style="position:absolute;left:0;text-align:left;margin-left:5.7pt;margin-top:43.25pt;width:138pt;height:54.75pt;z-index:251644928">
            <v:textbox>
              <w:txbxContent>
                <w:p w:rsidR="000F51C3" w:rsidRPr="005D0A61" w:rsidRDefault="000F51C3" w:rsidP="005E67D2">
                  <w:pPr>
                    <w:jc w:val="center"/>
                    <w:rPr>
                      <w:rFonts w:ascii="Times New Roman" w:hAnsi="Times New Roman"/>
                      <w:sz w:val="24"/>
                      <w:szCs w:val="24"/>
                    </w:rPr>
                  </w:pPr>
                  <w:r>
                    <w:rPr>
                      <w:rFonts w:ascii="Times New Roman" w:hAnsi="Times New Roman"/>
                      <w:sz w:val="24"/>
                      <w:szCs w:val="24"/>
                    </w:rPr>
                    <w:t>Внутрихозяйственный производственный анализ</w:t>
                  </w:r>
                </w:p>
              </w:txbxContent>
            </v:textbox>
          </v:rect>
        </w:pict>
      </w:r>
    </w:p>
    <w:p w:rsidR="005E67D2" w:rsidRPr="0057733C" w:rsidRDefault="005E67D2" w:rsidP="0057733C">
      <w:pPr>
        <w:spacing w:after="0" w:line="360" w:lineRule="auto"/>
        <w:ind w:firstLine="709"/>
        <w:jc w:val="both"/>
        <w:rPr>
          <w:rFonts w:ascii="Times New Roman" w:hAnsi="Times New Roman"/>
          <w:color w:val="000000"/>
          <w:sz w:val="28"/>
          <w:szCs w:val="28"/>
        </w:rPr>
      </w:pPr>
    </w:p>
    <w:p w:rsidR="005E67D2" w:rsidRPr="0057733C" w:rsidRDefault="005E67D2" w:rsidP="0057733C">
      <w:pPr>
        <w:spacing w:after="0" w:line="360" w:lineRule="auto"/>
        <w:ind w:firstLine="709"/>
        <w:jc w:val="both"/>
        <w:rPr>
          <w:rFonts w:ascii="Times New Roman" w:hAnsi="Times New Roman"/>
          <w:color w:val="000000"/>
          <w:sz w:val="28"/>
          <w:szCs w:val="28"/>
        </w:rPr>
      </w:pPr>
    </w:p>
    <w:p w:rsidR="005E67D2" w:rsidRPr="0057733C" w:rsidRDefault="005E67D2" w:rsidP="0057733C">
      <w:pPr>
        <w:spacing w:after="0" w:line="360" w:lineRule="auto"/>
        <w:ind w:firstLine="709"/>
        <w:jc w:val="both"/>
        <w:rPr>
          <w:rFonts w:ascii="Times New Roman" w:hAnsi="Times New Roman"/>
          <w:color w:val="000000"/>
          <w:sz w:val="28"/>
          <w:szCs w:val="28"/>
        </w:rPr>
      </w:pPr>
    </w:p>
    <w:p w:rsidR="00B07BE6" w:rsidRPr="0057733C" w:rsidRDefault="005E67D2" w:rsidP="0057733C">
      <w:pPr>
        <w:tabs>
          <w:tab w:val="left" w:pos="1995"/>
        </w:tabs>
        <w:spacing w:after="0" w:line="360" w:lineRule="auto"/>
        <w:ind w:firstLine="709"/>
        <w:jc w:val="both"/>
        <w:rPr>
          <w:rFonts w:ascii="Times New Roman" w:hAnsi="Times New Roman"/>
          <w:color w:val="000000"/>
          <w:sz w:val="28"/>
          <w:szCs w:val="24"/>
        </w:rPr>
      </w:pPr>
      <w:r w:rsidRPr="0057733C">
        <w:rPr>
          <w:rFonts w:ascii="Times New Roman" w:hAnsi="Times New Roman"/>
          <w:color w:val="000000"/>
          <w:sz w:val="28"/>
          <w:szCs w:val="24"/>
        </w:rPr>
        <w:t>Рис.</w:t>
      </w:r>
      <w:r w:rsidR="0057733C">
        <w:rPr>
          <w:rFonts w:ascii="Times New Roman" w:hAnsi="Times New Roman"/>
          <w:color w:val="000000"/>
          <w:sz w:val="28"/>
          <w:szCs w:val="24"/>
        </w:rPr>
        <w:t> </w:t>
      </w:r>
      <w:r w:rsidR="0057733C" w:rsidRPr="0057733C">
        <w:rPr>
          <w:rFonts w:ascii="Times New Roman" w:hAnsi="Times New Roman"/>
          <w:color w:val="000000"/>
          <w:sz w:val="28"/>
          <w:szCs w:val="24"/>
        </w:rPr>
        <w:t>1</w:t>
      </w:r>
      <w:r w:rsidRPr="0057733C">
        <w:rPr>
          <w:rFonts w:ascii="Times New Roman" w:hAnsi="Times New Roman"/>
          <w:color w:val="000000"/>
          <w:sz w:val="28"/>
          <w:szCs w:val="24"/>
        </w:rPr>
        <w:t>.1. Схема анализа финансовой деятельности</w:t>
      </w:r>
    </w:p>
    <w:p w:rsidR="000F51C3" w:rsidRDefault="000F51C3" w:rsidP="0057733C">
      <w:pPr>
        <w:autoSpaceDE w:val="0"/>
        <w:autoSpaceDN w:val="0"/>
        <w:adjustRightInd w:val="0"/>
        <w:spacing w:after="0" w:line="360" w:lineRule="auto"/>
        <w:ind w:firstLine="709"/>
        <w:jc w:val="both"/>
        <w:rPr>
          <w:rFonts w:ascii="Times New Roman" w:hAnsi="Times New Roman"/>
          <w:color w:val="000000"/>
          <w:sz w:val="28"/>
          <w:szCs w:val="28"/>
        </w:rPr>
      </w:pPr>
    </w:p>
    <w:p w:rsidR="003C5C0D" w:rsidRPr="0057733C" w:rsidRDefault="003C5C0D" w:rsidP="0057733C">
      <w:pPr>
        <w:autoSpaceDE w:val="0"/>
        <w:autoSpaceDN w:val="0"/>
        <w:adjustRightInd w:val="0"/>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Из рисунка 1.1 видно, что противопоставлять управленческому анализу следует не вообще финансовый анализ (как анализ финансовых показателей), а внешний финансовый анализ или финансовый анализ для внешних пользователей информации. В свою очередь, управленческий анализ выступает в единстве производственного и финансового анализа, </w:t>
      </w:r>
      <w:r w:rsidR="0057733C">
        <w:rPr>
          <w:rFonts w:ascii="Times New Roman" w:hAnsi="Times New Roman"/>
          <w:color w:val="000000"/>
          <w:sz w:val="28"/>
          <w:szCs w:val="28"/>
        </w:rPr>
        <w:t>т.е.</w:t>
      </w:r>
      <w:r w:rsidRPr="0057733C">
        <w:rPr>
          <w:rFonts w:ascii="Times New Roman" w:hAnsi="Times New Roman"/>
          <w:color w:val="000000"/>
          <w:sz w:val="28"/>
          <w:szCs w:val="28"/>
        </w:rPr>
        <w:t xml:space="preserve"> ему по определению, как информационно-аналитическому обеспечению принимаемых решений на предприятии, присуща комплексность подхода к производственным и финансовым показателям.</w:t>
      </w:r>
      <w:r w:rsidR="00360BB5" w:rsidRPr="0057733C">
        <w:rPr>
          <w:rStyle w:val="ab"/>
          <w:rFonts w:ascii="Times New Roman" w:hAnsi="Times New Roman"/>
          <w:color w:val="000000"/>
          <w:sz w:val="28"/>
          <w:szCs w:val="28"/>
        </w:rPr>
        <w:footnoteReference w:id="1"/>
      </w:r>
    </w:p>
    <w:p w:rsidR="001D006F" w:rsidRPr="0057733C" w:rsidRDefault="001D006F" w:rsidP="0057733C">
      <w:pPr>
        <w:tabs>
          <w:tab w:val="left" w:pos="1995"/>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Назначение анализа финансового состояния – своевременно выявлять и устранять недостатки в финансовой деятельности, находить резервы улучшения финансового состояния организации.</w:t>
      </w:r>
    </w:p>
    <w:p w:rsidR="001D006F" w:rsidRPr="0057733C" w:rsidRDefault="001D006F" w:rsidP="0057733C">
      <w:pPr>
        <w:tabs>
          <w:tab w:val="left" w:pos="1995"/>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При этом необходимо решать следующие задачи:</w:t>
      </w:r>
    </w:p>
    <w:p w:rsidR="001D006F" w:rsidRPr="0057733C" w:rsidRDefault="001D006F" w:rsidP="0057733C">
      <w:pPr>
        <w:numPr>
          <w:ilvl w:val="0"/>
          <w:numId w:val="2"/>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На основе изучения взаимосвязи между разными показателями производственной, коммерческой и финансовой деятельности дать оценку выполнения плана по поступлению финансовых ресурсов и их использованию с позиции улучшения финансового состояния.</w:t>
      </w:r>
    </w:p>
    <w:p w:rsidR="001D006F" w:rsidRPr="0057733C" w:rsidRDefault="001D006F" w:rsidP="0057733C">
      <w:pPr>
        <w:numPr>
          <w:ilvl w:val="0"/>
          <w:numId w:val="2"/>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Построить модели оценки и диагностики финансового состояния, провести факторный анализ, определив влияние факторов на изменение финансового состояния организации.</w:t>
      </w:r>
    </w:p>
    <w:p w:rsidR="001D006F" w:rsidRPr="0057733C" w:rsidRDefault="001D006F" w:rsidP="0057733C">
      <w:pPr>
        <w:numPr>
          <w:ilvl w:val="0"/>
          <w:numId w:val="2"/>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Спрогнозировать возможные финансовые результаты, исходя из реальных условий хозяйственной деятельности, наличия собственных и заемных ресурсов и разработанных моделей оценки и диагностики финансового состояния при разнообразных вариантах использования ресурсов.</w:t>
      </w:r>
    </w:p>
    <w:p w:rsidR="001D006F" w:rsidRPr="0057733C" w:rsidRDefault="001D006F" w:rsidP="0057733C">
      <w:pPr>
        <w:numPr>
          <w:ilvl w:val="0"/>
          <w:numId w:val="2"/>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Разработать конкретные мероприятия, направленные на более эффективное использование финансовых ресурсов и укрепление финансового состояния.</w:t>
      </w:r>
    </w:p>
    <w:p w:rsidR="001D006F" w:rsidRPr="0057733C" w:rsidRDefault="001D006F" w:rsidP="0057733C">
      <w:pPr>
        <w:tabs>
          <w:tab w:val="left" w:pos="993"/>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Правильный выбор цели и постановка задач анализа и диагностики финансово-хозяйственной деятельности предприятия имеют большое значение. На основе поставленных целей и с учетом имеющихся возможностей определяется истинное состояние предприятия, вырабатываются способы достижения оптимальных решений, подбираются методы управления, производятся различные изменения в организационной, технологической, коммерческой и других видах деятельности предприятия.</w:t>
      </w:r>
    </w:p>
    <w:p w:rsidR="001D006F" w:rsidRPr="0057733C" w:rsidRDefault="001D006F" w:rsidP="0057733C">
      <w:pPr>
        <w:tabs>
          <w:tab w:val="left" w:pos="993"/>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Анализ финансово-хозяйственной деятельности предприятия объединяет ретроспекцию (анализ прошлого, истории развития объекта), диагноз (систематизированное описание настоящего) и проспекцию (определение возможного состояния в будущем).</w:t>
      </w:r>
    </w:p>
    <w:p w:rsidR="004B30A1" w:rsidRPr="0057733C" w:rsidRDefault="004B30A1" w:rsidP="0057733C">
      <w:pPr>
        <w:spacing w:after="0" w:line="360" w:lineRule="auto"/>
        <w:ind w:firstLine="709"/>
        <w:jc w:val="both"/>
        <w:rPr>
          <w:rFonts w:ascii="Times New Roman" w:eastAsia="MS Mincho" w:hAnsi="Times New Roman"/>
          <w:color w:val="000000"/>
          <w:sz w:val="28"/>
          <w:szCs w:val="28"/>
        </w:rPr>
      </w:pPr>
    </w:p>
    <w:p w:rsidR="004A4543" w:rsidRPr="0057733C" w:rsidRDefault="004A4543" w:rsidP="0057733C">
      <w:pPr>
        <w:spacing w:after="0" w:line="360" w:lineRule="auto"/>
        <w:ind w:firstLine="709"/>
        <w:jc w:val="both"/>
        <w:rPr>
          <w:rFonts w:ascii="Times New Roman" w:eastAsia="MS Mincho" w:hAnsi="Times New Roman"/>
          <w:b/>
          <w:color w:val="000000"/>
          <w:sz w:val="28"/>
          <w:szCs w:val="28"/>
        </w:rPr>
      </w:pPr>
      <w:r w:rsidRPr="0057733C">
        <w:rPr>
          <w:rFonts w:ascii="Times New Roman" w:eastAsia="MS Mincho" w:hAnsi="Times New Roman"/>
          <w:b/>
          <w:color w:val="000000"/>
          <w:sz w:val="28"/>
          <w:szCs w:val="28"/>
        </w:rPr>
        <w:t>1.2</w:t>
      </w:r>
      <w:r w:rsidR="0057733C">
        <w:rPr>
          <w:rFonts w:ascii="Times New Roman" w:eastAsia="MS Mincho" w:hAnsi="Times New Roman"/>
          <w:b/>
          <w:color w:val="000000"/>
          <w:sz w:val="28"/>
          <w:szCs w:val="28"/>
        </w:rPr>
        <w:t xml:space="preserve"> </w:t>
      </w:r>
      <w:r w:rsidR="0057733C" w:rsidRPr="0057733C">
        <w:rPr>
          <w:rFonts w:ascii="Times New Roman" w:eastAsia="MS Mincho" w:hAnsi="Times New Roman"/>
          <w:b/>
          <w:color w:val="000000"/>
          <w:sz w:val="28"/>
          <w:szCs w:val="28"/>
        </w:rPr>
        <w:t>Ви</w:t>
      </w:r>
      <w:r w:rsidRPr="0057733C">
        <w:rPr>
          <w:rFonts w:ascii="Times New Roman" w:eastAsia="MS Mincho" w:hAnsi="Times New Roman"/>
          <w:b/>
          <w:color w:val="000000"/>
          <w:sz w:val="28"/>
          <w:szCs w:val="28"/>
        </w:rPr>
        <w:t>ды финансового анализа</w:t>
      </w:r>
    </w:p>
    <w:p w:rsidR="000F51C3" w:rsidRDefault="000F51C3" w:rsidP="0057733C">
      <w:pPr>
        <w:tabs>
          <w:tab w:val="left" w:pos="993"/>
        </w:tabs>
        <w:spacing w:after="0" w:line="360" w:lineRule="auto"/>
        <w:ind w:firstLine="709"/>
        <w:jc w:val="both"/>
        <w:rPr>
          <w:rFonts w:ascii="Times New Roman" w:hAnsi="Times New Roman"/>
          <w:color w:val="000000"/>
          <w:sz w:val="28"/>
          <w:szCs w:val="28"/>
        </w:rPr>
      </w:pPr>
    </w:p>
    <w:p w:rsidR="00B046C2" w:rsidRPr="0057733C" w:rsidRDefault="00B046C2" w:rsidP="0057733C">
      <w:pPr>
        <w:tabs>
          <w:tab w:val="left" w:pos="993"/>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Анализ финансового состояния предприятия (финансовый анализ) можно классифицировать по различным критериям (оценочным признакам). Классификация видов анализа финансового состояния предприятия показана в таблице 1.1.</w:t>
      </w:r>
    </w:p>
    <w:p w:rsidR="000F51C3" w:rsidRDefault="000F51C3" w:rsidP="0057733C">
      <w:pPr>
        <w:tabs>
          <w:tab w:val="left" w:pos="993"/>
        </w:tabs>
        <w:spacing w:after="0" w:line="360" w:lineRule="auto"/>
        <w:ind w:firstLine="709"/>
        <w:jc w:val="both"/>
        <w:rPr>
          <w:rFonts w:ascii="Times New Roman" w:hAnsi="Times New Roman"/>
          <w:color w:val="000000"/>
          <w:sz w:val="28"/>
          <w:szCs w:val="28"/>
        </w:rPr>
      </w:pPr>
    </w:p>
    <w:p w:rsidR="00B046C2" w:rsidRPr="0057733C" w:rsidRDefault="00B046C2" w:rsidP="0057733C">
      <w:pPr>
        <w:tabs>
          <w:tab w:val="left" w:pos="993"/>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Таблица 1.1</w:t>
      </w:r>
      <w:r w:rsidR="000F51C3">
        <w:rPr>
          <w:rFonts w:ascii="Times New Roman" w:hAnsi="Times New Roman"/>
          <w:color w:val="000000"/>
          <w:sz w:val="28"/>
          <w:szCs w:val="28"/>
        </w:rPr>
        <w:t xml:space="preserve">. </w:t>
      </w:r>
      <w:r w:rsidRPr="0057733C">
        <w:rPr>
          <w:rFonts w:ascii="Times New Roman" w:hAnsi="Times New Roman"/>
          <w:color w:val="000000"/>
          <w:sz w:val="28"/>
          <w:szCs w:val="28"/>
        </w:rPr>
        <w:t>Классификация видов анализа финансового состояния предприятия</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823"/>
        <w:gridCol w:w="5474"/>
      </w:tblGrid>
      <w:tr w:rsidR="00B046C2" w:rsidRPr="000F7EF1" w:rsidTr="000F7EF1">
        <w:trPr>
          <w:cantSplit/>
          <w:jc w:val="center"/>
        </w:trPr>
        <w:tc>
          <w:tcPr>
            <w:tcW w:w="2056"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Классификационный признак</w:t>
            </w:r>
          </w:p>
        </w:tc>
        <w:tc>
          <w:tcPr>
            <w:tcW w:w="2944"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Вид анализа</w:t>
            </w:r>
          </w:p>
        </w:tc>
      </w:tr>
      <w:tr w:rsidR="00B046C2" w:rsidRPr="000F7EF1" w:rsidTr="000F7EF1">
        <w:trPr>
          <w:cantSplit/>
          <w:jc w:val="center"/>
        </w:trPr>
        <w:tc>
          <w:tcPr>
            <w:tcW w:w="2056" w:type="pct"/>
            <w:shd w:val="clear" w:color="auto" w:fill="auto"/>
          </w:tcPr>
          <w:p w:rsidR="00B046C2" w:rsidRPr="000F7EF1" w:rsidRDefault="00B046C2" w:rsidP="000F7EF1">
            <w:pPr>
              <w:tabs>
                <w:tab w:val="left" w:pos="0"/>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 xml:space="preserve">Объект </w:t>
            </w:r>
            <w:r w:rsidRPr="000F7EF1">
              <w:rPr>
                <w:rFonts w:ascii="Times New Roman" w:hAnsi="Times New Roman"/>
                <w:color w:val="000000"/>
                <w:sz w:val="20"/>
                <w:szCs w:val="24"/>
              </w:rPr>
              <w:tab/>
            </w:r>
          </w:p>
        </w:tc>
        <w:tc>
          <w:tcPr>
            <w:tcW w:w="2944"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 xml:space="preserve">Структурный </w:t>
            </w:r>
            <w:r w:rsidR="0057733C" w:rsidRPr="000F7EF1">
              <w:rPr>
                <w:rFonts w:ascii="Times New Roman" w:hAnsi="Times New Roman"/>
                <w:color w:val="000000"/>
                <w:sz w:val="20"/>
                <w:szCs w:val="24"/>
              </w:rPr>
              <w:t xml:space="preserve">– </w:t>
            </w:r>
            <w:r w:rsidRPr="000F7EF1">
              <w:rPr>
                <w:rFonts w:ascii="Times New Roman" w:hAnsi="Times New Roman"/>
                <w:color w:val="000000"/>
                <w:sz w:val="20"/>
                <w:szCs w:val="24"/>
              </w:rPr>
              <w:t>Функциональный</w:t>
            </w:r>
          </w:p>
        </w:tc>
      </w:tr>
      <w:tr w:rsidR="00B046C2" w:rsidRPr="000F7EF1" w:rsidTr="000F7EF1">
        <w:trPr>
          <w:cantSplit/>
          <w:jc w:val="center"/>
        </w:trPr>
        <w:tc>
          <w:tcPr>
            <w:tcW w:w="2056"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Периодичность проведения</w:t>
            </w:r>
          </w:p>
        </w:tc>
        <w:tc>
          <w:tcPr>
            <w:tcW w:w="2944"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Систематический – Эпизодический (точечный)</w:t>
            </w:r>
          </w:p>
        </w:tc>
      </w:tr>
      <w:tr w:rsidR="00B046C2" w:rsidRPr="000F7EF1" w:rsidTr="000F7EF1">
        <w:trPr>
          <w:cantSplit/>
          <w:jc w:val="center"/>
        </w:trPr>
        <w:tc>
          <w:tcPr>
            <w:tcW w:w="2056"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Цель</w:t>
            </w:r>
          </w:p>
        </w:tc>
        <w:tc>
          <w:tcPr>
            <w:tcW w:w="2944"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 xml:space="preserve">Внутренний </w:t>
            </w:r>
            <w:r w:rsidR="0057733C" w:rsidRPr="000F7EF1">
              <w:rPr>
                <w:rFonts w:ascii="Times New Roman" w:hAnsi="Times New Roman"/>
                <w:color w:val="000000"/>
                <w:sz w:val="20"/>
                <w:szCs w:val="24"/>
              </w:rPr>
              <w:t xml:space="preserve">– </w:t>
            </w:r>
            <w:r w:rsidRPr="000F7EF1">
              <w:rPr>
                <w:rFonts w:ascii="Times New Roman" w:hAnsi="Times New Roman"/>
                <w:color w:val="000000"/>
                <w:sz w:val="20"/>
                <w:szCs w:val="24"/>
              </w:rPr>
              <w:t>Сравнительный</w:t>
            </w:r>
          </w:p>
        </w:tc>
      </w:tr>
      <w:tr w:rsidR="00B046C2" w:rsidRPr="000F7EF1" w:rsidTr="000F7EF1">
        <w:trPr>
          <w:cantSplit/>
          <w:jc w:val="center"/>
        </w:trPr>
        <w:tc>
          <w:tcPr>
            <w:tcW w:w="2056"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Характер</w:t>
            </w:r>
          </w:p>
        </w:tc>
        <w:tc>
          <w:tcPr>
            <w:tcW w:w="2944"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Динамический – Статический</w:t>
            </w:r>
          </w:p>
        </w:tc>
      </w:tr>
      <w:tr w:rsidR="00B046C2" w:rsidRPr="000F7EF1" w:rsidTr="000F7EF1">
        <w:trPr>
          <w:cantSplit/>
          <w:jc w:val="center"/>
        </w:trPr>
        <w:tc>
          <w:tcPr>
            <w:tcW w:w="2056"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Масштаб</w:t>
            </w:r>
          </w:p>
        </w:tc>
        <w:tc>
          <w:tcPr>
            <w:tcW w:w="2944"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Комплексный (системный) – Локальный (объективный)</w:t>
            </w:r>
          </w:p>
        </w:tc>
      </w:tr>
      <w:tr w:rsidR="00B046C2" w:rsidRPr="000F7EF1" w:rsidTr="000F7EF1">
        <w:trPr>
          <w:cantSplit/>
          <w:jc w:val="center"/>
        </w:trPr>
        <w:tc>
          <w:tcPr>
            <w:tcW w:w="2056"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Содержание</w:t>
            </w:r>
          </w:p>
        </w:tc>
        <w:tc>
          <w:tcPr>
            <w:tcW w:w="2944"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Предметный – Операционно-процедурный</w:t>
            </w:r>
          </w:p>
        </w:tc>
      </w:tr>
      <w:tr w:rsidR="00B046C2" w:rsidRPr="000F7EF1" w:rsidTr="000F7EF1">
        <w:trPr>
          <w:cantSplit/>
          <w:jc w:val="center"/>
        </w:trPr>
        <w:tc>
          <w:tcPr>
            <w:tcW w:w="2056"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Форма оценки результатов</w:t>
            </w:r>
          </w:p>
        </w:tc>
        <w:tc>
          <w:tcPr>
            <w:tcW w:w="2944"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Количественный – Качественный</w:t>
            </w:r>
          </w:p>
        </w:tc>
      </w:tr>
      <w:tr w:rsidR="00B046C2" w:rsidRPr="000F7EF1" w:rsidTr="000F7EF1">
        <w:trPr>
          <w:cantSplit/>
          <w:jc w:val="center"/>
        </w:trPr>
        <w:tc>
          <w:tcPr>
            <w:tcW w:w="2056"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Субъект</w:t>
            </w:r>
          </w:p>
        </w:tc>
        <w:tc>
          <w:tcPr>
            <w:tcW w:w="2944"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Анализ хозяйствующего субъекта (самоанализ) – Анализ внешних структур (внешний анализ)</w:t>
            </w:r>
          </w:p>
        </w:tc>
      </w:tr>
      <w:tr w:rsidR="00B046C2" w:rsidRPr="000F7EF1" w:rsidTr="000F7EF1">
        <w:trPr>
          <w:cantSplit/>
          <w:jc w:val="center"/>
        </w:trPr>
        <w:tc>
          <w:tcPr>
            <w:tcW w:w="2056"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Метод</w:t>
            </w:r>
          </w:p>
        </w:tc>
        <w:tc>
          <w:tcPr>
            <w:tcW w:w="2944"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 xml:space="preserve">Статистический – Факторный </w:t>
            </w:r>
            <w:r w:rsidR="0057733C" w:rsidRPr="000F7EF1">
              <w:rPr>
                <w:rFonts w:ascii="Times New Roman" w:hAnsi="Times New Roman"/>
                <w:color w:val="000000"/>
                <w:sz w:val="20"/>
                <w:szCs w:val="24"/>
              </w:rPr>
              <w:t xml:space="preserve">– </w:t>
            </w:r>
            <w:r w:rsidRPr="000F7EF1">
              <w:rPr>
                <w:rFonts w:ascii="Times New Roman" w:hAnsi="Times New Roman"/>
                <w:color w:val="000000"/>
                <w:sz w:val="20"/>
                <w:szCs w:val="24"/>
              </w:rPr>
              <w:t>Экспертный</w:t>
            </w:r>
          </w:p>
        </w:tc>
      </w:tr>
    </w:tbl>
    <w:p w:rsidR="00B046C2" w:rsidRPr="0057733C" w:rsidRDefault="00B046C2" w:rsidP="0057733C">
      <w:pPr>
        <w:tabs>
          <w:tab w:val="left" w:pos="1995"/>
        </w:tabs>
        <w:spacing w:after="0" w:line="360" w:lineRule="auto"/>
        <w:ind w:firstLine="709"/>
        <w:jc w:val="both"/>
        <w:rPr>
          <w:rFonts w:ascii="Times New Roman" w:hAnsi="Times New Roman"/>
          <w:color w:val="000000"/>
          <w:sz w:val="28"/>
          <w:szCs w:val="28"/>
        </w:rPr>
      </w:pPr>
    </w:p>
    <w:p w:rsidR="00B046C2" w:rsidRPr="0057733C" w:rsidRDefault="00B046C2" w:rsidP="0057733C">
      <w:pPr>
        <w:tabs>
          <w:tab w:val="left" w:pos="1995"/>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Дадим характеристику основных видов финансового анализа (табл. 1.2).</w:t>
      </w:r>
    </w:p>
    <w:p w:rsidR="00B046C2" w:rsidRPr="0057733C" w:rsidRDefault="000F51C3" w:rsidP="0057733C">
      <w:pPr>
        <w:tabs>
          <w:tab w:val="left" w:pos="1995"/>
        </w:tabs>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00B046C2" w:rsidRPr="0057733C">
        <w:rPr>
          <w:rFonts w:ascii="Times New Roman" w:hAnsi="Times New Roman"/>
          <w:color w:val="000000"/>
          <w:sz w:val="28"/>
          <w:szCs w:val="28"/>
        </w:rPr>
        <w:t>Таблица 1.2</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281"/>
        <w:gridCol w:w="7016"/>
      </w:tblGrid>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Вид анализа</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Характеристика</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Структурный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Основан на структуризации изучаемого объекта. Каждый структурный элемент является самостоятельным предметом детального исследования и характеризуется определенными параметрами</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Функциональный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Исследует процесс функционирования (деятельности) предприятия</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Внутренний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Служит для выявления состояния данного предприятия с другими однотипными предприятиями</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Сравнительный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Нужен для сравнения состояния данного предприятия с другими однотипными предприятиями</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Систематический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Предполагает постоянное исследование изменения технико-экономического состояния предприятия</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Эпизодический (точечный)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Основан на разовых специальных исследованиях изменения технико-экономического состояния предприятия</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Динамический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Базируется на изучении конкретных показателей в динамике, развитии. Он основан на расчете таких показателей, как абсолютный прирост, темп роста, абсолютное значение одного процента прироста, на построении рядов динамики</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Статический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Исходит из неизменности, статичности характеристик технико-экономического состояния предприятия</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Комплексный (системный)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Исходит из того, что любой технико-экономический процесс представляет собой определенную систему, для которой характерны внутренние закономерности, отличительные особенности и свойства.</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Локальный (объектный)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Базируется на изучении отдельных локальных характеристик технико-экономического развития</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Предметный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Основан на изучении предметно определенных фрагментов технико-экономического развития предприятия, анализе предметных циклов технико-экономического процесса</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Операционно-процедурный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Базируется на исследовании отдельных операций, процедур в технико-экономических циклах, имеющих достаточно большое значение для развития анализируемого предприятия</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Количественный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Исходит из необходимости определения количественных характеристик технико-экономического состояния предприятия. Цель данного анализа состоит в измерении, сравнении результатов производства, уровня затрат, установлении количественной меры влияния различных факторов</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Качественный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Основан на качественных сравнительных оценках, характеристиках технико-экономического состояния предприятия. Его целью является выявление особенностей данного состояния и его внутренних взаимозависимостей</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Самоанализ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Выполняется внутри предприятия силами своих специалистов. Его субъектами также могут быть государственные органы, научные учреждения, органы общественного контроля</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Внешний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Выполняется с привлечением экспертов, аудиторов, отдельных высококлассных специалистов по профилю работ предприятия.</w:t>
            </w:r>
          </w:p>
        </w:tc>
      </w:tr>
      <w:tr w:rsidR="00B046C2" w:rsidRPr="000F7EF1" w:rsidTr="000F7EF1">
        <w:trPr>
          <w:cantSplit/>
          <w:jc w:val="center"/>
        </w:trPr>
        <w:tc>
          <w:tcPr>
            <w:tcW w:w="1227"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Статистический анализ</w:t>
            </w:r>
          </w:p>
        </w:tc>
        <w:tc>
          <w:tcPr>
            <w:tcW w:w="3773" w:type="pct"/>
            <w:shd w:val="clear" w:color="auto" w:fill="auto"/>
          </w:tcPr>
          <w:p w:rsidR="00B046C2" w:rsidRPr="000F7EF1" w:rsidRDefault="00B046C2" w:rsidP="000F7EF1">
            <w:pPr>
              <w:tabs>
                <w:tab w:val="left" w:pos="199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Основан на исследовании характерных особенностей, структуры, связи явлений, тенденций, закономерностей развития путем применения математико-статистических и экономико-статистических методов. Завершается интерпретацией полученных результатов, формулировкой теоретических и практических выводов и предложений</w:t>
            </w:r>
          </w:p>
        </w:tc>
      </w:tr>
    </w:tbl>
    <w:p w:rsidR="00B046C2" w:rsidRPr="0057733C" w:rsidRDefault="00B046C2" w:rsidP="0057733C">
      <w:pPr>
        <w:tabs>
          <w:tab w:val="left" w:pos="1995"/>
        </w:tabs>
        <w:spacing w:after="0" w:line="360" w:lineRule="auto"/>
        <w:ind w:firstLine="709"/>
        <w:jc w:val="both"/>
        <w:rPr>
          <w:rFonts w:ascii="Times New Roman" w:hAnsi="Times New Roman"/>
          <w:color w:val="000000"/>
          <w:sz w:val="28"/>
          <w:szCs w:val="28"/>
        </w:rPr>
      </w:pPr>
    </w:p>
    <w:p w:rsidR="00B046C2" w:rsidRPr="0057733C" w:rsidRDefault="00B046C2"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Информационной базой для проведения анализа финансово-экономического состояния предприятия служит бухгалтерская отчетность. Отчетность организации (хозяйствующего субъекта) – это система показателей, характеризующая результаты и отражающая условия ее работы за истекший период.</w:t>
      </w:r>
    </w:p>
    <w:p w:rsidR="00B046C2" w:rsidRPr="0057733C" w:rsidRDefault="00B046C2"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отчетность включены все виды текущего учета: бухгалтерский, статистический и оперативно-технический. Благодаря этому обеспечивается возможность отражения в отчетности всего многообразия предпринимательской деятельности предприятия.</w:t>
      </w:r>
      <w:r w:rsidR="00091E3F" w:rsidRPr="0057733C">
        <w:rPr>
          <w:rStyle w:val="ab"/>
          <w:rFonts w:ascii="Times New Roman" w:hAnsi="Times New Roman"/>
          <w:color w:val="000000"/>
          <w:sz w:val="28"/>
          <w:szCs w:val="28"/>
        </w:rPr>
        <w:footnoteReference w:id="2"/>
      </w:r>
    </w:p>
    <w:p w:rsidR="00B046C2" w:rsidRPr="0057733C" w:rsidRDefault="00B046C2" w:rsidP="0057733C">
      <w:pPr>
        <w:tabs>
          <w:tab w:val="left" w:pos="2475"/>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По характеру сведений, содержащихся в отчетах, различают управленческую (внутреннюю) и финансовую (внешнюю) отчетности (табл. 1.3).</w:t>
      </w:r>
    </w:p>
    <w:p w:rsidR="000F51C3" w:rsidRDefault="000F51C3" w:rsidP="0057733C">
      <w:pPr>
        <w:tabs>
          <w:tab w:val="left" w:pos="2475"/>
        </w:tabs>
        <w:spacing w:after="0" w:line="360" w:lineRule="auto"/>
        <w:ind w:firstLine="709"/>
        <w:jc w:val="both"/>
        <w:rPr>
          <w:rFonts w:ascii="Times New Roman" w:hAnsi="Times New Roman"/>
          <w:color w:val="000000"/>
          <w:sz w:val="28"/>
          <w:szCs w:val="28"/>
        </w:rPr>
      </w:pPr>
    </w:p>
    <w:p w:rsidR="00B046C2" w:rsidRPr="0057733C" w:rsidRDefault="00B046C2" w:rsidP="0057733C">
      <w:pPr>
        <w:tabs>
          <w:tab w:val="left" w:pos="2475"/>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Таблица 1.3</w:t>
      </w:r>
      <w:r w:rsidR="000F51C3">
        <w:rPr>
          <w:rFonts w:ascii="Times New Roman" w:hAnsi="Times New Roman"/>
          <w:color w:val="000000"/>
          <w:sz w:val="28"/>
          <w:szCs w:val="28"/>
        </w:rPr>
        <w:t xml:space="preserve">. </w:t>
      </w:r>
      <w:r w:rsidRPr="0057733C">
        <w:rPr>
          <w:rFonts w:ascii="Times New Roman" w:hAnsi="Times New Roman"/>
          <w:color w:val="000000"/>
          <w:sz w:val="28"/>
          <w:szCs w:val="28"/>
        </w:rPr>
        <w:t>Виды</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отчетности организации и их краткая характеристика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780"/>
        <w:gridCol w:w="6517"/>
      </w:tblGrid>
      <w:tr w:rsidR="00B046C2" w:rsidRPr="000F7EF1" w:rsidTr="000F7EF1">
        <w:trPr>
          <w:cantSplit/>
          <w:jc w:val="center"/>
        </w:trPr>
        <w:tc>
          <w:tcPr>
            <w:tcW w:w="1495" w:type="pct"/>
            <w:shd w:val="clear" w:color="auto" w:fill="auto"/>
          </w:tcPr>
          <w:p w:rsidR="00B046C2" w:rsidRPr="000F7EF1" w:rsidRDefault="00B046C2" w:rsidP="000F7EF1">
            <w:pPr>
              <w:tabs>
                <w:tab w:val="left" w:pos="247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Вид отчетности</w:t>
            </w:r>
          </w:p>
        </w:tc>
        <w:tc>
          <w:tcPr>
            <w:tcW w:w="3505" w:type="pct"/>
            <w:shd w:val="clear" w:color="auto" w:fill="auto"/>
          </w:tcPr>
          <w:p w:rsidR="00B046C2" w:rsidRPr="000F7EF1" w:rsidRDefault="00B046C2" w:rsidP="000F7EF1">
            <w:pPr>
              <w:tabs>
                <w:tab w:val="left" w:pos="247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Характеристика</w:t>
            </w:r>
          </w:p>
        </w:tc>
      </w:tr>
      <w:tr w:rsidR="00B046C2" w:rsidRPr="000F7EF1" w:rsidTr="000F7EF1">
        <w:trPr>
          <w:cantSplit/>
          <w:jc w:val="center"/>
        </w:trPr>
        <w:tc>
          <w:tcPr>
            <w:tcW w:w="1495" w:type="pct"/>
            <w:shd w:val="clear" w:color="auto" w:fill="auto"/>
          </w:tcPr>
          <w:p w:rsidR="00B046C2" w:rsidRPr="000F7EF1" w:rsidRDefault="00B046C2" w:rsidP="000F7EF1">
            <w:pPr>
              <w:tabs>
                <w:tab w:val="left" w:pos="247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Управленческая (внутренняя) отчетность</w:t>
            </w:r>
          </w:p>
        </w:tc>
        <w:tc>
          <w:tcPr>
            <w:tcW w:w="3505" w:type="pct"/>
            <w:shd w:val="clear" w:color="auto" w:fill="auto"/>
          </w:tcPr>
          <w:p w:rsidR="00B046C2" w:rsidRPr="000F7EF1" w:rsidRDefault="00B046C2"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Сведения о внутрипроизводственных информационных потоках, характеризующих объем, структуру и скорость товарного обращения и производства, издержках, потерях, доходах.</w:t>
            </w:r>
          </w:p>
        </w:tc>
      </w:tr>
      <w:tr w:rsidR="00B046C2" w:rsidRPr="000F7EF1" w:rsidTr="000F7EF1">
        <w:trPr>
          <w:cantSplit/>
          <w:jc w:val="center"/>
        </w:trPr>
        <w:tc>
          <w:tcPr>
            <w:tcW w:w="1495" w:type="pct"/>
            <w:shd w:val="clear" w:color="auto" w:fill="auto"/>
          </w:tcPr>
          <w:p w:rsidR="00B046C2" w:rsidRPr="000F7EF1" w:rsidRDefault="00B046C2" w:rsidP="000F7EF1">
            <w:pPr>
              <w:tabs>
                <w:tab w:val="left" w:pos="2475"/>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Финансовая (внешняя) отчетность</w:t>
            </w:r>
          </w:p>
        </w:tc>
        <w:tc>
          <w:tcPr>
            <w:tcW w:w="3505" w:type="pct"/>
            <w:shd w:val="clear" w:color="auto" w:fill="auto"/>
          </w:tcPr>
          <w:p w:rsidR="00B046C2" w:rsidRPr="000F7EF1" w:rsidRDefault="00B046C2"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Сведения о хозяйственной деятельности организации в целом, служащие для информирования внешних пользователей</w:t>
            </w:r>
          </w:p>
        </w:tc>
      </w:tr>
    </w:tbl>
    <w:p w:rsidR="000F51C3" w:rsidRDefault="000F51C3" w:rsidP="0057733C">
      <w:pPr>
        <w:tabs>
          <w:tab w:val="left" w:pos="2475"/>
        </w:tabs>
        <w:spacing w:after="0" w:line="360" w:lineRule="auto"/>
        <w:ind w:firstLine="709"/>
        <w:jc w:val="both"/>
        <w:rPr>
          <w:rFonts w:ascii="Times New Roman" w:hAnsi="Times New Roman"/>
          <w:color w:val="000000"/>
          <w:sz w:val="28"/>
          <w:szCs w:val="28"/>
        </w:rPr>
      </w:pPr>
    </w:p>
    <w:p w:rsidR="00B046C2" w:rsidRPr="0057733C" w:rsidRDefault="000F51C3" w:rsidP="000F51C3">
      <w:pPr>
        <w:tabs>
          <w:tab w:val="left" w:pos="2475"/>
        </w:tabs>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00B046C2" w:rsidRPr="0057733C">
        <w:rPr>
          <w:rFonts w:ascii="Times New Roman" w:hAnsi="Times New Roman"/>
          <w:color w:val="000000"/>
          <w:sz w:val="28"/>
          <w:szCs w:val="28"/>
        </w:rPr>
        <w:t>Анализ финансово-экономического состояния предприятия в основном базируется на финансовой (внешней) бухгалтерской отчетности предприятия.</w:t>
      </w:r>
    </w:p>
    <w:p w:rsidR="0035005C" w:rsidRPr="0057733C" w:rsidRDefault="0035005C" w:rsidP="0057733C">
      <w:pPr>
        <w:spacing w:after="0" w:line="360" w:lineRule="auto"/>
        <w:ind w:firstLine="709"/>
        <w:jc w:val="both"/>
        <w:rPr>
          <w:rFonts w:ascii="Times New Roman" w:hAnsi="Times New Roman"/>
          <w:color w:val="000000"/>
          <w:sz w:val="28"/>
          <w:szCs w:val="28"/>
        </w:rPr>
      </w:pPr>
    </w:p>
    <w:p w:rsidR="007657A8" w:rsidRPr="0057733C" w:rsidRDefault="000F51C3" w:rsidP="0057733C">
      <w:pPr>
        <w:pStyle w:val="3"/>
        <w:spacing w:after="0" w:line="360" w:lineRule="auto"/>
        <w:ind w:left="0" w:firstLine="709"/>
        <w:jc w:val="both"/>
        <w:rPr>
          <w:rFonts w:ascii="Times New Roman" w:hAnsi="Times New Roman"/>
          <w:b/>
          <w:color w:val="000000"/>
          <w:sz w:val="28"/>
          <w:szCs w:val="28"/>
        </w:rPr>
      </w:pPr>
      <w:r>
        <w:rPr>
          <w:rFonts w:ascii="Times New Roman" w:hAnsi="Times New Roman"/>
          <w:b/>
          <w:color w:val="000000"/>
          <w:sz w:val="28"/>
          <w:szCs w:val="28"/>
        </w:rPr>
        <w:t>1.3</w:t>
      </w:r>
      <w:r w:rsidR="007657A8" w:rsidRPr="0057733C">
        <w:rPr>
          <w:rFonts w:ascii="Times New Roman" w:hAnsi="Times New Roman"/>
          <w:b/>
          <w:color w:val="000000"/>
          <w:sz w:val="28"/>
          <w:szCs w:val="28"/>
        </w:rPr>
        <w:t xml:space="preserve"> Методы, способы и приемы, используемые при анализе финансового состояния организации</w:t>
      </w:r>
    </w:p>
    <w:p w:rsidR="000F51C3" w:rsidRDefault="000F51C3" w:rsidP="0057733C">
      <w:pPr>
        <w:pStyle w:val="3"/>
        <w:spacing w:after="0" w:line="360" w:lineRule="auto"/>
        <w:ind w:left="0" w:firstLine="709"/>
        <w:jc w:val="both"/>
        <w:rPr>
          <w:rFonts w:ascii="Times New Roman" w:hAnsi="Times New Roman"/>
          <w:color w:val="000000"/>
          <w:sz w:val="28"/>
          <w:szCs w:val="28"/>
        </w:rPr>
      </w:pP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Анализ финансового состояния предприятия проводится с помощью:</w:t>
      </w:r>
    </w:p>
    <w:p w:rsidR="007657A8" w:rsidRPr="0057733C" w:rsidRDefault="007657A8" w:rsidP="0057733C">
      <w:pPr>
        <w:pStyle w:val="3"/>
        <w:numPr>
          <w:ilvl w:val="0"/>
          <w:numId w:val="4"/>
        </w:numPr>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горизонтального анализа временных рядов показателей;</w:t>
      </w:r>
    </w:p>
    <w:p w:rsidR="007657A8" w:rsidRPr="0057733C" w:rsidRDefault="007657A8" w:rsidP="0057733C">
      <w:pPr>
        <w:pStyle w:val="3"/>
        <w:numPr>
          <w:ilvl w:val="0"/>
          <w:numId w:val="4"/>
        </w:numPr>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вертикального анализа;</w:t>
      </w:r>
    </w:p>
    <w:p w:rsidR="007657A8" w:rsidRPr="0057733C" w:rsidRDefault="007657A8" w:rsidP="0057733C">
      <w:pPr>
        <w:pStyle w:val="3"/>
        <w:numPr>
          <w:ilvl w:val="0"/>
          <w:numId w:val="4"/>
        </w:numPr>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анализа относительных показателей (коэффициентный анализ);</w:t>
      </w:r>
    </w:p>
    <w:p w:rsidR="007657A8" w:rsidRPr="0057733C" w:rsidRDefault="007657A8" w:rsidP="0057733C">
      <w:pPr>
        <w:pStyle w:val="3"/>
        <w:numPr>
          <w:ilvl w:val="0"/>
          <w:numId w:val="4"/>
        </w:numPr>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сравнения;</w:t>
      </w:r>
    </w:p>
    <w:p w:rsidR="007657A8" w:rsidRPr="0057733C" w:rsidRDefault="007657A8" w:rsidP="0057733C">
      <w:pPr>
        <w:pStyle w:val="3"/>
        <w:numPr>
          <w:ilvl w:val="0"/>
          <w:numId w:val="4"/>
        </w:numPr>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детерминированного факторного анализа;</w:t>
      </w:r>
    </w:p>
    <w:p w:rsidR="007657A8" w:rsidRPr="0057733C" w:rsidRDefault="007657A8" w:rsidP="0057733C">
      <w:pPr>
        <w:pStyle w:val="3"/>
        <w:numPr>
          <w:ilvl w:val="0"/>
          <w:numId w:val="4"/>
        </w:numPr>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стохастический анализ.</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При анализе финансового состояния исследуется изменение различных показателей во времени, например данных по выручке в течение определенного времени, динамики прибыли за время жизненного цикла организации, изменение собственных оборотных средств </w:t>
      </w:r>
      <w:r w:rsidR="0057733C">
        <w:rPr>
          <w:rFonts w:ascii="Times New Roman" w:hAnsi="Times New Roman"/>
          <w:color w:val="000000"/>
          <w:sz w:val="28"/>
          <w:szCs w:val="28"/>
        </w:rPr>
        <w:t>и т.д.</w:t>
      </w:r>
      <w:r w:rsidRPr="0057733C">
        <w:rPr>
          <w:rFonts w:ascii="Times New Roman" w:hAnsi="Times New Roman"/>
          <w:color w:val="000000"/>
          <w:sz w:val="28"/>
          <w:szCs w:val="28"/>
        </w:rPr>
        <w:t xml:space="preserve"> Исследование и регистрация некоторого процесса, показатели которого изменяются во времени, порождает последовательность статистических данных, которая называется временным рядом.</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Простейшим методом, применяемым при исследовании некоторого временного ряда, значения которого получены через равные промежутки времени, является расчет абсолютного изменения показателя, его относительных величин, коэффициентов изменения и прироста, темпов изменения, прироста </w:t>
      </w:r>
      <w:r w:rsidR="0057733C">
        <w:rPr>
          <w:rFonts w:ascii="Times New Roman" w:hAnsi="Times New Roman"/>
          <w:color w:val="000000"/>
          <w:sz w:val="28"/>
          <w:szCs w:val="28"/>
        </w:rPr>
        <w:t>и т.д.</w:t>
      </w:r>
    </w:p>
    <w:p w:rsidR="007657A8" w:rsidRPr="0057733C" w:rsidRDefault="007657A8"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Абсолютные показатели характеризуют численность, объем (размер) изучаемого процесса. Они всегда имеют какую-нибудь единицу измерения: натуральную, условно-натуральную, денежную.</w:t>
      </w:r>
    </w:p>
    <w:p w:rsidR="007657A8" w:rsidRPr="0057733C" w:rsidRDefault="007657A8"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Относительные показатели представляют отношение абсолютных (или других относительных) показателей, то есть количество единиц одного показателя, приходящееся на о</w:t>
      </w:r>
      <w:r w:rsidR="00D25C6D" w:rsidRPr="0057733C">
        <w:rPr>
          <w:rFonts w:ascii="Times New Roman" w:hAnsi="Times New Roman"/>
          <w:color w:val="000000"/>
          <w:sz w:val="28"/>
          <w:szCs w:val="28"/>
        </w:rPr>
        <w:t>дну единицу другого показателя.</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Вертикальный анализ устанавливает структуру показателей в аналитических таблицах, финансовой и других видах отчетности, выявляя динамику ее изменения за анализируемый период (месяц, квартал, год).</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Например, с помощью вертикального анализа баланса определяется удельный вес отдельных статей в итоге баланса, что позволяет установить и спрогнозировать структурные изменения активов и источников их покрытия.</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Анализ финансового состояния организаций по официальным методикам производится с использованием коэффициентного анализа. Коэффициенты принадлежат к числу самых известных и самых широко используемых инструментов финансового анализа.</w:t>
      </w:r>
      <w:r w:rsidR="00972FDB" w:rsidRPr="0057733C">
        <w:rPr>
          <w:rStyle w:val="ab"/>
          <w:rFonts w:ascii="Times New Roman" w:hAnsi="Times New Roman"/>
          <w:color w:val="000000"/>
          <w:sz w:val="28"/>
          <w:szCs w:val="28"/>
        </w:rPr>
        <w:footnoteReference w:id="3"/>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Различные сочетания направленности и динамики изменения объема продаж, производственных затрат (ресурсов) и величины их отдачи определяют в конечном счете финансовое состояние организации.</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Отношение результата к потребляемым ресурсам показывает результат, полученный на единицу ресурса. Рост относительных показателей, сформированных по такому принципу (качественные показатели), свидетельствуют об интенсификации процесса производства. Это такие показатели, как фондоотдача, оборачиваемость оборотных средств, материалоотдача, выработка, рентабельность </w:t>
      </w:r>
      <w:r w:rsidR="0057733C">
        <w:rPr>
          <w:rFonts w:ascii="Times New Roman" w:hAnsi="Times New Roman"/>
          <w:color w:val="000000"/>
          <w:sz w:val="28"/>
          <w:szCs w:val="28"/>
        </w:rPr>
        <w:t>и т.п.</w:t>
      </w:r>
      <w:r w:rsidRPr="0057733C">
        <w:rPr>
          <w:rFonts w:ascii="Times New Roman" w:hAnsi="Times New Roman"/>
          <w:color w:val="000000"/>
          <w:sz w:val="28"/>
          <w:szCs w:val="28"/>
        </w:rPr>
        <w:t xml:space="preserve"> Обратная величина (отношение потребляемых ресурсов к результату) показывает затраты ресурса на единицу результата. Снижение относительных показателей, сформированных по такому принципу (количественные показатели) свидетельствуют об интенсификации процесса производства. Это такие показатели, как фондоемкость, коэффициент обеспеченности (закрепления) оборотными средствами, материалоемкость, трудоемкость </w:t>
      </w:r>
      <w:r w:rsidR="0057733C">
        <w:rPr>
          <w:rFonts w:ascii="Times New Roman" w:hAnsi="Times New Roman"/>
          <w:color w:val="000000"/>
          <w:sz w:val="28"/>
          <w:szCs w:val="28"/>
        </w:rPr>
        <w:t>и т.п.</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Сравнение относится к традиционным методам, используемым при оценке финансового состояния организации. Сравнение при анализе делится на:</w:t>
      </w:r>
    </w:p>
    <w:p w:rsidR="007657A8" w:rsidRPr="0057733C" w:rsidRDefault="007657A8" w:rsidP="0057733C">
      <w:pPr>
        <w:pStyle w:val="3"/>
        <w:numPr>
          <w:ilvl w:val="0"/>
          <w:numId w:val="6"/>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внутрихозяйственное – сравнение основных показателей внутри организации, дочерних организациях, подразделениях;</w:t>
      </w:r>
    </w:p>
    <w:p w:rsidR="007657A8" w:rsidRPr="0057733C" w:rsidRDefault="007657A8" w:rsidP="0057733C">
      <w:pPr>
        <w:pStyle w:val="3"/>
        <w:numPr>
          <w:ilvl w:val="0"/>
          <w:numId w:val="6"/>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межхозяйственное – сравнение показателей организации с показателями конкурентов, со среднеотраслевыми.</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Выбор конкретных приемов сравнения особенностями сравниваемых величин. Различают несколько видов сравнения: сравнение с плановыми, с нормативными и предельными величинами; сравнение показателей в динамике; сравнение параллельных и динамических рядов; сравнение отдельных элементов совокупности с совокупностью в целом.</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Особое внимание при проведении сравнения следует обратить на выбор базы сравнения и сопоставимость сравниваемых величин.</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Факторный анализ заключается в разложении изменения результирующей переменной на независимые компоненты, каждая из которых характеризует влияние того или иного фактора или взаимодействие ряда факторов.</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Детерминированный факторный анализ представляет собой методику исследования влияния факторов, связь которых с результативным показателем носит функциональный характер, </w:t>
      </w:r>
      <w:r w:rsidR="0057733C">
        <w:rPr>
          <w:rFonts w:ascii="Times New Roman" w:hAnsi="Times New Roman"/>
          <w:color w:val="000000"/>
          <w:sz w:val="28"/>
          <w:szCs w:val="28"/>
        </w:rPr>
        <w:t>т.е.</w:t>
      </w:r>
      <w:r w:rsidRPr="0057733C">
        <w:rPr>
          <w:rFonts w:ascii="Times New Roman" w:hAnsi="Times New Roman"/>
          <w:color w:val="000000"/>
          <w:sz w:val="28"/>
          <w:szCs w:val="28"/>
        </w:rPr>
        <w:t xml:space="preserve"> результативный показатель может быть представлен в виде произведения, частного от деления или алгебраической суммой показателей, являющихся факторами детерминированной модели.</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Детерминированный факторный анализ проводится в следующей последовательности:</w:t>
      </w:r>
    </w:p>
    <w:p w:rsidR="007657A8" w:rsidRPr="0057733C" w:rsidRDefault="007657A8" w:rsidP="0057733C">
      <w:pPr>
        <w:pStyle w:val="3"/>
        <w:numPr>
          <w:ilvl w:val="0"/>
          <w:numId w:val="5"/>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Определяется (строится) экономически обоснованная (с позиций факторного анализа) детерминированная факторная модель.</w:t>
      </w:r>
    </w:p>
    <w:p w:rsidR="007657A8" w:rsidRPr="0057733C" w:rsidRDefault="007657A8" w:rsidP="0057733C">
      <w:pPr>
        <w:pStyle w:val="3"/>
        <w:numPr>
          <w:ilvl w:val="0"/>
          <w:numId w:val="5"/>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Выбирается прием анализа.</w:t>
      </w:r>
    </w:p>
    <w:p w:rsidR="007657A8" w:rsidRPr="0057733C" w:rsidRDefault="007657A8" w:rsidP="0057733C">
      <w:pPr>
        <w:pStyle w:val="3"/>
        <w:numPr>
          <w:ilvl w:val="0"/>
          <w:numId w:val="5"/>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Реализуются счетные процедуры.</w:t>
      </w:r>
    </w:p>
    <w:p w:rsidR="007657A8" w:rsidRPr="0057733C" w:rsidRDefault="007657A8" w:rsidP="0057733C">
      <w:pPr>
        <w:pStyle w:val="3"/>
        <w:numPr>
          <w:ilvl w:val="0"/>
          <w:numId w:val="5"/>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Формулируются выводы.</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Таким образом, первоочередная задача факторного анализа состоит в построении модели, которая определяется путем логического анализа.</w:t>
      </w:r>
      <w:r w:rsidR="00B63398" w:rsidRPr="0057733C">
        <w:rPr>
          <w:rStyle w:val="ab"/>
          <w:rFonts w:ascii="Times New Roman" w:hAnsi="Times New Roman"/>
          <w:color w:val="000000"/>
          <w:sz w:val="28"/>
          <w:szCs w:val="28"/>
        </w:rPr>
        <w:footnoteReference w:id="4"/>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При решении задач анализа финансового состояния достаточно использования таких способов, как цепных подстановок, абсолютных разниц, индексного и логарифмического. Рассмотрим эти способы (табл. 1.4).</w:t>
      </w:r>
    </w:p>
    <w:p w:rsidR="00E62610" w:rsidRPr="0057733C" w:rsidRDefault="00E62610" w:rsidP="0057733C">
      <w:pPr>
        <w:pStyle w:val="3"/>
        <w:spacing w:after="0" w:line="360" w:lineRule="auto"/>
        <w:ind w:left="0" w:firstLine="709"/>
        <w:jc w:val="both"/>
        <w:rPr>
          <w:rFonts w:ascii="Times New Roman" w:hAnsi="Times New Roman"/>
          <w:color w:val="000000"/>
          <w:sz w:val="28"/>
          <w:szCs w:val="28"/>
        </w:rPr>
      </w:pP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Таблица 1.4</w:t>
      </w:r>
      <w:r w:rsidR="000F51C3">
        <w:rPr>
          <w:rFonts w:ascii="Times New Roman" w:hAnsi="Times New Roman"/>
          <w:color w:val="000000"/>
          <w:sz w:val="28"/>
          <w:szCs w:val="28"/>
        </w:rPr>
        <w:t xml:space="preserve">. </w:t>
      </w:r>
      <w:r w:rsidRPr="0057733C">
        <w:rPr>
          <w:rFonts w:ascii="Times New Roman" w:hAnsi="Times New Roman"/>
          <w:color w:val="000000"/>
          <w:sz w:val="28"/>
          <w:szCs w:val="28"/>
        </w:rPr>
        <w:t>Способы детерминированного факторного анализа</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783"/>
        <w:gridCol w:w="7514"/>
      </w:tblGrid>
      <w:tr w:rsidR="007657A8" w:rsidRPr="000F7EF1" w:rsidTr="000F7EF1">
        <w:trPr>
          <w:cantSplit/>
          <w:jc w:val="center"/>
        </w:trPr>
        <w:tc>
          <w:tcPr>
            <w:tcW w:w="813" w:type="pct"/>
            <w:shd w:val="clear" w:color="auto" w:fill="auto"/>
          </w:tcPr>
          <w:p w:rsidR="007657A8" w:rsidRPr="000F7EF1" w:rsidRDefault="007657A8" w:rsidP="000F7EF1">
            <w:pPr>
              <w:pStyle w:val="3"/>
              <w:spacing w:after="0" w:line="360" w:lineRule="auto"/>
              <w:ind w:left="0"/>
              <w:jc w:val="both"/>
              <w:rPr>
                <w:rFonts w:ascii="Times New Roman" w:hAnsi="Times New Roman"/>
                <w:color w:val="000000"/>
                <w:sz w:val="20"/>
                <w:szCs w:val="24"/>
              </w:rPr>
            </w:pPr>
            <w:r w:rsidRPr="000F7EF1">
              <w:rPr>
                <w:rFonts w:ascii="Times New Roman" w:hAnsi="Times New Roman"/>
                <w:color w:val="000000"/>
                <w:sz w:val="20"/>
                <w:szCs w:val="24"/>
              </w:rPr>
              <w:t>Способ анализа</w:t>
            </w:r>
          </w:p>
        </w:tc>
        <w:tc>
          <w:tcPr>
            <w:tcW w:w="4187" w:type="pct"/>
            <w:shd w:val="clear" w:color="auto" w:fill="auto"/>
          </w:tcPr>
          <w:p w:rsidR="007657A8" w:rsidRPr="000F7EF1" w:rsidRDefault="007657A8" w:rsidP="000F7EF1">
            <w:pPr>
              <w:pStyle w:val="3"/>
              <w:spacing w:after="0" w:line="360" w:lineRule="auto"/>
              <w:ind w:left="0"/>
              <w:jc w:val="both"/>
              <w:rPr>
                <w:rFonts w:ascii="Times New Roman" w:hAnsi="Times New Roman"/>
                <w:color w:val="000000"/>
                <w:sz w:val="20"/>
                <w:szCs w:val="24"/>
              </w:rPr>
            </w:pPr>
            <w:r w:rsidRPr="000F7EF1">
              <w:rPr>
                <w:rFonts w:ascii="Times New Roman" w:hAnsi="Times New Roman"/>
                <w:color w:val="000000"/>
                <w:sz w:val="20"/>
                <w:szCs w:val="24"/>
              </w:rPr>
              <w:t>Характеристика способа</w:t>
            </w:r>
          </w:p>
        </w:tc>
      </w:tr>
      <w:tr w:rsidR="007657A8" w:rsidRPr="000F7EF1" w:rsidTr="000F7EF1">
        <w:trPr>
          <w:cantSplit/>
          <w:jc w:val="center"/>
        </w:trPr>
        <w:tc>
          <w:tcPr>
            <w:tcW w:w="813" w:type="pct"/>
            <w:shd w:val="clear" w:color="auto" w:fill="auto"/>
          </w:tcPr>
          <w:p w:rsidR="007657A8" w:rsidRPr="000F7EF1" w:rsidRDefault="007657A8" w:rsidP="000F7EF1">
            <w:pPr>
              <w:pStyle w:val="3"/>
              <w:spacing w:after="0" w:line="360" w:lineRule="auto"/>
              <w:ind w:left="0"/>
              <w:jc w:val="both"/>
              <w:rPr>
                <w:rFonts w:ascii="Times New Roman" w:hAnsi="Times New Roman"/>
                <w:color w:val="000000"/>
                <w:sz w:val="20"/>
                <w:szCs w:val="24"/>
              </w:rPr>
            </w:pPr>
            <w:r w:rsidRPr="000F7EF1">
              <w:rPr>
                <w:rFonts w:ascii="Times New Roman" w:hAnsi="Times New Roman"/>
                <w:color w:val="000000"/>
                <w:sz w:val="20"/>
                <w:szCs w:val="24"/>
              </w:rPr>
              <w:t>Способ цепных подстановок</w:t>
            </w:r>
          </w:p>
        </w:tc>
        <w:tc>
          <w:tcPr>
            <w:tcW w:w="4187" w:type="pct"/>
            <w:shd w:val="clear" w:color="auto" w:fill="auto"/>
          </w:tcPr>
          <w:p w:rsidR="007657A8" w:rsidRPr="000F7EF1" w:rsidRDefault="007657A8" w:rsidP="000F7EF1">
            <w:pPr>
              <w:pStyle w:val="3"/>
              <w:spacing w:after="0" w:line="360" w:lineRule="auto"/>
              <w:ind w:left="0"/>
              <w:jc w:val="both"/>
              <w:rPr>
                <w:rFonts w:ascii="Times New Roman" w:hAnsi="Times New Roman"/>
                <w:color w:val="000000"/>
                <w:sz w:val="20"/>
                <w:szCs w:val="24"/>
              </w:rPr>
            </w:pPr>
            <w:r w:rsidRPr="000F7EF1">
              <w:rPr>
                <w:rFonts w:ascii="Times New Roman" w:hAnsi="Times New Roman"/>
                <w:color w:val="000000"/>
                <w:sz w:val="20"/>
                <w:szCs w:val="24"/>
              </w:rPr>
              <w:t>Заключается в определении ряда промежуточных значений результативного (обобщающего) показателя путем последовательной замены базисных значений факторов на отчетные. Разность промежуточных значений равна изменению результативного показателя за счет заменяемого фактора. Общее изменение результата складывается за счет изменения каждого фактора при фиксированных остальных факторах.</w:t>
            </w:r>
          </w:p>
        </w:tc>
      </w:tr>
      <w:tr w:rsidR="007657A8" w:rsidRPr="000F7EF1" w:rsidTr="000F7EF1">
        <w:trPr>
          <w:cantSplit/>
          <w:jc w:val="center"/>
        </w:trPr>
        <w:tc>
          <w:tcPr>
            <w:tcW w:w="813" w:type="pct"/>
            <w:shd w:val="clear" w:color="auto" w:fill="auto"/>
          </w:tcPr>
          <w:p w:rsidR="007657A8" w:rsidRPr="000F7EF1" w:rsidRDefault="007657A8" w:rsidP="000F7EF1">
            <w:pPr>
              <w:pStyle w:val="3"/>
              <w:spacing w:after="0" w:line="360" w:lineRule="auto"/>
              <w:ind w:left="0"/>
              <w:jc w:val="both"/>
              <w:rPr>
                <w:rFonts w:ascii="Times New Roman" w:hAnsi="Times New Roman"/>
                <w:color w:val="000000"/>
                <w:sz w:val="20"/>
                <w:szCs w:val="24"/>
              </w:rPr>
            </w:pPr>
            <w:r w:rsidRPr="000F7EF1">
              <w:rPr>
                <w:rFonts w:ascii="Times New Roman" w:hAnsi="Times New Roman"/>
                <w:color w:val="000000"/>
                <w:sz w:val="20"/>
                <w:szCs w:val="24"/>
              </w:rPr>
              <w:t>Способ абсолютных разниц</w:t>
            </w:r>
          </w:p>
        </w:tc>
        <w:tc>
          <w:tcPr>
            <w:tcW w:w="4187" w:type="pct"/>
            <w:shd w:val="clear" w:color="auto" w:fill="auto"/>
          </w:tcPr>
          <w:p w:rsidR="007657A8" w:rsidRPr="000F7EF1" w:rsidRDefault="007657A8" w:rsidP="000F7EF1">
            <w:pPr>
              <w:pStyle w:val="3"/>
              <w:spacing w:after="0" w:line="360" w:lineRule="auto"/>
              <w:ind w:left="0"/>
              <w:jc w:val="both"/>
              <w:rPr>
                <w:rFonts w:ascii="Times New Roman" w:hAnsi="Times New Roman"/>
                <w:color w:val="000000"/>
                <w:sz w:val="20"/>
                <w:szCs w:val="24"/>
              </w:rPr>
            </w:pPr>
            <w:r w:rsidRPr="000F7EF1">
              <w:rPr>
                <w:rFonts w:ascii="Times New Roman" w:hAnsi="Times New Roman"/>
                <w:color w:val="000000"/>
                <w:sz w:val="20"/>
                <w:szCs w:val="24"/>
              </w:rPr>
              <w:t>Алгоритм расчета влияния отдельных факторов на результат следующий: влияние отдельных факторов рассчитывается путем умножения абсолютного изменения изучаемого фактора на базисные или фактические значения других факторов в зависимости от выбранной последовательности подстановки. Алгоритм расчета выводится из способа цепных подстановок с целью сокращения вычислительных процедур.</w:t>
            </w:r>
          </w:p>
        </w:tc>
      </w:tr>
      <w:tr w:rsidR="007657A8" w:rsidRPr="000F7EF1" w:rsidTr="000F7EF1">
        <w:trPr>
          <w:cantSplit/>
          <w:jc w:val="center"/>
        </w:trPr>
        <w:tc>
          <w:tcPr>
            <w:tcW w:w="813" w:type="pct"/>
            <w:shd w:val="clear" w:color="auto" w:fill="auto"/>
          </w:tcPr>
          <w:p w:rsidR="007657A8" w:rsidRPr="000F7EF1" w:rsidRDefault="007657A8" w:rsidP="000F7EF1">
            <w:pPr>
              <w:pStyle w:val="3"/>
              <w:spacing w:after="0" w:line="360" w:lineRule="auto"/>
              <w:ind w:left="0"/>
              <w:jc w:val="both"/>
              <w:rPr>
                <w:rFonts w:ascii="Times New Roman" w:hAnsi="Times New Roman"/>
                <w:color w:val="000000"/>
                <w:sz w:val="20"/>
                <w:szCs w:val="24"/>
              </w:rPr>
            </w:pPr>
            <w:r w:rsidRPr="000F7EF1">
              <w:rPr>
                <w:rFonts w:ascii="Times New Roman" w:hAnsi="Times New Roman"/>
                <w:color w:val="000000"/>
                <w:sz w:val="20"/>
                <w:szCs w:val="24"/>
              </w:rPr>
              <w:t>Индексный способ</w:t>
            </w:r>
          </w:p>
        </w:tc>
        <w:tc>
          <w:tcPr>
            <w:tcW w:w="4187" w:type="pct"/>
            <w:shd w:val="clear" w:color="auto" w:fill="auto"/>
          </w:tcPr>
          <w:p w:rsidR="007657A8" w:rsidRPr="000F7EF1" w:rsidRDefault="007657A8" w:rsidP="000F7EF1">
            <w:pPr>
              <w:pStyle w:val="3"/>
              <w:spacing w:after="0" w:line="360" w:lineRule="auto"/>
              <w:ind w:left="0"/>
              <w:jc w:val="both"/>
              <w:rPr>
                <w:rFonts w:ascii="Times New Roman" w:hAnsi="Times New Roman"/>
                <w:color w:val="000000"/>
                <w:sz w:val="20"/>
                <w:szCs w:val="24"/>
              </w:rPr>
            </w:pPr>
            <w:r w:rsidRPr="000F7EF1">
              <w:rPr>
                <w:rFonts w:ascii="Times New Roman" w:hAnsi="Times New Roman"/>
                <w:color w:val="000000"/>
                <w:sz w:val="20"/>
                <w:szCs w:val="24"/>
              </w:rPr>
              <w:t>При расчете влияния факторов на результирующий показатель сначала рассчитывается влияние количественного фактора (по аналогии со способом цепных подстановок). Влияние количественного фактора определяется делением темпа прироста ресурса на темп прироста результирующего показателя и умножением на 10</w:t>
            </w:r>
            <w:r w:rsidR="0057733C" w:rsidRPr="000F7EF1">
              <w:rPr>
                <w:rFonts w:ascii="Times New Roman" w:hAnsi="Times New Roman"/>
                <w:color w:val="000000"/>
                <w:sz w:val="20"/>
                <w:szCs w:val="24"/>
              </w:rPr>
              <w:t>0%</w:t>
            </w:r>
            <w:r w:rsidRPr="000F7EF1">
              <w:rPr>
                <w:rFonts w:ascii="Times New Roman" w:hAnsi="Times New Roman"/>
                <w:color w:val="000000"/>
                <w:sz w:val="20"/>
                <w:szCs w:val="24"/>
              </w:rPr>
              <w:t>. Для определения доли влияния качественного фактора полученный результат вычитается из 10</w:t>
            </w:r>
            <w:r w:rsidR="0057733C" w:rsidRPr="000F7EF1">
              <w:rPr>
                <w:rFonts w:ascii="Times New Roman" w:hAnsi="Times New Roman"/>
                <w:color w:val="000000"/>
                <w:sz w:val="20"/>
                <w:szCs w:val="24"/>
              </w:rPr>
              <w:t>0%</w:t>
            </w:r>
            <w:r w:rsidRPr="000F7EF1">
              <w:rPr>
                <w:rFonts w:ascii="Times New Roman" w:hAnsi="Times New Roman"/>
                <w:color w:val="000000"/>
                <w:sz w:val="20"/>
                <w:szCs w:val="24"/>
              </w:rPr>
              <w:t>.</w:t>
            </w:r>
          </w:p>
        </w:tc>
      </w:tr>
      <w:tr w:rsidR="007657A8" w:rsidRPr="000F7EF1" w:rsidTr="000F7EF1">
        <w:trPr>
          <w:cantSplit/>
          <w:jc w:val="center"/>
        </w:trPr>
        <w:tc>
          <w:tcPr>
            <w:tcW w:w="813" w:type="pct"/>
            <w:shd w:val="clear" w:color="auto" w:fill="auto"/>
          </w:tcPr>
          <w:p w:rsidR="007657A8" w:rsidRPr="000F7EF1" w:rsidRDefault="007657A8" w:rsidP="000F7EF1">
            <w:pPr>
              <w:pStyle w:val="3"/>
              <w:spacing w:after="0" w:line="360" w:lineRule="auto"/>
              <w:ind w:left="0"/>
              <w:jc w:val="both"/>
              <w:rPr>
                <w:rFonts w:ascii="Times New Roman" w:hAnsi="Times New Roman"/>
                <w:color w:val="000000"/>
                <w:sz w:val="20"/>
                <w:szCs w:val="24"/>
              </w:rPr>
            </w:pPr>
            <w:r w:rsidRPr="000F7EF1">
              <w:rPr>
                <w:rFonts w:ascii="Times New Roman" w:hAnsi="Times New Roman"/>
                <w:color w:val="000000"/>
                <w:sz w:val="20"/>
                <w:szCs w:val="24"/>
              </w:rPr>
              <w:t>Логарифмический способ</w:t>
            </w:r>
          </w:p>
        </w:tc>
        <w:tc>
          <w:tcPr>
            <w:tcW w:w="4187" w:type="pct"/>
            <w:shd w:val="clear" w:color="auto" w:fill="auto"/>
          </w:tcPr>
          <w:p w:rsidR="007657A8" w:rsidRPr="000F7EF1" w:rsidRDefault="007657A8" w:rsidP="000F7EF1">
            <w:pPr>
              <w:pStyle w:val="3"/>
              <w:spacing w:after="0" w:line="360" w:lineRule="auto"/>
              <w:ind w:left="0"/>
              <w:jc w:val="both"/>
              <w:rPr>
                <w:rFonts w:ascii="Times New Roman" w:hAnsi="Times New Roman"/>
                <w:color w:val="000000"/>
                <w:sz w:val="20"/>
                <w:szCs w:val="24"/>
              </w:rPr>
            </w:pPr>
            <w:r w:rsidRPr="000F7EF1">
              <w:rPr>
                <w:rFonts w:ascii="Times New Roman" w:hAnsi="Times New Roman"/>
                <w:color w:val="000000"/>
                <w:sz w:val="20"/>
                <w:szCs w:val="24"/>
              </w:rPr>
              <w:t>Основан на свойствах логарифмических функций: логарифм произведения равен сумме логарифмов сомножителей; логарифм частного равен разности логарифмов делимого и делителя.</w:t>
            </w:r>
          </w:p>
        </w:tc>
      </w:tr>
    </w:tbl>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При стохастическом моделировании используются методы математической статистики, теории вероятностей, линейной алгебры, спектральные методы </w:t>
      </w:r>
      <w:r w:rsidR="0057733C">
        <w:rPr>
          <w:rFonts w:ascii="Times New Roman" w:hAnsi="Times New Roman"/>
          <w:color w:val="000000"/>
          <w:sz w:val="28"/>
          <w:szCs w:val="28"/>
        </w:rPr>
        <w:t>и т.д.</w:t>
      </w:r>
      <w:r w:rsidRPr="0057733C">
        <w:rPr>
          <w:rFonts w:ascii="Times New Roman" w:hAnsi="Times New Roman"/>
          <w:color w:val="000000"/>
          <w:sz w:val="28"/>
          <w:szCs w:val="28"/>
        </w:rPr>
        <w:t xml:space="preserve"> для такого рода моделирования используются различные методы стохастического анализа – корреляционный, регрессионный, дисперсионный кластерный </w:t>
      </w:r>
      <w:r w:rsidR="0057733C">
        <w:rPr>
          <w:rFonts w:ascii="Times New Roman" w:hAnsi="Times New Roman"/>
          <w:color w:val="000000"/>
          <w:sz w:val="28"/>
          <w:szCs w:val="28"/>
        </w:rPr>
        <w:t>и т.д.</w:t>
      </w:r>
      <w:r w:rsidRPr="0057733C">
        <w:rPr>
          <w:rFonts w:ascii="Times New Roman" w:hAnsi="Times New Roman"/>
          <w:color w:val="000000"/>
          <w:sz w:val="28"/>
          <w:szCs w:val="28"/>
        </w:rPr>
        <w:t xml:space="preserve"> Такие математические модели, как правило, имеют формальный характер. За параметрами этих математических моделей часто нет экономического смысла.</w: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Для разработки стохастических моделей требуются значительные объемы информации. Чем больше информационные объемы, тем точнее получаются стохастические модели.</w:t>
      </w:r>
      <w:r w:rsidR="00BD6B8E" w:rsidRPr="0057733C">
        <w:rPr>
          <w:rStyle w:val="ab"/>
          <w:rFonts w:ascii="Times New Roman" w:hAnsi="Times New Roman"/>
          <w:color w:val="000000"/>
          <w:sz w:val="28"/>
          <w:szCs w:val="28"/>
        </w:rPr>
        <w:footnoteReference w:id="5"/>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На рисунке 1.2 отображены основные этапы проведения стохастического анализа.</w:t>
      </w:r>
    </w:p>
    <w:p w:rsidR="000F51C3" w:rsidRDefault="000F51C3" w:rsidP="0057733C">
      <w:pPr>
        <w:pStyle w:val="3"/>
        <w:spacing w:after="0" w:line="360" w:lineRule="auto"/>
        <w:ind w:left="0" w:firstLine="709"/>
        <w:jc w:val="both"/>
        <w:rPr>
          <w:rFonts w:ascii="Times New Roman" w:hAnsi="Times New Roman"/>
          <w:color w:val="000000"/>
          <w:sz w:val="28"/>
          <w:szCs w:val="28"/>
        </w:rPr>
      </w:pPr>
    </w:p>
    <w:p w:rsidR="00020432" w:rsidRPr="0057733C" w:rsidRDefault="00730A61" w:rsidP="0057733C">
      <w:pPr>
        <w:pStyle w:val="3"/>
        <w:spacing w:after="0" w:line="360" w:lineRule="auto"/>
        <w:ind w:left="0" w:firstLine="709"/>
        <w:jc w:val="both"/>
        <w:rPr>
          <w:rFonts w:ascii="Times New Roman" w:hAnsi="Times New Roman"/>
          <w:color w:val="000000"/>
          <w:sz w:val="28"/>
          <w:szCs w:val="28"/>
        </w:rPr>
      </w:pPr>
      <w:r>
        <w:rPr>
          <w:noProof/>
          <w:lang w:eastAsia="ru-RU"/>
        </w:rPr>
        <w:pict>
          <v:rect id="_x0000_s1042" style="position:absolute;left:0;text-align:left;margin-left:154.95pt;margin-top:18.3pt;width:180.75pt;height:26.25pt;z-index:251658240">
            <v:textbox>
              <w:txbxContent>
                <w:p w:rsidR="000F51C3" w:rsidRPr="00E60816" w:rsidRDefault="000F51C3" w:rsidP="007657A8">
                  <w:pPr>
                    <w:jc w:val="center"/>
                    <w:rPr>
                      <w:rFonts w:ascii="Times New Roman" w:hAnsi="Times New Roman"/>
                      <w:sz w:val="24"/>
                      <w:szCs w:val="24"/>
                    </w:rPr>
                  </w:pPr>
                  <w:r w:rsidRPr="00E60816">
                    <w:rPr>
                      <w:rFonts w:ascii="Times New Roman" w:hAnsi="Times New Roman"/>
                      <w:sz w:val="24"/>
                      <w:szCs w:val="24"/>
                    </w:rPr>
                    <w:t>Этапы стохастического анализа</w:t>
                  </w:r>
                </w:p>
              </w:txbxContent>
            </v:textbox>
          </v:rect>
        </w:pict>
      </w:r>
    </w:p>
    <w:p w:rsidR="007657A8" w:rsidRPr="0057733C" w:rsidRDefault="00730A61" w:rsidP="0057733C">
      <w:pPr>
        <w:pStyle w:val="3"/>
        <w:spacing w:after="0" w:line="360" w:lineRule="auto"/>
        <w:ind w:left="0" w:firstLine="709"/>
        <w:jc w:val="both"/>
        <w:rPr>
          <w:rFonts w:ascii="Times New Roman" w:hAnsi="Times New Roman"/>
          <w:color w:val="000000"/>
          <w:sz w:val="28"/>
          <w:szCs w:val="28"/>
        </w:rPr>
      </w:pPr>
      <w:r>
        <w:rPr>
          <w:noProof/>
          <w:lang w:eastAsia="ru-RU"/>
        </w:rPr>
        <w:pict>
          <v:shape id="_x0000_s1043" type="#_x0000_t32" style="position:absolute;left:0;text-align:left;margin-left:397.2pt;margin-top:9.6pt;width:0;height:36pt;z-index:251667456" o:connectortype="straight">
            <v:stroke endarrow="block"/>
          </v:shape>
        </w:pict>
      </w:r>
      <w:r>
        <w:rPr>
          <w:noProof/>
          <w:lang w:eastAsia="ru-RU"/>
        </w:rPr>
        <w:pict>
          <v:shape id="_x0000_s1044" type="#_x0000_t32" style="position:absolute;left:0;text-align:left;margin-left:93.45pt;margin-top:9.6pt;width:0;height:36pt;z-index:251666432" o:connectortype="straight">
            <v:stroke endarrow="block"/>
          </v:shape>
        </w:pict>
      </w:r>
      <w:r>
        <w:rPr>
          <w:noProof/>
          <w:lang w:eastAsia="ru-RU"/>
        </w:rPr>
        <w:pict>
          <v:shape id="_x0000_s1045" type="#_x0000_t32" style="position:absolute;left:0;text-align:left;margin-left:335.7pt;margin-top:9.6pt;width:61.5pt;height:0;flip:x;z-index:251665408" o:connectortype="straight"/>
        </w:pict>
      </w:r>
      <w:r>
        <w:rPr>
          <w:noProof/>
          <w:lang w:eastAsia="ru-RU"/>
        </w:rPr>
        <w:pict>
          <v:shape id="_x0000_s1046" type="#_x0000_t32" style="position:absolute;left:0;text-align:left;margin-left:93.45pt;margin-top:9.6pt;width:61.5pt;height:0;flip:x;z-index:251664384" o:connectortype="straight"/>
        </w:pict>
      </w:r>
    </w:p>
    <w:p w:rsidR="007657A8" w:rsidRPr="0057733C" w:rsidRDefault="00730A61" w:rsidP="0057733C">
      <w:pPr>
        <w:pStyle w:val="3"/>
        <w:spacing w:after="0" w:line="360" w:lineRule="auto"/>
        <w:ind w:left="0" w:firstLine="709"/>
        <w:jc w:val="both"/>
        <w:rPr>
          <w:rFonts w:ascii="Times New Roman" w:hAnsi="Times New Roman"/>
          <w:color w:val="000000"/>
          <w:sz w:val="28"/>
          <w:szCs w:val="28"/>
        </w:rPr>
      </w:pPr>
      <w:r>
        <w:rPr>
          <w:noProof/>
          <w:lang w:eastAsia="ru-RU"/>
        </w:rPr>
        <w:pict>
          <v:rect id="_x0000_s1047" style="position:absolute;left:0;text-align:left;margin-left:4.2pt;margin-top:21.45pt;width:188.25pt;height:39pt;z-index:251659264">
            <v:textbox>
              <w:txbxContent>
                <w:p w:rsidR="000F51C3" w:rsidRPr="00AE506B" w:rsidRDefault="000F51C3" w:rsidP="007657A8">
                  <w:pPr>
                    <w:jc w:val="center"/>
                    <w:rPr>
                      <w:rFonts w:ascii="Times New Roman" w:hAnsi="Times New Roman"/>
                      <w:sz w:val="24"/>
                      <w:szCs w:val="24"/>
                    </w:rPr>
                  </w:pPr>
                  <w:r w:rsidRPr="00AE506B">
                    <w:rPr>
                      <w:rFonts w:ascii="Times New Roman" w:hAnsi="Times New Roman"/>
                      <w:sz w:val="24"/>
                      <w:szCs w:val="24"/>
                    </w:rPr>
                    <w:t>Изучение временных рядов</w:t>
                  </w:r>
                </w:p>
              </w:txbxContent>
            </v:textbox>
          </v:rect>
        </w:pict>
      </w:r>
      <w:r>
        <w:rPr>
          <w:noProof/>
          <w:lang w:eastAsia="ru-RU"/>
        </w:rPr>
        <w:pict>
          <v:rect id="_x0000_s1048" style="position:absolute;left:0;text-align:left;margin-left:278.7pt;margin-top:21.45pt;width:188.25pt;height:39pt;z-index:251660288">
            <v:textbox>
              <w:txbxContent>
                <w:p w:rsidR="000F51C3" w:rsidRPr="00AE506B" w:rsidRDefault="000F51C3" w:rsidP="007657A8">
                  <w:pPr>
                    <w:jc w:val="center"/>
                    <w:rPr>
                      <w:rFonts w:ascii="Times New Roman" w:hAnsi="Times New Roman"/>
                      <w:sz w:val="24"/>
                      <w:szCs w:val="24"/>
                    </w:rPr>
                  </w:pPr>
                  <w:r>
                    <w:rPr>
                      <w:rFonts w:ascii="Times New Roman" w:hAnsi="Times New Roman"/>
                      <w:sz w:val="24"/>
                      <w:szCs w:val="24"/>
                    </w:rPr>
                    <w:t>Исследование общих закономерностей</w:t>
                  </w:r>
                </w:p>
              </w:txbxContent>
            </v:textbox>
          </v:rect>
        </w:pic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p>
    <w:p w:rsidR="007657A8" w:rsidRPr="0057733C" w:rsidRDefault="00730A61" w:rsidP="0057733C">
      <w:pPr>
        <w:pStyle w:val="3"/>
        <w:spacing w:after="0" w:line="360" w:lineRule="auto"/>
        <w:ind w:left="0" w:firstLine="709"/>
        <w:jc w:val="both"/>
        <w:rPr>
          <w:rFonts w:ascii="Times New Roman" w:hAnsi="Times New Roman"/>
          <w:color w:val="000000"/>
          <w:sz w:val="28"/>
          <w:szCs w:val="28"/>
        </w:rPr>
      </w:pPr>
      <w:r>
        <w:rPr>
          <w:noProof/>
          <w:lang w:eastAsia="ru-RU"/>
        </w:rPr>
        <w:pict>
          <v:shape id="_x0000_s1049" type="#_x0000_t32" style="position:absolute;left:0;text-align:left;margin-left:397.2pt;margin-top:12.15pt;width:0;height:21.75pt;z-index:251669504" o:connectortype="straight">
            <v:stroke endarrow="block"/>
          </v:shape>
        </w:pict>
      </w:r>
      <w:r>
        <w:rPr>
          <w:noProof/>
          <w:lang w:eastAsia="ru-RU"/>
        </w:rPr>
        <w:pict>
          <v:shape id="_x0000_s1050" type="#_x0000_t32" style="position:absolute;left:0;text-align:left;margin-left:93.45pt;margin-top:12.15pt;width:0;height:21.75pt;z-index:251668480" o:connectortype="straight">
            <v:stroke endarrow="block"/>
          </v:shape>
        </w:pict>
      </w:r>
    </w:p>
    <w:p w:rsidR="007657A8" w:rsidRPr="0057733C" w:rsidRDefault="00730A61" w:rsidP="0057733C">
      <w:pPr>
        <w:pStyle w:val="3"/>
        <w:spacing w:after="0" w:line="360" w:lineRule="auto"/>
        <w:ind w:left="0" w:firstLine="709"/>
        <w:jc w:val="both"/>
        <w:rPr>
          <w:rFonts w:ascii="Times New Roman" w:hAnsi="Times New Roman"/>
          <w:color w:val="000000"/>
          <w:sz w:val="28"/>
          <w:szCs w:val="28"/>
        </w:rPr>
      </w:pPr>
      <w:r>
        <w:rPr>
          <w:noProof/>
          <w:lang w:eastAsia="ru-RU"/>
        </w:rPr>
        <w:pict>
          <v:rect id="_x0000_s1051" style="position:absolute;left:0;text-align:left;margin-left:278.7pt;margin-top:9.75pt;width:188.25pt;height:105.75pt;z-index:251662336">
            <v:textbox>
              <w:txbxContent>
                <w:p w:rsidR="000F51C3" w:rsidRDefault="000F51C3" w:rsidP="007657A8">
                  <w:pPr>
                    <w:spacing w:after="0" w:line="360" w:lineRule="auto"/>
                    <w:jc w:val="both"/>
                    <w:rPr>
                      <w:rFonts w:ascii="Times New Roman" w:hAnsi="Times New Roman"/>
                      <w:sz w:val="24"/>
                      <w:szCs w:val="24"/>
                    </w:rPr>
                  </w:pPr>
                  <w:r>
                    <w:rPr>
                      <w:rFonts w:ascii="Times New Roman" w:hAnsi="Times New Roman"/>
                      <w:sz w:val="24"/>
                      <w:szCs w:val="24"/>
                    </w:rPr>
                    <w:t>-исследование распределений;</w:t>
                  </w:r>
                </w:p>
                <w:p w:rsidR="000F51C3" w:rsidRPr="00AE506B" w:rsidRDefault="000F51C3" w:rsidP="007657A8">
                  <w:pPr>
                    <w:spacing w:after="0" w:line="360" w:lineRule="auto"/>
                    <w:jc w:val="both"/>
                    <w:rPr>
                      <w:rFonts w:ascii="Times New Roman" w:hAnsi="Times New Roman"/>
                      <w:sz w:val="24"/>
                      <w:szCs w:val="24"/>
                    </w:rPr>
                  </w:pPr>
                  <w:r>
                    <w:rPr>
                      <w:rFonts w:ascii="Times New Roman" w:hAnsi="Times New Roman"/>
                      <w:sz w:val="24"/>
                      <w:szCs w:val="24"/>
                    </w:rPr>
                    <w:t>-определение взаимозависимостей</w:t>
                  </w:r>
                </w:p>
              </w:txbxContent>
            </v:textbox>
          </v:rect>
        </w:pict>
      </w:r>
      <w:r>
        <w:rPr>
          <w:noProof/>
          <w:lang w:eastAsia="ru-RU"/>
        </w:rPr>
        <w:pict>
          <v:rect id="_x0000_s1052" style="position:absolute;left:0;text-align:left;margin-left:4.2pt;margin-top:9.75pt;width:188.25pt;height:105.75pt;z-index:251661312">
            <v:textbox>
              <w:txbxContent>
                <w:p w:rsidR="000F51C3" w:rsidRDefault="000F51C3" w:rsidP="007657A8">
                  <w:pPr>
                    <w:spacing w:after="0" w:line="360" w:lineRule="auto"/>
                    <w:jc w:val="both"/>
                    <w:rPr>
                      <w:rFonts w:ascii="Times New Roman" w:hAnsi="Times New Roman"/>
                      <w:sz w:val="24"/>
                      <w:szCs w:val="24"/>
                    </w:rPr>
                  </w:pPr>
                  <w:r>
                    <w:rPr>
                      <w:rFonts w:ascii="Times New Roman" w:hAnsi="Times New Roman"/>
                      <w:sz w:val="24"/>
                      <w:szCs w:val="24"/>
                    </w:rPr>
                    <w:t>-определение тренда;</w:t>
                  </w:r>
                </w:p>
                <w:p w:rsidR="000F51C3" w:rsidRDefault="000F51C3" w:rsidP="007657A8">
                  <w:pPr>
                    <w:spacing w:after="0" w:line="360" w:lineRule="auto"/>
                    <w:jc w:val="both"/>
                    <w:rPr>
                      <w:rFonts w:ascii="Times New Roman" w:hAnsi="Times New Roman"/>
                      <w:sz w:val="24"/>
                      <w:szCs w:val="24"/>
                    </w:rPr>
                  </w:pPr>
                  <w:r>
                    <w:rPr>
                      <w:rFonts w:ascii="Times New Roman" w:hAnsi="Times New Roman"/>
                      <w:sz w:val="24"/>
                      <w:szCs w:val="24"/>
                    </w:rPr>
                    <w:t>-исследование периодической составляющей;</w:t>
                  </w:r>
                </w:p>
                <w:p w:rsidR="000F51C3" w:rsidRPr="00AE506B" w:rsidRDefault="000F51C3" w:rsidP="007657A8">
                  <w:pPr>
                    <w:spacing w:after="0" w:line="360" w:lineRule="auto"/>
                    <w:jc w:val="both"/>
                    <w:rPr>
                      <w:rFonts w:ascii="Times New Roman" w:hAnsi="Times New Roman"/>
                      <w:sz w:val="24"/>
                      <w:szCs w:val="24"/>
                    </w:rPr>
                  </w:pPr>
                  <w:r>
                    <w:rPr>
                      <w:rFonts w:ascii="Times New Roman" w:hAnsi="Times New Roman"/>
                      <w:sz w:val="24"/>
                      <w:szCs w:val="24"/>
                    </w:rPr>
                    <w:t>-изучение случайной составляющей.</w:t>
                  </w:r>
                </w:p>
              </w:txbxContent>
            </v:textbox>
          </v:rect>
        </w:pic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p>
    <w:p w:rsidR="007657A8" w:rsidRPr="0057733C" w:rsidRDefault="00730A61" w:rsidP="0057733C">
      <w:pPr>
        <w:pStyle w:val="3"/>
        <w:spacing w:after="0" w:line="360" w:lineRule="auto"/>
        <w:ind w:left="0" w:firstLine="709"/>
        <w:jc w:val="both"/>
        <w:rPr>
          <w:rFonts w:ascii="Times New Roman" w:hAnsi="Times New Roman"/>
          <w:color w:val="000000"/>
          <w:sz w:val="28"/>
          <w:szCs w:val="28"/>
        </w:rPr>
      </w:pPr>
      <w:r>
        <w:rPr>
          <w:noProof/>
          <w:lang w:eastAsia="ru-RU"/>
        </w:rPr>
        <w:pict>
          <v:shape id="_x0000_s1053" type="#_x0000_t32" style="position:absolute;left:0;text-align:left;margin-left:397.2pt;margin-top:18.95pt;width:0;height:47.25pt;z-index:251671552" o:connectortype="straight"/>
        </w:pict>
      </w:r>
      <w:r>
        <w:rPr>
          <w:noProof/>
          <w:lang w:eastAsia="ru-RU"/>
        </w:rPr>
        <w:pict>
          <v:shape id="_x0000_s1054" type="#_x0000_t32" style="position:absolute;left:0;text-align:left;margin-left:97.2pt;margin-top:18.95pt;width:0;height:47.25pt;z-index:251670528" o:connectortype="straight"/>
        </w:pict>
      </w:r>
    </w:p>
    <w:p w:rsidR="007657A8" w:rsidRPr="0057733C" w:rsidRDefault="00730A61" w:rsidP="0057733C">
      <w:pPr>
        <w:pStyle w:val="3"/>
        <w:spacing w:after="0" w:line="360" w:lineRule="auto"/>
        <w:ind w:left="0" w:firstLine="709"/>
        <w:jc w:val="both"/>
        <w:rPr>
          <w:rFonts w:ascii="Times New Roman" w:hAnsi="Times New Roman"/>
          <w:color w:val="000000"/>
          <w:sz w:val="28"/>
          <w:szCs w:val="28"/>
        </w:rPr>
      </w:pPr>
      <w:r>
        <w:rPr>
          <w:noProof/>
          <w:lang w:eastAsia="ru-RU"/>
        </w:rPr>
        <w:pict>
          <v:rect id="_x0000_s1055" style="position:absolute;left:0;text-align:left;margin-left:154.95pt;margin-top:21.05pt;width:180.75pt;height:43.5pt;z-index:251663360">
            <v:textbox>
              <w:txbxContent>
                <w:p w:rsidR="000F51C3" w:rsidRPr="00E60816" w:rsidRDefault="000F51C3" w:rsidP="007657A8">
                  <w:pPr>
                    <w:jc w:val="center"/>
                    <w:rPr>
                      <w:rFonts w:ascii="Times New Roman" w:hAnsi="Times New Roman"/>
                      <w:sz w:val="24"/>
                      <w:szCs w:val="24"/>
                    </w:rPr>
                  </w:pPr>
                  <w:r>
                    <w:rPr>
                      <w:rFonts w:ascii="Times New Roman" w:hAnsi="Times New Roman"/>
                      <w:sz w:val="24"/>
                      <w:szCs w:val="24"/>
                    </w:rPr>
                    <w:t>Проверка модели на адекватность</w:t>
                  </w:r>
                </w:p>
              </w:txbxContent>
            </v:textbox>
          </v:rect>
        </w:pict>
      </w:r>
    </w:p>
    <w:p w:rsidR="007657A8" w:rsidRPr="0057733C" w:rsidRDefault="00730A61" w:rsidP="0057733C">
      <w:pPr>
        <w:pStyle w:val="3"/>
        <w:spacing w:after="0" w:line="360" w:lineRule="auto"/>
        <w:ind w:left="0" w:firstLine="709"/>
        <w:jc w:val="both"/>
        <w:rPr>
          <w:rFonts w:ascii="Times New Roman" w:hAnsi="Times New Roman"/>
          <w:color w:val="000000"/>
          <w:sz w:val="28"/>
          <w:szCs w:val="28"/>
        </w:rPr>
      </w:pPr>
      <w:r>
        <w:rPr>
          <w:noProof/>
          <w:lang w:eastAsia="ru-RU"/>
        </w:rPr>
        <w:pict>
          <v:shape id="_x0000_s1056" type="#_x0000_t32" style="position:absolute;left:0;text-align:left;margin-left:335.7pt;margin-top:17.9pt;width:61.5pt;height:0;flip:x;z-index:251673600" o:connectortype="straight">
            <v:stroke endarrow="block"/>
          </v:shape>
        </w:pict>
      </w:r>
      <w:r>
        <w:rPr>
          <w:noProof/>
          <w:lang w:eastAsia="ru-RU"/>
        </w:rPr>
        <w:pict>
          <v:shape id="_x0000_s1057" type="#_x0000_t32" style="position:absolute;left:0;text-align:left;margin-left:97.2pt;margin-top:17.9pt;width:57.75pt;height:0;z-index:251672576" o:connectortype="straight">
            <v:stroke endarrow="block"/>
          </v:shape>
        </w:pict>
      </w: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p>
    <w:p w:rsidR="007657A8" w:rsidRPr="0057733C" w:rsidRDefault="007657A8" w:rsidP="0057733C">
      <w:pPr>
        <w:pStyle w:val="3"/>
        <w:spacing w:after="0" w:line="360" w:lineRule="auto"/>
        <w:ind w:left="0" w:firstLine="709"/>
        <w:jc w:val="both"/>
        <w:rPr>
          <w:rFonts w:ascii="Times New Roman" w:hAnsi="Times New Roman"/>
          <w:color w:val="000000"/>
          <w:sz w:val="28"/>
          <w:szCs w:val="24"/>
        </w:rPr>
      </w:pPr>
      <w:r w:rsidRPr="0057733C">
        <w:rPr>
          <w:rFonts w:ascii="Times New Roman" w:hAnsi="Times New Roman"/>
          <w:color w:val="000000"/>
          <w:sz w:val="28"/>
          <w:szCs w:val="24"/>
        </w:rPr>
        <w:t>Рис.</w:t>
      </w:r>
      <w:r w:rsidR="0057733C">
        <w:rPr>
          <w:rFonts w:ascii="Times New Roman" w:hAnsi="Times New Roman"/>
          <w:color w:val="000000"/>
          <w:sz w:val="28"/>
          <w:szCs w:val="24"/>
        </w:rPr>
        <w:t> </w:t>
      </w:r>
      <w:r w:rsidR="0057733C" w:rsidRPr="0057733C">
        <w:rPr>
          <w:rFonts w:ascii="Times New Roman" w:hAnsi="Times New Roman"/>
          <w:color w:val="000000"/>
          <w:sz w:val="28"/>
          <w:szCs w:val="24"/>
        </w:rPr>
        <w:t>1</w:t>
      </w:r>
      <w:r w:rsidRPr="0057733C">
        <w:rPr>
          <w:rFonts w:ascii="Times New Roman" w:hAnsi="Times New Roman"/>
          <w:color w:val="000000"/>
          <w:sz w:val="28"/>
          <w:szCs w:val="24"/>
        </w:rPr>
        <w:t>.2. Основные этапы проведения стохастического анализа</w:t>
      </w:r>
    </w:p>
    <w:p w:rsidR="0064564E" w:rsidRPr="0057733C" w:rsidRDefault="0064564E" w:rsidP="0057733C">
      <w:pPr>
        <w:pStyle w:val="3"/>
        <w:spacing w:after="0" w:line="360" w:lineRule="auto"/>
        <w:ind w:left="0" w:firstLine="709"/>
        <w:jc w:val="both"/>
        <w:rPr>
          <w:rFonts w:ascii="Times New Roman" w:hAnsi="Times New Roman"/>
          <w:color w:val="000000"/>
          <w:sz w:val="28"/>
          <w:szCs w:val="28"/>
        </w:rPr>
      </w:pPr>
    </w:p>
    <w:p w:rsidR="007657A8" w:rsidRPr="0057733C" w:rsidRDefault="007657A8" w:rsidP="0057733C">
      <w:pPr>
        <w:pStyle w:val="3"/>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Основной недостаток стохастических моделей заключается в том, что с их помощью трудно анализировать процессы и явления, которые, хотя и являются взаимосвязанными, но протекают несинхронно, во времени.</w:t>
      </w:r>
    </w:p>
    <w:p w:rsidR="0035005C" w:rsidRPr="0057733C" w:rsidRDefault="007657A8"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Однако стохастические модели обладают и положительными качествами – простотой, доступностью алгоритимизации и программирования, разнообразием пакетов уже готовых программ, что делает построение таких моделей относительно несложным делом.</w:t>
      </w:r>
    </w:p>
    <w:p w:rsidR="008D3A50" w:rsidRPr="0057733C" w:rsidRDefault="008D3A50" w:rsidP="0057733C">
      <w:pPr>
        <w:spacing w:after="0" w:line="360" w:lineRule="auto"/>
        <w:ind w:firstLine="709"/>
        <w:jc w:val="both"/>
        <w:rPr>
          <w:rFonts w:ascii="Times New Roman" w:hAnsi="Times New Roman"/>
          <w:i/>
          <w:color w:val="000000"/>
          <w:sz w:val="28"/>
          <w:szCs w:val="28"/>
          <w:lang w:eastAsia="ru-RU"/>
        </w:rPr>
      </w:pPr>
      <w:r w:rsidRPr="0057733C">
        <w:rPr>
          <w:rFonts w:ascii="Times New Roman" w:hAnsi="Times New Roman"/>
          <w:i/>
          <w:color w:val="000000"/>
          <w:sz w:val="28"/>
          <w:szCs w:val="28"/>
          <w:lang w:eastAsia="ru-RU"/>
        </w:rPr>
        <w:t>Выводы по главе</w:t>
      </w:r>
    </w:p>
    <w:p w:rsidR="008D3A50" w:rsidRPr="0057733C" w:rsidRDefault="008D3A50" w:rsidP="0057733C">
      <w:pPr>
        <w:pStyle w:val="a5"/>
        <w:numPr>
          <w:ilvl w:val="0"/>
          <w:numId w:val="7"/>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Содержание анализа финансового состояния предприятия состоит во всестороннем изучении технического уровня производства, качества и конкурентоспособности выпускаемой продукции, обеспеченности производства материальными, трудовыми и финансовыми ресурсами и эффективности их использования.</w:t>
      </w:r>
    </w:p>
    <w:p w:rsidR="008D3A50" w:rsidRPr="0057733C" w:rsidRDefault="008D3A50" w:rsidP="0057733C">
      <w:pPr>
        <w:pStyle w:val="a5"/>
        <w:numPr>
          <w:ilvl w:val="0"/>
          <w:numId w:val="7"/>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Финансовый анализ является составной частью экономического анализа.</w:t>
      </w:r>
    </w:p>
    <w:p w:rsidR="008D3A50" w:rsidRPr="0057733C" w:rsidRDefault="008D3A50" w:rsidP="0057733C">
      <w:pPr>
        <w:pStyle w:val="a5"/>
        <w:numPr>
          <w:ilvl w:val="0"/>
          <w:numId w:val="7"/>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Информационной базой для проведения анализа финансово-экономического состояния предприятия служит бухгалтерская отчетность.</w:t>
      </w:r>
    </w:p>
    <w:p w:rsidR="008D3A50" w:rsidRPr="0057733C" w:rsidRDefault="008D3A50" w:rsidP="0057733C">
      <w:pPr>
        <w:pStyle w:val="3"/>
        <w:numPr>
          <w:ilvl w:val="0"/>
          <w:numId w:val="7"/>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Факторный анализ заключается в разложении изменения результирующей переменной на независимые компоненты, каждая из которых характеризует влияние того или иного фактора или взаимодействие ряда факторов.</w:t>
      </w:r>
    </w:p>
    <w:p w:rsidR="008D3A50" w:rsidRPr="0057733C" w:rsidRDefault="008D3A50" w:rsidP="0057733C">
      <w:pPr>
        <w:pStyle w:val="a5"/>
        <w:numPr>
          <w:ilvl w:val="0"/>
          <w:numId w:val="7"/>
        </w:numPr>
        <w:tabs>
          <w:tab w:val="left" w:pos="993"/>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При решении задач анализа финансового состояния достаточно использования таких способов, как цепных подстановок, абсолютных разниц, индексного и логарифмического.</w:t>
      </w:r>
    </w:p>
    <w:p w:rsidR="003863EC" w:rsidRPr="0057733C" w:rsidRDefault="003863EC" w:rsidP="0057733C">
      <w:pPr>
        <w:spacing w:after="0" w:line="360" w:lineRule="auto"/>
        <w:ind w:firstLine="709"/>
        <w:jc w:val="both"/>
        <w:rPr>
          <w:rFonts w:ascii="Times New Roman" w:hAnsi="Times New Roman"/>
          <w:color w:val="000000"/>
          <w:sz w:val="28"/>
          <w:szCs w:val="28"/>
        </w:rPr>
      </w:pPr>
    </w:p>
    <w:p w:rsidR="00513E59" w:rsidRPr="0057733C" w:rsidRDefault="00513E59" w:rsidP="0057733C">
      <w:pPr>
        <w:spacing w:after="0" w:line="360" w:lineRule="auto"/>
        <w:ind w:firstLine="709"/>
        <w:jc w:val="both"/>
        <w:rPr>
          <w:rFonts w:ascii="Times New Roman" w:hAnsi="Times New Roman"/>
          <w:color w:val="000000"/>
          <w:sz w:val="28"/>
          <w:szCs w:val="28"/>
        </w:rPr>
      </w:pPr>
    </w:p>
    <w:p w:rsidR="00513E59" w:rsidRPr="0057733C" w:rsidRDefault="000F51C3" w:rsidP="0057733C">
      <w:pPr>
        <w:spacing w:after="0" w:line="360" w:lineRule="auto"/>
        <w:ind w:firstLine="709"/>
        <w:jc w:val="both"/>
        <w:rPr>
          <w:rFonts w:ascii="Times New Roman" w:hAnsi="Times New Roman"/>
          <w:b/>
          <w:color w:val="000000"/>
          <w:sz w:val="28"/>
          <w:szCs w:val="28"/>
        </w:rPr>
      </w:pPr>
      <w:r>
        <w:rPr>
          <w:rFonts w:ascii="Times New Roman" w:hAnsi="Times New Roman"/>
          <w:color w:val="000000"/>
          <w:sz w:val="28"/>
          <w:szCs w:val="28"/>
        </w:rPr>
        <w:br w:type="page"/>
      </w:r>
      <w:r w:rsidR="00513E59" w:rsidRPr="0057733C">
        <w:rPr>
          <w:rFonts w:ascii="Times New Roman" w:hAnsi="Times New Roman"/>
          <w:b/>
          <w:color w:val="000000"/>
          <w:sz w:val="28"/>
          <w:szCs w:val="28"/>
        </w:rPr>
        <w:t>2</w:t>
      </w:r>
      <w:r w:rsidR="0057733C" w:rsidRPr="0057733C">
        <w:rPr>
          <w:rFonts w:ascii="Times New Roman" w:hAnsi="Times New Roman"/>
          <w:b/>
          <w:color w:val="000000"/>
          <w:sz w:val="28"/>
          <w:szCs w:val="28"/>
        </w:rPr>
        <w:t>.</w:t>
      </w:r>
      <w:r w:rsidR="0057733C">
        <w:rPr>
          <w:rFonts w:ascii="Times New Roman" w:hAnsi="Times New Roman"/>
          <w:b/>
          <w:color w:val="000000"/>
          <w:sz w:val="28"/>
          <w:szCs w:val="28"/>
        </w:rPr>
        <w:t xml:space="preserve"> </w:t>
      </w:r>
      <w:r w:rsidR="0057733C" w:rsidRPr="0057733C">
        <w:rPr>
          <w:rFonts w:ascii="Times New Roman" w:hAnsi="Times New Roman"/>
          <w:b/>
          <w:color w:val="000000"/>
          <w:sz w:val="28"/>
          <w:szCs w:val="28"/>
        </w:rPr>
        <w:t>Ме</w:t>
      </w:r>
      <w:r w:rsidR="004264AF" w:rsidRPr="0057733C">
        <w:rPr>
          <w:rFonts w:ascii="Times New Roman" w:hAnsi="Times New Roman"/>
          <w:b/>
          <w:color w:val="000000"/>
          <w:sz w:val="28"/>
          <w:szCs w:val="28"/>
        </w:rPr>
        <w:t>тодика анализа использования материальных ресурсов</w:t>
      </w:r>
    </w:p>
    <w:p w:rsidR="004264AF" w:rsidRPr="0057733C" w:rsidRDefault="004264AF" w:rsidP="0057733C">
      <w:pPr>
        <w:spacing w:after="0" w:line="360" w:lineRule="auto"/>
        <w:ind w:firstLine="709"/>
        <w:jc w:val="both"/>
        <w:rPr>
          <w:rFonts w:ascii="Times New Roman" w:hAnsi="Times New Roman"/>
          <w:b/>
          <w:color w:val="000000"/>
          <w:sz w:val="28"/>
          <w:szCs w:val="28"/>
        </w:rPr>
      </w:pPr>
    </w:p>
    <w:p w:rsidR="004264AF" w:rsidRPr="0057733C" w:rsidRDefault="004264AF" w:rsidP="0057733C">
      <w:pPr>
        <w:spacing w:after="0" w:line="360" w:lineRule="auto"/>
        <w:ind w:firstLine="709"/>
        <w:jc w:val="both"/>
        <w:rPr>
          <w:rFonts w:ascii="Times New Roman" w:hAnsi="Times New Roman"/>
          <w:b/>
          <w:color w:val="000000"/>
          <w:sz w:val="28"/>
          <w:szCs w:val="28"/>
        </w:rPr>
      </w:pPr>
      <w:r w:rsidRPr="0057733C">
        <w:rPr>
          <w:rFonts w:ascii="Times New Roman" w:hAnsi="Times New Roman"/>
          <w:b/>
          <w:color w:val="000000"/>
          <w:sz w:val="28"/>
          <w:szCs w:val="28"/>
        </w:rPr>
        <w:t>2.1</w:t>
      </w:r>
      <w:r w:rsidR="0057733C">
        <w:rPr>
          <w:rFonts w:ascii="Times New Roman" w:hAnsi="Times New Roman"/>
          <w:b/>
          <w:color w:val="000000"/>
          <w:sz w:val="28"/>
          <w:szCs w:val="28"/>
        </w:rPr>
        <w:t xml:space="preserve"> </w:t>
      </w:r>
      <w:r w:rsidR="0057733C" w:rsidRPr="0057733C">
        <w:rPr>
          <w:rFonts w:ascii="Times New Roman" w:hAnsi="Times New Roman"/>
          <w:b/>
          <w:color w:val="000000"/>
          <w:sz w:val="28"/>
          <w:szCs w:val="28"/>
        </w:rPr>
        <w:t>Сх</w:t>
      </w:r>
      <w:r w:rsidR="00D937A1" w:rsidRPr="0057733C">
        <w:rPr>
          <w:rFonts w:ascii="Times New Roman" w:hAnsi="Times New Roman"/>
          <w:b/>
          <w:color w:val="000000"/>
          <w:sz w:val="28"/>
          <w:szCs w:val="28"/>
        </w:rPr>
        <w:t>ема</w:t>
      </w:r>
      <w:r w:rsidR="00E239A0" w:rsidRPr="0057733C">
        <w:rPr>
          <w:rFonts w:ascii="Times New Roman" w:hAnsi="Times New Roman"/>
          <w:b/>
          <w:color w:val="000000"/>
          <w:sz w:val="28"/>
          <w:szCs w:val="28"/>
        </w:rPr>
        <w:t xml:space="preserve"> анализа использования материальных ресурсов</w:t>
      </w:r>
    </w:p>
    <w:p w:rsidR="000F51C3" w:rsidRDefault="000F51C3" w:rsidP="0057733C">
      <w:pPr>
        <w:tabs>
          <w:tab w:val="left" w:pos="1134"/>
        </w:tabs>
        <w:spacing w:after="0" w:line="360" w:lineRule="auto"/>
        <w:ind w:firstLine="709"/>
        <w:jc w:val="both"/>
        <w:rPr>
          <w:rFonts w:ascii="Times New Roman" w:hAnsi="Times New Roman"/>
          <w:color w:val="000000"/>
          <w:sz w:val="28"/>
          <w:szCs w:val="28"/>
        </w:rPr>
      </w:pPr>
    </w:p>
    <w:p w:rsidR="004C4A92" w:rsidRPr="0057733C" w:rsidRDefault="004C4A92"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Необходимым условием организации производства продукции является обеспечение его материальными ресурсами: сырьем, материалами, топливом, энергией, полуфабрикатами </w:t>
      </w:r>
      <w:r w:rsidR="0057733C">
        <w:rPr>
          <w:rFonts w:ascii="Times New Roman" w:hAnsi="Times New Roman"/>
          <w:color w:val="000000"/>
          <w:sz w:val="28"/>
          <w:szCs w:val="28"/>
        </w:rPr>
        <w:t>и т.д.</w:t>
      </w:r>
      <w:r w:rsidRPr="0057733C">
        <w:rPr>
          <w:rFonts w:ascii="Times New Roman" w:hAnsi="Times New Roman"/>
          <w:color w:val="000000"/>
          <w:sz w:val="28"/>
          <w:szCs w:val="28"/>
        </w:rPr>
        <w:t xml:space="preserve"> В процессе потребления материальных ресурсов в производстве происходит их трансформация в материальные затраты, поэтому уровень их расходования определяется через показатели, исчисленные исходя из суммы материальных затрат.</w:t>
      </w:r>
    </w:p>
    <w:p w:rsidR="004C4A92" w:rsidRPr="0057733C" w:rsidRDefault="004C4A92" w:rsidP="0057733C">
      <w:pPr>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Анализ эффективности использования материальных ресурсов целесообразно проводить по следующей схеме:</w:t>
      </w:r>
    </w:p>
    <w:p w:rsidR="004C4A92" w:rsidRPr="0057733C" w:rsidRDefault="004C4A92" w:rsidP="0057733C">
      <w:pPr>
        <w:numPr>
          <w:ilvl w:val="0"/>
          <w:numId w:val="8"/>
        </w:numPr>
        <w:tabs>
          <w:tab w:val="left" w:pos="1134"/>
        </w:tabs>
        <w:autoSpaceDE w:val="0"/>
        <w:autoSpaceDN w:val="0"/>
        <w:adjustRightInd w:val="0"/>
        <w:spacing w:after="0" w:line="360" w:lineRule="auto"/>
        <w:ind w:left="0"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сопоставление темпов роста материальных ресурсов с темпами роста выручки от реализации продукции (работ, услуг);</w:t>
      </w:r>
    </w:p>
    <w:p w:rsidR="004C4A92" w:rsidRPr="0057733C" w:rsidRDefault="004C4A92" w:rsidP="0057733C">
      <w:pPr>
        <w:numPr>
          <w:ilvl w:val="0"/>
          <w:numId w:val="8"/>
        </w:numPr>
        <w:tabs>
          <w:tab w:val="left" w:pos="1134"/>
        </w:tabs>
        <w:autoSpaceDE w:val="0"/>
        <w:autoSpaceDN w:val="0"/>
        <w:adjustRightInd w:val="0"/>
        <w:spacing w:after="0" w:line="360" w:lineRule="auto"/>
        <w:ind w:left="0"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определение коэффициента оборачиваемости материалов и средней продолжительности оборота;</w:t>
      </w:r>
    </w:p>
    <w:p w:rsidR="004C4A92" w:rsidRPr="0057733C" w:rsidRDefault="004C4A92" w:rsidP="0057733C">
      <w:pPr>
        <w:numPr>
          <w:ilvl w:val="0"/>
          <w:numId w:val="8"/>
        </w:numPr>
        <w:tabs>
          <w:tab w:val="left" w:pos="1134"/>
        </w:tabs>
        <w:autoSpaceDE w:val="0"/>
        <w:autoSpaceDN w:val="0"/>
        <w:adjustRightInd w:val="0"/>
        <w:spacing w:after="0" w:line="360" w:lineRule="auto"/>
        <w:ind w:left="0"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расчет относительного высвобождения средств из оборота в результате ускорения их оборачиваемости или, наоборот, вовлечение в оборот дополнительных средств в результате замедления оборачиваемости материальных ресурсов;</w:t>
      </w:r>
    </w:p>
    <w:p w:rsidR="004C4A92" w:rsidRPr="0057733C" w:rsidRDefault="004C4A92" w:rsidP="0057733C">
      <w:pPr>
        <w:numPr>
          <w:ilvl w:val="0"/>
          <w:numId w:val="8"/>
        </w:numPr>
        <w:tabs>
          <w:tab w:val="left" w:pos="1134"/>
        </w:tabs>
        <w:autoSpaceDE w:val="0"/>
        <w:autoSpaceDN w:val="0"/>
        <w:adjustRightInd w:val="0"/>
        <w:spacing w:after="0" w:line="360" w:lineRule="auto"/>
        <w:ind w:left="0"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факторный анализ влияния оборачиваемости материальных ресурсов на выручку от продаж.</w:t>
      </w:r>
      <w:r w:rsidR="000F1F34" w:rsidRPr="0057733C">
        <w:rPr>
          <w:rStyle w:val="ab"/>
          <w:rFonts w:ascii="Times New Roman" w:hAnsi="Times New Roman"/>
          <w:color w:val="000000"/>
          <w:sz w:val="28"/>
          <w:szCs w:val="28"/>
          <w:lang w:eastAsia="ru-RU"/>
        </w:rPr>
        <w:footnoteReference w:id="6"/>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Коэффициент оборачиваемости материальных ресурсов определяется по следующей формуле:</w:t>
      </w:r>
    </w:p>
    <w:p w:rsidR="000F51C3" w:rsidRDefault="000F51C3"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К</w:t>
      </w:r>
      <w:r w:rsidRPr="0057733C">
        <w:rPr>
          <w:rFonts w:ascii="Times New Roman" w:hAnsi="Times New Roman"/>
          <w:color w:val="000000"/>
          <w:sz w:val="28"/>
          <w:szCs w:val="28"/>
          <w:vertAlign w:val="subscript"/>
          <w:lang w:eastAsia="ru-RU"/>
        </w:rPr>
        <w:t>ом</w:t>
      </w:r>
      <w:r w:rsidRPr="0057733C">
        <w:rPr>
          <w:rFonts w:ascii="Times New Roman" w:hAnsi="Times New Roman"/>
          <w:color w:val="000000"/>
          <w:sz w:val="28"/>
          <w:szCs w:val="28"/>
          <w:lang w:eastAsia="ru-RU"/>
        </w:rPr>
        <w:t xml:space="preserve"> = </w:t>
      </w:r>
      <w:r w:rsidRPr="0057733C">
        <w:rPr>
          <w:rFonts w:ascii="Times New Roman" w:hAnsi="Times New Roman"/>
          <w:color w:val="000000"/>
          <w:sz w:val="28"/>
          <w:szCs w:val="28"/>
          <w:lang w:val="en-US" w:eastAsia="ru-RU"/>
        </w:rPr>
        <w:t>S</w:t>
      </w:r>
      <w:r w:rsidRPr="0057733C">
        <w:rPr>
          <w:rFonts w:ascii="Times New Roman" w:hAnsi="Times New Roman"/>
          <w:color w:val="000000"/>
          <w:sz w:val="28"/>
          <w:szCs w:val="28"/>
          <w:lang w:eastAsia="ru-RU"/>
        </w:rPr>
        <w:t>/М,</w:t>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t>(1.1)</w:t>
      </w:r>
    </w:p>
    <w:p w:rsidR="000F51C3" w:rsidRDefault="000F51C3"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К</w:t>
      </w:r>
      <w:r w:rsidRPr="0057733C">
        <w:rPr>
          <w:rFonts w:ascii="Times New Roman" w:hAnsi="Times New Roman"/>
          <w:color w:val="000000"/>
          <w:sz w:val="28"/>
          <w:szCs w:val="28"/>
          <w:vertAlign w:val="subscript"/>
          <w:lang w:eastAsia="ru-RU"/>
        </w:rPr>
        <w:t>ом</w:t>
      </w:r>
      <w:r w:rsidRPr="0057733C">
        <w:rPr>
          <w:rFonts w:ascii="Times New Roman" w:hAnsi="Times New Roman"/>
          <w:color w:val="000000"/>
          <w:sz w:val="28"/>
          <w:szCs w:val="28"/>
          <w:lang w:eastAsia="ru-RU"/>
        </w:rPr>
        <w:t xml:space="preserve"> – коэффициент оборачиваемости материальных ресурсов;</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val="en-US" w:eastAsia="ru-RU"/>
        </w:rPr>
        <w:t>S</w:t>
      </w:r>
      <w:r w:rsidRPr="0057733C">
        <w:rPr>
          <w:rFonts w:ascii="Times New Roman" w:hAnsi="Times New Roman"/>
          <w:color w:val="000000"/>
          <w:sz w:val="28"/>
          <w:szCs w:val="28"/>
          <w:lang w:eastAsia="ru-RU"/>
        </w:rPr>
        <w:t xml:space="preserve"> – себестоимость реализованной продукции;</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М – средняя величина материалов.</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Оборачиваемость материальных ресурсов показывает скорость их списания в связи с продажей товаров, продукции, работ, услуг по обычным видам деятельности.</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Показатель оборачиваемости материальных ресурсов может быть существенно уточнен, если вместо выручки от продажи использовать для расчета специальный, присущий запасам в целом оборот, а именно – себестоимость проданных товаров, продукции, работ, услуг.</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Рост оборачиваемости материальных ресурсов свидетельствует об эффективности и экономном использовании материальных ресурсов, интенсификации процессов снабжения, производства и сбыта. Снижение оборачиваемости материальных ресурсов отражает опережающий рост материальных ресурсов по отношению к росту себестоимости проданных товаров, продукции, работ, услуг или более медленное снижение материальных ресурсов по сравнению со снижением себестоимости.</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Диспропорция запасов материальных ресурсов по отношению к себестоимости проданных товаров, продукции, работ, услуг может выражаться или в избыточных остатках сырья, материалов и незавершенного производства, или в избыточных остатках готовой продукции и товаров.</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 xml:space="preserve">В первом случае относительный рост запасов сырья, материалов и незавершенного производства может означать увеличение объемов производства, торговли </w:t>
      </w:r>
      <w:r w:rsidR="0057733C">
        <w:rPr>
          <w:rFonts w:ascii="Times New Roman" w:hAnsi="Times New Roman"/>
          <w:color w:val="000000"/>
          <w:sz w:val="28"/>
          <w:szCs w:val="28"/>
          <w:lang w:eastAsia="ru-RU"/>
        </w:rPr>
        <w:t>и т.д.</w:t>
      </w:r>
      <w:r w:rsidRPr="0057733C">
        <w:rPr>
          <w:rFonts w:ascii="Times New Roman" w:hAnsi="Times New Roman"/>
          <w:color w:val="000000"/>
          <w:sz w:val="28"/>
          <w:szCs w:val="28"/>
          <w:lang w:eastAsia="ru-RU"/>
        </w:rPr>
        <w:t>, которому пока не соответствуют объемы продаваемых товаров, продукции, работ, услуг, или замедление производственных процессов и процессов обращения, обусловленное технологическими причинами.</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Во втором случае относительный рост запасов готовой продукции и товаров может отражать снижение спроса на готовую продукцию и товары предприятия.</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Снижение оборачиваемости материальных ресурсов служит основанием для проведения тщательного анализа организации производственно-хозяйственных процессов, эффективности маркетинговой политики.</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 xml:space="preserve">На основе такого анализа могут быть определены необходимые мероприятия по ускорению оборота (они могут касаться загрузки производственных мощностей, сменности работы оборудования, оптимальности номенклатуры выпускаемой продукции </w:t>
      </w:r>
      <w:r w:rsidR="0057733C">
        <w:rPr>
          <w:rFonts w:ascii="Times New Roman" w:hAnsi="Times New Roman"/>
          <w:color w:val="000000"/>
          <w:sz w:val="28"/>
          <w:szCs w:val="28"/>
          <w:lang w:eastAsia="ru-RU"/>
        </w:rPr>
        <w:t>и т.п.</w:t>
      </w:r>
      <w:r w:rsidRPr="0057733C">
        <w:rPr>
          <w:rFonts w:ascii="Times New Roman" w:hAnsi="Times New Roman"/>
          <w:color w:val="000000"/>
          <w:sz w:val="28"/>
          <w:szCs w:val="28"/>
          <w:lang w:eastAsia="ru-RU"/>
        </w:rPr>
        <w:t>).</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Срок хранения материалов определяется по формуле:</w:t>
      </w:r>
    </w:p>
    <w:p w:rsidR="000F51C3" w:rsidRDefault="000F51C3"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Т</w:t>
      </w:r>
      <w:r w:rsidRPr="0057733C">
        <w:rPr>
          <w:rFonts w:ascii="Times New Roman" w:hAnsi="Times New Roman"/>
          <w:color w:val="000000"/>
          <w:sz w:val="28"/>
          <w:szCs w:val="28"/>
          <w:vertAlign w:val="subscript"/>
          <w:lang w:eastAsia="ru-RU"/>
        </w:rPr>
        <w:t>м</w:t>
      </w:r>
      <w:r w:rsidRPr="0057733C">
        <w:rPr>
          <w:rFonts w:ascii="Times New Roman" w:hAnsi="Times New Roman"/>
          <w:color w:val="000000"/>
          <w:sz w:val="28"/>
          <w:szCs w:val="28"/>
          <w:lang w:eastAsia="ru-RU"/>
        </w:rPr>
        <w:t xml:space="preserve"> = 360/К</w:t>
      </w:r>
      <w:r w:rsidRPr="0057733C">
        <w:rPr>
          <w:rFonts w:ascii="Times New Roman" w:hAnsi="Times New Roman"/>
          <w:color w:val="000000"/>
          <w:sz w:val="28"/>
          <w:szCs w:val="28"/>
          <w:vertAlign w:val="subscript"/>
          <w:lang w:eastAsia="ru-RU"/>
        </w:rPr>
        <w:t>ом</w:t>
      </w:r>
      <w:r w:rsidRPr="0057733C">
        <w:rPr>
          <w:rFonts w:ascii="Times New Roman" w:hAnsi="Times New Roman"/>
          <w:color w:val="000000"/>
          <w:sz w:val="28"/>
          <w:szCs w:val="28"/>
          <w:lang w:eastAsia="ru-RU"/>
        </w:rPr>
        <w:t>,</w:t>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t>(1.2)</w:t>
      </w:r>
    </w:p>
    <w:p w:rsidR="000F51C3" w:rsidRDefault="000F51C3"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Т</w:t>
      </w:r>
      <w:r w:rsidRPr="0057733C">
        <w:rPr>
          <w:rFonts w:ascii="Times New Roman" w:hAnsi="Times New Roman"/>
          <w:color w:val="000000"/>
          <w:sz w:val="28"/>
          <w:szCs w:val="28"/>
          <w:vertAlign w:val="subscript"/>
          <w:lang w:eastAsia="ru-RU"/>
        </w:rPr>
        <w:t>м</w:t>
      </w:r>
      <w:r w:rsidRPr="0057733C">
        <w:rPr>
          <w:rFonts w:ascii="Times New Roman" w:hAnsi="Times New Roman"/>
          <w:color w:val="000000"/>
          <w:sz w:val="28"/>
          <w:szCs w:val="28"/>
          <w:lang w:eastAsia="ru-RU"/>
        </w:rPr>
        <w:t xml:space="preserve"> – срок хранения материальных ценностей.</w:t>
      </w:r>
    </w:p>
    <w:p w:rsidR="004C4A92" w:rsidRPr="0057733C" w:rsidRDefault="004C4A92"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Данный показатель является дополнительным по отношению к оборачиваемости материальных ресурсов.</w:t>
      </w:r>
      <w:r w:rsidR="00795F13" w:rsidRPr="0057733C">
        <w:rPr>
          <w:rStyle w:val="ab"/>
          <w:rFonts w:ascii="Times New Roman" w:hAnsi="Times New Roman"/>
          <w:color w:val="000000"/>
          <w:sz w:val="28"/>
          <w:szCs w:val="28"/>
          <w:lang w:eastAsia="ru-RU"/>
        </w:rPr>
        <w:footnoteReference w:id="7"/>
      </w:r>
    </w:p>
    <w:p w:rsidR="00BF763D" w:rsidRPr="0057733C" w:rsidRDefault="00BF763D"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p>
    <w:p w:rsidR="00BF763D" w:rsidRDefault="00BF763D" w:rsidP="0057733C">
      <w:pPr>
        <w:tabs>
          <w:tab w:val="left" w:pos="1134"/>
        </w:tabs>
        <w:spacing w:after="0" w:line="360" w:lineRule="auto"/>
        <w:ind w:firstLine="709"/>
        <w:jc w:val="both"/>
        <w:rPr>
          <w:rFonts w:ascii="Times New Roman" w:hAnsi="Times New Roman"/>
          <w:b/>
          <w:color w:val="000000"/>
          <w:sz w:val="28"/>
          <w:szCs w:val="28"/>
        </w:rPr>
      </w:pPr>
      <w:r w:rsidRPr="0057733C">
        <w:rPr>
          <w:rFonts w:ascii="Times New Roman" w:hAnsi="Times New Roman"/>
          <w:b/>
          <w:color w:val="000000"/>
          <w:sz w:val="28"/>
          <w:szCs w:val="28"/>
          <w:lang w:eastAsia="ru-RU"/>
        </w:rPr>
        <w:t>2.2</w:t>
      </w:r>
      <w:r w:rsidR="0057733C">
        <w:rPr>
          <w:rFonts w:ascii="Times New Roman" w:hAnsi="Times New Roman"/>
          <w:b/>
          <w:color w:val="000000"/>
          <w:sz w:val="28"/>
          <w:szCs w:val="28"/>
          <w:lang w:eastAsia="ru-RU"/>
        </w:rPr>
        <w:t xml:space="preserve"> </w:t>
      </w:r>
      <w:r w:rsidR="0057733C" w:rsidRPr="0057733C">
        <w:rPr>
          <w:rFonts w:ascii="Times New Roman" w:hAnsi="Times New Roman"/>
          <w:b/>
          <w:color w:val="000000"/>
          <w:sz w:val="28"/>
          <w:szCs w:val="28"/>
        </w:rPr>
        <w:t>Си</w:t>
      </w:r>
      <w:r w:rsidRPr="0057733C">
        <w:rPr>
          <w:rFonts w:ascii="Times New Roman" w:hAnsi="Times New Roman"/>
          <w:b/>
          <w:color w:val="000000"/>
          <w:sz w:val="28"/>
          <w:szCs w:val="28"/>
        </w:rPr>
        <w:t>стема показателей, характеризующих эффективность использова</w:t>
      </w:r>
      <w:r w:rsidR="00126ED1" w:rsidRPr="0057733C">
        <w:rPr>
          <w:rFonts w:ascii="Times New Roman" w:hAnsi="Times New Roman"/>
          <w:b/>
          <w:color w:val="000000"/>
          <w:sz w:val="28"/>
          <w:szCs w:val="28"/>
        </w:rPr>
        <w:t>ния материальных ресурсов</w:t>
      </w:r>
    </w:p>
    <w:p w:rsidR="00C837DE" w:rsidRPr="0057733C" w:rsidRDefault="00C837DE" w:rsidP="0057733C">
      <w:pPr>
        <w:tabs>
          <w:tab w:val="left" w:pos="1134"/>
        </w:tabs>
        <w:spacing w:after="0" w:line="360" w:lineRule="auto"/>
        <w:ind w:firstLine="709"/>
        <w:jc w:val="both"/>
        <w:rPr>
          <w:rFonts w:ascii="Times New Roman" w:hAnsi="Times New Roman"/>
          <w:b/>
          <w:color w:val="000000"/>
          <w:sz w:val="28"/>
          <w:szCs w:val="28"/>
        </w:rPr>
      </w:pP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Для оценки эффективности материальных ресурсов используется система об</w:t>
      </w:r>
      <w:r w:rsidR="000F51C3">
        <w:rPr>
          <w:rFonts w:ascii="Times New Roman" w:hAnsi="Times New Roman"/>
          <w:color w:val="000000"/>
          <w:sz w:val="28"/>
          <w:szCs w:val="28"/>
        </w:rPr>
        <w:t>общающих и частных показателей</w:t>
      </w:r>
      <w:r w:rsidRPr="0057733C">
        <w:rPr>
          <w:rFonts w:ascii="Times New Roman" w:hAnsi="Times New Roman"/>
          <w:color w:val="000000"/>
          <w:sz w:val="28"/>
          <w:szCs w:val="28"/>
        </w:rPr>
        <w:t>.</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Применение обобщающих показателей в анализе позволяет получить общее представление об уровне эффективности использования материальных ресурсов и резервах его повышения.</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 обобщающим показателям эффективности использования материальных затрат относятся материалоемкость продукции и материалоотдача. Материалоемкость продукции рассчитывается по следующей формуле:</w:t>
      </w:r>
    </w:p>
    <w:p w:rsidR="00050EC4" w:rsidRPr="0057733C" w:rsidRDefault="000F51C3" w:rsidP="0057733C">
      <w:pPr>
        <w:tabs>
          <w:tab w:val="left" w:pos="1134"/>
        </w:tabs>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00050EC4" w:rsidRPr="0057733C">
        <w:rPr>
          <w:rFonts w:ascii="Times New Roman" w:hAnsi="Times New Roman"/>
          <w:color w:val="000000"/>
          <w:sz w:val="28"/>
          <w:szCs w:val="28"/>
        </w:rPr>
        <w:t>М</w:t>
      </w:r>
      <w:r w:rsidR="00050EC4" w:rsidRPr="0057733C">
        <w:rPr>
          <w:rFonts w:ascii="Times New Roman" w:hAnsi="Times New Roman"/>
          <w:color w:val="000000"/>
          <w:sz w:val="28"/>
          <w:szCs w:val="28"/>
          <w:vertAlign w:val="subscript"/>
        </w:rPr>
        <w:t>е</w:t>
      </w:r>
      <w:r w:rsidR="00050EC4" w:rsidRPr="0057733C">
        <w:rPr>
          <w:rFonts w:ascii="Times New Roman" w:hAnsi="Times New Roman"/>
          <w:color w:val="000000"/>
          <w:sz w:val="28"/>
          <w:szCs w:val="28"/>
        </w:rPr>
        <w:t xml:space="preserve"> = М/</w:t>
      </w:r>
      <w:r w:rsidR="00050EC4" w:rsidRPr="0057733C">
        <w:rPr>
          <w:rFonts w:ascii="Times New Roman" w:hAnsi="Times New Roman"/>
          <w:color w:val="000000"/>
          <w:sz w:val="28"/>
          <w:szCs w:val="28"/>
          <w:lang w:val="en-US"/>
        </w:rPr>
        <w:t>N</w:t>
      </w:r>
      <w:r w:rsidR="00050EC4" w:rsidRPr="0057733C">
        <w:rPr>
          <w:rFonts w:ascii="Times New Roman" w:hAnsi="Times New Roman"/>
          <w:color w:val="000000"/>
          <w:sz w:val="28"/>
          <w:szCs w:val="28"/>
        </w:rPr>
        <w:t>,</w:t>
      </w:r>
      <w:r w:rsidR="00050EC4" w:rsidRPr="0057733C">
        <w:rPr>
          <w:rFonts w:ascii="Times New Roman" w:hAnsi="Times New Roman"/>
          <w:color w:val="000000"/>
          <w:sz w:val="28"/>
          <w:szCs w:val="28"/>
        </w:rPr>
        <w:tab/>
      </w:r>
      <w:r w:rsidR="00050EC4" w:rsidRPr="0057733C">
        <w:rPr>
          <w:rFonts w:ascii="Times New Roman" w:hAnsi="Times New Roman"/>
          <w:color w:val="000000"/>
          <w:sz w:val="28"/>
          <w:szCs w:val="28"/>
        </w:rPr>
        <w:tab/>
      </w:r>
      <w:r w:rsidR="00050EC4" w:rsidRPr="0057733C">
        <w:rPr>
          <w:rFonts w:ascii="Times New Roman" w:hAnsi="Times New Roman"/>
          <w:color w:val="000000"/>
          <w:sz w:val="28"/>
          <w:szCs w:val="28"/>
        </w:rPr>
        <w:tab/>
      </w:r>
      <w:r w:rsidR="00050EC4" w:rsidRPr="0057733C">
        <w:rPr>
          <w:rFonts w:ascii="Times New Roman" w:hAnsi="Times New Roman"/>
          <w:color w:val="000000"/>
          <w:sz w:val="28"/>
          <w:szCs w:val="28"/>
        </w:rPr>
        <w:tab/>
      </w:r>
      <w:r w:rsidR="00050EC4" w:rsidRPr="0057733C">
        <w:rPr>
          <w:rFonts w:ascii="Times New Roman" w:hAnsi="Times New Roman"/>
          <w:color w:val="000000"/>
          <w:sz w:val="28"/>
          <w:szCs w:val="28"/>
        </w:rPr>
        <w:tab/>
        <w:t>(1.3)</w:t>
      </w:r>
    </w:p>
    <w:p w:rsidR="000F51C3" w:rsidRDefault="000F51C3" w:rsidP="0057733C">
      <w:pPr>
        <w:tabs>
          <w:tab w:val="left" w:pos="1134"/>
        </w:tabs>
        <w:spacing w:after="0" w:line="360" w:lineRule="auto"/>
        <w:ind w:firstLine="709"/>
        <w:jc w:val="both"/>
        <w:rPr>
          <w:rFonts w:ascii="Times New Roman" w:hAnsi="Times New Roman"/>
          <w:color w:val="000000"/>
          <w:sz w:val="28"/>
          <w:szCs w:val="28"/>
        </w:rPr>
      </w:pP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е</w:t>
      </w:r>
      <w:r w:rsidRPr="0057733C">
        <w:rPr>
          <w:rFonts w:ascii="Times New Roman" w:hAnsi="Times New Roman"/>
          <w:color w:val="000000"/>
          <w:sz w:val="28"/>
          <w:szCs w:val="28"/>
        </w:rPr>
        <w:t xml:space="preserve"> – материалоемкость продукции;</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 – сумма материальных ресурсов;</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lang w:val="en-US"/>
        </w:rPr>
        <w:t>N</w:t>
      </w:r>
      <w:r w:rsidRPr="0057733C">
        <w:rPr>
          <w:rFonts w:ascii="Times New Roman" w:hAnsi="Times New Roman"/>
          <w:color w:val="000000"/>
          <w:sz w:val="28"/>
          <w:szCs w:val="28"/>
        </w:rPr>
        <w:t xml:space="preserve"> – выручка от реализации продукции, работ, услуг.</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Показатель материалоемкости показывает материальные затраты, приходящиеся на 1 рубль реализованной продукции.</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Материалоотдача – показатель обратный материалоемкости, характеризует выпуск продукции на 1 рубль материальных ресурсов.</w:t>
      </w:r>
    </w:p>
    <w:p w:rsidR="000F51C3" w:rsidRDefault="000F51C3" w:rsidP="0057733C">
      <w:pPr>
        <w:tabs>
          <w:tab w:val="left" w:pos="1134"/>
        </w:tabs>
        <w:spacing w:after="0" w:line="360" w:lineRule="auto"/>
        <w:ind w:firstLine="709"/>
        <w:jc w:val="both"/>
        <w:rPr>
          <w:rFonts w:ascii="Times New Roman" w:hAnsi="Times New Roman"/>
          <w:color w:val="000000"/>
          <w:sz w:val="28"/>
          <w:szCs w:val="28"/>
        </w:rPr>
      </w:pP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о</w:t>
      </w:r>
      <w:r w:rsidRPr="0057733C">
        <w:rPr>
          <w:rFonts w:ascii="Times New Roman" w:hAnsi="Times New Roman"/>
          <w:color w:val="000000"/>
          <w:sz w:val="28"/>
          <w:szCs w:val="28"/>
        </w:rPr>
        <w:t xml:space="preserve"> = </w:t>
      </w:r>
      <w:r w:rsidRPr="0057733C">
        <w:rPr>
          <w:rFonts w:ascii="Times New Roman" w:hAnsi="Times New Roman"/>
          <w:color w:val="000000"/>
          <w:sz w:val="28"/>
          <w:szCs w:val="28"/>
          <w:lang w:val="en-US"/>
        </w:rPr>
        <w:t>N</w:t>
      </w:r>
      <w:r w:rsidRPr="0057733C">
        <w:rPr>
          <w:rFonts w:ascii="Times New Roman" w:hAnsi="Times New Roman"/>
          <w:color w:val="000000"/>
          <w:sz w:val="28"/>
          <w:szCs w:val="28"/>
        </w:rPr>
        <w:t>/М = 1/М</w:t>
      </w:r>
      <w:r w:rsidRPr="0057733C">
        <w:rPr>
          <w:rFonts w:ascii="Times New Roman" w:hAnsi="Times New Roman"/>
          <w:color w:val="000000"/>
          <w:sz w:val="28"/>
          <w:szCs w:val="28"/>
          <w:vertAlign w:val="subscript"/>
        </w:rPr>
        <w:t>е</w:t>
      </w:r>
      <w:r w:rsidRPr="0057733C">
        <w:rPr>
          <w:rFonts w:ascii="Times New Roman" w:hAnsi="Times New Roman"/>
          <w:color w:val="000000"/>
          <w:sz w:val="28"/>
          <w:szCs w:val="28"/>
        </w:rPr>
        <w:t>,</w:t>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t>(1.4)</w:t>
      </w:r>
    </w:p>
    <w:p w:rsidR="000F51C3" w:rsidRDefault="000F51C3" w:rsidP="0057733C">
      <w:pPr>
        <w:tabs>
          <w:tab w:val="left" w:pos="1134"/>
        </w:tabs>
        <w:spacing w:after="0" w:line="360" w:lineRule="auto"/>
        <w:ind w:firstLine="709"/>
        <w:jc w:val="both"/>
        <w:rPr>
          <w:rFonts w:ascii="Times New Roman" w:hAnsi="Times New Roman"/>
          <w:color w:val="000000"/>
          <w:sz w:val="28"/>
          <w:szCs w:val="28"/>
        </w:rPr>
      </w:pP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Повышение эффективности использования материальных ресурсов обусловливает сокращение материальных затрат на производство продукции, снижение ее себестоимости и рост прибыли.</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качестве обобщающих показателей эффективности использования материальных ресурсов рассматривают также удельный вес материальных затрат в себестоимости продукции, коэффициент использования материалов.</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Удельный вес материальных затрат в себестоимости продукции рассчитывается по следующей формуле:</w:t>
      </w:r>
    </w:p>
    <w:p w:rsidR="000F51C3" w:rsidRDefault="000F51C3" w:rsidP="0057733C">
      <w:pPr>
        <w:tabs>
          <w:tab w:val="left" w:pos="1134"/>
        </w:tabs>
        <w:spacing w:after="0" w:line="360" w:lineRule="auto"/>
        <w:ind w:firstLine="709"/>
        <w:jc w:val="both"/>
        <w:rPr>
          <w:rFonts w:ascii="Times New Roman" w:hAnsi="Times New Roman"/>
          <w:color w:val="000000"/>
          <w:sz w:val="28"/>
          <w:szCs w:val="28"/>
        </w:rPr>
      </w:pP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У</w:t>
      </w:r>
      <w:r w:rsidRPr="0057733C">
        <w:rPr>
          <w:rFonts w:ascii="Times New Roman" w:hAnsi="Times New Roman"/>
          <w:color w:val="000000"/>
          <w:sz w:val="28"/>
          <w:szCs w:val="28"/>
          <w:vertAlign w:val="subscript"/>
        </w:rPr>
        <w:t>м</w:t>
      </w:r>
      <w:r w:rsidRPr="0057733C">
        <w:rPr>
          <w:rFonts w:ascii="Times New Roman" w:hAnsi="Times New Roman"/>
          <w:color w:val="000000"/>
          <w:sz w:val="28"/>
          <w:szCs w:val="28"/>
        </w:rPr>
        <w:t xml:space="preserve"> = М/</w:t>
      </w:r>
      <w:r w:rsidRPr="0057733C">
        <w:rPr>
          <w:rFonts w:ascii="Times New Roman" w:hAnsi="Times New Roman"/>
          <w:color w:val="000000"/>
          <w:sz w:val="28"/>
          <w:szCs w:val="28"/>
          <w:lang w:val="en-US"/>
        </w:rPr>
        <w:t>S</w:t>
      </w:r>
      <w:r w:rsidRPr="0057733C">
        <w:rPr>
          <w:rFonts w:ascii="Times New Roman" w:hAnsi="Times New Roman"/>
          <w:color w:val="000000"/>
          <w:sz w:val="28"/>
          <w:szCs w:val="28"/>
        </w:rPr>
        <w:t>,</w:t>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t>(1.5)</w:t>
      </w:r>
    </w:p>
    <w:p w:rsidR="000F51C3" w:rsidRDefault="000F51C3" w:rsidP="0057733C">
      <w:pPr>
        <w:tabs>
          <w:tab w:val="left" w:pos="1134"/>
        </w:tabs>
        <w:spacing w:after="0" w:line="360" w:lineRule="auto"/>
        <w:ind w:firstLine="709"/>
        <w:jc w:val="both"/>
        <w:rPr>
          <w:rFonts w:ascii="Times New Roman" w:hAnsi="Times New Roman"/>
          <w:color w:val="000000"/>
          <w:sz w:val="28"/>
          <w:szCs w:val="28"/>
        </w:rPr>
      </w:pP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У</w:t>
      </w:r>
      <w:r w:rsidRPr="0057733C">
        <w:rPr>
          <w:rFonts w:ascii="Times New Roman" w:hAnsi="Times New Roman"/>
          <w:color w:val="000000"/>
          <w:sz w:val="28"/>
          <w:szCs w:val="28"/>
          <w:vertAlign w:val="subscript"/>
        </w:rPr>
        <w:t>м</w:t>
      </w:r>
      <w:r w:rsidRPr="0057733C">
        <w:rPr>
          <w:rFonts w:ascii="Times New Roman" w:hAnsi="Times New Roman"/>
          <w:color w:val="000000"/>
          <w:sz w:val="28"/>
          <w:szCs w:val="28"/>
        </w:rPr>
        <w:t xml:space="preserve"> – удельный вес материальных затрат в себестоимости продукции;</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lang w:val="en-US"/>
        </w:rPr>
        <w:t>S</w:t>
      </w:r>
      <w:r w:rsidRPr="0057733C">
        <w:rPr>
          <w:rFonts w:ascii="Times New Roman" w:hAnsi="Times New Roman"/>
          <w:color w:val="000000"/>
          <w:sz w:val="28"/>
          <w:szCs w:val="28"/>
        </w:rPr>
        <w:t xml:space="preserve"> – себестоимость продукции.</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Показатель удельного веса материальных затрат в себестоимости продукции показывает уровень использования материальных ресурсов, а также их структуру (материалоемкость продукции).</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Коэффициент использования материалов рассчитывается как отношение фактических материальных затрат к материальным затратам по плану при фактическом выпуске продукции:</w:t>
      </w:r>
    </w:p>
    <w:p w:rsidR="000F51C3" w:rsidRDefault="000F51C3" w:rsidP="0057733C">
      <w:pPr>
        <w:tabs>
          <w:tab w:val="left" w:pos="1134"/>
        </w:tabs>
        <w:spacing w:after="0" w:line="360" w:lineRule="auto"/>
        <w:ind w:firstLine="709"/>
        <w:jc w:val="both"/>
        <w:rPr>
          <w:rFonts w:ascii="Times New Roman" w:hAnsi="Times New Roman"/>
          <w:color w:val="000000"/>
          <w:sz w:val="28"/>
          <w:szCs w:val="28"/>
        </w:rPr>
      </w:pP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w:t>
      </w:r>
      <w:r w:rsidRPr="0057733C">
        <w:rPr>
          <w:rFonts w:ascii="Times New Roman" w:hAnsi="Times New Roman"/>
          <w:color w:val="000000"/>
          <w:sz w:val="28"/>
          <w:szCs w:val="28"/>
          <w:vertAlign w:val="subscript"/>
        </w:rPr>
        <w:t>им</w:t>
      </w:r>
      <w:r w:rsidRPr="0057733C">
        <w:rPr>
          <w:rFonts w:ascii="Times New Roman" w:hAnsi="Times New Roman"/>
          <w:color w:val="000000"/>
          <w:sz w:val="28"/>
          <w:szCs w:val="28"/>
        </w:rPr>
        <w:t xml:space="preserve"> = М</w:t>
      </w:r>
      <w:r w:rsidRPr="0057733C">
        <w:rPr>
          <w:rFonts w:ascii="Times New Roman" w:hAnsi="Times New Roman"/>
          <w:color w:val="000000"/>
          <w:sz w:val="28"/>
          <w:szCs w:val="28"/>
          <w:vertAlign w:val="subscript"/>
        </w:rPr>
        <w:t>ф</w:t>
      </w: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п</w:t>
      </w:r>
      <w:r w:rsidRPr="0057733C">
        <w:rPr>
          <w:rFonts w:ascii="Times New Roman" w:hAnsi="Times New Roman"/>
          <w:color w:val="000000"/>
          <w:sz w:val="28"/>
          <w:szCs w:val="28"/>
        </w:rPr>
        <w:t>(</w:t>
      </w:r>
      <w:r w:rsidRPr="0057733C">
        <w:rPr>
          <w:rFonts w:ascii="Times New Roman" w:hAnsi="Times New Roman"/>
          <w:color w:val="000000"/>
          <w:sz w:val="28"/>
          <w:szCs w:val="28"/>
          <w:lang w:val="en-US"/>
        </w:rPr>
        <w:t>N</w:t>
      </w:r>
      <w:r w:rsidRPr="0057733C">
        <w:rPr>
          <w:rFonts w:ascii="Times New Roman" w:hAnsi="Times New Roman"/>
          <w:color w:val="000000"/>
          <w:sz w:val="28"/>
          <w:szCs w:val="28"/>
          <w:vertAlign w:val="subscript"/>
        </w:rPr>
        <w:t>ф</w:t>
      </w:r>
      <w:r w:rsidRPr="0057733C">
        <w:rPr>
          <w:rFonts w:ascii="Times New Roman" w:hAnsi="Times New Roman"/>
          <w:color w:val="000000"/>
          <w:sz w:val="28"/>
          <w:szCs w:val="28"/>
        </w:rPr>
        <w:t>),</w:t>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t>(1.6)</w:t>
      </w:r>
    </w:p>
    <w:p w:rsidR="000F51C3" w:rsidRDefault="000F51C3" w:rsidP="0057733C">
      <w:pPr>
        <w:tabs>
          <w:tab w:val="left" w:pos="1134"/>
        </w:tabs>
        <w:spacing w:after="0" w:line="360" w:lineRule="auto"/>
        <w:ind w:firstLine="709"/>
        <w:jc w:val="both"/>
        <w:rPr>
          <w:rFonts w:ascii="Times New Roman" w:hAnsi="Times New Roman"/>
          <w:color w:val="000000"/>
          <w:sz w:val="28"/>
          <w:szCs w:val="28"/>
        </w:rPr>
      </w:pP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w:t>
      </w:r>
      <w:r w:rsidRPr="0057733C">
        <w:rPr>
          <w:rFonts w:ascii="Times New Roman" w:hAnsi="Times New Roman"/>
          <w:color w:val="000000"/>
          <w:sz w:val="28"/>
          <w:szCs w:val="28"/>
          <w:vertAlign w:val="subscript"/>
        </w:rPr>
        <w:t>им</w:t>
      </w:r>
      <w:r w:rsidRPr="0057733C">
        <w:rPr>
          <w:rFonts w:ascii="Times New Roman" w:hAnsi="Times New Roman"/>
          <w:color w:val="000000"/>
          <w:sz w:val="28"/>
          <w:szCs w:val="28"/>
        </w:rPr>
        <w:t xml:space="preserve"> – коэффициент использования материальных ресурсов;</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ф</w:t>
      </w:r>
      <w:r w:rsidRPr="0057733C">
        <w:rPr>
          <w:rFonts w:ascii="Times New Roman" w:hAnsi="Times New Roman"/>
          <w:color w:val="000000"/>
          <w:sz w:val="28"/>
          <w:szCs w:val="28"/>
        </w:rPr>
        <w:t xml:space="preserve"> – сумма фактических материальных затрат;</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п</w:t>
      </w:r>
      <w:r w:rsidRPr="0057733C">
        <w:rPr>
          <w:rFonts w:ascii="Times New Roman" w:hAnsi="Times New Roman"/>
          <w:color w:val="000000"/>
          <w:sz w:val="28"/>
          <w:szCs w:val="28"/>
        </w:rPr>
        <w:t>(</w:t>
      </w:r>
      <w:r w:rsidRPr="0057733C">
        <w:rPr>
          <w:rFonts w:ascii="Times New Roman" w:hAnsi="Times New Roman"/>
          <w:color w:val="000000"/>
          <w:sz w:val="28"/>
          <w:szCs w:val="28"/>
          <w:lang w:val="en-US"/>
        </w:rPr>
        <w:t>N</w:t>
      </w:r>
      <w:r w:rsidRPr="0057733C">
        <w:rPr>
          <w:rFonts w:ascii="Times New Roman" w:hAnsi="Times New Roman"/>
          <w:color w:val="000000"/>
          <w:sz w:val="28"/>
          <w:szCs w:val="28"/>
          <w:vertAlign w:val="subscript"/>
        </w:rPr>
        <w:t>ф</w:t>
      </w:r>
      <w:r w:rsidRPr="0057733C">
        <w:rPr>
          <w:rFonts w:ascii="Times New Roman" w:hAnsi="Times New Roman"/>
          <w:color w:val="000000"/>
          <w:sz w:val="28"/>
          <w:szCs w:val="28"/>
        </w:rPr>
        <w:t xml:space="preserve">) </w:t>
      </w:r>
      <w:r w:rsidR="0057733C">
        <w:rPr>
          <w:rFonts w:ascii="Times New Roman" w:hAnsi="Times New Roman"/>
          <w:color w:val="000000"/>
          <w:sz w:val="28"/>
          <w:szCs w:val="28"/>
        </w:rPr>
        <w:t>–</w:t>
      </w:r>
      <w:r w:rsidR="0057733C" w:rsidRPr="0057733C">
        <w:rPr>
          <w:rFonts w:ascii="Times New Roman" w:hAnsi="Times New Roman"/>
          <w:color w:val="000000"/>
          <w:sz w:val="28"/>
          <w:szCs w:val="28"/>
        </w:rPr>
        <w:t xml:space="preserve"> </w:t>
      </w:r>
      <w:r w:rsidRPr="0057733C">
        <w:rPr>
          <w:rFonts w:ascii="Times New Roman" w:hAnsi="Times New Roman"/>
          <w:color w:val="000000"/>
          <w:sz w:val="28"/>
          <w:szCs w:val="28"/>
        </w:rPr>
        <w:t>материальные затраты по плану при фактическом выпуске продукции.</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Коэффициент использования материалов показывает уровень эффективности их использования, соблюдения норм расходования.</w:t>
      </w: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В зависимости от специфики производства частными показателями могут быть:</w:t>
      </w:r>
    </w:p>
    <w:p w:rsidR="00050EC4" w:rsidRPr="0057733C" w:rsidRDefault="00050EC4" w:rsidP="0057733C">
      <w:pPr>
        <w:pStyle w:val="style1"/>
        <w:numPr>
          <w:ilvl w:val="0"/>
          <w:numId w:val="9"/>
        </w:numPr>
        <w:tabs>
          <w:tab w:val="left" w:pos="1134"/>
        </w:tabs>
        <w:spacing w:before="0" w:beforeAutospacing="0" w:after="0" w:afterAutospacing="0" w:line="360" w:lineRule="auto"/>
        <w:ind w:left="0" w:firstLine="709"/>
        <w:jc w:val="both"/>
        <w:rPr>
          <w:color w:val="000000"/>
          <w:sz w:val="28"/>
          <w:szCs w:val="28"/>
        </w:rPr>
      </w:pPr>
      <w:r w:rsidRPr="0057733C">
        <w:rPr>
          <w:color w:val="000000"/>
          <w:sz w:val="28"/>
          <w:szCs w:val="28"/>
        </w:rPr>
        <w:t>сырьеемкость (в перерабатывающей отрасли):</w:t>
      </w:r>
    </w:p>
    <w:p w:rsidR="000F51C3" w:rsidRDefault="000F51C3" w:rsidP="0057733C">
      <w:pPr>
        <w:pStyle w:val="style1"/>
        <w:tabs>
          <w:tab w:val="left" w:pos="1134"/>
        </w:tabs>
        <w:spacing w:before="0" w:beforeAutospacing="0" w:after="0" w:afterAutospacing="0" w:line="360" w:lineRule="auto"/>
        <w:ind w:firstLine="709"/>
        <w:jc w:val="both"/>
        <w:rPr>
          <w:color w:val="000000"/>
          <w:sz w:val="28"/>
          <w:szCs w:val="28"/>
        </w:rPr>
      </w:pPr>
    </w:p>
    <w:p w:rsidR="00050EC4" w:rsidRPr="0057733C"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С</w:t>
      </w:r>
      <w:r w:rsidRPr="0057733C">
        <w:rPr>
          <w:color w:val="000000"/>
          <w:sz w:val="28"/>
          <w:szCs w:val="28"/>
          <w:vertAlign w:val="subscript"/>
        </w:rPr>
        <w:t>е</w:t>
      </w:r>
      <w:r w:rsidRPr="0057733C">
        <w:rPr>
          <w:color w:val="000000"/>
          <w:sz w:val="28"/>
          <w:szCs w:val="28"/>
        </w:rPr>
        <w:t xml:space="preserve"> = М</w:t>
      </w:r>
      <w:r w:rsidRPr="0057733C">
        <w:rPr>
          <w:color w:val="000000"/>
          <w:sz w:val="28"/>
          <w:szCs w:val="28"/>
          <w:vertAlign w:val="subscript"/>
        </w:rPr>
        <w:t>п</w:t>
      </w:r>
      <w:r w:rsidRPr="0057733C">
        <w:rPr>
          <w:color w:val="000000"/>
          <w:sz w:val="28"/>
          <w:szCs w:val="28"/>
        </w:rPr>
        <w:t>/</w:t>
      </w:r>
      <w:r w:rsidRPr="0057733C">
        <w:rPr>
          <w:color w:val="000000"/>
          <w:sz w:val="28"/>
          <w:szCs w:val="28"/>
          <w:lang w:val="en-US"/>
        </w:rPr>
        <w:t>N</w:t>
      </w:r>
      <w:r w:rsidRPr="0057733C">
        <w:rPr>
          <w:color w:val="000000"/>
          <w:sz w:val="28"/>
          <w:szCs w:val="28"/>
        </w:rPr>
        <w:t>,</w:t>
      </w:r>
      <w:r w:rsidRPr="0057733C">
        <w:rPr>
          <w:color w:val="000000"/>
          <w:sz w:val="28"/>
          <w:szCs w:val="28"/>
        </w:rPr>
        <w:tab/>
      </w:r>
      <w:r w:rsidRPr="0057733C">
        <w:rPr>
          <w:color w:val="000000"/>
          <w:sz w:val="28"/>
          <w:szCs w:val="28"/>
        </w:rPr>
        <w:tab/>
      </w:r>
      <w:r w:rsidRPr="0057733C">
        <w:rPr>
          <w:color w:val="000000"/>
          <w:sz w:val="28"/>
          <w:szCs w:val="28"/>
        </w:rPr>
        <w:tab/>
      </w:r>
      <w:r w:rsidRPr="0057733C">
        <w:rPr>
          <w:color w:val="000000"/>
          <w:sz w:val="28"/>
          <w:szCs w:val="28"/>
        </w:rPr>
        <w:tab/>
      </w:r>
      <w:r w:rsidRPr="0057733C">
        <w:rPr>
          <w:color w:val="000000"/>
          <w:sz w:val="28"/>
          <w:szCs w:val="28"/>
        </w:rPr>
        <w:tab/>
        <w:t>(1.7)</w:t>
      </w:r>
    </w:p>
    <w:p w:rsidR="000F51C3" w:rsidRDefault="000F51C3" w:rsidP="0057733C">
      <w:pPr>
        <w:pStyle w:val="style1"/>
        <w:tabs>
          <w:tab w:val="left" w:pos="1134"/>
        </w:tabs>
        <w:spacing w:before="0" w:beforeAutospacing="0" w:after="0" w:afterAutospacing="0" w:line="360" w:lineRule="auto"/>
        <w:ind w:firstLine="709"/>
        <w:jc w:val="both"/>
        <w:rPr>
          <w:color w:val="000000"/>
          <w:sz w:val="28"/>
          <w:szCs w:val="28"/>
        </w:rPr>
      </w:pPr>
    </w:p>
    <w:p w:rsidR="00050EC4" w:rsidRPr="0057733C"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С</w:t>
      </w:r>
      <w:r w:rsidRPr="0057733C">
        <w:rPr>
          <w:color w:val="000000"/>
          <w:sz w:val="28"/>
          <w:szCs w:val="28"/>
          <w:vertAlign w:val="subscript"/>
        </w:rPr>
        <w:t>е</w:t>
      </w:r>
      <w:r w:rsidRPr="0057733C">
        <w:rPr>
          <w:color w:val="000000"/>
          <w:sz w:val="28"/>
          <w:szCs w:val="28"/>
        </w:rPr>
        <w:t xml:space="preserve"> – сыроемкость продукции;</w:t>
      </w:r>
    </w:p>
    <w:p w:rsidR="00050EC4" w:rsidRPr="0057733C"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М</w:t>
      </w:r>
      <w:r w:rsidRPr="0057733C">
        <w:rPr>
          <w:color w:val="000000"/>
          <w:sz w:val="28"/>
          <w:szCs w:val="28"/>
          <w:vertAlign w:val="subscript"/>
        </w:rPr>
        <w:t>п</w:t>
      </w:r>
      <w:r w:rsidRPr="0057733C">
        <w:rPr>
          <w:color w:val="000000"/>
          <w:sz w:val="28"/>
          <w:szCs w:val="28"/>
        </w:rPr>
        <w:t xml:space="preserve"> – стоимость израсходованных сырья и материалов.</w:t>
      </w:r>
    </w:p>
    <w:p w:rsidR="00050EC4" w:rsidRPr="0057733C" w:rsidRDefault="00050EC4" w:rsidP="0057733C">
      <w:pPr>
        <w:pStyle w:val="style1"/>
        <w:numPr>
          <w:ilvl w:val="0"/>
          <w:numId w:val="9"/>
        </w:numPr>
        <w:tabs>
          <w:tab w:val="left" w:pos="1134"/>
        </w:tabs>
        <w:spacing w:before="0" w:beforeAutospacing="0" w:after="0" w:afterAutospacing="0" w:line="360" w:lineRule="auto"/>
        <w:ind w:left="0" w:firstLine="709"/>
        <w:jc w:val="both"/>
        <w:rPr>
          <w:color w:val="000000"/>
          <w:sz w:val="28"/>
          <w:szCs w:val="28"/>
        </w:rPr>
      </w:pPr>
      <w:r w:rsidRPr="0057733C">
        <w:rPr>
          <w:color w:val="000000"/>
          <w:sz w:val="28"/>
          <w:szCs w:val="28"/>
        </w:rPr>
        <w:t xml:space="preserve">металлоемкость (в </w:t>
      </w:r>
      <w:r w:rsidRPr="002A1B63">
        <w:rPr>
          <w:color w:val="000000"/>
          <w:sz w:val="28"/>
          <w:szCs w:val="28"/>
        </w:rPr>
        <w:t>машиностроении</w:t>
      </w:r>
      <w:r w:rsidRPr="0057733C">
        <w:rPr>
          <w:color w:val="000000"/>
          <w:sz w:val="28"/>
          <w:szCs w:val="28"/>
        </w:rPr>
        <w:t xml:space="preserve"> и металлообрабатывающей промышленности);</w:t>
      </w:r>
    </w:p>
    <w:p w:rsidR="000F51C3" w:rsidRDefault="000F51C3" w:rsidP="0057733C">
      <w:pPr>
        <w:pStyle w:val="style1"/>
        <w:tabs>
          <w:tab w:val="left" w:pos="1134"/>
        </w:tabs>
        <w:spacing w:before="0" w:beforeAutospacing="0" w:after="0" w:afterAutospacing="0" w:line="360" w:lineRule="auto"/>
        <w:ind w:firstLine="709"/>
        <w:jc w:val="both"/>
        <w:rPr>
          <w:color w:val="000000"/>
          <w:sz w:val="28"/>
          <w:szCs w:val="28"/>
        </w:rPr>
      </w:pPr>
    </w:p>
    <w:p w:rsidR="00050EC4" w:rsidRPr="0057733C"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МЕ</w:t>
      </w:r>
      <w:r w:rsidRPr="0057733C">
        <w:rPr>
          <w:color w:val="000000"/>
          <w:sz w:val="28"/>
          <w:szCs w:val="28"/>
          <w:vertAlign w:val="subscript"/>
        </w:rPr>
        <w:t>е</w:t>
      </w:r>
      <w:r w:rsidRPr="0057733C">
        <w:rPr>
          <w:color w:val="000000"/>
          <w:sz w:val="28"/>
          <w:szCs w:val="28"/>
        </w:rPr>
        <w:t xml:space="preserve"> = МЕ/</w:t>
      </w:r>
      <w:r w:rsidRPr="0057733C">
        <w:rPr>
          <w:color w:val="000000"/>
          <w:sz w:val="28"/>
          <w:szCs w:val="28"/>
          <w:lang w:val="en-US"/>
        </w:rPr>
        <w:t>N</w:t>
      </w:r>
      <w:r w:rsidRPr="0057733C">
        <w:rPr>
          <w:color w:val="000000"/>
          <w:sz w:val="28"/>
          <w:szCs w:val="28"/>
        </w:rPr>
        <w:t>,</w:t>
      </w:r>
      <w:r w:rsidRPr="0057733C">
        <w:rPr>
          <w:color w:val="000000"/>
          <w:sz w:val="28"/>
          <w:szCs w:val="28"/>
        </w:rPr>
        <w:tab/>
      </w:r>
      <w:r w:rsidRPr="0057733C">
        <w:rPr>
          <w:color w:val="000000"/>
          <w:sz w:val="28"/>
          <w:szCs w:val="28"/>
        </w:rPr>
        <w:tab/>
      </w:r>
      <w:r w:rsidRPr="0057733C">
        <w:rPr>
          <w:color w:val="000000"/>
          <w:sz w:val="28"/>
          <w:szCs w:val="28"/>
        </w:rPr>
        <w:tab/>
      </w:r>
      <w:r w:rsidRPr="0057733C">
        <w:rPr>
          <w:color w:val="000000"/>
          <w:sz w:val="28"/>
          <w:szCs w:val="28"/>
        </w:rPr>
        <w:tab/>
        <w:t>(1.8)</w:t>
      </w:r>
    </w:p>
    <w:p w:rsidR="000F51C3" w:rsidRDefault="000F51C3" w:rsidP="0057733C">
      <w:pPr>
        <w:pStyle w:val="style1"/>
        <w:tabs>
          <w:tab w:val="left" w:pos="1134"/>
        </w:tabs>
        <w:spacing w:before="0" w:beforeAutospacing="0" w:after="0" w:afterAutospacing="0" w:line="360" w:lineRule="auto"/>
        <w:ind w:firstLine="709"/>
        <w:jc w:val="both"/>
        <w:rPr>
          <w:color w:val="000000"/>
          <w:sz w:val="28"/>
          <w:szCs w:val="28"/>
        </w:rPr>
      </w:pPr>
    </w:p>
    <w:p w:rsidR="00050EC4" w:rsidRPr="0057733C"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МЕ</w:t>
      </w:r>
      <w:r w:rsidRPr="0057733C">
        <w:rPr>
          <w:color w:val="000000"/>
          <w:sz w:val="28"/>
          <w:szCs w:val="28"/>
          <w:vertAlign w:val="subscript"/>
        </w:rPr>
        <w:t>е</w:t>
      </w:r>
      <w:r w:rsidRPr="0057733C">
        <w:rPr>
          <w:color w:val="000000"/>
          <w:sz w:val="28"/>
          <w:szCs w:val="28"/>
        </w:rPr>
        <w:t xml:space="preserve"> – металлоемкость;</w:t>
      </w:r>
    </w:p>
    <w:p w:rsidR="00050EC4" w:rsidRPr="0057733C"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МЕ – стоимость израсходованного металла.</w:t>
      </w:r>
    </w:p>
    <w:p w:rsidR="00050EC4" w:rsidRPr="0057733C" w:rsidRDefault="00050EC4" w:rsidP="0057733C">
      <w:pPr>
        <w:pStyle w:val="style1"/>
        <w:numPr>
          <w:ilvl w:val="0"/>
          <w:numId w:val="9"/>
        </w:numPr>
        <w:tabs>
          <w:tab w:val="left" w:pos="1134"/>
        </w:tabs>
        <w:spacing w:before="0" w:beforeAutospacing="0" w:after="0" w:afterAutospacing="0" w:line="360" w:lineRule="auto"/>
        <w:ind w:left="0" w:firstLine="709"/>
        <w:jc w:val="both"/>
        <w:rPr>
          <w:color w:val="000000"/>
          <w:sz w:val="28"/>
          <w:szCs w:val="28"/>
        </w:rPr>
      </w:pPr>
      <w:r w:rsidRPr="0057733C">
        <w:rPr>
          <w:color w:val="000000"/>
          <w:sz w:val="28"/>
          <w:szCs w:val="28"/>
        </w:rPr>
        <w:t>топливоемкость и энергоемкость (на предприятиях ТЭЦ);</w:t>
      </w:r>
    </w:p>
    <w:p w:rsidR="000F51C3" w:rsidRDefault="000F51C3" w:rsidP="0057733C">
      <w:pPr>
        <w:pStyle w:val="style1"/>
        <w:tabs>
          <w:tab w:val="left" w:pos="1134"/>
        </w:tabs>
        <w:spacing w:before="0" w:beforeAutospacing="0" w:after="0" w:afterAutospacing="0" w:line="360" w:lineRule="auto"/>
        <w:ind w:firstLine="709"/>
        <w:jc w:val="both"/>
        <w:rPr>
          <w:color w:val="000000"/>
          <w:sz w:val="28"/>
          <w:szCs w:val="28"/>
        </w:rPr>
      </w:pPr>
    </w:p>
    <w:p w:rsidR="000F51C3"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Т</w:t>
      </w:r>
      <w:r w:rsidRPr="0057733C">
        <w:rPr>
          <w:color w:val="000000"/>
          <w:sz w:val="28"/>
          <w:szCs w:val="28"/>
          <w:vertAlign w:val="subscript"/>
        </w:rPr>
        <w:t>е</w:t>
      </w:r>
      <w:r w:rsidRPr="0057733C">
        <w:rPr>
          <w:color w:val="000000"/>
          <w:sz w:val="28"/>
          <w:szCs w:val="28"/>
        </w:rPr>
        <w:t xml:space="preserve"> = Т/</w:t>
      </w:r>
      <w:r w:rsidRPr="0057733C">
        <w:rPr>
          <w:color w:val="000000"/>
          <w:sz w:val="28"/>
          <w:szCs w:val="28"/>
          <w:lang w:val="en-US"/>
        </w:rPr>
        <w:t>N</w:t>
      </w:r>
      <w:r w:rsidRPr="0057733C">
        <w:rPr>
          <w:color w:val="000000"/>
          <w:sz w:val="28"/>
          <w:szCs w:val="28"/>
        </w:rPr>
        <w:t>,</w:t>
      </w:r>
      <w:r w:rsidRPr="0057733C">
        <w:rPr>
          <w:color w:val="000000"/>
          <w:sz w:val="28"/>
          <w:szCs w:val="28"/>
        </w:rPr>
        <w:tab/>
      </w:r>
      <w:r w:rsidRPr="0057733C">
        <w:rPr>
          <w:color w:val="000000"/>
          <w:sz w:val="28"/>
          <w:szCs w:val="28"/>
        </w:rPr>
        <w:tab/>
      </w:r>
      <w:r w:rsidRPr="0057733C">
        <w:rPr>
          <w:color w:val="000000"/>
          <w:sz w:val="28"/>
          <w:szCs w:val="28"/>
        </w:rPr>
        <w:tab/>
      </w:r>
      <w:r w:rsidRPr="0057733C">
        <w:rPr>
          <w:color w:val="000000"/>
          <w:sz w:val="28"/>
          <w:szCs w:val="28"/>
        </w:rPr>
        <w:tab/>
      </w:r>
      <w:r w:rsidRPr="0057733C">
        <w:rPr>
          <w:color w:val="000000"/>
          <w:sz w:val="28"/>
          <w:szCs w:val="28"/>
        </w:rPr>
        <w:tab/>
        <w:t>(1.9)</w:t>
      </w:r>
    </w:p>
    <w:p w:rsidR="00050EC4" w:rsidRPr="0057733C" w:rsidRDefault="000F51C3" w:rsidP="0057733C">
      <w:pPr>
        <w:pStyle w:val="style1"/>
        <w:tabs>
          <w:tab w:val="left" w:pos="1134"/>
        </w:tabs>
        <w:spacing w:before="0" w:beforeAutospacing="0" w:after="0" w:afterAutospacing="0" w:line="360" w:lineRule="auto"/>
        <w:ind w:firstLine="709"/>
        <w:jc w:val="both"/>
        <w:rPr>
          <w:color w:val="000000"/>
          <w:sz w:val="28"/>
          <w:szCs w:val="28"/>
        </w:rPr>
      </w:pPr>
      <w:r>
        <w:rPr>
          <w:color w:val="000000"/>
          <w:sz w:val="28"/>
          <w:szCs w:val="28"/>
        </w:rPr>
        <w:br w:type="page"/>
      </w:r>
      <w:r w:rsidR="00050EC4" w:rsidRPr="0057733C">
        <w:rPr>
          <w:color w:val="000000"/>
          <w:sz w:val="28"/>
          <w:szCs w:val="28"/>
        </w:rPr>
        <w:t>Т</w:t>
      </w:r>
      <w:r w:rsidR="00050EC4" w:rsidRPr="0057733C">
        <w:rPr>
          <w:color w:val="000000"/>
          <w:sz w:val="28"/>
          <w:szCs w:val="28"/>
          <w:vertAlign w:val="subscript"/>
        </w:rPr>
        <w:t>е</w:t>
      </w:r>
      <w:r w:rsidR="00050EC4" w:rsidRPr="0057733C">
        <w:rPr>
          <w:color w:val="000000"/>
          <w:sz w:val="28"/>
          <w:szCs w:val="28"/>
        </w:rPr>
        <w:t xml:space="preserve"> – топливоемкость;</w:t>
      </w:r>
    </w:p>
    <w:p w:rsidR="00050EC4" w:rsidRPr="0057733C"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Т – стоимость израсходованного топлива.</w:t>
      </w:r>
    </w:p>
    <w:p w:rsidR="00050EC4" w:rsidRPr="0057733C" w:rsidRDefault="00050EC4" w:rsidP="0057733C">
      <w:pPr>
        <w:pStyle w:val="style1"/>
        <w:numPr>
          <w:ilvl w:val="0"/>
          <w:numId w:val="9"/>
        </w:numPr>
        <w:tabs>
          <w:tab w:val="left" w:pos="1134"/>
        </w:tabs>
        <w:spacing w:before="0" w:beforeAutospacing="0" w:after="0" w:afterAutospacing="0" w:line="360" w:lineRule="auto"/>
        <w:ind w:left="0" w:firstLine="709"/>
        <w:jc w:val="both"/>
        <w:rPr>
          <w:color w:val="000000"/>
          <w:sz w:val="28"/>
          <w:szCs w:val="28"/>
        </w:rPr>
      </w:pPr>
      <w:r w:rsidRPr="0057733C">
        <w:rPr>
          <w:color w:val="000000"/>
          <w:sz w:val="28"/>
          <w:szCs w:val="28"/>
        </w:rPr>
        <w:t xml:space="preserve">энергоемкость </w:t>
      </w:r>
      <w:r w:rsidR="0057733C">
        <w:rPr>
          <w:color w:val="000000"/>
          <w:sz w:val="28"/>
          <w:szCs w:val="28"/>
        </w:rPr>
        <w:t>и т.д.</w:t>
      </w:r>
    </w:p>
    <w:p w:rsidR="000F51C3" w:rsidRDefault="000F51C3" w:rsidP="0057733C">
      <w:pPr>
        <w:pStyle w:val="style1"/>
        <w:tabs>
          <w:tab w:val="left" w:pos="1134"/>
        </w:tabs>
        <w:spacing w:before="0" w:beforeAutospacing="0" w:after="0" w:afterAutospacing="0" w:line="360" w:lineRule="auto"/>
        <w:ind w:firstLine="709"/>
        <w:jc w:val="both"/>
        <w:rPr>
          <w:color w:val="000000"/>
          <w:sz w:val="28"/>
          <w:szCs w:val="28"/>
        </w:rPr>
      </w:pPr>
    </w:p>
    <w:p w:rsidR="00050EC4" w:rsidRPr="0057733C"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Э</w:t>
      </w:r>
      <w:r w:rsidRPr="0057733C">
        <w:rPr>
          <w:color w:val="000000"/>
          <w:sz w:val="28"/>
          <w:szCs w:val="28"/>
          <w:vertAlign w:val="subscript"/>
        </w:rPr>
        <w:t>е</w:t>
      </w:r>
      <w:r w:rsidRPr="0057733C">
        <w:rPr>
          <w:color w:val="000000"/>
          <w:sz w:val="28"/>
          <w:szCs w:val="28"/>
        </w:rPr>
        <w:t xml:space="preserve"> = Э/</w:t>
      </w:r>
      <w:r w:rsidRPr="0057733C">
        <w:rPr>
          <w:color w:val="000000"/>
          <w:sz w:val="28"/>
          <w:szCs w:val="28"/>
          <w:lang w:val="en-US"/>
        </w:rPr>
        <w:t>N</w:t>
      </w:r>
      <w:r w:rsidRPr="0057733C">
        <w:rPr>
          <w:color w:val="000000"/>
          <w:sz w:val="28"/>
          <w:szCs w:val="28"/>
        </w:rPr>
        <w:t>,</w:t>
      </w:r>
      <w:r w:rsidRPr="0057733C">
        <w:rPr>
          <w:color w:val="000000"/>
          <w:sz w:val="28"/>
          <w:szCs w:val="28"/>
        </w:rPr>
        <w:tab/>
      </w:r>
      <w:r w:rsidRPr="0057733C">
        <w:rPr>
          <w:color w:val="000000"/>
          <w:sz w:val="28"/>
          <w:szCs w:val="28"/>
        </w:rPr>
        <w:tab/>
      </w:r>
      <w:r w:rsidRPr="0057733C">
        <w:rPr>
          <w:color w:val="000000"/>
          <w:sz w:val="28"/>
          <w:szCs w:val="28"/>
        </w:rPr>
        <w:tab/>
      </w:r>
      <w:r w:rsidRPr="0057733C">
        <w:rPr>
          <w:color w:val="000000"/>
          <w:sz w:val="28"/>
          <w:szCs w:val="28"/>
        </w:rPr>
        <w:tab/>
      </w:r>
      <w:r w:rsidRPr="0057733C">
        <w:rPr>
          <w:color w:val="000000"/>
          <w:sz w:val="28"/>
          <w:szCs w:val="28"/>
        </w:rPr>
        <w:tab/>
        <w:t>(1.10)</w:t>
      </w:r>
    </w:p>
    <w:p w:rsidR="000F51C3" w:rsidRDefault="000F51C3" w:rsidP="0057733C">
      <w:pPr>
        <w:pStyle w:val="style1"/>
        <w:tabs>
          <w:tab w:val="left" w:pos="1134"/>
        </w:tabs>
        <w:spacing w:before="0" w:beforeAutospacing="0" w:after="0" w:afterAutospacing="0" w:line="360" w:lineRule="auto"/>
        <w:ind w:firstLine="709"/>
        <w:jc w:val="both"/>
        <w:rPr>
          <w:color w:val="000000"/>
          <w:sz w:val="28"/>
          <w:szCs w:val="28"/>
        </w:rPr>
      </w:pPr>
    </w:p>
    <w:p w:rsidR="00050EC4" w:rsidRPr="0057733C"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Э</w:t>
      </w:r>
      <w:r w:rsidRPr="0057733C">
        <w:rPr>
          <w:color w:val="000000"/>
          <w:sz w:val="28"/>
          <w:szCs w:val="28"/>
          <w:vertAlign w:val="subscript"/>
        </w:rPr>
        <w:t>е</w:t>
      </w:r>
      <w:r w:rsidRPr="0057733C">
        <w:rPr>
          <w:color w:val="000000"/>
          <w:sz w:val="28"/>
          <w:szCs w:val="28"/>
        </w:rPr>
        <w:t xml:space="preserve"> – энергоемкость;</w:t>
      </w:r>
    </w:p>
    <w:p w:rsidR="00050EC4" w:rsidRPr="0057733C" w:rsidRDefault="00050EC4" w:rsidP="0057733C">
      <w:pPr>
        <w:pStyle w:val="style1"/>
        <w:tabs>
          <w:tab w:val="left" w:pos="1134"/>
        </w:tabs>
        <w:spacing w:before="0" w:beforeAutospacing="0" w:after="0" w:afterAutospacing="0" w:line="360" w:lineRule="auto"/>
        <w:ind w:firstLine="709"/>
        <w:jc w:val="both"/>
        <w:rPr>
          <w:color w:val="000000"/>
          <w:sz w:val="28"/>
          <w:szCs w:val="28"/>
        </w:rPr>
      </w:pPr>
      <w:r w:rsidRPr="0057733C">
        <w:rPr>
          <w:color w:val="000000"/>
          <w:sz w:val="28"/>
          <w:szCs w:val="28"/>
        </w:rPr>
        <w:t>Э – стоимость израсходованной энергии.</w:t>
      </w: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Удельная материалоемкость отдельных изделий может быть исчислена как в стоимостном, так и в условно-натуральном и натуральном выражении.</w:t>
      </w:r>
    </w:p>
    <w:p w:rsidR="000F51C3" w:rsidRDefault="000F51C3" w:rsidP="0057733C">
      <w:pPr>
        <w:pStyle w:val="style1"/>
        <w:spacing w:before="0" w:beforeAutospacing="0" w:after="0" w:afterAutospacing="0" w:line="360" w:lineRule="auto"/>
        <w:ind w:firstLine="709"/>
        <w:jc w:val="both"/>
        <w:rPr>
          <w:color w:val="000000"/>
          <w:sz w:val="28"/>
          <w:szCs w:val="28"/>
        </w:rPr>
      </w:pP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У</w:t>
      </w:r>
      <w:r w:rsidRPr="0057733C">
        <w:rPr>
          <w:color w:val="000000"/>
          <w:sz w:val="28"/>
          <w:szCs w:val="28"/>
          <w:vertAlign w:val="subscript"/>
        </w:rPr>
        <w:t>ме</w:t>
      </w:r>
      <w:r w:rsidRPr="0057733C">
        <w:rPr>
          <w:color w:val="000000"/>
          <w:sz w:val="28"/>
          <w:szCs w:val="28"/>
        </w:rPr>
        <w:t xml:space="preserve"> = С</w:t>
      </w:r>
      <w:r w:rsidRPr="0057733C">
        <w:rPr>
          <w:color w:val="000000"/>
          <w:sz w:val="28"/>
          <w:szCs w:val="28"/>
          <w:vertAlign w:val="subscript"/>
        </w:rPr>
        <w:t>м</w:t>
      </w:r>
      <w:r w:rsidRPr="0057733C">
        <w:rPr>
          <w:color w:val="000000"/>
          <w:sz w:val="28"/>
          <w:szCs w:val="28"/>
        </w:rPr>
        <w:t>/Ц,</w:t>
      </w:r>
      <w:r w:rsidRPr="0057733C">
        <w:rPr>
          <w:color w:val="000000"/>
          <w:sz w:val="28"/>
          <w:szCs w:val="28"/>
        </w:rPr>
        <w:tab/>
      </w:r>
      <w:r w:rsidRPr="0057733C">
        <w:rPr>
          <w:color w:val="000000"/>
          <w:sz w:val="28"/>
          <w:szCs w:val="28"/>
        </w:rPr>
        <w:tab/>
      </w:r>
      <w:r w:rsidRPr="0057733C">
        <w:rPr>
          <w:color w:val="000000"/>
          <w:sz w:val="28"/>
          <w:szCs w:val="28"/>
        </w:rPr>
        <w:tab/>
      </w:r>
      <w:r w:rsidRPr="0057733C">
        <w:rPr>
          <w:color w:val="000000"/>
          <w:sz w:val="28"/>
          <w:szCs w:val="28"/>
        </w:rPr>
        <w:tab/>
      </w:r>
      <w:r w:rsidRPr="0057733C">
        <w:rPr>
          <w:color w:val="000000"/>
          <w:sz w:val="28"/>
          <w:szCs w:val="28"/>
        </w:rPr>
        <w:tab/>
        <w:t>(1.11)</w:t>
      </w:r>
    </w:p>
    <w:p w:rsidR="000F51C3" w:rsidRDefault="000F51C3" w:rsidP="0057733C">
      <w:pPr>
        <w:pStyle w:val="style1"/>
        <w:spacing w:before="0" w:beforeAutospacing="0" w:after="0" w:afterAutospacing="0" w:line="360" w:lineRule="auto"/>
        <w:ind w:firstLine="709"/>
        <w:jc w:val="both"/>
        <w:rPr>
          <w:color w:val="000000"/>
          <w:sz w:val="28"/>
          <w:szCs w:val="28"/>
        </w:rPr>
      </w:pP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У</w:t>
      </w:r>
      <w:r w:rsidRPr="0057733C">
        <w:rPr>
          <w:color w:val="000000"/>
          <w:sz w:val="28"/>
          <w:szCs w:val="28"/>
          <w:vertAlign w:val="subscript"/>
        </w:rPr>
        <w:t>ме</w:t>
      </w:r>
      <w:r w:rsidRPr="0057733C">
        <w:rPr>
          <w:color w:val="000000"/>
          <w:sz w:val="28"/>
          <w:szCs w:val="28"/>
        </w:rPr>
        <w:t xml:space="preserve"> – удельная материалоемкость;</w:t>
      </w: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С</w:t>
      </w:r>
      <w:r w:rsidRPr="0057733C">
        <w:rPr>
          <w:color w:val="000000"/>
          <w:sz w:val="28"/>
          <w:szCs w:val="28"/>
          <w:vertAlign w:val="subscript"/>
        </w:rPr>
        <w:t>м</w:t>
      </w:r>
      <w:r w:rsidRPr="0057733C">
        <w:rPr>
          <w:color w:val="000000"/>
          <w:sz w:val="28"/>
          <w:szCs w:val="28"/>
        </w:rPr>
        <w:t xml:space="preserve"> – сумма всех потребленных на изделие материалов;</w:t>
      </w: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Ц – цена изделия.</w:t>
      </w:r>
      <w:r w:rsidR="006F1494" w:rsidRPr="0057733C">
        <w:rPr>
          <w:rStyle w:val="ab"/>
          <w:color w:val="000000"/>
          <w:sz w:val="28"/>
          <w:szCs w:val="28"/>
        </w:rPr>
        <w:footnoteReference w:id="8"/>
      </w:r>
    </w:p>
    <w:p w:rsidR="00A7338B" w:rsidRPr="0057733C" w:rsidRDefault="00A7338B"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В процессе анализа фактический уровень показателей эффективности использования материалов сравнивают с плановым, изучают их динамику и причины изменения.</w:t>
      </w:r>
    </w:p>
    <w:p w:rsidR="00A7338B" w:rsidRPr="0057733C" w:rsidRDefault="00A7338B"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Схема факторной системы материалоемкости представлена на рисунке 1.4.</w:t>
      </w: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Также проводится факторный анализ показателей эффективности использования материальных ресурсов. Так, на изменение материалоемкости ресурсов оказывают влияние следующие факторы (представленные в виде произведения):</w:t>
      </w:r>
    </w:p>
    <w:p w:rsidR="000F51C3" w:rsidRDefault="000F51C3" w:rsidP="0057733C">
      <w:pPr>
        <w:pStyle w:val="style1"/>
        <w:spacing w:before="0" w:beforeAutospacing="0" w:after="0" w:afterAutospacing="0" w:line="360" w:lineRule="auto"/>
        <w:ind w:firstLine="709"/>
        <w:jc w:val="both"/>
        <w:rPr>
          <w:color w:val="000000"/>
          <w:sz w:val="28"/>
          <w:szCs w:val="28"/>
        </w:rPr>
      </w:pP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М</w:t>
      </w:r>
      <w:r w:rsidRPr="0057733C">
        <w:rPr>
          <w:color w:val="000000"/>
          <w:sz w:val="28"/>
          <w:szCs w:val="28"/>
          <w:vertAlign w:val="subscript"/>
        </w:rPr>
        <w:t>е</w:t>
      </w:r>
      <w:r w:rsidRPr="0057733C">
        <w:rPr>
          <w:color w:val="000000"/>
          <w:sz w:val="28"/>
          <w:szCs w:val="28"/>
        </w:rPr>
        <w:t xml:space="preserve"> = М/</w:t>
      </w:r>
      <w:r w:rsidRPr="0057733C">
        <w:rPr>
          <w:color w:val="000000"/>
          <w:sz w:val="28"/>
          <w:szCs w:val="28"/>
          <w:lang w:val="en-US"/>
        </w:rPr>
        <w:t>N</w:t>
      </w:r>
      <w:r w:rsidRPr="0057733C">
        <w:rPr>
          <w:color w:val="000000"/>
          <w:sz w:val="28"/>
          <w:szCs w:val="28"/>
        </w:rPr>
        <w:t xml:space="preserve"> = (М</w:t>
      </w:r>
      <w:r w:rsidRPr="0057733C">
        <w:rPr>
          <w:color w:val="000000"/>
          <w:sz w:val="28"/>
          <w:szCs w:val="28"/>
          <w:vertAlign w:val="subscript"/>
        </w:rPr>
        <w:t>п</w:t>
      </w:r>
      <w:r w:rsidRPr="0057733C">
        <w:rPr>
          <w:color w:val="000000"/>
          <w:sz w:val="28"/>
          <w:szCs w:val="28"/>
        </w:rPr>
        <w:t>/</w:t>
      </w:r>
      <w:r w:rsidRPr="0057733C">
        <w:rPr>
          <w:color w:val="000000"/>
          <w:sz w:val="28"/>
          <w:szCs w:val="28"/>
          <w:lang w:val="en-US"/>
        </w:rPr>
        <w:t>N</w:t>
      </w:r>
      <w:r w:rsidRPr="0057733C">
        <w:rPr>
          <w:color w:val="000000"/>
          <w:sz w:val="28"/>
          <w:szCs w:val="28"/>
        </w:rPr>
        <w:t>)*(М/М</w:t>
      </w:r>
      <w:r w:rsidRPr="0057733C">
        <w:rPr>
          <w:color w:val="000000"/>
          <w:sz w:val="28"/>
          <w:szCs w:val="28"/>
          <w:vertAlign w:val="subscript"/>
        </w:rPr>
        <w:t>п</w:t>
      </w:r>
      <w:r w:rsidRPr="0057733C">
        <w:rPr>
          <w:color w:val="000000"/>
          <w:sz w:val="28"/>
          <w:szCs w:val="28"/>
        </w:rPr>
        <w:t>),</w:t>
      </w:r>
      <w:r w:rsidRPr="0057733C">
        <w:rPr>
          <w:color w:val="000000"/>
          <w:sz w:val="28"/>
          <w:szCs w:val="28"/>
        </w:rPr>
        <w:tab/>
      </w:r>
      <w:r w:rsidRPr="0057733C">
        <w:rPr>
          <w:color w:val="000000"/>
          <w:sz w:val="28"/>
          <w:szCs w:val="28"/>
        </w:rPr>
        <w:tab/>
      </w:r>
      <w:r w:rsidRPr="0057733C">
        <w:rPr>
          <w:color w:val="000000"/>
          <w:sz w:val="28"/>
          <w:szCs w:val="28"/>
        </w:rPr>
        <w:tab/>
        <w:t>(1.12)</w:t>
      </w:r>
    </w:p>
    <w:p w:rsidR="00050EC4" w:rsidRPr="0057733C" w:rsidRDefault="000F51C3" w:rsidP="0057733C">
      <w:pPr>
        <w:pStyle w:val="style1"/>
        <w:spacing w:before="0" w:beforeAutospacing="0" w:after="0" w:afterAutospacing="0" w:line="360" w:lineRule="auto"/>
        <w:ind w:firstLine="709"/>
        <w:jc w:val="both"/>
        <w:rPr>
          <w:color w:val="000000"/>
          <w:sz w:val="28"/>
          <w:szCs w:val="28"/>
        </w:rPr>
      </w:pPr>
      <w:r>
        <w:rPr>
          <w:color w:val="000000"/>
          <w:sz w:val="28"/>
          <w:szCs w:val="28"/>
        </w:rPr>
        <w:br w:type="page"/>
      </w:r>
      <w:r w:rsidR="00050EC4" w:rsidRPr="0057733C">
        <w:rPr>
          <w:color w:val="000000"/>
          <w:sz w:val="28"/>
          <w:szCs w:val="28"/>
        </w:rPr>
        <w:t>М</w:t>
      </w:r>
      <w:r w:rsidR="00050EC4" w:rsidRPr="0057733C">
        <w:rPr>
          <w:color w:val="000000"/>
          <w:sz w:val="28"/>
          <w:szCs w:val="28"/>
          <w:vertAlign w:val="subscript"/>
        </w:rPr>
        <w:t>п</w:t>
      </w:r>
      <w:r w:rsidR="00050EC4" w:rsidRPr="0057733C">
        <w:rPr>
          <w:color w:val="000000"/>
          <w:sz w:val="28"/>
          <w:szCs w:val="28"/>
        </w:rPr>
        <w:t>/</w:t>
      </w:r>
      <w:r w:rsidR="00050EC4" w:rsidRPr="0057733C">
        <w:rPr>
          <w:color w:val="000000"/>
          <w:sz w:val="28"/>
          <w:szCs w:val="28"/>
          <w:lang w:val="en-US"/>
        </w:rPr>
        <w:t>N</w:t>
      </w:r>
      <w:r w:rsidR="00050EC4" w:rsidRPr="0057733C">
        <w:rPr>
          <w:color w:val="000000"/>
          <w:sz w:val="28"/>
          <w:szCs w:val="28"/>
        </w:rPr>
        <w:t xml:space="preserve"> – материалоемкость по прямым затратам ресурсов;</w:t>
      </w: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М/М</w:t>
      </w:r>
      <w:r w:rsidRPr="0057733C">
        <w:rPr>
          <w:color w:val="000000"/>
          <w:sz w:val="28"/>
          <w:szCs w:val="28"/>
          <w:vertAlign w:val="subscript"/>
        </w:rPr>
        <w:t>п</w:t>
      </w:r>
      <w:r w:rsidRPr="0057733C">
        <w:rPr>
          <w:color w:val="000000"/>
          <w:sz w:val="28"/>
          <w:szCs w:val="28"/>
        </w:rPr>
        <w:t xml:space="preserve"> – коэффициент соотношения общих и прямых материальных затрат.</w:t>
      </w: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В производстве продукции различные материалы играют разную роль и дают разную отдачу. Поэтому в методике анализа материалоемкости можно также использовать аддитивную факторную модель материалоемкости:</w:t>
      </w:r>
    </w:p>
    <w:p w:rsidR="000F51C3" w:rsidRDefault="000F51C3" w:rsidP="0057733C">
      <w:pPr>
        <w:pStyle w:val="style1"/>
        <w:spacing w:before="0" w:beforeAutospacing="0" w:after="0" w:afterAutospacing="0" w:line="360" w:lineRule="auto"/>
        <w:ind w:firstLine="709"/>
        <w:jc w:val="both"/>
        <w:rPr>
          <w:color w:val="000000"/>
          <w:sz w:val="28"/>
          <w:szCs w:val="28"/>
        </w:rPr>
      </w:pP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М</w:t>
      </w:r>
      <w:r w:rsidRPr="0057733C">
        <w:rPr>
          <w:color w:val="000000"/>
          <w:sz w:val="28"/>
          <w:szCs w:val="28"/>
          <w:vertAlign w:val="subscript"/>
        </w:rPr>
        <w:t>е</w:t>
      </w:r>
      <w:r w:rsidRPr="0057733C">
        <w:rPr>
          <w:color w:val="000000"/>
          <w:sz w:val="28"/>
          <w:szCs w:val="28"/>
        </w:rPr>
        <w:t xml:space="preserve"> = М/</w:t>
      </w:r>
      <w:r w:rsidRPr="0057733C">
        <w:rPr>
          <w:color w:val="000000"/>
          <w:sz w:val="28"/>
          <w:szCs w:val="28"/>
          <w:lang w:val="en-US"/>
        </w:rPr>
        <w:t>N</w:t>
      </w:r>
      <w:r w:rsidRPr="0057733C">
        <w:rPr>
          <w:color w:val="000000"/>
          <w:sz w:val="28"/>
          <w:szCs w:val="28"/>
        </w:rPr>
        <w:t xml:space="preserve"> = С/</w:t>
      </w:r>
      <w:r w:rsidRPr="0057733C">
        <w:rPr>
          <w:color w:val="000000"/>
          <w:sz w:val="28"/>
          <w:szCs w:val="28"/>
          <w:lang w:val="en-US"/>
        </w:rPr>
        <w:t>N</w:t>
      </w:r>
      <w:r w:rsidRPr="0057733C">
        <w:rPr>
          <w:color w:val="000000"/>
          <w:sz w:val="28"/>
          <w:szCs w:val="28"/>
        </w:rPr>
        <w:t xml:space="preserve"> + Т/</w:t>
      </w:r>
      <w:r w:rsidRPr="0057733C">
        <w:rPr>
          <w:color w:val="000000"/>
          <w:sz w:val="28"/>
          <w:szCs w:val="28"/>
          <w:lang w:val="en-US"/>
        </w:rPr>
        <w:t>N</w:t>
      </w:r>
      <w:r w:rsidRPr="0057733C">
        <w:rPr>
          <w:color w:val="000000"/>
          <w:sz w:val="28"/>
          <w:szCs w:val="28"/>
        </w:rPr>
        <w:t xml:space="preserve"> + Э/</w:t>
      </w:r>
      <w:r w:rsidRPr="0057733C">
        <w:rPr>
          <w:color w:val="000000"/>
          <w:sz w:val="28"/>
          <w:szCs w:val="28"/>
          <w:lang w:val="en-US"/>
        </w:rPr>
        <w:t>N</w:t>
      </w:r>
      <w:r w:rsidRPr="0057733C">
        <w:rPr>
          <w:color w:val="000000"/>
          <w:sz w:val="28"/>
          <w:szCs w:val="28"/>
        </w:rPr>
        <w:t xml:space="preserve"> + …,</w:t>
      </w:r>
      <w:r w:rsidRPr="0057733C">
        <w:rPr>
          <w:color w:val="000000"/>
          <w:sz w:val="28"/>
          <w:szCs w:val="28"/>
        </w:rPr>
        <w:tab/>
      </w:r>
      <w:r w:rsidRPr="0057733C">
        <w:rPr>
          <w:color w:val="000000"/>
          <w:sz w:val="28"/>
          <w:szCs w:val="28"/>
        </w:rPr>
        <w:tab/>
        <w:t>(1.13)</w:t>
      </w:r>
    </w:p>
    <w:p w:rsidR="000F51C3" w:rsidRDefault="000F51C3" w:rsidP="0057733C">
      <w:pPr>
        <w:pStyle w:val="style1"/>
        <w:spacing w:before="0" w:beforeAutospacing="0" w:after="0" w:afterAutospacing="0" w:line="360" w:lineRule="auto"/>
        <w:ind w:firstLine="709"/>
        <w:jc w:val="both"/>
        <w:rPr>
          <w:color w:val="000000"/>
          <w:sz w:val="28"/>
          <w:szCs w:val="28"/>
        </w:rPr>
      </w:pP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С – сырье;</w:t>
      </w: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Т – топливо;</w:t>
      </w: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 xml:space="preserve">Э – энергия </w:t>
      </w:r>
      <w:r w:rsidR="0057733C">
        <w:rPr>
          <w:color w:val="000000"/>
          <w:sz w:val="28"/>
          <w:szCs w:val="28"/>
        </w:rPr>
        <w:t>и т.д.</w:t>
      </w:r>
      <w:r w:rsidRPr="0057733C">
        <w:rPr>
          <w:color w:val="000000"/>
          <w:sz w:val="28"/>
          <w:szCs w:val="28"/>
        </w:rPr>
        <w:t>В представленной формуле в качестве факторов используются частные показатели эффективности использования материальных ресурсов: сыроемкость, топливоемкость, энергоемкость).</w:t>
      </w:r>
    </w:p>
    <w:p w:rsidR="00050EC4" w:rsidRPr="0057733C" w:rsidRDefault="00050EC4" w:rsidP="0057733C">
      <w:pPr>
        <w:pStyle w:val="style1"/>
        <w:spacing w:before="0" w:beforeAutospacing="0" w:after="0" w:afterAutospacing="0" w:line="360" w:lineRule="auto"/>
        <w:ind w:firstLine="709"/>
        <w:jc w:val="both"/>
        <w:rPr>
          <w:color w:val="000000"/>
          <w:sz w:val="28"/>
          <w:szCs w:val="28"/>
          <w:lang w:eastAsia="en-US"/>
        </w:rPr>
      </w:pPr>
      <w:r w:rsidRPr="0057733C">
        <w:rPr>
          <w:color w:val="000000"/>
          <w:sz w:val="28"/>
          <w:szCs w:val="28"/>
        </w:rPr>
        <w:t>Влияние факторных показателей на результативный в данном случае определяется прямым счетом</w:t>
      </w:r>
      <w:r w:rsidR="0062797E" w:rsidRPr="0057733C">
        <w:rPr>
          <w:color w:val="000000"/>
          <w:sz w:val="28"/>
          <w:szCs w:val="28"/>
        </w:rPr>
        <w:t>.</w:t>
      </w:r>
    </w:p>
    <w:p w:rsidR="00050EC4" w:rsidRPr="0057733C" w:rsidRDefault="00050EC4"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Для оценки влияния использования материальных ресурсов на объем производства продукции используется следующая зависимость:</w:t>
      </w:r>
    </w:p>
    <w:p w:rsidR="00050EC4" w:rsidRPr="0057733C" w:rsidRDefault="00050EC4"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lang w:val="en-US"/>
        </w:rPr>
        <w:t>N</w:t>
      </w:r>
      <w:r w:rsidRPr="0057733C">
        <w:rPr>
          <w:rFonts w:ascii="Times New Roman" w:hAnsi="Times New Roman"/>
          <w:color w:val="000000"/>
          <w:sz w:val="28"/>
          <w:szCs w:val="28"/>
        </w:rPr>
        <w:t xml:space="preserve"> = М*М</w:t>
      </w:r>
      <w:r w:rsidRPr="0057733C">
        <w:rPr>
          <w:rFonts w:ascii="Times New Roman" w:hAnsi="Times New Roman"/>
          <w:color w:val="000000"/>
          <w:sz w:val="28"/>
          <w:szCs w:val="28"/>
          <w:vertAlign w:val="subscript"/>
        </w:rPr>
        <w:t>о</w:t>
      </w:r>
      <w:r w:rsidRPr="0057733C">
        <w:rPr>
          <w:rFonts w:ascii="Times New Roman" w:hAnsi="Times New Roman"/>
          <w:color w:val="000000"/>
          <w:sz w:val="28"/>
          <w:szCs w:val="28"/>
        </w:rPr>
        <w:t xml:space="preserve"> или </w:t>
      </w:r>
      <w:r w:rsidRPr="0057733C">
        <w:rPr>
          <w:rFonts w:ascii="Times New Roman" w:hAnsi="Times New Roman"/>
          <w:color w:val="000000"/>
          <w:sz w:val="28"/>
          <w:szCs w:val="28"/>
          <w:lang w:val="en-US"/>
        </w:rPr>
        <w:t>N</w:t>
      </w:r>
      <w:r w:rsidRPr="0057733C">
        <w:rPr>
          <w:rFonts w:ascii="Times New Roman" w:hAnsi="Times New Roman"/>
          <w:color w:val="000000"/>
          <w:sz w:val="28"/>
          <w:szCs w:val="28"/>
        </w:rPr>
        <w:t xml:space="preserve"> = М/М</w:t>
      </w:r>
      <w:r w:rsidRPr="0057733C">
        <w:rPr>
          <w:rFonts w:ascii="Times New Roman" w:hAnsi="Times New Roman"/>
          <w:color w:val="000000"/>
          <w:sz w:val="28"/>
          <w:szCs w:val="28"/>
          <w:vertAlign w:val="subscript"/>
        </w:rPr>
        <w:t>е</w:t>
      </w:r>
    </w:p>
    <w:p w:rsidR="00050EC4" w:rsidRPr="0057733C" w:rsidRDefault="00050EC4" w:rsidP="0057733C">
      <w:pPr>
        <w:pStyle w:val="style1"/>
        <w:spacing w:before="0" w:beforeAutospacing="0" w:after="0" w:afterAutospacing="0" w:line="360" w:lineRule="auto"/>
        <w:ind w:firstLine="709"/>
        <w:jc w:val="both"/>
        <w:rPr>
          <w:color w:val="000000"/>
          <w:sz w:val="28"/>
          <w:szCs w:val="28"/>
        </w:rPr>
      </w:pPr>
      <w:r w:rsidRPr="0057733C">
        <w:rPr>
          <w:color w:val="000000"/>
          <w:sz w:val="28"/>
          <w:szCs w:val="28"/>
        </w:rPr>
        <w:t>Для расчета влияния факторов на объем выпуска продукции по первой формуле можно применить способ цепных подстановок, абсолютных или относительных разниц, интегральный метод, а по второй – только прием цепных подстановок или интегральный метод.</w:t>
      </w:r>
    </w:p>
    <w:p w:rsidR="00050EC4" w:rsidRPr="0057733C" w:rsidRDefault="00050EC4"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заключение проведенного анализа необходимо рассчитать резервы повышения эффективности использования материальных ресурсов. В качестве таких резервов могут выступать:</w:t>
      </w:r>
    </w:p>
    <w:p w:rsidR="00050EC4" w:rsidRPr="0057733C" w:rsidRDefault="00050EC4" w:rsidP="0057733C">
      <w:pPr>
        <w:numPr>
          <w:ilvl w:val="0"/>
          <w:numId w:val="10"/>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повышение технического уровня производства за счет внедрения новых производственных технологий;</w:t>
      </w:r>
    </w:p>
    <w:p w:rsidR="00050EC4" w:rsidRPr="0057733C" w:rsidRDefault="00050EC4" w:rsidP="0057733C">
      <w:pPr>
        <w:numPr>
          <w:ilvl w:val="0"/>
          <w:numId w:val="10"/>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автоматизации и механизации процессов производства;</w:t>
      </w:r>
    </w:p>
    <w:p w:rsidR="00050EC4" w:rsidRPr="0057733C" w:rsidRDefault="00050EC4" w:rsidP="0057733C">
      <w:pPr>
        <w:numPr>
          <w:ilvl w:val="0"/>
          <w:numId w:val="10"/>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изменения технологических характеристик изделий;</w:t>
      </w:r>
    </w:p>
    <w:p w:rsidR="00050EC4" w:rsidRPr="0057733C" w:rsidRDefault="00050EC4" w:rsidP="0057733C">
      <w:pPr>
        <w:numPr>
          <w:ilvl w:val="0"/>
          <w:numId w:val="10"/>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изменения конструкций изделий;</w:t>
      </w:r>
    </w:p>
    <w:p w:rsidR="00050EC4" w:rsidRPr="0057733C" w:rsidRDefault="00050EC4" w:rsidP="0057733C">
      <w:pPr>
        <w:numPr>
          <w:ilvl w:val="0"/>
          <w:numId w:val="10"/>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улучшения обслуживания производства и организации производства и др.</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результате проведения данных мероприятий можно достичь экономии материальных ресурсов, рассчитываемой по формуле:</w:t>
      </w:r>
    </w:p>
    <w:p w:rsidR="000F51C3" w:rsidRDefault="000F51C3" w:rsidP="0057733C">
      <w:pPr>
        <w:tabs>
          <w:tab w:val="left" w:pos="1134"/>
        </w:tabs>
        <w:spacing w:after="0" w:line="360" w:lineRule="auto"/>
        <w:ind w:firstLine="709"/>
        <w:jc w:val="both"/>
        <w:rPr>
          <w:rFonts w:ascii="Times New Roman" w:hAnsi="Times New Roman"/>
          <w:color w:val="000000"/>
          <w:sz w:val="28"/>
          <w:szCs w:val="28"/>
        </w:rPr>
      </w:pP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Э</w:t>
      </w:r>
      <w:r w:rsidRPr="0057733C">
        <w:rPr>
          <w:rFonts w:ascii="Times New Roman" w:hAnsi="Times New Roman"/>
          <w:color w:val="000000"/>
          <w:sz w:val="28"/>
          <w:szCs w:val="28"/>
          <w:vertAlign w:val="subscript"/>
        </w:rPr>
        <w:t>м</w:t>
      </w:r>
      <w:r w:rsidRPr="0057733C">
        <w:rPr>
          <w:rFonts w:ascii="Times New Roman" w:hAnsi="Times New Roman"/>
          <w:color w:val="000000"/>
          <w:sz w:val="28"/>
          <w:szCs w:val="28"/>
        </w:rPr>
        <w:t xml:space="preserve"> = (М</w:t>
      </w:r>
      <w:r w:rsidRPr="0057733C">
        <w:rPr>
          <w:rFonts w:ascii="Times New Roman" w:hAnsi="Times New Roman"/>
          <w:color w:val="000000"/>
          <w:sz w:val="28"/>
          <w:szCs w:val="28"/>
          <w:vertAlign w:val="subscript"/>
        </w:rPr>
        <w:t>1</w:t>
      </w:r>
      <w:r w:rsidRPr="0057733C">
        <w:rPr>
          <w:rFonts w:ascii="Times New Roman" w:hAnsi="Times New Roman"/>
          <w:color w:val="000000"/>
          <w:sz w:val="28"/>
          <w:szCs w:val="28"/>
        </w:rPr>
        <w:t xml:space="preserve"> – М</w:t>
      </w:r>
      <w:r w:rsidRPr="0057733C">
        <w:rPr>
          <w:rFonts w:ascii="Times New Roman" w:hAnsi="Times New Roman"/>
          <w:color w:val="000000"/>
          <w:sz w:val="28"/>
          <w:szCs w:val="28"/>
          <w:vertAlign w:val="subscript"/>
        </w:rPr>
        <w:t>0</w:t>
      </w:r>
      <w:r w:rsidRPr="0057733C">
        <w:rPr>
          <w:rFonts w:ascii="Times New Roman" w:hAnsi="Times New Roman"/>
          <w:color w:val="000000"/>
          <w:sz w:val="28"/>
          <w:szCs w:val="28"/>
        </w:rPr>
        <w:t>)*Ц*К – З</w:t>
      </w:r>
      <w:r w:rsidRPr="0057733C">
        <w:rPr>
          <w:rFonts w:ascii="Times New Roman" w:hAnsi="Times New Roman"/>
          <w:color w:val="000000"/>
          <w:sz w:val="28"/>
          <w:szCs w:val="28"/>
          <w:vertAlign w:val="subscript"/>
        </w:rPr>
        <w:t>вм</w:t>
      </w:r>
      <w:r w:rsidRPr="0057733C">
        <w:rPr>
          <w:rFonts w:ascii="Times New Roman" w:hAnsi="Times New Roman"/>
          <w:color w:val="000000"/>
          <w:sz w:val="28"/>
          <w:szCs w:val="28"/>
        </w:rPr>
        <w:t>,</w:t>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t>(1.14)</w:t>
      </w:r>
    </w:p>
    <w:p w:rsidR="000F51C3" w:rsidRDefault="000F51C3" w:rsidP="0057733C">
      <w:pPr>
        <w:tabs>
          <w:tab w:val="left" w:pos="1134"/>
        </w:tabs>
        <w:spacing w:after="0" w:line="360" w:lineRule="auto"/>
        <w:ind w:firstLine="709"/>
        <w:jc w:val="both"/>
        <w:rPr>
          <w:rFonts w:ascii="Times New Roman" w:hAnsi="Times New Roman"/>
          <w:color w:val="000000"/>
          <w:sz w:val="28"/>
          <w:szCs w:val="28"/>
        </w:rPr>
      </w:pP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Э</w:t>
      </w:r>
      <w:r w:rsidRPr="0057733C">
        <w:rPr>
          <w:rFonts w:ascii="Times New Roman" w:hAnsi="Times New Roman"/>
          <w:color w:val="000000"/>
          <w:sz w:val="28"/>
          <w:szCs w:val="28"/>
          <w:vertAlign w:val="subscript"/>
        </w:rPr>
        <w:t>м</w:t>
      </w:r>
      <w:r w:rsidRPr="0057733C">
        <w:rPr>
          <w:rFonts w:ascii="Times New Roman" w:hAnsi="Times New Roman"/>
          <w:color w:val="000000"/>
          <w:sz w:val="28"/>
          <w:szCs w:val="28"/>
        </w:rPr>
        <w:t xml:space="preserve"> – экономия материальных ресурсов;</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1</w:t>
      </w:r>
      <w:r w:rsidRPr="0057733C">
        <w:rPr>
          <w:rFonts w:ascii="Times New Roman" w:hAnsi="Times New Roman"/>
          <w:color w:val="000000"/>
          <w:sz w:val="28"/>
          <w:szCs w:val="28"/>
        </w:rPr>
        <w:t>, М</w:t>
      </w:r>
      <w:r w:rsidRPr="0057733C">
        <w:rPr>
          <w:rFonts w:ascii="Times New Roman" w:hAnsi="Times New Roman"/>
          <w:color w:val="000000"/>
          <w:sz w:val="28"/>
          <w:szCs w:val="28"/>
          <w:vertAlign w:val="subscript"/>
        </w:rPr>
        <w:t>2</w:t>
      </w:r>
      <w:r w:rsidRPr="0057733C">
        <w:rPr>
          <w:rFonts w:ascii="Times New Roman" w:hAnsi="Times New Roman"/>
          <w:color w:val="000000"/>
          <w:sz w:val="28"/>
          <w:szCs w:val="28"/>
        </w:rPr>
        <w:t xml:space="preserve"> – расход материальных ресурсов до и после проведения мероприятия по повышению эффективности их использования;</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Ц – цена материальных ресурсов;</w:t>
      </w:r>
    </w:p>
    <w:p w:rsidR="00050EC4"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 – выпуск продукции в натуральном выражении;</w:t>
      </w:r>
    </w:p>
    <w:p w:rsidR="00F1130D" w:rsidRPr="0057733C" w:rsidRDefault="00050EC4"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З</w:t>
      </w:r>
      <w:r w:rsidRPr="0057733C">
        <w:rPr>
          <w:rFonts w:ascii="Times New Roman" w:hAnsi="Times New Roman"/>
          <w:color w:val="000000"/>
          <w:sz w:val="28"/>
          <w:szCs w:val="28"/>
          <w:vertAlign w:val="subscript"/>
        </w:rPr>
        <w:t>вм</w:t>
      </w:r>
      <w:r w:rsidRPr="0057733C">
        <w:rPr>
          <w:rFonts w:ascii="Times New Roman" w:hAnsi="Times New Roman"/>
          <w:color w:val="000000"/>
          <w:sz w:val="28"/>
          <w:szCs w:val="28"/>
        </w:rPr>
        <w:t xml:space="preserve"> – затраты предприятия от внедрения мероприятия по повышению эффективности испо</w:t>
      </w:r>
      <w:r w:rsidR="00F1130D" w:rsidRPr="0057733C">
        <w:rPr>
          <w:rFonts w:ascii="Times New Roman" w:hAnsi="Times New Roman"/>
          <w:color w:val="000000"/>
          <w:sz w:val="28"/>
          <w:szCs w:val="28"/>
        </w:rPr>
        <w:t>льзования материальных ресурсов.</w:t>
      </w:r>
      <w:r w:rsidR="00203FA0" w:rsidRPr="0057733C">
        <w:rPr>
          <w:rStyle w:val="ab"/>
          <w:rFonts w:ascii="Times New Roman" w:hAnsi="Times New Roman"/>
          <w:color w:val="000000"/>
          <w:sz w:val="28"/>
          <w:szCs w:val="28"/>
        </w:rPr>
        <w:footnoteReference w:id="9"/>
      </w:r>
    </w:p>
    <w:p w:rsidR="003211FB" w:rsidRPr="0057733C" w:rsidRDefault="00F1130D" w:rsidP="0057733C">
      <w:pPr>
        <w:tabs>
          <w:tab w:val="left" w:pos="1134"/>
        </w:tabs>
        <w:spacing w:after="0" w:line="360" w:lineRule="auto"/>
        <w:ind w:firstLine="709"/>
        <w:jc w:val="both"/>
        <w:rPr>
          <w:rFonts w:ascii="Times New Roman" w:hAnsi="Times New Roman"/>
          <w:i/>
          <w:color w:val="000000"/>
          <w:sz w:val="28"/>
          <w:szCs w:val="28"/>
        </w:rPr>
      </w:pPr>
      <w:r w:rsidRPr="0057733C">
        <w:rPr>
          <w:rFonts w:ascii="Times New Roman" w:hAnsi="Times New Roman"/>
          <w:i/>
          <w:color w:val="000000"/>
          <w:sz w:val="28"/>
          <w:szCs w:val="28"/>
        </w:rPr>
        <w:t>Выводы по главе:</w:t>
      </w:r>
    </w:p>
    <w:p w:rsidR="00F1130D" w:rsidRPr="0057733C" w:rsidRDefault="00D3715E" w:rsidP="0057733C">
      <w:pPr>
        <w:numPr>
          <w:ilvl w:val="0"/>
          <w:numId w:val="11"/>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Необходимым условием организации производства продукции является обеспечение его материальными ресурсами: сырьем, материалами, топливом, энергией, полуфабрикатами </w:t>
      </w:r>
      <w:r w:rsidR="0057733C">
        <w:rPr>
          <w:rFonts w:ascii="Times New Roman" w:hAnsi="Times New Roman"/>
          <w:color w:val="000000"/>
          <w:sz w:val="28"/>
          <w:szCs w:val="28"/>
        </w:rPr>
        <w:t>и т.д.</w:t>
      </w:r>
    </w:p>
    <w:p w:rsidR="00D3715E" w:rsidRPr="0057733C" w:rsidRDefault="00D3715E" w:rsidP="0057733C">
      <w:pPr>
        <w:numPr>
          <w:ilvl w:val="0"/>
          <w:numId w:val="11"/>
        </w:numPr>
        <w:tabs>
          <w:tab w:val="left" w:pos="1134"/>
        </w:tabs>
        <w:autoSpaceDE w:val="0"/>
        <w:autoSpaceDN w:val="0"/>
        <w:adjustRightInd w:val="0"/>
        <w:spacing w:after="0" w:line="360" w:lineRule="auto"/>
        <w:ind w:left="0"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Оборачиваемость материальных ресурсов показывает скорость их списания в связи с продажей товаров, продукции, работ, услуг по обычным видам деятельности.</w:t>
      </w:r>
    </w:p>
    <w:p w:rsidR="00D3715E" w:rsidRPr="0057733C" w:rsidRDefault="00D5661C" w:rsidP="0057733C">
      <w:pPr>
        <w:numPr>
          <w:ilvl w:val="0"/>
          <w:numId w:val="11"/>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lang w:eastAsia="ru-RU"/>
        </w:rPr>
        <w:t>Рост оборачиваемости материальных ресурсов свидетельствует об эффективности и экономном использовании материальных ресурсов, интенсификации процессов снабжения, производства и сбыта.</w:t>
      </w:r>
    </w:p>
    <w:p w:rsidR="00D5661C" w:rsidRPr="0057733C" w:rsidRDefault="00985DFD" w:rsidP="0057733C">
      <w:pPr>
        <w:numPr>
          <w:ilvl w:val="0"/>
          <w:numId w:val="11"/>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Для оценки эффективности материальных ресурсов используется система обобщающих и частных показателей.</w:t>
      </w:r>
    </w:p>
    <w:p w:rsidR="00CA5706" w:rsidRPr="0057733C" w:rsidRDefault="00CA5706" w:rsidP="0057733C">
      <w:pPr>
        <w:numPr>
          <w:ilvl w:val="0"/>
          <w:numId w:val="11"/>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Повышение эффективности использования материальных ресурсов обусловливает сокращение материальных затрат на производство продукции, снижение ее себестоимости и рост прибыли.</w:t>
      </w:r>
    </w:p>
    <w:p w:rsidR="005C0AC6" w:rsidRPr="0057733C" w:rsidRDefault="005C0AC6" w:rsidP="0057733C">
      <w:pPr>
        <w:pStyle w:val="style1"/>
        <w:numPr>
          <w:ilvl w:val="0"/>
          <w:numId w:val="11"/>
        </w:numPr>
        <w:tabs>
          <w:tab w:val="left" w:pos="1134"/>
        </w:tabs>
        <w:spacing w:before="0" w:beforeAutospacing="0" w:after="0" w:afterAutospacing="0" w:line="360" w:lineRule="auto"/>
        <w:ind w:left="0" w:firstLine="709"/>
        <w:jc w:val="both"/>
        <w:rPr>
          <w:color w:val="000000"/>
          <w:sz w:val="28"/>
          <w:szCs w:val="28"/>
        </w:rPr>
      </w:pPr>
      <w:r w:rsidRPr="0057733C">
        <w:rPr>
          <w:color w:val="000000"/>
          <w:sz w:val="28"/>
          <w:szCs w:val="28"/>
        </w:rPr>
        <w:t>В процессе анализа фактический уровень показателей эффективности использования материалов сравнивают с плановым, изучают их динамику и причины изменения.</w:t>
      </w:r>
    </w:p>
    <w:p w:rsidR="00985DFD" w:rsidRPr="0057733C" w:rsidRDefault="00985DFD" w:rsidP="0057733C">
      <w:pPr>
        <w:tabs>
          <w:tab w:val="left" w:pos="1134"/>
        </w:tabs>
        <w:spacing w:after="0" w:line="360" w:lineRule="auto"/>
        <w:ind w:firstLine="709"/>
        <w:jc w:val="both"/>
        <w:rPr>
          <w:rFonts w:ascii="Times New Roman" w:hAnsi="Times New Roman"/>
          <w:color w:val="000000"/>
          <w:sz w:val="28"/>
          <w:szCs w:val="28"/>
        </w:rPr>
      </w:pPr>
    </w:p>
    <w:p w:rsidR="00A20EDD" w:rsidRPr="0057733C" w:rsidRDefault="00A20EDD" w:rsidP="0057733C">
      <w:pPr>
        <w:tabs>
          <w:tab w:val="left" w:pos="1134"/>
        </w:tabs>
        <w:spacing w:after="0" w:line="360" w:lineRule="auto"/>
        <w:ind w:firstLine="709"/>
        <w:jc w:val="both"/>
        <w:rPr>
          <w:rFonts w:ascii="Times New Roman" w:hAnsi="Times New Roman"/>
          <w:b/>
          <w:color w:val="000000"/>
          <w:sz w:val="28"/>
          <w:szCs w:val="28"/>
        </w:rPr>
      </w:pPr>
    </w:p>
    <w:p w:rsidR="005C0AC6" w:rsidRPr="0057733C" w:rsidRDefault="000F51C3" w:rsidP="0057733C">
      <w:pPr>
        <w:tabs>
          <w:tab w:val="left" w:pos="1134"/>
        </w:tabs>
        <w:spacing w:after="0" w:line="360" w:lineRule="auto"/>
        <w:ind w:firstLine="709"/>
        <w:jc w:val="both"/>
        <w:rPr>
          <w:rFonts w:ascii="Times New Roman" w:hAnsi="Times New Roman"/>
          <w:b/>
          <w:color w:val="000000"/>
          <w:sz w:val="28"/>
          <w:szCs w:val="28"/>
        </w:rPr>
      </w:pPr>
      <w:r>
        <w:rPr>
          <w:rFonts w:ascii="Times New Roman" w:hAnsi="Times New Roman"/>
          <w:b/>
          <w:color w:val="000000"/>
          <w:sz w:val="28"/>
          <w:szCs w:val="28"/>
        </w:rPr>
        <w:br w:type="page"/>
      </w:r>
      <w:r w:rsidR="005C0AC6" w:rsidRPr="0057733C">
        <w:rPr>
          <w:rFonts w:ascii="Times New Roman" w:hAnsi="Times New Roman"/>
          <w:b/>
          <w:color w:val="000000"/>
          <w:sz w:val="28"/>
          <w:szCs w:val="28"/>
        </w:rPr>
        <w:t>3</w:t>
      </w:r>
      <w:r w:rsidR="0057733C" w:rsidRPr="0057733C">
        <w:rPr>
          <w:rFonts w:ascii="Times New Roman" w:hAnsi="Times New Roman"/>
          <w:b/>
          <w:color w:val="000000"/>
          <w:sz w:val="28"/>
          <w:szCs w:val="28"/>
        </w:rPr>
        <w:t>.</w:t>
      </w:r>
      <w:r w:rsidR="0057733C">
        <w:rPr>
          <w:rFonts w:ascii="Times New Roman" w:hAnsi="Times New Roman"/>
          <w:b/>
          <w:color w:val="000000"/>
          <w:sz w:val="28"/>
          <w:szCs w:val="28"/>
        </w:rPr>
        <w:t xml:space="preserve"> </w:t>
      </w:r>
      <w:r w:rsidR="0057733C" w:rsidRPr="0057733C">
        <w:rPr>
          <w:rFonts w:ascii="Times New Roman" w:hAnsi="Times New Roman"/>
          <w:b/>
          <w:color w:val="000000"/>
          <w:sz w:val="28"/>
          <w:szCs w:val="28"/>
        </w:rPr>
        <w:t>Ан</w:t>
      </w:r>
      <w:r w:rsidR="00022822" w:rsidRPr="0057733C">
        <w:rPr>
          <w:rFonts w:ascii="Times New Roman" w:hAnsi="Times New Roman"/>
          <w:b/>
          <w:color w:val="000000"/>
          <w:sz w:val="28"/>
          <w:szCs w:val="28"/>
        </w:rPr>
        <w:t>ализ использования материальных ресурсов ОАО</w:t>
      </w:r>
      <w:r w:rsidR="0057733C">
        <w:rPr>
          <w:rFonts w:ascii="Times New Roman" w:hAnsi="Times New Roman"/>
          <w:b/>
          <w:color w:val="000000"/>
          <w:sz w:val="28"/>
          <w:szCs w:val="28"/>
        </w:rPr>
        <w:t> «</w:t>
      </w:r>
      <w:r w:rsidR="00022822" w:rsidRPr="0057733C">
        <w:rPr>
          <w:rFonts w:ascii="Times New Roman" w:hAnsi="Times New Roman"/>
          <w:b/>
          <w:color w:val="000000"/>
          <w:sz w:val="28"/>
          <w:szCs w:val="28"/>
        </w:rPr>
        <w:t>РУМО</w:t>
      </w:r>
      <w:r w:rsidR="0057733C">
        <w:rPr>
          <w:rFonts w:ascii="Times New Roman" w:hAnsi="Times New Roman"/>
          <w:b/>
          <w:color w:val="000000"/>
          <w:sz w:val="28"/>
          <w:szCs w:val="28"/>
        </w:rPr>
        <w:t>»</w:t>
      </w:r>
    </w:p>
    <w:p w:rsidR="00022822" w:rsidRPr="0057733C" w:rsidRDefault="00022822" w:rsidP="0057733C">
      <w:pPr>
        <w:tabs>
          <w:tab w:val="left" w:pos="1134"/>
        </w:tabs>
        <w:spacing w:after="0" w:line="360" w:lineRule="auto"/>
        <w:ind w:firstLine="709"/>
        <w:jc w:val="both"/>
        <w:rPr>
          <w:rFonts w:ascii="Times New Roman" w:hAnsi="Times New Roman"/>
          <w:b/>
          <w:color w:val="000000"/>
          <w:sz w:val="28"/>
          <w:szCs w:val="28"/>
        </w:rPr>
      </w:pPr>
    </w:p>
    <w:p w:rsidR="00022822" w:rsidRPr="0057733C" w:rsidRDefault="00022822" w:rsidP="0057733C">
      <w:pPr>
        <w:tabs>
          <w:tab w:val="left" w:pos="1134"/>
        </w:tabs>
        <w:spacing w:after="0" w:line="360" w:lineRule="auto"/>
        <w:ind w:firstLine="709"/>
        <w:jc w:val="both"/>
        <w:rPr>
          <w:rFonts w:ascii="Times New Roman" w:hAnsi="Times New Roman"/>
          <w:b/>
          <w:color w:val="000000"/>
          <w:sz w:val="28"/>
          <w:szCs w:val="28"/>
        </w:rPr>
      </w:pPr>
      <w:r w:rsidRPr="0057733C">
        <w:rPr>
          <w:rFonts w:ascii="Times New Roman" w:hAnsi="Times New Roman"/>
          <w:b/>
          <w:color w:val="000000"/>
          <w:sz w:val="28"/>
          <w:szCs w:val="28"/>
        </w:rPr>
        <w:t>3.1</w:t>
      </w:r>
      <w:r w:rsidR="0057733C">
        <w:rPr>
          <w:rFonts w:ascii="Times New Roman" w:hAnsi="Times New Roman"/>
          <w:b/>
          <w:color w:val="000000"/>
          <w:sz w:val="28"/>
          <w:szCs w:val="28"/>
        </w:rPr>
        <w:t xml:space="preserve"> </w:t>
      </w:r>
      <w:r w:rsidR="0057733C" w:rsidRPr="0057733C">
        <w:rPr>
          <w:rFonts w:ascii="Times New Roman" w:hAnsi="Times New Roman"/>
          <w:b/>
          <w:color w:val="000000"/>
          <w:sz w:val="28"/>
          <w:szCs w:val="28"/>
        </w:rPr>
        <w:t>Ор</w:t>
      </w:r>
      <w:r w:rsidR="00542068" w:rsidRPr="0057733C">
        <w:rPr>
          <w:rFonts w:ascii="Times New Roman" w:hAnsi="Times New Roman"/>
          <w:b/>
          <w:color w:val="000000"/>
          <w:sz w:val="28"/>
          <w:szCs w:val="28"/>
        </w:rPr>
        <w:t>ганизационно-экономическая характеристика предприятия ОАО</w:t>
      </w:r>
      <w:r w:rsidR="0057733C">
        <w:rPr>
          <w:rFonts w:ascii="Times New Roman" w:hAnsi="Times New Roman"/>
          <w:b/>
          <w:color w:val="000000"/>
          <w:sz w:val="28"/>
          <w:szCs w:val="28"/>
        </w:rPr>
        <w:t> «</w:t>
      </w:r>
      <w:r w:rsidR="00542068" w:rsidRPr="0057733C">
        <w:rPr>
          <w:rFonts w:ascii="Times New Roman" w:hAnsi="Times New Roman"/>
          <w:b/>
          <w:color w:val="000000"/>
          <w:sz w:val="28"/>
          <w:szCs w:val="28"/>
        </w:rPr>
        <w:t>РУМО</w:t>
      </w:r>
      <w:r w:rsidR="0057733C">
        <w:rPr>
          <w:rFonts w:ascii="Times New Roman" w:hAnsi="Times New Roman"/>
          <w:b/>
          <w:color w:val="000000"/>
          <w:sz w:val="28"/>
          <w:szCs w:val="28"/>
        </w:rPr>
        <w:t>»</w:t>
      </w:r>
    </w:p>
    <w:p w:rsidR="000F51C3" w:rsidRDefault="000F51C3"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Открытое акционерное общество </w:t>
      </w:r>
      <w:r w:rsidR="0057733C">
        <w:rPr>
          <w:rFonts w:ascii="Times New Roman" w:hAnsi="Times New Roman"/>
          <w:color w:val="000000"/>
          <w:sz w:val="28"/>
          <w:szCs w:val="28"/>
        </w:rPr>
        <w:t>«</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w:t>
      </w:r>
      <w:r w:rsidR="00880CC0" w:rsidRPr="0057733C">
        <w:rPr>
          <w:rFonts w:ascii="Times New Roman" w:hAnsi="Times New Roman"/>
          <w:color w:val="000000"/>
          <w:sz w:val="28"/>
          <w:szCs w:val="28"/>
        </w:rPr>
        <w:t>(г.</w:t>
      </w:r>
      <w:r w:rsidR="0057733C" w:rsidRPr="0057733C">
        <w:rPr>
          <w:rFonts w:ascii="Times New Roman" w:hAnsi="Times New Roman"/>
          <w:color w:val="000000"/>
          <w:sz w:val="28"/>
          <w:szCs w:val="28"/>
        </w:rPr>
        <w:t>Н.</w:t>
      </w:r>
      <w:r w:rsidR="0057733C">
        <w:rPr>
          <w:rFonts w:ascii="Times New Roman" w:hAnsi="Times New Roman"/>
          <w:color w:val="000000"/>
          <w:sz w:val="28"/>
          <w:szCs w:val="28"/>
        </w:rPr>
        <w:t> </w:t>
      </w:r>
      <w:r w:rsidR="0057733C" w:rsidRPr="0057733C">
        <w:rPr>
          <w:rFonts w:ascii="Times New Roman" w:hAnsi="Times New Roman"/>
          <w:color w:val="000000"/>
          <w:sz w:val="28"/>
          <w:szCs w:val="28"/>
        </w:rPr>
        <w:t>Новгород</w:t>
      </w:r>
      <w:r w:rsidR="00880CC0" w:rsidRPr="0057733C">
        <w:rPr>
          <w:rFonts w:ascii="Times New Roman" w:hAnsi="Times New Roman"/>
          <w:color w:val="000000"/>
          <w:sz w:val="28"/>
          <w:szCs w:val="28"/>
        </w:rPr>
        <w:t xml:space="preserve">) </w:t>
      </w:r>
      <w:r w:rsidRPr="0057733C">
        <w:rPr>
          <w:rFonts w:ascii="Times New Roman" w:hAnsi="Times New Roman"/>
          <w:color w:val="000000"/>
          <w:sz w:val="28"/>
          <w:szCs w:val="28"/>
        </w:rPr>
        <w:t>– од</w:t>
      </w:r>
      <w:r w:rsidR="00880CC0" w:rsidRPr="0057733C">
        <w:rPr>
          <w:rFonts w:ascii="Times New Roman" w:hAnsi="Times New Roman"/>
          <w:color w:val="000000"/>
          <w:sz w:val="28"/>
          <w:szCs w:val="28"/>
        </w:rPr>
        <w:t>но</w:t>
      </w:r>
      <w:r w:rsidRPr="0057733C">
        <w:rPr>
          <w:rFonts w:ascii="Times New Roman" w:hAnsi="Times New Roman"/>
          <w:color w:val="000000"/>
          <w:sz w:val="28"/>
          <w:szCs w:val="28"/>
        </w:rPr>
        <w:t xml:space="preserve"> из крупнейших российских предприятий тяжелого машиностроения с богатой историей.</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4</w:t>
      </w:r>
      <w:r w:rsidR="0057733C" w:rsidRPr="0057733C">
        <w:rPr>
          <w:rFonts w:ascii="Times New Roman" w:hAnsi="Times New Roman"/>
          <w:color w:val="000000"/>
          <w:sz w:val="28"/>
          <w:szCs w:val="28"/>
        </w:rPr>
        <w:t>0</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выпуска продукции составлял дизельный сектор. Дизелями с маркой </w:t>
      </w:r>
      <w:r w:rsidR="0057733C">
        <w:rPr>
          <w:rFonts w:ascii="Times New Roman" w:hAnsi="Times New Roman"/>
          <w:color w:val="000000"/>
          <w:sz w:val="28"/>
          <w:szCs w:val="28"/>
        </w:rPr>
        <w:t>«</w:t>
      </w:r>
      <w:r w:rsidRPr="0057733C">
        <w:rPr>
          <w:rFonts w:ascii="Times New Roman" w:hAnsi="Times New Roman"/>
          <w:color w:val="000000"/>
          <w:sz w:val="28"/>
          <w:szCs w:val="28"/>
        </w:rPr>
        <w:t>Фельзер</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оснащались промышленные предприятия, электростанции, суда речного и морского флота.</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1915</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xml:space="preserve">. произошла эвакуация завода в крупный промышленный центр России – </w:t>
      </w:r>
      <w:r w:rsidR="0057733C" w:rsidRPr="0057733C">
        <w:rPr>
          <w:rFonts w:ascii="Times New Roman" w:hAnsi="Times New Roman"/>
          <w:color w:val="000000"/>
          <w:sz w:val="28"/>
          <w:szCs w:val="28"/>
        </w:rPr>
        <w:t>г.</w:t>
      </w:r>
      <w:r w:rsidR="0057733C">
        <w:rPr>
          <w:rFonts w:ascii="Times New Roman" w:hAnsi="Times New Roman"/>
          <w:color w:val="000000"/>
          <w:sz w:val="28"/>
          <w:szCs w:val="28"/>
        </w:rPr>
        <w:t> </w:t>
      </w:r>
      <w:r w:rsidR="0057733C" w:rsidRPr="0057733C">
        <w:rPr>
          <w:rFonts w:ascii="Times New Roman" w:hAnsi="Times New Roman"/>
          <w:color w:val="000000"/>
          <w:sz w:val="28"/>
          <w:szCs w:val="28"/>
        </w:rPr>
        <w:t>Нижний</w:t>
      </w:r>
      <w:r w:rsidRPr="0057733C">
        <w:rPr>
          <w:rFonts w:ascii="Times New Roman" w:hAnsi="Times New Roman"/>
          <w:color w:val="000000"/>
          <w:sz w:val="28"/>
          <w:szCs w:val="28"/>
        </w:rPr>
        <w:t xml:space="preserve"> Новгород.</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1927</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выпустил первый отечественный стационарный бескомпрессорный дизель, превосходящий по простоте в эксплуатации, надежности, весу и минимальному расходу цветных металлов лучшие зарубежные аналоги.</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Далее предприятие ориентируется на создание газогенераторного двигателя и газовых двигателей, работающих на естественном газе, выпуск оборонной продукции.</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135</w:t>
      </w:r>
      <w:r w:rsidR="0057733C">
        <w:rPr>
          <w:rFonts w:ascii="Times New Roman" w:hAnsi="Times New Roman"/>
          <w:color w:val="000000"/>
          <w:sz w:val="28"/>
          <w:szCs w:val="28"/>
        </w:rPr>
        <w:t>-</w:t>
      </w:r>
      <w:r w:rsidR="0057733C" w:rsidRPr="0057733C">
        <w:rPr>
          <w:rFonts w:ascii="Times New Roman" w:hAnsi="Times New Roman"/>
          <w:color w:val="000000"/>
          <w:sz w:val="28"/>
          <w:szCs w:val="28"/>
        </w:rPr>
        <w:t>л</w:t>
      </w:r>
      <w:r w:rsidRPr="0057733C">
        <w:rPr>
          <w:rFonts w:ascii="Times New Roman" w:hAnsi="Times New Roman"/>
          <w:color w:val="000000"/>
          <w:sz w:val="28"/>
          <w:szCs w:val="28"/>
        </w:rPr>
        <w:t>етняя история завода показала, что производственный потенциал предприятия, его профессиональные кадры способны противостоять любым экономическим потрясениям. Основные изделия ОАО</w:t>
      </w:r>
      <w:r w:rsidR="0057733C">
        <w:rPr>
          <w:rFonts w:ascii="Times New Roman" w:hAnsi="Times New Roman"/>
          <w:color w:val="000000"/>
          <w:sz w:val="28"/>
          <w:szCs w:val="28"/>
        </w:rPr>
        <w:t> </w:t>
      </w:r>
      <w:r w:rsidR="0057733C" w:rsidRPr="0057733C">
        <w:rPr>
          <w:rFonts w:ascii="Times New Roman" w:hAnsi="Times New Roman"/>
          <w:color w:val="000000"/>
          <w:sz w:val="28"/>
          <w:szCs w:val="28"/>
        </w:rPr>
        <w:t>«</w:t>
      </w:r>
      <w:r w:rsidRPr="0057733C">
        <w:rPr>
          <w:rFonts w:ascii="Times New Roman" w:hAnsi="Times New Roman"/>
          <w:color w:val="000000"/>
          <w:sz w:val="28"/>
          <w:szCs w:val="28"/>
        </w:rPr>
        <w:t xml:space="preserve">РУМО» </w:t>
      </w:r>
      <w:r w:rsidR="0057733C">
        <w:rPr>
          <w:rFonts w:ascii="Times New Roman" w:hAnsi="Times New Roman"/>
          <w:color w:val="000000"/>
          <w:sz w:val="28"/>
          <w:szCs w:val="28"/>
        </w:rPr>
        <w:t>–</w:t>
      </w:r>
      <w:r w:rsidR="0057733C" w:rsidRPr="0057733C">
        <w:rPr>
          <w:rFonts w:ascii="Times New Roman" w:hAnsi="Times New Roman"/>
          <w:color w:val="000000"/>
          <w:sz w:val="28"/>
          <w:szCs w:val="28"/>
        </w:rPr>
        <w:t xml:space="preserve"> </w:t>
      </w:r>
      <w:r w:rsidRPr="0057733C">
        <w:rPr>
          <w:rFonts w:ascii="Times New Roman" w:hAnsi="Times New Roman"/>
          <w:color w:val="000000"/>
          <w:sz w:val="28"/>
          <w:szCs w:val="28"/>
        </w:rPr>
        <w:t>двигатели для судостроения и стационарной энергетики, газомотокомпрессоры, насосные агрегаты для газовой и нефтеперерабатывающей промышленности, экологически чистые газовые котлы успешно работают как на предприятиях России, так и в странах ближнего и дальнего зарубежья. Завод постоянно развивается, осваивает новые направления, внедряет прогрессивные технологии и выпускает новую технику, повышает эффективность производства и вписывает новые страницы в свою историю. Предприятие имеет законченный цикл создания изделий от проекта до готового изделия и цикл производства от шихтовых материалов и заготовок до завершенной технологически сложной продукции.</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Исходя из стратегической цели развития предприятия – завоевания прочных конкурентных позиций</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на</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внутреннем</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и</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внешнем</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рынках,</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сформулированы приоритетные</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направления</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деятельности</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предприятия:</w:t>
      </w:r>
    </w:p>
    <w:p w:rsidR="00FA179B" w:rsidRPr="0057733C" w:rsidRDefault="00FA179B" w:rsidP="0057733C">
      <w:pPr>
        <w:numPr>
          <w:ilvl w:val="1"/>
          <w:numId w:val="12"/>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Сохранение</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уже</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завоеванных</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позиций</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на</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рынке.</w:t>
      </w:r>
    </w:p>
    <w:p w:rsidR="00FA179B" w:rsidRPr="0057733C" w:rsidRDefault="00FA179B" w:rsidP="0057733C">
      <w:pPr>
        <w:numPr>
          <w:ilvl w:val="1"/>
          <w:numId w:val="12"/>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Создание</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новых</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изделий.</w:t>
      </w:r>
    </w:p>
    <w:p w:rsidR="00FA179B" w:rsidRPr="0057733C" w:rsidRDefault="00FA179B" w:rsidP="0057733C">
      <w:pPr>
        <w:numPr>
          <w:ilvl w:val="1"/>
          <w:numId w:val="12"/>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Повышение</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конкурентоспособности</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продукции</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за</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счет</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улучшения</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качества.</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Продукция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отличается высокой надежностью и хорошим качеством. О безотказной работе энергетического оборудования, выпускаемого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свидетельствуют 15 международных наград мирового и европейского значения за</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технологию и качество, за лучшее торговое имя.</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отчетном году предприятие, полностью сохранив производство серийной основной продукции двигателей ряда 6Ч 36/45 и 6</w:t>
      </w:r>
      <w:r w:rsidR="0057733C">
        <w:rPr>
          <w:rFonts w:ascii="Times New Roman" w:hAnsi="Times New Roman"/>
          <w:color w:val="000000"/>
          <w:sz w:val="28"/>
          <w:szCs w:val="28"/>
        </w:rPr>
        <w:t xml:space="preserve"> –</w:t>
      </w:r>
      <w:r w:rsidR="0057733C" w:rsidRPr="0057733C">
        <w:rPr>
          <w:rFonts w:ascii="Times New Roman" w:hAnsi="Times New Roman"/>
          <w:color w:val="000000"/>
          <w:sz w:val="28"/>
          <w:szCs w:val="28"/>
        </w:rPr>
        <w:t xml:space="preserve"> 8Ч</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23/30, газомотокомпрессоров 10 ГК, МК8, в сжатые сроки произвело модернизацию и обновление выпускаемых изделий, ориентируясь на запросы</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рынка.</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Освоено серийное производство дизельных и газовых двигателей нового поколения, отвечающих всем современным</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требованиям по</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уровню</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форсировки, по</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топливной экономичности, экологическим показателям, массогабаритным показателям. Это дизельные и газовые двигатели – ряда</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22/28</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шести </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и</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 xml:space="preserve">восьми </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цилиндровые, с частотой вращения коленчатого вала</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750 и</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1000 об/мин.</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и</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электроагрегаты на</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их</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базе.</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Организационная структура </w:t>
      </w:r>
      <w:r w:rsidRPr="0057733C">
        <w:rPr>
          <w:rFonts w:ascii="Times New Roman" w:eastAsia="MS Mincho" w:hAnsi="Times New Roman"/>
          <w:color w:val="000000"/>
          <w:sz w:val="28"/>
          <w:szCs w:val="28"/>
        </w:rPr>
        <w:t>ОАО</w:t>
      </w:r>
      <w:r w:rsidR="0057733C">
        <w:rPr>
          <w:rFonts w:ascii="Times New Roman" w:eastAsia="MS Mincho" w:hAnsi="Times New Roman"/>
          <w:color w:val="000000"/>
          <w:sz w:val="28"/>
          <w:szCs w:val="28"/>
        </w:rPr>
        <w:t> «</w:t>
      </w:r>
      <w:r w:rsidRPr="0057733C">
        <w:rPr>
          <w:rFonts w:ascii="Times New Roman" w:eastAsia="MS Mincho" w:hAnsi="Times New Roman"/>
          <w:color w:val="000000"/>
          <w:sz w:val="28"/>
          <w:szCs w:val="28"/>
        </w:rPr>
        <w:t>РУМО</w:t>
      </w:r>
      <w:r w:rsidR="0057733C">
        <w:rPr>
          <w:rFonts w:ascii="Times New Roman" w:eastAsia="MS Mincho" w:hAnsi="Times New Roman"/>
          <w:color w:val="000000"/>
          <w:sz w:val="28"/>
          <w:szCs w:val="28"/>
        </w:rPr>
        <w:t>»</w:t>
      </w:r>
      <w:r w:rsidRPr="0057733C">
        <w:rPr>
          <w:rFonts w:ascii="Times New Roman" w:eastAsia="MS Mincho" w:hAnsi="Times New Roman"/>
          <w:color w:val="000000"/>
          <w:sz w:val="28"/>
          <w:szCs w:val="28"/>
        </w:rPr>
        <w:t xml:space="preserve"> </w:t>
      </w:r>
      <w:r w:rsidRPr="0057733C">
        <w:rPr>
          <w:rFonts w:ascii="Times New Roman" w:hAnsi="Times New Roman"/>
          <w:color w:val="000000"/>
          <w:sz w:val="28"/>
          <w:szCs w:val="28"/>
        </w:rPr>
        <w:t>представлена в Приложении 1.</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На основании приведенной в Приложении бухгалтерской отчетности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рассчитаем показатели ликвидности и платежеспособности предприятия.</w:t>
      </w:r>
    </w:p>
    <w:p w:rsidR="00FA179B" w:rsidRPr="0057733C" w:rsidRDefault="00FA179B" w:rsidP="0057733C">
      <w:pPr>
        <w:pStyle w:val="3f3f3f3f3f3f3f3f3f3f3f3f3f3f3f3f3f3f3f3f3f3f3"/>
        <w:widowControl/>
        <w:numPr>
          <w:ilvl w:val="0"/>
          <w:numId w:val="13"/>
        </w:numPr>
        <w:tabs>
          <w:tab w:val="left" w:pos="1134"/>
        </w:tabs>
        <w:spacing w:before="0" w:line="360" w:lineRule="auto"/>
        <w:ind w:left="0" w:firstLine="709"/>
        <w:rPr>
          <w:snapToGrid w:val="0"/>
          <w:color w:val="000000"/>
          <w:sz w:val="28"/>
          <w:szCs w:val="28"/>
        </w:rPr>
      </w:pPr>
      <w:r w:rsidRPr="0057733C">
        <w:rPr>
          <w:snapToGrid w:val="0"/>
          <w:color w:val="000000"/>
          <w:sz w:val="28"/>
          <w:szCs w:val="28"/>
        </w:rPr>
        <w:t>Коэффициент абсолютной ликвидности:</w:t>
      </w:r>
    </w:p>
    <w:p w:rsidR="000F51C3" w:rsidRDefault="000F51C3" w:rsidP="0057733C">
      <w:pPr>
        <w:pStyle w:val="3f3f3f3f3f3f3f3f3f3f3f3f3f3f3f3f3f3f3f3f3f3f3"/>
        <w:widowControl/>
        <w:spacing w:before="0" w:line="360" w:lineRule="auto"/>
        <w:ind w:left="0" w:firstLine="709"/>
        <w:rPr>
          <w:snapToGrid w:val="0"/>
          <w:color w:val="000000"/>
          <w:sz w:val="28"/>
          <w:szCs w:val="28"/>
        </w:rPr>
      </w:pP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ал</w:t>
      </w:r>
      <w:r w:rsidRPr="0057733C">
        <w:rPr>
          <w:snapToGrid w:val="0"/>
          <w:color w:val="000000"/>
          <w:sz w:val="28"/>
          <w:szCs w:val="28"/>
        </w:rPr>
        <w:t xml:space="preserve"> = (ДС + КФВ)/КО,</w:t>
      </w:r>
      <w:r w:rsidRPr="0057733C">
        <w:rPr>
          <w:snapToGrid w:val="0"/>
          <w:color w:val="000000"/>
          <w:sz w:val="28"/>
          <w:szCs w:val="28"/>
        </w:rPr>
        <w:tab/>
      </w:r>
      <w:r w:rsidRPr="0057733C">
        <w:rPr>
          <w:snapToGrid w:val="0"/>
          <w:color w:val="000000"/>
          <w:sz w:val="28"/>
          <w:szCs w:val="28"/>
        </w:rPr>
        <w:tab/>
      </w:r>
      <w:r w:rsidRPr="0057733C">
        <w:rPr>
          <w:snapToGrid w:val="0"/>
          <w:color w:val="000000"/>
          <w:sz w:val="28"/>
          <w:szCs w:val="28"/>
        </w:rPr>
        <w:tab/>
      </w:r>
      <w:r w:rsidRPr="0057733C">
        <w:rPr>
          <w:snapToGrid w:val="0"/>
          <w:color w:val="000000"/>
          <w:sz w:val="28"/>
          <w:szCs w:val="28"/>
        </w:rPr>
        <w:tab/>
        <w:t>(3.1)</w:t>
      </w:r>
    </w:p>
    <w:p w:rsidR="000F51C3" w:rsidRDefault="000F51C3" w:rsidP="0057733C">
      <w:pPr>
        <w:pStyle w:val="3f3f3f3f3f3f3f3f3f3f3f3f3f3f3f3f3f3f3f3f3f3f3"/>
        <w:widowControl/>
        <w:spacing w:before="0" w:line="360" w:lineRule="auto"/>
        <w:ind w:left="0" w:firstLine="709"/>
        <w:rPr>
          <w:snapToGrid w:val="0"/>
          <w:color w:val="000000"/>
          <w:sz w:val="28"/>
          <w:szCs w:val="28"/>
        </w:rPr>
      </w:pP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ал</w:t>
      </w:r>
      <w:r w:rsidRPr="0057733C">
        <w:rPr>
          <w:snapToGrid w:val="0"/>
          <w:color w:val="000000"/>
          <w:sz w:val="28"/>
          <w:szCs w:val="28"/>
        </w:rPr>
        <w:t xml:space="preserve"> – коэффициент абсолютной ликвидности;</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ДС – денежные средства;</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КВФ – краткосрочные финансовые вложения;</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КО</w:t>
      </w:r>
      <w:r w:rsidR="0057733C">
        <w:rPr>
          <w:snapToGrid w:val="0"/>
          <w:color w:val="000000"/>
          <w:sz w:val="28"/>
          <w:szCs w:val="28"/>
        </w:rPr>
        <w:t xml:space="preserve"> –</w:t>
      </w:r>
      <w:r w:rsidR="0057733C" w:rsidRPr="0057733C">
        <w:rPr>
          <w:snapToGrid w:val="0"/>
          <w:color w:val="000000"/>
          <w:sz w:val="28"/>
          <w:szCs w:val="28"/>
        </w:rPr>
        <w:t xml:space="preserve"> кр</w:t>
      </w:r>
      <w:r w:rsidRPr="0057733C">
        <w:rPr>
          <w:snapToGrid w:val="0"/>
          <w:color w:val="000000"/>
          <w:sz w:val="28"/>
          <w:szCs w:val="28"/>
        </w:rPr>
        <w:t>аткосрочные обязательства.</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ал</w:t>
      </w:r>
      <w:r w:rsidRPr="0057733C">
        <w:rPr>
          <w:snapToGrid w:val="0"/>
          <w:color w:val="000000"/>
          <w:sz w:val="28"/>
          <w:szCs w:val="28"/>
          <w:vertAlign w:val="superscript"/>
        </w:rPr>
        <w:t>08</w:t>
      </w:r>
      <w:r w:rsidRPr="0057733C">
        <w:rPr>
          <w:snapToGrid w:val="0"/>
          <w:color w:val="000000"/>
          <w:sz w:val="28"/>
          <w:szCs w:val="28"/>
        </w:rPr>
        <w:t xml:space="preserve"> = 7975</w:t>
      </w:r>
      <w:r w:rsidRPr="0057733C">
        <w:rPr>
          <w:snapToGrid w:val="0"/>
          <w:color w:val="000000"/>
          <w:sz w:val="28"/>
          <w:szCs w:val="28"/>
          <w:lang w:val="en-US"/>
        </w:rPr>
        <w:t>/</w:t>
      </w:r>
      <w:r w:rsidRPr="0057733C">
        <w:rPr>
          <w:snapToGrid w:val="0"/>
          <w:color w:val="000000"/>
          <w:sz w:val="28"/>
          <w:szCs w:val="28"/>
        </w:rPr>
        <w:t>8360 = 0,954</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ал</w:t>
      </w:r>
      <w:r w:rsidRPr="0057733C">
        <w:rPr>
          <w:snapToGrid w:val="0"/>
          <w:color w:val="000000"/>
          <w:sz w:val="28"/>
          <w:szCs w:val="28"/>
          <w:vertAlign w:val="superscript"/>
        </w:rPr>
        <w:t>09</w:t>
      </w:r>
      <w:r w:rsidRPr="0057733C">
        <w:rPr>
          <w:snapToGrid w:val="0"/>
          <w:color w:val="000000"/>
          <w:sz w:val="28"/>
          <w:szCs w:val="28"/>
        </w:rPr>
        <w:t xml:space="preserve"> = 9586</w:t>
      </w:r>
      <w:r w:rsidRPr="0057733C">
        <w:rPr>
          <w:snapToGrid w:val="0"/>
          <w:color w:val="000000"/>
          <w:sz w:val="28"/>
          <w:szCs w:val="28"/>
          <w:lang w:val="en-US"/>
        </w:rPr>
        <w:t>/</w:t>
      </w:r>
      <w:r w:rsidRPr="0057733C">
        <w:rPr>
          <w:snapToGrid w:val="0"/>
          <w:color w:val="000000"/>
          <w:sz w:val="28"/>
          <w:szCs w:val="28"/>
        </w:rPr>
        <w:t>8648 = 1,108</w:t>
      </w:r>
    </w:p>
    <w:p w:rsidR="00FA179B" w:rsidRPr="0057733C" w:rsidRDefault="00FA179B" w:rsidP="0057733C">
      <w:pPr>
        <w:pStyle w:val="3f3f3f3f3f3f3f3f3f3f3f3f3f3f3f3f3f3f3f3f3f3f3"/>
        <w:widowControl/>
        <w:numPr>
          <w:ilvl w:val="0"/>
          <w:numId w:val="13"/>
        </w:numPr>
        <w:tabs>
          <w:tab w:val="left" w:pos="1134"/>
        </w:tabs>
        <w:spacing w:before="0" w:line="360" w:lineRule="auto"/>
        <w:ind w:left="0" w:firstLine="709"/>
        <w:rPr>
          <w:snapToGrid w:val="0"/>
          <w:color w:val="000000"/>
          <w:sz w:val="28"/>
          <w:szCs w:val="28"/>
        </w:rPr>
      </w:pPr>
      <w:r w:rsidRPr="0057733C">
        <w:rPr>
          <w:snapToGrid w:val="0"/>
          <w:color w:val="000000"/>
          <w:sz w:val="28"/>
          <w:szCs w:val="28"/>
        </w:rPr>
        <w:t>Коэффициент промежуточного покрытия</w:t>
      </w:r>
    </w:p>
    <w:p w:rsidR="000F51C3" w:rsidRDefault="000F51C3" w:rsidP="0057733C">
      <w:pPr>
        <w:pStyle w:val="3f3f3f3f3f3f3f3f3f3f3f3f3f3f3f3f3f3f3f3f3f3f3"/>
        <w:widowControl/>
        <w:spacing w:before="0" w:line="360" w:lineRule="auto"/>
        <w:ind w:left="0" w:firstLine="709"/>
        <w:rPr>
          <w:snapToGrid w:val="0"/>
          <w:color w:val="000000"/>
          <w:sz w:val="28"/>
          <w:szCs w:val="28"/>
        </w:rPr>
      </w:pP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пп</w:t>
      </w:r>
      <w:r w:rsidRPr="0057733C">
        <w:rPr>
          <w:snapToGrid w:val="0"/>
          <w:color w:val="000000"/>
          <w:sz w:val="28"/>
          <w:szCs w:val="28"/>
        </w:rPr>
        <w:t xml:space="preserve"> = (ДС + КФВ + ДЗ)/КО,</w:t>
      </w:r>
      <w:r w:rsidRPr="0057733C">
        <w:rPr>
          <w:snapToGrid w:val="0"/>
          <w:color w:val="000000"/>
          <w:sz w:val="28"/>
          <w:szCs w:val="28"/>
        </w:rPr>
        <w:tab/>
      </w:r>
      <w:r w:rsidRPr="0057733C">
        <w:rPr>
          <w:snapToGrid w:val="0"/>
          <w:color w:val="000000"/>
          <w:sz w:val="28"/>
          <w:szCs w:val="28"/>
        </w:rPr>
        <w:tab/>
      </w:r>
      <w:r w:rsidRPr="0057733C">
        <w:rPr>
          <w:snapToGrid w:val="0"/>
          <w:color w:val="000000"/>
          <w:sz w:val="28"/>
          <w:szCs w:val="28"/>
        </w:rPr>
        <w:tab/>
        <w:t>(3.2)</w:t>
      </w:r>
    </w:p>
    <w:p w:rsidR="000F51C3" w:rsidRDefault="000F51C3" w:rsidP="0057733C">
      <w:pPr>
        <w:pStyle w:val="3f3f3f3f3f3f3f3f3f3f3f3f3f3f3f3f3f3f3f3f3f3f3"/>
        <w:widowControl/>
        <w:spacing w:before="0" w:line="360" w:lineRule="auto"/>
        <w:ind w:left="0" w:firstLine="709"/>
        <w:rPr>
          <w:snapToGrid w:val="0"/>
          <w:color w:val="000000"/>
          <w:sz w:val="28"/>
          <w:szCs w:val="28"/>
        </w:rPr>
      </w:pP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пп</w:t>
      </w:r>
      <w:r w:rsidRPr="0057733C">
        <w:rPr>
          <w:snapToGrid w:val="0"/>
          <w:color w:val="000000"/>
          <w:sz w:val="28"/>
          <w:szCs w:val="28"/>
        </w:rPr>
        <w:t xml:space="preserve"> – коэффициент промежуточного покрытия;</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ДЗ</w:t>
      </w:r>
      <w:r w:rsidR="0057733C">
        <w:rPr>
          <w:snapToGrid w:val="0"/>
          <w:color w:val="000000"/>
          <w:sz w:val="28"/>
          <w:szCs w:val="28"/>
        </w:rPr>
        <w:t xml:space="preserve"> –</w:t>
      </w:r>
      <w:r w:rsidR="0057733C" w:rsidRPr="0057733C">
        <w:rPr>
          <w:snapToGrid w:val="0"/>
          <w:color w:val="000000"/>
          <w:sz w:val="28"/>
          <w:szCs w:val="28"/>
        </w:rPr>
        <w:t xml:space="preserve"> де</w:t>
      </w:r>
      <w:r w:rsidRPr="0057733C">
        <w:rPr>
          <w:snapToGrid w:val="0"/>
          <w:color w:val="000000"/>
          <w:sz w:val="28"/>
          <w:szCs w:val="28"/>
        </w:rPr>
        <w:t>биторская задолженность.</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пп</w:t>
      </w:r>
      <w:r w:rsidRPr="0057733C">
        <w:rPr>
          <w:snapToGrid w:val="0"/>
          <w:color w:val="000000"/>
          <w:sz w:val="28"/>
          <w:szCs w:val="28"/>
          <w:vertAlign w:val="superscript"/>
        </w:rPr>
        <w:t>08</w:t>
      </w:r>
      <w:r w:rsidRPr="0057733C">
        <w:rPr>
          <w:snapToGrid w:val="0"/>
          <w:color w:val="000000"/>
          <w:sz w:val="28"/>
          <w:szCs w:val="28"/>
        </w:rPr>
        <w:t xml:space="preserve"> = (7975 + 2247)/8360 = 1,223</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пп</w:t>
      </w:r>
      <w:r w:rsidRPr="0057733C">
        <w:rPr>
          <w:snapToGrid w:val="0"/>
          <w:color w:val="000000"/>
          <w:sz w:val="28"/>
          <w:szCs w:val="28"/>
          <w:vertAlign w:val="superscript"/>
        </w:rPr>
        <w:t>09</w:t>
      </w:r>
      <w:r w:rsidRPr="0057733C">
        <w:rPr>
          <w:snapToGrid w:val="0"/>
          <w:color w:val="000000"/>
          <w:sz w:val="28"/>
          <w:szCs w:val="28"/>
        </w:rPr>
        <w:t xml:space="preserve"> = (9586 + 2022)/8648 = 1,342</w:t>
      </w:r>
    </w:p>
    <w:p w:rsidR="00FA179B" w:rsidRPr="0057733C" w:rsidRDefault="00FA179B" w:rsidP="0057733C">
      <w:pPr>
        <w:pStyle w:val="3f3f3f3f3f3f3f3f3f3f3f3f3f3f3f3f3f3f3f3f3f3f3"/>
        <w:widowControl/>
        <w:numPr>
          <w:ilvl w:val="0"/>
          <w:numId w:val="13"/>
        </w:numPr>
        <w:spacing w:before="0" w:line="360" w:lineRule="auto"/>
        <w:ind w:left="0" w:firstLine="709"/>
        <w:rPr>
          <w:snapToGrid w:val="0"/>
          <w:color w:val="000000"/>
          <w:sz w:val="28"/>
          <w:szCs w:val="28"/>
        </w:rPr>
      </w:pPr>
      <w:r w:rsidRPr="0057733C">
        <w:rPr>
          <w:snapToGrid w:val="0"/>
          <w:color w:val="000000"/>
          <w:sz w:val="28"/>
          <w:szCs w:val="28"/>
        </w:rPr>
        <w:t>Коэффициент текущей ликвидности</w:t>
      </w:r>
    </w:p>
    <w:p w:rsidR="000F51C3" w:rsidRDefault="000F51C3" w:rsidP="0057733C">
      <w:pPr>
        <w:pStyle w:val="3f3f3f3f3f3f3f3f3f3f3f3f3f3f3f3f3f3f3f3f3f3f3"/>
        <w:widowControl/>
        <w:spacing w:before="0" w:line="360" w:lineRule="auto"/>
        <w:ind w:left="0" w:firstLine="709"/>
        <w:rPr>
          <w:snapToGrid w:val="0"/>
          <w:color w:val="000000"/>
          <w:sz w:val="28"/>
          <w:szCs w:val="28"/>
        </w:rPr>
      </w:pP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тл</w:t>
      </w:r>
      <w:r w:rsidRPr="0057733C">
        <w:rPr>
          <w:snapToGrid w:val="0"/>
          <w:color w:val="000000"/>
          <w:sz w:val="28"/>
          <w:szCs w:val="28"/>
        </w:rPr>
        <w:t xml:space="preserve"> = (ОА – НДС)/КО,</w:t>
      </w:r>
      <w:r w:rsidRPr="0057733C">
        <w:rPr>
          <w:snapToGrid w:val="0"/>
          <w:color w:val="000000"/>
          <w:sz w:val="28"/>
          <w:szCs w:val="28"/>
        </w:rPr>
        <w:tab/>
      </w:r>
      <w:r w:rsidRPr="0057733C">
        <w:rPr>
          <w:snapToGrid w:val="0"/>
          <w:color w:val="000000"/>
          <w:sz w:val="28"/>
          <w:szCs w:val="28"/>
        </w:rPr>
        <w:tab/>
      </w:r>
      <w:r w:rsidRPr="0057733C">
        <w:rPr>
          <w:snapToGrid w:val="0"/>
          <w:color w:val="000000"/>
          <w:sz w:val="28"/>
          <w:szCs w:val="28"/>
        </w:rPr>
        <w:tab/>
      </w:r>
      <w:r w:rsidRPr="0057733C">
        <w:rPr>
          <w:snapToGrid w:val="0"/>
          <w:color w:val="000000"/>
          <w:sz w:val="28"/>
          <w:szCs w:val="28"/>
        </w:rPr>
        <w:tab/>
        <w:t>(3.3)</w:t>
      </w:r>
    </w:p>
    <w:p w:rsidR="000F51C3" w:rsidRDefault="000F51C3" w:rsidP="0057733C">
      <w:pPr>
        <w:pStyle w:val="3f3f3f3f3f3f3f3f3f3f3f3f3f3f3f3f3f3f3f3f3f3f3"/>
        <w:widowControl/>
        <w:spacing w:before="0" w:line="360" w:lineRule="auto"/>
        <w:ind w:left="0" w:firstLine="709"/>
        <w:rPr>
          <w:snapToGrid w:val="0"/>
          <w:color w:val="000000"/>
          <w:sz w:val="28"/>
          <w:szCs w:val="28"/>
        </w:rPr>
      </w:pP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тл</w:t>
      </w:r>
      <w:r w:rsidRPr="0057733C">
        <w:rPr>
          <w:snapToGrid w:val="0"/>
          <w:color w:val="000000"/>
          <w:sz w:val="28"/>
          <w:szCs w:val="28"/>
        </w:rPr>
        <w:t xml:space="preserve"> – коэффициент текущей ликвидности;</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ОА – оборотные активы;</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НДС – налог на добавленную стоимость.</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тл</w:t>
      </w:r>
      <w:r w:rsidRPr="0057733C">
        <w:rPr>
          <w:snapToGrid w:val="0"/>
          <w:color w:val="000000"/>
          <w:sz w:val="28"/>
          <w:szCs w:val="28"/>
          <w:vertAlign w:val="superscript"/>
        </w:rPr>
        <w:t>08</w:t>
      </w:r>
      <w:r w:rsidRPr="0057733C">
        <w:rPr>
          <w:snapToGrid w:val="0"/>
          <w:color w:val="000000"/>
          <w:sz w:val="28"/>
          <w:szCs w:val="28"/>
        </w:rPr>
        <w:t xml:space="preserve"> = (17454 </w:t>
      </w:r>
      <w:r w:rsidR="0057733C">
        <w:rPr>
          <w:snapToGrid w:val="0"/>
          <w:color w:val="000000"/>
          <w:sz w:val="28"/>
          <w:szCs w:val="28"/>
        </w:rPr>
        <w:t>–</w:t>
      </w:r>
      <w:r w:rsidR="0057733C" w:rsidRPr="0057733C">
        <w:rPr>
          <w:snapToGrid w:val="0"/>
          <w:color w:val="000000"/>
          <w:sz w:val="28"/>
          <w:szCs w:val="28"/>
        </w:rPr>
        <w:t xml:space="preserve"> </w:t>
      </w:r>
      <w:r w:rsidRPr="0057733C">
        <w:rPr>
          <w:snapToGrid w:val="0"/>
          <w:color w:val="000000"/>
          <w:sz w:val="28"/>
          <w:szCs w:val="28"/>
        </w:rPr>
        <w:t>499)/8360 = 2,028</w:t>
      </w:r>
    </w:p>
    <w:p w:rsidR="00FA179B" w:rsidRPr="0057733C" w:rsidRDefault="00FA179B" w:rsidP="0057733C">
      <w:pPr>
        <w:pStyle w:val="3f3f3f3f3f3f3f3f3f3f3f3f3f3f3f3f3f3f3f3f3f3f3"/>
        <w:widowControl/>
        <w:spacing w:before="0" w:line="360" w:lineRule="auto"/>
        <w:ind w:left="0" w:firstLine="709"/>
        <w:rPr>
          <w:snapToGrid w:val="0"/>
          <w:color w:val="000000"/>
          <w:sz w:val="28"/>
          <w:szCs w:val="28"/>
        </w:rPr>
      </w:pPr>
      <w:r w:rsidRPr="0057733C">
        <w:rPr>
          <w:snapToGrid w:val="0"/>
          <w:color w:val="000000"/>
          <w:sz w:val="28"/>
          <w:szCs w:val="28"/>
        </w:rPr>
        <w:t>К</w:t>
      </w:r>
      <w:r w:rsidRPr="0057733C">
        <w:rPr>
          <w:snapToGrid w:val="0"/>
          <w:color w:val="000000"/>
          <w:sz w:val="28"/>
          <w:szCs w:val="28"/>
          <w:vertAlign w:val="subscript"/>
        </w:rPr>
        <w:t>тл</w:t>
      </w:r>
      <w:r w:rsidRPr="0057733C">
        <w:rPr>
          <w:snapToGrid w:val="0"/>
          <w:color w:val="000000"/>
          <w:sz w:val="28"/>
          <w:szCs w:val="28"/>
          <w:vertAlign w:val="superscript"/>
        </w:rPr>
        <w:t>09</w:t>
      </w:r>
      <w:r w:rsidRPr="0057733C">
        <w:rPr>
          <w:snapToGrid w:val="0"/>
          <w:color w:val="000000"/>
          <w:sz w:val="28"/>
          <w:szCs w:val="28"/>
        </w:rPr>
        <w:t xml:space="preserve"> = (18988 </w:t>
      </w:r>
      <w:r w:rsidR="0057733C">
        <w:rPr>
          <w:snapToGrid w:val="0"/>
          <w:color w:val="000000"/>
          <w:sz w:val="28"/>
          <w:szCs w:val="28"/>
        </w:rPr>
        <w:t>–</w:t>
      </w:r>
      <w:r w:rsidR="0057733C" w:rsidRPr="0057733C">
        <w:rPr>
          <w:snapToGrid w:val="0"/>
          <w:color w:val="000000"/>
          <w:sz w:val="28"/>
          <w:szCs w:val="28"/>
        </w:rPr>
        <w:t xml:space="preserve"> </w:t>
      </w:r>
      <w:r w:rsidRPr="0057733C">
        <w:rPr>
          <w:snapToGrid w:val="0"/>
          <w:color w:val="000000"/>
          <w:sz w:val="28"/>
          <w:szCs w:val="28"/>
        </w:rPr>
        <w:t>499)/8648 = 2,138</w:t>
      </w:r>
    </w:p>
    <w:p w:rsidR="000F51C3" w:rsidRDefault="000F51C3" w:rsidP="0057733C">
      <w:pPr>
        <w:pStyle w:val="3f3f3f3f3f3f3f3f3f3f3f3f3f3f3f3f3f3f3f3f3f3f3"/>
        <w:widowControl/>
        <w:spacing w:before="0" w:line="360" w:lineRule="auto"/>
        <w:ind w:left="0" w:firstLine="709"/>
        <w:rPr>
          <w:snapToGrid w:val="0"/>
          <w:color w:val="000000"/>
          <w:sz w:val="28"/>
          <w:szCs w:val="28"/>
        </w:rPr>
      </w:pPr>
    </w:p>
    <w:p w:rsidR="00FA179B" w:rsidRPr="0057733C" w:rsidRDefault="000F51C3" w:rsidP="0057733C">
      <w:pPr>
        <w:pStyle w:val="3f3f3f3f3f3f3f3f3f3f3f3f3f3f3f3f3f3f3f3f3f3f3"/>
        <w:widowControl/>
        <w:spacing w:before="0" w:line="360" w:lineRule="auto"/>
        <w:ind w:left="0" w:firstLine="709"/>
        <w:rPr>
          <w:snapToGrid w:val="0"/>
          <w:color w:val="000000"/>
          <w:sz w:val="28"/>
          <w:szCs w:val="28"/>
        </w:rPr>
      </w:pPr>
      <w:r>
        <w:rPr>
          <w:snapToGrid w:val="0"/>
          <w:color w:val="000000"/>
          <w:sz w:val="28"/>
          <w:szCs w:val="28"/>
        </w:rPr>
        <w:br w:type="page"/>
      </w:r>
      <w:r w:rsidR="00FA179B" w:rsidRPr="0057733C">
        <w:rPr>
          <w:snapToGrid w:val="0"/>
          <w:color w:val="000000"/>
          <w:sz w:val="28"/>
          <w:szCs w:val="28"/>
        </w:rPr>
        <w:t>Таблица 3.1</w:t>
      </w:r>
      <w:r>
        <w:rPr>
          <w:snapToGrid w:val="0"/>
          <w:color w:val="000000"/>
          <w:sz w:val="28"/>
          <w:szCs w:val="28"/>
        </w:rPr>
        <w:t xml:space="preserve">. </w:t>
      </w:r>
      <w:r w:rsidR="00FA179B" w:rsidRPr="0057733C">
        <w:rPr>
          <w:snapToGrid w:val="0"/>
          <w:color w:val="000000"/>
          <w:sz w:val="28"/>
          <w:szCs w:val="28"/>
        </w:rPr>
        <w:t>Анализ показателей ликвидности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4041"/>
        <w:gridCol w:w="2499"/>
        <w:gridCol w:w="800"/>
        <w:gridCol w:w="800"/>
        <w:gridCol w:w="1157"/>
      </w:tblGrid>
      <w:tr w:rsidR="000F51C3" w:rsidRPr="000F7EF1" w:rsidTr="000F7EF1">
        <w:trPr>
          <w:cantSplit/>
          <w:jc w:val="center"/>
        </w:trPr>
        <w:tc>
          <w:tcPr>
            <w:tcW w:w="21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Показатели ликвидности</w:t>
            </w:r>
          </w:p>
        </w:tc>
        <w:tc>
          <w:tcPr>
            <w:tcW w:w="1344"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Критические значения</w:t>
            </w:r>
          </w:p>
        </w:tc>
        <w:tc>
          <w:tcPr>
            <w:tcW w:w="4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2008</w:t>
            </w:r>
            <w:r w:rsidR="0057733C" w:rsidRPr="000F7EF1">
              <w:rPr>
                <w:rFonts w:ascii="Times New Roman" w:hAnsi="Times New Roman"/>
                <w:color w:val="000000"/>
                <w:sz w:val="20"/>
                <w:szCs w:val="24"/>
              </w:rPr>
              <w:t> г</w:t>
            </w:r>
            <w:r w:rsidRPr="000F7EF1">
              <w:rPr>
                <w:rFonts w:ascii="Times New Roman" w:hAnsi="Times New Roman"/>
                <w:color w:val="000000"/>
                <w:sz w:val="20"/>
                <w:szCs w:val="24"/>
              </w:rPr>
              <w:t>.</w:t>
            </w:r>
          </w:p>
        </w:tc>
        <w:tc>
          <w:tcPr>
            <w:tcW w:w="4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2009</w:t>
            </w:r>
            <w:r w:rsidR="0057733C" w:rsidRPr="000F7EF1">
              <w:rPr>
                <w:rFonts w:ascii="Times New Roman" w:hAnsi="Times New Roman"/>
                <w:color w:val="000000"/>
                <w:sz w:val="20"/>
                <w:szCs w:val="24"/>
              </w:rPr>
              <w:t> г</w:t>
            </w:r>
            <w:r w:rsidRPr="000F7EF1">
              <w:rPr>
                <w:rFonts w:ascii="Times New Roman" w:hAnsi="Times New Roman"/>
                <w:color w:val="000000"/>
                <w:sz w:val="20"/>
                <w:szCs w:val="24"/>
              </w:rPr>
              <w:t>.</w:t>
            </w:r>
          </w:p>
        </w:tc>
        <w:tc>
          <w:tcPr>
            <w:tcW w:w="622"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Изменения</w:t>
            </w:r>
          </w:p>
        </w:tc>
      </w:tr>
      <w:tr w:rsidR="000F51C3" w:rsidRPr="000F7EF1" w:rsidTr="000F7EF1">
        <w:trPr>
          <w:cantSplit/>
          <w:jc w:val="center"/>
        </w:trPr>
        <w:tc>
          <w:tcPr>
            <w:tcW w:w="21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 Коэффициент абсолютной ликвидности</w:t>
            </w:r>
          </w:p>
        </w:tc>
        <w:tc>
          <w:tcPr>
            <w:tcW w:w="1344"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0,2</w:t>
            </w:r>
          </w:p>
        </w:tc>
        <w:tc>
          <w:tcPr>
            <w:tcW w:w="4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0,954</w:t>
            </w:r>
          </w:p>
        </w:tc>
        <w:tc>
          <w:tcPr>
            <w:tcW w:w="4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1,108</w:t>
            </w:r>
          </w:p>
        </w:tc>
        <w:tc>
          <w:tcPr>
            <w:tcW w:w="622"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0,154</w:t>
            </w:r>
          </w:p>
        </w:tc>
      </w:tr>
      <w:tr w:rsidR="000F51C3" w:rsidRPr="000F7EF1" w:rsidTr="000F7EF1">
        <w:trPr>
          <w:cantSplit/>
          <w:jc w:val="center"/>
        </w:trPr>
        <w:tc>
          <w:tcPr>
            <w:tcW w:w="21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 Коэффициент промежуточного покрытия</w:t>
            </w:r>
          </w:p>
        </w:tc>
        <w:tc>
          <w:tcPr>
            <w:tcW w:w="1344"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w:t>
            </w:r>
          </w:p>
        </w:tc>
        <w:tc>
          <w:tcPr>
            <w:tcW w:w="4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1,223</w:t>
            </w:r>
          </w:p>
        </w:tc>
        <w:tc>
          <w:tcPr>
            <w:tcW w:w="4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1,342</w:t>
            </w:r>
          </w:p>
        </w:tc>
        <w:tc>
          <w:tcPr>
            <w:tcW w:w="622"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0,119</w:t>
            </w:r>
          </w:p>
        </w:tc>
      </w:tr>
      <w:tr w:rsidR="000F51C3" w:rsidRPr="000F7EF1" w:rsidTr="000F7EF1">
        <w:trPr>
          <w:cantSplit/>
          <w:jc w:val="center"/>
        </w:trPr>
        <w:tc>
          <w:tcPr>
            <w:tcW w:w="21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3. Коэффициент текущей ликвидности</w:t>
            </w:r>
          </w:p>
        </w:tc>
        <w:tc>
          <w:tcPr>
            <w:tcW w:w="1344"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w:t>
            </w:r>
          </w:p>
        </w:tc>
        <w:tc>
          <w:tcPr>
            <w:tcW w:w="4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2,028</w:t>
            </w:r>
          </w:p>
        </w:tc>
        <w:tc>
          <w:tcPr>
            <w:tcW w:w="4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2,138</w:t>
            </w:r>
          </w:p>
        </w:tc>
        <w:tc>
          <w:tcPr>
            <w:tcW w:w="622"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0,11</w:t>
            </w:r>
          </w:p>
        </w:tc>
      </w:tr>
    </w:tbl>
    <w:p w:rsidR="00FA179B" w:rsidRPr="0057733C" w:rsidRDefault="00FA179B" w:rsidP="0057733C">
      <w:pPr>
        <w:tabs>
          <w:tab w:val="left" w:pos="1170"/>
        </w:tabs>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snapToGrid w:val="0"/>
          <w:color w:val="000000"/>
          <w:sz w:val="28"/>
          <w:szCs w:val="28"/>
        </w:rPr>
      </w:pPr>
      <w:r w:rsidRPr="0057733C">
        <w:rPr>
          <w:rFonts w:ascii="Times New Roman" w:hAnsi="Times New Roman"/>
          <w:snapToGrid w:val="0"/>
          <w:color w:val="000000"/>
          <w:sz w:val="28"/>
          <w:szCs w:val="28"/>
        </w:rPr>
        <w:t xml:space="preserve">Коэффициент абсолютной ликвидности меньше критического значения </w:t>
      </w:r>
      <w:r w:rsidR="0057733C">
        <w:rPr>
          <w:rFonts w:ascii="Times New Roman" w:hAnsi="Times New Roman"/>
          <w:snapToGrid w:val="0"/>
          <w:color w:val="000000"/>
          <w:sz w:val="28"/>
          <w:szCs w:val="28"/>
        </w:rPr>
        <w:t>–</w:t>
      </w:r>
      <w:r w:rsidR="0057733C" w:rsidRPr="0057733C">
        <w:rPr>
          <w:rFonts w:ascii="Times New Roman" w:hAnsi="Times New Roman"/>
          <w:snapToGrid w:val="0"/>
          <w:color w:val="000000"/>
          <w:sz w:val="28"/>
          <w:szCs w:val="28"/>
        </w:rPr>
        <w:t xml:space="preserve"> </w:t>
      </w:r>
      <w:r w:rsidRPr="0057733C">
        <w:rPr>
          <w:rFonts w:ascii="Times New Roman" w:hAnsi="Times New Roman"/>
          <w:snapToGrid w:val="0"/>
          <w:color w:val="000000"/>
          <w:sz w:val="28"/>
          <w:szCs w:val="28"/>
        </w:rPr>
        <w:t>это значит, что предприятие не может во время погашать краткосрочную задолженность. При условии реализации дебиторской задолженности предприятие может погасить краткосрочную задолженность в анализируемом году. Оборотных средств у организации достаточно, чтобы покрыть свои текущие обязательства.</w:t>
      </w:r>
    </w:p>
    <w:p w:rsidR="000F51C3" w:rsidRDefault="000F51C3"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w:t>
      </w:r>
      <w:r w:rsidRPr="0057733C">
        <w:rPr>
          <w:rFonts w:ascii="Times New Roman" w:hAnsi="Times New Roman"/>
          <w:color w:val="000000"/>
          <w:sz w:val="28"/>
          <w:szCs w:val="28"/>
          <w:vertAlign w:val="subscript"/>
        </w:rPr>
        <w:t xml:space="preserve">т пл </w:t>
      </w:r>
      <w:r w:rsidRPr="0057733C">
        <w:rPr>
          <w:rFonts w:ascii="Times New Roman" w:hAnsi="Times New Roman"/>
          <w:color w:val="000000"/>
          <w:sz w:val="28"/>
          <w:szCs w:val="28"/>
        </w:rPr>
        <w:t>= КО/</w:t>
      </w:r>
      <w:r w:rsidRPr="0057733C">
        <w:rPr>
          <w:rFonts w:ascii="Times New Roman" w:hAnsi="Times New Roman"/>
          <w:color w:val="000000"/>
          <w:sz w:val="28"/>
          <w:szCs w:val="28"/>
          <w:lang w:val="en-US"/>
        </w:rPr>
        <w:t>N</w:t>
      </w:r>
      <w:r w:rsidRPr="0057733C">
        <w:rPr>
          <w:rFonts w:ascii="Times New Roman" w:hAnsi="Times New Roman"/>
          <w:color w:val="000000"/>
          <w:sz w:val="28"/>
          <w:szCs w:val="28"/>
        </w:rPr>
        <w:t>,</w:t>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t>(3.4)</w:t>
      </w:r>
    </w:p>
    <w:p w:rsidR="000F51C3" w:rsidRDefault="000F51C3"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w:t>
      </w:r>
      <w:r w:rsidRPr="0057733C">
        <w:rPr>
          <w:rFonts w:ascii="Times New Roman" w:hAnsi="Times New Roman"/>
          <w:color w:val="000000"/>
          <w:sz w:val="28"/>
          <w:szCs w:val="28"/>
          <w:vertAlign w:val="subscript"/>
        </w:rPr>
        <w:t>т пл</w:t>
      </w:r>
      <w:r w:rsidRPr="0057733C">
        <w:rPr>
          <w:rFonts w:ascii="Times New Roman" w:hAnsi="Times New Roman"/>
          <w:color w:val="000000"/>
          <w:sz w:val="28"/>
          <w:szCs w:val="28"/>
        </w:rPr>
        <w:t xml:space="preserve"> – степень платежеспособности по текущим обязательствам;</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КО – краткосрочные обязательства;</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lang w:val="en-US"/>
        </w:rPr>
        <w:t>N</w:t>
      </w:r>
      <w:r w:rsidRPr="0057733C">
        <w:rPr>
          <w:rFonts w:ascii="Times New Roman" w:hAnsi="Times New Roman"/>
          <w:color w:val="000000"/>
          <w:sz w:val="28"/>
          <w:szCs w:val="28"/>
        </w:rPr>
        <w:t xml:space="preserve"> –</w:t>
      </w:r>
      <w:r w:rsidR="0057733C">
        <w:rPr>
          <w:rFonts w:ascii="Times New Roman" w:hAnsi="Times New Roman"/>
          <w:color w:val="000000"/>
          <w:sz w:val="28"/>
          <w:szCs w:val="28"/>
        </w:rPr>
        <w:t xml:space="preserve"> </w:t>
      </w:r>
      <w:r w:rsidRPr="0057733C">
        <w:rPr>
          <w:rFonts w:ascii="Times New Roman" w:hAnsi="Times New Roman"/>
          <w:color w:val="000000"/>
          <w:sz w:val="28"/>
          <w:szCs w:val="28"/>
        </w:rPr>
        <w:t>среднемесячная выручка.</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Нормативное значение коэффициента К</w:t>
      </w:r>
      <w:r w:rsidRPr="0057733C">
        <w:rPr>
          <w:rFonts w:ascii="Times New Roman" w:hAnsi="Times New Roman"/>
          <w:color w:val="000000"/>
          <w:sz w:val="28"/>
          <w:szCs w:val="28"/>
          <w:vertAlign w:val="subscript"/>
        </w:rPr>
        <w:t>т пл</w:t>
      </w:r>
      <w:r w:rsidRPr="0057733C">
        <w:rPr>
          <w:rFonts w:ascii="Times New Roman" w:hAnsi="Times New Roman"/>
          <w:color w:val="000000"/>
          <w:sz w:val="28"/>
          <w:szCs w:val="28"/>
        </w:rPr>
        <w:t>≤3.</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w:t>
      </w:r>
      <w:r w:rsidRPr="0057733C">
        <w:rPr>
          <w:rFonts w:ascii="Times New Roman" w:hAnsi="Times New Roman"/>
          <w:color w:val="000000"/>
          <w:sz w:val="28"/>
          <w:szCs w:val="28"/>
          <w:vertAlign w:val="subscript"/>
        </w:rPr>
        <w:t>т пл</w:t>
      </w:r>
      <w:r w:rsidRPr="0057733C">
        <w:rPr>
          <w:rFonts w:ascii="Times New Roman" w:hAnsi="Times New Roman"/>
          <w:color w:val="000000"/>
          <w:sz w:val="28"/>
          <w:szCs w:val="28"/>
          <w:vertAlign w:val="superscript"/>
        </w:rPr>
        <w:t>08</w:t>
      </w:r>
      <w:r w:rsidRPr="0057733C">
        <w:rPr>
          <w:rFonts w:ascii="Times New Roman" w:hAnsi="Times New Roman"/>
          <w:color w:val="000000"/>
          <w:sz w:val="28"/>
          <w:szCs w:val="28"/>
        </w:rPr>
        <w:t xml:space="preserve"> = 8360/109664 = 0,0762</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w:t>
      </w:r>
      <w:r w:rsidRPr="0057733C">
        <w:rPr>
          <w:rFonts w:ascii="Times New Roman" w:hAnsi="Times New Roman"/>
          <w:color w:val="000000"/>
          <w:sz w:val="28"/>
          <w:szCs w:val="28"/>
          <w:vertAlign w:val="subscript"/>
        </w:rPr>
        <w:t>т пл</w:t>
      </w:r>
      <w:r w:rsidRPr="0057733C">
        <w:rPr>
          <w:rFonts w:ascii="Times New Roman" w:hAnsi="Times New Roman"/>
          <w:color w:val="000000"/>
          <w:sz w:val="28"/>
          <w:szCs w:val="28"/>
          <w:vertAlign w:val="superscript"/>
        </w:rPr>
        <w:t>09</w:t>
      </w:r>
      <w:r w:rsidRPr="0057733C">
        <w:rPr>
          <w:rFonts w:ascii="Times New Roman" w:hAnsi="Times New Roman"/>
          <w:color w:val="000000"/>
          <w:sz w:val="28"/>
          <w:szCs w:val="28"/>
        </w:rPr>
        <w:t xml:space="preserve"> = </w:t>
      </w:r>
      <w:r w:rsidRPr="0057733C">
        <w:rPr>
          <w:rFonts w:ascii="Times New Roman" w:hAnsi="Times New Roman"/>
          <w:snapToGrid w:val="0"/>
          <w:color w:val="000000"/>
          <w:sz w:val="28"/>
          <w:szCs w:val="28"/>
        </w:rPr>
        <w:t>8648</w:t>
      </w:r>
      <w:r w:rsidRPr="0057733C">
        <w:rPr>
          <w:rFonts w:ascii="Times New Roman" w:hAnsi="Times New Roman"/>
          <w:color w:val="000000"/>
          <w:sz w:val="28"/>
          <w:szCs w:val="28"/>
        </w:rPr>
        <w:t>/116001 = 0,0746</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таблице 3.2 приведены значения показателя платежеспособности организации. Более низкое значение этого показателя говорит о растущей платежеспособности, и наоборот.</w:t>
      </w:r>
    </w:p>
    <w:p w:rsidR="000F51C3" w:rsidRDefault="000F51C3"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Таблица 3.2</w:t>
      </w:r>
      <w:r w:rsidR="000F51C3">
        <w:rPr>
          <w:rFonts w:ascii="Times New Roman" w:hAnsi="Times New Roman"/>
          <w:color w:val="000000"/>
          <w:sz w:val="28"/>
          <w:szCs w:val="28"/>
        </w:rPr>
        <w:t xml:space="preserve">. </w:t>
      </w:r>
      <w:r w:rsidRPr="0057733C">
        <w:rPr>
          <w:rFonts w:ascii="Times New Roman" w:hAnsi="Times New Roman"/>
          <w:color w:val="000000"/>
          <w:sz w:val="28"/>
          <w:szCs w:val="28"/>
        </w:rPr>
        <w:t>Значения показателя платежеспособности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261"/>
        <w:gridCol w:w="2326"/>
        <w:gridCol w:w="1419"/>
        <w:gridCol w:w="1419"/>
        <w:gridCol w:w="1872"/>
      </w:tblGrid>
      <w:tr w:rsidR="00FA179B" w:rsidRPr="000F7EF1" w:rsidTr="000F7EF1">
        <w:trPr>
          <w:cantSplit/>
          <w:jc w:val="center"/>
        </w:trPr>
        <w:tc>
          <w:tcPr>
            <w:tcW w:w="1216"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Показатель</w:t>
            </w:r>
          </w:p>
        </w:tc>
        <w:tc>
          <w:tcPr>
            <w:tcW w:w="1251"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Рекомендуемое значение</w:t>
            </w:r>
          </w:p>
        </w:tc>
        <w:tc>
          <w:tcPr>
            <w:tcW w:w="76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2008</w:t>
            </w:r>
            <w:r w:rsidR="0057733C" w:rsidRPr="000F7EF1">
              <w:rPr>
                <w:rFonts w:ascii="Times New Roman" w:hAnsi="Times New Roman"/>
                <w:color w:val="000000"/>
                <w:sz w:val="20"/>
                <w:szCs w:val="24"/>
              </w:rPr>
              <w:t> г</w:t>
            </w:r>
            <w:r w:rsidRPr="000F7EF1">
              <w:rPr>
                <w:rFonts w:ascii="Times New Roman" w:hAnsi="Times New Roman"/>
                <w:color w:val="000000"/>
                <w:sz w:val="20"/>
                <w:szCs w:val="24"/>
              </w:rPr>
              <w:t>.</w:t>
            </w:r>
          </w:p>
        </w:tc>
        <w:tc>
          <w:tcPr>
            <w:tcW w:w="76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2009</w:t>
            </w:r>
            <w:r w:rsidR="0057733C" w:rsidRPr="000F7EF1">
              <w:rPr>
                <w:rFonts w:ascii="Times New Roman" w:hAnsi="Times New Roman"/>
                <w:color w:val="000000"/>
                <w:sz w:val="20"/>
                <w:szCs w:val="24"/>
              </w:rPr>
              <w:t> г</w:t>
            </w:r>
            <w:r w:rsidRPr="000F7EF1">
              <w:rPr>
                <w:rFonts w:ascii="Times New Roman" w:hAnsi="Times New Roman"/>
                <w:color w:val="000000"/>
                <w:sz w:val="20"/>
                <w:szCs w:val="24"/>
              </w:rPr>
              <w:t>.</w:t>
            </w:r>
          </w:p>
        </w:tc>
        <w:tc>
          <w:tcPr>
            <w:tcW w:w="1007"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Изменение</w:t>
            </w:r>
          </w:p>
        </w:tc>
      </w:tr>
      <w:tr w:rsidR="00FA179B" w:rsidRPr="000F7EF1" w:rsidTr="000F7EF1">
        <w:trPr>
          <w:cantSplit/>
          <w:jc w:val="center"/>
        </w:trPr>
        <w:tc>
          <w:tcPr>
            <w:tcW w:w="1216"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Коэффициент текущей платежеспособности</w:t>
            </w:r>
          </w:p>
        </w:tc>
        <w:tc>
          <w:tcPr>
            <w:tcW w:w="1251"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Менее 3</w:t>
            </w:r>
          </w:p>
        </w:tc>
        <w:tc>
          <w:tcPr>
            <w:tcW w:w="76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0,0762</w:t>
            </w:r>
          </w:p>
        </w:tc>
        <w:tc>
          <w:tcPr>
            <w:tcW w:w="76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0,0746</w:t>
            </w:r>
          </w:p>
        </w:tc>
        <w:tc>
          <w:tcPr>
            <w:tcW w:w="1007"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-0,0016</w:t>
            </w:r>
          </w:p>
        </w:tc>
      </w:tr>
    </w:tbl>
    <w:p w:rsidR="000F51C3" w:rsidRDefault="000F51C3" w:rsidP="0057733C">
      <w:pPr>
        <w:spacing w:after="0" w:line="360" w:lineRule="auto"/>
        <w:ind w:firstLine="709"/>
        <w:jc w:val="both"/>
        <w:rPr>
          <w:rFonts w:ascii="Times New Roman" w:hAnsi="Times New Roman"/>
          <w:snapToGrid w:val="0"/>
          <w:color w:val="000000"/>
          <w:sz w:val="28"/>
          <w:szCs w:val="28"/>
        </w:rPr>
      </w:pPr>
    </w:p>
    <w:p w:rsidR="00FA179B" w:rsidRPr="0057733C" w:rsidRDefault="000F51C3" w:rsidP="0057733C">
      <w:pPr>
        <w:spacing w:after="0" w:line="360" w:lineRule="auto"/>
        <w:ind w:firstLine="709"/>
        <w:jc w:val="both"/>
        <w:rPr>
          <w:rFonts w:ascii="Times New Roman" w:hAnsi="Times New Roman"/>
          <w:color w:val="000000"/>
          <w:sz w:val="28"/>
          <w:szCs w:val="28"/>
        </w:rPr>
      </w:pPr>
      <w:r>
        <w:rPr>
          <w:rFonts w:ascii="Times New Roman" w:hAnsi="Times New Roman"/>
          <w:snapToGrid w:val="0"/>
          <w:color w:val="000000"/>
          <w:sz w:val="28"/>
          <w:szCs w:val="28"/>
        </w:rPr>
        <w:br w:type="page"/>
      </w:r>
      <w:r w:rsidR="00FA179B" w:rsidRPr="0057733C">
        <w:rPr>
          <w:rFonts w:ascii="Times New Roman" w:hAnsi="Times New Roman"/>
          <w:color w:val="000000"/>
          <w:sz w:val="28"/>
          <w:szCs w:val="28"/>
        </w:rPr>
        <w:t>Значения коэффициента удовлетворяют нормативному условию в каждом периоде. На основании динамики изменения показателя наблюдается тенденция к снижению коэффициента и повышению платежеспособности организации.</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Не менее важным показателем оценки несостоятельности организации является коэффициент обеспеченности собственными оборотными средствами.</w:t>
      </w:r>
    </w:p>
    <w:p w:rsidR="002452FF" w:rsidRDefault="002452FF"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w:t>
      </w:r>
      <w:r w:rsidRPr="0057733C">
        <w:rPr>
          <w:rFonts w:ascii="Times New Roman" w:hAnsi="Times New Roman"/>
          <w:color w:val="000000"/>
          <w:sz w:val="28"/>
          <w:szCs w:val="28"/>
          <w:vertAlign w:val="subscript"/>
        </w:rPr>
        <w:t>сос</w:t>
      </w:r>
      <w:r w:rsidRPr="0057733C">
        <w:rPr>
          <w:rFonts w:ascii="Times New Roman" w:hAnsi="Times New Roman"/>
          <w:color w:val="000000"/>
          <w:sz w:val="28"/>
          <w:szCs w:val="28"/>
        </w:rPr>
        <w:t>=СОС/ВБ,</w:t>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t>(3.5)</w:t>
      </w:r>
    </w:p>
    <w:p w:rsidR="002452FF" w:rsidRDefault="002452FF"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w:t>
      </w:r>
      <w:r w:rsidRPr="0057733C">
        <w:rPr>
          <w:rFonts w:ascii="Times New Roman" w:hAnsi="Times New Roman"/>
          <w:color w:val="000000"/>
          <w:sz w:val="28"/>
          <w:szCs w:val="28"/>
          <w:vertAlign w:val="subscript"/>
        </w:rPr>
        <w:t>сос</w:t>
      </w:r>
      <w:r w:rsidRPr="0057733C">
        <w:rPr>
          <w:rFonts w:ascii="Times New Roman" w:hAnsi="Times New Roman"/>
          <w:color w:val="000000"/>
          <w:sz w:val="28"/>
          <w:szCs w:val="28"/>
        </w:rPr>
        <w:t xml:space="preserve"> – коэффициент обеспеченности собственными оборотными средствами;</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СОС – собственные оборотные средства;</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ВБ – валюта баланса.</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При этом:</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СОС=</w:t>
      </w:r>
      <w:r w:rsidR="0057733C" w:rsidRPr="0057733C">
        <w:rPr>
          <w:rFonts w:ascii="Times New Roman" w:hAnsi="Times New Roman"/>
          <w:color w:val="000000"/>
          <w:sz w:val="28"/>
          <w:szCs w:val="28"/>
        </w:rPr>
        <w:t>стр.</w:t>
      </w:r>
      <w:r w:rsidR="0057733C">
        <w:rPr>
          <w:rFonts w:ascii="Times New Roman" w:hAnsi="Times New Roman"/>
          <w:color w:val="000000"/>
          <w:sz w:val="28"/>
          <w:szCs w:val="28"/>
        </w:rPr>
        <w:t> </w:t>
      </w:r>
      <w:r w:rsidR="0057733C" w:rsidRPr="0057733C">
        <w:rPr>
          <w:rFonts w:ascii="Times New Roman" w:hAnsi="Times New Roman"/>
          <w:color w:val="000000"/>
          <w:sz w:val="28"/>
          <w:szCs w:val="28"/>
        </w:rPr>
        <w:t>4</w:t>
      </w:r>
      <w:r w:rsidRPr="0057733C">
        <w:rPr>
          <w:rFonts w:ascii="Times New Roman" w:hAnsi="Times New Roman"/>
          <w:color w:val="000000"/>
          <w:sz w:val="28"/>
          <w:szCs w:val="28"/>
        </w:rPr>
        <w:t>90+590</w:t>
      </w:r>
      <w:r w:rsidR="0057733C">
        <w:rPr>
          <w:rFonts w:ascii="Times New Roman" w:hAnsi="Times New Roman"/>
          <w:color w:val="000000"/>
          <w:sz w:val="28"/>
          <w:szCs w:val="28"/>
        </w:rPr>
        <w:t>–</w:t>
      </w:r>
      <w:r w:rsidR="0057733C" w:rsidRPr="0057733C">
        <w:rPr>
          <w:rFonts w:ascii="Times New Roman" w:hAnsi="Times New Roman"/>
          <w:color w:val="000000"/>
          <w:sz w:val="28"/>
          <w:szCs w:val="28"/>
        </w:rPr>
        <w:t>1</w:t>
      </w:r>
      <w:r w:rsidRPr="0057733C">
        <w:rPr>
          <w:rFonts w:ascii="Times New Roman" w:hAnsi="Times New Roman"/>
          <w:color w:val="000000"/>
          <w:sz w:val="28"/>
          <w:szCs w:val="28"/>
        </w:rPr>
        <w:t>90</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w:t>
      </w:r>
      <w:r w:rsidRPr="0057733C">
        <w:rPr>
          <w:rFonts w:ascii="Times New Roman" w:hAnsi="Times New Roman"/>
          <w:color w:val="000000"/>
          <w:sz w:val="28"/>
          <w:szCs w:val="28"/>
          <w:vertAlign w:val="subscript"/>
        </w:rPr>
        <w:t>сос</w:t>
      </w:r>
      <w:r w:rsidRPr="0057733C">
        <w:rPr>
          <w:rFonts w:ascii="Times New Roman" w:hAnsi="Times New Roman"/>
          <w:color w:val="000000"/>
          <w:sz w:val="28"/>
          <w:szCs w:val="28"/>
          <w:vertAlign w:val="superscript"/>
        </w:rPr>
        <w:t>08</w:t>
      </w:r>
      <w:r w:rsidRPr="0057733C">
        <w:rPr>
          <w:rFonts w:ascii="Times New Roman" w:hAnsi="Times New Roman"/>
          <w:color w:val="000000"/>
          <w:sz w:val="28"/>
          <w:szCs w:val="28"/>
        </w:rPr>
        <w:t xml:space="preserve"> = (18347 – 9253)/26707 = 0,341</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К</w:t>
      </w:r>
      <w:r w:rsidRPr="0057733C">
        <w:rPr>
          <w:rFonts w:ascii="Times New Roman" w:hAnsi="Times New Roman"/>
          <w:color w:val="000000"/>
          <w:sz w:val="28"/>
          <w:szCs w:val="28"/>
          <w:vertAlign w:val="subscript"/>
        </w:rPr>
        <w:t>сос</w:t>
      </w:r>
      <w:r w:rsidRPr="0057733C">
        <w:rPr>
          <w:rFonts w:ascii="Times New Roman" w:hAnsi="Times New Roman"/>
          <w:color w:val="000000"/>
          <w:sz w:val="28"/>
          <w:szCs w:val="28"/>
          <w:vertAlign w:val="superscript"/>
        </w:rPr>
        <w:t>09</w:t>
      </w:r>
      <w:r w:rsidRPr="0057733C">
        <w:rPr>
          <w:rFonts w:ascii="Times New Roman" w:hAnsi="Times New Roman"/>
          <w:color w:val="000000"/>
          <w:sz w:val="28"/>
          <w:szCs w:val="28"/>
        </w:rPr>
        <w:t xml:space="preserve"> = (19273 – 8933)/27921 = 0,370</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таблице 3.3 приведены значения коэффициента обеспеченности собственными оборотными средствами.</w:t>
      </w:r>
    </w:p>
    <w:p w:rsidR="002452FF" w:rsidRDefault="002452FF"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Таблица 3.3</w:t>
      </w:r>
      <w:r w:rsidR="002452FF">
        <w:rPr>
          <w:rFonts w:ascii="Times New Roman" w:hAnsi="Times New Roman"/>
          <w:color w:val="000000"/>
          <w:sz w:val="28"/>
          <w:szCs w:val="28"/>
        </w:rPr>
        <w:t xml:space="preserve">. </w:t>
      </w:r>
      <w:r w:rsidRPr="0057733C">
        <w:rPr>
          <w:rFonts w:ascii="Times New Roman" w:hAnsi="Times New Roman"/>
          <w:color w:val="000000"/>
          <w:sz w:val="28"/>
          <w:szCs w:val="28"/>
        </w:rPr>
        <w:t>Значения коэффициента обеспеченности собственными оборотными средствами</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4197"/>
        <w:gridCol w:w="1542"/>
        <w:gridCol w:w="1147"/>
        <w:gridCol w:w="1257"/>
        <w:gridCol w:w="1154"/>
      </w:tblGrid>
      <w:tr w:rsidR="00FA179B" w:rsidRPr="000F7EF1" w:rsidTr="000F7EF1">
        <w:trPr>
          <w:cantSplit/>
          <w:jc w:val="center"/>
        </w:trPr>
        <w:tc>
          <w:tcPr>
            <w:tcW w:w="2292"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Показатель</w:t>
            </w:r>
          </w:p>
        </w:tc>
        <w:tc>
          <w:tcPr>
            <w:tcW w:w="71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Рекомендуемое значение</w:t>
            </w:r>
          </w:p>
        </w:tc>
        <w:tc>
          <w:tcPr>
            <w:tcW w:w="651"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На начало года</w:t>
            </w:r>
          </w:p>
        </w:tc>
        <w:tc>
          <w:tcPr>
            <w:tcW w:w="71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На конец года</w:t>
            </w:r>
          </w:p>
        </w:tc>
        <w:tc>
          <w:tcPr>
            <w:tcW w:w="638"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Изменение</w:t>
            </w:r>
          </w:p>
        </w:tc>
      </w:tr>
      <w:tr w:rsidR="00FA179B" w:rsidRPr="000F7EF1" w:rsidTr="000F7EF1">
        <w:trPr>
          <w:cantSplit/>
          <w:jc w:val="center"/>
        </w:trPr>
        <w:tc>
          <w:tcPr>
            <w:tcW w:w="2292"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Коэффициент обеспеченности собственными оборотными средствами</w:t>
            </w:r>
          </w:p>
        </w:tc>
        <w:tc>
          <w:tcPr>
            <w:tcW w:w="71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более 0,1 (1</w:t>
            </w:r>
            <w:r w:rsidR="0057733C" w:rsidRPr="000F7EF1">
              <w:rPr>
                <w:rFonts w:ascii="Times New Roman" w:hAnsi="Times New Roman"/>
                <w:color w:val="000000"/>
                <w:sz w:val="20"/>
                <w:szCs w:val="24"/>
              </w:rPr>
              <w:t>0%</w:t>
            </w:r>
            <w:r w:rsidRPr="000F7EF1">
              <w:rPr>
                <w:rFonts w:ascii="Times New Roman" w:hAnsi="Times New Roman"/>
                <w:color w:val="000000"/>
                <w:sz w:val="20"/>
                <w:szCs w:val="24"/>
              </w:rPr>
              <w:t>)</w:t>
            </w:r>
          </w:p>
        </w:tc>
        <w:tc>
          <w:tcPr>
            <w:tcW w:w="651"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0,341</w:t>
            </w:r>
          </w:p>
        </w:tc>
        <w:tc>
          <w:tcPr>
            <w:tcW w:w="71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0,370</w:t>
            </w:r>
          </w:p>
        </w:tc>
        <w:tc>
          <w:tcPr>
            <w:tcW w:w="638"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0,029</w:t>
            </w:r>
          </w:p>
        </w:tc>
      </w:tr>
    </w:tbl>
    <w:p w:rsidR="00FA179B" w:rsidRPr="0057733C" w:rsidRDefault="00FA179B"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Значения коэффициента удовлетворяют рекомендуемому значению. Степень обеспеченности предприятия собственными оборотными средствами характеризуется как нормальная.</w:t>
      </w:r>
    </w:p>
    <w:p w:rsidR="00FA179B" w:rsidRPr="0057733C" w:rsidRDefault="00FA179B" w:rsidP="0057733C">
      <w:pPr>
        <w:tabs>
          <w:tab w:val="left" w:pos="1170"/>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Рассмотрим также динамику прибылей и убытков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w:t>
      </w:r>
      <w:r w:rsidR="0057733C" w:rsidRPr="0057733C">
        <w:rPr>
          <w:rFonts w:ascii="Times New Roman" w:hAnsi="Times New Roman"/>
          <w:color w:val="000000"/>
          <w:sz w:val="28"/>
          <w:szCs w:val="28"/>
        </w:rPr>
        <w:t>табл.</w:t>
      </w:r>
      <w:r w:rsidR="0057733C">
        <w:rPr>
          <w:rFonts w:ascii="Times New Roman" w:hAnsi="Times New Roman"/>
          <w:color w:val="000000"/>
          <w:sz w:val="28"/>
          <w:szCs w:val="28"/>
        </w:rPr>
        <w:t xml:space="preserve"> </w:t>
      </w:r>
      <w:r w:rsidR="0057733C" w:rsidRPr="0057733C">
        <w:rPr>
          <w:rFonts w:ascii="Times New Roman" w:hAnsi="Times New Roman"/>
          <w:color w:val="000000"/>
          <w:sz w:val="28"/>
          <w:szCs w:val="28"/>
        </w:rPr>
        <w:t>3</w:t>
      </w:r>
      <w:r w:rsidRPr="0057733C">
        <w:rPr>
          <w:rFonts w:ascii="Times New Roman" w:hAnsi="Times New Roman"/>
          <w:color w:val="000000"/>
          <w:sz w:val="28"/>
          <w:szCs w:val="28"/>
        </w:rPr>
        <w:t>.4).</w:t>
      </w:r>
    </w:p>
    <w:p w:rsidR="002452FF" w:rsidRDefault="002452FF" w:rsidP="0057733C">
      <w:pPr>
        <w:tabs>
          <w:tab w:val="left" w:pos="1170"/>
        </w:tabs>
        <w:spacing w:after="0" w:line="360" w:lineRule="auto"/>
        <w:ind w:firstLine="709"/>
        <w:jc w:val="both"/>
        <w:rPr>
          <w:rFonts w:ascii="Times New Roman" w:hAnsi="Times New Roman"/>
          <w:color w:val="000000"/>
          <w:sz w:val="28"/>
          <w:szCs w:val="28"/>
        </w:rPr>
      </w:pPr>
    </w:p>
    <w:p w:rsidR="00FA179B" w:rsidRPr="0057733C" w:rsidRDefault="00FA179B" w:rsidP="0057733C">
      <w:pPr>
        <w:tabs>
          <w:tab w:val="left" w:pos="1170"/>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Таблица 3.4</w:t>
      </w:r>
      <w:r w:rsidR="002452FF">
        <w:rPr>
          <w:rFonts w:ascii="Times New Roman" w:hAnsi="Times New Roman"/>
          <w:color w:val="000000"/>
          <w:sz w:val="28"/>
          <w:szCs w:val="28"/>
        </w:rPr>
        <w:t xml:space="preserve">. </w:t>
      </w:r>
      <w:r w:rsidRPr="0057733C">
        <w:rPr>
          <w:rFonts w:ascii="Times New Roman" w:hAnsi="Times New Roman"/>
          <w:color w:val="000000"/>
          <w:sz w:val="28"/>
          <w:szCs w:val="28"/>
        </w:rPr>
        <w:t>Динамика прибылей и убытков</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662"/>
        <w:gridCol w:w="2159"/>
        <w:gridCol w:w="2159"/>
        <w:gridCol w:w="2317"/>
      </w:tblGrid>
      <w:tr w:rsidR="00FA179B" w:rsidRPr="000F7EF1" w:rsidTr="000F7EF1">
        <w:trPr>
          <w:cantSplit/>
          <w:jc w:val="center"/>
        </w:trPr>
        <w:tc>
          <w:tcPr>
            <w:tcW w:w="1432"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Показатель</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2008</w:t>
            </w:r>
            <w:r w:rsidR="0057733C" w:rsidRPr="000F7EF1">
              <w:rPr>
                <w:rFonts w:ascii="Times New Roman" w:hAnsi="Times New Roman"/>
                <w:color w:val="000000"/>
                <w:sz w:val="20"/>
                <w:szCs w:val="24"/>
              </w:rPr>
              <w:t> г</w:t>
            </w:r>
            <w:r w:rsidRPr="000F7EF1">
              <w:rPr>
                <w:rFonts w:ascii="Times New Roman" w:hAnsi="Times New Roman"/>
                <w:color w:val="000000"/>
                <w:sz w:val="20"/>
                <w:szCs w:val="24"/>
              </w:rPr>
              <w:t>.</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2009</w:t>
            </w:r>
            <w:r w:rsidR="0057733C" w:rsidRPr="000F7EF1">
              <w:rPr>
                <w:rFonts w:ascii="Times New Roman" w:hAnsi="Times New Roman"/>
                <w:color w:val="000000"/>
                <w:sz w:val="20"/>
                <w:szCs w:val="24"/>
              </w:rPr>
              <w:t> г</w:t>
            </w:r>
            <w:r w:rsidRPr="000F7EF1">
              <w:rPr>
                <w:rFonts w:ascii="Times New Roman" w:hAnsi="Times New Roman"/>
                <w:color w:val="000000"/>
                <w:sz w:val="20"/>
                <w:szCs w:val="24"/>
              </w:rPr>
              <w:t>.</w:t>
            </w:r>
          </w:p>
        </w:tc>
        <w:tc>
          <w:tcPr>
            <w:tcW w:w="1246"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Отклонение</w:t>
            </w:r>
          </w:p>
        </w:tc>
      </w:tr>
      <w:tr w:rsidR="00FA179B" w:rsidRPr="000F7EF1" w:rsidTr="000F7EF1">
        <w:trPr>
          <w:cantSplit/>
          <w:jc w:val="center"/>
        </w:trPr>
        <w:tc>
          <w:tcPr>
            <w:tcW w:w="1432"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Выручка от реализации продукции</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109664</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116001</w:t>
            </w:r>
          </w:p>
        </w:tc>
        <w:tc>
          <w:tcPr>
            <w:tcW w:w="1246"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6337</w:t>
            </w:r>
          </w:p>
        </w:tc>
      </w:tr>
      <w:tr w:rsidR="00FA179B" w:rsidRPr="000F7EF1" w:rsidTr="000F7EF1">
        <w:trPr>
          <w:cantSplit/>
          <w:jc w:val="center"/>
        </w:trPr>
        <w:tc>
          <w:tcPr>
            <w:tcW w:w="1432"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Себестоимость продукции</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79200</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82643</w:t>
            </w:r>
          </w:p>
        </w:tc>
        <w:tc>
          <w:tcPr>
            <w:tcW w:w="1246"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3443</w:t>
            </w:r>
          </w:p>
        </w:tc>
      </w:tr>
      <w:tr w:rsidR="00FA179B" w:rsidRPr="000F7EF1" w:rsidTr="000F7EF1">
        <w:trPr>
          <w:cantSplit/>
          <w:jc w:val="center"/>
        </w:trPr>
        <w:tc>
          <w:tcPr>
            <w:tcW w:w="1432"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Валовая прибыль</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30464</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33358</w:t>
            </w:r>
          </w:p>
        </w:tc>
        <w:tc>
          <w:tcPr>
            <w:tcW w:w="1246"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2894</w:t>
            </w:r>
          </w:p>
        </w:tc>
      </w:tr>
      <w:tr w:rsidR="00FA179B" w:rsidRPr="000F7EF1" w:rsidTr="000F7EF1">
        <w:trPr>
          <w:cantSplit/>
          <w:jc w:val="center"/>
        </w:trPr>
        <w:tc>
          <w:tcPr>
            <w:tcW w:w="1432"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Коммерческие, управленческие расходы</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25295</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29609</w:t>
            </w:r>
          </w:p>
        </w:tc>
        <w:tc>
          <w:tcPr>
            <w:tcW w:w="1246"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4314</w:t>
            </w:r>
          </w:p>
        </w:tc>
      </w:tr>
      <w:tr w:rsidR="00FA179B" w:rsidRPr="000F7EF1" w:rsidTr="000F7EF1">
        <w:trPr>
          <w:cantSplit/>
          <w:jc w:val="center"/>
        </w:trPr>
        <w:tc>
          <w:tcPr>
            <w:tcW w:w="1432"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Прибыль от продаж</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5169</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3749</w:t>
            </w:r>
          </w:p>
        </w:tc>
        <w:tc>
          <w:tcPr>
            <w:tcW w:w="1246"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-1420</w:t>
            </w:r>
          </w:p>
        </w:tc>
      </w:tr>
      <w:tr w:rsidR="00FA179B" w:rsidRPr="000F7EF1" w:rsidTr="000F7EF1">
        <w:trPr>
          <w:cantSplit/>
          <w:jc w:val="center"/>
        </w:trPr>
        <w:tc>
          <w:tcPr>
            <w:tcW w:w="1432"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Сальдо</w:t>
            </w:r>
            <w:r w:rsidR="0057733C" w:rsidRPr="000F7EF1">
              <w:rPr>
                <w:rFonts w:ascii="Times New Roman" w:hAnsi="Times New Roman"/>
                <w:color w:val="000000"/>
                <w:sz w:val="20"/>
                <w:szCs w:val="24"/>
              </w:rPr>
              <w:t xml:space="preserve"> </w:t>
            </w:r>
            <w:r w:rsidRPr="000F7EF1">
              <w:rPr>
                <w:rFonts w:ascii="Times New Roman" w:hAnsi="Times New Roman"/>
                <w:color w:val="000000"/>
                <w:sz w:val="20"/>
                <w:szCs w:val="24"/>
              </w:rPr>
              <w:t>прочих</w:t>
            </w:r>
            <w:r w:rsidR="0057733C" w:rsidRPr="000F7EF1">
              <w:rPr>
                <w:rFonts w:ascii="Times New Roman" w:hAnsi="Times New Roman"/>
                <w:color w:val="000000"/>
                <w:sz w:val="20"/>
                <w:szCs w:val="24"/>
              </w:rPr>
              <w:t xml:space="preserve"> </w:t>
            </w:r>
            <w:r w:rsidRPr="000F7EF1">
              <w:rPr>
                <w:rFonts w:ascii="Times New Roman" w:hAnsi="Times New Roman"/>
                <w:color w:val="000000"/>
                <w:sz w:val="20"/>
                <w:szCs w:val="24"/>
              </w:rPr>
              <w:t>доходов и расходов</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455</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447</w:t>
            </w:r>
          </w:p>
        </w:tc>
        <w:tc>
          <w:tcPr>
            <w:tcW w:w="1246"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-8</w:t>
            </w:r>
          </w:p>
        </w:tc>
      </w:tr>
      <w:tr w:rsidR="00FA179B" w:rsidRPr="000F7EF1" w:rsidTr="000F7EF1">
        <w:trPr>
          <w:cantSplit/>
          <w:jc w:val="center"/>
        </w:trPr>
        <w:tc>
          <w:tcPr>
            <w:tcW w:w="1432"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Прибыль до налогообложения</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4714</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3302</w:t>
            </w:r>
          </w:p>
        </w:tc>
        <w:tc>
          <w:tcPr>
            <w:tcW w:w="1246"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-1412</w:t>
            </w:r>
          </w:p>
        </w:tc>
      </w:tr>
      <w:tr w:rsidR="00FA179B" w:rsidRPr="000F7EF1" w:rsidTr="000F7EF1">
        <w:trPr>
          <w:cantSplit/>
          <w:jc w:val="center"/>
        </w:trPr>
        <w:tc>
          <w:tcPr>
            <w:tcW w:w="1432"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Налог на прибыль и аналогичные платежи</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1129</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849</w:t>
            </w:r>
          </w:p>
        </w:tc>
        <w:tc>
          <w:tcPr>
            <w:tcW w:w="1246"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-280</w:t>
            </w:r>
          </w:p>
        </w:tc>
      </w:tr>
      <w:tr w:rsidR="00FA179B" w:rsidRPr="000F7EF1" w:rsidTr="000F7EF1">
        <w:trPr>
          <w:cantSplit/>
          <w:jc w:val="center"/>
        </w:trPr>
        <w:tc>
          <w:tcPr>
            <w:tcW w:w="1432"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Чистая прибыль</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3585</w:t>
            </w:r>
          </w:p>
        </w:tc>
        <w:tc>
          <w:tcPr>
            <w:tcW w:w="1161"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2453</w:t>
            </w:r>
          </w:p>
        </w:tc>
        <w:tc>
          <w:tcPr>
            <w:tcW w:w="1246" w:type="pct"/>
            <w:shd w:val="clear" w:color="auto" w:fill="auto"/>
          </w:tcPr>
          <w:p w:rsidR="00FA179B" w:rsidRPr="000F7EF1" w:rsidRDefault="00FA179B" w:rsidP="000F7EF1">
            <w:pPr>
              <w:autoSpaceDE w:val="0"/>
              <w:autoSpaceDN w:val="0"/>
              <w:adjustRightInd w:val="0"/>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-1132</w:t>
            </w:r>
          </w:p>
        </w:tc>
      </w:tr>
    </w:tbl>
    <w:p w:rsidR="00FA179B" w:rsidRPr="0057733C" w:rsidRDefault="00FA179B" w:rsidP="0057733C">
      <w:pPr>
        <w:tabs>
          <w:tab w:val="left" w:pos="1170"/>
        </w:tabs>
        <w:spacing w:after="0" w:line="360" w:lineRule="auto"/>
        <w:ind w:firstLine="709"/>
        <w:jc w:val="both"/>
        <w:rPr>
          <w:rFonts w:ascii="Times New Roman" w:hAnsi="Times New Roman"/>
          <w:color w:val="000000"/>
          <w:sz w:val="28"/>
          <w:szCs w:val="28"/>
        </w:rPr>
      </w:pPr>
    </w:p>
    <w:p w:rsidR="00FA179B" w:rsidRPr="0057733C" w:rsidRDefault="00FA179B" w:rsidP="0057733C">
      <w:pPr>
        <w:autoSpaceDE w:val="0"/>
        <w:autoSpaceDN w:val="0"/>
        <w:adjustRightInd w:val="0"/>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По итогам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выручка от продаж выросла на 6337 тыс. руб. (5,7</w:t>
      </w:r>
      <w:r w:rsidR="0057733C" w:rsidRPr="0057733C">
        <w:rPr>
          <w:rFonts w:ascii="Times New Roman" w:hAnsi="Times New Roman"/>
          <w:color w:val="000000"/>
          <w:sz w:val="28"/>
          <w:szCs w:val="28"/>
        </w:rPr>
        <w:t>8</w:t>
      </w:r>
      <w:r w:rsidR="0057733C">
        <w:rPr>
          <w:rFonts w:ascii="Times New Roman" w:hAnsi="Times New Roman"/>
          <w:color w:val="000000"/>
          <w:sz w:val="28"/>
          <w:szCs w:val="28"/>
        </w:rPr>
        <w:t>%</w:t>
      </w:r>
      <w:r w:rsidRPr="0057733C">
        <w:rPr>
          <w:rFonts w:ascii="Times New Roman" w:hAnsi="Times New Roman"/>
          <w:color w:val="000000"/>
          <w:sz w:val="28"/>
          <w:szCs w:val="28"/>
        </w:rPr>
        <w:t>) по сравнению с выручкой за 2008</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расходы по обычным видам деятельности на 7757 тыс. руб. (4,3</w:t>
      </w:r>
      <w:r w:rsidR="0057733C" w:rsidRPr="0057733C">
        <w:rPr>
          <w:rFonts w:ascii="Times New Roman" w:hAnsi="Times New Roman"/>
          <w:color w:val="000000"/>
          <w:sz w:val="28"/>
          <w:szCs w:val="28"/>
        </w:rPr>
        <w:t>5</w:t>
      </w:r>
      <w:r w:rsidR="0057733C">
        <w:rPr>
          <w:rFonts w:ascii="Times New Roman" w:hAnsi="Times New Roman"/>
          <w:color w:val="000000"/>
          <w:sz w:val="28"/>
          <w:szCs w:val="28"/>
        </w:rPr>
        <w:t>%</w:t>
      </w:r>
      <w:r w:rsidRPr="0057733C">
        <w:rPr>
          <w:rFonts w:ascii="Times New Roman" w:hAnsi="Times New Roman"/>
          <w:color w:val="000000"/>
          <w:sz w:val="28"/>
          <w:szCs w:val="28"/>
        </w:rPr>
        <w:t>), прибыль от продаж снизилась на 1420 тыс. руб. (на 27,4</w:t>
      </w:r>
      <w:r w:rsidR="0057733C" w:rsidRPr="0057733C">
        <w:rPr>
          <w:rFonts w:ascii="Times New Roman" w:hAnsi="Times New Roman"/>
          <w:color w:val="000000"/>
          <w:sz w:val="28"/>
          <w:szCs w:val="28"/>
        </w:rPr>
        <w:t>7</w:t>
      </w:r>
      <w:r w:rsidR="0057733C">
        <w:rPr>
          <w:rFonts w:ascii="Times New Roman" w:hAnsi="Times New Roman"/>
          <w:color w:val="000000"/>
          <w:sz w:val="28"/>
          <w:szCs w:val="28"/>
        </w:rPr>
        <w:t>%</w:t>
      </w:r>
      <w:r w:rsidRPr="0057733C">
        <w:rPr>
          <w:rFonts w:ascii="Times New Roman" w:hAnsi="Times New Roman"/>
          <w:color w:val="000000"/>
          <w:sz w:val="28"/>
          <w:szCs w:val="28"/>
        </w:rPr>
        <w:t>).</w:t>
      </w:r>
    </w:p>
    <w:p w:rsidR="00FA179B" w:rsidRPr="0057733C" w:rsidRDefault="00FA179B" w:rsidP="0057733C">
      <w:pPr>
        <w:autoSpaceDE w:val="0"/>
        <w:autoSpaceDN w:val="0"/>
        <w:adjustRightInd w:val="0"/>
        <w:spacing w:after="0" w:line="360" w:lineRule="auto"/>
        <w:ind w:firstLine="709"/>
        <w:jc w:val="both"/>
        <w:rPr>
          <w:rFonts w:ascii="Times New Roman" w:hAnsi="Times New Roman"/>
          <w:color w:val="000000"/>
          <w:sz w:val="28"/>
          <w:szCs w:val="28"/>
        </w:rPr>
      </w:pPr>
    </w:p>
    <w:p w:rsidR="00FA179B" w:rsidRPr="0057733C" w:rsidRDefault="00FA179B" w:rsidP="0057733C">
      <w:pPr>
        <w:autoSpaceDE w:val="0"/>
        <w:autoSpaceDN w:val="0"/>
        <w:adjustRightInd w:val="0"/>
        <w:spacing w:after="0" w:line="360" w:lineRule="auto"/>
        <w:ind w:firstLine="709"/>
        <w:jc w:val="both"/>
        <w:rPr>
          <w:rFonts w:ascii="Times New Roman" w:hAnsi="Times New Roman"/>
          <w:b/>
          <w:color w:val="000000"/>
          <w:sz w:val="28"/>
          <w:szCs w:val="28"/>
        </w:rPr>
      </w:pPr>
      <w:r w:rsidRPr="0057733C">
        <w:rPr>
          <w:rFonts w:ascii="Times New Roman" w:hAnsi="Times New Roman"/>
          <w:b/>
          <w:color w:val="000000"/>
          <w:sz w:val="28"/>
          <w:szCs w:val="28"/>
        </w:rPr>
        <w:t>3.2</w:t>
      </w:r>
      <w:r w:rsidR="0057733C">
        <w:rPr>
          <w:rFonts w:ascii="Times New Roman" w:hAnsi="Times New Roman"/>
          <w:b/>
          <w:color w:val="000000"/>
          <w:sz w:val="28"/>
          <w:szCs w:val="28"/>
        </w:rPr>
        <w:t xml:space="preserve"> </w:t>
      </w:r>
      <w:r w:rsidR="0057733C" w:rsidRPr="0057733C">
        <w:rPr>
          <w:rFonts w:ascii="Times New Roman" w:hAnsi="Times New Roman"/>
          <w:b/>
          <w:color w:val="000000"/>
          <w:sz w:val="28"/>
          <w:szCs w:val="28"/>
        </w:rPr>
        <w:t>Ан</w:t>
      </w:r>
      <w:r w:rsidRPr="0057733C">
        <w:rPr>
          <w:rFonts w:ascii="Times New Roman" w:hAnsi="Times New Roman"/>
          <w:b/>
          <w:color w:val="000000"/>
          <w:sz w:val="28"/>
          <w:szCs w:val="28"/>
        </w:rPr>
        <w:t>ализ эффективности использования материальных ресурсов ОАО</w:t>
      </w:r>
      <w:r w:rsidR="0057733C">
        <w:rPr>
          <w:rFonts w:ascii="Times New Roman" w:hAnsi="Times New Roman"/>
          <w:b/>
          <w:color w:val="000000"/>
          <w:sz w:val="28"/>
          <w:szCs w:val="28"/>
        </w:rPr>
        <w:t> «</w:t>
      </w:r>
      <w:r w:rsidRPr="0057733C">
        <w:rPr>
          <w:rFonts w:ascii="Times New Roman" w:hAnsi="Times New Roman"/>
          <w:b/>
          <w:color w:val="000000"/>
          <w:sz w:val="28"/>
          <w:szCs w:val="28"/>
        </w:rPr>
        <w:t>РУМО</w:t>
      </w:r>
      <w:r w:rsidR="0057733C">
        <w:rPr>
          <w:rFonts w:ascii="Times New Roman" w:hAnsi="Times New Roman"/>
          <w:b/>
          <w:color w:val="000000"/>
          <w:sz w:val="28"/>
          <w:szCs w:val="28"/>
        </w:rPr>
        <w:t>»</w:t>
      </w:r>
    </w:p>
    <w:p w:rsidR="002452FF" w:rsidRDefault="002452FF" w:rsidP="0057733C">
      <w:pPr>
        <w:spacing w:after="0" w:line="360" w:lineRule="auto"/>
        <w:ind w:firstLine="709"/>
        <w:contextualSpacing/>
        <w:jc w:val="both"/>
        <w:rPr>
          <w:rFonts w:ascii="Times New Roman" w:hAnsi="Times New Roman"/>
          <w:color w:val="000000"/>
          <w:sz w:val="28"/>
          <w:szCs w:val="28"/>
        </w:rPr>
      </w:pPr>
    </w:p>
    <w:p w:rsidR="00FA179B" w:rsidRPr="0057733C" w:rsidRDefault="00FA179B" w:rsidP="0057733C">
      <w:pPr>
        <w:spacing w:after="0" w:line="360" w:lineRule="auto"/>
        <w:ind w:firstLine="709"/>
        <w:contextualSpacing/>
        <w:jc w:val="both"/>
        <w:rPr>
          <w:rFonts w:ascii="Times New Roman" w:hAnsi="Times New Roman"/>
          <w:color w:val="000000"/>
          <w:sz w:val="28"/>
          <w:szCs w:val="28"/>
        </w:rPr>
      </w:pPr>
      <w:r w:rsidRPr="0057733C">
        <w:rPr>
          <w:rFonts w:ascii="Times New Roman" w:hAnsi="Times New Roman"/>
          <w:color w:val="000000"/>
          <w:sz w:val="28"/>
          <w:szCs w:val="28"/>
        </w:rPr>
        <w:t xml:space="preserve">На основании данных бухгалтерского баланса (форма </w:t>
      </w:r>
      <w:r w:rsidR="0057733C">
        <w:rPr>
          <w:rFonts w:ascii="Times New Roman" w:hAnsi="Times New Roman"/>
          <w:color w:val="000000"/>
          <w:sz w:val="28"/>
          <w:szCs w:val="28"/>
        </w:rPr>
        <w:t>№</w:t>
      </w:r>
      <w:r w:rsidR="0057733C" w:rsidRPr="0057733C">
        <w:rPr>
          <w:rFonts w:ascii="Times New Roman" w:hAnsi="Times New Roman"/>
          <w:color w:val="000000"/>
          <w:sz w:val="28"/>
          <w:szCs w:val="28"/>
        </w:rPr>
        <w:t>1</w:t>
      </w:r>
      <w:r w:rsidRPr="0057733C">
        <w:rPr>
          <w:rFonts w:ascii="Times New Roman" w:hAnsi="Times New Roman"/>
          <w:color w:val="000000"/>
          <w:sz w:val="28"/>
          <w:szCs w:val="28"/>
        </w:rPr>
        <w:t>)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проведем структурный и динамический анализ материальных ресурсов предприятия (табл. 3.5).</w:t>
      </w:r>
    </w:p>
    <w:p w:rsidR="00FA179B" w:rsidRPr="0057733C" w:rsidRDefault="002452FF" w:rsidP="0057733C">
      <w:pPr>
        <w:spacing w:after="0" w:line="360" w:lineRule="auto"/>
        <w:ind w:firstLine="709"/>
        <w:contextualSpacing/>
        <w:jc w:val="both"/>
        <w:rPr>
          <w:rFonts w:ascii="Times New Roman" w:hAnsi="Times New Roman"/>
          <w:color w:val="000000"/>
          <w:sz w:val="28"/>
          <w:szCs w:val="28"/>
        </w:rPr>
      </w:pPr>
      <w:r>
        <w:rPr>
          <w:rFonts w:ascii="Times New Roman" w:hAnsi="Times New Roman"/>
          <w:color w:val="000000"/>
          <w:sz w:val="28"/>
          <w:szCs w:val="28"/>
        </w:rPr>
        <w:br w:type="page"/>
      </w:r>
      <w:r w:rsidR="00FA179B" w:rsidRPr="0057733C">
        <w:rPr>
          <w:rFonts w:ascii="Times New Roman" w:hAnsi="Times New Roman"/>
          <w:color w:val="000000"/>
          <w:sz w:val="28"/>
          <w:szCs w:val="28"/>
        </w:rPr>
        <w:t>Таблица 3.5</w:t>
      </w:r>
      <w:r>
        <w:rPr>
          <w:rFonts w:ascii="Times New Roman" w:hAnsi="Times New Roman"/>
          <w:color w:val="000000"/>
          <w:sz w:val="28"/>
          <w:szCs w:val="28"/>
        </w:rPr>
        <w:t xml:space="preserve">. </w:t>
      </w:r>
      <w:r w:rsidR="00FA179B" w:rsidRPr="0057733C">
        <w:rPr>
          <w:rFonts w:ascii="Times New Roman" w:hAnsi="Times New Roman"/>
          <w:color w:val="000000"/>
          <w:sz w:val="28"/>
          <w:szCs w:val="28"/>
        </w:rPr>
        <w:t>Анализ материальных ресурсов ОАО</w:t>
      </w:r>
      <w:r w:rsidR="0057733C">
        <w:rPr>
          <w:rFonts w:ascii="Times New Roman" w:hAnsi="Times New Roman"/>
          <w:color w:val="000000"/>
          <w:sz w:val="28"/>
          <w:szCs w:val="28"/>
        </w:rPr>
        <w:t> «</w:t>
      </w:r>
      <w:r w:rsidR="00FA179B" w:rsidRPr="0057733C">
        <w:rPr>
          <w:rFonts w:ascii="Times New Roman" w:hAnsi="Times New Roman"/>
          <w:color w:val="000000"/>
          <w:sz w:val="28"/>
          <w:szCs w:val="28"/>
        </w:rPr>
        <w:t>РУМО</w:t>
      </w:r>
      <w:r w:rsidR="0057733C">
        <w:rPr>
          <w:rFonts w:ascii="Times New Roman" w:hAnsi="Times New Roman"/>
          <w:color w:val="000000"/>
          <w:sz w:val="28"/>
          <w:szCs w:val="28"/>
        </w:rPr>
        <w:t>»</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655"/>
        <w:gridCol w:w="1078"/>
        <w:gridCol w:w="1233"/>
        <w:gridCol w:w="1078"/>
        <w:gridCol w:w="1233"/>
        <w:gridCol w:w="1759"/>
        <w:gridCol w:w="1261"/>
      </w:tblGrid>
      <w:tr w:rsidR="00FA179B" w:rsidRPr="000F7EF1" w:rsidTr="000F7EF1">
        <w:trPr>
          <w:cantSplit/>
          <w:jc w:val="center"/>
        </w:trPr>
        <w:tc>
          <w:tcPr>
            <w:tcW w:w="890" w:type="pct"/>
            <w:vMerge w:val="restar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Показатель</w:t>
            </w:r>
          </w:p>
        </w:tc>
        <w:tc>
          <w:tcPr>
            <w:tcW w:w="1243" w:type="pct"/>
            <w:gridSpan w:val="2"/>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На начало 2009</w:t>
            </w:r>
            <w:r w:rsidR="0057733C" w:rsidRPr="000F7EF1">
              <w:rPr>
                <w:rFonts w:ascii="Times New Roman" w:hAnsi="Times New Roman"/>
                <w:color w:val="000000"/>
                <w:sz w:val="20"/>
                <w:szCs w:val="24"/>
              </w:rPr>
              <w:t> г</w:t>
            </w:r>
            <w:r w:rsidRPr="000F7EF1">
              <w:rPr>
                <w:rFonts w:ascii="Times New Roman" w:hAnsi="Times New Roman"/>
                <w:color w:val="000000"/>
                <w:sz w:val="20"/>
                <w:szCs w:val="24"/>
              </w:rPr>
              <w:t>.</w:t>
            </w:r>
          </w:p>
        </w:tc>
        <w:tc>
          <w:tcPr>
            <w:tcW w:w="1243" w:type="pct"/>
            <w:gridSpan w:val="2"/>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На конец 2009</w:t>
            </w:r>
            <w:r w:rsidR="0057733C" w:rsidRPr="000F7EF1">
              <w:rPr>
                <w:rFonts w:ascii="Times New Roman" w:hAnsi="Times New Roman"/>
                <w:color w:val="000000"/>
                <w:sz w:val="20"/>
                <w:szCs w:val="24"/>
              </w:rPr>
              <w:t> г</w:t>
            </w:r>
            <w:r w:rsidRPr="000F7EF1">
              <w:rPr>
                <w:rFonts w:ascii="Times New Roman" w:hAnsi="Times New Roman"/>
                <w:color w:val="000000"/>
                <w:sz w:val="20"/>
                <w:szCs w:val="24"/>
              </w:rPr>
              <w:t>.</w:t>
            </w:r>
          </w:p>
        </w:tc>
        <w:tc>
          <w:tcPr>
            <w:tcW w:w="946" w:type="pct"/>
            <w:vMerge w:val="restar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Абсолютное отклонение, тыс. руб.</w:t>
            </w:r>
          </w:p>
        </w:tc>
        <w:tc>
          <w:tcPr>
            <w:tcW w:w="678" w:type="pct"/>
            <w:vMerge w:val="restar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Темпы роста</w:t>
            </w:r>
            <w:r w:rsidR="0057733C" w:rsidRPr="000F7EF1">
              <w:rPr>
                <w:rFonts w:ascii="Times New Roman" w:hAnsi="Times New Roman"/>
                <w:color w:val="000000"/>
                <w:sz w:val="20"/>
                <w:szCs w:val="24"/>
              </w:rPr>
              <w:t>, %</w:t>
            </w:r>
          </w:p>
        </w:tc>
      </w:tr>
      <w:tr w:rsidR="00FA179B" w:rsidRPr="000F7EF1" w:rsidTr="000F7EF1">
        <w:trPr>
          <w:cantSplit/>
          <w:jc w:val="center"/>
        </w:trPr>
        <w:tc>
          <w:tcPr>
            <w:tcW w:w="890" w:type="pct"/>
            <w:vMerge/>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p>
        </w:tc>
        <w:tc>
          <w:tcPr>
            <w:tcW w:w="580"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тыс. руб.</w:t>
            </w:r>
          </w:p>
        </w:tc>
        <w:tc>
          <w:tcPr>
            <w:tcW w:w="662"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 к итогу</w:t>
            </w:r>
          </w:p>
        </w:tc>
        <w:tc>
          <w:tcPr>
            <w:tcW w:w="580"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тыс. руб.</w:t>
            </w:r>
          </w:p>
        </w:tc>
        <w:tc>
          <w:tcPr>
            <w:tcW w:w="662"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 к итогу</w:t>
            </w:r>
          </w:p>
        </w:tc>
        <w:tc>
          <w:tcPr>
            <w:tcW w:w="946" w:type="pct"/>
            <w:vMerge/>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p>
        </w:tc>
        <w:tc>
          <w:tcPr>
            <w:tcW w:w="678" w:type="pct"/>
            <w:vMerge/>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p>
        </w:tc>
      </w:tr>
      <w:tr w:rsidR="00FA179B" w:rsidRPr="000F7EF1" w:rsidTr="000F7EF1">
        <w:trPr>
          <w:cantSplit/>
          <w:jc w:val="center"/>
        </w:trPr>
        <w:tc>
          <w:tcPr>
            <w:tcW w:w="890" w:type="pct"/>
            <w:shd w:val="clear" w:color="auto" w:fill="auto"/>
          </w:tcPr>
          <w:p w:rsidR="00FA179B" w:rsidRPr="000F7EF1" w:rsidRDefault="00FA179B" w:rsidP="000F7EF1">
            <w:pPr>
              <w:spacing w:after="0" w:line="360" w:lineRule="auto"/>
              <w:contextualSpacing/>
              <w:jc w:val="both"/>
              <w:rPr>
                <w:rFonts w:ascii="Times New Roman" w:hAnsi="Times New Roman"/>
                <w:color w:val="000000"/>
                <w:sz w:val="20"/>
                <w:szCs w:val="24"/>
              </w:rPr>
            </w:pPr>
            <w:r w:rsidRPr="000F7EF1">
              <w:rPr>
                <w:rFonts w:ascii="Times New Roman" w:hAnsi="Times New Roman"/>
                <w:color w:val="000000"/>
                <w:sz w:val="20"/>
                <w:szCs w:val="24"/>
              </w:rPr>
              <w:t>сырье, материалы и другие аналогичные ценности</w:t>
            </w:r>
          </w:p>
        </w:tc>
        <w:tc>
          <w:tcPr>
            <w:tcW w:w="58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2371</w:t>
            </w:r>
          </w:p>
        </w:tc>
        <w:tc>
          <w:tcPr>
            <w:tcW w:w="662"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35,21</w:t>
            </w:r>
          </w:p>
        </w:tc>
        <w:tc>
          <w:tcPr>
            <w:tcW w:w="58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2521</w:t>
            </w:r>
          </w:p>
        </w:tc>
        <w:tc>
          <w:tcPr>
            <w:tcW w:w="662"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36,64</w:t>
            </w:r>
          </w:p>
        </w:tc>
        <w:tc>
          <w:tcPr>
            <w:tcW w:w="946"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150</w:t>
            </w:r>
          </w:p>
        </w:tc>
        <w:tc>
          <w:tcPr>
            <w:tcW w:w="678"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106,33</w:t>
            </w:r>
          </w:p>
        </w:tc>
      </w:tr>
      <w:tr w:rsidR="00FA179B" w:rsidRPr="000F7EF1" w:rsidTr="000F7EF1">
        <w:trPr>
          <w:cantSplit/>
          <w:jc w:val="center"/>
        </w:trPr>
        <w:tc>
          <w:tcPr>
            <w:tcW w:w="890" w:type="pct"/>
            <w:shd w:val="clear" w:color="auto" w:fill="auto"/>
          </w:tcPr>
          <w:p w:rsidR="00FA179B" w:rsidRPr="000F7EF1" w:rsidRDefault="00FA179B" w:rsidP="000F7EF1">
            <w:pPr>
              <w:spacing w:after="0" w:line="360" w:lineRule="auto"/>
              <w:contextualSpacing/>
              <w:jc w:val="both"/>
              <w:rPr>
                <w:rFonts w:ascii="Times New Roman" w:hAnsi="Times New Roman"/>
                <w:color w:val="000000"/>
                <w:sz w:val="20"/>
                <w:szCs w:val="24"/>
              </w:rPr>
            </w:pPr>
            <w:r w:rsidRPr="000F7EF1">
              <w:rPr>
                <w:rFonts w:ascii="Times New Roman" w:hAnsi="Times New Roman"/>
                <w:color w:val="000000"/>
                <w:sz w:val="20"/>
                <w:szCs w:val="24"/>
              </w:rPr>
              <w:t>готовая продукция и товары для перепродажи</w:t>
            </w:r>
          </w:p>
        </w:tc>
        <w:tc>
          <w:tcPr>
            <w:tcW w:w="58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2762</w:t>
            </w:r>
          </w:p>
        </w:tc>
        <w:tc>
          <w:tcPr>
            <w:tcW w:w="662"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41,02</w:t>
            </w:r>
          </w:p>
        </w:tc>
        <w:tc>
          <w:tcPr>
            <w:tcW w:w="58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2558</w:t>
            </w:r>
          </w:p>
        </w:tc>
        <w:tc>
          <w:tcPr>
            <w:tcW w:w="662"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37,17</w:t>
            </w:r>
          </w:p>
        </w:tc>
        <w:tc>
          <w:tcPr>
            <w:tcW w:w="946"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-204</w:t>
            </w:r>
          </w:p>
        </w:tc>
        <w:tc>
          <w:tcPr>
            <w:tcW w:w="678"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92,61</w:t>
            </w:r>
          </w:p>
        </w:tc>
      </w:tr>
      <w:tr w:rsidR="00FA179B" w:rsidRPr="000F7EF1" w:rsidTr="000F7EF1">
        <w:trPr>
          <w:cantSplit/>
          <w:jc w:val="center"/>
        </w:trPr>
        <w:tc>
          <w:tcPr>
            <w:tcW w:w="890"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расходы будущих периодов</w:t>
            </w:r>
          </w:p>
        </w:tc>
        <w:tc>
          <w:tcPr>
            <w:tcW w:w="58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1600</w:t>
            </w:r>
          </w:p>
        </w:tc>
        <w:tc>
          <w:tcPr>
            <w:tcW w:w="662"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23,76</w:t>
            </w:r>
          </w:p>
        </w:tc>
        <w:tc>
          <w:tcPr>
            <w:tcW w:w="58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1802</w:t>
            </w:r>
          </w:p>
        </w:tc>
        <w:tc>
          <w:tcPr>
            <w:tcW w:w="662"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26,19</w:t>
            </w:r>
          </w:p>
        </w:tc>
        <w:tc>
          <w:tcPr>
            <w:tcW w:w="946"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202</w:t>
            </w:r>
          </w:p>
        </w:tc>
        <w:tc>
          <w:tcPr>
            <w:tcW w:w="678"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112,63</w:t>
            </w:r>
          </w:p>
        </w:tc>
      </w:tr>
      <w:tr w:rsidR="00FA179B" w:rsidRPr="000F7EF1" w:rsidTr="000F7EF1">
        <w:trPr>
          <w:cantSplit/>
          <w:jc w:val="center"/>
        </w:trPr>
        <w:tc>
          <w:tcPr>
            <w:tcW w:w="890"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Итого запасов:</w:t>
            </w:r>
          </w:p>
        </w:tc>
        <w:tc>
          <w:tcPr>
            <w:tcW w:w="58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6733</w:t>
            </w:r>
          </w:p>
        </w:tc>
        <w:tc>
          <w:tcPr>
            <w:tcW w:w="662"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100,00</w:t>
            </w:r>
          </w:p>
        </w:tc>
        <w:tc>
          <w:tcPr>
            <w:tcW w:w="58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6881</w:t>
            </w:r>
          </w:p>
        </w:tc>
        <w:tc>
          <w:tcPr>
            <w:tcW w:w="662"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100,00</w:t>
            </w:r>
          </w:p>
        </w:tc>
        <w:tc>
          <w:tcPr>
            <w:tcW w:w="946"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148</w:t>
            </w:r>
          </w:p>
        </w:tc>
        <w:tc>
          <w:tcPr>
            <w:tcW w:w="678" w:type="pct"/>
            <w:shd w:val="clear" w:color="auto" w:fill="auto"/>
          </w:tcPr>
          <w:p w:rsidR="00FA179B" w:rsidRPr="000F7EF1" w:rsidRDefault="00FA179B" w:rsidP="000F7EF1">
            <w:pPr>
              <w:tabs>
                <w:tab w:val="left" w:pos="993"/>
              </w:tabs>
              <w:spacing w:after="0" w:line="360" w:lineRule="auto"/>
              <w:jc w:val="both"/>
              <w:rPr>
                <w:rFonts w:ascii="Times New Roman" w:hAnsi="Times New Roman"/>
                <w:color w:val="000000"/>
                <w:sz w:val="20"/>
                <w:szCs w:val="24"/>
              </w:rPr>
            </w:pPr>
            <w:r w:rsidRPr="000F7EF1">
              <w:rPr>
                <w:rFonts w:ascii="Times New Roman" w:hAnsi="Times New Roman"/>
                <w:color w:val="000000"/>
                <w:sz w:val="20"/>
                <w:szCs w:val="24"/>
              </w:rPr>
              <w:t>102,20</w:t>
            </w:r>
          </w:p>
        </w:tc>
      </w:tr>
    </w:tbl>
    <w:p w:rsidR="00FA179B" w:rsidRPr="0057733C" w:rsidRDefault="00FA179B" w:rsidP="0057733C">
      <w:pPr>
        <w:spacing w:after="0" w:line="360" w:lineRule="auto"/>
        <w:ind w:firstLine="709"/>
        <w:contextualSpacing/>
        <w:jc w:val="both"/>
        <w:rPr>
          <w:rFonts w:ascii="Times New Roman" w:hAnsi="Times New Roman"/>
          <w:color w:val="000000"/>
          <w:sz w:val="28"/>
          <w:szCs w:val="28"/>
        </w:rPr>
      </w:pPr>
    </w:p>
    <w:p w:rsidR="00FA179B" w:rsidRPr="0057733C" w:rsidRDefault="00FA179B" w:rsidP="0057733C">
      <w:pPr>
        <w:spacing w:after="0" w:line="360" w:lineRule="auto"/>
        <w:ind w:firstLine="709"/>
        <w:contextualSpacing/>
        <w:jc w:val="both"/>
        <w:rPr>
          <w:rFonts w:ascii="Times New Roman" w:hAnsi="Times New Roman"/>
          <w:color w:val="000000"/>
          <w:sz w:val="28"/>
          <w:szCs w:val="28"/>
        </w:rPr>
      </w:pPr>
      <w:r w:rsidRPr="0057733C">
        <w:rPr>
          <w:rFonts w:ascii="Times New Roman" w:hAnsi="Times New Roman"/>
          <w:color w:val="000000"/>
          <w:sz w:val="28"/>
          <w:szCs w:val="28"/>
        </w:rPr>
        <w:t>Как видно из таблицы 3.5 материальные ресурсы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к концу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повысились до 6881 тыс. руб. При этом у предприятия сократились запасы готовой продукции (до 2558 тыс. руб.), которые составляли значительную долю в составе запасов (37,1</w:t>
      </w:r>
      <w:r w:rsidR="0057733C" w:rsidRPr="0057733C">
        <w:rPr>
          <w:rFonts w:ascii="Times New Roman" w:hAnsi="Times New Roman"/>
          <w:color w:val="000000"/>
          <w:sz w:val="28"/>
          <w:szCs w:val="28"/>
        </w:rPr>
        <w:t>7</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на конец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что положительно характеризует деятельность предприятия.</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Имеется небольшое увеличение закупаемого сырья и материалов (до 2521 тыс. руб.) Это может быть связано с увеличением расхода предприятием материальных ресурсов при производстве продукции, либо вызвано ростом производства.</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При этом увеличение расхода материальных ресурсов ориентирует предприятие на экстенсивный путь развития производства, а рост производства </w:t>
      </w:r>
      <w:r w:rsidR="0057733C">
        <w:rPr>
          <w:rFonts w:ascii="Times New Roman" w:hAnsi="Times New Roman"/>
          <w:color w:val="000000"/>
          <w:sz w:val="28"/>
          <w:szCs w:val="28"/>
        </w:rPr>
        <w:t>–</w:t>
      </w:r>
      <w:r w:rsidR="0057733C" w:rsidRPr="0057733C">
        <w:rPr>
          <w:rFonts w:ascii="Times New Roman" w:hAnsi="Times New Roman"/>
          <w:color w:val="000000"/>
          <w:sz w:val="28"/>
          <w:szCs w:val="28"/>
        </w:rPr>
        <w:t xml:space="preserve"> </w:t>
      </w:r>
      <w:r w:rsidRPr="0057733C">
        <w:rPr>
          <w:rFonts w:ascii="Times New Roman" w:hAnsi="Times New Roman"/>
          <w:color w:val="000000"/>
          <w:sz w:val="28"/>
          <w:szCs w:val="28"/>
        </w:rPr>
        <w:t>интенсивное развитие.</w:t>
      </w:r>
    </w:p>
    <w:p w:rsidR="00FA179B" w:rsidRPr="0057733C" w:rsidRDefault="00FA179B"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Далее рассчитаем коэффициент оборачиваемости материальных ресурсов предприятия и средний срок их оборота:</w:t>
      </w:r>
    </w:p>
    <w:p w:rsidR="002452FF" w:rsidRDefault="002452FF"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p>
    <w:p w:rsidR="002452FF" w:rsidRDefault="00FA179B" w:rsidP="0057733C">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К</w:t>
      </w:r>
      <w:r w:rsidRPr="0057733C">
        <w:rPr>
          <w:rFonts w:ascii="Times New Roman" w:hAnsi="Times New Roman"/>
          <w:color w:val="000000"/>
          <w:sz w:val="28"/>
          <w:szCs w:val="28"/>
          <w:vertAlign w:val="subscript"/>
          <w:lang w:eastAsia="ru-RU"/>
        </w:rPr>
        <w:t>ом</w:t>
      </w:r>
      <w:r w:rsidRPr="0057733C">
        <w:rPr>
          <w:rFonts w:ascii="Times New Roman" w:hAnsi="Times New Roman"/>
          <w:color w:val="000000"/>
          <w:sz w:val="28"/>
          <w:szCs w:val="28"/>
          <w:lang w:eastAsia="ru-RU"/>
        </w:rPr>
        <w:t xml:space="preserve"> = </w:t>
      </w:r>
      <w:r w:rsidRPr="0057733C">
        <w:rPr>
          <w:rFonts w:ascii="Times New Roman" w:hAnsi="Times New Roman"/>
          <w:color w:val="000000"/>
          <w:sz w:val="28"/>
          <w:szCs w:val="28"/>
          <w:lang w:val="en-US" w:eastAsia="ru-RU"/>
        </w:rPr>
        <w:t>S</w:t>
      </w:r>
      <w:r w:rsidRPr="0057733C">
        <w:rPr>
          <w:rFonts w:ascii="Times New Roman" w:hAnsi="Times New Roman"/>
          <w:color w:val="000000"/>
          <w:sz w:val="28"/>
          <w:szCs w:val="28"/>
          <w:lang w:eastAsia="ru-RU"/>
        </w:rPr>
        <w:t>/М,</w:t>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r>
      <w:r w:rsidRPr="0057733C">
        <w:rPr>
          <w:rFonts w:ascii="Times New Roman" w:hAnsi="Times New Roman"/>
          <w:color w:val="000000"/>
          <w:sz w:val="28"/>
          <w:szCs w:val="28"/>
          <w:lang w:eastAsia="ru-RU"/>
        </w:rPr>
        <w:tab/>
        <w:t>(3.6)</w:t>
      </w:r>
    </w:p>
    <w:p w:rsidR="00FA179B" w:rsidRPr="0057733C" w:rsidRDefault="002452FF" w:rsidP="002452FF">
      <w:pPr>
        <w:tabs>
          <w:tab w:val="left" w:pos="1134"/>
        </w:tabs>
        <w:autoSpaceDE w:val="0"/>
        <w:autoSpaceDN w:val="0"/>
        <w:adjustRightInd w:val="0"/>
        <w:spacing w:after="0" w:line="360" w:lineRule="auto"/>
        <w:ind w:firstLine="709"/>
        <w:jc w:val="both"/>
        <w:rPr>
          <w:rFonts w:ascii="Times New Roman" w:hAnsi="Times New Roman"/>
          <w:color w:val="000000"/>
          <w:sz w:val="28"/>
          <w:szCs w:val="28"/>
          <w:lang w:eastAsia="ru-RU"/>
        </w:rPr>
      </w:pPr>
      <w:r>
        <w:rPr>
          <w:rFonts w:ascii="Times New Roman" w:hAnsi="Times New Roman"/>
          <w:color w:val="000000"/>
          <w:sz w:val="28"/>
          <w:szCs w:val="28"/>
          <w:lang w:eastAsia="ru-RU"/>
        </w:rPr>
        <w:br w:type="page"/>
      </w:r>
      <w:r w:rsidR="00FA179B" w:rsidRPr="0057733C">
        <w:rPr>
          <w:rFonts w:ascii="Times New Roman" w:hAnsi="Times New Roman"/>
          <w:color w:val="000000"/>
          <w:sz w:val="28"/>
          <w:szCs w:val="28"/>
          <w:lang w:eastAsia="ru-RU"/>
        </w:rPr>
        <w:t>К</w:t>
      </w:r>
      <w:r w:rsidR="00FA179B" w:rsidRPr="0057733C">
        <w:rPr>
          <w:rFonts w:ascii="Times New Roman" w:hAnsi="Times New Roman"/>
          <w:color w:val="000000"/>
          <w:sz w:val="28"/>
          <w:szCs w:val="28"/>
          <w:vertAlign w:val="subscript"/>
          <w:lang w:eastAsia="ru-RU"/>
        </w:rPr>
        <w:t>ом</w:t>
      </w:r>
      <w:r w:rsidR="00FA179B" w:rsidRPr="0057733C">
        <w:rPr>
          <w:rFonts w:ascii="Times New Roman" w:hAnsi="Times New Roman"/>
          <w:color w:val="000000"/>
          <w:sz w:val="28"/>
          <w:szCs w:val="28"/>
          <w:vertAlign w:val="superscript"/>
          <w:lang w:eastAsia="ru-RU"/>
        </w:rPr>
        <w:t>08</w:t>
      </w:r>
      <w:r w:rsidR="00FA179B" w:rsidRPr="0057733C">
        <w:rPr>
          <w:rFonts w:ascii="Times New Roman" w:hAnsi="Times New Roman"/>
          <w:color w:val="000000"/>
          <w:sz w:val="28"/>
          <w:szCs w:val="28"/>
          <w:lang w:eastAsia="ru-RU"/>
        </w:rPr>
        <w:t xml:space="preserve"> = 79200/2371 = 33,40</w:t>
      </w:r>
    </w:p>
    <w:p w:rsidR="00FA179B" w:rsidRPr="0057733C" w:rsidRDefault="00FA179B" w:rsidP="0057733C">
      <w:pPr>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К</w:t>
      </w:r>
      <w:r w:rsidRPr="0057733C">
        <w:rPr>
          <w:rFonts w:ascii="Times New Roman" w:hAnsi="Times New Roman"/>
          <w:color w:val="000000"/>
          <w:sz w:val="28"/>
          <w:szCs w:val="28"/>
          <w:vertAlign w:val="subscript"/>
          <w:lang w:eastAsia="ru-RU"/>
        </w:rPr>
        <w:t>ом</w:t>
      </w:r>
      <w:r w:rsidRPr="0057733C">
        <w:rPr>
          <w:rFonts w:ascii="Times New Roman" w:hAnsi="Times New Roman"/>
          <w:color w:val="000000"/>
          <w:sz w:val="28"/>
          <w:szCs w:val="28"/>
          <w:vertAlign w:val="superscript"/>
          <w:lang w:eastAsia="ru-RU"/>
        </w:rPr>
        <w:t>09</w:t>
      </w:r>
      <w:r w:rsidRPr="0057733C">
        <w:rPr>
          <w:rFonts w:ascii="Times New Roman" w:hAnsi="Times New Roman"/>
          <w:color w:val="000000"/>
          <w:sz w:val="28"/>
          <w:szCs w:val="28"/>
          <w:lang w:eastAsia="ru-RU"/>
        </w:rPr>
        <w:t xml:space="preserve"> = 82643/2521 = 32,78</w:t>
      </w:r>
    </w:p>
    <w:p w:rsidR="00FA179B" w:rsidRPr="0057733C" w:rsidRDefault="00FA179B" w:rsidP="0057733C">
      <w:pPr>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Значения показателя оборачиваемости материальных ресурсов предприятия представлены в таблице 3.6.</w:t>
      </w:r>
    </w:p>
    <w:p w:rsidR="002452FF" w:rsidRDefault="002452FF" w:rsidP="0057733C">
      <w:pPr>
        <w:spacing w:after="0" w:line="360" w:lineRule="auto"/>
        <w:ind w:firstLine="709"/>
        <w:jc w:val="both"/>
        <w:rPr>
          <w:rFonts w:ascii="Times New Roman" w:hAnsi="Times New Roman"/>
          <w:color w:val="000000"/>
          <w:sz w:val="28"/>
          <w:szCs w:val="28"/>
          <w:lang w:eastAsia="ru-RU"/>
        </w:rPr>
      </w:pPr>
    </w:p>
    <w:p w:rsidR="00FA179B" w:rsidRPr="0057733C" w:rsidRDefault="00FA179B" w:rsidP="0057733C">
      <w:pPr>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Таблица 3.6</w:t>
      </w:r>
      <w:r w:rsidR="002452FF">
        <w:rPr>
          <w:rFonts w:ascii="Times New Roman" w:hAnsi="Times New Roman"/>
          <w:color w:val="000000"/>
          <w:sz w:val="28"/>
          <w:szCs w:val="28"/>
          <w:lang w:eastAsia="ru-RU"/>
        </w:rPr>
        <w:t xml:space="preserve">. </w:t>
      </w:r>
      <w:r w:rsidRPr="0057733C">
        <w:rPr>
          <w:rFonts w:ascii="Times New Roman" w:hAnsi="Times New Roman"/>
          <w:color w:val="000000"/>
          <w:sz w:val="28"/>
          <w:szCs w:val="28"/>
          <w:lang w:eastAsia="ru-RU"/>
        </w:rPr>
        <w:t>Значения показателя оборачиваемости материальных ресурсов</w:t>
      </w:r>
      <w:r w:rsidR="002452FF">
        <w:rPr>
          <w:rFonts w:ascii="Times New Roman" w:hAnsi="Times New Roman"/>
          <w:color w:val="000000"/>
          <w:sz w:val="28"/>
          <w:szCs w:val="28"/>
          <w:lang w:eastAsia="ru-RU"/>
        </w:rPr>
        <w:t xml:space="preserve"> </w:t>
      </w:r>
      <w:r w:rsidRPr="0057733C">
        <w:rPr>
          <w:rFonts w:ascii="Times New Roman" w:hAnsi="Times New Roman"/>
          <w:color w:val="000000"/>
          <w:sz w:val="28"/>
          <w:szCs w:val="28"/>
          <w:lang w:eastAsia="ru-RU"/>
        </w:rPr>
        <w:t>ОАО</w:t>
      </w:r>
      <w:r w:rsidR="0057733C">
        <w:rPr>
          <w:rFonts w:ascii="Times New Roman" w:hAnsi="Times New Roman"/>
          <w:color w:val="000000"/>
          <w:sz w:val="28"/>
          <w:szCs w:val="28"/>
          <w:lang w:eastAsia="ru-RU"/>
        </w:rPr>
        <w:t> «</w:t>
      </w:r>
      <w:r w:rsidRPr="0057733C">
        <w:rPr>
          <w:rFonts w:ascii="Times New Roman" w:hAnsi="Times New Roman"/>
          <w:color w:val="000000"/>
          <w:sz w:val="28"/>
          <w:szCs w:val="28"/>
          <w:lang w:eastAsia="ru-RU"/>
        </w:rPr>
        <w:t>РУМО</w:t>
      </w:r>
      <w:r w:rsidR="0057733C">
        <w:rPr>
          <w:rFonts w:ascii="Times New Roman" w:hAnsi="Times New Roman"/>
          <w:color w:val="000000"/>
          <w:sz w:val="28"/>
          <w:szCs w:val="28"/>
          <w:lang w:eastAsia="ru-RU"/>
        </w:rPr>
        <w:t>»</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031"/>
        <w:gridCol w:w="1951"/>
        <w:gridCol w:w="1809"/>
        <w:gridCol w:w="2506"/>
      </w:tblGrid>
      <w:tr w:rsidR="00FA179B" w:rsidRPr="000F7EF1" w:rsidTr="000F7EF1">
        <w:trPr>
          <w:cantSplit/>
          <w:jc w:val="center"/>
        </w:trPr>
        <w:tc>
          <w:tcPr>
            <w:tcW w:w="16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Показатель</w:t>
            </w:r>
          </w:p>
        </w:tc>
        <w:tc>
          <w:tcPr>
            <w:tcW w:w="1049"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2008</w:t>
            </w:r>
            <w:r w:rsidR="0057733C" w:rsidRPr="000F7EF1">
              <w:rPr>
                <w:rFonts w:ascii="Times New Roman" w:hAnsi="Times New Roman"/>
                <w:color w:val="000000"/>
                <w:sz w:val="20"/>
                <w:szCs w:val="24"/>
                <w:lang w:eastAsia="ru-RU"/>
              </w:rPr>
              <w:t> г</w:t>
            </w:r>
            <w:r w:rsidRPr="000F7EF1">
              <w:rPr>
                <w:rFonts w:ascii="Times New Roman" w:hAnsi="Times New Roman"/>
                <w:color w:val="000000"/>
                <w:sz w:val="20"/>
                <w:szCs w:val="24"/>
                <w:lang w:eastAsia="ru-RU"/>
              </w:rPr>
              <w:t>.</w:t>
            </w:r>
          </w:p>
        </w:tc>
        <w:tc>
          <w:tcPr>
            <w:tcW w:w="9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2009</w:t>
            </w:r>
            <w:r w:rsidR="0057733C" w:rsidRPr="000F7EF1">
              <w:rPr>
                <w:rFonts w:ascii="Times New Roman" w:hAnsi="Times New Roman"/>
                <w:color w:val="000000"/>
                <w:sz w:val="20"/>
                <w:szCs w:val="24"/>
                <w:lang w:eastAsia="ru-RU"/>
              </w:rPr>
              <w:t> г</w:t>
            </w:r>
            <w:r w:rsidRPr="000F7EF1">
              <w:rPr>
                <w:rFonts w:ascii="Times New Roman" w:hAnsi="Times New Roman"/>
                <w:color w:val="000000"/>
                <w:sz w:val="20"/>
                <w:szCs w:val="24"/>
                <w:lang w:eastAsia="ru-RU"/>
              </w:rPr>
              <w:t>.</w:t>
            </w:r>
          </w:p>
        </w:tc>
        <w:tc>
          <w:tcPr>
            <w:tcW w:w="1348"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Изменение</w:t>
            </w:r>
          </w:p>
        </w:tc>
      </w:tr>
      <w:tr w:rsidR="00FA179B" w:rsidRPr="000F7EF1" w:rsidTr="000F7EF1">
        <w:trPr>
          <w:cantSplit/>
          <w:jc w:val="center"/>
        </w:trPr>
        <w:tc>
          <w:tcPr>
            <w:tcW w:w="16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8"/>
                <w:lang w:eastAsia="ru-RU"/>
              </w:rPr>
              <w:t>К</w:t>
            </w:r>
            <w:r w:rsidRPr="000F7EF1">
              <w:rPr>
                <w:rFonts w:ascii="Times New Roman" w:hAnsi="Times New Roman"/>
                <w:color w:val="000000"/>
                <w:sz w:val="20"/>
                <w:szCs w:val="28"/>
                <w:vertAlign w:val="subscript"/>
                <w:lang w:eastAsia="ru-RU"/>
              </w:rPr>
              <w:t>ом</w:t>
            </w:r>
          </w:p>
        </w:tc>
        <w:tc>
          <w:tcPr>
            <w:tcW w:w="1049"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33,40</w:t>
            </w:r>
          </w:p>
        </w:tc>
        <w:tc>
          <w:tcPr>
            <w:tcW w:w="9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32,78</w:t>
            </w:r>
          </w:p>
        </w:tc>
        <w:tc>
          <w:tcPr>
            <w:tcW w:w="1348"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-0,62</w:t>
            </w:r>
          </w:p>
        </w:tc>
      </w:tr>
    </w:tbl>
    <w:p w:rsidR="00FA179B" w:rsidRPr="0057733C" w:rsidRDefault="00FA179B" w:rsidP="0057733C">
      <w:pPr>
        <w:spacing w:after="0" w:line="360" w:lineRule="auto"/>
        <w:ind w:firstLine="709"/>
        <w:jc w:val="both"/>
        <w:rPr>
          <w:rFonts w:ascii="Times New Roman" w:hAnsi="Times New Roman"/>
          <w:color w:val="000000"/>
          <w:sz w:val="28"/>
          <w:szCs w:val="28"/>
          <w:lang w:eastAsia="ru-RU"/>
        </w:rPr>
      </w:pPr>
    </w:p>
    <w:p w:rsidR="00FA179B" w:rsidRPr="0057733C" w:rsidRDefault="00FA179B" w:rsidP="0057733C">
      <w:pPr>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Таким образом, материальные ресурсы ОАО</w:t>
      </w:r>
      <w:r w:rsidR="0057733C">
        <w:rPr>
          <w:rFonts w:ascii="Times New Roman" w:hAnsi="Times New Roman"/>
          <w:color w:val="000000"/>
          <w:sz w:val="28"/>
          <w:szCs w:val="28"/>
          <w:lang w:eastAsia="ru-RU"/>
        </w:rPr>
        <w:t> «</w:t>
      </w:r>
      <w:r w:rsidRPr="0057733C">
        <w:rPr>
          <w:rFonts w:ascii="Times New Roman" w:hAnsi="Times New Roman"/>
          <w:color w:val="000000"/>
          <w:sz w:val="28"/>
          <w:szCs w:val="28"/>
          <w:lang w:eastAsia="ru-RU"/>
        </w:rPr>
        <w:t>РУМО</w:t>
      </w:r>
      <w:r w:rsidR="0057733C">
        <w:rPr>
          <w:rFonts w:ascii="Times New Roman" w:hAnsi="Times New Roman"/>
          <w:color w:val="000000"/>
          <w:sz w:val="28"/>
          <w:szCs w:val="28"/>
          <w:lang w:eastAsia="ru-RU"/>
        </w:rPr>
        <w:t>»</w:t>
      </w:r>
      <w:r w:rsidRPr="0057733C">
        <w:rPr>
          <w:rFonts w:ascii="Times New Roman" w:hAnsi="Times New Roman"/>
          <w:color w:val="000000"/>
          <w:sz w:val="28"/>
          <w:szCs w:val="28"/>
          <w:lang w:eastAsia="ru-RU"/>
        </w:rPr>
        <w:t xml:space="preserve"> в 2008</w:t>
      </w:r>
      <w:r w:rsidR="0057733C">
        <w:rPr>
          <w:rFonts w:ascii="Times New Roman" w:hAnsi="Times New Roman"/>
          <w:color w:val="000000"/>
          <w:sz w:val="28"/>
          <w:szCs w:val="28"/>
          <w:lang w:eastAsia="ru-RU"/>
        </w:rPr>
        <w:t> </w:t>
      </w:r>
      <w:r w:rsidR="0057733C" w:rsidRPr="0057733C">
        <w:rPr>
          <w:rFonts w:ascii="Times New Roman" w:hAnsi="Times New Roman"/>
          <w:color w:val="000000"/>
          <w:sz w:val="28"/>
          <w:szCs w:val="28"/>
          <w:lang w:eastAsia="ru-RU"/>
        </w:rPr>
        <w:t>г</w:t>
      </w:r>
      <w:r w:rsidRPr="0057733C">
        <w:rPr>
          <w:rFonts w:ascii="Times New Roman" w:hAnsi="Times New Roman"/>
          <w:color w:val="000000"/>
          <w:sz w:val="28"/>
          <w:szCs w:val="28"/>
          <w:lang w:eastAsia="ru-RU"/>
        </w:rPr>
        <w:t>. совершили 33 полных оборота, а в 2009</w:t>
      </w:r>
      <w:r w:rsidR="0057733C">
        <w:rPr>
          <w:rFonts w:ascii="Times New Roman" w:hAnsi="Times New Roman"/>
          <w:color w:val="000000"/>
          <w:sz w:val="28"/>
          <w:szCs w:val="28"/>
          <w:lang w:eastAsia="ru-RU"/>
        </w:rPr>
        <w:t> </w:t>
      </w:r>
      <w:r w:rsidR="0057733C" w:rsidRPr="0057733C">
        <w:rPr>
          <w:rFonts w:ascii="Times New Roman" w:hAnsi="Times New Roman"/>
          <w:color w:val="000000"/>
          <w:sz w:val="28"/>
          <w:szCs w:val="28"/>
          <w:lang w:eastAsia="ru-RU"/>
        </w:rPr>
        <w:t>г</w:t>
      </w:r>
      <w:r w:rsidRPr="0057733C">
        <w:rPr>
          <w:rFonts w:ascii="Times New Roman" w:hAnsi="Times New Roman"/>
          <w:color w:val="000000"/>
          <w:sz w:val="28"/>
          <w:szCs w:val="28"/>
          <w:lang w:eastAsia="ru-RU"/>
        </w:rPr>
        <w:t>. – 32 полных оборота. Коэффициент оборачиваемости материальных ресурсов предприятия показывает, что на 1 рубль себестоимости реализованной продукции приходится 33 рублей сырья и материалов в 2008</w:t>
      </w:r>
      <w:r w:rsidR="0057733C">
        <w:rPr>
          <w:rFonts w:ascii="Times New Roman" w:hAnsi="Times New Roman"/>
          <w:color w:val="000000"/>
          <w:sz w:val="28"/>
          <w:szCs w:val="28"/>
          <w:lang w:eastAsia="ru-RU"/>
        </w:rPr>
        <w:t> </w:t>
      </w:r>
      <w:r w:rsidR="0057733C" w:rsidRPr="0057733C">
        <w:rPr>
          <w:rFonts w:ascii="Times New Roman" w:hAnsi="Times New Roman"/>
          <w:color w:val="000000"/>
          <w:sz w:val="28"/>
          <w:szCs w:val="28"/>
          <w:lang w:eastAsia="ru-RU"/>
        </w:rPr>
        <w:t>г</w:t>
      </w:r>
      <w:r w:rsidRPr="0057733C">
        <w:rPr>
          <w:rFonts w:ascii="Times New Roman" w:hAnsi="Times New Roman"/>
          <w:color w:val="000000"/>
          <w:sz w:val="28"/>
          <w:szCs w:val="28"/>
          <w:lang w:eastAsia="ru-RU"/>
        </w:rPr>
        <w:t>. и 32 рубля в 2009</w:t>
      </w:r>
      <w:r w:rsidR="0057733C">
        <w:rPr>
          <w:rFonts w:ascii="Times New Roman" w:hAnsi="Times New Roman"/>
          <w:color w:val="000000"/>
          <w:sz w:val="28"/>
          <w:szCs w:val="28"/>
          <w:lang w:eastAsia="ru-RU"/>
        </w:rPr>
        <w:t> </w:t>
      </w:r>
      <w:r w:rsidR="0057733C" w:rsidRPr="0057733C">
        <w:rPr>
          <w:rFonts w:ascii="Times New Roman" w:hAnsi="Times New Roman"/>
          <w:color w:val="000000"/>
          <w:sz w:val="28"/>
          <w:szCs w:val="28"/>
          <w:lang w:eastAsia="ru-RU"/>
        </w:rPr>
        <w:t>г</w:t>
      </w:r>
      <w:r w:rsidRPr="0057733C">
        <w:rPr>
          <w:rFonts w:ascii="Times New Roman" w:hAnsi="Times New Roman"/>
          <w:color w:val="000000"/>
          <w:sz w:val="28"/>
          <w:szCs w:val="28"/>
          <w:lang w:eastAsia="ru-RU"/>
        </w:rPr>
        <w:t>.</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Снижение оборачиваемости материальных ресурсов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свидетельствует о неэффективности и не экономном их использовании, экстенсификации процессов снабжения, производства и сбыта.</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Однако имеется некоторая диспропорция материальных ресурсов по отношению к себестоимости проданной продукции. Скорее всего, это вызвано избыточными остатками сырья и материалов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таком случае относительный рост материальных ресурсов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до 2521 тыс. руб. может означать рост объемов производства или снижение производственных процессов и процессов обращения, обусловленное технологическими причинами.</w:t>
      </w:r>
    </w:p>
    <w:p w:rsidR="002452FF" w:rsidRDefault="002452FF"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w:t>
      </w:r>
      <w:r w:rsidRPr="0057733C">
        <w:rPr>
          <w:rFonts w:ascii="Times New Roman" w:hAnsi="Times New Roman"/>
          <w:color w:val="000000"/>
          <w:sz w:val="28"/>
          <w:szCs w:val="28"/>
          <w:vertAlign w:val="subscript"/>
        </w:rPr>
        <w:t>ом</w:t>
      </w:r>
      <w:r w:rsidRPr="0057733C">
        <w:rPr>
          <w:rFonts w:ascii="Times New Roman" w:hAnsi="Times New Roman"/>
          <w:color w:val="000000"/>
          <w:sz w:val="28"/>
          <w:szCs w:val="28"/>
        </w:rPr>
        <w:t xml:space="preserve"> = 360*М/</w:t>
      </w:r>
      <w:r w:rsidRPr="0057733C">
        <w:rPr>
          <w:rFonts w:ascii="Times New Roman" w:hAnsi="Times New Roman"/>
          <w:color w:val="000000"/>
          <w:sz w:val="28"/>
          <w:szCs w:val="28"/>
          <w:lang w:val="en-US"/>
        </w:rPr>
        <w:t>S</w:t>
      </w:r>
      <w:r w:rsidRPr="0057733C">
        <w:rPr>
          <w:rFonts w:ascii="Times New Roman" w:hAnsi="Times New Roman"/>
          <w:color w:val="000000"/>
          <w:sz w:val="28"/>
          <w:szCs w:val="28"/>
        </w:rPr>
        <w:t xml:space="preserve"> = 360/К</w:t>
      </w:r>
      <w:r w:rsidRPr="0057733C">
        <w:rPr>
          <w:rFonts w:ascii="Times New Roman" w:hAnsi="Times New Roman"/>
          <w:color w:val="000000"/>
          <w:sz w:val="28"/>
          <w:szCs w:val="28"/>
          <w:vertAlign w:val="subscript"/>
        </w:rPr>
        <w:t>ом</w:t>
      </w:r>
      <w:r w:rsidRPr="0057733C">
        <w:rPr>
          <w:rFonts w:ascii="Times New Roman" w:hAnsi="Times New Roman"/>
          <w:color w:val="000000"/>
          <w:sz w:val="28"/>
          <w:szCs w:val="28"/>
        </w:rPr>
        <w:t>,</w:t>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t>(3.7)</w:t>
      </w:r>
    </w:p>
    <w:p w:rsidR="002452FF" w:rsidRDefault="002452FF"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w:t>
      </w:r>
      <w:r w:rsidRPr="0057733C">
        <w:rPr>
          <w:rFonts w:ascii="Times New Roman" w:hAnsi="Times New Roman"/>
          <w:color w:val="000000"/>
          <w:sz w:val="28"/>
          <w:szCs w:val="28"/>
          <w:vertAlign w:val="subscript"/>
        </w:rPr>
        <w:t>ом</w:t>
      </w:r>
      <w:r w:rsidRPr="0057733C">
        <w:rPr>
          <w:rFonts w:ascii="Times New Roman" w:hAnsi="Times New Roman"/>
          <w:color w:val="000000"/>
          <w:sz w:val="28"/>
          <w:szCs w:val="28"/>
        </w:rPr>
        <w:t xml:space="preserve"> – средний срок оборота материальных ресурсов.</w:t>
      </w:r>
    </w:p>
    <w:p w:rsidR="00FA179B" w:rsidRPr="0057733C" w:rsidRDefault="00FA179B" w:rsidP="0057733C">
      <w:pPr>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rPr>
        <w:t>Т</w:t>
      </w:r>
      <w:r w:rsidRPr="0057733C">
        <w:rPr>
          <w:rFonts w:ascii="Times New Roman" w:hAnsi="Times New Roman"/>
          <w:color w:val="000000"/>
          <w:sz w:val="28"/>
          <w:szCs w:val="28"/>
          <w:vertAlign w:val="subscript"/>
        </w:rPr>
        <w:t>ом</w:t>
      </w:r>
      <w:r w:rsidRPr="0057733C">
        <w:rPr>
          <w:rFonts w:ascii="Times New Roman" w:hAnsi="Times New Roman"/>
          <w:color w:val="000000"/>
          <w:sz w:val="28"/>
          <w:szCs w:val="28"/>
          <w:vertAlign w:val="superscript"/>
        </w:rPr>
        <w:t>08</w:t>
      </w:r>
      <w:r w:rsidRPr="0057733C">
        <w:rPr>
          <w:rFonts w:ascii="Times New Roman" w:hAnsi="Times New Roman"/>
          <w:color w:val="000000"/>
          <w:sz w:val="28"/>
          <w:szCs w:val="28"/>
        </w:rPr>
        <w:t xml:space="preserve"> = 360/</w:t>
      </w:r>
      <w:r w:rsidRPr="0057733C">
        <w:rPr>
          <w:rFonts w:ascii="Times New Roman" w:hAnsi="Times New Roman"/>
          <w:color w:val="000000"/>
          <w:sz w:val="28"/>
          <w:szCs w:val="28"/>
          <w:lang w:eastAsia="ru-RU"/>
        </w:rPr>
        <w:t>33,40 = 10,78 дней</w:t>
      </w:r>
    </w:p>
    <w:p w:rsidR="00FA179B" w:rsidRPr="0057733C" w:rsidRDefault="00FA179B" w:rsidP="0057733C">
      <w:pPr>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rPr>
        <w:t>Т</w:t>
      </w:r>
      <w:r w:rsidRPr="0057733C">
        <w:rPr>
          <w:rFonts w:ascii="Times New Roman" w:hAnsi="Times New Roman"/>
          <w:color w:val="000000"/>
          <w:sz w:val="28"/>
          <w:szCs w:val="28"/>
          <w:vertAlign w:val="subscript"/>
        </w:rPr>
        <w:t>ом</w:t>
      </w:r>
      <w:r w:rsidRPr="0057733C">
        <w:rPr>
          <w:rFonts w:ascii="Times New Roman" w:hAnsi="Times New Roman"/>
          <w:color w:val="000000"/>
          <w:sz w:val="28"/>
          <w:szCs w:val="28"/>
          <w:vertAlign w:val="superscript"/>
        </w:rPr>
        <w:t>09</w:t>
      </w:r>
      <w:r w:rsidRPr="0057733C">
        <w:rPr>
          <w:rFonts w:ascii="Times New Roman" w:hAnsi="Times New Roman"/>
          <w:color w:val="000000"/>
          <w:sz w:val="28"/>
          <w:szCs w:val="28"/>
        </w:rPr>
        <w:t xml:space="preserve"> = 360/</w:t>
      </w:r>
      <w:r w:rsidRPr="0057733C">
        <w:rPr>
          <w:rFonts w:ascii="Times New Roman" w:hAnsi="Times New Roman"/>
          <w:color w:val="000000"/>
          <w:sz w:val="28"/>
          <w:szCs w:val="28"/>
          <w:lang w:eastAsia="ru-RU"/>
        </w:rPr>
        <w:t>32,78 = 10,98 дней</w:t>
      </w:r>
    </w:p>
    <w:p w:rsidR="00FA179B" w:rsidRPr="0057733C" w:rsidRDefault="00FA179B" w:rsidP="0057733C">
      <w:pPr>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Значения показателя среднего срока оборота материальных ресурсов предприятия представлены в таблице 3.7.</w:t>
      </w:r>
    </w:p>
    <w:p w:rsidR="002452FF" w:rsidRDefault="002452FF" w:rsidP="0057733C">
      <w:pPr>
        <w:spacing w:after="0" w:line="360" w:lineRule="auto"/>
        <w:ind w:firstLine="709"/>
        <w:jc w:val="both"/>
        <w:rPr>
          <w:rFonts w:ascii="Times New Roman" w:hAnsi="Times New Roman"/>
          <w:color w:val="000000"/>
          <w:sz w:val="28"/>
          <w:szCs w:val="28"/>
          <w:lang w:eastAsia="ru-RU"/>
        </w:rPr>
      </w:pPr>
    </w:p>
    <w:p w:rsidR="00FA179B" w:rsidRPr="0057733C" w:rsidRDefault="00FA179B" w:rsidP="0057733C">
      <w:pPr>
        <w:spacing w:after="0" w:line="360" w:lineRule="auto"/>
        <w:ind w:firstLine="709"/>
        <w:jc w:val="both"/>
        <w:rPr>
          <w:rFonts w:ascii="Times New Roman" w:hAnsi="Times New Roman"/>
          <w:color w:val="000000"/>
          <w:sz w:val="28"/>
          <w:szCs w:val="28"/>
          <w:lang w:eastAsia="ru-RU"/>
        </w:rPr>
      </w:pPr>
      <w:r w:rsidRPr="0057733C">
        <w:rPr>
          <w:rFonts w:ascii="Times New Roman" w:hAnsi="Times New Roman"/>
          <w:color w:val="000000"/>
          <w:sz w:val="28"/>
          <w:szCs w:val="28"/>
          <w:lang w:eastAsia="ru-RU"/>
        </w:rPr>
        <w:t>Таблица 3.7</w:t>
      </w:r>
      <w:r w:rsidR="002452FF">
        <w:rPr>
          <w:rFonts w:ascii="Times New Roman" w:hAnsi="Times New Roman"/>
          <w:color w:val="000000"/>
          <w:sz w:val="28"/>
          <w:szCs w:val="28"/>
          <w:lang w:eastAsia="ru-RU"/>
        </w:rPr>
        <w:t xml:space="preserve">. </w:t>
      </w:r>
      <w:r w:rsidRPr="0057733C">
        <w:rPr>
          <w:rFonts w:ascii="Times New Roman" w:hAnsi="Times New Roman"/>
          <w:color w:val="000000"/>
          <w:sz w:val="28"/>
          <w:szCs w:val="28"/>
          <w:lang w:eastAsia="ru-RU"/>
        </w:rPr>
        <w:t>Значения показателя среднего срока оборота материальных ресурсов</w:t>
      </w:r>
      <w:r w:rsidR="002452FF">
        <w:rPr>
          <w:rFonts w:ascii="Times New Roman" w:hAnsi="Times New Roman"/>
          <w:color w:val="000000"/>
          <w:sz w:val="28"/>
          <w:szCs w:val="28"/>
          <w:lang w:eastAsia="ru-RU"/>
        </w:rPr>
        <w:t xml:space="preserve"> </w:t>
      </w:r>
      <w:r w:rsidRPr="0057733C">
        <w:rPr>
          <w:rFonts w:ascii="Times New Roman" w:hAnsi="Times New Roman"/>
          <w:color w:val="000000"/>
          <w:sz w:val="28"/>
          <w:szCs w:val="28"/>
          <w:lang w:eastAsia="ru-RU"/>
        </w:rPr>
        <w:t>ОАО</w:t>
      </w:r>
      <w:r w:rsidR="0057733C">
        <w:rPr>
          <w:rFonts w:ascii="Times New Roman" w:hAnsi="Times New Roman"/>
          <w:color w:val="000000"/>
          <w:sz w:val="28"/>
          <w:szCs w:val="28"/>
          <w:lang w:eastAsia="ru-RU"/>
        </w:rPr>
        <w:t> «</w:t>
      </w:r>
      <w:r w:rsidRPr="0057733C">
        <w:rPr>
          <w:rFonts w:ascii="Times New Roman" w:hAnsi="Times New Roman"/>
          <w:color w:val="000000"/>
          <w:sz w:val="28"/>
          <w:szCs w:val="28"/>
          <w:lang w:eastAsia="ru-RU"/>
        </w:rPr>
        <w:t>РУМО</w:t>
      </w:r>
      <w:r w:rsidR="0057733C">
        <w:rPr>
          <w:rFonts w:ascii="Times New Roman" w:hAnsi="Times New Roman"/>
          <w:color w:val="000000"/>
          <w:sz w:val="28"/>
          <w:szCs w:val="28"/>
          <w:lang w:eastAsia="ru-RU"/>
        </w:rPr>
        <w:t>»</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031"/>
        <w:gridCol w:w="1951"/>
        <w:gridCol w:w="1809"/>
        <w:gridCol w:w="2506"/>
      </w:tblGrid>
      <w:tr w:rsidR="00FA179B" w:rsidRPr="000F7EF1" w:rsidTr="000F7EF1">
        <w:trPr>
          <w:cantSplit/>
          <w:jc w:val="center"/>
        </w:trPr>
        <w:tc>
          <w:tcPr>
            <w:tcW w:w="16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Показатель</w:t>
            </w:r>
          </w:p>
        </w:tc>
        <w:tc>
          <w:tcPr>
            <w:tcW w:w="1049"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2008</w:t>
            </w:r>
            <w:r w:rsidR="0057733C" w:rsidRPr="000F7EF1">
              <w:rPr>
                <w:rFonts w:ascii="Times New Roman" w:hAnsi="Times New Roman"/>
                <w:color w:val="000000"/>
                <w:sz w:val="20"/>
                <w:szCs w:val="24"/>
                <w:lang w:eastAsia="ru-RU"/>
              </w:rPr>
              <w:t> г</w:t>
            </w:r>
            <w:r w:rsidRPr="000F7EF1">
              <w:rPr>
                <w:rFonts w:ascii="Times New Roman" w:hAnsi="Times New Roman"/>
                <w:color w:val="000000"/>
                <w:sz w:val="20"/>
                <w:szCs w:val="24"/>
                <w:lang w:eastAsia="ru-RU"/>
              </w:rPr>
              <w:t>.</w:t>
            </w:r>
          </w:p>
        </w:tc>
        <w:tc>
          <w:tcPr>
            <w:tcW w:w="9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2009</w:t>
            </w:r>
            <w:r w:rsidR="0057733C" w:rsidRPr="000F7EF1">
              <w:rPr>
                <w:rFonts w:ascii="Times New Roman" w:hAnsi="Times New Roman"/>
                <w:color w:val="000000"/>
                <w:sz w:val="20"/>
                <w:szCs w:val="24"/>
                <w:lang w:eastAsia="ru-RU"/>
              </w:rPr>
              <w:t> г</w:t>
            </w:r>
            <w:r w:rsidRPr="000F7EF1">
              <w:rPr>
                <w:rFonts w:ascii="Times New Roman" w:hAnsi="Times New Roman"/>
                <w:color w:val="000000"/>
                <w:sz w:val="20"/>
                <w:szCs w:val="24"/>
                <w:lang w:eastAsia="ru-RU"/>
              </w:rPr>
              <w:t>.</w:t>
            </w:r>
          </w:p>
        </w:tc>
        <w:tc>
          <w:tcPr>
            <w:tcW w:w="1348"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Изменение</w:t>
            </w:r>
          </w:p>
        </w:tc>
      </w:tr>
      <w:tr w:rsidR="00FA179B" w:rsidRPr="000F7EF1" w:rsidTr="000F7EF1">
        <w:trPr>
          <w:cantSplit/>
          <w:jc w:val="center"/>
        </w:trPr>
        <w:tc>
          <w:tcPr>
            <w:tcW w:w="16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8"/>
                <w:lang w:eastAsia="ru-RU"/>
              </w:rPr>
              <w:t>Т</w:t>
            </w:r>
            <w:r w:rsidRPr="000F7EF1">
              <w:rPr>
                <w:rFonts w:ascii="Times New Roman" w:hAnsi="Times New Roman"/>
                <w:color w:val="000000"/>
                <w:sz w:val="20"/>
                <w:szCs w:val="28"/>
                <w:vertAlign w:val="subscript"/>
                <w:lang w:eastAsia="ru-RU"/>
              </w:rPr>
              <w:t>ом</w:t>
            </w:r>
          </w:p>
        </w:tc>
        <w:tc>
          <w:tcPr>
            <w:tcW w:w="1049"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10,78</w:t>
            </w:r>
          </w:p>
        </w:tc>
        <w:tc>
          <w:tcPr>
            <w:tcW w:w="9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10,98</w:t>
            </w:r>
          </w:p>
        </w:tc>
        <w:tc>
          <w:tcPr>
            <w:tcW w:w="1348"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0,2</w:t>
            </w:r>
          </w:p>
        </w:tc>
      </w:tr>
    </w:tbl>
    <w:p w:rsidR="00FA179B" w:rsidRPr="0057733C" w:rsidRDefault="00FA179B"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Таким образом, материальные ресурсы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проходят один оборот за 10 дней в 2008</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и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Рост среднего срока оборота материальных ресурсов означает замедление оборота материальных ресурсов предприятия.</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Рассчитаем показатели эффективности использования материальных ресурсов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w:t>
      </w:r>
    </w:p>
    <w:p w:rsidR="00FA179B" w:rsidRPr="0057733C" w:rsidRDefault="00FA179B" w:rsidP="0057733C">
      <w:pPr>
        <w:numPr>
          <w:ilvl w:val="0"/>
          <w:numId w:val="14"/>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материалоемкость продукции</w:t>
      </w:r>
    </w:p>
    <w:p w:rsidR="002452FF" w:rsidRDefault="002452FF" w:rsidP="0057733C">
      <w:pPr>
        <w:tabs>
          <w:tab w:val="left" w:pos="1134"/>
        </w:tabs>
        <w:spacing w:after="0" w:line="360" w:lineRule="auto"/>
        <w:ind w:firstLine="709"/>
        <w:jc w:val="both"/>
        <w:rPr>
          <w:rFonts w:ascii="Times New Roman" w:hAnsi="Times New Roman"/>
          <w:color w:val="000000"/>
          <w:sz w:val="28"/>
          <w:szCs w:val="28"/>
        </w:rPr>
      </w:pPr>
    </w:p>
    <w:p w:rsidR="00FA179B" w:rsidRPr="0057733C" w:rsidRDefault="00FA179B"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е</w:t>
      </w:r>
      <w:r w:rsidRPr="0057733C">
        <w:rPr>
          <w:rFonts w:ascii="Times New Roman" w:hAnsi="Times New Roman"/>
          <w:color w:val="000000"/>
          <w:sz w:val="28"/>
          <w:szCs w:val="28"/>
        </w:rPr>
        <w:t xml:space="preserve"> = М/</w:t>
      </w:r>
      <w:r w:rsidRPr="0057733C">
        <w:rPr>
          <w:rFonts w:ascii="Times New Roman" w:hAnsi="Times New Roman"/>
          <w:color w:val="000000"/>
          <w:sz w:val="28"/>
          <w:szCs w:val="28"/>
          <w:lang w:val="en-US"/>
        </w:rPr>
        <w:t>N</w:t>
      </w:r>
      <w:r w:rsidRPr="0057733C">
        <w:rPr>
          <w:rFonts w:ascii="Times New Roman" w:hAnsi="Times New Roman"/>
          <w:color w:val="000000"/>
          <w:sz w:val="28"/>
          <w:szCs w:val="28"/>
        </w:rPr>
        <w:t>,</w:t>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t>(3.8)</w:t>
      </w:r>
    </w:p>
    <w:p w:rsidR="002452FF" w:rsidRDefault="002452FF"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е</w:t>
      </w:r>
      <w:r w:rsidRPr="0057733C">
        <w:rPr>
          <w:rFonts w:ascii="Times New Roman" w:hAnsi="Times New Roman"/>
          <w:color w:val="000000"/>
          <w:sz w:val="28"/>
          <w:szCs w:val="28"/>
          <w:vertAlign w:val="superscript"/>
        </w:rPr>
        <w:t>08</w:t>
      </w:r>
      <w:r w:rsidRPr="0057733C">
        <w:rPr>
          <w:rFonts w:ascii="Times New Roman" w:hAnsi="Times New Roman"/>
          <w:color w:val="000000"/>
          <w:sz w:val="28"/>
          <w:szCs w:val="28"/>
        </w:rPr>
        <w:t xml:space="preserve"> = 2371/109664 = 0,0216</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е</w:t>
      </w:r>
      <w:r w:rsidRPr="0057733C">
        <w:rPr>
          <w:rFonts w:ascii="Times New Roman" w:hAnsi="Times New Roman"/>
          <w:color w:val="000000"/>
          <w:sz w:val="28"/>
          <w:szCs w:val="28"/>
          <w:vertAlign w:val="superscript"/>
        </w:rPr>
        <w:t>09</w:t>
      </w:r>
      <w:r w:rsidRPr="0057733C">
        <w:rPr>
          <w:rFonts w:ascii="Times New Roman" w:hAnsi="Times New Roman"/>
          <w:color w:val="000000"/>
          <w:sz w:val="28"/>
          <w:szCs w:val="28"/>
        </w:rPr>
        <w:t xml:space="preserve"> = 2521/116001 = 0,0217</w:t>
      </w:r>
    </w:p>
    <w:p w:rsidR="00FA179B" w:rsidRPr="0057733C" w:rsidRDefault="00FA179B" w:rsidP="0057733C">
      <w:pPr>
        <w:numPr>
          <w:ilvl w:val="0"/>
          <w:numId w:val="14"/>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материалоотдача продукции</w:t>
      </w:r>
    </w:p>
    <w:p w:rsidR="002452FF" w:rsidRDefault="002452FF" w:rsidP="0057733C">
      <w:pPr>
        <w:tabs>
          <w:tab w:val="left" w:pos="1134"/>
        </w:tabs>
        <w:spacing w:after="0" w:line="360" w:lineRule="auto"/>
        <w:ind w:firstLine="709"/>
        <w:jc w:val="both"/>
        <w:rPr>
          <w:rFonts w:ascii="Times New Roman" w:hAnsi="Times New Roman"/>
          <w:color w:val="000000"/>
          <w:sz w:val="28"/>
          <w:szCs w:val="28"/>
        </w:rPr>
      </w:pPr>
    </w:p>
    <w:p w:rsidR="00FA179B" w:rsidRPr="0057733C" w:rsidRDefault="00FA179B"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о</w:t>
      </w:r>
      <w:r w:rsidRPr="0057733C">
        <w:rPr>
          <w:rFonts w:ascii="Times New Roman" w:hAnsi="Times New Roman"/>
          <w:color w:val="000000"/>
          <w:sz w:val="28"/>
          <w:szCs w:val="28"/>
        </w:rPr>
        <w:t xml:space="preserve"> = </w:t>
      </w:r>
      <w:r w:rsidRPr="0057733C">
        <w:rPr>
          <w:rFonts w:ascii="Times New Roman" w:hAnsi="Times New Roman"/>
          <w:color w:val="000000"/>
          <w:sz w:val="28"/>
          <w:szCs w:val="28"/>
          <w:lang w:val="en-US"/>
        </w:rPr>
        <w:t>N</w:t>
      </w:r>
      <w:r w:rsidRPr="0057733C">
        <w:rPr>
          <w:rFonts w:ascii="Times New Roman" w:hAnsi="Times New Roman"/>
          <w:color w:val="000000"/>
          <w:sz w:val="28"/>
          <w:szCs w:val="28"/>
        </w:rPr>
        <w:t>/М = 1/М</w:t>
      </w:r>
      <w:r w:rsidRPr="0057733C">
        <w:rPr>
          <w:rFonts w:ascii="Times New Roman" w:hAnsi="Times New Roman"/>
          <w:color w:val="000000"/>
          <w:sz w:val="28"/>
          <w:szCs w:val="28"/>
          <w:vertAlign w:val="subscript"/>
        </w:rPr>
        <w:t>е</w:t>
      </w:r>
      <w:r w:rsidRPr="0057733C">
        <w:rPr>
          <w:rFonts w:ascii="Times New Roman" w:hAnsi="Times New Roman"/>
          <w:color w:val="000000"/>
          <w:sz w:val="28"/>
          <w:szCs w:val="28"/>
        </w:rPr>
        <w:t>,</w:t>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t>(3.9)</w:t>
      </w:r>
    </w:p>
    <w:p w:rsidR="002452FF" w:rsidRDefault="002452FF"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о</w:t>
      </w:r>
      <w:r w:rsidRPr="0057733C">
        <w:rPr>
          <w:rFonts w:ascii="Times New Roman" w:hAnsi="Times New Roman"/>
          <w:color w:val="000000"/>
          <w:sz w:val="28"/>
          <w:szCs w:val="28"/>
          <w:vertAlign w:val="superscript"/>
        </w:rPr>
        <w:t>08</w:t>
      </w:r>
      <w:r w:rsidRPr="0057733C">
        <w:rPr>
          <w:rFonts w:ascii="Times New Roman" w:hAnsi="Times New Roman"/>
          <w:color w:val="000000"/>
          <w:sz w:val="28"/>
          <w:szCs w:val="28"/>
        </w:rPr>
        <w:t xml:space="preserve"> = 1/0,0216 = 46,296</w:t>
      </w:r>
    </w:p>
    <w:p w:rsidR="00FA179B" w:rsidRPr="000F51C3"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w:t>
      </w:r>
      <w:r w:rsidRPr="0057733C">
        <w:rPr>
          <w:rFonts w:ascii="Times New Roman" w:hAnsi="Times New Roman"/>
          <w:color w:val="000000"/>
          <w:sz w:val="28"/>
          <w:szCs w:val="28"/>
          <w:vertAlign w:val="subscript"/>
        </w:rPr>
        <w:t>о</w:t>
      </w:r>
      <w:r w:rsidRPr="0057733C">
        <w:rPr>
          <w:rFonts w:ascii="Times New Roman" w:hAnsi="Times New Roman"/>
          <w:color w:val="000000"/>
          <w:sz w:val="28"/>
          <w:szCs w:val="28"/>
          <w:vertAlign w:val="superscript"/>
        </w:rPr>
        <w:t>09</w:t>
      </w:r>
      <w:r w:rsidRPr="0057733C">
        <w:rPr>
          <w:rFonts w:ascii="Times New Roman" w:hAnsi="Times New Roman"/>
          <w:color w:val="000000"/>
          <w:sz w:val="28"/>
          <w:szCs w:val="28"/>
        </w:rPr>
        <w:t xml:space="preserve"> = 1/0,0217 = 46,083</w:t>
      </w:r>
    </w:p>
    <w:p w:rsidR="00FA179B" w:rsidRPr="0057733C" w:rsidRDefault="00FA179B" w:rsidP="0057733C">
      <w:pPr>
        <w:numPr>
          <w:ilvl w:val="0"/>
          <w:numId w:val="14"/>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удельный вес материальных затрат в себестоимости продукции</w:t>
      </w:r>
    </w:p>
    <w:p w:rsidR="002452FF" w:rsidRDefault="002452FF" w:rsidP="0057733C">
      <w:pPr>
        <w:tabs>
          <w:tab w:val="left" w:pos="1134"/>
        </w:tabs>
        <w:spacing w:after="0" w:line="360" w:lineRule="auto"/>
        <w:ind w:firstLine="709"/>
        <w:jc w:val="both"/>
        <w:rPr>
          <w:rFonts w:ascii="Times New Roman" w:hAnsi="Times New Roman"/>
          <w:color w:val="000000"/>
          <w:sz w:val="28"/>
          <w:szCs w:val="28"/>
        </w:rPr>
      </w:pPr>
    </w:p>
    <w:p w:rsidR="002452FF" w:rsidRDefault="00FA179B"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У</w:t>
      </w:r>
      <w:r w:rsidRPr="0057733C">
        <w:rPr>
          <w:rFonts w:ascii="Times New Roman" w:hAnsi="Times New Roman"/>
          <w:color w:val="000000"/>
          <w:sz w:val="28"/>
          <w:szCs w:val="28"/>
          <w:vertAlign w:val="subscript"/>
        </w:rPr>
        <w:t>м</w:t>
      </w:r>
      <w:r w:rsidRPr="0057733C">
        <w:rPr>
          <w:rFonts w:ascii="Times New Roman" w:hAnsi="Times New Roman"/>
          <w:color w:val="000000"/>
          <w:sz w:val="28"/>
          <w:szCs w:val="28"/>
        </w:rPr>
        <w:t xml:space="preserve"> = М/</w:t>
      </w:r>
      <w:r w:rsidRPr="0057733C">
        <w:rPr>
          <w:rFonts w:ascii="Times New Roman" w:hAnsi="Times New Roman"/>
          <w:color w:val="000000"/>
          <w:sz w:val="28"/>
          <w:szCs w:val="28"/>
          <w:lang w:val="en-US"/>
        </w:rPr>
        <w:t>S</w:t>
      </w:r>
      <w:r w:rsidRPr="0057733C">
        <w:rPr>
          <w:rFonts w:ascii="Times New Roman" w:hAnsi="Times New Roman"/>
          <w:color w:val="000000"/>
          <w:sz w:val="28"/>
          <w:szCs w:val="28"/>
        </w:rPr>
        <w:t>,</w:t>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r>
      <w:r w:rsidRPr="0057733C">
        <w:rPr>
          <w:rFonts w:ascii="Times New Roman" w:hAnsi="Times New Roman"/>
          <w:color w:val="000000"/>
          <w:sz w:val="28"/>
          <w:szCs w:val="28"/>
        </w:rPr>
        <w:tab/>
        <w:t>(3.10)</w:t>
      </w:r>
    </w:p>
    <w:p w:rsidR="00FA179B" w:rsidRPr="0057733C" w:rsidRDefault="002452FF" w:rsidP="002452FF">
      <w:pPr>
        <w:tabs>
          <w:tab w:val="left" w:pos="1134"/>
        </w:tabs>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00FA179B" w:rsidRPr="0057733C">
        <w:rPr>
          <w:rFonts w:ascii="Times New Roman" w:hAnsi="Times New Roman"/>
          <w:color w:val="000000"/>
          <w:sz w:val="28"/>
          <w:szCs w:val="28"/>
        </w:rPr>
        <w:t>У</w:t>
      </w:r>
      <w:r w:rsidR="00FA179B" w:rsidRPr="0057733C">
        <w:rPr>
          <w:rFonts w:ascii="Times New Roman" w:hAnsi="Times New Roman"/>
          <w:color w:val="000000"/>
          <w:sz w:val="28"/>
          <w:szCs w:val="28"/>
          <w:vertAlign w:val="subscript"/>
        </w:rPr>
        <w:t>м</w:t>
      </w:r>
      <w:r w:rsidR="00FA179B" w:rsidRPr="0057733C">
        <w:rPr>
          <w:rFonts w:ascii="Times New Roman" w:hAnsi="Times New Roman"/>
          <w:color w:val="000000"/>
          <w:sz w:val="28"/>
          <w:szCs w:val="28"/>
          <w:vertAlign w:val="superscript"/>
        </w:rPr>
        <w:t>08</w:t>
      </w:r>
      <w:r w:rsidR="00FA179B" w:rsidRPr="0057733C">
        <w:rPr>
          <w:rFonts w:ascii="Times New Roman" w:hAnsi="Times New Roman"/>
          <w:color w:val="000000"/>
          <w:sz w:val="28"/>
          <w:szCs w:val="28"/>
        </w:rPr>
        <w:t xml:space="preserve"> = 2371/79200 = 0,0299</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У</w:t>
      </w:r>
      <w:r w:rsidRPr="0057733C">
        <w:rPr>
          <w:rFonts w:ascii="Times New Roman" w:hAnsi="Times New Roman"/>
          <w:color w:val="000000"/>
          <w:sz w:val="28"/>
          <w:szCs w:val="28"/>
          <w:vertAlign w:val="subscript"/>
        </w:rPr>
        <w:t>м</w:t>
      </w:r>
      <w:r w:rsidRPr="0057733C">
        <w:rPr>
          <w:rFonts w:ascii="Times New Roman" w:hAnsi="Times New Roman"/>
          <w:color w:val="000000"/>
          <w:sz w:val="28"/>
          <w:szCs w:val="28"/>
          <w:vertAlign w:val="superscript"/>
        </w:rPr>
        <w:t>09</w:t>
      </w:r>
      <w:r w:rsidRPr="0057733C">
        <w:rPr>
          <w:rFonts w:ascii="Times New Roman" w:hAnsi="Times New Roman"/>
          <w:color w:val="000000"/>
          <w:sz w:val="28"/>
          <w:szCs w:val="28"/>
        </w:rPr>
        <w:t xml:space="preserve"> = 2521/82643 = 0,0305</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Динамика изменений показателей эффективности использования материальных ресурсов предприятия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представлена в таблице 3.8.</w:t>
      </w:r>
    </w:p>
    <w:p w:rsidR="002452FF" w:rsidRDefault="002452FF"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Таблица 3.8</w:t>
      </w:r>
      <w:r w:rsidR="002452FF">
        <w:rPr>
          <w:rFonts w:ascii="Times New Roman" w:hAnsi="Times New Roman"/>
          <w:color w:val="000000"/>
          <w:sz w:val="28"/>
          <w:szCs w:val="28"/>
        </w:rPr>
        <w:t xml:space="preserve">. </w:t>
      </w:r>
      <w:r w:rsidRPr="0057733C">
        <w:rPr>
          <w:rFonts w:ascii="Times New Roman" w:hAnsi="Times New Roman"/>
          <w:color w:val="000000"/>
          <w:sz w:val="28"/>
          <w:szCs w:val="28"/>
          <w:lang w:eastAsia="ru-RU"/>
        </w:rPr>
        <w:t>Значения показателей эффективности использования материальных ресурсов ОАО</w:t>
      </w:r>
      <w:r w:rsidR="0057733C">
        <w:rPr>
          <w:rFonts w:ascii="Times New Roman" w:hAnsi="Times New Roman"/>
          <w:color w:val="000000"/>
          <w:sz w:val="28"/>
          <w:szCs w:val="28"/>
          <w:lang w:eastAsia="ru-RU"/>
        </w:rPr>
        <w:t> «</w:t>
      </w:r>
      <w:r w:rsidRPr="0057733C">
        <w:rPr>
          <w:rFonts w:ascii="Times New Roman" w:hAnsi="Times New Roman"/>
          <w:color w:val="000000"/>
          <w:sz w:val="28"/>
          <w:szCs w:val="28"/>
          <w:lang w:eastAsia="ru-RU"/>
        </w:rPr>
        <w:t>РУМО</w:t>
      </w:r>
      <w:r w:rsidR="0057733C">
        <w:rPr>
          <w:rFonts w:ascii="Times New Roman" w:hAnsi="Times New Roman"/>
          <w:color w:val="000000"/>
          <w:sz w:val="28"/>
          <w:szCs w:val="28"/>
          <w:lang w:eastAsia="ru-RU"/>
        </w:rPr>
        <w:t>»</w:t>
      </w:r>
    </w:p>
    <w:tbl>
      <w:tblPr>
        <w:tblW w:w="929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031"/>
        <w:gridCol w:w="1951"/>
        <w:gridCol w:w="1809"/>
        <w:gridCol w:w="2506"/>
      </w:tblGrid>
      <w:tr w:rsidR="00FA179B" w:rsidRPr="000F7EF1" w:rsidTr="000F7EF1">
        <w:trPr>
          <w:cantSplit/>
          <w:jc w:val="center"/>
        </w:trPr>
        <w:tc>
          <w:tcPr>
            <w:tcW w:w="16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Показатель</w:t>
            </w:r>
          </w:p>
        </w:tc>
        <w:tc>
          <w:tcPr>
            <w:tcW w:w="1049"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2008</w:t>
            </w:r>
            <w:r w:rsidR="0057733C" w:rsidRPr="000F7EF1">
              <w:rPr>
                <w:rFonts w:ascii="Times New Roman" w:hAnsi="Times New Roman"/>
                <w:color w:val="000000"/>
                <w:sz w:val="20"/>
                <w:szCs w:val="24"/>
                <w:lang w:eastAsia="ru-RU"/>
              </w:rPr>
              <w:t> г</w:t>
            </w:r>
            <w:r w:rsidRPr="000F7EF1">
              <w:rPr>
                <w:rFonts w:ascii="Times New Roman" w:hAnsi="Times New Roman"/>
                <w:color w:val="000000"/>
                <w:sz w:val="20"/>
                <w:szCs w:val="24"/>
                <w:lang w:eastAsia="ru-RU"/>
              </w:rPr>
              <w:t>.</w:t>
            </w:r>
          </w:p>
        </w:tc>
        <w:tc>
          <w:tcPr>
            <w:tcW w:w="9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2009</w:t>
            </w:r>
            <w:r w:rsidR="0057733C" w:rsidRPr="000F7EF1">
              <w:rPr>
                <w:rFonts w:ascii="Times New Roman" w:hAnsi="Times New Roman"/>
                <w:color w:val="000000"/>
                <w:sz w:val="20"/>
                <w:szCs w:val="24"/>
                <w:lang w:eastAsia="ru-RU"/>
              </w:rPr>
              <w:t> г</w:t>
            </w:r>
            <w:r w:rsidRPr="000F7EF1">
              <w:rPr>
                <w:rFonts w:ascii="Times New Roman" w:hAnsi="Times New Roman"/>
                <w:color w:val="000000"/>
                <w:sz w:val="20"/>
                <w:szCs w:val="24"/>
                <w:lang w:eastAsia="ru-RU"/>
              </w:rPr>
              <w:t>.</w:t>
            </w:r>
          </w:p>
        </w:tc>
        <w:tc>
          <w:tcPr>
            <w:tcW w:w="1348"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Изменение</w:t>
            </w:r>
          </w:p>
        </w:tc>
      </w:tr>
      <w:tr w:rsidR="00FA179B" w:rsidRPr="000F7EF1" w:rsidTr="000F7EF1">
        <w:trPr>
          <w:cantSplit/>
          <w:jc w:val="center"/>
        </w:trPr>
        <w:tc>
          <w:tcPr>
            <w:tcW w:w="16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8"/>
              </w:rPr>
              <w:t>М</w:t>
            </w:r>
            <w:r w:rsidRPr="000F7EF1">
              <w:rPr>
                <w:rFonts w:ascii="Times New Roman" w:hAnsi="Times New Roman"/>
                <w:color w:val="000000"/>
                <w:sz w:val="20"/>
                <w:szCs w:val="28"/>
                <w:vertAlign w:val="subscript"/>
              </w:rPr>
              <w:t>е</w:t>
            </w:r>
          </w:p>
        </w:tc>
        <w:tc>
          <w:tcPr>
            <w:tcW w:w="1049"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0,0216</w:t>
            </w:r>
          </w:p>
        </w:tc>
        <w:tc>
          <w:tcPr>
            <w:tcW w:w="9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0,0217</w:t>
            </w:r>
          </w:p>
        </w:tc>
        <w:tc>
          <w:tcPr>
            <w:tcW w:w="1348"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0,0001</w:t>
            </w:r>
          </w:p>
        </w:tc>
      </w:tr>
      <w:tr w:rsidR="00FA179B" w:rsidRPr="000F7EF1" w:rsidTr="000F7EF1">
        <w:trPr>
          <w:cantSplit/>
          <w:jc w:val="center"/>
        </w:trPr>
        <w:tc>
          <w:tcPr>
            <w:tcW w:w="16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8"/>
              </w:rPr>
              <w:t>М</w:t>
            </w:r>
            <w:r w:rsidRPr="000F7EF1">
              <w:rPr>
                <w:rFonts w:ascii="Times New Roman" w:hAnsi="Times New Roman"/>
                <w:color w:val="000000"/>
                <w:sz w:val="20"/>
                <w:szCs w:val="28"/>
                <w:vertAlign w:val="subscript"/>
              </w:rPr>
              <w:t>о</w:t>
            </w:r>
          </w:p>
        </w:tc>
        <w:tc>
          <w:tcPr>
            <w:tcW w:w="1049"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46,296</w:t>
            </w:r>
          </w:p>
        </w:tc>
        <w:tc>
          <w:tcPr>
            <w:tcW w:w="9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46,083</w:t>
            </w:r>
          </w:p>
        </w:tc>
        <w:tc>
          <w:tcPr>
            <w:tcW w:w="1348"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-0,213</w:t>
            </w:r>
          </w:p>
        </w:tc>
      </w:tr>
      <w:tr w:rsidR="00FA179B" w:rsidRPr="000F7EF1" w:rsidTr="000F7EF1">
        <w:trPr>
          <w:cantSplit/>
          <w:jc w:val="center"/>
        </w:trPr>
        <w:tc>
          <w:tcPr>
            <w:tcW w:w="1630"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8"/>
              </w:rPr>
              <w:t>У</w:t>
            </w:r>
            <w:r w:rsidRPr="000F7EF1">
              <w:rPr>
                <w:rFonts w:ascii="Times New Roman" w:hAnsi="Times New Roman"/>
                <w:color w:val="000000"/>
                <w:sz w:val="20"/>
                <w:szCs w:val="28"/>
                <w:vertAlign w:val="subscript"/>
              </w:rPr>
              <w:t>м</w:t>
            </w:r>
          </w:p>
        </w:tc>
        <w:tc>
          <w:tcPr>
            <w:tcW w:w="1049"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0,0299</w:t>
            </w:r>
          </w:p>
        </w:tc>
        <w:tc>
          <w:tcPr>
            <w:tcW w:w="973"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0,0305</w:t>
            </w:r>
          </w:p>
        </w:tc>
        <w:tc>
          <w:tcPr>
            <w:tcW w:w="1348" w:type="pct"/>
            <w:shd w:val="clear" w:color="auto" w:fill="auto"/>
          </w:tcPr>
          <w:p w:rsidR="00FA179B" w:rsidRPr="000F7EF1" w:rsidRDefault="00FA179B" w:rsidP="000F7EF1">
            <w:pPr>
              <w:spacing w:after="0" w:line="360" w:lineRule="auto"/>
              <w:jc w:val="both"/>
              <w:rPr>
                <w:rFonts w:ascii="Times New Roman" w:hAnsi="Times New Roman"/>
                <w:color w:val="000000"/>
                <w:sz w:val="20"/>
                <w:szCs w:val="24"/>
                <w:lang w:eastAsia="ru-RU"/>
              </w:rPr>
            </w:pPr>
            <w:r w:rsidRPr="000F7EF1">
              <w:rPr>
                <w:rFonts w:ascii="Times New Roman" w:hAnsi="Times New Roman"/>
                <w:color w:val="000000"/>
                <w:sz w:val="20"/>
                <w:szCs w:val="24"/>
                <w:lang w:eastAsia="ru-RU"/>
              </w:rPr>
              <w:t>0,0006</w:t>
            </w:r>
          </w:p>
        </w:tc>
      </w:tr>
    </w:tbl>
    <w:p w:rsidR="00FA179B" w:rsidRPr="0057733C" w:rsidRDefault="00FA179B"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Таким образом, материалоемкость продукции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к концу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немного повысилась, что отрицательно характеризует деятельность предприятия. Рост материалоемкости продукции ориентирует предприятие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на переход к экстенсивному развитию производства.</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Значения показателя материалоемкости продукции предприятия низкие. На 1 рубль материальных ресурсов приходится 0,0216 рублей выручки в 2008</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и 0,0217 рублей в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Материалоотдача продукции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на конец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снизилась, что отрицательно характеризует деятельность предприятия. На 1 рубль выручки приходится 46,296 рублей материальных ресурсов в 2008</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и 46,083 рублей в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w:t>
      </w: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Удельный вес материальных затрат в себестоимости продукции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за отчетный период повысился. На 1 рубль материальных ресурсов приходится 0,0299 рублей себестоимости продукции в 2008</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и 0,0305 рублей в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w:t>
      </w:r>
    </w:p>
    <w:p w:rsidR="00FA179B" w:rsidRPr="0057733C" w:rsidRDefault="00FA179B" w:rsidP="0057733C">
      <w:pPr>
        <w:spacing w:after="0" w:line="360" w:lineRule="auto"/>
        <w:ind w:firstLine="709"/>
        <w:jc w:val="both"/>
        <w:rPr>
          <w:rFonts w:ascii="Times New Roman" w:hAnsi="Times New Roman"/>
          <w:color w:val="000000"/>
          <w:sz w:val="28"/>
          <w:szCs w:val="28"/>
        </w:rPr>
      </w:pPr>
    </w:p>
    <w:p w:rsidR="00FA179B" w:rsidRPr="0057733C" w:rsidRDefault="002452FF" w:rsidP="0057733C">
      <w:pPr>
        <w:spacing w:after="0" w:line="360" w:lineRule="auto"/>
        <w:ind w:firstLine="709"/>
        <w:jc w:val="both"/>
        <w:rPr>
          <w:rFonts w:ascii="Times New Roman" w:hAnsi="Times New Roman"/>
          <w:b/>
          <w:color w:val="000000"/>
          <w:sz w:val="28"/>
          <w:szCs w:val="28"/>
        </w:rPr>
      </w:pPr>
      <w:r>
        <w:rPr>
          <w:rFonts w:ascii="Times New Roman" w:hAnsi="Times New Roman"/>
          <w:b/>
          <w:color w:val="000000"/>
          <w:sz w:val="28"/>
          <w:szCs w:val="28"/>
        </w:rPr>
        <w:br w:type="page"/>
      </w:r>
      <w:r w:rsidR="00FA179B" w:rsidRPr="0057733C">
        <w:rPr>
          <w:rFonts w:ascii="Times New Roman" w:hAnsi="Times New Roman"/>
          <w:b/>
          <w:color w:val="000000"/>
          <w:sz w:val="28"/>
          <w:szCs w:val="28"/>
        </w:rPr>
        <w:t>3.3</w:t>
      </w:r>
      <w:r w:rsidR="0057733C">
        <w:rPr>
          <w:rFonts w:ascii="Times New Roman" w:hAnsi="Times New Roman"/>
          <w:b/>
          <w:color w:val="000000"/>
          <w:sz w:val="28"/>
          <w:szCs w:val="28"/>
        </w:rPr>
        <w:t xml:space="preserve"> </w:t>
      </w:r>
      <w:r w:rsidR="0057733C" w:rsidRPr="0057733C">
        <w:rPr>
          <w:rFonts w:ascii="Times New Roman" w:hAnsi="Times New Roman"/>
          <w:b/>
          <w:color w:val="000000"/>
          <w:sz w:val="28"/>
          <w:szCs w:val="28"/>
        </w:rPr>
        <w:t>Ра</w:t>
      </w:r>
      <w:r w:rsidR="00FA179B" w:rsidRPr="0057733C">
        <w:rPr>
          <w:rFonts w:ascii="Times New Roman" w:hAnsi="Times New Roman"/>
          <w:b/>
          <w:color w:val="000000"/>
          <w:sz w:val="28"/>
          <w:szCs w:val="28"/>
        </w:rPr>
        <w:t>зработка мероприятий по улучшению анализа использования материальных ресурсов ОАО</w:t>
      </w:r>
      <w:r w:rsidR="0057733C">
        <w:rPr>
          <w:rFonts w:ascii="Times New Roman" w:hAnsi="Times New Roman"/>
          <w:b/>
          <w:color w:val="000000"/>
          <w:sz w:val="28"/>
          <w:szCs w:val="28"/>
        </w:rPr>
        <w:t> «</w:t>
      </w:r>
      <w:r w:rsidR="00FA179B" w:rsidRPr="0057733C">
        <w:rPr>
          <w:rFonts w:ascii="Times New Roman" w:hAnsi="Times New Roman"/>
          <w:b/>
          <w:color w:val="000000"/>
          <w:sz w:val="28"/>
          <w:szCs w:val="28"/>
        </w:rPr>
        <w:t>РУМО</w:t>
      </w:r>
      <w:r w:rsidR="0057733C">
        <w:rPr>
          <w:rFonts w:ascii="Times New Roman" w:hAnsi="Times New Roman"/>
          <w:b/>
          <w:color w:val="000000"/>
          <w:sz w:val="28"/>
          <w:szCs w:val="28"/>
        </w:rPr>
        <w:t>»</w:t>
      </w:r>
    </w:p>
    <w:p w:rsidR="002452FF" w:rsidRDefault="002452FF" w:rsidP="0057733C">
      <w:pPr>
        <w:spacing w:after="0" w:line="360" w:lineRule="auto"/>
        <w:ind w:firstLine="709"/>
        <w:jc w:val="both"/>
        <w:rPr>
          <w:rFonts w:ascii="Times New Roman" w:hAnsi="Times New Roman"/>
          <w:color w:val="000000"/>
          <w:sz w:val="28"/>
          <w:szCs w:val="28"/>
        </w:rPr>
      </w:pPr>
    </w:p>
    <w:p w:rsidR="00FA179B" w:rsidRPr="0057733C" w:rsidRDefault="00FA179B" w:rsidP="0057733C">
      <w:pPr>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Выделим основные мероприятия по улучшению использования материальных ресурсов на предприятии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w:t>
      </w:r>
    </w:p>
    <w:p w:rsidR="00FA179B" w:rsidRPr="0057733C" w:rsidRDefault="00FA179B" w:rsidP="0057733C">
      <w:pPr>
        <w:numPr>
          <w:ilvl w:val="0"/>
          <w:numId w:val="15"/>
        </w:numPr>
        <w:tabs>
          <w:tab w:val="left" w:pos="0"/>
          <w:tab w:val="left" w:pos="1134"/>
        </w:tabs>
        <w:autoSpaceDE w:val="0"/>
        <w:autoSpaceDN w:val="0"/>
        <w:adjustRightInd w:val="0"/>
        <w:spacing w:after="0" w:line="360" w:lineRule="auto"/>
        <w:ind w:left="0" w:firstLine="709"/>
        <w:jc w:val="both"/>
        <w:rPr>
          <w:rFonts w:ascii="Times New Roman" w:hAnsi="Times New Roman"/>
          <w:color w:val="000000"/>
          <w:sz w:val="28"/>
          <w:szCs w:val="28"/>
          <w:lang w:eastAsia="ru-RU"/>
        </w:rPr>
      </w:pPr>
      <w:r w:rsidRPr="0057733C">
        <w:rPr>
          <w:rFonts w:ascii="Times New Roman" w:hAnsi="Times New Roman"/>
          <w:color w:val="000000"/>
          <w:sz w:val="28"/>
          <w:szCs w:val="28"/>
        </w:rPr>
        <w:t>Произвести подсчет резервов повышения эффективности использования материальных ресурсов, не используемых в отчетном году. Ими могут быть повышение технического уровня производства за счет внедрения новых производственных технологий, механизации и автоматизации производственных процессов, изменения конструкций и технологических характеристик изделий, улучшения организации и обслуживания производства, улучшения использования материальных ресурсов и др.</w:t>
      </w:r>
    </w:p>
    <w:p w:rsidR="00FA179B" w:rsidRPr="0057733C" w:rsidRDefault="00FA179B" w:rsidP="0057733C">
      <w:pPr>
        <w:numPr>
          <w:ilvl w:val="0"/>
          <w:numId w:val="15"/>
        </w:numPr>
        <w:tabs>
          <w:tab w:val="left" w:pos="0"/>
          <w:tab w:val="left" w:pos="1134"/>
        </w:tabs>
        <w:spacing w:after="0" w:line="360" w:lineRule="auto"/>
        <w:ind w:left="0" w:firstLine="709"/>
        <w:jc w:val="both"/>
        <w:rPr>
          <w:rFonts w:ascii="Times New Roman" w:hAnsi="Times New Roman"/>
          <w:color w:val="000000"/>
          <w:sz w:val="28"/>
        </w:rPr>
      </w:pPr>
      <w:r w:rsidRPr="0057733C">
        <w:rPr>
          <w:rFonts w:ascii="Times New Roman" w:hAnsi="Times New Roman"/>
          <w:color w:val="000000"/>
          <w:sz w:val="28"/>
        </w:rPr>
        <w:t>Рост потребности предприятия в материальных ресурсах может быть удовлетворен интенсивным путем (более экономным использованием имеющихся запасов в процессе производства).</w:t>
      </w:r>
    </w:p>
    <w:p w:rsidR="00FA179B" w:rsidRPr="0057733C" w:rsidRDefault="00FA179B" w:rsidP="0057733C">
      <w:pPr>
        <w:numPr>
          <w:ilvl w:val="0"/>
          <w:numId w:val="15"/>
        </w:numPr>
        <w:shd w:val="clear" w:color="auto" w:fill="FFFFFF"/>
        <w:tabs>
          <w:tab w:val="left" w:pos="0"/>
          <w:tab w:val="left" w:pos="1134"/>
        </w:tabs>
        <w:spacing w:after="0" w:line="360" w:lineRule="auto"/>
        <w:ind w:left="0" w:firstLine="709"/>
        <w:jc w:val="both"/>
        <w:rPr>
          <w:rFonts w:ascii="Times New Roman" w:hAnsi="Times New Roman"/>
          <w:color w:val="000000"/>
          <w:sz w:val="28"/>
        </w:rPr>
      </w:pPr>
      <w:r w:rsidRPr="0057733C">
        <w:rPr>
          <w:rFonts w:ascii="Times New Roman" w:hAnsi="Times New Roman"/>
          <w:color w:val="000000"/>
          <w:sz w:val="28"/>
        </w:rPr>
        <w:t>Проведение маркетинговых исследований рынка поставщиков материалов, конструкций, изделий, полуфабрикатов и др. (оказание услуг). Выбор поставщиков рекомендуется осуществлять исходя из следующих требований: наличие у поставщиков лицензии и достаточного опыта работы в данной области, высокий организационно-технический уровень производства, надежность и прибыльность работы, обеспечение конкурентоспособности выпускаемых материалов и др., приемлемая их цена, простота схемы и стабильность их поставок.</w:t>
      </w:r>
    </w:p>
    <w:p w:rsidR="00FA179B" w:rsidRPr="0057733C" w:rsidRDefault="00FA179B" w:rsidP="0057733C">
      <w:pPr>
        <w:numPr>
          <w:ilvl w:val="0"/>
          <w:numId w:val="15"/>
        </w:numPr>
        <w:shd w:val="clear" w:color="auto" w:fill="FFFFFF"/>
        <w:tabs>
          <w:tab w:val="left" w:pos="0"/>
          <w:tab w:val="left" w:pos="1134"/>
        </w:tabs>
        <w:spacing w:after="0" w:line="360" w:lineRule="auto"/>
        <w:ind w:left="0" w:firstLine="709"/>
        <w:jc w:val="both"/>
        <w:rPr>
          <w:rFonts w:ascii="Times New Roman" w:hAnsi="Times New Roman"/>
          <w:color w:val="000000"/>
          <w:sz w:val="28"/>
        </w:rPr>
      </w:pPr>
      <w:r w:rsidRPr="0057733C">
        <w:rPr>
          <w:rFonts w:ascii="Times New Roman" w:hAnsi="Times New Roman"/>
          <w:color w:val="000000"/>
          <w:sz w:val="28"/>
        </w:rPr>
        <w:t>Нормирование потребности в конкретных материально-технических ресурсах.</w:t>
      </w:r>
    </w:p>
    <w:p w:rsidR="00FA179B" w:rsidRPr="0057733C" w:rsidRDefault="00FA179B" w:rsidP="0057733C">
      <w:pPr>
        <w:numPr>
          <w:ilvl w:val="0"/>
          <w:numId w:val="15"/>
        </w:numPr>
        <w:tabs>
          <w:tab w:val="left" w:pos="0"/>
          <w:tab w:val="left" w:pos="1134"/>
        </w:tabs>
        <w:autoSpaceDE w:val="0"/>
        <w:autoSpaceDN w:val="0"/>
        <w:adjustRightInd w:val="0"/>
        <w:spacing w:after="0" w:line="360" w:lineRule="auto"/>
        <w:ind w:left="0" w:firstLine="709"/>
        <w:jc w:val="both"/>
        <w:rPr>
          <w:rFonts w:ascii="Times New Roman" w:hAnsi="Times New Roman"/>
          <w:color w:val="000000"/>
          <w:sz w:val="28"/>
          <w:szCs w:val="28"/>
          <w:lang w:eastAsia="ru-RU"/>
        </w:rPr>
      </w:pPr>
      <w:r w:rsidRPr="0057733C">
        <w:rPr>
          <w:rFonts w:ascii="Times New Roman" w:hAnsi="Times New Roman"/>
          <w:color w:val="000000"/>
          <w:sz w:val="28"/>
        </w:rPr>
        <w:t>Разработка организационно-технических мероприятий по снижению норм и нормативов расхода материально-технических ресурсов.</w:t>
      </w:r>
    </w:p>
    <w:p w:rsidR="00FA179B" w:rsidRPr="0057733C" w:rsidRDefault="00FA179B" w:rsidP="0057733C">
      <w:pPr>
        <w:numPr>
          <w:ilvl w:val="0"/>
          <w:numId w:val="15"/>
        </w:numPr>
        <w:shd w:val="clear" w:color="auto" w:fill="FFFFFF"/>
        <w:tabs>
          <w:tab w:val="left" w:pos="0"/>
          <w:tab w:val="left" w:pos="1134"/>
        </w:tabs>
        <w:spacing w:after="0" w:line="360" w:lineRule="auto"/>
        <w:ind w:left="0" w:firstLine="709"/>
        <w:jc w:val="both"/>
        <w:rPr>
          <w:rFonts w:ascii="Times New Roman" w:hAnsi="Times New Roman"/>
          <w:color w:val="000000"/>
          <w:sz w:val="28"/>
        </w:rPr>
      </w:pPr>
      <w:r w:rsidRPr="0057733C">
        <w:rPr>
          <w:rFonts w:ascii="Times New Roman" w:hAnsi="Times New Roman"/>
          <w:color w:val="000000"/>
          <w:sz w:val="28"/>
        </w:rPr>
        <w:t>Поиск каналов и форм материально-технического обеспечения строительного производства.</w:t>
      </w:r>
    </w:p>
    <w:p w:rsidR="00FA179B" w:rsidRPr="0057733C" w:rsidRDefault="00FA179B" w:rsidP="0057733C">
      <w:pPr>
        <w:numPr>
          <w:ilvl w:val="0"/>
          <w:numId w:val="15"/>
        </w:numPr>
        <w:shd w:val="clear" w:color="auto" w:fill="FFFFFF"/>
        <w:tabs>
          <w:tab w:val="left" w:pos="0"/>
          <w:tab w:val="left" w:pos="1134"/>
        </w:tabs>
        <w:spacing w:after="0" w:line="360" w:lineRule="auto"/>
        <w:ind w:left="0" w:firstLine="709"/>
        <w:jc w:val="both"/>
        <w:rPr>
          <w:rFonts w:ascii="Times New Roman" w:hAnsi="Times New Roman"/>
          <w:color w:val="000000"/>
          <w:sz w:val="28"/>
        </w:rPr>
      </w:pPr>
      <w:r w:rsidRPr="0057733C">
        <w:rPr>
          <w:rFonts w:ascii="Times New Roman" w:hAnsi="Times New Roman"/>
          <w:color w:val="000000"/>
          <w:sz w:val="28"/>
        </w:rPr>
        <w:t>Планирование материально-технического обеспечения производства.</w:t>
      </w:r>
    </w:p>
    <w:p w:rsidR="00FA179B" w:rsidRPr="0057733C" w:rsidRDefault="00FA179B" w:rsidP="0057733C">
      <w:pPr>
        <w:shd w:val="clear" w:color="auto" w:fill="FFFFFF"/>
        <w:tabs>
          <w:tab w:val="left" w:pos="0"/>
          <w:tab w:val="left" w:pos="1134"/>
        </w:tabs>
        <w:spacing w:after="0" w:line="360" w:lineRule="auto"/>
        <w:ind w:firstLine="709"/>
        <w:jc w:val="both"/>
        <w:rPr>
          <w:rFonts w:ascii="Times New Roman" w:hAnsi="Times New Roman"/>
          <w:i/>
          <w:color w:val="000000"/>
          <w:sz w:val="28"/>
        </w:rPr>
      </w:pPr>
      <w:r w:rsidRPr="0057733C">
        <w:rPr>
          <w:rFonts w:ascii="Times New Roman" w:hAnsi="Times New Roman"/>
          <w:i/>
          <w:color w:val="000000"/>
          <w:sz w:val="28"/>
        </w:rPr>
        <w:t>Выводы по главе:</w:t>
      </w:r>
    </w:p>
    <w:p w:rsidR="00FA179B" w:rsidRPr="0057733C" w:rsidRDefault="00FA179B" w:rsidP="0057733C">
      <w:pPr>
        <w:numPr>
          <w:ilvl w:val="0"/>
          <w:numId w:val="16"/>
        </w:numPr>
        <w:tabs>
          <w:tab w:val="left" w:pos="1134"/>
        </w:tabs>
        <w:spacing w:after="0" w:line="360" w:lineRule="auto"/>
        <w:ind w:left="0" w:firstLine="709"/>
        <w:contextualSpacing/>
        <w:jc w:val="both"/>
        <w:rPr>
          <w:rFonts w:ascii="Times New Roman" w:hAnsi="Times New Roman"/>
          <w:color w:val="000000"/>
          <w:sz w:val="28"/>
          <w:szCs w:val="28"/>
        </w:rPr>
      </w:pPr>
      <w:r w:rsidRPr="0057733C">
        <w:rPr>
          <w:rFonts w:ascii="Times New Roman" w:hAnsi="Times New Roman"/>
          <w:color w:val="000000"/>
          <w:sz w:val="28"/>
          <w:szCs w:val="28"/>
        </w:rPr>
        <w:t>Материальные ресурсы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к концу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повысились до 6881 тыс. руб. При этом у предприятия сократились запасы готовой продукции (до 2558 тыс. руб.), которые составляли значительную долю в составе запасов (37,1</w:t>
      </w:r>
      <w:r w:rsidR="0057733C" w:rsidRPr="0057733C">
        <w:rPr>
          <w:rFonts w:ascii="Times New Roman" w:hAnsi="Times New Roman"/>
          <w:color w:val="000000"/>
          <w:sz w:val="28"/>
          <w:szCs w:val="28"/>
        </w:rPr>
        <w:t>7</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на конец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что положительно характеризует деятельность предприятия.</w:t>
      </w:r>
    </w:p>
    <w:p w:rsidR="00FA179B" w:rsidRPr="0057733C" w:rsidRDefault="00FA179B" w:rsidP="0057733C">
      <w:pPr>
        <w:numPr>
          <w:ilvl w:val="0"/>
          <w:numId w:val="16"/>
        </w:numPr>
        <w:tabs>
          <w:tab w:val="left" w:pos="1134"/>
        </w:tabs>
        <w:spacing w:after="0" w:line="360" w:lineRule="auto"/>
        <w:ind w:left="0" w:firstLine="709"/>
        <w:contextualSpacing/>
        <w:jc w:val="both"/>
        <w:rPr>
          <w:rFonts w:ascii="Times New Roman" w:hAnsi="Times New Roman"/>
          <w:color w:val="000000"/>
          <w:sz w:val="28"/>
          <w:szCs w:val="28"/>
        </w:rPr>
      </w:pPr>
      <w:r w:rsidRPr="0057733C">
        <w:rPr>
          <w:rFonts w:ascii="Times New Roman" w:hAnsi="Times New Roman"/>
          <w:color w:val="000000"/>
          <w:sz w:val="28"/>
          <w:szCs w:val="28"/>
        </w:rPr>
        <w:t>Снижение оборачиваемости материальных ресурсов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свидетельствует о неэффективности и не экономном их использовании, экстенсификации процессов снабжения, производства и сбыта.</w:t>
      </w:r>
    </w:p>
    <w:p w:rsidR="00FA179B" w:rsidRPr="0057733C" w:rsidRDefault="00FA179B" w:rsidP="0057733C">
      <w:pPr>
        <w:numPr>
          <w:ilvl w:val="0"/>
          <w:numId w:val="16"/>
        </w:numPr>
        <w:tabs>
          <w:tab w:val="left" w:pos="1134"/>
        </w:tabs>
        <w:spacing w:after="0" w:line="360" w:lineRule="auto"/>
        <w:ind w:left="0" w:firstLine="709"/>
        <w:contextualSpacing/>
        <w:jc w:val="both"/>
        <w:rPr>
          <w:rFonts w:ascii="Times New Roman" w:hAnsi="Times New Roman"/>
          <w:color w:val="000000"/>
          <w:sz w:val="28"/>
          <w:szCs w:val="28"/>
        </w:rPr>
      </w:pPr>
      <w:r w:rsidRPr="0057733C">
        <w:rPr>
          <w:rFonts w:ascii="Times New Roman" w:hAnsi="Times New Roman"/>
          <w:color w:val="000000"/>
          <w:sz w:val="28"/>
          <w:szCs w:val="28"/>
        </w:rPr>
        <w:t>Материалоемкость продукции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к концу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немного повысилась, что отрицательно характеризует деятельность предприятия.</w:t>
      </w:r>
    </w:p>
    <w:p w:rsidR="00FA179B" w:rsidRPr="0057733C" w:rsidRDefault="00FA179B" w:rsidP="0057733C">
      <w:pPr>
        <w:numPr>
          <w:ilvl w:val="0"/>
          <w:numId w:val="16"/>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Материалоотдача продукции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на конец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снизилась, что отрицательно характеризует деятельность предприятия. На 1 рубль выручки приходится 46,296 рублей материальных ресурсов в 2008</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и 46,083 рублей в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w:t>
      </w:r>
    </w:p>
    <w:p w:rsidR="00542068" w:rsidRPr="0057733C" w:rsidRDefault="00542068" w:rsidP="0057733C">
      <w:pPr>
        <w:tabs>
          <w:tab w:val="left" w:pos="1134"/>
        </w:tabs>
        <w:spacing w:after="0" w:line="360" w:lineRule="auto"/>
        <w:ind w:firstLine="709"/>
        <w:jc w:val="both"/>
        <w:rPr>
          <w:rFonts w:ascii="Times New Roman" w:hAnsi="Times New Roman"/>
          <w:color w:val="000000"/>
          <w:sz w:val="28"/>
          <w:szCs w:val="28"/>
        </w:rPr>
      </w:pPr>
    </w:p>
    <w:p w:rsidR="002452FF" w:rsidRDefault="002452FF" w:rsidP="0057733C">
      <w:pPr>
        <w:tabs>
          <w:tab w:val="left" w:pos="1134"/>
        </w:tabs>
        <w:spacing w:after="0" w:line="360" w:lineRule="auto"/>
        <w:ind w:firstLine="709"/>
        <w:jc w:val="both"/>
        <w:rPr>
          <w:rFonts w:ascii="Times New Roman" w:hAnsi="Times New Roman"/>
          <w:b/>
          <w:color w:val="000000"/>
          <w:sz w:val="28"/>
          <w:szCs w:val="28"/>
        </w:rPr>
      </w:pPr>
    </w:p>
    <w:p w:rsidR="00B20015" w:rsidRPr="0057733C" w:rsidRDefault="002452FF" w:rsidP="0057733C">
      <w:pPr>
        <w:tabs>
          <w:tab w:val="left" w:pos="1134"/>
        </w:tabs>
        <w:spacing w:after="0" w:line="360" w:lineRule="auto"/>
        <w:ind w:firstLine="709"/>
        <w:jc w:val="both"/>
        <w:rPr>
          <w:rFonts w:ascii="Times New Roman" w:hAnsi="Times New Roman"/>
          <w:b/>
          <w:color w:val="000000"/>
          <w:sz w:val="28"/>
          <w:szCs w:val="28"/>
        </w:rPr>
      </w:pPr>
      <w:r>
        <w:rPr>
          <w:rFonts w:ascii="Times New Roman" w:hAnsi="Times New Roman"/>
          <w:b/>
          <w:color w:val="000000"/>
          <w:sz w:val="28"/>
          <w:szCs w:val="28"/>
        </w:rPr>
        <w:br w:type="page"/>
      </w:r>
      <w:r w:rsidR="00B20015" w:rsidRPr="0057733C">
        <w:rPr>
          <w:rFonts w:ascii="Times New Roman" w:hAnsi="Times New Roman"/>
          <w:b/>
          <w:color w:val="000000"/>
          <w:sz w:val="28"/>
          <w:szCs w:val="28"/>
        </w:rPr>
        <w:t>Заключение</w:t>
      </w:r>
    </w:p>
    <w:p w:rsidR="002452FF" w:rsidRDefault="002452FF" w:rsidP="0057733C">
      <w:pPr>
        <w:pStyle w:val="3"/>
        <w:tabs>
          <w:tab w:val="left" w:pos="1134"/>
        </w:tabs>
        <w:spacing w:after="0" w:line="360" w:lineRule="auto"/>
        <w:ind w:left="0" w:firstLine="709"/>
        <w:jc w:val="both"/>
        <w:rPr>
          <w:rFonts w:ascii="Times New Roman" w:hAnsi="Times New Roman"/>
          <w:color w:val="000000"/>
          <w:sz w:val="28"/>
          <w:szCs w:val="28"/>
        </w:rPr>
      </w:pPr>
    </w:p>
    <w:p w:rsidR="00B1320C" w:rsidRPr="0057733C" w:rsidRDefault="00B1320C" w:rsidP="0057733C">
      <w:pPr>
        <w:pStyle w:val="3"/>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В современных экономических условиях деятельность каждого хозяйственного субъекта является предметом внимания обширного круга участников рыночных отношений, заинтересованных в результатах его функционирования. Финансовый анализ выступает в роли универсальной базы разработки финансовой стратегии фирмы.</w:t>
      </w:r>
    </w:p>
    <w:p w:rsidR="00B20015" w:rsidRPr="0057733C" w:rsidRDefault="00811AA7"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Применительно к вполне благополучному предприятию методы и приемы финансового анализа имеют профилактическое значение, так как позволяют выявить возможную опасность для экономического </w:t>
      </w:r>
      <w:r w:rsidR="0057733C">
        <w:rPr>
          <w:rFonts w:ascii="Times New Roman" w:hAnsi="Times New Roman"/>
          <w:color w:val="000000"/>
          <w:sz w:val="28"/>
          <w:szCs w:val="28"/>
        </w:rPr>
        <w:t>«</w:t>
      </w:r>
      <w:r w:rsidR="0057733C" w:rsidRPr="0057733C">
        <w:rPr>
          <w:rFonts w:ascii="Times New Roman" w:hAnsi="Times New Roman"/>
          <w:color w:val="000000"/>
          <w:sz w:val="28"/>
          <w:szCs w:val="28"/>
        </w:rPr>
        <w:t>з</w:t>
      </w:r>
      <w:r w:rsidRPr="0057733C">
        <w:rPr>
          <w:rFonts w:ascii="Times New Roman" w:hAnsi="Times New Roman"/>
          <w:color w:val="000000"/>
          <w:sz w:val="28"/>
          <w:szCs w:val="28"/>
        </w:rPr>
        <w:t>доровья</w:t>
      </w:r>
      <w:r w:rsidR="0057733C">
        <w:rPr>
          <w:rFonts w:ascii="Times New Roman" w:hAnsi="Times New Roman"/>
          <w:color w:val="000000"/>
          <w:sz w:val="28"/>
          <w:szCs w:val="28"/>
        </w:rPr>
        <w:t>»</w:t>
      </w:r>
      <w:r w:rsidR="0057733C" w:rsidRPr="0057733C">
        <w:rPr>
          <w:rFonts w:ascii="Times New Roman" w:hAnsi="Times New Roman"/>
          <w:color w:val="000000"/>
          <w:sz w:val="28"/>
          <w:szCs w:val="28"/>
        </w:rPr>
        <w:t xml:space="preserve"> </w:t>
      </w:r>
      <w:r w:rsidRPr="0057733C">
        <w:rPr>
          <w:rFonts w:ascii="Times New Roman" w:hAnsi="Times New Roman"/>
          <w:color w:val="000000"/>
          <w:sz w:val="28"/>
          <w:szCs w:val="28"/>
        </w:rPr>
        <w:t>этого предприятия. В то же время использование этих методов по отношению к неплатежеспособному предприятию способствует принятию правильного решения по преодолению возникшего кризисного состояния.</w:t>
      </w:r>
    </w:p>
    <w:p w:rsidR="00C22F70" w:rsidRPr="0057733C" w:rsidRDefault="00C22F70"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Благодаря анализу, деятельность предприятия находится под постоянным наблюдением и контролем со стороны акционеров, кредиторов, поставщиков, реальных и потенциальных инвесторов </w:t>
      </w:r>
      <w:r w:rsidR="0057733C">
        <w:rPr>
          <w:rFonts w:ascii="Times New Roman" w:hAnsi="Times New Roman"/>
          <w:color w:val="000000"/>
          <w:sz w:val="28"/>
          <w:szCs w:val="28"/>
        </w:rPr>
        <w:t>и т.п.</w:t>
      </w:r>
      <w:r w:rsidRPr="0057733C">
        <w:rPr>
          <w:rFonts w:ascii="Times New Roman" w:hAnsi="Times New Roman"/>
          <w:color w:val="000000"/>
          <w:sz w:val="28"/>
          <w:szCs w:val="28"/>
        </w:rPr>
        <w:t xml:space="preserve"> Для проведения такого анализа обычно привлекаются компетентные специалисты из аудиторских и консультационных фирм, гарантирующие независимую и профессиональную экспертизу сведений о предприятии.</w:t>
      </w:r>
    </w:p>
    <w:p w:rsidR="00ED45F5" w:rsidRPr="0057733C" w:rsidRDefault="00ED45F5" w:rsidP="0057733C">
      <w:pPr>
        <w:pStyle w:val="3"/>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В первую очередь анализу подвергаются сведения, содержащиеся в следующих документах годовой бухгалтерской отчетности:</w:t>
      </w:r>
    </w:p>
    <w:p w:rsidR="00ED45F5" w:rsidRPr="0057733C" w:rsidRDefault="00ED45F5" w:rsidP="0057733C">
      <w:pPr>
        <w:pStyle w:val="3"/>
        <w:numPr>
          <w:ilvl w:val="0"/>
          <w:numId w:val="17"/>
        </w:numPr>
        <w:tabs>
          <w:tab w:val="clear" w:pos="3589"/>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Баланс предприятия (форма </w:t>
      </w:r>
      <w:r w:rsidR="0057733C">
        <w:rPr>
          <w:rFonts w:ascii="Times New Roman" w:hAnsi="Times New Roman"/>
          <w:color w:val="000000"/>
          <w:sz w:val="28"/>
          <w:szCs w:val="28"/>
        </w:rPr>
        <w:t>№</w:t>
      </w:r>
      <w:r w:rsidR="0057733C" w:rsidRPr="0057733C">
        <w:rPr>
          <w:rFonts w:ascii="Times New Roman" w:hAnsi="Times New Roman"/>
          <w:color w:val="000000"/>
          <w:sz w:val="28"/>
          <w:szCs w:val="28"/>
        </w:rPr>
        <w:t>1</w:t>
      </w:r>
      <w:r w:rsidRPr="0057733C">
        <w:rPr>
          <w:rFonts w:ascii="Times New Roman" w:hAnsi="Times New Roman"/>
          <w:color w:val="000000"/>
          <w:sz w:val="28"/>
          <w:szCs w:val="28"/>
        </w:rPr>
        <w:t>);</w:t>
      </w:r>
    </w:p>
    <w:p w:rsidR="00ED45F5" w:rsidRPr="0057733C" w:rsidRDefault="00ED45F5" w:rsidP="0057733C">
      <w:pPr>
        <w:pStyle w:val="3"/>
        <w:numPr>
          <w:ilvl w:val="0"/>
          <w:numId w:val="17"/>
        </w:numPr>
        <w:tabs>
          <w:tab w:val="clear" w:pos="3589"/>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Отчет о прибылях и убытках (форма </w:t>
      </w:r>
      <w:r w:rsidR="0057733C">
        <w:rPr>
          <w:rFonts w:ascii="Times New Roman" w:hAnsi="Times New Roman"/>
          <w:color w:val="000000"/>
          <w:sz w:val="28"/>
          <w:szCs w:val="28"/>
        </w:rPr>
        <w:t>№</w:t>
      </w:r>
      <w:r w:rsidR="0057733C" w:rsidRPr="0057733C">
        <w:rPr>
          <w:rFonts w:ascii="Times New Roman" w:hAnsi="Times New Roman"/>
          <w:color w:val="000000"/>
          <w:sz w:val="28"/>
          <w:szCs w:val="28"/>
        </w:rPr>
        <w:t>2</w:t>
      </w:r>
      <w:r w:rsidRPr="0057733C">
        <w:rPr>
          <w:rFonts w:ascii="Times New Roman" w:hAnsi="Times New Roman"/>
          <w:color w:val="000000"/>
          <w:sz w:val="28"/>
          <w:szCs w:val="28"/>
        </w:rPr>
        <w:t>).</w:t>
      </w:r>
    </w:p>
    <w:p w:rsidR="00BD345F" w:rsidRPr="0057733C" w:rsidRDefault="00ED45F5"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Таким образом, только комплексный анализ финансовых показателей может своевременно указать на негативные тенденции и возможное ухудшение положения предприяти</w:t>
      </w:r>
      <w:r w:rsidR="00BD345F" w:rsidRPr="0057733C">
        <w:rPr>
          <w:rFonts w:ascii="Times New Roman" w:hAnsi="Times New Roman"/>
          <w:color w:val="000000"/>
          <w:sz w:val="28"/>
          <w:szCs w:val="28"/>
        </w:rPr>
        <w:t>я.</w:t>
      </w:r>
    </w:p>
    <w:p w:rsidR="00BD345F" w:rsidRPr="0057733C" w:rsidRDefault="002B7786"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Необходимым условием организации производства продукции является обеспечение его материальными ресурсами: сырьем, материалами, топливом, энергией, полуфабрикатами </w:t>
      </w:r>
      <w:r w:rsidR="0057733C">
        <w:rPr>
          <w:rFonts w:ascii="Times New Roman" w:hAnsi="Times New Roman"/>
          <w:color w:val="000000"/>
          <w:sz w:val="28"/>
          <w:szCs w:val="28"/>
        </w:rPr>
        <w:t>и т.д.</w:t>
      </w:r>
    </w:p>
    <w:p w:rsidR="000E3CD9" w:rsidRPr="0057733C" w:rsidRDefault="00E0483C"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Повышение эффективности использования материальных ресурсов обусловливает сокращение материальных затрат на производство продукции, снижение ее себестоимости и рост прибыли.</w:t>
      </w:r>
    </w:p>
    <w:p w:rsidR="00875830" w:rsidRPr="0057733C" w:rsidRDefault="00875830"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В курсовой работе проведен анализ использования материальных ресурсов на предприятии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w:t>
      </w:r>
    </w:p>
    <w:p w:rsidR="00875830" w:rsidRPr="0057733C" w:rsidRDefault="00875830" w:rsidP="0057733C">
      <w:pPr>
        <w:numPr>
          <w:ilvl w:val="0"/>
          <w:numId w:val="18"/>
        </w:numPr>
        <w:tabs>
          <w:tab w:val="left" w:pos="1134"/>
        </w:tabs>
        <w:spacing w:after="0" w:line="360" w:lineRule="auto"/>
        <w:ind w:left="0" w:firstLine="709"/>
        <w:contextualSpacing/>
        <w:jc w:val="both"/>
        <w:rPr>
          <w:rFonts w:ascii="Times New Roman" w:hAnsi="Times New Roman"/>
          <w:color w:val="000000"/>
          <w:sz w:val="28"/>
          <w:szCs w:val="28"/>
        </w:rPr>
      </w:pPr>
      <w:r w:rsidRPr="0057733C">
        <w:rPr>
          <w:rFonts w:ascii="Times New Roman" w:hAnsi="Times New Roman"/>
          <w:color w:val="000000"/>
          <w:sz w:val="28"/>
          <w:szCs w:val="28"/>
        </w:rPr>
        <w:t>Материальные ресурсы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к концу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повысились до 6881 тыс. руб. При этом у предприятия сократились запасы готовой продукции (до 2558 тыс. руб.), которые составляли значительную долю в составе запасов (37,1</w:t>
      </w:r>
      <w:r w:rsidR="0057733C" w:rsidRPr="0057733C">
        <w:rPr>
          <w:rFonts w:ascii="Times New Roman" w:hAnsi="Times New Roman"/>
          <w:color w:val="000000"/>
          <w:sz w:val="28"/>
          <w:szCs w:val="28"/>
        </w:rPr>
        <w:t>7</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на конец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что положительно характеризует деятельность предприятия.</w:t>
      </w:r>
    </w:p>
    <w:p w:rsidR="00875830" w:rsidRPr="0057733C" w:rsidRDefault="00875830" w:rsidP="0057733C">
      <w:pPr>
        <w:numPr>
          <w:ilvl w:val="0"/>
          <w:numId w:val="18"/>
        </w:numPr>
        <w:tabs>
          <w:tab w:val="left" w:pos="1134"/>
        </w:tabs>
        <w:spacing w:after="0" w:line="360" w:lineRule="auto"/>
        <w:ind w:left="0" w:firstLine="709"/>
        <w:contextualSpacing/>
        <w:jc w:val="both"/>
        <w:rPr>
          <w:rFonts w:ascii="Times New Roman" w:hAnsi="Times New Roman"/>
          <w:color w:val="000000"/>
          <w:sz w:val="28"/>
          <w:szCs w:val="28"/>
        </w:rPr>
      </w:pPr>
      <w:r w:rsidRPr="0057733C">
        <w:rPr>
          <w:rFonts w:ascii="Times New Roman" w:hAnsi="Times New Roman"/>
          <w:color w:val="000000"/>
          <w:sz w:val="28"/>
          <w:szCs w:val="28"/>
        </w:rPr>
        <w:t>Снижение оборачиваемости материальных ресурсов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свидетельствует о неэффективности и не экономном их использовании, экстенсификации процессов снабжения, производства и сбыта.</w:t>
      </w:r>
    </w:p>
    <w:p w:rsidR="00D471AC" w:rsidRPr="0057733C" w:rsidRDefault="00875830" w:rsidP="0057733C">
      <w:pPr>
        <w:numPr>
          <w:ilvl w:val="0"/>
          <w:numId w:val="18"/>
        </w:numPr>
        <w:tabs>
          <w:tab w:val="left" w:pos="1134"/>
        </w:tabs>
        <w:spacing w:after="0" w:line="360" w:lineRule="auto"/>
        <w:ind w:left="0" w:firstLine="709"/>
        <w:contextualSpacing/>
        <w:jc w:val="both"/>
        <w:rPr>
          <w:rFonts w:ascii="Times New Roman" w:hAnsi="Times New Roman"/>
          <w:color w:val="000000"/>
          <w:sz w:val="28"/>
          <w:szCs w:val="28"/>
        </w:rPr>
      </w:pPr>
      <w:r w:rsidRPr="0057733C">
        <w:rPr>
          <w:rFonts w:ascii="Times New Roman" w:hAnsi="Times New Roman"/>
          <w:color w:val="000000"/>
          <w:sz w:val="28"/>
          <w:szCs w:val="28"/>
        </w:rPr>
        <w:t>Материалоемкость продукции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к концу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немного повысилась, что отрицательно характеризует деятельность предприятия.</w:t>
      </w:r>
    </w:p>
    <w:p w:rsidR="00E0483C" w:rsidRPr="0057733C" w:rsidRDefault="00875830" w:rsidP="0057733C">
      <w:pPr>
        <w:numPr>
          <w:ilvl w:val="0"/>
          <w:numId w:val="18"/>
        </w:numPr>
        <w:tabs>
          <w:tab w:val="left" w:pos="1134"/>
        </w:tabs>
        <w:spacing w:after="0" w:line="360" w:lineRule="auto"/>
        <w:ind w:left="0" w:firstLine="709"/>
        <w:contextualSpacing/>
        <w:jc w:val="both"/>
        <w:rPr>
          <w:rFonts w:ascii="Times New Roman" w:hAnsi="Times New Roman"/>
          <w:color w:val="000000"/>
          <w:sz w:val="28"/>
          <w:szCs w:val="28"/>
        </w:rPr>
      </w:pPr>
      <w:r w:rsidRPr="0057733C">
        <w:rPr>
          <w:rFonts w:ascii="Times New Roman" w:hAnsi="Times New Roman"/>
          <w:color w:val="000000"/>
          <w:sz w:val="28"/>
          <w:szCs w:val="28"/>
        </w:rPr>
        <w:t>Материалоотдача продукции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на конец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снизилась, что отрицательно характеризует деятельность предприятия. На 1 рубль выручки приходится 46,296 рублей материальных ресурсов в 2008</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и 46,083 рублей в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w:t>
      </w:r>
    </w:p>
    <w:p w:rsidR="00407399" w:rsidRPr="0057733C" w:rsidRDefault="00407399" w:rsidP="0057733C">
      <w:pPr>
        <w:numPr>
          <w:ilvl w:val="0"/>
          <w:numId w:val="18"/>
        </w:numPr>
        <w:tabs>
          <w:tab w:val="left" w:pos="1134"/>
        </w:tabs>
        <w:spacing w:after="0" w:line="360" w:lineRule="auto"/>
        <w:ind w:left="0" w:firstLine="709"/>
        <w:jc w:val="both"/>
        <w:rPr>
          <w:rFonts w:ascii="Times New Roman" w:hAnsi="Times New Roman"/>
          <w:color w:val="000000"/>
          <w:sz w:val="28"/>
          <w:szCs w:val="28"/>
        </w:rPr>
      </w:pPr>
      <w:r w:rsidRPr="0057733C">
        <w:rPr>
          <w:rFonts w:ascii="Times New Roman" w:hAnsi="Times New Roman"/>
          <w:color w:val="000000"/>
          <w:sz w:val="28"/>
          <w:szCs w:val="28"/>
        </w:rPr>
        <w:t>Удельный вес материальных затрат в себестоимости продукции ОАО</w:t>
      </w:r>
      <w:r w:rsidR="0057733C">
        <w:rPr>
          <w:rFonts w:ascii="Times New Roman" w:hAnsi="Times New Roman"/>
          <w:color w:val="000000"/>
          <w:sz w:val="28"/>
          <w:szCs w:val="28"/>
        </w:rPr>
        <w:t> «</w:t>
      </w:r>
      <w:r w:rsidRPr="0057733C">
        <w:rPr>
          <w:rFonts w:ascii="Times New Roman" w:hAnsi="Times New Roman"/>
          <w:color w:val="000000"/>
          <w:sz w:val="28"/>
          <w:szCs w:val="28"/>
        </w:rPr>
        <w:t>РУМО</w:t>
      </w:r>
      <w:r w:rsidR="0057733C">
        <w:rPr>
          <w:rFonts w:ascii="Times New Roman" w:hAnsi="Times New Roman"/>
          <w:color w:val="000000"/>
          <w:sz w:val="28"/>
          <w:szCs w:val="28"/>
        </w:rPr>
        <w:t>»</w:t>
      </w:r>
      <w:r w:rsidRPr="0057733C">
        <w:rPr>
          <w:rFonts w:ascii="Times New Roman" w:hAnsi="Times New Roman"/>
          <w:color w:val="000000"/>
          <w:sz w:val="28"/>
          <w:szCs w:val="28"/>
        </w:rPr>
        <w:t xml:space="preserve"> за отчетный период повысился. На 1 рубль материальных ресурсов приходится 0,0299 рублей себестоимости продукции в 2008</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 и 0,0305 рублей в 2009</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w:t>
      </w:r>
      <w:r w:rsidRPr="0057733C">
        <w:rPr>
          <w:rFonts w:ascii="Times New Roman" w:hAnsi="Times New Roman"/>
          <w:color w:val="000000"/>
          <w:sz w:val="28"/>
          <w:szCs w:val="28"/>
        </w:rPr>
        <w:t>.</w:t>
      </w:r>
    </w:p>
    <w:p w:rsidR="00FE4F31" w:rsidRPr="0057733C" w:rsidRDefault="007A2895" w:rsidP="0057733C">
      <w:pPr>
        <w:tabs>
          <w:tab w:val="left" w:pos="1134"/>
        </w:tabs>
        <w:spacing w:after="0" w:line="360" w:lineRule="auto"/>
        <w:ind w:firstLine="709"/>
        <w:jc w:val="both"/>
        <w:rPr>
          <w:rFonts w:ascii="Times New Roman" w:hAnsi="Times New Roman"/>
          <w:color w:val="000000"/>
          <w:sz w:val="28"/>
          <w:szCs w:val="28"/>
        </w:rPr>
      </w:pPr>
      <w:r w:rsidRPr="0057733C">
        <w:rPr>
          <w:rFonts w:ascii="Times New Roman" w:hAnsi="Times New Roman"/>
          <w:color w:val="000000"/>
          <w:sz w:val="28"/>
          <w:szCs w:val="28"/>
        </w:rPr>
        <w:t xml:space="preserve">В курсовой работе </w:t>
      </w:r>
      <w:r w:rsidR="002F2C31" w:rsidRPr="0057733C">
        <w:rPr>
          <w:rFonts w:ascii="Times New Roman" w:hAnsi="Times New Roman"/>
          <w:color w:val="000000"/>
          <w:sz w:val="28"/>
          <w:szCs w:val="28"/>
        </w:rPr>
        <w:t>были разработаны мероприятия по улучшению использования материальных ресурсов на предприятии ОАО</w:t>
      </w:r>
      <w:r w:rsidR="0057733C">
        <w:rPr>
          <w:rFonts w:ascii="Times New Roman" w:hAnsi="Times New Roman"/>
          <w:color w:val="000000"/>
          <w:sz w:val="28"/>
          <w:szCs w:val="28"/>
        </w:rPr>
        <w:t> «</w:t>
      </w:r>
      <w:r w:rsidR="002F2C31" w:rsidRPr="0057733C">
        <w:rPr>
          <w:rFonts w:ascii="Times New Roman" w:hAnsi="Times New Roman"/>
          <w:color w:val="000000"/>
          <w:sz w:val="28"/>
          <w:szCs w:val="28"/>
        </w:rPr>
        <w:t>РУМО</w:t>
      </w:r>
      <w:r w:rsidR="0057733C">
        <w:rPr>
          <w:rFonts w:ascii="Times New Roman" w:hAnsi="Times New Roman"/>
          <w:color w:val="000000"/>
          <w:sz w:val="28"/>
          <w:szCs w:val="28"/>
        </w:rPr>
        <w:t>»</w:t>
      </w:r>
      <w:r w:rsidR="002F2C31" w:rsidRPr="0057733C">
        <w:rPr>
          <w:rFonts w:ascii="Times New Roman" w:hAnsi="Times New Roman"/>
          <w:color w:val="000000"/>
          <w:sz w:val="28"/>
          <w:szCs w:val="28"/>
        </w:rPr>
        <w:t>.</w:t>
      </w:r>
    </w:p>
    <w:p w:rsidR="002F2C31" w:rsidRPr="0057733C" w:rsidRDefault="002F2C31" w:rsidP="0057733C">
      <w:pPr>
        <w:tabs>
          <w:tab w:val="left" w:pos="1134"/>
        </w:tabs>
        <w:spacing w:after="0" w:line="360" w:lineRule="auto"/>
        <w:ind w:firstLine="709"/>
        <w:jc w:val="both"/>
        <w:rPr>
          <w:rFonts w:ascii="Times New Roman" w:hAnsi="Times New Roman"/>
          <w:color w:val="000000"/>
          <w:sz w:val="28"/>
          <w:szCs w:val="28"/>
        </w:rPr>
      </w:pPr>
    </w:p>
    <w:p w:rsidR="002F2C31" w:rsidRPr="0057733C" w:rsidRDefault="002F2C31" w:rsidP="0057733C">
      <w:pPr>
        <w:tabs>
          <w:tab w:val="left" w:pos="1134"/>
        </w:tabs>
        <w:spacing w:after="0" w:line="360" w:lineRule="auto"/>
        <w:ind w:firstLine="709"/>
        <w:jc w:val="both"/>
        <w:rPr>
          <w:rFonts w:ascii="Times New Roman" w:hAnsi="Times New Roman"/>
          <w:color w:val="000000"/>
          <w:sz w:val="28"/>
          <w:szCs w:val="28"/>
        </w:rPr>
      </w:pPr>
    </w:p>
    <w:p w:rsidR="002F2C31" w:rsidRDefault="002452FF" w:rsidP="0057733C">
      <w:pPr>
        <w:tabs>
          <w:tab w:val="left" w:pos="1134"/>
        </w:tabs>
        <w:spacing w:after="0" w:line="360" w:lineRule="auto"/>
        <w:ind w:firstLine="709"/>
        <w:jc w:val="both"/>
        <w:rPr>
          <w:rFonts w:ascii="Times New Roman" w:hAnsi="Times New Roman"/>
          <w:b/>
          <w:color w:val="000000"/>
          <w:sz w:val="28"/>
          <w:szCs w:val="28"/>
        </w:rPr>
      </w:pPr>
      <w:r>
        <w:rPr>
          <w:rFonts w:ascii="Times New Roman" w:hAnsi="Times New Roman"/>
          <w:color w:val="000000"/>
          <w:sz w:val="28"/>
          <w:szCs w:val="28"/>
        </w:rPr>
        <w:br w:type="page"/>
      </w:r>
      <w:r w:rsidR="002F2C31" w:rsidRPr="0057733C">
        <w:rPr>
          <w:rFonts w:ascii="Times New Roman" w:hAnsi="Times New Roman"/>
          <w:b/>
          <w:color w:val="000000"/>
          <w:sz w:val="28"/>
          <w:szCs w:val="28"/>
        </w:rPr>
        <w:t>Список литературы</w:t>
      </w:r>
    </w:p>
    <w:p w:rsidR="002452FF" w:rsidRPr="0057733C" w:rsidRDefault="002452FF" w:rsidP="0057733C">
      <w:pPr>
        <w:tabs>
          <w:tab w:val="left" w:pos="1134"/>
        </w:tabs>
        <w:spacing w:after="0" w:line="360" w:lineRule="auto"/>
        <w:ind w:firstLine="709"/>
        <w:jc w:val="both"/>
        <w:rPr>
          <w:rFonts w:ascii="Times New Roman" w:hAnsi="Times New Roman"/>
          <w:b/>
          <w:color w:val="000000"/>
          <w:sz w:val="28"/>
          <w:szCs w:val="28"/>
        </w:rPr>
      </w:pPr>
    </w:p>
    <w:p w:rsidR="007266D5" w:rsidRPr="0057733C" w:rsidRDefault="007266D5"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Анализ хозяйственной деятельности в промышленности</w:t>
      </w:r>
      <w:r w:rsidR="0057733C">
        <w:rPr>
          <w:rFonts w:ascii="Times New Roman" w:hAnsi="Times New Roman"/>
          <w:color w:val="000000"/>
          <w:kern w:val="28"/>
          <w:sz w:val="28"/>
          <w:szCs w:val="28"/>
        </w:rPr>
        <w:t xml:space="preserve"> / </w:t>
      </w:r>
      <w:r w:rsidR="0057733C" w:rsidRPr="0057733C">
        <w:rPr>
          <w:rFonts w:ascii="Times New Roman" w:hAnsi="Times New Roman"/>
          <w:color w:val="000000"/>
          <w:kern w:val="28"/>
          <w:sz w:val="28"/>
          <w:szCs w:val="28"/>
        </w:rPr>
        <w:t>Русак</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Н.</w:t>
      </w:r>
      <w:r w:rsidRPr="0057733C">
        <w:rPr>
          <w:rFonts w:ascii="Times New Roman" w:hAnsi="Times New Roman"/>
          <w:color w:val="000000"/>
          <w:kern w:val="28"/>
          <w:sz w:val="28"/>
          <w:szCs w:val="28"/>
        </w:rPr>
        <w:t xml:space="preserve">А, </w:t>
      </w:r>
      <w:r w:rsidR="0057733C" w:rsidRPr="0057733C">
        <w:rPr>
          <w:rFonts w:ascii="Times New Roman" w:hAnsi="Times New Roman"/>
          <w:color w:val="000000"/>
          <w:kern w:val="28"/>
          <w:sz w:val="28"/>
          <w:szCs w:val="28"/>
        </w:rPr>
        <w:t>Стражев</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В.</w:t>
      </w:r>
      <w:r w:rsidRPr="0057733C">
        <w:rPr>
          <w:rFonts w:ascii="Times New Roman" w:hAnsi="Times New Roman"/>
          <w:color w:val="000000"/>
          <w:kern w:val="28"/>
          <w:sz w:val="28"/>
          <w:szCs w:val="28"/>
        </w:rPr>
        <w:t xml:space="preserve">И, </w:t>
      </w:r>
      <w:r w:rsidR="0057733C" w:rsidRPr="0057733C">
        <w:rPr>
          <w:rFonts w:ascii="Times New Roman" w:hAnsi="Times New Roman"/>
          <w:color w:val="000000"/>
          <w:kern w:val="28"/>
          <w:sz w:val="28"/>
          <w:szCs w:val="28"/>
        </w:rPr>
        <w:t>Мигун</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О.Ф.</w:t>
      </w:r>
      <w:r w:rsidRPr="0057733C">
        <w:rPr>
          <w:rFonts w:ascii="Times New Roman" w:hAnsi="Times New Roman"/>
          <w:color w:val="000000"/>
          <w:kern w:val="28"/>
          <w:sz w:val="28"/>
          <w:szCs w:val="28"/>
        </w:rPr>
        <w:t xml:space="preserve">; Под общ. Ред. </w:t>
      </w:r>
      <w:r w:rsidR="0057733C" w:rsidRPr="0057733C">
        <w:rPr>
          <w:rFonts w:ascii="Times New Roman" w:hAnsi="Times New Roman"/>
          <w:color w:val="000000"/>
          <w:kern w:val="28"/>
          <w:sz w:val="28"/>
          <w:szCs w:val="28"/>
        </w:rPr>
        <w:t>Стражева</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В.</w:t>
      </w:r>
      <w:r w:rsidRPr="0057733C">
        <w:rPr>
          <w:rFonts w:ascii="Times New Roman" w:hAnsi="Times New Roman"/>
          <w:color w:val="000000"/>
          <w:kern w:val="28"/>
          <w:sz w:val="28"/>
          <w:szCs w:val="28"/>
        </w:rPr>
        <w:t>И.</w:t>
      </w:r>
      <w:r w:rsidR="0057733C">
        <w:rPr>
          <w:rFonts w:ascii="Times New Roman" w:hAnsi="Times New Roman"/>
          <w:color w:val="000000"/>
          <w:kern w:val="28"/>
          <w:sz w:val="28"/>
          <w:szCs w:val="28"/>
        </w:rPr>
        <w:t xml:space="preserve"> – </w:t>
      </w:r>
      <w:r w:rsidR="0057733C" w:rsidRPr="0057733C">
        <w:rPr>
          <w:rFonts w:ascii="Times New Roman" w:hAnsi="Times New Roman"/>
          <w:color w:val="000000"/>
          <w:kern w:val="28"/>
          <w:sz w:val="28"/>
          <w:szCs w:val="28"/>
        </w:rPr>
        <w:t>4</w:t>
      </w:r>
      <w:r w:rsidR="0057733C">
        <w:rPr>
          <w:rFonts w:ascii="Times New Roman" w:hAnsi="Times New Roman"/>
          <w:color w:val="000000"/>
          <w:kern w:val="28"/>
          <w:sz w:val="28"/>
          <w:szCs w:val="28"/>
        </w:rPr>
        <w:t>-</w:t>
      </w:r>
      <w:r w:rsidR="0057733C" w:rsidRPr="0057733C">
        <w:rPr>
          <w:rFonts w:ascii="Times New Roman" w:hAnsi="Times New Roman"/>
          <w:color w:val="000000"/>
          <w:kern w:val="28"/>
          <w:sz w:val="28"/>
          <w:szCs w:val="28"/>
        </w:rPr>
        <w:t>е</w:t>
      </w:r>
      <w:r w:rsidRPr="0057733C">
        <w:rPr>
          <w:rFonts w:ascii="Times New Roman" w:hAnsi="Times New Roman"/>
          <w:color w:val="000000"/>
          <w:kern w:val="28"/>
          <w:sz w:val="28"/>
          <w:szCs w:val="28"/>
        </w:rPr>
        <w:t xml:space="preserve"> изд.,</w:t>
      </w:r>
      <w:r w:rsidR="00177E93" w:rsidRPr="0057733C">
        <w:rPr>
          <w:rFonts w:ascii="Times New Roman" w:hAnsi="Times New Roman"/>
          <w:color w:val="000000"/>
          <w:kern w:val="28"/>
          <w:sz w:val="28"/>
          <w:szCs w:val="28"/>
        </w:rPr>
        <w:t xml:space="preserve"> испр. И доп.-Мн.: Выш. Шк</w:t>
      </w:r>
      <w:r w:rsidR="0057733C" w:rsidRPr="0057733C">
        <w:rPr>
          <w:rFonts w:ascii="Times New Roman" w:hAnsi="Times New Roman"/>
          <w:color w:val="000000"/>
          <w:kern w:val="28"/>
          <w:sz w:val="28"/>
          <w:szCs w:val="28"/>
        </w:rPr>
        <w:t>.,</w:t>
      </w:r>
      <w:r w:rsidR="0057733C">
        <w:rPr>
          <w:rFonts w:ascii="Times New Roman" w:hAnsi="Times New Roman"/>
          <w:color w:val="000000"/>
          <w:kern w:val="28"/>
          <w:sz w:val="28"/>
          <w:szCs w:val="28"/>
        </w:rPr>
        <w:t xml:space="preserve"> </w:t>
      </w:r>
      <w:r w:rsidR="0057733C" w:rsidRPr="0057733C">
        <w:rPr>
          <w:rFonts w:ascii="Times New Roman" w:hAnsi="Times New Roman"/>
          <w:color w:val="000000"/>
          <w:kern w:val="28"/>
          <w:sz w:val="28"/>
          <w:szCs w:val="28"/>
        </w:rPr>
        <w:t>2</w:t>
      </w:r>
      <w:r w:rsidR="00177E93" w:rsidRPr="0057733C">
        <w:rPr>
          <w:rFonts w:ascii="Times New Roman" w:hAnsi="Times New Roman"/>
          <w:color w:val="000000"/>
          <w:kern w:val="28"/>
          <w:sz w:val="28"/>
          <w:szCs w:val="28"/>
        </w:rPr>
        <w:t>008</w:t>
      </w:r>
      <w:r w:rsidRPr="0057733C">
        <w:rPr>
          <w:rFonts w:ascii="Times New Roman" w:hAnsi="Times New Roman"/>
          <w:color w:val="000000"/>
          <w:kern w:val="28"/>
          <w:sz w:val="28"/>
          <w:szCs w:val="28"/>
        </w:rPr>
        <w:t>. – 216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Баканов</w:t>
      </w:r>
      <w:r>
        <w:rPr>
          <w:rFonts w:ascii="Times New Roman" w:hAnsi="Times New Roman"/>
          <w:color w:val="000000"/>
          <w:kern w:val="28"/>
          <w:sz w:val="28"/>
          <w:szCs w:val="28"/>
        </w:rPr>
        <w:t> </w:t>
      </w:r>
      <w:r w:rsidRPr="0057733C">
        <w:rPr>
          <w:rFonts w:ascii="Times New Roman" w:hAnsi="Times New Roman"/>
          <w:color w:val="000000"/>
          <w:kern w:val="28"/>
          <w:sz w:val="28"/>
          <w:szCs w:val="28"/>
        </w:rPr>
        <w:t>М.И.</w:t>
      </w:r>
      <w:r>
        <w:rPr>
          <w:rFonts w:ascii="Times New Roman" w:hAnsi="Times New Roman"/>
          <w:color w:val="000000"/>
          <w:kern w:val="28"/>
          <w:sz w:val="28"/>
          <w:szCs w:val="28"/>
        </w:rPr>
        <w:t> </w:t>
      </w:r>
      <w:r w:rsidRPr="0057733C">
        <w:rPr>
          <w:rFonts w:ascii="Times New Roman" w:hAnsi="Times New Roman"/>
          <w:color w:val="000000"/>
          <w:kern w:val="28"/>
          <w:sz w:val="28"/>
          <w:szCs w:val="28"/>
        </w:rPr>
        <w:t>Шеремет</w:t>
      </w:r>
      <w:r>
        <w:rPr>
          <w:rFonts w:ascii="Times New Roman" w:hAnsi="Times New Roman"/>
          <w:color w:val="000000"/>
          <w:kern w:val="28"/>
          <w:sz w:val="28"/>
          <w:szCs w:val="28"/>
        </w:rPr>
        <w:t> </w:t>
      </w:r>
      <w:r w:rsidRPr="0057733C">
        <w:rPr>
          <w:rFonts w:ascii="Times New Roman" w:hAnsi="Times New Roman"/>
          <w:color w:val="000000"/>
          <w:kern w:val="28"/>
          <w:sz w:val="28"/>
          <w:szCs w:val="28"/>
        </w:rPr>
        <w:t>А.Д.</w:t>
      </w:r>
      <w:r>
        <w:rPr>
          <w:rFonts w:ascii="Times New Roman" w:hAnsi="Times New Roman"/>
          <w:color w:val="000000"/>
          <w:kern w:val="28"/>
          <w:sz w:val="28"/>
          <w:szCs w:val="28"/>
        </w:rPr>
        <w:t> </w:t>
      </w:r>
      <w:r w:rsidRPr="0057733C">
        <w:rPr>
          <w:rFonts w:ascii="Times New Roman" w:hAnsi="Times New Roman"/>
          <w:color w:val="000000"/>
          <w:kern w:val="28"/>
          <w:sz w:val="28"/>
          <w:szCs w:val="28"/>
        </w:rPr>
        <w:t>Теория</w:t>
      </w:r>
      <w:r w:rsidR="007266D5" w:rsidRPr="0057733C">
        <w:rPr>
          <w:rFonts w:ascii="Times New Roman" w:hAnsi="Times New Roman"/>
          <w:color w:val="000000"/>
          <w:kern w:val="28"/>
          <w:sz w:val="28"/>
          <w:szCs w:val="28"/>
        </w:rPr>
        <w:t xml:space="preserve"> экономического анализа. </w:t>
      </w:r>
      <w:r w:rsidR="00177E93" w:rsidRPr="0057733C">
        <w:rPr>
          <w:rFonts w:ascii="Times New Roman" w:hAnsi="Times New Roman"/>
          <w:color w:val="000000"/>
          <w:kern w:val="28"/>
          <w:sz w:val="28"/>
          <w:szCs w:val="28"/>
        </w:rPr>
        <w:t>– М.: Финансы и статистика, 2009</w:t>
      </w:r>
      <w:r w:rsidR="007266D5" w:rsidRPr="0057733C">
        <w:rPr>
          <w:rFonts w:ascii="Times New Roman" w:hAnsi="Times New Roman"/>
          <w:color w:val="000000"/>
          <w:kern w:val="28"/>
          <w:sz w:val="28"/>
          <w:szCs w:val="28"/>
        </w:rPr>
        <w:t>. – 119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Балабанов</w:t>
      </w:r>
      <w:r>
        <w:rPr>
          <w:rFonts w:ascii="Times New Roman" w:hAnsi="Times New Roman"/>
          <w:color w:val="000000"/>
          <w:kern w:val="28"/>
          <w:sz w:val="28"/>
          <w:szCs w:val="28"/>
        </w:rPr>
        <w:t> </w:t>
      </w:r>
      <w:r w:rsidRPr="0057733C">
        <w:rPr>
          <w:rFonts w:ascii="Times New Roman" w:hAnsi="Times New Roman"/>
          <w:color w:val="000000"/>
          <w:kern w:val="28"/>
          <w:sz w:val="28"/>
          <w:szCs w:val="28"/>
        </w:rPr>
        <w:t>И.Т.</w:t>
      </w:r>
      <w:r>
        <w:rPr>
          <w:rFonts w:ascii="Times New Roman" w:hAnsi="Times New Roman"/>
          <w:color w:val="000000"/>
          <w:kern w:val="28"/>
          <w:sz w:val="28"/>
          <w:szCs w:val="28"/>
        </w:rPr>
        <w:t> </w:t>
      </w:r>
      <w:r w:rsidRPr="0057733C">
        <w:rPr>
          <w:rFonts w:ascii="Times New Roman" w:hAnsi="Times New Roman"/>
          <w:color w:val="000000"/>
          <w:kern w:val="28"/>
          <w:sz w:val="28"/>
          <w:szCs w:val="28"/>
        </w:rPr>
        <w:t>Финансовый</w:t>
      </w:r>
      <w:r w:rsidR="007266D5" w:rsidRPr="0057733C">
        <w:rPr>
          <w:rFonts w:ascii="Times New Roman" w:hAnsi="Times New Roman"/>
          <w:color w:val="000000"/>
          <w:kern w:val="28"/>
          <w:sz w:val="28"/>
          <w:szCs w:val="28"/>
        </w:rPr>
        <w:t xml:space="preserve"> менеджмент. – М.: Финансы и статисти</w:t>
      </w:r>
      <w:r w:rsidR="00177E93" w:rsidRPr="0057733C">
        <w:rPr>
          <w:rFonts w:ascii="Times New Roman" w:hAnsi="Times New Roman"/>
          <w:color w:val="000000"/>
          <w:kern w:val="28"/>
          <w:sz w:val="28"/>
          <w:szCs w:val="28"/>
        </w:rPr>
        <w:t>ка, 2008</w:t>
      </w:r>
      <w:r w:rsidR="007266D5" w:rsidRPr="0057733C">
        <w:rPr>
          <w:rFonts w:ascii="Times New Roman" w:hAnsi="Times New Roman"/>
          <w:color w:val="000000"/>
          <w:kern w:val="28"/>
          <w:sz w:val="28"/>
          <w:szCs w:val="28"/>
        </w:rPr>
        <w:t>. – 351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sz w:val="28"/>
          <w:szCs w:val="28"/>
        </w:rPr>
      </w:pPr>
      <w:r w:rsidRPr="0057733C">
        <w:rPr>
          <w:rFonts w:ascii="Times New Roman" w:hAnsi="Times New Roman"/>
          <w:color w:val="000000"/>
          <w:sz w:val="28"/>
          <w:szCs w:val="28"/>
        </w:rPr>
        <w:t>Егорова</w:t>
      </w:r>
      <w:r>
        <w:rPr>
          <w:rFonts w:ascii="Times New Roman" w:hAnsi="Times New Roman"/>
          <w:color w:val="000000"/>
          <w:sz w:val="28"/>
          <w:szCs w:val="28"/>
        </w:rPr>
        <w:t> </w:t>
      </w:r>
      <w:r w:rsidRPr="0057733C">
        <w:rPr>
          <w:rFonts w:ascii="Times New Roman" w:hAnsi="Times New Roman"/>
          <w:color w:val="000000"/>
          <w:sz w:val="28"/>
          <w:szCs w:val="28"/>
        </w:rPr>
        <w:t>Л.И.</w:t>
      </w:r>
      <w:r>
        <w:rPr>
          <w:rFonts w:ascii="Times New Roman" w:hAnsi="Times New Roman"/>
          <w:color w:val="000000"/>
          <w:sz w:val="28"/>
          <w:szCs w:val="28"/>
        </w:rPr>
        <w:t> </w:t>
      </w:r>
      <w:r w:rsidRPr="0057733C">
        <w:rPr>
          <w:rFonts w:ascii="Times New Roman" w:hAnsi="Times New Roman"/>
          <w:color w:val="000000"/>
          <w:sz w:val="28"/>
          <w:szCs w:val="28"/>
        </w:rPr>
        <w:t>Методика</w:t>
      </w:r>
      <w:r w:rsidR="007266D5" w:rsidRPr="0057733C">
        <w:rPr>
          <w:rFonts w:ascii="Times New Roman" w:hAnsi="Times New Roman"/>
          <w:color w:val="000000"/>
          <w:sz w:val="28"/>
          <w:szCs w:val="28"/>
        </w:rPr>
        <w:t xml:space="preserve"> финансового оздоровления экономического субъекта</w:t>
      </w:r>
      <w:r>
        <w:rPr>
          <w:rFonts w:ascii="Times New Roman" w:hAnsi="Times New Roman"/>
          <w:color w:val="000000"/>
          <w:sz w:val="28"/>
          <w:szCs w:val="28"/>
        </w:rPr>
        <w:t> </w:t>
      </w:r>
      <w:r w:rsidRPr="0057733C">
        <w:rPr>
          <w:rFonts w:ascii="Times New Roman" w:hAnsi="Times New Roman"/>
          <w:color w:val="000000"/>
          <w:sz w:val="28"/>
          <w:szCs w:val="28"/>
        </w:rPr>
        <w:t>//</w:t>
      </w:r>
      <w:r w:rsidR="00F73A7D" w:rsidRPr="0057733C">
        <w:rPr>
          <w:rFonts w:ascii="Times New Roman" w:hAnsi="Times New Roman"/>
          <w:color w:val="000000"/>
          <w:sz w:val="28"/>
          <w:szCs w:val="28"/>
        </w:rPr>
        <w:t xml:space="preserve"> Финансовый менеджмент. – 2007</w:t>
      </w:r>
      <w:r w:rsidR="007266D5" w:rsidRPr="0057733C">
        <w:rPr>
          <w:rFonts w:ascii="Times New Roman" w:hAnsi="Times New Roman"/>
          <w:color w:val="000000"/>
          <w:sz w:val="28"/>
          <w:szCs w:val="28"/>
        </w:rPr>
        <w:t xml:space="preserve">. – </w:t>
      </w:r>
      <w:r>
        <w:rPr>
          <w:rFonts w:ascii="Times New Roman" w:hAnsi="Times New Roman"/>
          <w:color w:val="000000"/>
          <w:sz w:val="28"/>
          <w:szCs w:val="28"/>
        </w:rPr>
        <w:t>№</w:t>
      </w:r>
      <w:r w:rsidRPr="0057733C">
        <w:rPr>
          <w:rFonts w:ascii="Times New Roman" w:hAnsi="Times New Roman"/>
          <w:color w:val="000000"/>
          <w:sz w:val="28"/>
          <w:szCs w:val="28"/>
        </w:rPr>
        <w:t>4</w:t>
      </w:r>
      <w:r w:rsidR="007266D5" w:rsidRPr="0057733C">
        <w:rPr>
          <w:rFonts w:ascii="Times New Roman" w:hAnsi="Times New Roman"/>
          <w:color w:val="000000"/>
          <w:sz w:val="28"/>
          <w:szCs w:val="28"/>
        </w:rPr>
        <w:t>. – с.</w:t>
      </w:r>
      <w:r>
        <w:rPr>
          <w:rFonts w:ascii="Times New Roman" w:hAnsi="Times New Roman"/>
          <w:color w:val="000000"/>
          <w:sz w:val="28"/>
          <w:szCs w:val="28"/>
        </w:rPr>
        <w:t> </w:t>
      </w:r>
      <w:r w:rsidRPr="0057733C">
        <w:rPr>
          <w:rFonts w:ascii="Times New Roman" w:hAnsi="Times New Roman"/>
          <w:color w:val="000000"/>
          <w:sz w:val="28"/>
          <w:szCs w:val="28"/>
        </w:rPr>
        <w:t>25</w:t>
      </w:r>
      <w:r>
        <w:rPr>
          <w:rFonts w:ascii="Times New Roman" w:hAnsi="Times New Roman"/>
          <w:color w:val="000000"/>
          <w:sz w:val="28"/>
          <w:szCs w:val="28"/>
        </w:rPr>
        <w:t>–</w:t>
      </w:r>
      <w:r w:rsidRPr="0057733C">
        <w:rPr>
          <w:rFonts w:ascii="Times New Roman" w:hAnsi="Times New Roman"/>
          <w:color w:val="000000"/>
          <w:sz w:val="28"/>
          <w:szCs w:val="28"/>
        </w:rPr>
        <w:t>3</w:t>
      </w:r>
      <w:r w:rsidR="007266D5" w:rsidRPr="0057733C">
        <w:rPr>
          <w:rFonts w:ascii="Times New Roman" w:hAnsi="Times New Roman"/>
          <w:color w:val="000000"/>
          <w:sz w:val="28"/>
          <w:szCs w:val="28"/>
        </w:rPr>
        <w:t>9;</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Ермолович</w:t>
      </w:r>
      <w:r>
        <w:rPr>
          <w:rFonts w:ascii="Times New Roman" w:hAnsi="Times New Roman"/>
          <w:color w:val="000000"/>
          <w:kern w:val="28"/>
          <w:sz w:val="28"/>
          <w:szCs w:val="28"/>
        </w:rPr>
        <w:t> </w:t>
      </w:r>
      <w:r w:rsidRPr="0057733C">
        <w:rPr>
          <w:rFonts w:ascii="Times New Roman" w:hAnsi="Times New Roman"/>
          <w:color w:val="000000"/>
          <w:kern w:val="28"/>
          <w:sz w:val="28"/>
          <w:szCs w:val="28"/>
        </w:rPr>
        <w:t>Л.Л.</w:t>
      </w:r>
      <w:r>
        <w:rPr>
          <w:rFonts w:ascii="Times New Roman" w:hAnsi="Times New Roman"/>
          <w:color w:val="000000"/>
          <w:kern w:val="28"/>
          <w:sz w:val="28"/>
          <w:szCs w:val="28"/>
        </w:rPr>
        <w:t> </w:t>
      </w:r>
      <w:r w:rsidRPr="0057733C">
        <w:rPr>
          <w:rFonts w:ascii="Times New Roman" w:hAnsi="Times New Roman"/>
          <w:color w:val="000000"/>
          <w:kern w:val="28"/>
          <w:sz w:val="28"/>
          <w:szCs w:val="28"/>
        </w:rPr>
        <w:t>Анализ</w:t>
      </w:r>
      <w:r w:rsidR="007266D5" w:rsidRPr="0057733C">
        <w:rPr>
          <w:rFonts w:ascii="Times New Roman" w:hAnsi="Times New Roman"/>
          <w:color w:val="000000"/>
          <w:kern w:val="28"/>
          <w:sz w:val="28"/>
          <w:szCs w:val="28"/>
        </w:rPr>
        <w:t xml:space="preserve"> финансово – хозяйственной деятельности предприятия.</w:t>
      </w:r>
      <w:r>
        <w:rPr>
          <w:rFonts w:ascii="Times New Roman" w:hAnsi="Times New Roman"/>
          <w:color w:val="000000"/>
          <w:kern w:val="28"/>
          <w:sz w:val="28"/>
          <w:szCs w:val="28"/>
        </w:rPr>
        <w:t> –</w:t>
      </w:r>
      <w:r w:rsidRPr="0057733C">
        <w:rPr>
          <w:rFonts w:ascii="Times New Roman" w:hAnsi="Times New Roman"/>
          <w:color w:val="000000"/>
          <w:kern w:val="28"/>
          <w:sz w:val="28"/>
          <w:szCs w:val="28"/>
        </w:rPr>
        <w:t xml:space="preserve"> </w:t>
      </w:r>
      <w:r w:rsidR="007266D5" w:rsidRPr="0057733C">
        <w:rPr>
          <w:rFonts w:ascii="Times New Roman" w:hAnsi="Times New Roman"/>
          <w:color w:val="000000"/>
          <w:kern w:val="28"/>
          <w:sz w:val="28"/>
          <w:szCs w:val="28"/>
        </w:rPr>
        <w:t>Мн.: БГУ, 200</w:t>
      </w:r>
      <w:r w:rsidR="00F73A7D" w:rsidRPr="0057733C">
        <w:rPr>
          <w:rFonts w:ascii="Times New Roman" w:hAnsi="Times New Roman"/>
          <w:color w:val="000000"/>
          <w:kern w:val="28"/>
          <w:sz w:val="28"/>
          <w:szCs w:val="28"/>
        </w:rPr>
        <w:t>9</w:t>
      </w:r>
      <w:r w:rsidR="007266D5" w:rsidRPr="0057733C">
        <w:rPr>
          <w:rFonts w:ascii="Times New Roman" w:hAnsi="Times New Roman"/>
          <w:color w:val="000000"/>
          <w:kern w:val="28"/>
          <w:sz w:val="28"/>
          <w:szCs w:val="28"/>
        </w:rPr>
        <w:t>. – 240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Ефимова</w:t>
      </w:r>
      <w:r>
        <w:rPr>
          <w:rFonts w:ascii="Times New Roman" w:hAnsi="Times New Roman"/>
          <w:color w:val="000000"/>
          <w:kern w:val="28"/>
          <w:sz w:val="28"/>
          <w:szCs w:val="28"/>
        </w:rPr>
        <w:t> </w:t>
      </w:r>
      <w:r w:rsidRPr="0057733C">
        <w:rPr>
          <w:rFonts w:ascii="Times New Roman" w:hAnsi="Times New Roman"/>
          <w:color w:val="000000"/>
          <w:kern w:val="28"/>
          <w:sz w:val="28"/>
          <w:szCs w:val="28"/>
        </w:rPr>
        <w:t>О.В.</w:t>
      </w:r>
      <w:r>
        <w:rPr>
          <w:rFonts w:ascii="Times New Roman" w:hAnsi="Times New Roman"/>
          <w:color w:val="000000"/>
          <w:kern w:val="28"/>
          <w:sz w:val="28"/>
          <w:szCs w:val="28"/>
        </w:rPr>
        <w:t> </w:t>
      </w:r>
      <w:r w:rsidRPr="0057733C">
        <w:rPr>
          <w:rFonts w:ascii="Times New Roman" w:hAnsi="Times New Roman"/>
          <w:color w:val="000000"/>
          <w:kern w:val="28"/>
          <w:sz w:val="28"/>
          <w:szCs w:val="28"/>
        </w:rPr>
        <w:t>Финансовый</w:t>
      </w:r>
      <w:r w:rsidR="007266D5" w:rsidRPr="0057733C">
        <w:rPr>
          <w:rFonts w:ascii="Times New Roman" w:hAnsi="Times New Roman"/>
          <w:color w:val="000000"/>
          <w:kern w:val="28"/>
          <w:sz w:val="28"/>
          <w:szCs w:val="28"/>
        </w:rPr>
        <w:t xml:space="preserve"> анализ – М.: Бухгалтерский учет, 2008. – 253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Ковалев</w:t>
      </w:r>
      <w:r>
        <w:rPr>
          <w:rFonts w:ascii="Times New Roman" w:hAnsi="Times New Roman"/>
          <w:color w:val="000000"/>
          <w:kern w:val="28"/>
          <w:sz w:val="28"/>
          <w:szCs w:val="28"/>
        </w:rPr>
        <w:t> </w:t>
      </w:r>
      <w:r w:rsidRPr="0057733C">
        <w:rPr>
          <w:rFonts w:ascii="Times New Roman" w:hAnsi="Times New Roman"/>
          <w:color w:val="000000"/>
          <w:kern w:val="28"/>
          <w:sz w:val="28"/>
          <w:szCs w:val="28"/>
        </w:rPr>
        <w:t>А.И.</w:t>
      </w:r>
      <w:r w:rsidR="007266D5" w:rsidRPr="0057733C">
        <w:rPr>
          <w:rFonts w:ascii="Times New Roman" w:hAnsi="Times New Roman"/>
          <w:color w:val="000000"/>
          <w:kern w:val="28"/>
          <w:sz w:val="28"/>
          <w:szCs w:val="28"/>
        </w:rPr>
        <w:t xml:space="preserve">, </w:t>
      </w:r>
      <w:r w:rsidRPr="0057733C">
        <w:rPr>
          <w:rFonts w:ascii="Times New Roman" w:hAnsi="Times New Roman"/>
          <w:color w:val="000000"/>
          <w:kern w:val="28"/>
          <w:sz w:val="28"/>
          <w:szCs w:val="28"/>
        </w:rPr>
        <w:t>Привалов</w:t>
      </w:r>
      <w:r>
        <w:rPr>
          <w:rFonts w:ascii="Times New Roman" w:hAnsi="Times New Roman"/>
          <w:color w:val="000000"/>
          <w:kern w:val="28"/>
          <w:sz w:val="28"/>
          <w:szCs w:val="28"/>
        </w:rPr>
        <w:t> </w:t>
      </w:r>
      <w:r w:rsidRPr="0057733C">
        <w:rPr>
          <w:rFonts w:ascii="Times New Roman" w:hAnsi="Times New Roman"/>
          <w:color w:val="000000"/>
          <w:kern w:val="28"/>
          <w:sz w:val="28"/>
          <w:szCs w:val="28"/>
        </w:rPr>
        <w:t>В.П.</w:t>
      </w:r>
      <w:r>
        <w:rPr>
          <w:rFonts w:ascii="Times New Roman" w:hAnsi="Times New Roman"/>
          <w:color w:val="000000"/>
          <w:kern w:val="28"/>
          <w:sz w:val="28"/>
          <w:szCs w:val="28"/>
        </w:rPr>
        <w:t> </w:t>
      </w:r>
      <w:r w:rsidRPr="0057733C">
        <w:rPr>
          <w:rFonts w:ascii="Times New Roman" w:hAnsi="Times New Roman"/>
          <w:color w:val="000000"/>
          <w:kern w:val="28"/>
          <w:sz w:val="28"/>
          <w:szCs w:val="28"/>
        </w:rPr>
        <w:t>Анализ</w:t>
      </w:r>
      <w:r w:rsidR="007266D5" w:rsidRPr="0057733C">
        <w:rPr>
          <w:rFonts w:ascii="Times New Roman" w:hAnsi="Times New Roman"/>
          <w:color w:val="000000"/>
          <w:kern w:val="28"/>
          <w:sz w:val="28"/>
          <w:szCs w:val="28"/>
        </w:rPr>
        <w:t xml:space="preserve"> финансового состояния предприятия.</w:t>
      </w:r>
      <w:r>
        <w:rPr>
          <w:rFonts w:ascii="Times New Roman" w:hAnsi="Times New Roman"/>
          <w:color w:val="000000"/>
          <w:kern w:val="28"/>
          <w:sz w:val="28"/>
          <w:szCs w:val="28"/>
        </w:rPr>
        <w:t xml:space="preserve"> – </w:t>
      </w:r>
      <w:r w:rsidRPr="0057733C">
        <w:rPr>
          <w:rFonts w:ascii="Times New Roman" w:hAnsi="Times New Roman"/>
          <w:color w:val="000000"/>
          <w:kern w:val="28"/>
          <w:sz w:val="28"/>
          <w:szCs w:val="28"/>
        </w:rPr>
        <w:t>4</w:t>
      </w:r>
      <w:r>
        <w:rPr>
          <w:rFonts w:ascii="Times New Roman" w:hAnsi="Times New Roman"/>
          <w:color w:val="000000"/>
          <w:kern w:val="28"/>
          <w:sz w:val="28"/>
          <w:szCs w:val="28"/>
        </w:rPr>
        <w:t>-</w:t>
      </w:r>
      <w:r w:rsidRPr="0057733C">
        <w:rPr>
          <w:rFonts w:ascii="Times New Roman" w:hAnsi="Times New Roman"/>
          <w:color w:val="000000"/>
          <w:kern w:val="28"/>
          <w:sz w:val="28"/>
          <w:szCs w:val="28"/>
        </w:rPr>
        <w:t>е</w:t>
      </w:r>
      <w:r w:rsidR="007266D5" w:rsidRPr="0057733C">
        <w:rPr>
          <w:rFonts w:ascii="Times New Roman" w:hAnsi="Times New Roman"/>
          <w:color w:val="000000"/>
          <w:kern w:val="28"/>
          <w:sz w:val="28"/>
          <w:szCs w:val="28"/>
        </w:rPr>
        <w:t xml:space="preserve"> изд. – М.: Центр экономики и маркетинга, 2008. – 328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Ковалев</w:t>
      </w:r>
      <w:r>
        <w:rPr>
          <w:rFonts w:ascii="Times New Roman" w:hAnsi="Times New Roman"/>
          <w:color w:val="000000"/>
          <w:kern w:val="28"/>
          <w:sz w:val="28"/>
          <w:szCs w:val="28"/>
        </w:rPr>
        <w:t> </w:t>
      </w:r>
      <w:r w:rsidRPr="0057733C">
        <w:rPr>
          <w:rFonts w:ascii="Times New Roman" w:hAnsi="Times New Roman"/>
          <w:color w:val="000000"/>
          <w:kern w:val="28"/>
          <w:sz w:val="28"/>
          <w:szCs w:val="28"/>
        </w:rPr>
        <w:t>В.В.</w:t>
      </w:r>
      <w:r>
        <w:rPr>
          <w:rFonts w:ascii="Times New Roman" w:hAnsi="Times New Roman"/>
          <w:color w:val="000000"/>
          <w:kern w:val="28"/>
          <w:sz w:val="28"/>
          <w:szCs w:val="28"/>
        </w:rPr>
        <w:t> </w:t>
      </w:r>
      <w:r w:rsidRPr="0057733C">
        <w:rPr>
          <w:rFonts w:ascii="Times New Roman" w:hAnsi="Times New Roman"/>
          <w:color w:val="000000"/>
          <w:kern w:val="28"/>
          <w:sz w:val="28"/>
          <w:szCs w:val="28"/>
        </w:rPr>
        <w:t>Финансовый</w:t>
      </w:r>
      <w:r w:rsidR="007266D5" w:rsidRPr="0057733C">
        <w:rPr>
          <w:rFonts w:ascii="Times New Roman" w:hAnsi="Times New Roman"/>
          <w:color w:val="000000"/>
          <w:kern w:val="28"/>
          <w:sz w:val="28"/>
          <w:szCs w:val="28"/>
        </w:rPr>
        <w:t xml:space="preserve"> анализ. – М.: Финансы и статистик</w:t>
      </w:r>
      <w:r w:rsidRPr="0057733C">
        <w:rPr>
          <w:rFonts w:ascii="Times New Roman" w:hAnsi="Times New Roman"/>
          <w:color w:val="000000"/>
          <w:kern w:val="28"/>
          <w:sz w:val="28"/>
          <w:szCs w:val="28"/>
        </w:rPr>
        <w:t>а,</w:t>
      </w:r>
      <w:r>
        <w:rPr>
          <w:rFonts w:ascii="Times New Roman" w:hAnsi="Times New Roman"/>
          <w:color w:val="000000"/>
          <w:kern w:val="28"/>
          <w:sz w:val="28"/>
          <w:szCs w:val="28"/>
        </w:rPr>
        <w:t xml:space="preserve"> </w:t>
      </w:r>
      <w:r w:rsidRPr="0057733C">
        <w:rPr>
          <w:rFonts w:ascii="Times New Roman" w:hAnsi="Times New Roman"/>
          <w:color w:val="000000"/>
          <w:kern w:val="28"/>
          <w:sz w:val="28"/>
          <w:szCs w:val="28"/>
        </w:rPr>
        <w:t>2</w:t>
      </w:r>
      <w:r w:rsidR="007266D5" w:rsidRPr="0057733C">
        <w:rPr>
          <w:rFonts w:ascii="Times New Roman" w:hAnsi="Times New Roman"/>
          <w:color w:val="000000"/>
          <w:kern w:val="28"/>
          <w:sz w:val="28"/>
          <w:szCs w:val="28"/>
        </w:rPr>
        <w:t>00</w:t>
      </w:r>
      <w:r w:rsidR="00D7005B" w:rsidRPr="0057733C">
        <w:rPr>
          <w:rFonts w:ascii="Times New Roman" w:hAnsi="Times New Roman"/>
          <w:color w:val="000000"/>
          <w:kern w:val="28"/>
          <w:sz w:val="28"/>
          <w:szCs w:val="28"/>
        </w:rPr>
        <w:t>7</w:t>
      </w:r>
      <w:r w:rsidR="007266D5" w:rsidRPr="0057733C">
        <w:rPr>
          <w:rFonts w:ascii="Times New Roman" w:hAnsi="Times New Roman"/>
          <w:color w:val="000000"/>
          <w:kern w:val="28"/>
          <w:sz w:val="28"/>
          <w:szCs w:val="28"/>
        </w:rPr>
        <w:t>. – 174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sz w:val="28"/>
          <w:szCs w:val="28"/>
        </w:rPr>
        <w:t>Ковалев</w:t>
      </w:r>
      <w:r>
        <w:rPr>
          <w:rFonts w:ascii="Times New Roman" w:hAnsi="Times New Roman"/>
          <w:color w:val="000000"/>
          <w:sz w:val="28"/>
          <w:szCs w:val="28"/>
        </w:rPr>
        <w:t> </w:t>
      </w:r>
      <w:r w:rsidRPr="0057733C">
        <w:rPr>
          <w:rFonts w:ascii="Times New Roman" w:hAnsi="Times New Roman"/>
          <w:color w:val="000000"/>
          <w:sz w:val="28"/>
          <w:szCs w:val="28"/>
        </w:rPr>
        <w:t>В.В.</w:t>
      </w:r>
      <w:r>
        <w:rPr>
          <w:rFonts w:ascii="Times New Roman" w:hAnsi="Times New Roman"/>
          <w:color w:val="000000"/>
          <w:sz w:val="28"/>
          <w:szCs w:val="28"/>
        </w:rPr>
        <w:t> </w:t>
      </w:r>
      <w:r w:rsidRPr="0057733C">
        <w:rPr>
          <w:rFonts w:ascii="Times New Roman" w:hAnsi="Times New Roman"/>
          <w:color w:val="000000"/>
          <w:sz w:val="28"/>
          <w:szCs w:val="28"/>
        </w:rPr>
        <w:t>Финансовый</w:t>
      </w:r>
      <w:r w:rsidR="007266D5" w:rsidRPr="0057733C">
        <w:rPr>
          <w:rFonts w:ascii="Times New Roman" w:hAnsi="Times New Roman"/>
          <w:color w:val="000000"/>
          <w:sz w:val="28"/>
          <w:szCs w:val="28"/>
        </w:rPr>
        <w:t xml:space="preserve"> менеджмент: теория и практика. Учебник / </w:t>
      </w:r>
      <w:r w:rsidRPr="0057733C">
        <w:rPr>
          <w:rFonts w:ascii="Times New Roman" w:hAnsi="Times New Roman"/>
          <w:color w:val="000000"/>
          <w:sz w:val="28"/>
          <w:szCs w:val="28"/>
        </w:rPr>
        <w:t>Ковалева</w:t>
      </w:r>
      <w:r>
        <w:rPr>
          <w:rFonts w:ascii="Times New Roman" w:hAnsi="Times New Roman"/>
          <w:color w:val="000000"/>
          <w:sz w:val="28"/>
          <w:szCs w:val="28"/>
        </w:rPr>
        <w:t> </w:t>
      </w:r>
      <w:r w:rsidRPr="0057733C">
        <w:rPr>
          <w:rFonts w:ascii="Times New Roman" w:hAnsi="Times New Roman"/>
          <w:color w:val="000000"/>
          <w:sz w:val="28"/>
          <w:szCs w:val="28"/>
        </w:rPr>
        <w:t>В.В.</w:t>
      </w:r>
      <w:r w:rsidR="007266D5" w:rsidRPr="0057733C">
        <w:rPr>
          <w:rFonts w:ascii="Times New Roman" w:hAnsi="Times New Roman"/>
          <w:color w:val="000000"/>
          <w:sz w:val="28"/>
          <w:szCs w:val="28"/>
        </w:rPr>
        <w:t xml:space="preserve"> – М.: ТК Велби, 2008.</w:t>
      </w:r>
      <w:r>
        <w:rPr>
          <w:rFonts w:ascii="Times New Roman" w:hAnsi="Times New Roman"/>
          <w:color w:val="000000"/>
          <w:sz w:val="28"/>
          <w:szCs w:val="28"/>
        </w:rPr>
        <w:t> –</w:t>
      </w:r>
      <w:r w:rsidRPr="0057733C">
        <w:rPr>
          <w:rFonts w:ascii="Times New Roman" w:hAnsi="Times New Roman"/>
          <w:color w:val="000000"/>
          <w:sz w:val="28"/>
          <w:szCs w:val="28"/>
        </w:rPr>
        <w:t xml:space="preserve"> 1024</w:t>
      </w:r>
      <w:r>
        <w:rPr>
          <w:rFonts w:ascii="Times New Roman" w:hAnsi="Times New Roman"/>
          <w:color w:val="000000"/>
          <w:sz w:val="28"/>
          <w:szCs w:val="28"/>
        </w:rPr>
        <w:t> </w:t>
      </w:r>
      <w:r w:rsidRPr="0057733C">
        <w:rPr>
          <w:rFonts w:ascii="Times New Roman" w:hAnsi="Times New Roman"/>
          <w:color w:val="000000"/>
          <w:sz w:val="28"/>
          <w:szCs w:val="28"/>
        </w:rPr>
        <w:t>с.</w:t>
      </w:r>
      <w:r w:rsidR="007266D5" w:rsidRPr="0057733C">
        <w:rPr>
          <w:rFonts w:ascii="Times New Roman" w:hAnsi="Times New Roman"/>
          <w:color w:val="000000"/>
          <w:sz w:val="28"/>
          <w:szCs w:val="28"/>
        </w:rPr>
        <w:t>;</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sz w:val="28"/>
          <w:szCs w:val="28"/>
        </w:rPr>
        <w:t>Литвинюк</w:t>
      </w:r>
      <w:r>
        <w:rPr>
          <w:rFonts w:ascii="Times New Roman" w:hAnsi="Times New Roman"/>
          <w:color w:val="000000"/>
          <w:sz w:val="28"/>
          <w:szCs w:val="28"/>
        </w:rPr>
        <w:t> </w:t>
      </w:r>
      <w:r w:rsidRPr="0057733C">
        <w:rPr>
          <w:rFonts w:ascii="Times New Roman" w:hAnsi="Times New Roman"/>
          <w:color w:val="000000"/>
          <w:sz w:val="28"/>
          <w:szCs w:val="28"/>
        </w:rPr>
        <w:t>А.С.</w:t>
      </w:r>
      <w:r>
        <w:rPr>
          <w:rFonts w:ascii="Times New Roman" w:hAnsi="Times New Roman"/>
          <w:color w:val="000000"/>
          <w:sz w:val="28"/>
          <w:szCs w:val="28"/>
        </w:rPr>
        <w:t> </w:t>
      </w:r>
      <w:r w:rsidRPr="0057733C">
        <w:rPr>
          <w:rFonts w:ascii="Times New Roman" w:hAnsi="Times New Roman"/>
          <w:color w:val="000000"/>
          <w:sz w:val="28"/>
          <w:szCs w:val="28"/>
        </w:rPr>
        <w:t>Экономический</w:t>
      </w:r>
      <w:r w:rsidR="007266D5" w:rsidRPr="0057733C">
        <w:rPr>
          <w:rFonts w:ascii="Times New Roman" w:hAnsi="Times New Roman"/>
          <w:color w:val="000000"/>
          <w:sz w:val="28"/>
          <w:szCs w:val="28"/>
        </w:rPr>
        <w:t xml:space="preserve"> анализ. Учебное пособие. – </w:t>
      </w:r>
      <w:r w:rsidR="008E4E09" w:rsidRPr="0057733C">
        <w:rPr>
          <w:rFonts w:ascii="Times New Roman" w:hAnsi="Times New Roman"/>
          <w:color w:val="000000"/>
          <w:sz w:val="28"/>
          <w:szCs w:val="28"/>
        </w:rPr>
        <w:t xml:space="preserve">М.: </w:t>
      </w:r>
      <w:r>
        <w:rPr>
          <w:rFonts w:ascii="Times New Roman" w:hAnsi="Times New Roman"/>
          <w:color w:val="000000"/>
          <w:sz w:val="28"/>
          <w:szCs w:val="28"/>
        </w:rPr>
        <w:t>«</w:t>
      </w:r>
      <w:r w:rsidR="008E4E09" w:rsidRPr="0057733C">
        <w:rPr>
          <w:rFonts w:ascii="Times New Roman" w:hAnsi="Times New Roman"/>
          <w:color w:val="000000"/>
          <w:sz w:val="28"/>
          <w:szCs w:val="28"/>
        </w:rPr>
        <w:t>Эксмо</w:t>
      </w:r>
      <w:r>
        <w:rPr>
          <w:rFonts w:ascii="Times New Roman" w:hAnsi="Times New Roman"/>
          <w:color w:val="000000"/>
          <w:sz w:val="28"/>
          <w:szCs w:val="28"/>
        </w:rPr>
        <w:t>»</w:t>
      </w:r>
      <w:r w:rsidR="008E4E09" w:rsidRPr="0057733C">
        <w:rPr>
          <w:rFonts w:ascii="Times New Roman" w:hAnsi="Times New Roman"/>
          <w:color w:val="000000"/>
          <w:sz w:val="28"/>
          <w:szCs w:val="28"/>
        </w:rPr>
        <w:t>, 2009</w:t>
      </w:r>
      <w:r w:rsidR="007266D5" w:rsidRPr="0057733C">
        <w:rPr>
          <w:rFonts w:ascii="Times New Roman" w:hAnsi="Times New Roman"/>
          <w:color w:val="000000"/>
          <w:sz w:val="28"/>
          <w:szCs w:val="28"/>
        </w:rPr>
        <w:t>. – 74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sz w:val="28"/>
          <w:szCs w:val="28"/>
        </w:rPr>
        <w:t>Любушин</w:t>
      </w:r>
      <w:r>
        <w:rPr>
          <w:rFonts w:ascii="Times New Roman" w:hAnsi="Times New Roman"/>
          <w:color w:val="000000"/>
          <w:sz w:val="28"/>
          <w:szCs w:val="28"/>
        </w:rPr>
        <w:t> </w:t>
      </w:r>
      <w:r w:rsidRPr="0057733C">
        <w:rPr>
          <w:rFonts w:ascii="Times New Roman" w:hAnsi="Times New Roman"/>
          <w:color w:val="000000"/>
          <w:sz w:val="28"/>
          <w:szCs w:val="28"/>
        </w:rPr>
        <w:t>Н.П.</w:t>
      </w:r>
      <w:r>
        <w:rPr>
          <w:rFonts w:ascii="Times New Roman" w:hAnsi="Times New Roman"/>
          <w:color w:val="000000"/>
          <w:sz w:val="28"/>
          <w:szCs w:val="28"/>
        </w:rPr>
        <w:t> </w:t>
      </w:r>
      <w:r w:rsidRPr="0057733C">
        <w:rPr>
          <w:rFonts w:ascii="Times New Roman" w:hAnsi="Times New Roman"/>
          <w:color w:val="000000"/>
          <w:sz w:val="28"/>
          <w:szCs w:val="28"/>
        </w:rPr>
        <w:t>Анализ</w:t>
      </w:r>
      <w:r w:rsidR="007266D5" w:rsidRPr="0057733C">
        <w:rPr>
          <w:rFonts w:ascii="Times New Roman" w:hAnsi="Times New Roman"/>
          <w:color w:val="000000"/>
          <w:sz w:val="28"/>
          <w:szCs w:val="28"/>
        </w:rPr>
        <w:t xml:space="preserve"> финансового состояния организации: учебное пособие/</w:t>
      </w:r>
      <w:r w:rsidRPr="0057733C">
        <w:rPr>
          <w:rFonts w:ascii="Times New Roman" w:hAnsi="Times New Roman"/>
          <w:color w:val="000000"/>
          <w:sz w:val="28"/>
          <w:szCs w:val="28"/>
        </w:rPr>
        <w:t>Н.П.</w:t>
      </w:r>
      <w:r>
        <w:rPr>
          <w:rFonts w:ascii="Times New Roman" w:hAnsi="Times New Roman"/>
          <w:color w:val="000000"/>
          <w:sz w:val="28"/>
          <w:szCs w:val="28"/>
        </w:rPr>
        <w:t> </w:t>
      </w:r>
      <w:r w:rsidRPr="0057733C">
        <w:rPr>
          <w:rFonts w:ascii="Times New Roman" w:hAnsi="Times New Roman"/>
          <w:color w:val="000000"/>
          <w:sz w:val="28"/>
          <w:szCs w:val="28"/>
        </w:rPr>
        <w:t>Любушин</w:t>
      </w:r>
      <w:r w:rsidR="008E4E09" w:rsidRPr="0057733C">
        <w:rPr>
          <w:rFonts w:ascii="Times New Roman" w:hAnsi="Times New Roman"/>
          <w:color w:val="000000"/>
          <w:sz w:val="28"/>
          <w:szCs w:val="28"/>
        </w:rPr>
        <w:t>. – М.: Эксмо, 2008</w:t>
      </w:r>
      <w:r w:rsidR="007266D5" w:rsidRPr="0057733C">
        <w:rPr>
          <w:rFonts w:ascii="Times New Roman" w:hAnsi="Times New Roman"/>
          <w:color w:val="000000"/>
          <w:sz w:val="28"/>
          <w:szCs w:val="28"/>
        </w:rPr>
        <w:t>. – 256</w:t>
      </w:r>
      <w:r>
        <w:rPr>
          <w:rFonts w:ascii="Times New Roman" w:hAnsi="Times New Roman"/>
          <w:color w:val="000000"/>
          <w:sz w:val="28"/>
          <w:szCs w:val="28"/>
        </w:rPr>
        <w:t> </w:t>
      </w:r>
      <w:r w:rsidRPr="0057733C">
        <w:rPr>
          <w:rFonts w:ascii="Times New Roman" w:hAnsi="Times New Roman"/>
          <w:color w:val="000000"/>
          <w:sz w:val="28"/>
          <w:szCs w:val="28"/>
        </w:rPr>
        <w:t>с.</w:t>
      </w:r>
      <w:r w:rsidR="007266D5" w:rsidRPr="0057733C">
        <w:rPr>
          <w:rFonts w:ascii="Times New Roman" w:hAnsi="Times New Roman"/>
          <w:color w:val="000000"/>
          <w:sz w:val="28"/>
          <w:szCs w:val="28"/>
        </w:rPr>
        <w:t>;</w:t>
      </w:r>
    </w:p>
    <w:p w:rsidR="007266D5" w:rsidRPr="0057733C" w:rsidRDefault="007266D5"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 xml:space="preserve">Михайлова – </w:t>
      </w:r>
      <w:r w:rsidR="0057733C" w:rsidRPr="0057733C">
        <w:rPr>
          <w:rFonts w:ascii="Times New Roman" w:hAnsi="Times New Roman"/>
          <w:color w:val="000000"/>
          <w:kern w:val="28"/>
          <w:sz w:val="28"/>
          <w:szCs w:val="28"/>
        </w:rPr>
        <w:t>Станюта</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И.А.</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Оценка</w:t>
      </w:r>
      <w:r w:rsidRPr="0057733C">
        <w:rPr>
          <w:rFonts w:ascii="Times New Roman" w:hAnsi="Times New Roman"/>
          <w:color w:val="000000"/>
          <w:kern w:val="28"/>
          <w:sz w:val="28"/>
          <w:szCs w:val="28"/>
        </w:rPr>
        <w:t xml:space="preserve"> финансового состояния предприятия.</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 xml:space="preserve"> </w:t>
      </w:r>
      <w:r w:rsidRPr="0057733C">
        <w:rPr>
          <w:rFonts w:ascii="Times New Roman" w:hAnsi="Times New Roman"/>
          <w:color w:val="000000"/>
          <w:kern w:val="28"/>
          <w:sz w:val="28"/>
          <w:szCs w:val="28"/>
        </w:rPr>
        <w:t>Мн.: Наука и техника, 2008. – 94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Негашев</w:t>
      </w:r>
      <w:r>
        <w:rPr>
          <w:rFonts w:ascii="Times New Roman" w:hAnsi="Times New Roman"/>
          <w:color w:val="000000"/>
          <w:kern w:val="28"/>
          <w:sz w:val="28"/>
          <w:szCs w:val="28"/>
        </w:rPr>
        <w:t> </w:t>
      </w:r>
      <w:r w:rsidRPr="0057733C">
        <w:rPr>
          <w:rFonts w:ascii="Times New Roman" w:hAnsi="Times New Roman"/>
          <w:color w:val="000000"/>
          <w:kern w:val="28"/>
          <w:sz w:val="28"/>
          <w:szCs w:val="28"/>
        </w:rPr>
        <w:t>Е.В.</w:t>
      </w:r>
      <w:r>
        <w:rPr>
          <w:rFonts w:ascii="Times New Roman" w:hAnsi="Times New Roman"/>
          <w:color w:val="000000"/>
          <w:kern w:val="28"/>
          <w:sz w:val="28"/>
          <w:szCs w:val="28"/>
        </w:rPr>
        <w:t> </w:t>
      </w:r>
      <w:r w:rsidRPr="0057733C">
        <w:rPr>
          <w:rFonts w:ascii="Times New Roman" w:hAnsi="Times New Roman"/>
          <w:color w:val="000000"/>
          <w:kern w:val="28"/>
          <w:sz w:val="28"/>
          <w:szCs w:val="28"/>
        </w:rPr>
        <w:t>Анализ</w:t>
      </w:r>
      <w:r w:rsidR="007266D5" w:rsidRPr="0057733C">
        <w:rPr>
          <w:rFonts w:ascii="Times New Roman" w:hAnsi="Times New Roman"/>
          <w:color w:val="000000"/>
          <w:kern w:val="28"/>
          <w:sz w:val="28"/>
          <w:szCs w:val="28"/>
        </w:rPr>
        <w:t xml:space="preserve"> финансов предприятия в усло</w:t>
      </w:r>
      <w:r w:rsidR="005F6B38" w:rsidRPr="0057733C">
        <w:rPr>
          <w:rFonts w:ascii="Times New Roman" w:hAnsi="Times New Roman"/>
          <w:color w:val="000000"/>
          <w:kern w:val="28"/>
          <w:sz w:val="28"/>
          <w:szCs w:val="28"/>
        </w:rPr>
        <w:t>виях рынка.</w:t>
      </w:r>
      <w:r>
        <w:rPr>
          <w:rFonts w:ascii="Times New Roman" w:hAnsi="Times New Roman"/>
          <w:color w:val="000000"/>
          <w:kern w:val="28"/>
          <w:sz w:val="28"/>
          <w:szCs w:val="28"/>
        </w:rPr>
        <w:t> –</w:t>
      </w:r>
      <w:r w:rsidRPr="0057733C">
        <w:rPr>
          <w:rFonts w:ascii="Times New Roman" w:hAnsi="Times New Roman"/>
          <w:color w:val="000000"/>
          <w:kern w:val="28"/>
          <w:sz w:val="28"/>
          <w:szCs w:val="28"/>
        </w:rPr>
        <w:t xml:space="preserve"> </w:t>
      </w:r>
      <w:r w:rsidR="005F6B38" w:rsidRPr="0057733C">
        <w:rPr>
          <w:rFonts w:ascii="Times New Roman" w:hAnsi="Times New Roman"/>
          <w:color w:val="000000"/>
          <w:kern w:val="28"/>
          <w:sz w:val="28"/>
          <w:szCs w:val="28"/>
        </w:rPr>
        <w:t>М.: Высш. Шк., 2008</w:t>
      </w:r>
      <w:r w:rsidR="007266D5" w:rsidRPr="0057733C">
        <w:rPr>
          <w:rFonts w:ascii="Times New Roman" w:hAnsi="Times New Roman"/>
          <w:color w:val="000000"/>
          <w:kern w:val="28"/>
          <w:sz w:val="28"/>
          <w:szCs w:val="28"/>
        </w:rPr>
        <w:t>. – 134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Русак</w:t>
      </w:r>
      <w:r>
        <w:rPr>
          <w:rFonts w:ascii="Times New Roman" w:hAnsi="Times New Roman"/>
          <w:color w:val="000000"/>
          <w:kern w:val="28"/>
          <w:sz w:val="28"/>
          <w:szCs w:val="28"/>
        </w:rPr>
        <w:t> </w:t>
      </w:r>
      <w:r w:rsidRPr="0057733C">
        <w:rPr>
          <w:rFonts w:ascii="Times New Roman" w:hAnsi="Times New Roman"/>
          <w:color w:val="000000"/>
          <w:kern w:val="28"/>
          <w:sz w:val="28"/>
          <w:szCs w:val="28"/>
        </w:rPr>
        <w:t>Н.А.</w:t>
      </w:r>
      <w:r w:rsidR="007266D5" w:rsidRPr="0057733C">
        <w:rPr>
          <w:rFonts w:ascii="Times New Roman" w:hAnsi="Times New Roman"/>
          <w:color w:val="000000"/>
          <w:kern w:val="28"/>
          <w:sz w:val="28"/>
          <w:szCs w:val="28"/>
        </w:rPr>
        <w:t xml:space="preserve">, </w:t>
      </w:r>
      <w:r w:rsidRPr="0057733C">
        <w:rPr>
          <w:rFonts w:ascii="Times New Roman" w:hAnsi="Times New Roman"/>
          <w:color w:val="000000"/>
          <w:kern w:val="28"/>
          <w:sz w:val="28"/>
          <w:szCs w:val="28"/>
        </w:rPr>
        <w:t>Русак</w:t>
      </w:r>
      <w:r>
        <w:rPr>
          <w:rFonts w:ascii="Times New Roman" w:hAnsi="Times New Roman"/>
          <w:color w:val="000000"/>
          <w:kern w:val="28"/>
          <w:sz w:val="28"/>
          <w:szCs w:val="28"/>
        </w:rPr>
        <w:t> </w:t>
      </w:r>
      <w:r w:rsidRPr="0057733C">
        <w:rPr>
          <w:rFonts w:ascii="Times New Roman" w:hAnsi="Times New Roman"/>
          <w:color w:val="000000"/>
          <w:kern w:val="28"/>
          <w:sz w:val="28"/>
          <w:szCs w:val="28"/>
        </w:rPr>
        <w:t>В.А.</w:t>
      </w:r>
      <w:r>
        <w:rPr>
          <w:rFonts w:ascii="Times New Roman" w:hAnsi="Times New Roman"/>
          <w:color w:val="000000"/>
          <w:kern w:val="28"/>
          <w:sz w:val="28"/>
          <w:szCs w:val="28"/>
        </w:rPr>
        <w:t> </w:t>
      </w:r>
      <w:r w:rsidRPr="0057733C">
        <w:rPr>
          <w:rFonts w:ascii="Times New Roman" w:hAnsi="Times New Roman"/>
          <w:color w:val="000000"/>
          <w:kern w:val="28"/>
          <w:sz w:val="28"/>
          <w:szCs w:val="28"/>
        </w:rPr>
        <w:t>Финансовый</w:t>
      </w:r>
      <w:r w:rsidR="007266D5" w:rsidRPr="0057733C">
        <w:rPr>
          <w:rFonts w:ascii="Times New Roman" w:hAnsi="Times New Roman"/>
          <w:color w:val="000000"/>
          <w:kern w:val="28"/>
          <w:sz w:val="28"/>
          <w:szCs w:val="28"/>
        </w:rPr>
        <w:t xml:space="preserve"> анализ субъекта хозяйствова</w:t>
      </w:r>
      <w:r w:rsidR="005F6B38" w:rsidRPr="0057733C">
        <w:rPr>
          <w:rFonts w:ascii="Times New Roman" w:hAnsi="Times New Roman"/>
          <w:color w:val="000000"/>
          <w:kern w:val="28"/>
          <w:sz w:val="28"/>
          <w:szCs w:val="28"/>
        </w:rPr>
        <w:t>ния.</w:t>
      </w:r>
      <w:r>
        <w:rPr>
          <w:rFonts w:ascii="Times New Roman" w:hAnsi="Times New Roman"/>
          <w:color w:val="000000"/>
          <w:kern w:val="28"/>
          <w:sz w:val="28"/>
          <w:szCs w:val="28"/>
        </w:rPr>
        <w:t> –</w:t>
      </w:r>
      <w:r w:rsidRPr="0057733C">
        <w:rPr>
          <w:rFonts w:ascii="Times New Roman" w:hAnsi="Times New Roman"/>
          <w:color w:val="000000"/>
          <w:kern w:val="28"/>
          <w:sz w:val="28"/>
          <w:szCs w:val="28"/>
        </w:rPr>
        <w:t xml:space="preserve"> </w:t>
      </w:r>
      <w:r w:rsidR="005F6B38" w:rsidRPr="0057733C">
        <w:rPr>
          <w:rFonts w:ascii="Times New Roman" w:hAnsi="Times New Roman"/>
          <w:color w:val="000000"/>
          <w:kern w:val="28"/>
          <w:sz w:val="28"/>
          <w:szCs w:val="28"/>
        </w:rPr>
        <w:t>Мн.: Выш. Шк., 2008</w:t>
      </w:r>
      <w:r w:rsidR="007266D5" w:rsidRPr="0057733C">
        <w:rPr>
          <w:rFonts w:ascii="Times New Roman" w:hAnsi="Times New Roman"/>
          <w:color w:val="000000"/>
          <w:kern w:val="28"/>
          <w:sz w:val="28"/>
          <w:szCs w:val="28"/>
        </w:rPr>
        <w:t>. – 251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Савицкая</w:t>
      </w:r>
      <w:r>
        <w:rPr>
          <w:rFonts w:ascii="Times New Roman" w:hAnsi="Times New Roman"/>
          <w:color w:val="000000"/>
          <w:kern w:val="28"/>
          <w:sz w:val="28"/>
          <w:szCs w:val="28"/>
        </w:rPr>
        <w:t> </w:t>
      </w:r>
      <w:r w:rsidRPr="0057733C">
        <w:rPr>
          <w:rFonts w:ascii="Times New Roman" w:hAnsi="Times New Roman"/>
          <w:color w:val="000000"/>
          <w:kern w:val="28"/>
          <w:sz w:val="28"/>
          <w:szCs w:val="28"/>
        </w:rPr>
        <w:t>Г.В.</w:t>
      </w:r>
      <w:r>
        <w:rPr>
          <w:rFonts w:ascii="Times New Roman" w:hAnsi="Times New Roman"/>
          <w:color w:val="000000"/>
          <w:kern w:val="28"/>
          <w:sz w:val="28"/>
          <w:szCs w:val="28"/>
        </w:rPr>
        <w:t> </w:t>
      </w:r>
      <w:r w:rsidRPr="0057733C">
        <w:rPr>
          <w:rFonts w:ascii="Times New Roman" w:hAnsi="Times New Roman"/>
          <w:color w:val="000000"/>
          <w:kern w:val="28"/>
          <w:sz w:val="28"/>
          <w:szCs w:val="28"/>
        </w:rPr>
        <w:t>Анализ</w:t>
      </w:r>
      <w:r w:rsidR="007266D5" w:rsidRPr="0057733C">
        <w:rPr>
          <w:rFonts w:ascii="Times New Roman" w:hAnsi="Times New Roman"/>
          <w:color w:val="000000"/>
          <w:kern w:val="28"/>
          <w:sz w:val="28"/>
          <w:szCs w:val="28"/>
        </w:rPr>
        <w:t xml:space="preserve"> хозяйственной деятельности предприятия: 5</w:t>
      </w:r>
      <w:r>
        <w:rPr>
          <w:rFonts w:ascii="Times New Roman" w:hAnsi="Times New Roman"/>
          <w:color w:val="000000"/>
          <w:kern w:val="28"/>
          <w:sz w:val="28"/>
          <w:szCs w:val="28"/>
        </w:rPr>
        <w:t>-</w:t>
      </w:r>
      <w:r w:rsidRPr="0057733C">
        <w:rPr>
          <w:rFonts w:ascii="Times New Roman" w:hAnsi="Times New Roman"/>
          <w:color w:val="000000"/>
          <w:kern w:val="28"/>
          <w:sz w:val="28"/>
          <w:szCs w:val="28"/>
        </w:rPr>
        <w:t>е</w:t>
      </w:r>
      <w:r w:rsidR="007266D5" w:rsidRPr="0057733C">
        <w:rPr>
          <w:rFonts w:ascii="Times New Roman" w:hAnsi="Times New Roman"/>
          <w:color w:val="000000"/>
          <w:kern w:val="28"/>
          <w:sz w:val="28"/>
          <w:szCs w:val="28"/>
        </w:rPr>
        <w:t xml:space="preserve"> изд. / Г.В Савицкая.</w:t>
      </w:r>
      <w:r w:rsidR="005F6B38" w:rsidRPr="0057733C">
        <w:rPr>
          <w:rFonts w:ascii="Times New Roman" w:hAnsi="Times New Roman"/>
          <w:color w:val="000000"/>
          <w:kern w:val="28"/>
          <w:sz w:val="28"/>
          <w:szCs w:val="28"/>
        </w:rPr>
        <w:t xml:space="preserve"> – Мн.: ООО</w:t>
      </w:r>
      <w:r>
        <w:rPr>
          <w:rFonts w:ascii="Times New Roman" w:hAnsi="Times New Roman"/>
          <w:color w:val="000000"/>
          <w:kern w:val="28"/>
          <w:sz w:val="28"/>
          <w:szCs w:val="28"/>
        </w:rPr>
        <w:t> </w:t>
      </w:r>
      <w:r w:rsidRPr="0057733C">
        <w:rPr>
          <w:rFonts w:ascii="Times New Roman" w:hAnsi="Times New Roman"/>
          <w:color w:val="000000"/>
          <w:kern w:val="28"/>
          <w:sz w:val="28"/>
          <w:szCs w:val="28"/>
        </w:rPr>
        <w:t>«</w:t>
      </w:r>
      <w:r w:rsidR="005F6B38" w:rsidRPr="0057733C">
        <w:rPr>
          <w:rFonts w:ascii="Times New Roman" w:hAnsi="Times New Roman"/>
          <w:color w:val="000000"/>
          <w:kern w:val="28"/>
          <w:sz w:val="28"/>
          <w:szCs w:val="28"/>
        </w:rPr>
        <w:t>Новое знание», 2009</w:t>
      </w:r>
      <w:r w:rsidR="007266D5" w:rsidRPr="0057733C">
        <w:rPr>
          <w:rFonts w:ascii="Times New Roman" w:hAnsi="Times New Roman"/>
          <w:color w:val="000000"/>
          <w:kern w:val="28"/>
          <w:sz w:val="28"/>
          <w:szCs w:val="28"/>
        </w:rPr>
        <w:t>. – 137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sz w:val="28"/>
          <w:szCs w:val="28"/>
        </w:rPr>
        <w:t>Стоянова</w:t>
      </w:r>
      <w:r>
        <w:rPr>
          <w:rFonts w:ascii="Times New Roman" w:hAnsi="Times New Roman"/>
          <w:color w:val="000000"/>
          <w:sz w:val="28"/>
          <w:szCs w:val="28"/>
        </w:rPr>
        <w:t> </w:t>
      </w:r>
      <w:r w:rsidRPr="0057733C">
        <w:rPr>
          <w:rFonts w:ascii="Times New Roman" w:hAnsi="Times New Roman"/>
          <w:color w:val="000000"/>
          <w:sz w:val="28"/>
          <w:szCs w:val="28"/>
        </w:rPr>
        <w:t>Е.С.</w:t>
      </w:r>
      <w:r>
        <w:rPr>
          <w:rFonts w:ascii="Times New Roman" w:hAnsi="Times New Roman"/>
          <w:color w:val="000000"/>
          <w:sz w:val="28"/>
          <w:szCs w:val="28"/>
        </w:rPr>
        <w:t> </w:t>
      </w:r>
      <w:r w:rsidRPr="0057733C">
        <w:rPr>
          <w:rFonts w:ascii="Times New Roman" w:hAnsi="Times New Roman"/>
          <w:color w:val="000000"/>
          <w:sz w:val="28"/>
          <w:szCs w:val="28"/>
        </w:rPr>
        <w:t>Финансовый</w:t>
      </w:r>
      <w:r w:rsidR="007266D5" w:rsidRPr="0057733C">
        <w:rPr>
          <w:rFonts w:ascii="Times New Roman" w:hAnsi="Times New Roman"/>
          <w:color w:val="000000"/>
          <w:sz w:val="28"/>
          <w:szCs w:val="28"/>
        </w:rPr>
        <w:t xml:space="preserve"> менеджмент: теория и практика / </w:t>
      </w:r>
      <w:r w:rsidRPr="0057733C">
        <w:rPr>
          <w:rFonts w:ascii="Times New Roman" w:hAnsi="Times New Roman"/>
          <w:color w:val="000000"/>
          <w:sz w:val="28"/>
          <w:szCs w:val="28"/>
        </w:rPr>
        <w:t>Стоянова</w:t>
      </w:r>
      <w:r>
        <w:rPr>
          <w:rFonts w:ascii="Times New Roman" w:hAnsi="Times New Roman"/>
          <w:color w:val="000000"/>
          <w:sz w:val="28"/>
          <w:szCs w:val="28"/>
        </w:rPr>
        <w:t> </w:t>
      </w:r>
      <w:r w:rsidRPr="0057733C">
        <w:rPr>
          <w:rFonts w:ascii="Times New Roman" w:hAnsi="Times New Roman"/>
          <w:color w:val="000000"/>
          <w:sz w:val="28"/>
          <w:szCs w:val="28"/>
        </w:rPr>
        <w:t>Е.С.</w:t>
      </w:r>
      <w:r w:rsidR="007266D5" w:rsidRPr="0057733C">
        <w:rPr>
          <w:rFonts w:ascii="Times New Roman" w:hAnsi="Times New Roman"/>
          <w:color w:val="000000"/>
          <w:sz w:val="28"/>
          <w:szCs w:val="28"/>
        </w:rPr>
        <w:t xml:space="preserve"> – М.: </w:t>
      </w:r>
      <w:r>
        <w:rPr>
          <w:rFonts w:ascii="Times New Roman" w:hAnsi="Times New Roman"/>
          <w:color w:val="000000"/>
          <w:sz w:val="28"/>
          <w:szCs w:val="28"/>
        </w:rPr>
        <w:t>«</w:t>
      </w:r>
      <w:r w:rsidR="007266D5" w:rsidRPr="0057733C">
        <w:rPr>
          <w:rFonts w:ascii="Times New Roman" w:hAnsi="Times New Roman"/>
          <w:color w:val="000000"/>
          <w:sz w:val="28"/>
          <w:szCs w:val="28"/>
        </w:rPr>
        <w:t>Перспек</w:t>
      </w:r>
      <w:r w:rsidR="00511AF6" w:rsidRPr="0057733C">
        <w:rPr>
          <w:rFonts w:ascii="Times New Roman" w:hAnsi="Times New Roman"/>
          <w:color w:val="000000"/>
          <w:sz w:val="28"/>
          <w:szCs w:val="28"/>
        </w:rPr>
        <w:t>тива</w:t>
      </w:r>
      <w:r>
        <w:rPr>
          <w:rFonts w:ascii="Times New Roman" w:hAnsi="Times New Roman"/>
          <w:color w:val="000000"/>
          <w:sz w:val="28"/>
          <w:szCs w:val="28"/>
        </w:rPr>
        <w:t>»</w:t>
      </w:r>
      <w:r w:rsidR="00511AF6" w:rsidRPr="0057733C">
        <w:rPr>
          <w:rFonts w:ascii="Times New Roman" w:hAnsi="Times New Roman"/>
          <w:color w:val="000000"/>
          <w:sz w:val="28"/>
          <w:szCs w:val="28"/>
        </w:rPr>
        <w:t>, 2009</w:t>
      </w:r>
      <w:r w:rsidR="007266D5" w:rsidRPr="0057733C">
        <w:rPr>
          <w:rFonts w:ascii="Times New Roman" w:hAnsi="Times New Roman"/>
          <w:color w:val="000000"/>
          <w:sz w:val="28"/>
          <w:szCs w:val="28"/>
        </w:rPr>
        <w:t>.</w:t>
      </w:r>
      <w:r>
        <w:rPr>
          <w:rFonts w:ascii="Times New Roman" w:hAnsi="Times New Roman"/>
          <w:color w:val="000000"/>
          <w:sz w:val="28"/>
          <w:szCs w:val="28"/>
        </w:rPr>
        <w:t> –</w:t>
      </w:r>
      <w:r w:rsidRPr="0057733C">
        <w:rPr>
          <w:rFonts w:ascii="Times New Roman" w:hAnsi="Times New Roman"/>
          <w:color w:val="000000"/>
          <w:sz w:val="28"/>
          <w:szCs w:val="28"/>
        </w:rPr>
        <w:t xml:space="preserve"> 298</w:t>
      </w:r>
      <w:r>
        <w:rPr>
          <w:rFonts w:ascii="Times New Roman" w:hAnsi="Times New Roman"/>
          <w:color w:val="000000"/>
          <w:sz w:val="28"/>
          <w:szCs w:val="28"/>
        </w:rPr>
        <w:t> </w:t>
      </w:r>
      <w:r w:rsidRPr="0057733C">
        <w:rPr>
          <w:rFonts w:ascii="Times New Roman" w:hAnsi="Times New Roman"/>
          <w:color w:val="000000"/>
          <w:sz w:val="28"/>
          <w:szCs w:val="28"/>
        </w:rPr>
        <w:t>с.</w:t>
      </w:r>
      <w:r w:rsidR="007266D5" w:rsidRPr="0057733C">
        <w:rPr>
          <w:rFonts w:ascii="Times New Roman" w:hAnsi="Times New Roman"/>
          <w:color w:val="000000"/>
          <w:sz w:val="28"/>
          <w:szCs w:val="28"/>
        </w:rPr>
        <w:t>;</w:t>
      </w:r>
    </w:p>
    <w:p w:rsidR="007266D5" w:rsidRPr="0057733C" w:rsidRDefault="007266D5"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Финансы предприятий: Учебник</w:t>
      </w:r>
      <w:r w:rsidR="0057733C">
        <w:rPr>
          <w:rFonts w:ascii="Times New Roman" w:hAnsi="Times New Roman"/>
          <w:color w:val="000000"/>
          <w:kern w:val="28"/>
          <w:sz w:val="28"/>
          <w:szCs w:val="28"/>
        </w:rPr>
        <w:t xml:space="preserve"> / </w:t>
      </w:r>
      <w:r w:rsidR="0057733C" w:rsidRPr="0057733C">
        <w:rPr>
          <w:rFonts w:ascii="Times New Roman" w:hAnsi="Times New Roman"/>
          <w:color w:val="000000"/>
          <w:kern w:val="28"/>
          <w:sz w:val="28"/>
          <w:szCs w:val="28"/>
        </w:rPr>
        <w:t>Колчина</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Н.В.</w:t>
      </w:r>
      <w:r w:rsidRPr="0057733C">
        <w:rPr>
          <w:rFonts w:ascii="Times New Roman" w:hAnsi="Times New Roman"/>
          <w:color w:val="000000"/>
          <w:kern w:val="28"/>
          <w:sz w:val="28"/>
          <w:szCs w:val="28"/>
        </w:rPr>
        <w:t xml:space="preserve">, </w:t>
      </w:r>
      <w:r w:rsidR="0057733C" w:rsidRPr="0057733C">
        <w:rPr>
          <w:rFonts w:ascii="Times New Roman" w:hAnsi="Times New Roman"/>
          <w:color w:val="000000"/>
          <w:kern w:val="28"/>
          <w:sz w:val="28"/>
          <w:szCs w:val="28"/>
        </w:rPr>
        <w:t>Поляк</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Г.Б.</w:t>
      </w:r>
      <w:r w:rsidRPr="0057733C">
        <w:rPr>
          <w:rFonts w:ascii="Times New Roman" w:hAnsi="Times New Roman"/>
          <w:color w:val="000000"/>
          <w:kern w:val="28"/>
          <w:sz w:val="28"/>
          <w:szCs w:val="28"/>
        </w:rPr>
        <w:t xml:space="preserve">, </w:t>
      </w:r>
      <w:r w:rsidR="0057733C" w:rsidRPr="0057733C">
        <w:rPr>
          <w:rFonts w:ascii="Times New Roman" w:hAnsi="Times New Roman"/>
          <w:color w:val="000000"/>
          <w:kern w:val="28"/>
          <w:sz w:val="28"/>
          <w:szCs w:val="28"/>
        </w:rPr>
        <w:t>Павлова</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А.П.</w:t>
      </w:r>
      <w:r w:rsidRPr="0057733C">
        <w:rPr>
          <w:rFonts w:ascii="Times New Roman" w:hAnsi="Times New Roman"/>
          <w:color w:val="000000"/>
          <w:kern w:val="28"/>
          <w:sz w:val="28"/>
          <w:szCs w:val="28"/>
        </w:rPr>
        <w:t xml:space="preserve"> и др.; под общ. ред. </w:t>
      </w:r>
      <w:r w:rsidR="0057733C" w:rsidRPr="0057733C">
        <w:rPr>
          <w:rFonts w:ascii="Times New Roman" w:hAnsi="Times New Roman"/>
          <w:color w:val="000000"/>
          <w:kern w:val="28"/>
          <w:sz w:val="28"/>
          <w:szCs w:val="28"/>
        </w:rPr>
        <w:t>Колчиной</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Н.В.</w:t>
      </w:r>
      <w:r w:rsidRPr="0057733C">
        <w:rPr>
          <w:rFonts w:ascii="Times New Roman" w:hAnsi="Times New Roman"/>
          <w:color w:val="000000"/>
          <w:kern w:val="28"/>
          <w:sz w:val="28"/>
          <w:szCs w:val="28"/>
        </w:rPr>
        <w:t xml:space="preserve"> </w:t>
      </w:r>
      <w:r w:rsidR="0057733C">
        <w:rPr>
          <w:rFonts w:ascii="Times New Roman" w:hAnsi="Times New Roman"/>
          <w:color w:val="000000"/>
          <w:kern w:val="28"/>
          <w:sz w:val="28"/>
          <w:szCs w:val="28"/>
        </w:rPr>
        <w:t>–</w:t>
      </w:r>
      <w:r w:rsidR="0057733C" w:rsidRPr="0057733C">
        <w:rPr>
          <w:rFonts w:ascii="Times New Roman" w:hAnsi="Times New Roman"/>
          <w:color w:val="000000"/>
          <w:kern w:val="28"/>
          <w:sz w:val="28"/>
          <w:szCs w:val="28"/>
        </w:rPr>
        <w:t xml:space="preserve"> </w:t>
      </w:r>
      <w:r w:rsidRPr="0057733C">
        <w:rPr>
          <w:rFonts w:ascii="Times New Roman" w:hAnsi="Times New Roman"/>
          <w:color w:val="000000"/>
          <w:kern w:val="28"/>
          <w:sz w:val="28"/>
          <w:szCs w:val="28"/>
        </w:rPr>
        <w:t>М.:ЮНИТИ, 2008. – 185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Шеремет</w:t>
      </w:r>
      <w:r>
        <w:rPr>
          <w:rFonts w:ascii="Times New Roman" w:hAnsi="Times New Roman"/>
          <w:color w:val="000000"/>
          <w:kern w:val="28"/>
          <w:sz w:val="28"/>
          <w:szCs w:val="28"/>
        </w:rPr>
        <w:t> </w:t>
      </w:r>
      <w:r w:rsidRPr="0057733C">
        <w:rPr>
          <w:rFonts w:ascii="Times New Roman" w:hAnsi="Times New Roman"/>
          <w:color w:val="000000"/>
          <w:kern w:val="28"/>
          <w:sz w:val="28"/>
          <w:szCs w:val="28"/>
        </w:rPr>
        <w:t>А.Д.</w:t>
      </w:r>
      <w:r>
        <w:rPr>
          <w:rFonts w:ascii="Times New Roman" w:hAnsi="Times New Roman"/>
          <w:color w:val="000000"/>
          <w:kern w:val="28"/>
          <w:sz w:val="28"/>
          <w:szCs w:val="28"/>
        </w:rPr>
        <w:t> </w:t>
      </w:r>
      <w:r w:rsidRPr="0057733C">
        <w:rPr>
          <w:rFonts w:ascii="Times New Roman" w:hAnsi="Times New Roman"/>
          <w:color w:val="000000"/>
          <w:kern w:val="28"/>
          <w:sz w:val="28"/>
          <w:szCs w:val="28"/>
        </w:rPr>
        <w:t>Теория</w:t>
      </w:r>
      <w:r w:rsidR="007266D5" w:rsidRPr="0057733C">
        <w:rPr>
          <w:rFonts w:ascii="Times New Roman" w:hAnsi="Times New Roman"/>
          <w:color w:val="000000"/>
          <w:kern w:val="28"/>
          <w:sz w:val="28"/>
          <w:szCs w:val="28"/>
        </w:rPr>
        <w:t xml:space="preserve"> экономического анализа. – М.: Финансы и статистика, 2008. – 349 с;</w:t>
      </w:r>
    </w:p>
    <w:p w:rsidR="007266D5" w:rsidRPr="0057733C" w:rsidRDefault="0057733C"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Шеремет</w:t>
      </w:r>
      <w:r>
        <w:rPr>
          <w:rFonts w:ascii="Times New Roman" w:hAnsi="Times New Roman"/>
          <w:color w:val="000000"/>
          <w:kern w:val="28"/>
          <w:sz w:val="28"/>
          <w:szCs w:val="28"/>
        </w:rPr>
        <w:t> </w:t>
      </w:r>
      <w:r w:rsidRPr="0057733C">
        <w:rPr>
          <w:rFonts w:ascii="Times New Roman" w:hAnsi="Times New Roman"/>
          <w:color w:val="000000"/>
          <w:kern w:val="28"/>
          <w:sz w:val="28"/>
          <w:szCs w:val="28"/>
        </w:rPr>
        <w:t>А.Д.</w:t>
      </w:r>
      <w:r w:rsidR="007266D5" w:rsidRPr="0057733C">
        <w:rPr>
          <w:rFonts w:ascii="Times New Roman" w:hAnsi="Times New Roman"/>
          <w:color w:val="000000"/>
          <w:kern w:val="28"/>
          <w:sz w:val="28"/>
          <w:szCs w:val="28"/>
        </w:rPr>
        <w:t xml:space="preserve">, </w:t>
      </w:r>
      <w:r w:rsidRPr="0057733C">
        <w:rPr>
          <w:rFonts w:ascii="Times New Roman" w:hAnsi="Times New Roman"/>
          <w:color w:val="000000"/>
          <w:kern w:val="28"/>
          <w:sz w:val="28"/>
          <w:szCs w:val="28"/>
        </w:rPr>
        <w:t>Сайфулин</w:t>
      </w:r>
      <w:r>
        <w:rPr>
          <w:rFonts w:ascii="Times New Roman" w:hAnsi="Times New Roman"/>
          <w:color w:val="000000"/>
          <w:kern w:val="28"/>
          <w:sz w:val="28"/>
          <w:szCs w:val="28"/>
        </w:rPr>
        <w:t> </w:t>
      </w:r>
      <w:r w:rsidRPr="0057733C">
        <w:rPr>
          <w:rFonts w:ascii="Times New Roman" w:hAnsi="Times New Roman"/>
          <w:color w:val="000000"/>
          <w:kern w:val="28"/>
          <w:sz w:val="28"/>
          <w:szCs w:val="28"/>
        </w:rPr>
        <w:t>Р.С.</w:t>
      </w:r>
      <w:r>
        <w:rPr>
          <w:rFonts w:ascii="Times New Roman" w:hAnsi="Times New Roman"/>
          <w:color w:val="000000"/>
          <w:kern w:val="28"/>
          <w:sz w:val="28"/>
          <w:szCs w:val="28"/>
        </w:rPr>
        <w:t> </w:t>
      </w:r>
      <w:r w:rsidRPr="0057733C">
        <w:rPr>
          <w:rFonts w:ascii="Times New Roman" w:hAnsi="Times New Roman"/>
          <w:color w:val="000000"/>
          <w:kern w:val="28"/>
          <w:sz w:val="28"/>
          <w:szCs w:val="28"/>
        </w:rPr>
        <w:t>Методика</w:t>
      </w:r>
      <w:r w:rsidR="007266D5" w:rsidRPr="0057733C">
        <w:rPr>
          <w:rFonts w:ascii="Times New Roman" w:hAnsi="Times New Roman"/>
          <w:color w:val="000000"/>
          <w:kern w:val="28"/>
          <w:sz w:val="28"/>
          <w:szCs w:val="28"/>
        </w:rPr>
        <w:t xml:space="preserve"> финансового анализа.</w:t>
      </w:r>
      <w:r>
        <w:rPr>
          <w:rFonts w:ascii="Times New Roman" w:hAnsi="Times New Roman"/>
          <w:color w:val="000000"/>
          <w:kern w:val="28"/>
          <w:sz w:val="28"/>
          <w:szCs w:val="28"/>
        </w:rPr>
        <w:t> –</w:t>
      </w:r>
      <w:r w:rsidRPr="0057733C">
        <w:rPr>
          <w:rFonts w:ascii="Times New Roman" w:hAnsi="Times New Roman"/>
          <w:color w:val="000000"/>
          <w:kern w:val="28"/>
          <w:sz w:val="28"/>
          <w:szCs w:val="28"/>
        </w:rPr>
        <w:t xml:space="preserve"> </w:t>
      </w:r>
      <w:r w:rsidR="007266D5" w:rsidRPr="0057733C">
        <w:rPr>
          <w:rFonts w:ascii="Times New Roman" w:hAnsi="Times New Roman"/>
          <w:color w:val="000000"/>
          <w:kern w:val="28"/>
          <w:sz w:val="28"/>
          <w:szCs w:val="28"/>
        </w:rPr>
        <w:t>М.: ИНФРА-М, 200</w:t>
      </w:r>
      <w:r w:rsidR="002C2563" w:rsidRPr="0057733C">
        <w:rPr>
          <w:rFonts w:ascii="Times New Roman" w:hAnsi="Times New Roman"/>
          <w:color w:val="000000"/>
          <w:kern w:val="28"/>
          <w:sz w:val="28"/>
          <w:szCs w:val="28"/>
        </w:rPr>
        <w:t>8</w:t>
      </w:r>
      <w:r w:rsidR="007266D5" w:rsidRPr="0057733C">
        <w:rPr>
          <w:rFonts w:ascii="Times New Roman" w:hAnsi="Times New Roman"/>
          <w:color w:val="000000"/>
          <w:kern w:val="28"/>
          <w:sz w:val="28"/>
          <w:szCs w:val="28"/>
        </w:rPr>
        <w:t>. – 251 с;</w:t>
      </w:r>
    </w:p>
    <w:p w:rsidR="007266D5" w:rsidRPr="0057733C" w:rsidRDefault="007266D5" w:rsidP="002452FF">
      <w:pPr>
        <w:numPr>
          <w:ilvl w:val="0"/>
          <w:numId w:val="19"/>
        </w:numPr>
        <w:tabs>
          <w:tab w:val="left" w:pos="440"/>
        </w:tabs>
        <w:spacing w:after="0" w:line="360" w:lineRule="auto"/>
        <w:ind w:left="0" w:firstLine="0"/>
        <w:jc w:val="both"/>
        <w:rPr>
          <w:rFonts w:ascii="Times New Roman" w:hAnsi="Times New Roman"/>
          <w:color w:val="000000"/>
          <w:kern w:val="28"/>
          <w:sz w:val="28"/>
          <w:szCs w:val="28"/>
        </w:rPr>
      </w:pPr>
      <w:r w:rsidRPr="0057733C">
        <w:rPr>
          <w:rFonts w:ascii="Times New Roman" w:hAnsi="Times New Roman"/>
          <w:color w:val="000000"/>
          <w:kern w:val="28"/>
          <w:sz w:val="28"/>
          <w:szCs w:val="28"/>
        </w:rPr>
        <w:t>Экономика предприятия. Учебник. – 2</w:t>
      </w:r>
      <w:r w:rsidR="0057733C">
        <w:rPr>
          <w:rFonts w:ascii="Times New Roman" w:hAnsi="Times New Roman"/>
          <w:color w:val="000000"/>
          <w:kern w:val="28"/>
          <w:sz w:val="28"/>
          <w:szCs w:val="28"/>
        </w:rPr>
        <w:t>-</w:t>
      </w:r>
      <w:r w:rsidR="0057733C" w:rsidRPr="0057733C">
        <w:rPr>
          <w:rFonts w:ascii="Times New Roman" w:hAnsi="Times New Roman"/>
          <w:color w:val="000000"/>
          <w:kern w:val="28"/>
          <w:sz w:val="28"/>
          <w:szCs w:val="28"/>
        </w:rPr>
        <w:t>е</w:t>
      </w:r>
      <w:r w:rsidRPr="0057733C">
        <w:rPr>
          <w:rFonts w:ascii="Times New Roman" w:hAnsi="Times New Roman"/>
          <w:color w:val="000000"/>
          <w:kern w:val="28"/>
          <w:sz w:val="28"/>
          <w:szCs w:val="28"/>
        </w:rPr>
        <w:t xml:space="preserve"> изд., перераб. и доп.; Под общ. ред</w:t>
      </w:r>
      <w:r w:rsidR="002C2563" w:rsidRPr="0057733C">
        <w:rPr>
          <w:rFonts w:ascii="Times New Roman" w:hAnsi="Times New Roman"/>
          <w:color w:val="000000"/>
          <w:kern w:val="28"/>
          <w:sz w:val="28"/>
          <w:szCs w:val="28"/>
        </w:rPr>
        <w:t xml:space="preserve">. </w:t>
      </w:r>
      <w:r w:rsidR="0057733C" w:rsidRPr="0057733C">
        <w:rPr>
          <w:rFonts w:ascii="Times New Roman" w:hAnsi="Times New Roman"/>
          <w:color w:val="000000"/>
          <w:kern w:val="28"/>
          <w:sz w:val="28"/>
          <w:szCs w:val="28"/>
        </w:rPr>
        <w:t>Руденко</w:t>
      </w:r>
      <w:r w:rsidR="0057733C">
        <w:rPr>
          <w:rFonts w:ascii="Times New Roman" w:hAnsi="Times New Roman"/>
          <w:color w:val="000000"/>
          <w:kern w:val="28"/>
          <w:sz w:val="28"/>
          <w:szCs w:val="28"/>
        </w:rPr>
        <w:t> </w:t>
      </w:r>
      <w:r w:rsidR="0057733C" w:rsidRPr="0057733C">
        <w:rPr>
          <w:rFonts w:ascii="Times New Roman" w:hAnsi="Times New Roman"/>
          <w:color w:val="000000"/>
          <w:kern w:val="28"/>
          <w:sz w:val="28"/>
          <w:szCs w:val="28"/>
        </w:rPr>
        <w:t>А.И.</w:t>
      </w:r>
      <w:r w:rsidR="002C2563" w:rsidRPr="0057733C">
        <w:rPr>
          <w:rFonts w:ascii="Times New Roman" w:hAnsi="Times New Roman"/>
          <w:color w:val="000000"/>
          <w:kern w:val="28"/>
          <w:sz w:val="28"/>
          <w:szCs w:val="28"/>
        </w:rPr>
        <w:t>-Мн.: Выш.шк</w:t>
      </w:r>
      <w:r w:rsidR="0057733C" w:rsidRPr="0057733C">
        <w:rPr>
          <w:rFonts w:ascii="Times New Roman" w:hAnsi="Times New Roman"/>
          <w:color w:val="000000"/>
          <w:kern w:val="28"/>
          <w:sz w:val="28"/>
          <w:szCs w:val="28"/>
        </w:rPr>
        <w:t>.,</w:t>
      </w:r>
      <w:r w:rsidR="0057733C">
        <w:rPr>
          <w:rFonts w:ascii="Times New Roman" w:hAnsi="Times New Roman"/>
          <w:color w:val="000000"/>
          <w:kern w:val="28"/>
          <w:sz w:val="28"/>
          <w:szCs w:val="28"/>
        </w:rPr>
        <w:t xml:space="preserve"> </w:t>
      </w:r>
      <w:r w:rsidR="0057733C" w:rsidRPr="0057733C">
        <w:rPr>
          <w:rFonts w:ascii="Times New Roman" w:hAnsi="Times New Roman"/>
          <w:color w:val="000000"/>
          <w:kern w:val="28"/>
          <w:sz w:val="28"/>
          <w:szCs w:val="28"/>
        </w:rPr>
        <w:t>2</w:t>
      </w:r>
      <w:r w:rsidR="002C2563" w:rsidRPr="0057733C">
        <w:rPr>
          <w:rFonts w:ascii="Times New Roman" w:hAnsi="Times New Roman"/>
          <w:color w:val="000000"/>
          <w:kern w:val="28"/>
          <w:sz w:val="28"/>
          <w:szCs w:val="28"/>
        </w:rPr>
        <w:t>009</w:t>
      </w:r>
      <w:r w:rsidRPr="0057733C">
        <w:rPr>
          <w:rFonts w:ascii="Times New Roman" w:hAnsi="Times New Roman"/>
          <w:color w:val="000000"/>
          <w:kern w:val="28"/>
          <w:sz w:val="28"/>
          <w:szCs w:val="28"/>
        </w:rPr>
        <w:t>. – 327 с;</w:t>
      </w:r>
    </w:p>
    <w:p w:rsidR="007266D5" w:rsidRPr="0057733C" w:rsidRDefault="007266D5" w:rsidP="002452FF">
      <w:pPr>
        <w:pStyle w:val="21"/>
        <w:numPr>
          <w:ilvl w:val="0"/>
          <w:numId w:val="19"/>
        </w:numPr>
        <w:tabs>
          <w:tab w:val="left" w:pos="440"/>
        </w:tabs>
        <w:spacing w:after="0" w:line="360" w:lineRule="auto"/>
        <w:ind w:left="0" w:firstLine="0"/>
        <w:jc w:val="both"/>
        <w:rPr>
          <w:rFonts w:ascii="Times New Roman" w:hAnsi="Times New Roman"/>
          <w:color w:val="000000"/>
          <w:sz w:val="28"/>
          <w:szCs w:val="28"/>
        </w:rPr>
      </w:pPr>
      <w:r w:rsidRPr="0057733C">
        <w:rPr>
          <w:rFonts w:ascii="Times New Roman" w:hAnsi="Times New Roman"/>
          <w:color w:val="000000"/>
          <w:sz w:val="28"/>
          <w:szCs w:val="28"/>
        </w:rPr>
        <w:t>Экономика предприятия</w:t>
      </w:r>
      <w:r w:rsidR="0057733C">
        <w:rPr>
          <w:rFonts w:ascii="Times New Roman" w:hAnsi="Times New Roman"/>
          <w:color w:val="000000"/>
          <w:sz w:val="28"/>
          <w:szCs w:val="28"/>
        </w:rPr>
        <w:t xml:space="preserve"> / </w:t>
      </w:r>
      <w:r w:rsidR="0057733C" w:rsidRPr="0057733C">
        <w:rPr>
          <w:rFonts w:ascii="Times New Roman" w:hAnsi="Times New Roman"/>
          <w:color w:val="000000"/>
          <w:sz w:val="28"/>
          <w:szCs w:val="28"/>
        </w:rPr>
        <w:t>Хрипач</w:t>
      </w:r>
      <w:r w:rsidR="0057733C">
        <w:rPr>
          <w:rFonts w:ascii="Times New Roman" w:hAnsi="Times New Roman"/>
          <w:color w:val="000000"/>
          <w:sz w:val="28"/>
          <w:szCs w:val="28"/>
        </w:rPr>
        <w:t> </w:t>
      </w:r>
      <w:r w:rsidR="0057733C" w:rsidRPr="0057733C">
        <w:rPr>
          <w:rFonts w:ascii="Times New Roman" w:hAnsi="Times New Roman"/>
          <w:color w:val="000000"/>
          <w:sz w:val="28"/>
          <w:szCs w:val="28"/>
        </w:rPr>
        <w:t>В.Я.</w:t>
      </w:r>
      <w:r w:rsidRPr="0057733C">
        <w:rPr>
          <w:rFonts w:ascii="Times New Roman" w:hAnsi="Times New Roman"/>
          <w:color w:val="000000"/>
          <w:sz w:val="28"/>
          <w:szCs w:val="28"/>
        </w:rPr>
        <w:t xml:space="preserve">, </w:t>
      </w:r>
      <w:r w:rsidR="0057733C" w:rsidRPr="0057733C">
        <w:rPr>
          <w:rFonts w:ascii="Times New Roman" w:hAnsi="Times New Roman"/>
          <w:color w:val="000000"/>
          <w:sz w:val="28"/>
          <w:szCs w:val="28"/>
        </w:rPr>
        <w:t>Суша</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Г.З.</w:t>
      </w:r>
      <w:r w:rsidRPr="0057733C">
        <w:rPr>
          <w:rFonts w:ascii="Times New Roman" w:hAnsi="Times New Roman"/>
          <w:color w:val="000000"/>
          <w:sz w:val="28"/>
          <w:szCs w:val="28"/>
        </w:rPr>
        <w:t xml:space="preserve">, </w:t>
      </w:r>
      <w:r w:rsidR="0057733C" w:rsidRPr="0057733C">
        <w:rPr>
          <w:rFonts w:ascii="Times New Roman" w:hAnsi="Times New Roman"/>
          <w:color w:val="000000"/>
          <w:sz w:val="28"/>
          <w:szCs w:val="28"/>
        </w:rPr>
        <w:t>Оноприенко</w:t>
      </w:r>
      <w:r w:rsidR="0057733C">
        <w:rPr>
          <w:rFonts w:ascii="Times New Roman" w:hAnsi="Times New Roman"/>
          <w:color w:val="000000"/>
          <w:sz w:val="28"/>
          <w:szCs w:val="28"/>
        </w:rPr>
        <w:t> </w:t>
      </w:r>
      <w:r w:rsidR="0057733C" w:rsidRPr="0057733C">
        <w:rPr>
          <w:rFonts w:ascii="Times New Roman" w:hAnsi="Times New Roman"/>
          <w:color w:val="000000"/>
          <w:sz w:val="28"/>
          <w:szCs w:val="28"/>
        </w:rPr>
        <w:t>Г.К.</w:t>
      </w:r>
      <w:r w:rsidRPr="0057733C">
        <w:rPr>
          <w:rFonts w:ascii="Times New Roman" w:hAnsi="Times New Roman"/>
          <w:color w:val="000000"/>
          <w:sz w:val="28"/>
          <w:szCs w:val="28"/>
        </w:rPr>
        <w:t xml:space="preserve">; Под ред. </w:t>
      </w:r>
      <w:r w:rsidR="0057733C" w:rsidRPr="0057733C">
        <w:rPr>
          <w:rFonts w:ascii="Times New Roman" w:hAnsi="Times New Roman"/>
          <w:color w:val="000000"/>
          <w:sz w:val="28"/>
          <w:szCs w:val="28"/>
        </w:rPr>
        <w:t>Хрипача</w:t>
      </w:r>
      <w:r w:rsidR="0057733C">
        <w:rPr>
          <w:rFonts w:ascii="Times New Roman" w:hAnsi="Times New Roman"/>
          <w:color w:val="000000"/>
          <w:sz w:val="28"/>
          <w:szCs w:val="28"/>
        </w:rPr>
        <w:t> </w:t>
      </w:r>
      <w:r w:rsidR="0057733C" w:rsidRPr="0057733C">
        <w:rPr>
          <w:rFonts w:ascii="Times New Roman" w:hAnsi="Times New Roman"/>
          <w:color w:val="000000"/>
          <w:sz w:val="28"/>
          <w:szCs w:val="28"/>
        </w:rPr>
        <w:t>В.Я.</w:t>
      </w:r>
      <w:r w:rsidRPr="0057733C">
        <w:rPr>
          <w:rFonts w:ascii="Times New Roman" w:hAnsi="Times New Roman"/>
          <w:color w:val="000000"/>
          <w:sz w:val="28"/>
          <w:szCs w:val="28"/>
        </w:rPr>
        <w:t xml:space="preserve"> – Мн.: Экономпресс, 2007. – 231</w:t>
      </w:r>
      <w:r w:rsidR="0057733C">
        <w:rPr>
          <w:rFonts w:ascii="Times New Roman" w:hAnsi="Times New Roman"/>
          <w:color w:val="000000"/>
          <w:sz w:val="28"/>
          <w:szCs w:val="28"/>
        </w:rPr>
        <w:t> </w:t>
      </w:r>
      <w:r w:rsidR="0057733C" w:rsidRPr="0057733C">
        <w:rPr>
          <w:rFonts w:ascii="Times New Roman" w:hAnsi="Times New Roman"/>
          <w:color w:val="000000"/>
          <w:sz w:val="28"/>
          <w:szCs w:val="28"/>
        </w:rPr>
        <w:t>с.</w:t>
      </w:r>
      <w:bookmarkStart w:id="0" w:name="_GoBack"/>
      <w:bookmarkEnd w:id="0"/>
    </w:p>
    <w:sectPr w:rsidR="007266D5" w:rsidRPr="0057733C" w:rsidSect="0057733C">
      <w:headerReference w:type="default" r:id="rId7"/>
      <w:pgSz w:w="11906" w:h="16838"/>
      <w:pgMar w:top="1134" w:right="850" w:bottom="1134" w:left="1701" w:header="720" w:footer="720"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7EF1" w:rsidRDefault="000F7EF1" w:rsidP="00360BB5">
      <w:pPr>
        <w:spacing w:after="0" w:line="240" w:lineRule="auto"/>
      </w:pPr>
      <w:r>
        <w:separator/>
      </w:r>
    </w:p>
  </w:endnote>
  <w:endnote w:type="continuationSeparator" w:id="0">
    <w:p w:rsidR="000F7EF1" w:rsidRDefault="000F7EF1" w:rsidP="00360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7EF1" w:rsidRDefault="000F7EF1" w:rsidP="00360BB5">
      <w:pPr>
        <w:spacing w:after="0" w:line="240" w:lineRule="auto"/>
      </w:pPr>
      <w:r>
        <w:separator/>
      </w:r>
    </w:p>
  </w:footnote>
  <w:footnote w:type="continuationSeparator" w:id="0">
    <w:p w:rsidR="000F7EF1" w:rsidRDefault="000F7EF1" w:rsidP="00360BB5">
      <w:pPr>
        <w:spacing w:after="0" w:line="240" w:lineRule="auto"/>
      </w:pPr>
      <w:r>
        <w:continuationSeparator/>
      </w:r>
    </w:p>
  </w:footnote>
  <w:footnote w:id="1">
    <w:p w:rsidR="000F7EF1" w:rsidRDefault="000F51C3" w:rsidP="00360BB5">
      <w:pPr>
        <w:pStyle w:val="a9"/>
        <w:spacing w:after="0" w:line="240" w:lineRule="auto"/>
      </w:pPr>
      <w:r>
        <w:rPr>
          <w:rStyle w:val="ab"/>
        </w:rPr>
        <w:footnoteRef/>
      </w:r>
      <w:r>
        <w:t xml:space="preserve"> </w:t>
      </w:r>
      <w:r w:rsidRPr="00360BB5">
        <w:rPr>
          <w:rFonts w:ascii="Times New Roman" w:hAnsi="Times New Roman"/>
        </w:rPr>
        <w:t>Любушин Н. П. Анализ финансового состояния организации: учебное пособие/Н.П. Любушин. – М.: Эксмо, 2008. – 256 с.;</w:t>
      </w:r>
    </w:p>
  </w:footnote>
  <w:footnote w:id="2">
    <w:p w:rsidR="000F7EF1" w:rsidRDefault="000F51C3" w:rsidP="00091E3F">
      <w:pPr>
        <w:pStyle w:val="a9"/>
        <w:spacing w:after="0" w:line="240" w:lineRule="auto"/>
      </w:pPr>
      <w:r>
        <w:rPr>
          <w:rStyle w:val="ab"/>
        </w:rPr>
        <w:footnoteRef/>
      </w:r>
      <w:r>
        <w:t xml:space="preserve"> </w:t>
      </w:r>
      <w:r w:rsidRPr="00091E3F">
        <w:rPr>
          <w:rFonts w:ascii="Times New Roman" w:hAnsi="Times New Roman"/>
          <w:kern w:val="28"/>
        </w:rPr>
        <w:t>Ермолович Л.Л. Анализ финансово – хозяйственной деятельности предприятия.- Мн.: БГУ, 2009. – 240 с;</w:t>
      </w:r>
    </w:p>
  </w:footnote>
  <w:footnote w:id="3">
    <w:p w:rsidR="000F7EF1" w:rsidRDefault="000F51C3" w:rsidP="00972FDB">
      <w:pPr>
        <w:pStyle w:val="a9"/>
        <w:spacing w:after="0" w:line="240" w:lineRule="auto"/>
      </w:pPr>
      <w:r>
        <w:rPr>
          <w:rStyle w:val="ab"/>
        </w:rPr>
        <w:footnoteRef/>
      </w:r>
      <w:r>
        <w:t xml:space="preserve"> </w:t>
      </w:r>
      <w:r w:rsidRPr="00972FDB">
        <w:rPr>
          <w:rFonts w:ascii="Times New Roman" w:hAnsi="Times New Roman"/>
          <w:kern w:val="28"/>
        </w:rPr>
        <w:t>Русак Н.А., Русак В.А. Финансовый анализ субъекта хозяйствования.- Мн.: Выш. Шк., 2008. – 251 с;</w:t>
      </w:r>
    </w:p>
  </w:footnote>
  <w:footnote w:id="4">
    <w:p w:rsidR="000F7EF1" w:rsidRDefault="000F51C3" w:rsidP="00B63398">
      <w:pPr>
        <w:pStyle w:val="a9"/>
        <w:spacing w:after="0" w:line="240" w:lineRule="auto"/>
      </w:pPr>
      <w:r>
        <w:rPr>
          <w:rStyle w:val="ab"/>
        </w:rPr>
        <w:footnoteRef/>
      </w:r>
      <w:r>
        <w:t xml:space="preserve"> </w:t>
      </w:r>
      <w:r w:rsidRPr="00B63398">
        <w:rPr>
          <w:rFonts w:ascii="Times New Roman" w:hAnsi="Times New Roman"/>
          <w:kern w:val="28"/>
        </w:rPr>
        <w:t>Шеремет А. Д. Теория экономического анализа. – М.: Финансы и статистика, 2008. – 349 с;</w:t>
      </w:r>
    </w:p>
  </w:footnote>
  <w:footnote w:id="5">
    <w:p w:rsidR="000F7EF1" w:rsidRDefault="000F51C3" w:rsidP="00BD6B8E">
      <w:pPr>
        <w:pStyle w:val="a9"/>
        <w:spacing w:after="0" w:line="240" w:lineRule="auto"/>
      </w:pPr>
      <w:r>
        <w:rPr>
          <w:rStyle w:val="ab"/>
        </w:rPr>
        <w:footnoteRef/>
      </w:r>
      <w:r>
        <w:t xml:space="preserve"> </w:t>
      </w:r>
      <w:r w:rsidRPr="00BD6B8E">
        <w:rPr>
          <w:rFonts w:ascii="Times New Roman" w:hAnsi="Times New Roman"/>
          <w:kern w:val="28"/>
        </w:rPr>
        <w:t>Савицкая Г.В. Анализ хозяйственной деятельности предприятия: 5-е изд. / Г.В Савицкая. – Мн.: ООО «Новое знание», 2009. – 137 с;</w:t>
      </w:r>
    </w:p>
  </w:footnote>
  <w:footnote w:id="6">
    <w:p w:rsidR="000F7EF1" w:rsidRDefault="000F51C3" w:rsidP="000F1F34">
      <w:pPr>
        <w:pStyle w:val="a9"/>
        <w:spacing w:after="0" w:line="240" w:lineRule="auto"/>
      </w:pPr>
      <w:r>
        <w:rPr>
          <w:rStyle w:val="ab"/>
        </w:rPr>
        <w:footnoteRef/>
      </w:r>
      <w:r>
        <w:t xml:space="preserve"> </w:t>
      </w:r>
      <w:r w:rsidRPr="000F1F34">
        <w:rPr>
          <w:rFonts w:ascii="Times New Roman" w:hAnsi="Times New Roman"/>
        </w:rPr>
        <w:t>Ковалев В.В. Финансовый менеджмент: теория и практика. Учебник / Ковалева В.В. – М.: ТК Велби, 2008.- 1024с.;</w:t>
      </w:r>
    </w:p>
  </w:footnote>
  <w:footnote w:id="7">
    <w:p w:rsidR="000F7EF1" w:rsidRDefault="000F51C3" w:rsidP="00795F13">
      <w:pPr>
        <w:pStyle w:val="a9"/>
        <w:spacing w:after="0" w:line="240" w:lineRule="auto"/>
      </w:pPr>
      <w:r>
        <w:rPr>
          <w:rStyle w:val="ab"/>
        </w:rPr>
        <w:footnoteRef/>
      </w:r>
      <w:r>
        <w:t xml:space="preserve"> </w:t>
      </w:r>
      <w:r w:rsidRPr="00795F13">
        <w:rPr>
          <w:rFonts w:ascii="Times New Roman" w:hAnsi="Times New Roman"/>
          <w:kern w:val="28"/>
        </w:rPr>
        <w:t>Ефимова О. В. Финансовый анализ – М.: Бухгалтерский учет, 2008. – 253 с;</w:t>
      </w:r>
    </w:p>
  </w:footnote>
  <w:footnote w:id="8">
    <w:p w:rsidR="000F7EF1" w:rsidRDefault="000F51C3" w:rsidP="006F1494">
      <w:pPr>
        <w:pStyle w:val="a9"/>
        <w:spacing w:after="0" w:line="240" w:lineRule="auto"/>
      </w:pPr>
      <w:r>
        <w:rPr>
          <w:rStyle w:val="ab"/>
        </w:rPr>
        <w:footnoteRef/>
      </w:r>
      <w:r>
        <w:t xml:space="preserve"> </w:t>
      </w:r>
      <w:r w:rsidRPr="006F1494">
        <w:rPr>
          <w:rFonts w:ascii="Times New Roman" w:hAnsi="Times New Roman"/>
          <w:kern w:val="28"/>
        </w:rPr>
        <w:t>Балабанов И. Т. Финансовый менеджмент. – М.: Финансы и статистика, 2008. – 351 с;</w:t>
      </w:r>
    </w:p>
  </w:footnote>
  <w:footnote w:id="9">
    <w:p w:rsidR="000F7EF1" w:rsidRDefault="000F51C3" w:rsidP="00203FA0">
      <w:pPr>
        <w:pStyle w:val="a9"/>
        <w:spacing w:after="0" w:line="240" w:lineRule="auto"/>
      </w:pPr>
      <w:r>
        <w:rPr>
          <w:rStyle w:val="ab"/>
        </w:rPr>
        <w:footnoteRef/>
      </w:r>
      <w:r>
        <w:t xml:space="preserve"> </w:t>
      </w:r>
      <w:r w:rsidRPr="00203FA0">
        <w:rPr>
          <w:rFonts w:ascii="Times New Roman" w:hAnsi="Times New Roman"/>
        </w:rPr>
        <w:t>Любушин Н. П. Анализ финансового состояния организации: учебное пособие/Н.П. Любушин. – М.: Эксмо, 2008. – 256 с.;</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1C3" w:rsidRDefault="002A1B63" w:rsidP="00B87D67">
    <w:pPr>
      <w:pStyle w:val="ac"/>
      <w:spacing w:after="0" w:line="240" w:lineRule="auto"/>
      <w:jc w:val="right"/>
    </w:pPr>
    <w:r>
      <w:rPr>
        <w:noProof/>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283"/>
        </w:tabs>
        <w:ind w:left="283" w:hanging="283"/>
      </w:pPr>
      <w:rPr>
        <w:rFonts w:cs="Times New Roman"/>
      </w:rPr>
    </w:lvl>
    <w:lvl w:ilvl="1">
      <w:start w:val="1"/>
      <w:numFmt w:val="decimal"/>
      <w:lvlText w:val="%2."/>
      <w:lvlJc w:val="left"/>
      <w:pPr>
        <w:tabs>
          <w:tab w:val="num" w:pos="567"/>
        </w:tabs>
        <w:ind w:left="567" w:hanging="283"/>
      </w:pPr>
      <w:rPr>
        <w:rFonts w:cs="Times New Roman"/>
      </w:rPr>
    </w:lvl>
    <w:lvl w:ilvl="2">
      <w:start w:val="1"/>
      <w:numFmt w:val="decimal"/>
      <w:lvlText w:val="%3."/>
      <w:lvlJc w:val="left"/>
      <w:pPr>
        <w:tabs>
          <w:tab w:val="num" w:pos="850"/>
        </w:tabs>
        <w:ind w:left="850" w:hanging="283"/>
      </w:pPr>
      <w:rPr>
        <w:rFonts w:cs="Times New Roman"/>
      </w:rPr>
    </w:lvl>
    <w:lvl w:ilvl="3">
      <w:start w:val="1"/>
      <w:numFmt w:val="decimal"/>
      <w:lvlText w:val="%4."/>
      <w:lvlJc w:val="left"/>
      <w:pPr>
        <w:tabs>
          <w:tab w:val="num" w:pos="1134"/>
        </w:tabs>
        <w:ind w:left="1134" w:hanging="283"/>
      </w:pPr>
      <w:rPr>
        <w:rFonts w:cs="Times New Roman"/>
      </w:rPr>
    </w:lvl>
    <w:lvl w:ilvl="4">
      <w:start w:val="1"/>
      <w:numFmt w:val="decimal"/>
      <w:lvlText w:val="%5."/>
      <w:lvlJc w:val="left"/>
      <w:pPr>
        <w:tabs>
          <w:tab w:val="num" w:pos="1417"/>
        </w:tabs>
        <w:ind w:left="1417" w:hanging="283"/>
      </w:pPr>
      <w:rPr>
        <w:rFonts w:cs="Times New Roman"/>
      </w:rPr>
    </w:lvl>
    <w:lvl w:ilvl="5">
      <w:start w:val="1"/>
      <w:numFmt w:val="decimal"/>
      <w:lvlText w:val="%6."/>
      <w:lvlJc w:val="left"/>
      <w:pPr>
        <w:tabs>
          <w:tab w:val="num" w:pos="1701"/>
        </w:tabs>
        <w:ind w:left="1701" w:hanging="283"/>
      </w:pPr>
      <w:rPr>
        <w:rFonts w:cs="Times New Roman"/>
      </w:rPr>
    </w:lvl>
    <w:lvl w:ilvl="6">
      <w:start w:val="1"/>
      <w:numFmt w:val="decimal"/>
      <w:lvlText w:val="%7."/>
      <w:lvlJc w:val="left"/>
      <w:pPr>
        <w:tabs>
          <w:tab w:val="num" w:pos="1984"/>
        </w:tabs>
        <w:ind w:left="1984" w:hanging="283"/>
      </w:pPr>
      <w:rPr>
        <w:rFonts w:cs="Times New Roman"/>
      </w:rPr>
    </w:lvl>
    <w:lvl w:ilvl="7">
      <w:start w:val="1"/>
      <w:numFmt w:val="decimal"/>
      <w:lvlText w:val="%8."/>
      <w:lvlJc w:val="left"/>
      <w:pPr>
        <w:tabs>
          <w:tab w:val="num" w:pos="2268"/>
        </w:tabs>
        <w:ind w:left="2268" w:hanging="283"/>
      </w:pPr>
      <w:rPr>
        <w:rFonts w:cs="Times New Roman"/>
      </w:rPr>
    </w:lvl>
    <w:lvl w:ilvl="8">
      <w:start w:val="1"/>
      <w:numFmt w:val="decimal"/>
      <w:lvlText w:val="%9."/>
      <w:lvlJc w:val="left"/>
      <w:pPr>
        <w:tabs>
          <w:tab w:val="num" w:pos="2551"/>
        </w:tabs>
        <w:ind w:left="2551" w:hanging="283"/>
      </w:pPr>
      <w:rPr>
        <w:rFonts w:cs="Times New Roman"/>
      </w:rPr>
    </w:lvl>
  </w:abstractNum>
  <w:abstractNum w:abstractNumId="1">
    <w:nsid w:val="134162D7"/>
    <w:multiLevelType w:val="hybridMultilevel"/>
    <w:tmpl w:val="A852CFC4"/>
    <w:lvl w:ilvl="0" w:tplc="6C8A7F36">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
    <w:nsid w:val="15D40B40"/>
    <w:multiLevelType w:val="hybridMultilevel"/>
    <w:tmpl w:val="A530C766"/>
    <w:lvl w:ilvl="0" w:tplc="8FBCB9B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20EA5A22"/>
    <w:multiLevelType w:val="hybridMultilevel"/>
    <w:tmpl w:val="95E4F1A6"/>
    <w:lvl w:ilvl="0" w:tplc="3F1A3514">
      <w:start w:val="1"/>
      <w:numFmt w:val="decimal"/>
      <w:lvlText w:val="%1)"/>
      <w:lvlJc w:val="left"/>
      <w:pPr>
        <w:ind w:left="927"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24E65693"/>
    <w:multiLevelType w:val="hybridMultilevel"/>
    <w:tmpl w:val="FE489D4C"/>
    <w:lvl w:ilvl="0" w:tplc="0419000F">
      <w:start w:val="1"/>
      <w:numFmt w:val="decimal"/>
      <w:lvlText w:val="%1."/>
      <w:lvlJc w:val="left"/>
      <w:pPr>
        <w:ind w:left="1287" w:hanging="360"/>
      </w:pPr>
      <w:rPr>
        <w:rFonts w:cs="Times New Roman"/>
      </w:rPr>
    </w:lvl>
    <w:lvl w:ilvl="1" w:tplc="04190019">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5">
    <w:nsid w:val="334052F9"/>
    <w:multiLevelType w:val="hybridMultilevel"/>
    <w:tmpl w:val="C27A7750"/>
    <w:lvl w:ilvl="0" w:tplc="04190011">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6">
    <w:nsid w:val="33F908A2"/>
    <w:multiLevelType w:val="hybridMultilevel"/>
    <w:tmpl w:val="C562F9E2"/>
    <w:lvl w:ilvl="0" w:tplc="4DFC190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4CF1A36"/>
    <w:multiLevelType w:val="hybridMultilevel"/>
    <w:tmpl w:val="357ADEBC"/>
    <w:lvl w:ilvl="0" w:tplc="24F4FD9E">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8">
    <w:nsid w:val="401E0B80"/>
    <w:multiLevelType w:val="hybridMultilevel"/>
    <w:tmpl w:val="498AA504"/>
    <w:lvl w:ilvl="0" w:tplc="65BAFE46">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9">
    <w:nsid w:val="499B0069"/>
    <w:multiLevelType w:val="hybridMultilevel"/>
    <w:tmpl w:val="D26ADFCE"/>
    <w:lvl w:ilvl="0" w:tplc="4DFC190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4DB86408"/>
    <w:multiLevelType w:val="hybridMultilevel"/>
    <w:tmpl w:val="907A1848"/>
    <w:lvl w:ilvl="0" w:tplc="4DFC190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4FBE6BE9"/>
    <w:multiLevelType w:val="hybridMultilevel"/>
    <w:tmpl w:val="411A0D9A"/>
    <w:lvl w:ilvl="0" w:tplc="C5282D54">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2">
    <w:nsid w:val="50E41239"/>
    <w:multiLevelType w:val="hybridMultilevel"/>
    <w:tmpl w:val="AE84B03A"/>
    <w:lvl w:ilvl="0" w:tplc="762287BC">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3">
    <w:nsid w:val="57DD0B72"/>
    <w:multiLevelType w:val="hybridMultilevel"/>
    <w:tmpl w:val="E7B2139A"/>
    <w:lvl w:ilvl="0" w:tplc="F6DCF3FE">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4">
    <w:nsid w:val="62937A57"/>
    <w:multiLevelType w:val="hybridMultilevel"/>
    <w:tmpl w:val="6D5C04F6"/>
    <w:lvl w:ilvl="0" w:tplc="31108DCA">
      <w:start w:val="1"/>
      <w:numFmt w:val="bullet"/>
      <w:lvlText w:val=""/>
      <w:lvlJc w:val="left"/>
      <w:pPr>
        <w:tabs>
          <w:tab w:val="num" w:pos="3589"/>
        </w:tabs>
        <w:ind w:left="3589"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63A73791"/>
    <w:multiLevelType w:val="hybridMultilevel"/>
    <w:tmpl w:val="CB18F69C"/>
    <w:lvl w:ilvl="0" w:tplc="04190011">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16">
    <w:nsid w:val="6B2233EE"/>
    <w:multiLevelType w:val="hybridMultilevel"/>
    <w:tmpl w:val="AB36BF02"/>
    <w:lvl w:ilvl="0" w:tplc="196CB322">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7">
    <w:nsid w:val="7C8A092F"/>
    <w:multiLevelType w:val="hybridMultilevel"/>
    <w:tmpl w:val="F5B82602"/>
    <w:lvl w:ilvl="0" w:tplc="F4283E9A">
      <w:start w:val="1"/>
      <w:numFmt w:val="decimal"/>
      <w:lvlText w:val="%1)"/>
      <w:lvlJc w:val="left"/>
      <w:pPr>
        <w:ind w:left="927"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0"/>
  </w:num>
  <w:num w:numId="4">
    <w:abstractNumId w:val="16"/>
  </w:num>
  <w:num w:numId="5">
    <w:abstractNumId w:val="1"/>
  </w:num>
  <w:num w:numId="6">
    <w:abstractNumId w:val="2"/>
  </w:num>
  <w:num w:numId="7">
    <w:abstractNumId w:val="13"/>
  </w:num>
  <w:num w:numId="8">
    <w:abstractNumId w:val="15"/>
  </w:num>
  <w:num w:numId="9">
    <w:abstractNumId w:val="9"/>
  </w:num>
  <w:num w:numId="10">
    <w:abstractNumId w:val="6"/>
  </w:num>
  <w:num w:numId="11">
    <w:abstractNumId w:val="8"/>
  </w:num>
  <w:num w:numId="12">
    <w:abstractNumId w:val="0"/>
  </w:num>
  <w:num w:numId="13">
    <w:abstractNumId w:val="7"/>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num>
  <w:num w:numId="17">
    <w:abstractNumId w:val="14"/>
  </w:num>
  <w:num w:numId="18">
    <w:abstractNumId w:val="5"/>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4883"/>
    <w:rsid w:val="00020432"/>
    <w:rsid w:val="000226E3"/>
    <w:rsid w:val="00022822"/>
    <w:rsid w:val="00042376"/>
    <w:rsid w:val="00050EC4"/>
    <w:rsid w:val="00085A83"/>
    <w:rsid w:val="00090F19"/>
    <w:rsid w:val="00091E3F"/>
    <w:rsid w:val="00097AE8"/>
    <w:rsid w:val="000B09FB"/>
    <w:rsid w:val="000B57BA"/>
    <w:rsid w:val="000C67E1"/>
    <w:rsid w:val="000D41EE"/>
    <w:rsid w:val="000E3CD9"/>
    <w:rsid w:val="000F1F34"/>
    <w:rsid w:val="000F2026"/>
    <w:rsid w:val="000F482A"/>
    <w:rsid w:val="000F51C3"/>
    <w:rsid w:val="000F7EF1"/>
    <w:rsid w:val="00126ED1"/>
    <w:rsid w:val="001407FD"/>
    <w:rsid w:val="001418BB"/>
    <w:rsid w:val="00150B2B"/>
    <w:rsid w:val="00177E93"/>
    <w:rsid w:val="00191127"/>
    <w:rsid w:val="001B3C1A"/>
    <w:rsid w:val="001D006F"/>
    <w:rsid w:val="001D110B"/>
    <w:rsid w:val="001E155D"/>
    <w:rsid w:val="00203FA0"/>
    <w:rsid w:val="00216919"/>
    <w:rsid w:val="002452FF"/>
    <w:rsid w:val="0024592E"/>
    <w:rsid w:val="0027747C"/>
    <w:rsid w:val="0028241F"/>
    <w:rsid w:val="002A1B63"/>
    <w:rsid w:val="002A542C"/>
    <w:rsid w:val="002B7786"/>
    <w:rsid w:val="002B7D18"/>
    <w:rsid w:val="002C2563"/>
    <w:rsid w:val="002C599F"/>
    <w:rsid w:val="002F2C31"/>
    <w:rsid w:val="003056A9"/>
    <w:rsid w:val="003211FB"/>
    <w:rsid w:val="00346294"/>
    <w:rsid w:val="0035005C"/>
    <w:rsid w:val="00360BB5"/>
    <w:rsid w:val="003746D2"/>
    <w:rsid w:val="003863EC"/>
    <w:rsid w:val="00392DDC"/>
    <w:rsid w:val="003B2840"/>
    <w:rsid w:val="003C5C0D"/>
    <w:rsid w:val="00407399"/>
    <w:rsid w:val="0041086E"/>
    <w:rsid w:val="004200B7"/>
    <w:rsid w:val="004264AF"/>
    <w:rsid w:val="00437E9E"/>
    <w:rsid w:val="00461EB5"/>
    <w:rsid w:val="00484C73"/>
    <w:rsid w:val="004A01A3"/>
    <w:rsid w:val="004A4143"/>
    <w:rsid w:val="004A4543"/>
    <w:rsid w:val="004A5A57"/>
    <w:rsid w:val="004B30A1"/>
    <w:rsid w:val="004C4A92"/>
    <w:rsid w:val="00504A50"/>
    <w:rsid w:val="00511AF6"/>
    <w:rsid w:val="00512439"/>
    <w:rsid w:val="00513E59"/>
    <w:rsid w:val="00521556"/>
    <w:rsid w:val="00524DC8"/>
    <w:rsid w:val="00542068"/>
    <w:rsid w:val="005671F8"/>
    <w:rsid w:val="0057733C"/>
    <w:rsid w:val="00587183"/>
    <w:rsid w:val="00594F1B"/>
    <w:rsid w:val="005A6251"/>
    <w:rsid w:val="005B307E"/>
    <w:rsid w:val="005B69DD"/>
    <w:rsid w:val="005C0AC6"/>
    <w:rsid w:val="005C7C0E"/>
    <w:rsid w:val="005D0A61"/>
    <w:rsid w:val="005D7F31"/>
    <w:rsid w:val="005E67D2"/>
    <w:rsid w:val="005E6D51"/>
    <w:rsid w:val="005F6B38"/>
    <w:rsid w:val="005F74FD"/>
    <w:rsid w:val="0060124E"/>
    <w:rsid w:val="0062797E"/>
    <w:rsid w:val="006439A4"/>
    <w:rsid w:val="0064564E"/>
    <w:rsid w:val="00655148"/>
    <w:rsid w:val="00671467"/>
    <w:rsid w:val="00676CA3"/>
    <w:rsid w:val="00677F03"/>
    <w:rsid w:val="006918A7"/>
    <w:rsid w:val="0069711F"/>
    <w:rsid w:val="006A713F"/>
    <w:rsid w:val="006F1494"/>
    <w:rsid w:val="007266D5"/>
    <w:rsid w:val="00730A61"/>
    <w:rsid w:val="00732CED"/>
    <w:rsid w:val="007342AA"/>
    <w:rsid w:val="00736F45"/>
    <w:rsid w:val="0073775B"/>
    <w:rsid w:val="00740859"/>
    <w:rsid w:val="007657A8"/>
    <w:rsid w:val="00783F05"/>
    <w:rsid w:val="00787672"/>
    <w:rsid w:val="00795F13"/>
    <w:rsid w:val="007A2895"/>
    <w:rsid w:val="007B55C8"/>
    <w:rsid w:val="007C4970"/>
    <w:rsid w:val="007E3928"/>
    <w:rsid w:val="007F661F"/>
    <w:rsid w:val="00811AA7"/>
    <w:rsid w:val="0082543E"/>
    <w:rsid w:val="00837DF5"/>
    <w:rsid w:val="00870C27"/>
    <w:rsid w:val="00875830"/>
    <w:rsid w:val="00880CC0"/>
    <w:rsid w:val="008D0711"/>
    <w:rsid w:val="008D3A50"/>
    <w:rsid w:val="008E4E09"/>
    <w:rsid w:val="009412C6"/>
    <w:rsid w:val="00951AEF"/>
    <w:rsid w:val="00972FDB"/>
    <w:rsid w:val="00974A1A"/>
    <w:rsid w:val="00983F39"/>
    <w:rsid w:val="00985DFD"/>
    <w:rsid w:val="00991704"/>
    <w:rsid w:val="009947C5"/>
    <w:rsid w:val="009A4D2B"/>
    <w:rsid w:val="009B2CC5"/>
    <w:rsid w:val="009D5057"/>
    <w:rsid w:val="009E5FA8"/>
    <w:rsid w:val="009F1C3D"/>
    <w:rsid w:val="00A20EDD"/>
    <w:rsid w:val="00A25AE6"/>
    <w:rsid w:val="00A307E5"/>
    <w:rsid w:val="00A42C60"/>
    <w:rsid w:val="00A451BB"/>
    <w:rsid w:val="00A7338B"/>
    <w:rsid w:val="00A82461"/>
    <w:rsid w:val="00A832F7"/>
    <w:rsid w:val="00A86E75"/>
    <w:rsid w:val="00A93901"/>
    <w:rsid w:val="00AA6416"/>
    <w:rsid w:val="00AA7447"/>
    <w:rsid w:val="00AC0475"/>
    <w:rsid w:val="00AC7787"/>
    <w:rsid w:val="00AE506B"/>
    <w:rsid w:val="00AF6E63"/>
    <w:rsid w:val="00B02603"/>
    <w:rsid w:val="00B046C2"/>
    <w:rsid w:val="00B07BE6"/>
    <w:rsid w:val="00B1320C"/>
    <w:rsid w:val="00B20015"/>
    <w:rsid w:val="00B25876"/>
    <w:rsid w:val="00B63398"/>
    <w:rsid w:val="00B67987"/>
    <w:rsid w:val="00B87D67"/>
    <w:rsid w:val="00BC788B"/>
    <w:rsid w:val="00BD345F"/>
    <w:rsid w:val="00BD6B8E"/>
    <w:rsid w:val="00BF4557"/>
    <w:rsid w:val="00BF4ECA"/>
    <w:rsid w:val="00BF763D"/>
    <w:rsid w:val="00C1310C"/>
    <w:rsid w:val="00C22F70"/>
    <w:rsid w:val="00C46F3C"/>
    <w:rsid w:val="00C64883"/>
    <w:rsid w:val="00C837DE"/>
    <w:rsid w:val="00CA2F23"/>
    <w:rsid w:val="00CA5706"/>
    <w:rsid w:val="00CC3ACD"/>
    <w:rsid w:val="00CC5EDF"/>
    <w:rsid w:val="00D07E19"/>
    <w:rsid w:val="00D25C6D"/>
    <w:rsid w:val="00D27DBE"/>
    <w:rsid w:val="00D3715E"/>
    <w:rsid w:val="00D471AC"/>
    <w:rsid w:val="00D5661C"/>
    <w:rsid w:val="00D7005B"/>
    <w:rsid w:val="00D86AAA"/>
    <w:rsid w:val="00D937A1"/>
    <w:rsid w:val="00DA07C3"/>
    <w:rsid w:val="00DF5293"/>
    <w:rsid w:val="00E0483C"/>
    <w:rsid w:val="00E06128"/>
    <w:rsid w:val="00E138E2"/>
    <w:rsid w:val="00E15E83"/>
    <w:rsid w:val="00E239A0"/>
    <w:rsid w:val="00E60816"/>
    <w:rsid w:val="00E62610"/>
    <w:rsid w:val="00ED21E5"/>
    <w:rsid w:val="00ED45F5"/>
    <w:rsid w:val="00ED7736"/>
    <w:rsid w:val="00EF7A08"/>
    <w:rsid w:val="00F1130D"/>
    <w:rsid w:val="00F121D2"/>
    <w:rsid w:val="00F44F8A"/>
    <w:rsid w:val="00F73A7D"/>
    <w:rsid w:val="00F76DDD"/>
    <w:rsid w:val="00FA179B"/>
    <w:rsid w:val="00FE4F31"/>
    <w:rsid w:val="00FF5A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9"/>
    <o:shapelayout v:ext="edit">
      <o:idmap v:ext="edit" data="1"/>
      <o:rules v:ext="edit">
        <o:r id="V:Rule1" type="connector" idref="#_x0000_s1027"/>
        <o:r id="V:Rule2" type="connector" idref="#_x0000_s1028"/>
        <o:r id="V:Rule3" type="connector" idref="#_x0000_s1029"/>
        <o:r id="V:Rule4" type="connector" idref="#_x0000_s1030"/>
        <o:r id="V:Rule5" type="connector" idref="#_x0000_s1031"/>
        <o:r id="V:Rule6" type="connector" idref="#_x0000_s1032"/>
        <o:r id="V:Rule7" type="connector" idref="#_x0000_s1033"/>
        <o:r id="V:Rule8" type="connector" idref="#_x0000_s1034"/>
        <o:r id="V:Rule9" type="connector" idref="#_x0000_s1037"/>
        <o:r id="V:Rule10" type="connector" idref="#_x0000_s1038"/>
        <o:r id="V:Rule11" type="connector" idref="#_x0000_s1043"/>
        <o:r id="V:Rule12" type="connector" idref="#_x0000_s1044"/>
        <o:r id="V:Rule13" type="connector" idref="#_x0000_s1045"/>
        <o:r id="V:Rule14" type="connector" idref="#_x0000_s1046"/>
        <o:r id="V:Rule15" type="connector" idref="#_x0000_s1049"/>
        <o:r id="V:Rule16" type="connector" idref="#_x0000_s1050"/>
        <o:r id="V:Rule17" type="connector" idref="#_x0000_s1053"/>
        <o:r id="V:Rule18" type="connector" idref="#_x0000_s1054"/>
        <o:r id="V:Rule19" type="connector" idref="#_x0000_s1056"/>
        <o:r id="V:Rule20" type="connector" idref="#_x0000_s1057"/>
      </o:rules>
    </o:shapelayout>
  </w:shapeDefaults>
  <w:decimalSymbol w:val=","/>
  <w:listSeparator w:val=";"/>
  <w14:defaultImageDpi w14:val="0"/>
  <w15:chartTrackingRefBased/>
  <w15:docId w15:val="{2F1524CD-C83E-4A87-8D1C-3A0CAB55D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39A4"/>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sid w:val="000F482A"/>
    <w:pPr>
      <w:spacing w:after="0" w:line="240" w:lineRule="auto"/>
    </w:pPr>
    <w:rPr>
      <w:rFonts w:ascii="Courier New" w:hAnsi="Courier New" w:cs="Courier New"/>
      <w:sz w:val="20"/>
      <w:szCs w:val="20"/>
      <w:lang w:eastAsia="ru-RU"/>
    </w:rPr>
  </w:style>
  <w:style w:type="character" w:customStyle="1" w:styleId="a4">
    <w:name w:val="Текст Знак"/>
    <w:link w:val="a3"/>
    <w:uiPriority w:val="99"/>
    <w:locked/>
    <w:rsid w:val="000F482A"/>
    <w:rPr>
      <w:rFonts w:ascii="Courier New" w:hAnsi="Courier New" w:cs="Courier New"/>
    </w:rPr>
  </w:style>
  <w:style w:type="paragraph" w:styleId="2">
    <w:name w:val="Body Text Indent 2"/>
    <w:basedOn w:val="a"/>
    <w:link w:val="20"/>
    <w:uiPriority w:val="99"/>
    <w:rsid w:val="005E67D2"/>
    <w:pPr>
      <w:spacing w:after="0" w:line="240" w:lineRule="auto"/>
      <w:ind w:left="1620" w:hanging="1620"/>
      <w:jc w:val="both"/>
    </w:pPr>
    <w:rPr>
      <w:rFonts w:ascii="Times New Roman" w:hAnsi="Times New Roman"/>
      <w:sz w:val="28"/>
      <w:szCs w:val="28"/>
      <w:lang w:eastAsia="ru-RU"/>
    </w:rPr>
  </w:style>
  <w:style w:type="character" w:customStyle="1" w:styleId="20">
    <w:name w:val="Основной текст с отступом 2 Знак"/>
    <w:link w:val="2"/>
    <w:uiPriority w:val="99"/>
    <w:locked/>
    <w:rsid w:val="005E67D2"/>
    <w:rPr>
      <w:rFonts w:ascii="Times New Roman" w:hAnsi="Times New Roman" w:cs="Times New Roman"/>
      <w:sz w:val="28"/>
      <w:szCs w:val="28"/>
    </w:rPr>
  </w:style>
  <w:style w:type="paragraph" w:styleId="3">
    <w:name w:val="Body Text Indent 3"/>
    <w:basedOn w:val="a"/>
    <w:link w:val="30"/>
    <w:uiPriority w:val="99"/>
    <w:rsid w:val="007657A8"/>
    <w:pPr>
      <w:spacing w:after="120"/>
      <w:ind w:left="283"/>
    </w:pPr>
    <w:rPr>
      <w:sz w:val="16"/>
      <w:szCs w:val="16"/>
    </w:rPr>
  </w:style>
  <w:style w:type="character" w:customStyle="1" w:styleId="30">
    <w:name w:val="Основной текст с отступом 3 Знак"/>
    <w:link w:val="3"/>
    <w:uiPriority w:val="99"/>
    <w:locked/>
    <w:rsid w:val="007657A8"/>
    <w:rPr>
      <w:rFonts w:cs="Times New Roman"/>
      <w:sz w:val="16"/>
      <w:szCs w:val="16"/>
      <w:lang w:val="x-none" w:eastAsia="en-US"/>
    </w:rPr>
  </w:style>
  <w:style w:type="paragraph" w:styleId="21">
    <w:name w:val="Body Text 2"/>
    <w:basedOn w:val="a"/>
    <w:link w:val="22"/>
    <w:uiPriority w:val="99"/>
    <w:rsid w:val="008D3A50"/>
    <w:pPr>
      <w:spacing w:after="120" w:line="480" w:lineRule="auto"/>
    </w:pPr>
  </w:style>
  <w:style w:type="character" w:customStyle="1" w:styleId="22">
    <w:name w:val="Основной текст 2 Знак"/>
    <w:link w:val="21"/>
    <w:uiPriority w:val="99"/>
    <w:locked/>
    <w:rsid w:val="008D3A50"/>
    <w:rPr>
      <w:rFonts w:cs="Times New Roman"/>
      <w:sz w:val="22"/>
      <w:szCs w:val="22"/>
      <w:lang w:val="x-none" w:eastAsia="en-US"/>
    </w:rPr>
  </w:style>
  <w:style w:type="paragraph" w:styleId="a5">
    <w:name w:val="List Paragraph"/>
    <w:basedOn w:val="a"/>
    <w:uiPriority w:val="99"/>
    <w:qFormat/>
    <w:rsid w:val="008D3A50"/>
    <w:pPr>
      <w:ind w:left="720"/>
      <w:contextualSpacing/>
    </w:pPr>
  </w:style>
  <w:style w:type="character" w:styleId="a6">
    <w:name w:val="Hyperlink"/>
    <w:uiPriority w:val="99"/>
    <w:rsid w:val="00050EC4"/>
    <w:rPr>
      <w:rFonts w:ascii="Verdana" w:hAnsi="Verdana" w:cs="Times New Roman"/>
      <w:color w:val="0000FF"/>
      <w:u w:val="single"/>
    </w:rPr>
  </w:style>
  <w:style w:type="paragraph" w:customStyle="1" w:styleId="style1">
    <w:name w:val="style1"/>
    <w:basedOn w:val="a"/>
    <w:uiPriority w:val="99"/>
    <w:rsid w:val="00050EC4"/>
    <w:pPr>
      <w:spacing w:before="100" w:beforeAutospacing="1" w:after="100" w:afterAutospacing="1" w:line="240" w:lineRule="auto"/>
    </w:pPr>
    <w:rPr>
      <w:rFonts w:ascii="Times New Roman" w:hAnsi="Times New Roman"/>
      <w:sz w:val="24"/>
      <w:szCs w:val="24"/>
      <w:lang w:eastAsia="ru-RU"/>
    </w:rPr>
  </w:style>
  <w:style w:type="paragraph" w:customStyle="1" w:styleId="3f3f3f3f3f3f3f3f3f3f3f3f3f3f3f3f3f3f3f3f3f3f3">
    <w:name w:val="О3fс3fн3fо3fв3fн3fо3fй3f т3fе3fк3fс3fт3f с3f о3fт3fс3fт3fу3fп3fо3fм3f 3"/>
    <w:basedOn w:val="a"/>
    <w:uiPriority w:val="99"/>
    <w:rsid w:val="00FA179B"/>
    <w:pPr>
      <w:widowControl w:val="0"/>
      <w:autoSpaceDE w:val="0"/>
      <w:autoSpaceDN w:val="0"/>
      <w:adjustRightInd w:val="0"/>
      <w:spacing w:before="120" w:after="0" w:line="240" w:lineRule="auto"/>
      <w:ind w:left="851"/>
      <w:jc w:val="both"/>
    </w:pPr>
    <w:rPr>
      <w:rFonts w:ascii="Times New Roman" w:hAnsi="Times New Roman"/>
      <w:sz w:val="24"/>
      <w:szCs w:val="20"/>
    </w:rPr>
  </w:style>
  <w:style w:type="paragraph" w:styleId="a7">
    <w:name w:val="Body Text"/>
    <w:basedOn w:val="a"/>
    <w:link w:val="a8"/>
    <w:uiPriority w:val="99"/>
    <w:semiHidden/>
    <w:rsid w:val="007266D5"/>
    <w:pPr>
      <w:spacing w:after="120"/>
    </w:pPr>
  </w:style>
  <w:style w:type="character" w:customStyle="1" w:styleId="a8">
    <w:name w:val="Основной текст Знак"/>
    <w:link w:val="a7"/>
    <w:uiPriority w:val="99"/>
    <w:semiHidden/>
    <w:locked/>
    <w:rsid w:val="007266D5"/>
    <w:rPr>
      <w:rFonts w:cs="Times New Roman"/>
      <w:sz w:val="22"/>
      <w:szCs w:val="22"/>
      <w:lang w:val="x-none" w:eastAsia="en-US"/>
    </w:rPr>
  </w:style>
  <w:style w:type="paragraph" w:styleId="a9">
    <w:name w:val="footnote text"/>
    <w:basedOn w:val="a"/>
    <w:link w:val="aa"/>
    <w:uiPriority w:val="99"/>
    <w:semiHidden/>
    <w:rsid w:val="00360BB5"/>
    <w:rPr>
      <w:sz w:val="20"/>
      <w:szCs w:val="20"/>
    </w:rPr>
  </w:style>
  <w:style w:type="character" w:customStyle="1" w:styleId="aa">
    <w:name w:val="Текст сноски Знак"/>
    <w:link w:val="a9"/>
    <w:uiPriority w:val="99"/>
    <w:semiHidden/>
    <w:locked/>
    <w:rsid w:val="00360BB5"/>
    <w:rPr>
      <w:rFonts w:cs="Times New Roman"/>
      <w:lang w:val="x-none" w:eastAsia="en-US"/>
    </w:rPr>
  </w:style>
  <w:style w:type="character" w:styleId="ab">
    <w:name w:val="footnote reference"/>
    <w:uiPriority w:val="99"/>
    <w:semiHidden/>
    <w:rsid w:val="00360BB5"/>
    <w:rPr>
      <w:rFonts w:cs="Times New Roman"/>
      <w:vertAlign w:val="superscript"/>
    </w:rPr>
  </w:style>
  <w:style w:type="paragraph" w:styleId="ac">
    <w:name w:val="header"/>
    <w:basedOn w:val="a"/>
    <w:link w:val="ad"/>
    <w:uiPriority w:val="99"/>
    <w:rsid w:val="00B87D67"/>
    <w:pPr>
      <w:tabs>
        <w:tab w:val="center" w:pos="4677"/>
        <w:tab w:val="right" w:pos="9355"/>
      </w:tabs>
    </w:pPr>
  </w:style>
  <w:style w:type="character" w:customStyle="1" w:styleId="ad">
    <w:name w:val="Верхний колонтитул Знак"/>
    <w:link w:val="ac"/>
    <w:uiPriority w:val="99"/>
    <w:locked/>
    <w:rsid w:val="00B87D67"/>
    <w:rPr>
      <w:rFonts w:cs="Times New Roman"/>
      <w:sz w:val="22"/>
      <w:szCs w:val="22"/>
      <w:lang w:val="x-none" w:eastAsia="en-US"/>
    </w:rPr>
  </w:style>
  <w:style w:type="paragraph" w:styleId="ae">
    <w:name w:val="footer"/>
    <w:basedOn w:val="a"/>
    <w:link w:val="af"/>
    <w:uiPriority w:val="99"/>
    <w:semiHidden/>
    <w:rsid w:val="00B87D67"/>
    <w:pPr>
      <w:tabs>
        <w:tab w:val="center" w:pos="4677"/>
        <w:tab w:val="right" w:pos="9355"/>
      </w:tabs>
    </w:pPr>
  </w:style>
  <w:style w:type="character" w:customStyle="1" w:styleId="af">
    <w:name w:val="Нижний колонтитул Знак"/>
    <w:link w:val="ae"/>
    <w:uiPriority w:val="99"/>
    <w:semiHidden/>
    <w:locked/>
    <w:rsid w:val="00B87D67"/>
    <w:rPr>
      <w:rFonts w:cs="Times New Roman"/>
      <w:sz w:val="22"/>
      <w:szCs w:val="22"/>
      <w:lang w:val="x-none" w:eastAsia="en-US"/>
    </w:rPr>
  </w:style>
  <w:style w:type="table" w:styleId="1">
    <w:name w:val="Table Grid 1"/>
    <w:basedOn w:val="a1"/>
    <w:uiPriority w:val="99"/>
    <w:rsid w:val="0057733C"/>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7471</Words>
  <Characters>42589</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ДОМ</Company>
  <LinksUpToDate>false</LinksUpToDate>
  <CharactersWithSpaces>49961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МАРУСЯ</dc:creator>
  <cp:keywords/>
  <dc:description/>
  <cp:lastModifiedBy>admin</cp:lastModifiedBy>
  <cp:revision>2</cp:revision>
  <cp:lastPrinted>2010-05-14T07:17:00Z</cp:lastPrinted>
  <dcterms:created xsi:type="dcterms:W3CDTF">2014-02-22T10:08:00Z</dcterms:created>
  <dcterms:modified xsi:type="dcterms:W3CDTF">2014-02-22T10:08:00Z</dcterms:modified>
</cp:coreProperties>
</file>