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B6" w:rsidRDefault="00AF33B6">
      <w:pPr>
        <w:rPr>
          <w:sz w:val="24"/>
        </w:rPr>
      </w:pPr>
      <w:r>
        <w:rPr>
          <w:b/>
          <w:sz w:val="32"/>
        </w:rPr>
        <w:t>Всемирная Литература</w:t>
      </w:r>
      <w:r>
        <w:rPr>
          <w:sz w:val="24"/>
        </w:rPr>
        <w:t xml:space="preserve">. </w:t>
      </w:r>
    </w:p>
    <w:p w:rsidR="00AF33B6" w:rsidRDefault="00AF33B6">
      <w:pPr>
        <w:rPr>
          <w:sz w:val="24"/>
        </w:rPr>
      </w:pPr>
    </w:p>
    <w:p w:rsidR="00AF33B6" w:rsidRDefault="00AF33B6">
      <w:pPr>
        <w:rPr>
          <w:sz w:val="24"/>
        </w:rPr>
      </w:pPr>
      <w:r>
        <w:rPr>
          <w:sz w:val="24"/>
        </w:rPr>
        <w:t>КОМЕДИИ АРИСТОФАНА. МЕСТО КОМЕДИИ В АФИНСКОМ ОБЩЕСТВЕ.</w:t>
      </w:r>
    </w:p>
    <w:p w:rsidR="00AF33B6" w:rsidRDefault="00AF33B6">
      <w:pPr>
        <w:rPr>
          <w:sz w:val="24"/>
        </w:rPr>
      </w:pPr>
    </w:p>
    <w:p w:rsidR="00AF33B6" w:rsidRDefault="00AF33B6">
      <w:pPr>
        <w:ind w:firstLine="720"/>
        <w:rPr>
          <w:sz w:val="24"/>
        </w:rPr>
      </w:pPr>
      <w:r>
        <w:rPr>
          <w:sz w:val="24"/>
        </w:rPr>
        <w:t xml:space="preserve">Драматические представления в Афинах ведут своё начало то обрядов, посвящённых богу Дионису- покровителю виноградарства и виноделия. Культ Диониса, постепенно вобравший в себя космические представления древних греков о смене времён года, о вечной "борьбе" зимы и лета пользовался особенно широким распространением среди земледельцев, и, позднее стал государственным культом Афин. Именно в рамках культа бога Диониса произошло формирование основных жанров греческой драмы - сначала трагедии,  позже, комедии. При этом включение трагедийных постановок в состав всенародных празднеств в честь Диониса относится к концу шестого века до нашей эры. </w:t>
      </w:r>
    </w:p>
    <w:p w:rsidR="00AF33B6" w:rsidRDefault="00AF33B6">
      <w:pPr>
        <w:rPr>
          <w:sz w:val="24"/>
        </w:rPr>
      </w:pPr>
      <w:r>
        <w:rPr>
          <w:sz w:val="24"/>
        </w:rPr>
        <w:tab/>
        <w:t>В Афинах существовало несколько праздников, посвящённых Дионису: Великие Дионисии и Ленеи. Театральные представления, проходившие дважды в год носили общенародный характер. На них собиралось всё взрослое население Аттики. Представления проходили в Театре Диониса, расположенного под открытым небом естественным амфитеатром на склоне Акрополя, вмещавшим порядка семнадцати тысяч человек. На праздники в Театр Диониса приходило втрое больше человек, чем на самое важное и многолюдное собрание. Представления были не только развлечением, но также они были составной частью религиозного праздника и открывались торжественным жертвоприношением в честь бога Диониса, совершаемым от лица государства. У афинского театра была ещё одна интересная особенность, дающая наиболее наглядное представление о его месте в жизни афинского общества: театральные представления носили характер художественного соревнования, происходившего перед многотысячной аудиторией. Театральные представления разыгрывались  перед многотысячной толпой зрителей, а в конце, судейская коллегия из 10 человек, выносила решение о достоинствах и недостатках трагических и комических поэтов. Имена победителей, что очень характерно и важно, с точки зрения значимости этих состязаний, заносились на мраморную доску. Кроме самого автора, который был и постановщиком своих произведений, на мраморной доске гравировались имя артиста, исполнившего главную роль, и хорега, человека, обычно богатого афинского гражданина, который брал на себя расходы по содержанию хора.</w:t>
      </w:r>
    </w:p>
    <w:p w:rsidR="00AF33B6" w:rsidRDefault="00AF33B6">
      <w:pPr>
        <w:rPr>
          <w:sz w:val="24"/>
        </w:rPr>
      </w:pPr>
    </w:p>
    <w:p w:rsidR="00AF33B6" w:rsidRDefault="00AF33B6">
      <w:pPr>
        <w:rPr>
          <w:sz w:val="24"/>
        </w:rPr>
      </w:pPr>
      <w:r>
        <w:rPr>
          <w:sz w:val="24"/>
        </w:rPr>
        <w:t>МЕСТО ХОРА, СТРУКТУРА АНТИЧНОЙ КОМЕДИИ.</w:t>
      </w:r>
    </w:p>
    <w:p w:rsidR="00AF33B6" w:rsidRDefault="00AF33B6">
      <w:pPr>
        <w:rPr>
          <w:sz w:val="24"/>
        </w:rPr>
      </w:pPr>
    </w:p>
    <w:p w:rsidR="00AF33B6" w:rsidRDefault="00AF33B6">
      <w:pPr>
        <w:ind w:firstLine="720"/>
        <w:rPr>
          <w:sz w:val="24"/>
        </w:rPr>
      </w:pPr>
      <w:r>
        <w:rPr>
          <w:sz w:val="24"/>
        </w:rPr>
        <w:t>Каждая комедия открывается прологом, в начале которого, обычно, в диалогической форме, излагается содержание пьесы и действующие лица. Часто, пролог является достаточно большой сценой, с участием нескольких лиц, и неизменными шуточными обращениями к зрителям. В прологе выясняются намерения главного героя, и те силы, которые ему противостоят. Так завязывается сюжетный конфликт, получающий своё дальнейшее развитие уже при непосредственном участии хора. Так называемый парод - выход хора на сценическую площадку означает начало новой части комедии.</w:t>
      </w:r>
    </w:p>
    <w:p w:rsidR="00AF33B6" w:rsidRDefault="00AF33B6">
      <w:pPr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  <w:t xml:space="preserve">В античной комедии хор занимает одну из главных ролей и оживлённо участвует в действии. Хор, может состоять из реальных людей: женщин, стариков, всадников, или из животных, птиц, или чего другого, к примеру, облаков. Аристофан, например, назвал иногда свои комедии по тем одеждам, в которых выступал хор: "Лягушки", "Облака". Хор оживлённо участвует в действии: приходит на помощь герою, попавшему в беду или выступает против его замыслов. При этом вступительные песни хора, исполняемые поочерёдно двумя полу хореями строятся симметрично, а непосредственный контакт между действующими лицами и хором устанавливает корифей - предводитель хора. Именно корифею принадлежат реплики в диалоге с актёрами. Выход хора придаёт новую остроту намеченной в прологе борьбе, так как возникает необходимость открытого столкновения мнений, которое находит выражение в сцене агона- спора, так же имеющего симметричное построение. Сначала хор исполняет песнь, выражающую его отношение к предстоящей борьбе - оду -, затем, корифей обращается со словами одобрения к одной из противоборствующих сторон, после чего начинается развитие аргументов. Обычно, последним в споре выступает персонаж, которому волей автора суждено одержать победу в схватке. Следующая часть античной комедии - парабаса, являющаяся обращением хора к зрителям, обычно не связана с сюжетом комедии. Она является своеобразным лирическим отступлением, в котором поэт обращается к аудитории, выдвигая свою точку зрения на актуальные проблемы. Таково обычно содержание первой части парабасы - анапестов, исполняемых корифеем. Затем следуют симметричные выступления двух полу хорей. Ода и антода, эпиремма и антэпиремма, содержащие прославление родины, богов, и здесь же, отметим этот факт, нападки на граждан полиса, чьё поведение автор считает несовместимым с гражданской моралью. Предполагают, что парабаса представляет собой древнейшую  хоровую часть комедии, обличительную по своему основному назначению. В нескольких комедиях Аристофана в их второй части встречается ещё одна хоровая партия, построенная на чередовании од и эпирем. Её принято называть малой парабасой. Поскольку чаще всего конфликт исчерпывается в конце агона, эписодии, следующие за парабасой, уже не развивают основного действия, а только подчёркивают значение победы одержанной одним из героев. В этот момент появляются другие претенденты на победу, помимо главного героя, и тогда, он нередко пускает в ход дубину или палку, высмеивая их недостатки. Наконец, всё приходит к благополучному финалу, заключительная песня хора завершает античную комедию. </w:t>
      </w:r>
    </w:p>
    <w:p w:rsidR="00AF33B6" w:rsidRDefault="00AF33B6">
      <w:pPr>
        <w:rPr>
          <w:sz w:val="24"/>
        </w:rPr>
      </w:pPr>
    </w:p>
    <w:p w:rsidR="00AF33B6" w:rsidRDefault="00AF33B6">
      <w:pPr>
        <w:rPr>
          <w:sz w:val="24"/>
        </w:rPr>
      </w:pPr>
      <w:r>
        <w:rPr>
          <w:sz w:val="24"/>
        </w:rPr>
        <w:tab/>
        <w:t>АРИСТОФАН. "ЖЕНЩИНЫ В НАРОДНОМ СОБРАНИИ"</w:t>
      </w:r>
    </w:p>
    <w:p w:rsidR="00AF33B6" w:rsidRDefault="00AF33B6">
      <w:pPr>
        <w:rPr>
          <w:sz w:val="24"/>
        </w:rPr>
      </w:pPr>
    </w:p>
    <w:p w:rsidR="00AF33B6" w:rsidRDefault="00AF33B6">
      <w:pPr>
        <w:ind w:firstLine="720"/>
        <w:rPr>
          <w:sz w:val="24"/>
        </w:rPr>
      </w:pPr>
      <w:r>
        <w:rPr>
          <w:sz w:val="24"/>
        </w:rPr>
        <w:t>В своих комедиях Аристофан затрагивает насущные проблемы афинского полиса - государства. Иногда, в его комедиях жёстко высмеиваются лица, которые были хорошо известны современникам, но история сохранила для нас лишь их имена.</w:t>
      </w:r>
    </w:p>
    <w:p w:rsidR="00AF33B6" w:rsidRDefault="00AF33B6">
      <w:pPr>
        <w:ind w:firstLine="720"/>
        <w:rPr>
          <w:sz w:val="24"/>
        </w:rPr>
      </w:pPr>
      <w:r>
        <w:rPr>
          <w:sz w:val="24"/>
        </w:rPr>
        <w:t xml:space="preserve">Комедия "Женщины в народном собрании" впервые была поставлена на Ленеях в 392 году до нашей эры. Это время тяжелейшего кризиса афинской демократии, формального восстановления правления "тридцати тиранов". Сильно упала политическая активность граждан. За участие в народном собрании пришлось устанавливать плату: сначала один, а затем и три обола. Комедия "Женщины в народном собрании" с точки зрения композиции является новаторской. Парод ещё сохраняется, но парабаса уже отсутствует, хор утрачивает свою ведущую роль. </w:t>
      </w:r>
    </w:p>
    <w:p w:rsidR="00AF33B6" w:rsidRDefault="00AF33B6">
      <w:pPr>
        <w:ind w:firstLine="720"/>
        <w:rPr>
          <w:sz w:val="24"/>
        </w:rPr>
      </w:pPr>
    </w:p>
    <w:p w:rsidR="00AF33B6" w:rsidRDefault="00AF33B6">
      <w:pPr>
        <w:ind w:firstLine="720"/>
        <w:rPr>
          <w:sz w:val="24"/>
        </w:rPr>
      </w:pPr>
      <w:r>
        <w:rPr>
          <w:sz w:val="24"/>
        </w:rPr>
        <w:t>Комедии Аристофана поразили меня своей физиологичностью, и отсутствием у Аристофана внутренней цензуры. Они написаны по принципу " что естественно, то не позорно." Так, в самом начале комедии, происходит диалог между Блепиром и его соседом. Они разговаривают на улице, возле дома соседа, где Блепир устраивается, чтобы справить нужду. Диалог происходит  между испражняющимся Блепиром и стоящем не вдалеке  соседом. После достаточно длинного диалога, во время которого Блепир всё время методично испражняется, сосед, наконец, его спрашивает: "Да ты решил сходить канатом якорным?"</w:t>
      </w:r>
    </w:p>
    <w:p w:rsidR="00AF33B6" w:rsidRDefault="00AF33B6">
      <w:pPr>
        <w:ind w:firstLine="720"/>
        <w:rPr>
          <w:sz w:val="24"/>
        </w:rPr>
      </w:pPr>
      <w:r>
        <w:rPr>
          <w:sz w:val="24"/>
        </w:rPr>
        <w:t xml:space="preserve">Может быть, во времена древних греков не существовало каких- то условностей, моральные нормы отличались от нынешних. Но всё равно, я как то плохо представляю ту же сцену в "Ромео и Джульетте" Шекспира. Вот, как я её вижу, в стиле комедии Аристофана. </w:t>
      </w:r>
    </w:p>
    <w:p w:rsidR="00AF33B6" w:rsidRDefault="00AF33B6">
      <w:pPr>
        <w:ind w:firstLine="720"/>
        <w:rPr>
          <w:i/>
          <w:sz w:val="24"/>
        </w:rPr>
      </w:pPr>
      <w:r>
        <w:rPr>
          <w:i/>
          <w:sz w:val="24"/>
        </w:rPr>
        <w:t>Джульетта, выглядывая из окна, обращается к Ромео, сидящему внизу, под кустом.</w:t>
      </w:r>
    </w:p>
    <w:p w:rsidR="00AF33B6" w:rsidRDefault="00AF33B6">
      <w:pPr>
        <w:ind w:firstLine="720"/>
        <w:rPr>
          <w:sz w:val="24"/>
        </w:rPr>
      </w:pPr>
      <w:r>
        <w:rPr>
          <w:sz w:val="24"/>
        </w:rPr>
        <w:t>Джульетта: Ромео, где ты?</w:t>
      </w:r>
    </w:p>
    <w:p w:rsidR="00AF33B6" w:rsidRDefault="00AF33B6">
      <w:pPr>
        <w:ind w:firstLine="720"/>
        <w:rPr>
          <w:sz w:val="24"/>
        </w:rPr>
      </w:pPr>
      <w:r>
        <w:rPr>
          <w:sz w:val="24"/>
        </w:rPr>
        <w:t>Ромео: Да здесь я, дура, под кустом внизу сижу.</w:t>
      </w:r>
    </w:p>
    <w:p w:rsidR="00AF33B6" w:rsidRDefault="00AF33B6">
      <w:pPr>
        <w:ind w:firstLine="720"/>
        <w:rPr>
          <w:sz w:val="24"/>
        </w:rPr>
      </w:pPr>
      <w:r>
        <w:rPr>
          <w:sz w:val="24"/>
        </w:rPr>
        <w:t>Джульетта: "Что делаешь, приятель, положить присел?"</w:t>
      </w:r>
    </w:p>
    <w:p w:rsidR="00AF33B6" w:rsidRDefault="00AF33B6">
      <w:pPr>
        <w:ind w:firstLine="720"/>
        <w:rPr>
          <w:sz w:val="24"/>
        </w:rPr>
      </w:pPr>
      <w:r>
        <w:rPr>
          <w:sz w:val="24"/>
        </w:rPr>
        <w:t>Ромео: "Да, говорят все кошки ночью серы. Никто и не приметит, как присяду я."</w:t>
      </w:r>
    </w:p>
    <w:p w:rsidR="00AF33B6" w:rsidRDefault="00AF33B6">
      <w:pPr>
        <w:ind w:firstLine="720"/>
        <w:rPr>
          <w:sz w:val="24"/>
        </w:rPr>
      </w:pPr>
      <w:r>
        <w:rPr>
          <w:sz w:val="24"/>
        </w:rPr>
        <w:t>Джульетта: "Давай быстрее, или ты сходить решил канатом якорным?"</w:t>
      </w:r>
    </w:p>
    <w:p w:rsidR="00AF33B6" w:rsidRDefault="00AF33B6">
      <w:pPr>
        <w:ind w:left="720" w:firstLine="72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Бред. </w:t>
      </w:r>
    </w:p>
    <w:p w:rsidR="00AF33B6" w:rsidRDefault="00AF33B6">
      <w:pPr>
        <w:rPr>
          <w:sz w:val="24"/>
        </w:rPr>
      </w:pPr>
      <w:r>
        <w:rPr>
          <w:sz w:val="24"/>
        </w:rPr>
        <w:t>Всё, что стоит в кавычках взято из первого эписодия комедии "Женщины в народном собрании" Аристофана. Всё же, цивилизация не стоит на месте.</w:t>
      </w:r>
    </w:p>
    <w:p w:rsidR="00AF33B6" w:rsidRDefault="00AF33B6">
      <w:pPr>
        <w:rPr>
          <w:sz w:val="24"/>
        </w:rPr>
      </w:pPr>
      <w:r>
        <w:rPr>
          <w:sz w:val="24"/>
        </w:rPr>
        <w:tab/>
        <w:t>Комедия поражает с самого начала: в прологе, подробно описывается процесс эпиляции в области бикини, по древне гречески, с помощью зажжённого фонаря. Комедия  "Женщины в народном собрании" была написана на актуальную тему кризиса полисной демократии. Женщины решают захватить власть в городе, и, для этого переодевшись мужчинами, явиться на народное собрание в облике мужчин и проголосовать за передачу властных полномочий женщинам. Для этого, вечером, они похищают у своих мужей плащи, башмаки и, нацепив бороды, отправляются на народное собрание. Имея численное преимущество, женщины "протаскивают" законопроект, по которому, вся власть в их городе переходит к женщинам, то есть к ним. Своей предводительницей женщины избирают Праксагору, наиболее умную из всех.</w:t>
      </w:r>
    </w:p>
    <w:p w:rsidR="00AF33B6" w:rsidRDefault="00AF33B6">
      <w:pPr>
        <w:rPr>
          <w:sz w:val="24"/>
        </w:rPr>
      </w:pPr>
      <w:r>
        <w:rPr>
          <w:sz w:val="24"/>
        </w:rPr>
        <w:t xml:space="preserve">Далее мы встречаем идею о коммунизме: женщины издают постановление, по которому, все должны сдать всё в общую казну, не остаётся частной собственности, впрочем, как и частной жизни. Женщины предлагают жить счастливой коммуной детей цветов. Общие жёны, общие мужья, общие дети. И всё было бы хорошо, если бы не закон, по которому, молодые девушки должны уступать места в постели лицам пожилого возраста. И в четвёртом эписодии, юноша, идущей к своей любимой, оказывается атакованным сексуально неудовлетворенными старухами. Сразу тремя. А если, всё по тому же закону, он откажется , то его оставят без обеда. Совсем. По своему построению комедия заканчивается пиром победивших женщин, но логически, на мой взгляд, комедия заканчивается терзаниями юноши: зайти "на чашку чаю" к старухе или остаться без обеда. Я предпочёл бы остаться без обеда. </w:t>
      </w:r>
    </w:p>
    <w:p w:rsidR="00AF33B6" w:rsidRDefault="00AF33B6">
      <w:pPr>
        <w:rPr>
          <w:sz w:val="24"/>
        </w:rPr>
      </w:pPr>
    </w:p>
    <w:p w:rsidR="00AF33B6" w:rsidRDefault="00AF33B6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Куликов Никита, 21.05.03</w:t>
      </w:r>
      <w:bookmarkStart w:id="0" w:name="_GoBack"/>
      <w:bookmarkEnd w:id="0"/>
    </w:p>
    <w:sectPr w:rsidR="00AF33B6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74074"/>
    <w:rsid w:val="004D16C6"/>
    <w:rsid w:val="00874074"/>
    <w:rsid w:val="00AF33B6"/>
    <w:rsid w:val="00BA6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9FE6D9-099E-4250-B407-64BC903DF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1370</Words>
  <Characters>7814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Всемирная Литература</vt:lpstr>
    </vt:vector>
  </TitlesOfParts>
  <Company>Неоторг</Company>
  <LinksUpToDate>false</LinksUpToDate>
  <CharactersWithSpaces>9166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Всемирная Литература</dc:title>
  <dc:subject/>
  <dc:creator>Анна Кубасова</dc:creator>
  <cp:keywords/>
  <cp:lastModifiedBy>admin</cp:lastModifiedBy>
  <cp:revision>2</cp:revision>
  <dcterms:created xsi:type="dcterms:W3CDTF">2014-02-06T22:59:00Z</dcterms:created>
  <dcterms:modified xsi:type="dcterms:W3CDTF">2014-02-06T22:59:00Z</dcterms:modified>
</cp:coreProperties>
</file>