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7726" w:rsidRPr="00CC7726" w:rsidRDefault="00CC7726" w:rsidP="00CC7726">
      <w:pPr>
        <w:spacing w:before="120"/>
        <w:jc w:val="center"/>
        <w:rPr>
          <w:b/>
          <w:bCs/>
          <w:sz w:val="32"/>
          <w:szCs w:val="32"/>
        </w:rPr>
      </w:pPr>
      <w:r w:rsidRPr="00CC7726">
        <w:rPr>
          <w:b/>
          <w:bCs/>
          <w:sz w:val="32"/>
          <w:szCs w:val="32"/>
        </w:rPr>
        <w:t>Прикладной или системный?</w:t>
      </w:r>
    </w:p>
    <w:p w:rsidR="00CC7726" w:rsidRPr="00CC7726" w:rsidRDefault="00CC7726" w:rsidP="00CC7726">
      <w:pPr>
        <w:spacing w:before="120"/>
        <w:ind w:firstLine="567"/>
        <w:jc w:val="both"/>
        <w:rPr>
          <w:sz w:val="28"/>
          <w:szCs w:val="28"/>
        </w:rPr>
      </w:pPr>
      <w:r w:rsidRPr="00CC7726">
        <w:rPr>
          <w:sz w:val="28"/>
          <w:szCs w:val="28"/>
        </w:rPr>
        <w:t>Евгений Каратаев</w:t>
      </w:r>
    </w:p>
    <w:p w:rsidR="00CC7726" w:rsidRPr="00CC7726" w:rsidRDefault="00CC7726" w:rsidP="00CC7726">
      <w:pPr>
        <w:spacing w:before="120"/>
        <w:ind w:firstLine="567"/>
        <w:jc w:val="both"/>
      </w:pPr>
      <w:r w:rsidRPr="00CC7726">
        <w:t xml:space="preserve">В разработке программы встречаются неясные вопросы относительно того, как спланировать тот или иной код, куда его отнести и как классифицировать. Код может быть классифицирован по самым различным классификациям - на код верхнего и нижнего уровня, на специфичный и библиотечный, и другим. </w:t>
      </w:r>
    </w:p>
    <w:p w:rsidR="00CC7726" w:rsidRPr="00CC7726" w:rsidRDefault="00CC7726" w:rsidP="00CC7726">
      <w:pPr>
        <w:spacing w:before="120"/>
        <w:ind w:firstLine="567"/>
        <w:jc w:val="both"/>
      </w:pPr>
      <w:r w:rsidRPr="00CC7726">
        <w:t xml:space="preserve">Правильная классификация зачастую на первых же шагах разработки (как проектирования, так и реализации) может помочь в выявлении ошибок. Если читаешь схему данных или код, предназначенный для выполнения определенной задачи, которая классифицируется определенным образом и при этом код имеет признаки классификации не соответствующей задаче, то у меня срабатывает рефлекс и этому коду (схеме, диаграмме) я сразу приписываю проблемный крестик. Независимо от текущего положения дел расхождение классификационных признаков задачи и реализации есть индикатор по крайней мере потенциальной ошибки или мины, которая рано или поздно сработает. </w:t>
      </w:r>
    </w:p>
    <w:p w:rsidR="00CC7726" w:rsidRPr="00CC7726" w:rsidRDefault="00CC7726" w:rsidP="00CC7726">
      <w:pPr>
        <w:spacing w:before="120"/>
        <w:ind w:firstLine="567"/>
        <w:jc w:val="both"/>
      </w:pPr>
      <w:r w:rsidRPr="00CC7726">
        <w:t xml:space="preserve">Одним из предметов споров иногда может выступать деление как программистов, так и кода на прикладных и системных. К системным программистам традиционно относят разработчиков операционок, драйверов, инструмента, а остальных - к прикладным. Здесь я опишу свое видение классификации кода по признаку - прикладной или системный. </w:t>
      </w:r>
    </w:p>
    <w:p w:rsidR="00CC7726" w:rsidRPr="00CC7726" w:rsidRDefault="00CC7726" w:rsidP="00CC7726">
      <w:pPr>
        <w:spacing w:before="120"/>
        <w:ind w:firstLine="567"/>
        <w:jc w:val="both"/>
      </w:pPr>
      <w:r w:rsidRPr="00CC7726">
        <w:t xml:space="preserve">Сразу можно помолчать, выслушать кучу вопросов и попыток уточнения вроде "А смотря что понимать под прикладным". Вот в таком виде, чтобы было понятно без подобных уточнений, и поведем дальше речь. </w:t>
      </w:r>
    </w:p>
    <w:p w:rsidR="00CC7726" w:rsidRPr="00CC7726" w:rsidRDefault="00CC7726" w:rsidP="00CC7726">
      <w:pPr>
        <w:spacing w:before="120"/>
        <w:ind w:firstLine="567"/>
        <w:jc w:val="both"/>
      </w:pPr>
      <w:r w:rsidRPr="00CC7726">
        <w:t xml:space="preserve">Одна из основных аксиом программирования гласит, что программа есть виртуальная машина для преобразования или передачи информации, сама по себе являющаяся информационной сущностью. Программа по отношению к одному слою является переработчиком информации, а по отношению к другому слою (операционная система) - перерабатываемая информация. Таким образом, рассматривая основные способы построения программ как сущностей в контексте операционной системы, можно утверждать, что существует объект, который обрабатывает программу и поддерживает ее функционирование. </w:t>
      </w:r>
    </w:p>
    <w:p w:rsidR="00CC7726" w:rsidRPr="00CC7726" w:rsidRDefault="00CC7726" w:rsidP="00CC7726">
      <w:pPr>
        <w:spacing w:before="120"/>
        <w:ind w:firstLine="567"/>
        <w:jc w:val="both"/>
      </w:pPr>
      <w:r w:rsidRPr="00CC7726">
        <w:t xml:space="preserve">Связывание же двух противоположных сущностей - алгоритмов как неизменяемых и исполняемых информационных объектов и данных как изменяемых и неисполняемых объектов производится через определенные соглашения о вызове. Эти соглашения называются декларацией типа и описывают, каким именно образом алгоритм должен получать доступ к обрабатываемой памяти. Прекрасной иллюстрацией может служить использование в языках высокого уровня различения между знаковым и беззнаковым целым. Программист для обоих типов может использовать одинаковые операции, например, сложение. Но при этом транслятор, имея сведения о типе целого (знаковый или беззнаковый), генерирует различный машинный код. </w:t>
      </w:r>
    </w:p>
    <w:p w:rsidR="00CC7726" w:rsidRPr="00CC7726" w:rsidRDefault="00CC7726" w:rsidP="00CC7726">
      <w:pPr>
        <w:spacing w:before="120"/>
        <w:ind w:firstLine="567"/>
        <w:jc w:val="both"/>
      </w:pPr>
      <w:r w:rsidRPr="00CC7726">
        <w:t xml:space="preserve">Дальнейшим развитием понятия типа является понятие класса в объектно - ориентированных языках. Если говорить о С++, то на нем программист может переопределить в том числе и встроенные операции языка, например, определить операцию сложения для строк. Синтаксически использоваться же будет по-прежнему оператор сложения, но транслятор, имея информацию о типе, будет генерировать код, описанный программистом в перегруженном операторе. </w:t>
      </w:r>
    </w:p>
    <w:p w:rsidR="00CC7726" w:rsidRPr="00CC7726" w:rsidRDefault="00CC7726" w:rsidP="00CC7726">
      <w:pPr>
        <w:spacing w:before="120"/>
        <w:ind w:firstLine="567"/>
        <w:jc w:val="both"/>
      </w:pPr>
      <w:r w:rsidRPr="00CC7726">
        <w:t xml:space="preserve">Несложно видеть, что реализация типизированного доступа в обоих случаях опирается на "используя информацию о типе". Независимо от того, как именно реализуется поддержка типов - на этапе генерации кода, с применением таблиц виртуальных функций или присоединением теговых данных, где-то все равно должна существовать соответствующая информация. Именно эта информация и определяет поведение исполнительного механизма доступа. Таким образом, обрабатываемая информация описывается как собственно ее содержанием, так и ее форматом доступа. </w:t>
      </w:r>
    </w:p>
    <w:p w:rsidR="00CC7726" w:rsidRPr="00CC7726" w:rsidRDefault="00CC7726" w:rsidP="00CC7726">
      <w:pPr>
        <w:spacing w:before="120"/>
        <w:ind w:firstLine="567"/>
        <w:jc w:val="both"/>
      </w:pPr>
      <w:r w:rsidRPr="00CC7726">
        <w:t xml:space="preserve">Довольно общеизвестные сведения, приведенные выше, нужно рассматривать как освежение знаний и погружение в контекст вопроса. Теперь о сути темы. Мое мнение по вопросу разделения кода на системный или прикладной состоит в правиле - если исполнение кода и его течение определяется форматом данных, то это системный код, а если код зависит от содержания данных, то это прикладной код. Правило очень простое, хотя и, может быть, спорное. Тем не менее мне оно помогает в планировании модулей и в проектировании. </w:t>
      </w:r>
    </w:p>
    <w:p w:rsidR="00CC7726" w:rsidRPr="00CC7726" w:rsidRDefault="00CC7726" w:rsidP="00CC7726">
      <w:pPr>
        <w:spacing w:before="120"/>
        <w:ind w:firstLine="567"/>
        <w:jc w:val="both"/>
      </w:pPr>
      <w:r w:rsidRPr="00CC7726">
        <w:t xml:space="preserve">Как различить код, зависящий от значений данных и не зависящий от значений данных. Просто надо посмотреть точки ветвлений программы (функции), условных переходов и циклов и определить, от чего зависит выполнение условия. Если от значения данных, к тому же обрабатываемых, то код должен быть отнесен к прикладному. Если только от неких констант, типов, данных описывающих формат других данных, то это системный код. Более того - такая оценка может выявить очевидные логические ошибки. Например, если в коде написано, что если параметр беззнаковый, то делать одно, а если больше 12, то другое. Приведем несколько примеров, демонстрирующих различение прикладного и системного контекстов. </w:t>
      </w:r>
    </w:p>
    <w:p w:rsidR="00CC7726" w:rsidRDefault="00CC7726" w:rsidP="00CC7726">
      <w:pPr>
        <w:spacing w:before="120"/>
        <w:ind w:firstLine="567"/>
        <w:jc w:val="both"/>
      </w:pPr>
      <w:r w:rsidRPr="00CC7726">
        <w:t xml:space="preserve">string func( string str) </w:t>
      </w:r>
    </w:p>
    <w:p w:rsidR="00CC7726" w:rsidRPr="00CC7726" w:rsidRDefault="00CC7726" w:rsidP="00CC7726">
      <w:pPr>
        <w:spacing w:before="120"/>
        <w:ind w:firstLine="567"/>
        <w:jc w:val="both"/>
        <w:rPr>
          <w:lang w:val="en-US"/>
        </w:rPr>
      </w:pPr>
      <w:r w:rsidRPr="00CC7726">
        <w:rPr>
          <w:lang w:val="en-US"/>
        </w:rPr>
        <w:t xml:space="preserve">{ </w:t>
      </w:r>
    </w:p>
    <w:p w:rsidR="00CC7726" w:rsidRPr="00CC7726" w:rsidRDefault="00CC7726" w:rsidP="00CC7726">
      <w:pPr>
        <w:spacing w:before="120"/>
        <w:ind w:firstLine="567"/>
        <w:jc w:val="both"/>
        <w:rPr>
          <w:lang w:val="en-US"/>
        </w:rPr>
      </w:pPr>
      <w:r w:rsidRPr="00CC7726">
        <w:rPr>
          <w:lang w:val="en-US"/>
        </w:rPr>
        <w:t xml:space="preserve">    int len = strlen( str.c_str()); </w:t>
      </w:r>
    </w:p>
    <w:p w:rsidR="00CC7726" w:rsidRPr="00CC7726" w:rsidRDefault="00CC7726" w:rsidP="00CC7726">
      <w:pPr>
        <w:spacing w:before="120"/>
        <w:ind w:firstLine="567"/>
        <w:jc w:val="both"/>
        <w:rPr>
          <w:lang w:val="en-US"/>
        </w:rPr>
      </w:pPr>
      <w:r w:rsidRPr="00CC7726">
        <w:rPr>
          <w:lang w:val="en-US"/>
        </w:rPr>
        <w:t xml:space="preserve">    for( int i = 0; i &lt; len; i++) </w:t>
      </w:r>
    </w:p>
    <w:p w:rsidR="00CC7726" w:rsidRPr="00CC7726" w:rsidRDefault="00CC7726" w:rsidP="00CC7726">
      <w:pPr>
        <w:spacing w:before="120"/>
        <w:ind w:firstLine="567"/>
        <w:jc w:val="both"/>
        <w:rPr>
          <w:lang w:val="en-US"/>
        </w:rPr>
      </w:pPr>
      <w:r w:rsidRPr="00CC7726">
        <w:rPr>
          <w:lang w:val="en-US"/>
        </w:rPr>
        <w:t xml:space="preserve">        str[i] = WinToKoi( str[i]); </w:t>
      </w:r>
    </w:p>
    <w:p w:rsidR="00CC7726" w:rsidRDefault="00CC7726" w:rsidP="00CC7726">
      <w:pPr>
        <w:spacing w:before="120"/>
        <w:ind w:firstLine="567"/>
        <w:jc w:val="both"/>
      </w:pPr>
      <w:r w:rsidRPr="00CC7726">
        <w:rPr>
          <w:lang w:val="en-US"/>
        </w:rPr>
        <w:t xml:space="preserve">    </w:t>
      </w:r>
      <w:r w:rsidRPr="00CC7726">
        <w:t xml:space="preserve">return str; </w:t>
      </w:r>
    </w:p>
    <w:p w:rsidR="00CC7726" w:rsidRPr="00CC7726" w:rsidRDefault="00CC7726" w:rsidP="00CC7726">
      <w:pPr>
        <w:spacing w:before="120"/>
        <w:ind w:firstLine="567"/>
        <w:jc w:val="both"/>
      </w:pPr>
      <w:r w:rsidRPr="00CC7726">
        <w:t xml:space="preserve">} </w:t>
      </w:r>
    </w:p>
    <w:p w:rsidR="00CC7726" w:rsidRPr="00CC7726" w:rsidRDefault="00CC7726" w:rsidP="00CC7726">
      <w:pPr>
        <w:spacing w:before="120"/>
        <w:ind w:firstLine="567"/>
        <w:jc w:val="both"/>
      </w:pPr>
      <w:r w:rsidRPr="00CC7726">
        <w:t xml:space="preserve">В этом примере код не зависит от значения символов в строке. Какие бы они ни были, программа будет исполняться точно так же. Таким образом, этот код является системным. </w:t>
      </w:r>
    </w:p>
    <w:p w:rsidR="00CC7726" w:rsidRDefault="00CC7726" w:rsidP="00CC7726">
      <w:pPr>
        <w:spacing w:before="120"/>
        <w:ind w:firstLine="567"/>
        <w:jc w:val="both"/>
        <w:rPr>
          <w:lang w:val="en-US"/>
        </w:rPr>
      </w:pPr>
      <w:r w:rsidRPr="00CC7726">
        <w:rPr>
          <w:lang w:val="en-US"/>
        </w:rPr>
        <w:t xml:space="preserve">string func( int sum) </w:t>
      </w:r>
    </w:p>
    <w:p w:rsidR="00CC7726" w:rsidRDefault="00CC7726" w:rsidP="00CC7726">
      <w:pPr>
        <w:spacing w:before="120"/>
        <w:ind w:firstLine="567"/>
        <w:jc w:val="both"/>
        <w:rPr>
          <w:lang w:val="en-US"/>
        </w:rPr>
      </w:pPr>
      <w:r w:rsidRPr="00CC7726">
        <w:rPr>
          <w:lang w:val="en-US"/>
        </w:rPr>
        <w:t xml:space="preserve">{ </w:t>
      </w:r>
    </w:p>
    <w:p w:rsidR="00CC7726" w:rsidRDefault="00CC7726" w:rsidP="00CC7726">
      <w:pPr>
        <w:spacing w:before="120"/>
        <w:ind w:firstLine="567"/>
        <w:jc w:val="both"/>
        <w:rPr>
          <w:lang w:val="en-US"/>
        </w:rPr>
      </w:pPr>
      <w:r w:rsidRPr="00CC7726">
        <w:rPr>
          <w:lang w:val="en-US"/>
        </w:rPr>
        <w:t xml:space="preserve">    if( sum &lt; 10) </w:t>
      </w:r>
    </w:p>
    <w:p w:rsidR="00CC7726" w:rsidRDefault="00CC7726" w:rsidP="00CC7726">
      <w:pPr>
        <w:spacing w:before="120"/>
        <w:ind w:firstLine="567"/>
        <w:jc w:val="both"/>
        <w:rPr>
          <w:lang w:val="en-US"/>
        </w:rPr>
      </w:pPr>
      <w:r w:rsidRPr="00CC7726">
        <w:rPr>
          <w:lang w:val="en-US"/>
        </w:rPr>
        <w:t>        return "</w:t>
      </w:r>
      <w:r w:rsidRPr="00CC7726">
        <w:t>мало</w:t>
      </w:r>
      <w:r w:rsidRPr="00CC7726">
        <w:rPr>
          <w:lang w:val="en-US"/>
        </w:rPr>
        <w:t xml:space="preserve">"; </w:t>
      </w:r>
    </w:p>
    <w:p w:rsidR="00CC7726" w:rsidRDefault="00CC7726" w:rsidP="00CC7726">
      <w:pPr>
        <w:spacing w:before="120"/>
        <w:ind w:firstLine="567"/>
        <w:jc w:val="both"/>
        <w:rPr>
          <w:lang w:val="en-US"/>
        </w:rPr>
      </w:pPr>
      <w:r w:rsidRPr="00CC7726">
        <w:rPr>
          <w:lang w:val="en-US"/>
        </w:rPr>
        <w:t xml:space="preserve">    if( sum &lt; 100) </w:t>
      </w:r>
    </w:p>
    <w:p w:rsidR="00CC7726" w:rsidRDefault="00CC7726" w:rsidP="00CC7726">
      <w:pPr>
        <w:spacing w:before="120"/>
        <w:ind w:firstLine="567"/>
        <w:jc w:val="both"/>
        <w:rPr>
          <w:lang w:val="en-US"/>
        </w:rPr>
      </w:pPr>
      <w:r w:rsidRPr="00CC7726">
        <w:rPr>
          <w:lang w:val="en-US"/>
        </w:rPr>
        <w:t>        return "</w:t>
      </w:r>
      <w:r w:rsidRPr="00CC7726">
        <w:t>нормально</w:t>
      </w:r>
      <w:r w:rsidRPr="00CC7726">
        <w:rPr>
          <w:lang w:val="en-US"/>
        </w:rPr>
        <w:t xml:space="preserve">"; </w:t>
      </w:r>
    </w:p>
    <w:p w:rsidR="00CC7726" w:rsidRDefault="00CC7726" w:rsidP="00CC7726">
      <w:pPr>
        <w:spacing w:before="120"/>
        <w:ind w:firstLine="567"/>
        <w:jc w:val="both"/>
        <w:rPr>
          <w:lang w:val="en-US"/>
        </w:rPr>
      </w:pPr>
      <w:r w:rsidRPr="00CC7726">
        <w:rPr>
          <w:lang w:val="en-US"/>
        </w:rPr>
        <w:t xml:space="preserve">    if( sum &lt; 1000) </w:t>
      </w:r>
    </w:p>
    <w:p w:rsidR="00CC7726" w:rsidRDefault="00CC7726" w:rsidP="00CC7726">
      <w:pPr>
        <w:spacing w:before="120"/>
        <w:ind w:firstLine="567"/>
        <w:jc w:val="both"/>
        <w:rPr>
          <w:lang w:val="en-US"/>
        </w:rPr>
      </w:pPr>
      <w:r w:rsidRPr="00CC7726">
        <w:rPr>
          <w:lang w:val="en-US"/>
        </w:rPr>
        <w:t>        return "</w:t>
      </w:r>
      <w:r w:rsidRPr="00CC7726">
        <w:t>много</w:t>
      </w:r>
      <w:r w:rsidRPr="00CC7726">
        <w:rPr>
          <w:lang w:val="en-US"/>
        </w:rPr>
        <w:t xml:space="preserve">"; </w:t>
      </w:r>
    </w:p>
    <w:p w:rsidR="00CC7726" w:rsidRDefault="00CC7726" w:rsidP="00CC7726">
      <w:pPr>
        <w:spacing w:before="120"/>
        <w:ind w:firstLine="567"/>
        <w:jc w:val="both"/>
        <w:rPr>
          <w:lang w:val="en-US"/>
        </w:rPr>
      </w:pPr>
      <w:r w:rsidRPr="00CC7726">
        <w:rPr>
          <w:lang w:val="en-US"/>
        </w:rPr>
        <w:t>    return "</w:t>
      </w:r>
      <w:r w:rsidRPr="00CC7726">
        <w:t>очень</w:t>
      </w:r>
      <w:r w:rsidRPr="00CC7726">
        <w:rPr>
          <w:lang w:val="en-US"/>
        </w:rPr>
        <w:t xml:space="preserve"> </w:t>
      </w:r>
      <w:r w:rsidRPr="00CC7726">
        <w:t>много</w:t>
      </w:r>
      <w:r w:rsidRPr="00CC7726">
        <w:rPr>
          <w:lang w:val="en-US"/>
        </w:rPr>
        <w:t xml:space="preserve">"; </w:t>
      </w:r>
    </w:p>
    <w:p w:rsidR="00CC7726" w:rsidRPr="00CC7726" w:rsidRDefault="00CC7726" w:rsidP="00CC7726">
      <w:pPr>
        <w:spacing w:before="120"/>
        <w:ind w:firstLine="567"/>
        <w:jc w:val="both"/>
        <w:rPr>
          <w:lang w:val="en-US"/>
        </w:rPr>
      </w:pPr>
      <w:r w:rsidRPr="00CC7726">
        <w:rPr>
          <w:lang w:val="en-US"/>
        </w:rPr>
        <w:t xml:space="preserve">} </w:t>
      </w:r>
    </w:p>
    <w:p w:rsidR="00CC7726" w:rsidRPr="00CC7726" w:rsidRDefault="00CC7726" w:rsidP="00CC7726">
      <w:pPr>
        <w:spacing w:before="120"/>
        <w:ind w:firstLine="567"/>
        <w:jc w:val="both"/>
      </w:pPr>
      <w:r w:rsidRPr="00CC7726">
        <w:t xml:space="preserve">В этом коде выполнение алгоритма явно зависит от значений данных. Поэтому такой код я классифицирую как прикладной. </w:t>
      </w:r>
    </w:p>
    <w:p w:rsidR="00CC7726" w:rsidRPr="00CC7726" w:rsidRDefault="00CC7726" w:rsidP="00CC7726">
      <w:pPr>
        <w:spacing w:before="120"/>
        <w:ind w:firstLine="567"/>
        <w:jc w:val="both"/>
      </w:pPr>
      <w:r w:rsidRPr="00CC7726">
        <w:t xml:space="preserve">При разработке программы я бы счел хорошим стилем размещение приведенных функций в разных модулях, с тем, чтобы существовали модули, отвечающие за прикладную часть и за системную часть. Впрочем, для небольшой программы размещение таких функций в одном модуле может быть вполне оправдано. </w:t>
      </w:r>
    </w:p>
    <w:p w:rsidR="00CC7726" w:rsidRPr="00CC7726" w:rsidRDefault="00CC7726" w:rsidP="00CC7726">
      <w:pPr>
        <w:spacing w:before="120"/>
        <w:ind w:firstLine="567"/>
        <w:jc w:val="both"/>
      </w:pPr>
      <w:r w:rsidRPr="00CC7726">
        <w:t xml:space="preserve">Кроме приведенного правила классификации кода на системный и прикладной следует обращать внимание на смешанный случай, существующий в явном виде при составлении функций, оперирующих визуальным представлением данных. При визуализации данных следует учитывать существование национальных стандартов представления данных, которые могут различаться так же и форматом представления. Например, при визуализации времени по российскому стандарту следует указывать час, минуту и секунду, а при визуализации по английскому стандарту следует дописывать еще и символы представления "AM/PM". Таким образом, код независящий от значения данных, начинает зависеть от контекста его работы, который есть данные. Еще более сложный случай - формирование визуализации строкового представления с применением особенностей языка, например "сумма прописью". К какой категории отнести такую функцию? Думаю, что к прикладной. </w:t>
      </w:r>
    </w:p>
    <w:p w:rsidR="00CC7726" w:rsidRPr="00CC7726" w:rsidRDefault="00CC7726" w:rsidP="00CC7726">
      <w:pPr>
        <w:spacing w:before="120"/>
        <w:ind w:firstLine="567"/>
        <w:jc w:val="both"/>
      </w:pPr>
      <w:r w:rsidRPr="00CC7726">
        <w:t xml:space="preserve">Приведенное правило классификации, конечно, не есть догма. Но лично я стараюсь придерживаться таких простых правил в работе и они мне помогают в проектировании и отыскании ошибок. </w:t>
      </w:r>
    </w:p>
    <w:p w:rsidR="00CC7726" w:rsidRPr="00CC7726" w:rsidRDefault="00CC7726" w:rsidP="00CC7726">
      <w:pPr>
        <w:spacing w:before="120"/>
        <w:ind w:firstLine="567"/>
        <w:jc w:val="both"/>
      </w:pPr>
      <w:bookmarkStart w:id="0" w:name="_GoBack"/>
      <w:bookmarkEnd w:id="0"/>
    </w:p>
    <w:sectPr w:rsidR="00CC7726" w:rsidRPr="00CC7726" w:rsidSect="00CC7726">
      <w:pgSz w:w="11907" w:h="16838"/>
      <w:pgMar w:top="1134" w:right="1134" w:bottom="1134" w:left="1134" w:header="709" w:footer="709" w:gutter="0"/>
      <w:cols w:space="708"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rawingGridHorizontalSpacing w:val="187"/>
  <w:drawingGridVerticalSpacing w:val="10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94619"/>
    <w:rsid w:val="00294619"/>
    <w:rsid w:val="00310765"/>
    <w:rsid w:val="004A25AF"/>
    <w:rsid w:val="00667432"/>
    <w:rsid w:val="0072744B"/>
    <w:rsid w:val="009370B9"/>
    <w:rsid w:val="00A010DB"/>
    <w:rsid w:val="00CC7726"/>
    <w:rsid w:val="00E51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259B1491-3019-4C61-A503-AAADC1DE7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sz w:val="24"/>
      <w:szCs w:val="24"/>
      <w:lang w:val="ru-RU" w:eastAsia="ru-RU"/>
    </w:rPr>
  </w:style>
  <w:style w:type="paragraph" w:styleId="2">
    <w:name w:val="heading 2"/>
    <w:basedOn w:val="a"/>
    <w:link w:val="20"/>
    <w:uiPriority w:val="99"/>
    <w:qFormat/>
    <w:rsid w:val="00CC772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9"/>
    <w:qFormat/>
    <w:rsid w:val="00CC772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sz w:val="26"/>
      <w:szCs w:val="26"/>
      <w:lang w:val="ru-RU" w:eastAsia="ru-RU"/>
    </w:rPr>
  </w:style>
  <w:style w:type="character" w:styleId="a3">
    <w:name w:val="Hyperlink"/>
    <w:basedOn w:val="a0"/>
    <w:uiPriority w:val="99"/>
    <w:rsid w:val="00294619"/>
    <w:rPr>
      <w:color w:val="660000"/>
      <w:u w:val="single"/>
    </w:rPr>
  </w:style>
  <w:style w:type="paragraph" w:styleId="a4">
    <w:name w:val="Normal (Web)"/>
    <w:basedOn w:val="a"/>
    <w:uiPriority w:val="99"/>
    <w:rsid w:val="00294619"/>
    <w:pPr>
      <w:spacing w:before="100" w:beforeAutospacing="1" w:after="100" w:afterAutospacing="1"/>
    </w:pPr>
    <w:rPr>
      <w:color w:val="000000"/>
    </w:rPr>
  </w:style>
  <w:style w:type="paragraph" w:customStyle="1" w:styleId="justify">
    <w:name w:val="justify"/>
    <w:basedOn w:val="a"/>
    <w:uiPriority w:val="99"/>
    <w:rsid w:val="00294619"/>
    <w:pPr>
      <w:spacing w:before="100" w:beforeAutospacing="1" w:after="100" w:afterAutospacing="1"/>
      <w:ind w:left="63" w:right="63"/>
    </w:pPr>
    <w:rPr>
      <w:rFonts w:ascii="Microsoft Sans Serif" w:hAnsi="Microsoft Sans Serif" w:cs="Microsoft Sans Serif"/>
      <w:color w:val="0624B2"/>
      <w:sz w:val="15"/>
      <w:szCs w:val="15"/>
    </w:rPr>
  </w:style>
  <w:style w:type="paragraph" w:customStyle="1" w:styleId="justify9">
    <w:name w:val="justify9"/>
    <w:basedOn w:val="a"/>
    <w:uiPriority w:val="99"/>
    <w:rsid w:val="00294619"/>
    <w:pPr>
      <w:spacing w:before="100" w:beforeAutospacing="1" w:after="100" w:afterAutospacing="1"/>
      <w:ind w:left="25" w:right="25"/>
      <w:jc w:val="center"/>
    </w:pPr>
    <w:rPr>
      <w:rFonts w:ascii="Microsoft Sans Serif" w:hAnsi="Microsoft Sans Serif" w:cs="Microsoft Sans Serif"/>
      <w:color w:val="FFFFFF"/>
      <w:sz w:val="15"/>
      <w:szCs w:val="15"/>
    </w:rPr>
  </w:style>
  <w:style w:type="paragraph" w:customStyle="1" w:styleId="justify11">
    <w:name w:val="justify11"/>
    <w:basedOn w:val="a"/>
    <w:uiPriority w:val="99"/>
    <w:rsid w:val="00294619"/>
    <w:pPr>
      <w:spacing w:before="100" w:beforeAutospacing="1" w:after="100" w:afterAutospacing="1"/>
      <w:ind w:left="150" w:right="150"/>
      <w:jc w:val="center"/>
    </w:pPr>
    <w:rPr>
      <w:rFonts w:ascii="Microsoft Sans Serif" w:hAnsi="Microsoft Sans Serif" w:cs="Microsoft Sans Serif"/>
      <w:color w:val="DF0029"/>
      <w:sz w:val="15"/>
      <w:szCs w:val="15"/>
    </w:rPr>
  </w:style>
  <w:style w:type="paragraph" w:customStyle="1" w:styleId="justify12">
    <w:name w:val="justify12"/>
    <w:basedOn w:val="a"/>
    <w:uiPriority w:val="99"/>
    <w:rsid w:val="00CC7726"/>
    <w:pPr>
      <w:spacing w:before="100" w:beforeAutospacing="1" w:after="100" w:afterAutospacing="1"/>
      <w:ind w:left="63" w:right="63"/>
      <w:jc w:val="right"/>
    </w:pPr>
    <w:rPr>
      <w:rFonts w:ascii="Microsoft Sans Serif" w:hAnsi="Microsoft Sans Serif" w:cs="Microsoft Sans Serif"/>
      <w:color w:val="0624B2"/>
      <w:sz w:val="15"/>
      <w:szCs w:val="15"/>
    </w:rPr>
  </w:style>
  <w:style w:type="paragraph" w:styleId="HTML">
    <w:name w:val="HTML Address"/>
    <w:basedOn w:val="a"/>
    <w:link w:val="HTML0"/>
    <w:uiPriority w:val="99"/>
    <w:rsid w:val="00CC7726"/>
    <w:rPr>
      <w:i/>
      <w:iCs/>
    </w:rPr>
  </w:style>
  <w:style w:type="character" w:customStyle="1" w:styleId="HTML0">
    <w:name w:val="Адрес HTML Знак"/>
    <w:basedOn w:val="a0"/>
    <w:link w:val="HTML"/>
    <w:uiPriority w:val="99"/>
    <w:semiHidden/>
    <w:rPr>
      <w:i/>
      <w:iCs/>
      <w:sz w:val="24"/>
      <w:szCs w:val="24"/>
      <w:lang w:val="ru-RU" w:eastAsia="ru-RU"/>
    </w:rPr>
  </w:style>
  <w:style w:type="character" w:styleId="HTML1">
    <w:name w:val="HTML Typewriter"/>
    <w:basedOn w:val="a0"/>
    <w:uiPriority w:val="99"/>
    <w:rsid w:val="00CC7726"/>
    <w:rPr>
      <w:rFonts w:ascii="Courier New" w:eastAsia="Times New Roman" w:hAnsi="Courier New" w:cs="Courier New"/>
      <w:sz w:val="20"/>
      <w:szCs w:val="20"/>
    </w:rPr>
  </w:style>
  <w:style w:type="paragraph" w:styleId="HTML2">
    <w:name w:val="HTML Preformatted"/>
    <w:basedOn w:val="a"/>
    <w:link w:val="HTML3"/>
    <w:uiPriority w:val="99"/>
    <w:rsid w:val="00CC772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3">
    <w:name w:val="Стандартный HTML Знак"/>
    <w:basedOn w:val="a0"/>
    <w:link w:val="HTML2"/>
    <w:uiPriority w:val="99"/>
    <w:semiHidden/>
    <w:rPr>
      <w:rFonts w:ascii="Courier New" w:hAnsi="Courier New" w:cs="Courier New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08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084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084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084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084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08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084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084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084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4395</Words>
  <Characters>2506</Characters>
  <Application>Microsoft Office Word</Application>
  <DocSecurity>0</DocSecurity>
  <Lines>20</Lines>
  <Paragraphs>13</Paragraphs>
  <ScaleCrop>false</ScaleCrop>
  <Company>Home</Company>
  <LinksUpToDate>false</LinksUpToDate>
  <CharactersWithSpaces>6888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Прикладной или системный</dc:title>
  <dc:subject/>
  <dc:creator>User</dc:creator>
  <cp:keywords/>
  <dc:description/>
  <cp:lastModifiedBy>admin</cp:lastModifiedBy>
  <cp:revision>2</cp:revision>
  <dcterms:created xsi:type="dcterms:W3CDTF">2014-01-25T16:50:00Z</dcterms:created>
  <dcterms:modified xsi:type="dcterms:W3CDTF">2014-01-25T16:50:00Z</dcterms:modified>
</cp:coreProperties>
</file>