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D5476" w:rsidRPr="00430508" w:rsidRDefault="006D547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D5476" w:rsidRPr="00430508" w:rsidRDefault="006D547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D5476" w:rsidRPr="00430508" w:rsidRDefault="006D547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D5476" w:rsidRPr="00430508" w:rsidRDefault="006D547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D5476" w:rsidRPr="00430508" w:rsidRDefault="006D547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D5476" w:rsidRPr="00430508" w:rsidRDefault="006D547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D5476" w:rsidRPr="00430508" w:rsidRDefault="006D547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F7F16" w:rsidRPr="00430508" w:rsidRDefault="006F7F1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44"/>
        </w:rPr>
      </w:pPr>
    </w:p>
    <w:p w:rsidR="00855E4C" w:rsidRPr="00430508" w:rsidRDefault="006F7F16" w:rsidP="00430508">
      <w:pPr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44"/>
        </w:rPr>
      </w:pPr>
      <w:r w:rsidRPr="00430508">
        <w:rPr>
          <w:b/>
          <w:sz w:val="28"/>
          <w:szCs w:val="44"/>
        </w:rPr>
        <w:t>Р</w:t>
      </w:r>
      <w:r w:rsidR="00A9512A" w:rsidRPr="00430508">
        <w:rPr>
          <w:b/>
          <w:sz w:val="28"/>
          <w:szCs w:val="44"/>
        </w:rPr>
        <w:t>абоч</w:t>
      </w:r>
      <w:r w:rsidRPr="00430508">
        <w:rPr>
          <w:b/>
          <w:sz w:val="28"/>
          <w:szCs w:val="44"/>
        </w:rPr>
        <w:t>ая</w:t>
      </w:r>
      <w:r w:rsidR="00A9512A" w:rsidRPr="00430508">
        <w:rPr>
          <w:b/>
          <w:sz w:val="28"/>
          <w:szCs w:val="44"/>
        </w:rPr>
        <w:t xml:space="preserve"> тетрад</w:t>
      </w:r>
      <w:r w:rsidRPr="00430508">
        <w:rPr>
          <w:b/>
          <w:sz w:val="28"/>
          <w:szCs w:val="44"/>
        </w:rPr>
        <w:t>ь</w:t>
      </w:r>
    </w:p>
    <w:p w:rsidR="00855E4C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44"/>
        </w:rPr>
      </w:pPr>
      <w:r w:rsidRPr="00430508">
        <w:rPr>
          <w:b/>
          <w:sz w:val="28"/>
          <w:szCs w:val="44"/>
        </w:rPr>
        <w:t xml:space="preserve">по </w:t>
      </w:r>
      <w:r w:rsidR="00050F19">
        <w:rPr>
          <w:b/>
          <w:sz w:val="28"/>
          <w:szCs w:val="44"/>
        </w:rPr>
        <w:t>"</w:t>
      </w:r>
      <w:r w:rsidRPr="00430508">
        <w:rPr>
          <w:b/>
          <w:sz w:val="28"/>
          <w:szCs w:val="44"/>
        </w:rPr>
        <w:t>М</w:t>
      </w:r>
      <w:r w:rsidR="006F7F16" w:rsidRPr="00430508">
        <w:rPr>
          <w:b/>
          <w:sz w:val="28"/>
          <w:szCs w:val="44"/>
        </w:rPr>
        <w:t>ировой художественной культуре</w:t>
      </w:r>
      <w:r w:rsidR="00050F19">
        <w:rPr>
          <w:b/>
          <w:sz w:val="28"/>
          <w:szCs w:val="44"/>
        </w:rPr>
        <w:t xml:space="preserve">" </w:t>
      </w:r>
      <w:r w:rsidR="006F7F16" w:rsidRPr="00430508">
        <w:rPr>
          <w:b/>
          <w:sz w:val="28"/>
          <w:szCs w:val="44"/>
        </w:rPr>
        <w:t>как средство развития</w:t>
      </w:r>
    </w:p>
    <w:p w:rsidR="00A9512A" w:rsidRPr="00430508" w:rsidRDefault="006F7F16" w:rsidP="00430508">
      <w:pPr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44"/>
        </w:rPr>
      </w:pPr>
      <w:r w:rsidRPr="00430508">
        <w:rPr>
          <w:b/>
          <w:sz w:val="28"/>
          <w:szCs w:val="44"/>
        </w:rPr>
        <w:t xml:space="preserve">мыслительной активности </w:t>
      </w:r>
      <w:r w:rsidR="00A9512A" w:rsidRPr="00430508">
        <w:rPr>
          <w:b/>
          <w:sz w:val="28"/>
          <w:szCs w:val="44"/>
        </w:rPr>
        <w:t>школьников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44"/>
        </w:rPr>
      </w:pPr>
    </w:p>
    <w:p w:rsidR="0027540B" w:rsidRPr="00430508" w:rsidRDefault="006F7F16" w:rsidP="00430508">
      <w:pPr>
        <w:widowControl w:val="0"/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 xml:space="preserve">Выпускная квалификационная </w:t>
      </w:r>
      <w:r w:rsidR="00A9512A" w:rsidRPr="00430508">
        <w:rPr>
          <w:b/>
          <w:sz w:val="28"/>
          <w:szCs w:val="28"/>
        </w:rPr>
        <w:t>работа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A9512A" w:rsidRPr="00430508" w:rsidRDefault="0043050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9512A" w:rsidRPr="00430508">
        <w:rPr>
          <w:b/>
          <w:sz w:val="28"/>
          <w:szCs w:val="32"/>
        </w:rPr>
        <w:t>Содержание</w:t>
      </w:r>
    </w:p>
    <w:p w:rsidR="00430508" w:rsidRDefault="0043050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430508" w:rsidRDefault="00A9512A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>Введение</w:t>
      </w:r>
    </w:p>
    <w:p w:rsidR="00430508" w:rsidRDefault="00A9512A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 xml:space="preserve">Глава 1. </w:t>
      </w:r>
      <w:r w:rsidR="00CB3102" w:rsidRPr="00430508">
        <w:rPr>
          <w:sz w:val="28"/>
          <w:szCs w:val="28"/>
        </w:rPr>
        <w:t>Рабочая тетрадь – составная часть современного учебно-</w:t>
      </w:r>
      <w:r w:rsidR="00477D47" w:rsidRPr="00430508">
        <w:rPr>
          <w:sz w:val="28"/>
          <w:szCs w:val="28"/>
        </w:rPr>
        <w:t>методического</w:t>
      </w:r>
      <w:r w:rsidR="00CB3102" w:rsidRPr="00430508">
        <w:rPr>
          <w:sz w:val="28"/>
          <w:szCs w:val="28"/>
        </w:rPr>
        <w:t xml:space="preserve"> комплекса</w:t>
      </w:r>
    </w:p>
    <w:p w:rsidR="00430508" w:rsidRDefault="00A9512A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 xml:space="preserve">1.1 </w:t>
      </w:r>
      <w:r w:rsidR="000D3056" w:rsidRPr="00430508">
        <w:rPr>
          <w:sz w:val="28"/>
          <w:szCs w:val="28"/>
        </w:rPr>
        <w:t>Исторический аспект возникновения и развития рабочих тетрадей</w:t>
      </w:r>
    </w:p>
    <w:p w:rsidR="00430508" w:rsidRDefault="003946AC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 xml:space="preserve">1.2 </w:t>
      </w:r>
      <w:r w:rsidR="006F7F16" w:rsidRPr="00430508">
        <w:rPr>
          <w:sz w:val="28"/>
          <w:szCs w:val="28"/>
        </w:rPr>
        <w:t xml:space="preserve">Роль дидактических материалов при изучении </w:t>
      </w:r>
      <w:r w:rsidR="00A9512A" w:rsidRPr="00430508">
        <w:rPr>
          <w:sz w:val="28"/>
          <w:szCs w:val="28"/>
        </w:rPr>
        <w:t>«Миров</w:t>
      </w:r>
      <w:r w:rsidR="006F7F16" w:rsidRPr="00430508">
        <w:rPr>
          <w:sz w:val="28"/>
          <w:szCs w:val="28"/>
        </w:rPr>
        <w:t>ой</w:t>
      </w:r>
      <w:r w:rsidR="00A9512A" w:rsidRPr="00430508">
        <w:rPr>
          <w:sz w:val="28"/>
          <w:szCs w:val="28"/>
        </w:rPr>
        <w:t xml:space="preserve"> художественн</w:t>
      </w:r>
      <w:r w:rsidR="006F7F16" w:rsidRPr="00430508">
        <w:rPr>
          <w:sz w:val="28"/>
          <w:szCs w:val="28"/>
        </w:rPr>
        <w:t>ой</w:t>
      </w:r>
      <w:r w:rsidR="00A9512A" w:rsidRPr="00430508">
        <w:rPr>
          <w:sz w:val="28"/>
          <w:szCs w:val="28"/>
        </w:rPr>
        <w:t xml:space="preserve"> культур</w:t>
      </w:r>
      <w:r w:rsidR="006F7F16" w:rsidRPr="00430508">
        <w:rPr>
          <w:sz w:val="28"/>
          <w:szCs w:val="28"/>
        </w:rPr>
        <w:t>ы</w:t>
      </w:r>
      <w:r w:rsidR="00A9512A" w:rsidRPr="00430508">
        <w:rPr>
          <w:sz w:val="28"/>
          <w:szCs w:val="28"/>
        </w:rPr>
        <w:t>»</w:t>
      </w:r>
    </w:p>
    <w:p w:rsidR="00430508" w:rsidRDefault="003946AC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>1.3</w:t>
      </w:r>
      <w:r w:rsidR="00A9512A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Рабочая тетрадь как средство дифференциации и индивидуализации процесса обучения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 xml:space="preserve">Глава 2. </w:t>
      </w:r>
      <w:r w:rsidR="00F933C5" w:rsidRPr="00430508">
        <w:rPr>
          <w:sz w:val="28"/>
          <w:szCs w:val="28"/>
        </w:rPr>
        <w:t>Условия практического использования рабочих тетрадей по мировой художественной культуре</w:t>
      </w:r>
    </w:p>
    <w:p w:rsidR="00430508" w:rsidRDefault="003946AC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>2.1 Технология создания рабочей тетради</w:t>
      </w:r>
    </w:p>
    <w:p w:rsidR="00430508" w:rsidRDefault="003946AC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>2.2 Методика применен</w:t>
      </w:r>
      <w:r w:rsidR="006F7F16" w:rsidRPr="00430508">
        <w:rPr>
          <w:sz w:val="28"/>
          <w:szCs w:val="28"/>
        </w:rPr>
        <w:t>ия рабочей тетради в 9 классе при изучении</w:t>
      </w:r>
      <w:r w:rsidRPr="00430508">
        <w:rPr>
          <w:sz w:val="28"/>
          <w:szCs w:val="28"/>
        </w:rPr>
        <w:t xml:space="preserve"> раздел</w:t>
      </w:r>
      <w:r w:rsidR="006F7F16" w:rsidRPr="00430508">
        <w:rPr>
          <w:sz w:val="28"/>
          <w:szCs w:val="28"/>
        </w:rPr>
        <w:t xml:space="preserve">а </w:t>
      </w:r>
      <w:r w:rsidRPr="00430508">
        <w:rPr>
          <w:sz w:val="28"/>
          <w:szCs w:val="28"/>
        </w:rPr>
        <w:t>«Дре</w:t>
      </w:r>
      <w:r w:rsidR="006F7F16" w:rsidRPr="00430508">
        <w:rPr>
          <w:sz w:val="28"/>
          <w:szCs w:val="28"/>
        </w:rPr>
        <w:t>внерусское искусство»</w:t>
      </w:r>
    </w:p>
    <w:p w:rsidR="00430508" w:rsidRDefault="00A9512A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>Заключение</w:t>
      </w:r>
    </w:p>
    <w:p w:rsidR="00430508" w:rsidRDefault="00A9512A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>Библиограф</w:t>
      </w:r>
      <w:r w:rsidR="00E2729F" w:rsidRPr="00430508">
        <w:rPr>
          <w:sz w:val="28"/>
          <w:szCs w:val="28"/>
        </w:rPr>
        <w:t>ия</w:t>
      </w:r>
    </w:p>
    <w:p w:rsidR="00430508" w:rsidRDefault="00E2729F" w:rsidP="00430508">
      <w:pPr>
        <w:widowControl w:val="0"/>
        <w:shd w:val="clear" w:color="000000" w:fill="auto"/>
        <w:spacing w:line="360" w:lineRule="auto"/>
        <w:rPr>
          <w:sz w:val="28"/>
          <w:szCs w:val="28"/>
        </w:rPr>
      </w:pPr>
      <w:r w:rsidRPr="00430508">
        <w:rPr>
          <w:sz w:val="28"/>
          <w:szCs w:val="28"/>
        </w:rPr>
        <w:t>Прило</w:t>
      </w:r>
      <w:r w:rsidR="00A9512A" w:rsidRPr="00430508">
        <w:rPr>
          <w:sz w:val="28"/>
          <w:szCs w:val="28"/>
        </w:rPr>
        <w:t>жение</w:t>
      </w:r>
      <w:r w:rsidRPr="00430508">
        <w:rPr>
          <w:sz w:val="28"/>
          <w:szCs w:val="28"/>
        </w:rPr>
        <w:t xml:space="preserve"> </w:t>
      </w:r>
    </w:p>
    <w:p w:rsidR="00430508" w:rsidRDefault="0043050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A9512A" w:rsidRPr="00430508" w:rsidRDefault="0043050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9512A" w:rsidRPr="00430508">
        <w:rPr>
          <w:b/>
          <w:sz w:val="28"/>
          <w:szCs w:val="28"/>
        </w:rPr>
        <w:t>Введение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3952F2" w:rsidRPr="00430508" w:rsidRDefault="003952F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Постоянное развитие общественных потребностей и реформа образования побуждают авторов учебников искать новые пути для реализации личностно-ориентированного и деятельностного подходов в образовании. Новых способов построения и форм подачи материала требует и ориентация на интеграцию гуманитарного знания и создание интегрированных курсов. Не следует забывать также о необходимости снижения нагрузки на учащихся. Все это побуждает постоянно обращаться к обновлению</w:t>
      </w:r>
      <w:r w:rsidR="00477D47" w:rsidRPr="00430508">
        <w:rPr>
          <w:sz w:val="28"/>
          <w:szCs w:val="28"/>
        </w:rPr>
        <w:t>,</w:t>
      </w:r>
      <w:r w:rsidRPr="00430508">
        <w:rPr>
          <w:sz w:val="28"/>
          <w:szCs w:val="28"/>
        </w:rPr>
        <w:t xml:space="preserve"> как теоретического содержания учебной литературы, так и практики ее издания. </w:t>
      </w:r>
      <w:r w:rsidR="00AE06AF" w:rsidRPr="00430508">
        <w:rPr>
          <w:sz w:val="28"/>
          <w:szCs w:val="28"/>
        </w:rPr>
        <w:t>Весьма актуальными стали требования доступности, увлекательности и компактности учебника. Важной задачей для теоретиков и практиков стал поиск интегративной модели учебного предмета и ее реализация в различных составных частях учебно-методического комплекса (УМК) /Миницкий, 2005, 54/</w:t>
      </w:r>
      <w:r w:rsidR="00C14A3E" w:rsidRPr="00430508">
        <w:rPr>
          <w:sz w:val="28"/>
          <w:szCs w:val="28"/>
        </w:rPr>
        <w:t>.</w:t>
      </w:r>
    </w:p>
    <w:p w:rsidR="00AE06AF" w:rsidRPr="00430508" w:rsidRDefault="003E50F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При стремительном увеличении объема информации, в том числе и учебно значимой, наиболее актуальной становится задача овладения учащимися способами самостоятельного добывания и активного усвоения знания. Меняются и цели образования. На передний план выдвигается формирование и развитие у школьников </w:t>
      </w:r>
      <w:r w:rsidR="000D3056" w:rsidRPr="00430508">
        <w:rPr>
          <w:sz w:val="28"/>
          <w:szCs w:val="28"/>
        </w:rPr>
        <w:t xml:space="preserve">навыков </w:t>
      </w:r>
      <w:r w:rsidRPr="00430508">
        <w:rPr>
          <w:sz w:val="28"/>
          <w:szCs w:val="28"/>
        </w:rPr>
        <w:t xml:space="preserve">учебной деятельности, а также не столько предметных, сколько общеучебных </w:t>
      </w:r>
      <w:r w:rsidR="006B0A86" w:rsidRPr="00430508">
        <w:rPr>
          <w:sz w:val="28"/>
          <w:szCs w:val="28"/>
        </w:rPr>
        <w:t xml:space="preserve">интеллектуальных умений, которые обеспечивают самостоятельное добывание и усвоение знаний, в любых отраслях науки, по любому предмету. </w:t>
      </w:r>
    </w:p>
    <w:p w:rsidR="006B0A86" w:rsidRPr="00430508" w:rsidRDefault="006B0A8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Изменение целей учебно-воспитательного процесса влечет за собой преобразование содержания образования, средств и методов обучения, требует пересмотра всего учебно-методического комплекса, в том числе и входящих в его состав рабочих тетрадей для школьников.</w:t>
      </w:r>
      <w:r w:rsidR="00A10D3C" w:rsidRPr="00430508">
        <w:rPr>
          <w:sz w:val="28"/>
          <w:szCs w:val="28"/>
        </w:rPr>
        <w:t xml:space="preserve"> /Интернет/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 связи с переходом к новой образовательной стратегии – стратегии вариативного образования – одной из наиболее актуальных проблем стала подготовка и обеспечение общеобразов</w:t>
      </w:r>
      <w:r w:rsidR="000D3056" w:rsidRPr="00430508">
        <w:rPr>
          <w:sz w:val="28"/>
          <w:szCs w:val="28"/>
        </w:rPr>
        <w:t>ательных учреждений качественными</w:t>
      </w:r>
      <w:r w:rsidRPr="00430508">
        <w:rPr>
          <w:sz w:val="28"/>
          <w:szCs w:val="28"/>
        </w:rPr>
        <w:t>, отвечающ</w:t>
      </w:r>
      <w:r w:rsidR="000D3056" w:rsidRPr="00430508">
        <w:rPr>
          <w:sz w:val="28"/>
          <w:szCs w:val="28"/>
        </w:rPr>
        <w:t>ими современным требованиям дидактическими материалами</w:t>
      </w:r>
      <w:r w:rsidRPr="00430508">
        <w:rPr>
          <w:sz w:val="28"/>
          <w:szCs w:val="28"/>
        </w:rPr>
        <w:t>. В условиях вариативности программ и учебников,</w:t>
      </w:r>
      <w:r w:rsidR="000D3056" w:rsidRPr="00430508">
        <w:rPr>
          <w:sz w:val="28"/>
          <w:szCs w:val="28"/>
        </w:rPr>
        <w:t xml:space="preserve"> их авторского характера</w:t>
      </w:r>
      <w:r w:rsidR="00477D47" w:rsidRPr="00430508">
        <w:rPr>
          <w:sz w:val="28"/>
          <w:szCs w:val="28"/>
        </w:rPr>
        <w:t>,</w:t>
      </w:r>
      <w:r w:rsidR="000D3056" w:rsidRPr="00430508">
        <w:rPr>
          <w:sz w:val="28"/>
          <w:szCs w:val="28"/>
        </w:rPr>
        <w:t xml:space="preserve"> учебно</w:t>
      </w:r>
      <w:r w:rsidR="00477D47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методический комплекс уже не может быть единственным и универсальным, механически включая в себя весь фонд средств обучения</w:t>
      </w:r>
      <w:r w:rsidR="00477D47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/2,</w:t>
      </w:r>
      <w:r w:rsidR="00477D47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с.205 – 211/</w:t>
      </w:r>
      <w:r w:rsidR="00477D47" w:rsidRPr="00430508">
        <w:rPr>
          <w:sz w:val="28"/>
          <w:szCs w:val="28"/>
        </w:rPr>
        <w:t>.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 связи с этим становится актуальным изучение возможности применения в самостоятельной учебной деятельности школьников наряду с дисциплинами естественно</w:t>
      </w:r>
      <w:r w:rsidR="009E047E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научного и гуманитарного циклов рабочих тетрадей по мировой художественной культуре</w:t>
      </w:r>
      <w:r w:rsidR="009E047E" w:rsidRPr="00430508">
        <w:rPr>
          <w:sz w:val="28"/>
          <w:szCs w:val="28"/>
        </w:rPr>
        <w:t xml:space="preserve"> (МХК)</w:t>
      </w:r>
      <w:r w:rsidRPr="00430508">
        <w:rPr>
          <w:sz w:val="28"/>
          <w:szCs w:val="28"/>
        </w:rPr>
        <w:t xml:space="preserve">. </w:t>
      </w:r>
    </w:p>
    <w:p w:rsidR="00A9512A" w:rsidRPr="00430508" w:rsidRDefault="000D305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Цель выпускной квалификационной</w:t>
      </w:r>
      <w:r w:rsidR="00A9512A" w:rsidRPr="00430508">
        <w:rPr>
          <w:sz w:val="28"/>
          <w:szCs w:val="28"/>
        </w:rPr>
        <w:t xml:space="preserve"> работы – рассмотреть возможности комплексных рабочих тетрадей </w:t>
      </w:r>
      <w:r w:rsidRPr="00430508">
        <w:rPr>
          <w:sz w:val="28"/>
          <w:szCs w:val="28"/>
        </w:rPr>
        <w:t xml:space="preserve">в развитии мыслительной активности школьников </w:t>
      </w:r>
      <w:r w:rsidR="00A9512A" w:rsidRPr="00430508">
        <w:rPr>
          <w:sz w:val="28"/>
          <w:szCs w:val="28"/>
        </w:rPr>
        <w:t>на уроках мировой художественной культуры.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Задачи исследования:</w:t>
      </w:r>
    </w:p>
    <w:p w:rsidR="00A9512A" w:rsidRPr="00430508" w:rsidRDefault="00A9512A" w:rsidP="00430508">
      <w:pPr>
        <w:widowControl w:val="0"/>
        <w:numPr>
          <w:ilvl w:val="0"/>
          <w:numId w:val="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Изучение и анализ педагогической, психологической, методической, культурологической литературы с целью </w:t>
      </w:r>
      <w:r w:rsidR="009E047E" w:rsidRPr="00430508">
        <w:rPr>
          <w:sz w:val="28"/>
          <w:szCs w:val="28"/>
        </w:rPr>
        <w:t xml:space="preserve">анализа теоретического и прикладного уровней разработки вопросов создания и применения </w:t>
      </w:r>
      <w:r w:rsidRPr="00430508">
        <w:rPr>
          <w:sz w:val="28"/>
          <w:szCs w:val="28"/>
        </w:rPr>
        <w:t>комплексных рабочих тетрадей на уроках МХК.</w:t>
      </w:r>
    </w:p>
    <w:p w:rsidR="00771BCC" w:rsidRPr="00430508" w:rsidRDefault="00A9512A" w:rsidP="00430508">
      <w:pPr>
        <w:widowControl w:val="0"/>
        <w:numPr>
          <w:ilvl w:val="0"/>
          <w:numId w:val="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Анализ отношения современных учителей МХК к использованию рабочих тетрадей в своей педагогической деятельности.</w:t>
      </w:r>
    </w:p>
    <w:p w:rsidR="00C14A3E" w:rsidRPr="00430508" w:rsidRDefault="00C14A3E" w:rsidP="00430508">
      <w:pPr>
        <w:widowControl w:val="0"/>
        <w:numPr>
          <w:ilvl w:val="0"/>
          <w:numId w:val="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Разработка рабочей</w:t>
      </w:r>
      <w:r w:rsidR="00A9512A" w:rsidRPr="00430508">
        <w:rPr>
          <w:sz w:val="28"/>
          <w:szCs w:val="28"/>
        </w:rPr>
        <w:t xml:space="preserve"> тетрад</w:t>
      </w:r>
      <w:r w:rsidRPr="00430508">
        <w:rPr>
          <w:sz w:val="28"/>
          <w:szCs w:val="28"/>
        </w:rPr>
        <w:t>и</w:t>
      </w:r>
      <w:r w:rsidR="00A9512A" w:rsidRPr="00430508">
        <w:rPr>
          <w:sz w:val="28"/>
          <w:szCs w:val="28"/>
        </w:rPr>
        <w:t xml:space="preserve"> по </w:t>
      </w:r>
      <w:r w:rsidR="002E078C" w:rsidRPr="00430508">
        <w:rPr>
          <w:sz w:val="28"/>
          <w:szCs w:val="28"/>
        </w:rPr>
        <w:t>мировой художественной культуре</w:t>
      </w:r>
      <w:r w:rsidR="009E047E" w:rsidRPr="00430508">
        <w:rPr>
          <w:sz w:val="28"/>
          <w:szCs w:val="28"/>
        </w:rPr>
        <w:t xml:space="preserve"> и обоснование технологий ее применения</w:t>
      </w:r>
      <w:r w:rsidR="00771BCC" w:rsidRPr="00430508">
        <w:rPr>
          <w:sz w:val="28"/>
          <w:szCs w:val="28"/>
        </w:rPr>
        <w:t>.</w:t>
      </w:r>
      <w:r w:rsidR="00A9512A" w:rsidRPr="00430508">
        <w:rPr>
          <w:sz w:val="28"/>
          <w:szCs w:val="28"/>
        </w:rPr>
        <w:t xml:space="preserve"> 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Объект исследования –</w:t>
      </w:r>
      <w:r w:rsidR="000D3056" w:rsidRPr="00430508">
        <w:rPr>
          <w:sz w:val="28"/>
          <w:szCs w:val="28"/>
        </w:rPr>
        <w:t xml:space="preserve"> комплексные </w:t>
      </w:r>
      <w:r w:rsidRPr="00430508">
        <w:rPr>
          <w:sz w:val="28"/>
          <w:szCs w:val="28"/>
        </w:rPr>
        <w:t>рабочи</w:t>
      </w:r>
      <w:r w:rsidR="000D3056" w:rsidRPr="00430508">
        <w:rPr>
          <w:sz w:val="28"/>
          <w:szCs w:val="28"/>
        </w:rPr>
        <w:t>е</w:t>
      </w:r>
      <w:r w:rsidRPr="00430508">
        <w:rPr>
          <w:sz w:val="28"/>
          <w:szCs w:val="28"/>
        </w:rPr>
        <w:t xml:space="preserve"> тетрад</w:t>
      </w:r>
      <w:r w:rsidR="000D3056" w:rsidRPr="00430508">
        <w:rPr>
          <w:sz w:val="28"/>
          <w:szCs w:val="28"/>
        </w:rPr>
        <w:t>и</w:t>
      </w:r>
      <w:r w:rsidRPr="00430508">
        <w:rPr>
          <w:sz w:val="28"/>
          <w:szCs w:val="28"/>
        </w:rPr>
        <w:t xml:space="preserve"> по мировой художественной культуре.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Предмет исследования – потенциал возможностей использования рабочих тетрадей на уроках МХК.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Для выполнения данной </w:t>
      </w:r>
      <w:r w:rsidR="000D3056" w:rsidRPr="00430508">
        <w:rPr>
          <w:sz w:val="28"/>
          <w:szCs w:val="28"/>
        </w:rPr>
        <w:t xml:space="preserve">дипломной </w:t>
      </w:r>
      <w:r w:rsidRPr="00430508">
        <w:rPr>
          <w:sz w:val="28"/>
          <w:szCs w:val="28"/>
        </w:rPr>
        <w:t xml:space="preserve">работы были использованы следующие методы: </w:t>
      </w:r>
      <w:r w:rsidR="000D3056" w:rsidRPr="00430508">
        <w:rPr>
          <w:sz w:val="28"/>
          <w:szCs w:val="28"/>
        </w:rPr>
        <w:t xml:space="preserve">анализ литературы, </w:t>
      </w:r>
      <w:r w:rsidRPr="00430508">
        <w:rPr>
          <w:sz w:val="28"/>
          <w:szCs w:val="28"/>
        </w:rPr>
        <w:t xml:space="preserve">обобщение педагогического опыта, </w:t>
      </w:r>
      <w:r w:rsidR="00C14A3E" w:rsidRPr="00430508">
        <w:rPr>
          <w:sz w:val="28"/>
          <w:szCs w:val="28"/>
        </w:rPr>
        <w:t xml:space="preserve">письменный </w:t>
      </w:r>
      <w:r w:rsidR="002E078C" w:rsidRPr="00430508">
        <w:rPr>
          <w:sz w:val="28"/>
          <w:szCs w:val="28"/>
        </w:rPr>
        <w:t xml:space="preserve">опрос, </w:t>
      </w:r>
      <w:r w:rsidR="008B0CA8" w:rsidRPr="00430508">
        <w:rPr>
          <w:sz w:val="28"/>
          <w:szCs w:val="28"/>
        </w:rPr>
        <w:t>педагогический эксперимент.</w:t>
      </w:r>
    </w:p>
    <w:p w:rsidR="00430508" w:rsidRDefault="000D305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Выпускная квалификационная </w:t>
      </w:r>
      <w:r w:rsidR="00A9512A" w:rsidRPr="00430508">
        <w:rPr>
          <w:sz w:val="28"/>
          <w:szCs w:val="28"/>
        </w:rPr>
        <w:t xml:space="preserve">работа состоит из введения, </w:t>
      </w:r>
      <w:r w:rsidRPr="00430508">
        <w:rPr>
          <w:sz w:val="28"/>
          <w:szCs w:val="28"/>
        </w:rPr>
        <w:t>дву</w:t>
      </w:r>
      <w:r w:rsidR="00A9512A" w:rsidRPr="00430508">
        <w:rPr>
          <w:sz w:val="28"/>
          <w:szCs w:val="28"/>
        </w:rPr>
        <w:t xml:space="preserve">х глав, заключения, библиографии, приложений. Библиографический </w:t>
      </w:r>
      <w:r w:rsidR="008F4B59" w:rsidRPr="00430508">
        <w:rPr>
          <w:sz w:val="28"/>
          <w:szCs w:val="28"/>
        </w:rPr>
        <w:t>список</w:t>
      </w:r>
      <w:r w:rsidR="00A9512A" w:rsidRPr="00430508">
        <w:rPr>
          <w:sz w:val="28"/>
          <w:szCs w:val="28"/>
        </w:rPr>
        <w:t xml:space="preserve"> насчитывает</w:t>
      </w:r>
      <w:r w:rsidR="00430508" w:rsidRPr="00430508">
        <w:rPr>
          <w:sz w:val="28"/>
          <w:szCs w:val="28"/>
        </w:rPr>
        <w:t xml:space="preserve"> </w:t>
      </w:r>
      <w:r w:rsidR="002E078C" w:rsidRPr="00430508">
        <w:rPr>
          <w:sz w:val="28"/>
          <w:szCs w:val="28"/>
        </w:rPr>
        <w:t>23 источника</w:t>
      </w:r>
      <w:r w:rsidR="00A9512A" w:rsidRPr="00430508">
        <w:rPr>
          <w:sz w:val="28"/>
          <w:szCs w:val="28"/>
        </w:rPr>
        <w:t>.</w:t>
      </w:r>
      <w:r w:rsidR="008F4B59" w:rsidRPr="00430508">
        <w:rPr>
          <w:sz w:val="28"/>
          <w:szCs w:val="28"/>
        </w:rPr>
        <w:t xml:space="preserve"> Приложение включает копию рабочей тетради по мировой художественной культуре </w:t>
      </w:r>
    </w:p>
    <w:p w:rsidR="00CB3102" w:rsidRPr="00050F19" w:rsidRDefault="00050F19" w:rsidP="00430508">
      <w:pPr>
        <w:widowControl w:val="0"/>
        <w:shd w:val="clear" w:color="000000" w:fill="auto"/>
        <w:spacing w:line="360" w:lineRule="auto"/>
        <w:ind w:firstLine="709"/>
        <w:jc w:val="both"/>
        <w:rPr>
          <w:color w:val="FFFFFF"/>
          <w:sz w:val="28"/>
          <w:szCs w:val="28"/>
        </w:rPr>
      </w:pPr>
      <w:r w:rsidRPr="00050F19">
        <w:rPr>
          <w:color w:val="FFFFFF"/>
          <w:sz w:val="28"/>
          <w:szCs w:val="28"/>
        </w:rPr>
        <w:t>тетрадь рабочий дидактический культура мировой</w:t>
      </w:r>
    </w:p>
    <w:p w:rsidR="00CB3102" w:rsidRPr="00430508" w:rsidRDefault="00D61B9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br w:type="page"/>
      </w:r>
      <w:r w:rsidR="00CB3102" w:rsidRPr="00430508">
        <w:rPr>
          <w:b/>
          <w:sz w:val="28"/>
          <w:szCs w:val="28"/>
        </w:rPr>
        <w:t xml:space="preserve">1. </w:t>
      </w:r>
      <w:r w:rsidR="003946AC" w:rsidRPr="00430508">
        <w:rPr>
          <w:b/>
          <w:sz w:val="28"/>
          <w:szCs w:val="28"/>
        </w:rPr>
        <w:t>Рабочая тетрадь – составная часть современного учебно-педагогического комплекса</w:t>
      </w: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3946AC" w:rsidRPr="00430508" w:rsidRDefault="003946A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 xml:space="preserve">1.1 </w:t>
      </w:r>
      <w:r w:rsidR="000D3056" w:rsidRPr="00430508">
        <w:rPr>
          <w:b/>
          <w:sz w:val="28"/>
          <w:szCs w:val="28"/>
        </w:rPr>
        <w:t>Исторический аспект возникновения и развития рабочих тетрадей</w:t>
      </w:r>
    </w:p>
    <w:p w:rsidR="00E53595" w:rsidRPr="00430508" w:rsidRDefault="00E5359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E53595" w:rsidRPr="00430508" w:rsidRDefault="00DD40E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Современное реформирование образования, затронув все сферы образовательного процесса, коснулось и средств обучения. </w:t>
      </w:r>
      <w:r w:rsidR="00E53595" w:rsidRPr="00430508">
        <w:rPr>
          <w:sz w:val="28"/>
          <w:szCs w:val="28"/>
        </w:rPr>
        <w:t>Средства обучения, используемые как компоненты деятельности преподавателя и учащихся, претерпевают в последнее время все большие изменения.</w:t>
      </w:r>
    </w:p>
    <w:p w:rsidR="00E53595" w:rsidRPr="00430508" w:rsidRDefault="00E5359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sz w:val="28"/>
          <w:szCs w:val="28"/>
        </w:rPr>
        <w:t>В дидактике средствами обучения принято считать «материальные предпосылки, которые обеспечивают учителю и учащемуся успешную учебную работу, вспомогательные материальные средства школы с их специфическими дидактическими функциями»</w:t>
      </w:r>
      <w:r w:rsidR="00B87FB3" w:rsidRPr="00430508">
        <w:rPr>
          <w:sz w:val="28"/>
          <w:szCs w:val="28"/>
        </w:rPr>
        <w:t xml:space="preserve"> //</w:t>
      </w:r>
      <w:r w:rsidRPr="00430508">
        <w:rPr>
          <w:sz w:val="28"/>
          <w:szCs w:val="28"/>
        </w:rPr>
        <w:t xml:space="preserve">. </w:t>
      </w:r>
      <w:r w:rsidRPr="00430508">
        <w:rPr>
          <w:b/>
          <w:sz w:val="28"/>
          <w:szCs w:val="28"/>
        </w:rPr>
        <w:t>(источник?)</w:t>
      </w:r>
    </w:p>
    <w:p w:rsidR="00825948" w:rsidRPr="00430508" w:rsidRDefault="0082594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Понятие о средстве обучения используется в дидактике для обозначения одн</w:t>
      </w:r>
      <w:r w:rsidR="00D61B94" w:rsidRPr="00430508">
        <w:rPr>
          <w:sz w:val="28"/>
          <w:szCs w:val="28"/>
        </w:rPr>
        <w:t>ого из компонентов деятельности</w:t>
      </w:r>
      <w:r w:rsidRPr="00430508">
        <w:rPr>
          <w:sz w:val="28"/>
          <w:szCs w:val="28"/>
        </w:rPr>
        <w:t xml:space="preserve"> учителя и учащихся наряду с другими компонентами (образ конечного продукта, предмет преобразования, средства и технология деятельности). Средства обучения существенно влияют на умственное развитие учащихся, но не прямо, а в процессе выполнения познавательной деятельности, в органическом единстве с познавательными действиями и операциями. Средства обучения уподобляются усваиваемому знанию; в них кристаллизован опыт общественной практики, способы применения научной и технической информации</w:t>
      </w:r>
      <w:r w:rsidR="00B87FB3" w:rsidRPr="00430508">
        <w:rPr>
          <w:sz w:val="28"/>
          <w:szCs w:val="28"/>
        </w:rPr>
        <w:t xml:space="preserve"> //</w:t>
      </w:r>
      <w:r w:rsidRPr="00430508">
        <w:rPr>
          <w:sz w:val="28"/>
          <w:szCs w:val="28"/>
        </w:rPr>
        <w:t xml:space="preserve">. /Пидкасистый, 2000, 272/ </w:t>
      </w:r>
    </w:p>
    <w:p w:rsidR="00872543" w:rsidRPr="00430508" w:rsidRDefault="008A23E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Дидактическая роль и функции каждого средства обучения закладываются в них на этапе проектирования и изготовления.</w:t>
      </w:r>
    </w:p>
    <w:p w:rsidR="008B2D35" w:rsidRDefault="008E22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Просмотрев определенное количество </w:t>
      </w:r>
      <w:r w:rsidR="004473AE" w:rsidRPr="00430508">
        <w:rPr>
          <w:sz w:val="28"/>
          <w:szCs w:val="28"/>
        </w:rPr>
        <w:t>педагогической литературы</w:t>
      </w:r>
      <w:r w:rsidR="00983F8C" w:rsidRPr="00430508">
        <w:rPr>
          <w:sz w:val="28"/>
          <w:szCs w:val="28"/>
        </w:rPr>
        <w:t>, мы пришли к</w:t>
      </w:r>
      <w:r w:rsidR="004473AE" w:rsidRPr="00430508">
        <w:rPr>
          <w:sz w:val="28"/>
          <w:szCs w:val="28"/>
        </w:rPr>
        <w:t xml:space="preserve"> вывод</w:t>
      </w:r>
      <w:r w:rsidR="00983F8C" w:rsidRPr="00430508">
        <w:rPr>
          <w:sz w:val="28"/>
          <w:szCs w:val="28"/>
        </w:rPr>
        <w:t>у, что единого мнения о</w:t>
      </w:r>
      <w:r w:rsidR="004473AE" w:rsidRPr="00430508">
        <w:rPr>
          <w:sz w:val="28"/>
          <w:szCs w:val="28"/>
        </w:rPr>
        <w:t xml:space="preserve"> функци</w:t>
      </w:r>
      <w:r w:rsidR="00983F8C" w:rsidRPr="00430508">
        <w:rPr>
          <w:sz w:val="28"/>
          <w:szCs w:val="28"/>
        </w:rPr>
        <w:t>ях</w:t>
      </w:r>
      <w:r w:rsidR="004473AE" w:rsidRPr="00430508">
        <w:rPr>
          <w:sz w:val="28"/>
          <w:szCs w:val="28"/>
        </w:rPr>
        <w:t xml:space="preserve"> средств обучения в педагогике не существует. Разные </w:t>
      </w:r>
      <w:r w:rsidR="00983F8C" w:rsidRPr="00430508">
        <w:rPr>
          <w:sz w:val="28"/>
          <w:szCs w:val="28"/>
        </w:rPr>
        <w:t>авторы</w:t>
      </w:r>
      <w:r w:rsidR="004473AE" w:rsidRPr="00430508">
        <w:rPr>
          <w:sz w:val="28"/>
          <w:szCs w:val="28"/>
        </w:rPr>
        <w:t xml:space="preserve"> выделяют различные функции</w:t>
      </w:r>
      <w:r w:rsidR="00983F8C" w:rsidRPr="00430508">
        <w:rPr>
          <w:sz w:val="28"/>
          <w:szCs w:val="28"/>
        </w:rPr>
        <w:t>.</w:t>
      </w:r>
    </w:p>
    <w:p w:rsidR="00872543" w:rsidRPr="00430508" w:rsidRDefault="004473A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«</w:t>
      </w:r>
      <w:r w:rsidR="00872543" w:rsidRPr="00430508">
        <w:rPr>
          <w:sz w:val="28"/>
          <w:szCs w:val="28"/>
        </w:rPr>
        <w:t>Дидактическим материалам присущи все общие функции средств обучения (С.Г.</w:t>
      </w:r>
      <w:r w:rsidR="00B87FB3" w:rsidRPr="00430508">
        <w:rPr>
          <w:sz w:val="28"/>
          <w:szCs w:val="28"/>
        </w:rPr>
        <w:t xml:space="preserve"> </w:t>
      </w:r>
      <w:r w:rsidR="00872543" w:rsidRPr="00430508">
        <w:rPr>
          <w:sz w:val="28"/>
          <w:szCs w:val="28"/>
        </w:rPr>
        <w:t>Шаповаленко).</w:t>
      </w:r>
    </w:p>
    <w:p w:rsidR="00872543" w:rsidRPr="00430508" w:rsidRDefault="00872543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Главная функция – способствовать оптимальному усвоению представлений, понятий, законов, теорий, умений и навыков учащимися в соответствии с учебной программой, познакомить учащихся с научными методами исследования и способами применения знаний на практике, а также вносить вклад в воспитание.</w:t>
      </w:r>
    </w:p>
    <w:p w:rsidR="004473AE" w:rsidRPr="00430508" w:rsidRDefault="004473A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Типичные функции:</w:t>
      </w:r>
    </w:p>
    <w:p w:rsidR="004473AE" w:rsidRPr="00430508" w:rsidRDefault="008E2265" w:rsidP="00430508">
      <w:pPr>
        <w:widowControl w:val="0"/>
        <w:numPr>
          <w:ilvl w:val="0"/>
          <w:numId w:val="17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</w:t>
      </w:r>
      <w:r w:rsidR="004473AE" w:rsidRPr="00430508">
        <w:rPr>
          <w:sz w:val="28"/>
          <w:szCs w:val="28"/>
        </w:rPr>
        <w:t>ередача научных знаний учащимся и формирование у них умений и навыков в соответствии с учебной программой;</w:t>
      </w:r>
    </w:p>
    <w:p w:rsidR="004473AE" w:rsidRPr="00430508" w:rsidRDefault="008E2265" w:rsidP="00430508">
      <w:pPr>
        <w:widowControl w:val="0"/>
        <w:numPr>
          <w:ilvl w:val="0"/>
          <w:numId w:val="17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</w:t>
      </w:r>
      <w:r w:rsidR="004473AE" w:rsidRPr="00430508">
        <w:rPr>
          <w:sz w:val="28"/>
          <w:szCs w:val="28"/>
        </w:rPr>
        <w:t>тимулирование и формирование видов познавательной деятельности, приемов познания и способов усвоения, а также знакомство учащихся с научными методами;</w:t>
      </w:r>
    </w:p>
    <w:p w:rsidR="004473AE" w:rsidRPr="00430508" w:rsidRDefault="008E2265" w:rsidP="00430508">
      <w:pPr>
        <w:widowControl w:val="0"/>
        <w:numPr>
          <w:ilvl w:val="0"/>
          <w:numId w:val="17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</w:t>
      </w:r>
      <w:r w:rsidR="004473AE" w:rsidRPr="00430508">
        <w:rPr>
          <w:sz w:val="28"/>
          <w:szCs w:val="28"/>
        </w:rPr>
        <w:t xml:space="preserve">сестороннее развитие учащихся: развитие познавательного интереса, умения наблюдать, мыслить, формирование культуры труда, </w:t>
      </w:r>
      <w:r w:rsidRPr="00430508">
        <w:rPr>
          <w:sz w:val="28"/>
          <w:szCs w:val="28"/>
        </w:rPr>
        <w:t>эстетического вкуса;</w:t>
      </w:r>
    </w:p>
    <w:p w:rsidR="008E2265" w:rsidRPr="00430508" w:rsidRDefault="008E2265" w:rsidP="00430508">
      <w:pPr>
        <w:widowControl w:val="0"/>
        <w:numPr>
          <w:ilvl w:val="0"/>
          <w:numId w:val="17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использование передовых методов и форм обучения.</w:t>
      </w:r>
    </w:p>
    <w:p w:rsidR="008E2265" w:rsidRPr="00430508" w:rsidRDefault="008E22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Ч.</w:t>
      </w:r>
      <w:r w:rsidR="00B87FB3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Куписевич выделяет познавательную, формирующую, дидактическую функции средств обучения</w:t>
      </w:r>
      <w:r w:rsidR="00B87FB3" w:rsidRPr="00430508">
        <w:rPr>
          <w:sz w:val="28"/>
          <w:szCs w:val="28"/>
        </w:rPr>
        <w:t xml:space="preserve"> //</w:t>
      </w:r>
      <w:r w:rsidRPr="00430508">
        <w:rPr>
          <w:sz w:val="28"/>
          <w:szCs w:val="28"/>
        </w:rPr>
        <w:t>.</w:t>
      </w:r>
    </w:p>
    <w:p w:rsidR="008E2265" w:rsidRPr="00430508" w:rsidRDefault="008E22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Т.С. Назарова и Е.С. Полат выделяют следующие функции: компенсаторности, адаптивную, информативности, интегративную, инструментальную, интерактивности, мотивации</w:t>
      </w:r>
      <w:r w:rsidR="00B87FB3" w:rsidRPr="00430508">
        <w:rPr>
          <w:sz w:val="28"/>
          <w:szCs w:val="28"/>
        </w:rPr>
        <w:t xml:space="preserve"> //</w:t>
      </w:r>
      <w:r w:rsidRPr="00430508">
        <w:rPr>
          <w:sz w:val="28"/>
          <w:szCs w:val="28"/>
        </w:rPr>
        <w:t>.</w:t>
      </w:r>
    </w:p>
    <w:p w:rsidR="005D628F" w:rsidRPr="00430508" w:rsidRDefault="008E22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Все функции средств обучения взаимосвязаны и оказывают комплексное влияние на учебно</w:t>
      </w:r>
      <w:r w:rsidR="00B87FB3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воспитательный процесс, обеспечивая его рациональную организацию и управление учебно</w:t>
      </w:r>
      <w:r w:rsidR="00B87FB3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познавательной деятельностью учащихся</w:t>
      </w:r>
      <w:r w:rsidR="00B87FB3" w:rsidRPr="00430508">
        <w:rPr>
          <w:sz w:val="28"/>
          <w:szCs w:val="28"/>
        </w:rPr>
        <w:t xml:space="preserve"> //</w:t>
      </w:r>
      <w:r w:rsidRPr="00430508">
        <w:rPr>
          <w:sz w:val="28"/>
          <w:szCs w:val="28"/>
        </w:rPr>
        <w:t>. (Бурылова, 2004, 11)</w:t>
      </w:r>
      <w:r w:rsidR="005D628F" w:rsidRPr="00430508">
        <w:rPr>
          <w:sz w:val="28"/>
          <w:szCs w:val="28"/>
        </w:rPr>
        <w:t xml:space="preserve"> </w:t>
      </w:r>
    </w:p>
    <w:p w:rsidR="008B2D35" w:rsidRDefault="005D628F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«Основные общие дидактические функции средств обучения как компонента учебно-воспитательного процесса заключаются в следующем:</w:t>
      </w:r>
    </w:p>
    <w:p w:rsidR="008B2D35" w:rsidRDefault="005D628F" w:rsidP="00430508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повышение степени наглядности, доступности для учащихся учебного материала, который без применения средств обучения недоступен вообще или труднодоступен;</w:t>
      </w:r>
    </w:p>
    <w:p w:rsidR="008B2D35" w:rsidRDefault="005D628F" w:rsidP="00430508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удовлетворение и в максимальной степени развитие познавательной деятельности учащихся, интенсификация труда учащихся, позволяющая повысить темп изучения учебного материала;</w:t>
      </w:r>
    </w:p>
    <w:p w:rsidR="008B2D35" w:rsidRDefault="005D628F" w:rsidP="00430508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источник информации, освобождающий преподавателя от большего объёма чисто технической работы и тем самым высвобождающий время его творческого уровня;</w:t>
      </w:r>
    </w:p>
    <w:p w:rsidR="005D628F" w:rsidRPr="00430508" w:rsidRDefault="005D628F" w:rsidP="00430508">
      <w:pPr>
        <w:widowControl w:val="0"/>
        <w:numPr>
          <w:ilvl w:val="0"/>
          <w:numId w:val="6"/>
        </w:num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средство управления познавательной деятельностью учащихся со стороны преподавателя.</w:t>
      </w:r>
    </w:p>
    <w:p w:rsidR="008E2265" w:rsidRPr="00430508" w:rsidRDefault="005D628F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Подбор и применение средств обучения должны осуществляться комплексно, с учётом основных характеристик и компонентов учебного процесса»</w:t>
      </w:r>
      <w:r w:rsidR="0009585D" w:rsidRPr="00430508">
        <w:rPr>
          <w:sz w:val="28"/>
          <w:szCs w:val="28"/>
        </w:rPr>
        <w:t xml:space="preserve"> //.</w:t>
      </w:r>
      <w:r w:rsidRPr="00430508">
        <w:rPr>
          <w:sz w:val="28"/>
          <w:szCs w:val="28"/>
        </w:rPr>
        <w:t xml:space="preserve"> (Интернет)</w:t>
      </w:r>
    </w:p>
    <w:p w:rsidR="008A23EA" w:rsidRPr="00430508" w:rsidRDefault="00983F8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 результате анализа литературы мы выделяем следующие </w:t>
      </w:r>
      <w:r w:rsidR="008A23EA" w:rsidRPr="00430508">
        <w:rPr>
          <w:sz w:val="28"/>
          <w:szCs w:val="28"/>
        </w:rPr>
        <w:t xml:space="preserve">дидактические функции </w:t>
      </w:r>
      <w:r w:rsidR="000D17A8" w:rsidRPr="00430508">
        <w:rPr>
          <w:sz w:val="28"/>
          <w:szCs w:val="28"/>
        </w:rPr>
        <w:t xml:space="preserve">рабочих тетрадей </w:t>
      </w:r>
      <w:r w:rsidR="005D628F" w:rsidRPr="00430508">
        <w:rPr>
          <w:sz w:val="28"/>
          <w:szCs w:val="28"/>
        </w:rPr>
        <w:t>по МХК</w:t>
      </w:r>
      <w:r w:rsidR="008A23EA" w:rsidRPr="00430508">
        <w:rPr>
          <w:sz w:val="28"/>
          <w:szCs w:val="28"/>
        </w:rPr>
        <w:t>:</w:t>
      </w:r>
    </w:p>
    <w:p w:rsidR="008A23EA" w:rsidRPr="00430508" w:rsidRDefault="008A23EA" w:rsidP="00430508">
      <w:pPr>
        <w:widowControl w:val="0"/>
        <w:numPr>
          <w:ilvl w:val="0"/>
          <w:numId w:val="9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i/>
          <w:sz w:val="28"/>
          <w:szCs w:val="28"/>
        </w:rPr>
        <w:t>Компенсаторн</w:t>
      </w:r>
      <w:r w:rsidR="00F933C5" w:rsidRPr="00430508">
        <w:rPr>
          <w:i/>
          <w:sz w:val="28"/>
          <w:szCs w:val="28"/>
        </w:rPr>
        <w:t>ая</w:t>
      </w:r>
      <w:r w:rsidRPr="00430508">
        <w:rPr>
          <w:sz w:val="28"/>
          <w:szCs w:val="28"/>
        </w:rPr>
        <w:t xml:space="preserve"> – то есть облегчение процесса обучения, уменьшение затрат времени, сил и здоровья учителя и учеников;</w:t>
      </w:r>
    </w:p>
    <w:p w:rsidR="008A23EA" w:rsidRPr="00430508" w:rsidRDefault="00F933C5" w:rsidP="00430508">
      <w:pPr>
        <w:widowControl w:val="0"/>
        <w:numPr>
          <w:ilvl w:val="0"/>
          <w:numId w:val="9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i/>
          <w:sz w:val="28"/>
          <w:szCs w:val="28"/>
        </w:rPr>
        <w:t>Информативная</w:t>
      </w:r>
      <w:r w:rsidR="008A23EA" w:rsidRPr="00430508">
        <w:rPr>
          <w:sz w:val="28"/>
          <w:szCs w:val="28"/>
        </w:rPr>
        <w:t xml:space="preserve"> – передача необходимой для обучения информации;</w:t>
      </w:r>
    </w:p>
    <w:p w:rsidR="00F933C5" w:rsidRPr="00430508" w:rsidRDefault="008A23EA" w:rsidP="00430508">
      <w:pPr>
        <w:widowControl w:val="0"/>
        <w:numPr>
          <w:ilvl w:val="0"/>
          <w:numId w:val="9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i/>
          <w:sz w:val="28"/>
          <w:szCs w:val="28"/>
        </w:rPr>
        <w:t>Интегративн</w:t>
      </w:r>
      <w:r w:rsidR="00F933C5" w:rsidRPr="00430508">
        <w:rPr>
          <w:i/>
          <w:sz w:val="28"/>
          <w:szCs w:val="28"/>
        </w:rPr>
        <w:t>ая</w:t>
      </w:r>
      <w:r w:rsidRPr="00430508">
        <w:rPr>
          <w:sz w:val="28"/>
          <w:szCs w:val="28"/>
        </w:rPr>
        <w:t xml:space="preserve"> – рассмотрение изучаемого объекта или явления по частям и в целом;</w:t>
      </w:r>
      <w:r w:rsidR="00983F8C" w:rsidRPr="00430508">
        <w:rPr>
          <w:sz w:val="28"/>
          <w:szCs w:val="28"/>
        </w:rPr>
        <w:t xml:space="preserve"> </w:t>
      </w:r>
    </w:p>
    <w:p w:rsidR="00983F8C" w:rsidRPr="00430508" w:rsidRDefault="00983F8C" w:rsidP="00430508">
      <w:pPr>
        <w:widowControl w:val="0"/>
        <w:numPr>
          <w:ilvl w:val="0"/>
          <w:numId w:val="9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i/>
          <w:sz w:val="28"/>
          <w:szCs w:val="28"/>
        </w:rPr>
        <w:t>Познавательная</w:t>
      </w:r>
      <w:r w:rsidR="005D628F" w:rsidRPr="00430508">
        <w:rPr>
          <w:i/>
          <w:sz w:val="28"/>
          <w:szCs w:val="28"/>
        </w:rPr>
        <w:t xml:space="preserve"> - </w:t>
      </w:r>
      <w:r w:rsidRPr="00430508">
        <w:rPr>
          <w:sz w:val="28"/>
          <w:szCs w:val="28"/>
        </w:rPr>
        <w:t>развитие познавательного интереса, умения наблюдать, мыслить, эстетического вкуса;</w:t>
      </w:r>
    </w:p>
    <w:p w:rsidR="00983F8C" w:rsidRPr="00430508" w:rsidRDefault="005D628F" w:rsidP="00430508">
      <w:pPr>
        <w:widowControl w:val="0"/>
        <w:numPr>
          <w:ilvl w:val="0"/>
          <w:numId w:val="9"/>
        </w:numPr>
        <w:shd w:val="clear" w:color="000000" w:fill="auto"/>
        <w:spacing w:line="360" w:lineRule="auto"/>
        <w:ind w:left="0" w:firstLine="709"/>
        <w:jc w:val="both"/>
        <w:rPr>
          <w:i/>
          <w:sz w:val="28"/>
          <w:szCs w:val="28"/>
        </w:rPr>
      </w:pPr>
      <w:r w:rsidRPr="00430508">
        <w:rPr>
          <w:i/>
          <w:sz w:val="28"/>
          <w:szCs w:val="28"/>
        </w:rPr>
        <w:t>Формирующая</w:t>
      </w:r>
      <w:r w:rsidRPr="00430508">
        <w:rPr>
          <w:sz w:val="28"/>
          <w:szCs w:val="28"/>
        </w:rPr>
        <w:t xml:space="preserve"> - формирование видов познавательной деятельности, приемов познания и способов усвоения.</w:t>
      </w:r>
    </w:p>
    <w:p w:rsidR="00825948" w:rsidRPr="00430508" w:rsidRDefault="0082594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Объекты, выполняющие функцию средств обучения, можно классифицировать по различным основаниям: по их свойствам, субъектам деятельности, влиян</w:t>
      </w:r>
      <w:r w:rsidR="006C100E" w:rsidRPr="00430508">
        <w:rPr>
          <w:sz w:val="28"/>
          <w:szCs w:val="28"/>
        </w:rPr>
        <w:t>ию на качество знаний, на развитие различных способностей, их эффективности в учебном процессе.</w:t>
      </w:r>
    </w:p>
    <w:p w:rsidR="00E53595" w:rsidRPr="00430508" w:rsidRDefault="00E5359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По субъекту деятельности средства обучения делятся на средства преподавания и средства учения. К средствам преподавания, как правило, относят средства, используемые учителем для объяснения и закрепления учебного материала. К средствам учения – все, что используется учащимися на пути к самостоятельному освоению знаний.</w:t>
      </w:r>
    </w:p>
    <w:p w:rsidR="00E53595" w:rsidRPr="00430508" w:rsidRDefault="007043A9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 последнее десятилетие в российской школе особое значение приобретают средства обучения, являющиеся одновременно как средствами преподавания, так и средствами учения. </w:t>
      </w:r>
      <w:r w:rsidR="006C100E" w:rsidRPr="00430508">
        <w:rPr>
          <w:sz w:val="28"/>
          <w:szCs w:val="28"/>
        </w:rPr>
        <w:t xml:space="preserve">Это – всевозможные интерактивные обучающие программы, нетрадиционные учебники, учебники-хрестоматии, учебники-вопросники, рабочие тетради. </w:t>
      </w:r>
    </w:p>
    <w:p w:rsidR="007043A9" w:rsidRPr="00430508" w:rsidRDefault="00E26EF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 российской школе обучение с помощью рабочей тетради известно достаточно давно. В двадцатые годы </w:t>
      </w:r>
      <w:r w:rsidRPr="00430508">
        <w:rPr>
          <w:sz w:val="28"/>
          <w:szCs w:val="28"/>
          <w:lang w:val="en-US"/>
        </w:rPr>
        <w:t>XX</w:t>
      </w:r>
      <w:r w:rsidRPr="00430508">
        <w:rPr>
          <w:sz w:val="28"/>
          <w:szCs w:val="28"/>
        </w:rPr>
        <w:t>-го века в стране предпринимались даже попытки массового внедрения рабочей тетради в систему народного образования. К этому периоду относится, например, создание рабочей тетради по краеведению Пензенской губернии «Хозяйство пензенского края» для 5-</w:t>
      </w:r>
      <w:r w:rsidR="00896E0A" w:rsidRPr="00430508">
        <w:rPr>
          <w:sz w:val="28"/>
          <w:szCs w:val="28"/>
        </w:rPr>
        <w:t>го класса обучения (составлена</w:t>
      </w:r>
      <w:r w:rsidRPr="00430508">
        <w:rPr>
          <w:sz w:val="28"/>
          <w:szCs w:val="28"/>
        </w:rPr>
        <w:t xml:space="preserve"> секцией преподавателей г.</w:t>
      </w:r>
      <w:r w:rsidR="006708E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Пенза, п</w:t>
      </w:r>
      <w:r w:rsidR="005D628F" w:rsidRPr="00430508">
        <w:rPr>
          <w:sz w:val="28"/>
          <w:szCs w:val="28"/>
        </w:rPr>
        <w:t>од редакцией П.Иллюстрова, 1927</w:t>
      </w:r>
      <w:r w:rsidRPr="00430508">
        <w:rPr>
          <w:sz w:val="28"/>
          <w:szCs w:val="28"/>
        </w:rPr>
        <w:t>). Тетрадь содержала задания для самостоятельной работы учащихся и была разбита на тематические разделы</w:t>
      </w:r>
      <w:r w:rsidR="00896E0A" w:rsidRPr="00430508">
        <w:rPr>
          <w:sz w:val="28"/>
          <w:szCs w:val="28"/>
        </w:rPr>
        <w:t xml:space="preserve"> //</w:t>
      </w:r>
      <w:r w:rsidRPr="00430508">
        <w:rPr>
          <w:sz w:val="28"/>
          <w:szCs w:val="28"/>
        </w:rPr>
        <w:t>.</w:t>
      </w:r>
      <w:r w:rsidR="00E01E8E" w:rsidRPr="00430508">
        <w:rPr>
          <w:sz w:val="28"/>
          <w:szCs w:val="28"/>
        </w:rPr>
        <w:t xml:space="preserve"> (Диссертация из Интернета)</w:t>
      </w:r>
    </w:p>
    <w:p w:rsidR="00E26EF6" w:rsidRPr="00430508" w:rsidRDefault="00E26EF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Однако, в 20</w:t>
      </w:r>
      <w:r w:rsidR="002D4F34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 xml:space="preserve">30-е годы </w:t>
      </w:r>
      <w:r w:rsidR="00896E0A" w:rsidRPr="00430508">
        <w:rPr>
          <w:sz w:val="28"/>
          <w:szCs w:val="28"/>
        </w:rPr>
        <w:t xml:space="preserve">ХХ века </w:t>
      </w:r>
      <w:r w:rsidRPr="00430508">
        <w:rPr>
          <w:sz w:val="28"/>
          <w:szCs w:val="28"/>
        </w:rPr>
        <w:t>рабочая тетрадь как средство увеличения самостоятельности и активности учащихся не получила широкого распространения.</w:t>
      </w:r>
      <w:r w:rsidR="00F933C5" w:rsidRPr="00430508">
        <w:rPr>
          <w:sz w:val="28"/>
          <w:szCs w:val="28"/>
        </w:rPr>
        <w:t xml:space="preserve"> Мы считаем, что причинами этого были </w:t>
      </w:r>
      <w:r w:rsidR="00E01E8E" w:rsidRPr="00430508">
        <w:rPr>
          <w:sz w:val="28"/>
          <w:szCs w:val="28"/>
        </w:rPr>
        <w:t xml:space="preserve">недостаточная </w:t>
      </w:r>
      <w:r w:rsidR="00F933C5" w:rsidRPr="00430508">
        <w:rPr>
          <w:sz w:val="28"/>
          <w:szCs w:val="28"/>
        </w:rPr>
        <w:t>материальная база</w:t>
      </w:r>
      <w:r w:rsidR="00E01E8E" w:rsidRPr="00430508">
        <w:rPr>
          <w:sz w:val="28"/>
          <w:szCs w:val="28"/>
        </w:rPr>
        <w:t>,</w:t>
      </w:r>
      <w:r w:rsidR="00F933C5" w:rsidRPr="00430508">
        <w:rPr>
          <w:sz w:val="28"/>
          <w:szCs w:val="28"/>
        </w:rPr>
        <w:t xml:space="preserve"> </w:t>
      </w:r>
      <w:r w:rsidR="00E01E8E" w:rsidRPr="00430508">
        <w:rPr>
          <w:sz w:val="28"/>
          <w:szCs w:val="28"/>
        </w:rPr>
        <w:t>низкий уровень профессиональной компетентности учителей.</w:t>
      </w:r>
    </w:p>
    <w:p w:rsidR="00922301" w:rsidRPr="00430508" w:rsidRDefault="00E26EF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Следующий этап в разработке рабочих тетрадей приходится на 60-70-е годы. К этому периоду относится создание рабочей тетради по истории для 7 класса (С.</w:t>
      </w:r>
      <w:r w:rsidR="001F7999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Ийспуу, Таллин, 1966); тетради для самостоятельных работ по истории Древнего мира</w:t>
      </w:r>
      <w:r w:rsidR="00922301" w:rsidRPr="00430508">
        <w:rPr>
          <w:sz w:val="28"/>
          <w:szCs w:val="28"/>
        </w:rPr>
        <w:t xml:space="preserve"> (автор-составитель М.И.</w:t>
      </w:r>
      <w:r w:rsidR="001F7999" w:rsidRPr="00430508">
        <w:rPr>
          <w:sz w:val="28"/>
          <w:szCs w:val="28"/>
        </w:rPr>
        <w:t xml:space="preserve"> </w:t>
      </w:r>
      <w:r w:rsidR="00922301" w:rsidRPr="00430508">
        <w:rPr>
          <w:sz w:val="28"/>
          <w:szCs w:val="28"/>
        </w:rPr>
        <w:t>Тетенбаум, консультант – Ф.П.</w:t>
      </w:r>
      <w:r w:rsidR="001F7999" w:rsidRPr="00430508">
        <w:rPr>
          <w:sz w:val="28"/>
          <w:szCs w:val="28"/>
        </w:rPr>
        <w:t xml:space="preserve"> </w:t>
      </w:r>
      <w:r w:rsidR="00922301" w:rsidRPr="00430508">
        <w:rPr>
          <w:sz w:val="28"/>
          <w:szCs w:val="28"/>
        </w:rPr>
        <w:t>Коровкин, Москва, 1968). Эти тетради сочетали задания, рассчитанные на самостоятельное выполнение с непосредственной опорой на материал учебника. Некоторые из них имели текстовые вставки – дополнения к содержанию учебников. Широкого распространения данные рабочие тетради в системе образования того времени также не получили.</w:t>
      </w:r>
    </w:p>
    <w:p w:rsidR="00CC0C6E" w:rsidRPr="00430508" w:rsidRDefault="00D1658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Общие социально-экономические преобразования, начатые в стране в конце 80-х – начале 90-х годов, затронули народное образование и повлекли за собой в частности активную разработку новых рабочих тетрадей по многим школьным дисциплинам. Эти рабочие тетради, являясь одной из форм содействия овладению учащимися способами самостоятельного добывания, активного усвоения и применения знаний, получили, как уже отмечалось широкое </w:t>
      </w:r>
      <w:r w:rsidR="00CC0C6E" w:rsidRPr="00430508">
        <w:rPr>
          <w:sz w:val="28"/>
          <w:szCs w:val="28"/>
        </w:rPr>
        <w:t>распространение в современном образовании. Вот некоторые из них:</w:t>
      </w:r>
    </w:p>
    <w:p w:rsidR="00E26EF6" w:rsidRPr="00430508" w:rsidRDefault="00DC05A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Латышина, Д.И. </w:t>
      </w:r>
      <w:r w:rsidR="00CC0C6E" w:rsidRPr="00430508">
        <w:rPr>
          <w:sz w:val="28"/>
          <w:szCs w:val="28"/>
        </w:rPr>
        <w:t>Рабочая тетрадь по родной истории: Живая Русь</w:t>
      </w:r>
      <w:r w:rsidRPr="00430508">
        <w:rPr>
          <w:sz w:val="28"/>
          <w:szCs w:val="28"/>
        </w:rPr>
        <w:t xml:space="preserve"> / Д.И. Латышина, </w:t>
      </w:r>
      <w:r w:rsidR="00CC0C6E" w:rsidRPr="00430508">
        <w:rPr>
          <w:sz w:val="28"/>
          <w:szCs w:val="28"/>
        </w:rPr>
        <w:t xml:space="preserve">И.А.Кондратьева. </w:t>
      </w:r>
      <w:r w:rsidRPr="00430508">
        <w:rPr>
          <w:sz w:val="28"/>
          <w:szCs w:val="28"/>
        </w:rPr>
        <w:t xml:space="preserve">– </w:t>
      </w:r>
      <w:r w:rsidR="00CC0C6E" w:rsidRPr="00430508">
        <w:rPr>
          <w:sz w:val="28"/>
          <w:szCs w:val="28"/>
        </w:rPr>
        <w:t>М</w:t>
      </w:r>
      <w:r w:rsidRPr="00430508">
        <w:rPr>
          <w:sz w:val="28"/>
          <w:szCs w:val="28"/>
        </w:rPr>
        <w:t>., 1999.</w:t>
      </w:r>
    </w:p>
    <w:p w:rsidR="00CC0C6E" w:rsidRPr="00430508" w:rsidRDefault="00DC05A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Катханова, Ю.Ф. </w:t>
      </w:r>
      <w:r w:rsidR="00CC0C6E" w:rsidRPr="00430508">
        <w:rPr>
          <w:sz w:val="28"/>
          <w:szCs w:val="28"/>
        </w:rPr>
        <w:t>Изобразительное искусство. 1 класс: рабочая тетрадь</w:t>
      </w:r>
      <w:r w:rsidRPr="00430508">
        <w:rPr>
          <w:sz w:val="28"/>
          <w:szCs w:val="28"/>
        </w:rPr>
        <w:t xml:space="preserve"> /</w:t>
      </w:r>
      <w:r w:rsidR="00CC0C6E" w:rsidRPr="00430508">
        <w:rPr>
          <w:sz w:val="28"/>
          <w:szCs w:val="28"/>
        </w:rPr>
        <w:t xml:space="preserve"> Ю.Ф.Катханова, А.И.Васильев. </w:t>
      </w:r>
      <w:r w:rsidRPr="00430508">
        <w:rPr>
          <w:sz w:val="28"/>
          <w:szCs w:val="28"/>
        </w:rPr>
        <w:t xml:space="preserve">– </w:t>
      </w:r>
      <w:r w:rsidR="00CC0C6E" w:rsidRPr="00430508">
        <w:rPr>
          <w:sz w:val="28"/>
          <w:szCs w:val="28"/>
        </w:rPr>
        <w:t>М</w:t>
      </w:r>
      <w:r w:rsidRPr="00430508">
        <w:rPr>
          <w:sz w:val="28"/>
          <w:szCs w:val="28"/>
        </w:rPr>
        <w:t xml:space="preserve">., 2000. </w:t>
      </w:r>
    </w:p>
    <w:p w:rsidR="00CC0C6E" w:rsidRPr="00430508" w:rsidRDefault="001F7F3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Критская, Е.Д. </w:t>
      </w:r>
      <w:r w:rsidR="00CC0C6E" w:rsidRPr="00430508">
        <w:rPr>
          <w:sz w:val="28"/>
          <w:szCs w:val="28"/>
        </w:rPr>
        <w:t>Рабочая тетрадь к учебнику «Музыка»</w:t>
      </w:r>
      <w:r w:rsidRPr="00430508">
        <w:rPr>
          <w:sz w:val="28"/>
          <w:szCs w:val="28"/>
        </w:rPr>
        <w:t>.</w:t>
      </w:r>
      <w:r w:rsidR="00CC0C6E" w:rsidRPr="00430508">
        <w:rPr>
          <w:sz w:val="28"/>
          <w:szCs w:val="28"/>
        </w:rPr>
        <w:t xml:space="preserve"> 2 класс</w:t>
      </w:r>
      <w:r w:rsidRPr="00430508">
        <w:rPr>
          <w:sz w:val="28"/>
          <w:szCs w:val="28"/>
        </w:rPr>
        <w:t xml:space="preserve"> /</w:t>
      </w:r>
      <w:r w:rsidR="00CC0C6E" w:rsidRPr="00430508">
        <w:rPr>
          <w:sz w:val="28"/>
          <w:szCs w:val="28"/>
        </w:rPr>
        <w:t xml:space="preserve"> Е.Д.Критская, Г.П.Сергеева, Т.С.Шмагина.</w:t>
      </w:r>
      <w:r w:rsidR="00057A3A" w:rsidRPr="00430508">
        <w:rPr>
          <w:sz w:val="28"/>
          <w:szCs w:val="28"/>
        </w:rPr>
        <w:t>–</w:t>
      </w:r>
      <w:r w:rsidRPr="00430508">
        <w:rPr>
          <w:sz w:val="28"/>
          <w:szCs w:val="28"/>
        </w:rPr>
        <w:t xml:space="preserve"> </w:t>
      </w:r>
      <w:r w:rsidR="00CC0C6E" w:rsidRPr="00430508">
        <w:rPr>
          <w:sz w:val="28"/>
          <w:szCs w:val="28"/>
        </w:rPr>
        <w:t>М</w:t>
      </w:r>
      <w:r w:rsidRPr="00430508">
        <w:rPr>
          <w:sz w:val="28"/>
          <w:szCs w:val="28"/>
        </w:rPr>
        <w:t xml:space="preserve">., 2002. </w:t>
      </w:r>
    </w:p>
    <w:p w:rsidR="00CC0C6E" w:rsidRPr="00430508" w:rsidRDefault="005231DB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Особый ряд составляют тетради, изданные в последние годы в русле систем развивающего обучения. В основном – это рабочие тетради, созданные в рамках развивающих систем обучения</w:t>
      </w:r>
      <w:r w:rsidR="00491F62" w:rsidRPr="00430508">
        <w:rPr>
          <w:sz w:val="28"/>
          <w:szCs w:val="28"/>
        </w:rPr>
        <w:t xml:space="preserve"> Д.Б.</w:t>
      </w:r>
      <w:r w:rsidR="007A6348" w:rsidRPr="00430508">
        <w:rPr>
          <w:sz w:val="28"/>
          <w:szCs w:val="28"/>
        </w:rPr>
        <w:t xml:space="preserve"> </w:t>
      </w:r>
      <w:r w:rsidR="00491F62" w:rsidRPr="00430508">
        <w:rPr>
          <w:sz w:val="28"/>
          <w:szCs w:val="28"/>
        </w:rPr>
        <w:t>Эльконина, В.В.</w:t>
      </w:r>
      <w:r w:rsidR="007A6348" w:rsidRPr="00430508">
        <w:rPr>
          <w:sz w:val="28"/>
          <w:szCs w:val="28"/>
        </w:rPr>
        <w:t xml:space="preserve"> </w:t>
      </w:r>
      <w:r w:rsidR="00491F62" w:rsidRPr="00430508">
        <w:rPr>
          <w:sz w:val="28"/>
          <w:szCs w:val="28"/>
        </w:rPr>
        <w:t>Давыдова и Л.В.</w:t>
      </w:r>
      <w:r w:rsidR="007A6348" w:rsidRPr="00430508">
        <w:rPr>
          <w:sz w:val="28"/>
          <w:szCs w:val="28"/>
        </w:rPr>
        <w:t xml:space="preserve"> </w:t>
      </w:r>
      <w:r w:rsidR="00491F62" w:rsidRPr="00430508">
        <w:rPr>
          <w:sz w:val="28"/>
          <w:szCs w:val="28"/>
        </w:rPr>
        <w:t>Занкова. Задания в них характеризуются опорой на наглядно-образное развитие ребенка, и в то же время направлены на активное продвижение учащихся и в словесно-логическом мышлении.</w:t>
      </w:r>
    </w:p>
    <w:p w:rsidR="00E71EA2" w:rsidRPr="00430508" w:rsidRDefault="00491F6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Данные тетради ориентированы также на эмоциональное восприятие школьниками той деятельности, которой они занимаются. Поэтому </w:t>
      </w:r>
      <w:r w:rsidR="00A6484A" w:rsidRPr="00430508">
        <w:rPr>
          <w:sz w:val="28"/>
          <w:szCs w:val="28"/>
        </w:rPr>
        <w:t xml:space="preserve">они </w:t>
      </w:r>
      <w:r w:rsidRPr="00430508">
        <w:rPr>
          <w:sz w:val="28"/>
          <w:szCs w:val="28"/>
        </w:rPr>
        <w:t>содержат задания для обучения тому или иному предмету, дополнительные сведения, расширяющие кругозор учащихся, и уделяют особое внимание разнообразным приемам, призванным заинтересовать и увлечь детей</w:t>
      </w:r>
      <w:r w:rsidR="007A6348" w:rsidRPr="00430508">
        <w:rPr>
          <w:sz w:val="28"/>
          <w:szCs w:val="28"/>
        </w:rPr>
        <w:t xml:space="preserve"> //</w:t>
      </w:r>
      <w:r w:rsidRPr="00430508">
        <w:rPr>
          <w:sz w:val="28"/>
          <w:szCs w:val="28"/>
        </w:rPr>
        <w:t>.</w:t>
      </w:r>
      <w:r w:rsidR="00A6484A" w:rsidRPr="00430508">
        <w:rPr>
          <w:sz w:val="28"/>
          <w:szCs w:val="28"/>
        </w:rPr>
        <w:t xml:space="preserve"> (Диссертация из Интернета)</w:t>
      </w:r>
    </w:p>
    <w:p w:rsidR="006C100E" w:rsidRPr="00430508" w:rsidRDefault="00E71EA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Жанр рабочих тетрадей в последние годы приобрел большую популярность – во многом благодаря обширной серии «Шаг за шагом» издательства «Открытый мир». Тетради этой серии представляют собой самостоятельные учебные пособия, практически не связанные с действующими учебниками. Но </w:t>
      </w:r>
      <w:r w:rsidR="00995468" w:rsidRPr="00430508">
        <w:rPr>
          <w:sz w:val="28"/>
          <w:szCs w:val="28"/>
        </w:rPr>
        <w:t xml:space="preserve">чаще всего </w:t>
      </w:r>
      <w:r w:rsidRPr="00430508">
        <w:rPr>
          <w:sz w:val="28"/>
          <w:szCs w:val="28"/>
        </w:rPr>
        <w:t>тетради построенны именно как дополнение к учебникам.</w:t>
      </w:r>
      <w:r w:rsidR="006C100E" w:rsidRPr="00430508">
        <w:rPr>
          <w:sz w:val="28"/>
          <w:szCs w:val="28"/>
        </w:rPr>
        <w:t xml:space="preserve"> </w:t>
      </w:r>
    </w:p>
    <w:p w:rsidR="006C100E" w:rsidRPr="00430508" w:rsidRDefault="006C100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Во время поиска информации в печатных изданиях методического характера мы обнаружили в журнале «Искусство в школе» №3,</w:t>
      </w:r>
      <w:r w:rsidR="0099546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4 за 2004 год раздел под названием «Список литературы по МХК». В нем наряду со списком учебников по мировой художественной культуре, изданных до 2004 года, приведен список рабочих тетрадей по МХК. Вот какие тетради рекомендуются авторами журнала.</w:t>
      </w:r>
    </w:p>
    <w:p w:rsidR="006C100E" w:rsidRPr="00430508" w:rsidRDefault="006C100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Ванюшкина</w:t>
      </w:r>
      <w:r w:rsidR="00DA3DE6" w:rsidRPr="00430508">
        <w:rPr>
          <w:sz w:val="28"/>
          <w:szCs w:val="28"/>
        </w:rPr>
        <w:t>,</w:t>
      </w:r>
      <w:r w:rsidRPr="00430508">
        <w:rPr>
          <w:sz w:val="28"/>
          <w:szCs w:val="28"/>
        </w:rPr>
        <w:t xml:space="preserve"> Л.М.</w:t>
      </w:r>
      <w:r w:rsidR="00E21C20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МХК. Век Просвещения: Рабочая тетрадь для 9 кл.</w:t>
      </w:r>
      <w:r w:rsidR="00E21C20" w:rsidRPr="00430508">
        <w:rPr>
          <w:sz w:val="28"/>
          <w:szCs w:val="28"/>
        </w:rPr>
        <w:t xml:space="preserve"> / Л.М. Ванюшкина, Л.Ю. Копылов.</w:t>
      </w:r>
      <w:r w:rsidRPr="00430508">
        <w:rPr>
          <w:sz w:val="28"/>
          <w:szCs w:val="28"/>
        </w:rPr>
        <w:t xml:space="preserve"> – СПб.</w:t>
      </w:r>
      <w:r w:rsidR="00DA3DE6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: СМИО</w:t>
      </w:r>
      <w:r w:rsidR="00E21C20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Пресс, 1999.</w:t>
      </w:r>
    </w:p>
    <w:p w:rsidR="006C100E" w:rsidRPr="00430508" w:rsidRDefault="006C100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Вачьянц</w:t>
      </w:r>
      <w:r w:rsidR="00DA3DE6" w:rsidRPr="00430508">
        <w:rPr>
          <w:sz w:val="28"/>
          <w:szCs w:val="28"/>
        </w:rPr>
        <w:t>,</w:t>
      </w:r>
      <w:r w:rsidRPr="00430508">
        <w:rPr>
          <w:sz w:val="28"/>
          <w:szCs w:val="28"/>
        </w:rPr>
        <w:t xml:space="preserve"> А.М. Вариации прекрасного: Рабочая тетрадь по МХК</w:t>
      </w:r>
      <w:r w:rsidR="00DA3DE6" w:rsidRPr="00430508">
        <w:rPr>
          <w:sz w:val="28"/>
          <w:szCs w:val="28"/>
        </w:rPr>
        <w:t xml:space="preserve"> / А.М. Вачьянц</w:t>
      </w:r>
      <w:r w:rsidRPr="00430508">
        <w:rPr>
          <w:sz w:val="28"/>
          <w:szCs w:val="28"/>
        </w:rPr>
        <w:t>. – М.</w:t>
      </w:r>
      <w:r w:rsidR="00DA3DE6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: Аз, 1997.</w:t>
      </w:r>
    </w:p>
    <w:p w:rsidR="006C100E" w:rsidRPr="00430508" w:rsidRDefault="006C100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Рябцев</w:t>
      </w:r>
      <w:r w:rsidR="00DA3DE6" w:rsidRPr="00430508">
        <w:rPr>
          <w:sz w:val="28"/>
          <w:szCs w:val="28"/>
        </w:rPr>
        <w:t>,</w:t>
      </w:r>
      <w:r w:rsidRPr="00430508">
        <w:rPr>
          <w:sz w:val="28"/>
          <w:szCs w:val="28"/>
        </w:rPr>
        <w:t xml:space="preserve"> Ю.С. Рабочая тетрадь к школьному курсу «История русской культуры. Художественная жизнь и быт </w:t>
      </w:r>
      <w:r w:rsidRPr="00430508">
        <w:rPr>
          <w:sz w:val="28"/>
          <w:szCs w:val="28"/>
          <w:lang w:val="en-US"/>
        </w:rPr>
        <w:t>XI</w:t>
      </w:r>
      <w:r w:rsidRPr="00430508">
        <w:rPr>
          <w:sz w:val="28"/>
          <w:szCs w:val="28"/>
        </w:rPr>
        <w:t xml:space="preserve"> – </w:t>
      </w:r>
      <w:r w:rsidRPr="00430508">
        <w:rPr>
          <w:sz w:val="28"/>
          <w:szCs w:val="28"/>
          <w:lang w:val="en-US"/>
        </w:rPr>
        <w:t>XVII</w:t>
      </w:r>
      <w:r w:rsidRPr="00430508">
        <w:rPr>
          <w:sz w:val="28"/>
          <w:szCs w:val="28"/>
        </w:rPr>
        <w:t xml:space="preserve"> веков»</w:t>
      </w:r>
      <w:r w:rsidR="00DA3DE6" w:rsidRPr="00430508">
        <w:rPr>
          <w:sz w:val="28"/>
          <w:szCs w:val="28"/>
        </w:rPr>
        <w:t xml:space="preserve"> / Ю.С. Рябцев</w:t>
      </w:r>
      <w:r w:rsidRPr="00430508">
        <w:rPr>
          <w:sz w:val="28"/>
          <w:szCs w:val="28"/>
        </w:rPr>
        <w:t>. – М.</w:t>
      </w:r>
      <w:r w:rsidR="00DA3DE6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: ВЛАДОС, 1997</w:t>
      </w:r>
      <w:r w:rsidR="00277864" w:rsidRPr="00430508">
        <w:rPr>
          <w:sz w:val="28"/>
          <w:szCs w:val="28"/>
        </w:rPr>
        <w:t>.</w:t>
      </w:r>
    </w:p>
    <w:p w:rsidR="006C100E" w:rsidRPr="00430508" w:rsidRDefault="00DA3DE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Троицкий, Ю. </w:t>
      </w:r>
      <w:r w:rsidR="006C100E" w:rsidRPr="00430508">
        <w:rPr>
          <w:sz w:val="28"/>
          <w:szCs w:val="28"/>
        </w:rPr>
        <w:t>История. Древний Восток: Рабочая тетрадь из серии «Шаг за шагом»</w:t>
      </w:r>
      <w:r w:rsidRPr="00430508">
        <w:rPr>
          <w:sz w:val="28"/>
          <w:szCs w:val="28"/>
        </w:rPr>
        <w:t xml:space="preserve"> / Ю. Троицкий, К. Умбрашко</w:t>
      </w:r>
      <w:r w:rsidR="006C100E" w:rsidRPr="00430508">
        <w:rPr>
          <w:sz w:val="28"/>
          <w:szCs w:val="28"/>
        </w:rPr>
        <w:t>. – М.</w:t>
      </w:r>
      <w:r w:rsidRPr="00430508">
        <w:rPr>
          <w:sz w:val="28"/>
          <w:szCs w:val="28"/>
        </w:rPr>
        <w:t xml:space="preserve"> </w:t>
      </w:r>
      <w:r w:rsidR="006C100E" w:rsidRPr="00430508">
        <w:rPr>
          <w:sz w:val="28"/>
          <w:szCs w:val="28"/>
        </w:rPr>
        <w:t>: Открытый мир, 1995.</w:t>
      </w:r>
    </w:p>
    <w:p w:rsidR="00872543" w:rsidRPr="00430508" w:rsidRDefault="000E2157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Исходя из всего выше сказанного, можно сделать </w:t>
      </w:r>
      <w:r w:rsidR="00E01E8E" w:rsidRPr="00430508">
        <w:rPr>
          <w:sz w:val="28"/>
          <w:szCs w:val="28"/>
        </w:rPr>
        <w:t>сл</w:t>
      </w:r>
      <w:r w:rsidR="00CB3AE1" w:rsidRPr="00430508">
        <w:rPr>
          <w:sz w:val="28"/>
          <w:szCs w:val="28"/>
        </w:rPr>
        <w:t xml:space="preserve">едующие выводы. </w:t>
      </w:r>
      <w:r w:rsidR="00E01E8E" w:rsidRPr="00430508">
        <w:rPr>
          <w:sz w:val="28"/>
          <w:szCs w:val="28"/>
        </w:rPr>
        <w:t>С</w:t>
      </w:r>
      <w:r w:rsidR="00D61B94" w:rsidRPr="00430508">
        <w:rPr>
          <w:sz w:val="28"/>
          <w:szCs w:val="28"/>
        </w:rPr>
        <w:t xml:space="preserve">овременное реформирование образования, затронув все сферы образовательного процесса, коснулось и средств обучения. Средства обучения </w:t>
      </w:r>
      <w:r w:rsidR="00872543" w:rsidRPr="00430508">
        <w:rPr>
          <w:sz w:val="28"/>
          <w:szCs w:val="28"/>
        </w:rPr>
        <w:t>–</w:t>
      </w:r>
      <w:r w:rsidR="00D61B94" w:rsidRPr="00430508">
        <w:rPr>
          <w:sz w:val="28"/>
          <w:szCs w:val="28"/>
        </w:rPr>
        <w:t xml:space="preserve"> </w:t>
      </w:r>
      <w:r w:rsidR="00872543" w:rsidRPr="00430508">
        <w:rPr>
          <w:sz w:val="28"/>
          <w:szCs w:val="28"/>
        </w:rPr>
        <w:t>материальные и идеальные объекты, которые вовлекаются в образовательный процесс в качестве носителей информации и инструмента деятельности педагога и учащихся</w:t>
      </w:r>
      <w:r w:rsidR="00CB3AE1" w:rsidRPr="00430508">
        <w:rPr>
          <w:sz w:val="28"/>
          <w:szCs w:val="28"/>
        </w:rPr>
        <w:t xml:space="preserve"> //</w:t>
      </w:r>
      <w:r w:rsidR="00872543" w:rsidRPr="00430508">
        <w:rPr>
          <w:sz w:val="28"/>
          <w:szCs w:val="28"/>
        </w:rPr>
        <w:t>. (Хуторской, 2001, 402)</w:t>
      </w:r>
    </w:p>
    <w:p w:rsidR="00E01E8E" w:rsidRPr="00430508" w:rsidRDefault="00925B1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Одним из таких средств обучения являются рабочие тетради на печатной основе. </w:t>
      </w:r>
      <w:r w:rsidR="00E01E8E" w:rsidRPr="00430508">
        <w:rPr>
          <w:sz w:val="28"/>
          <w:szCs w:val="28"/>
        </w:rPr>
        <w:t>Рабочие тетради по мировой художественной культуре выполняют</w:t>
      </w:r>
      <w:r w:rsidR="00881ABF" w:rsidRPr="00430508">
        <w:rPr>
          <w:sz w:val="28"/>
          <w:szCs w:val="28"/>
        </w:rPr>
        <w:t xml:space="preserve"> компенсаторную, информативную, интегративную, познавательную, формирующую функции.</w:t>
      </w:r>
    </w:p>
    <w:p w:rsidR="00881ABF" w:rsidRPr="00430508" w:rsidRDefault="008A47E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Попытки массового внедрения рабочих тетрадей в систему народного образования предпринимались первоначально в 20-е, а затем в 60-70 годы </w:t>
      </w:r>
      <w:r w:rsidRPr="00430508">
        <w:rPr>
          <w:sz w:val="28"/>
          <w:szCs w:val="28"/>
          <w:lang w:val="en-US"/>
        </w:rPr>
        <w:t>XX</w:t>
      </w:r>
      <w:r w:rsidRPr="00430508">
        <w:rPr>
          <w:sz w:val="28"/>
          <w:szCs w:val="28"/>
        </w:rPr>
        <w:t xml:space="preserve"> века. Но широкого распространения этот вид дидактических материалов не получил, ввиду недостаточного финансирования школ и низкой профессиональной компетенции учителей. </w:t>
      </w:r>
      <w:r w:rsidR="00881ABF" w:rsidRPr="00430508">
        <w:rPr>
          <w:sz w:val="28"/>
          <w:szCs w:val="28"/>
        </w:rPr>
        <w:t xml:space="preserve">Массовое развитие рабочие тетради получили в конце 90-х годов </w:t>
      </w:r>
      <w:r w:rsidR="00881ABF" w:rsidRPr="00430508">
        <w:rPr>
          <w:sz w:val="28"/>
          <w:szCs w:val="28"/>
          <w:lang w:val="en-US"/>
        </w:rPr>
        <w:t>XX</w:t>
      </w:r>
      <w:r w:rsidR="0086753D" w:rsidRPr="00430508">
        <w:rPr>
          <w:sz w:val="28"/>
          <w:szCs w:val="28"/>
        </w:rPr>
        <w:t xml:space="preserve"> века в связи с реформой </w:t>
      </w:r>
      <w:r w:rsidR="00EF543D" w:rsidRPr="00430508">
        <w:rPr>
          <w:sz w:val="28"/>
          <w:szCs w:val="28"/>
        </w:rPr>
        <w:t>и переходом к стратегии вариативного образования.</w:t>
      </w:r>
      <w:r w:rsidR="0086753D" w:rsidRPr="00430508">
        <w:rPr>
          <w:sz w:val="28"/>
          <w:szCs w:val="28"/>
        </w:rPr>
        <w:t xml:space="preserve"> </w:t>
      </w:r>
    </w:p>
    <w:p w:rsidR="00881ABF" w:rsidRPr="00430508" w:rsidRDefault="00881ABF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1.</w:t>
      </w:r>
      <w:r w:rsidR="003946AC" w:rsidRPr="00430508">
        <w:rPr>
          <w:b/>
          <w:sz w:val="28"/>
          <w:szCs w:val="28"/>
        </w:rPr>
        <w:t>2</w:t>
      </w:r>
      <w:r w:rsidR="006C100E" w:rsidRPr="00430508">
        <w:rPr>
          <w:b/>
          <w:sz w:val="28"/>
          <w:szCs w:val="28"/>
        </w:rPr>
        <w:t xml:space="preserve"> Роль дидактических материалов при изучении </w:t>
      </w:r>
      <w:r w:rsidRPr="00430508">
        <w:rPr>
          <w:b/>
          <w:sz w:val="28"/>
          <w:szCs w:val="28"/>
        </w:rPr>
        <w:t>«Миров</w:t>
      </w:r>
      <w:r w:rsidR="006C100E" w:rsidRPr="00430508">
        <w:rPr>
          <w:b/>
          <w:sz w:val="28"/>
          <w:szCs w:val="28"/>
        </w:rPr>
        <w:t>ой</w:t>
      </w:r>
      <w:r w:rsidRPr="00430508">
        <w:rPr>
          <w:b/>
          <w:sz w:val="28"/>
          <w:szCs w:val="28"/>
        </w:rPr>
        <w:t xml:space="preserve"> художественн</w:t>
      </w:r>
      <w:r w:rsidR="006C100E" w:rsidRPr="00430508">
        <w:rPr>
          <w:b/>
          <w:sz w:val="28"/>
          <w:szCs w:val="28"/>
        </w:rPr>
        <w:t>ой</w:t>
      </w:r>
      <w:r w:rsidRPr="00430508">
        <w:rPr>
          <w:b/>
          <w:sz w:val="28"/>
          <w:szCs w:val="28"/>
        </w:rPr>
        <w:t xml:space="preserve"> культур</w:t>
      </w:r>
      <w:r w:rsidR="006C100E" w:rsidRPr="00430508">
        <w:rPr>
          <w:b/>
          <w:sz w:val="28"/>
          <w:szCs w:val="28"/>
        </w:rPr>
        <w:t>ы</w:t>
      </w:r>
      <w:r w:rsidRPr="00430508">
        <w:rPr>
          <w:b/>
          <w:sz w:val="28"/>
          <w:szCs w:val="28"/>
        </w:rPr>
        <w:t>»</w:t>
      </w:r>
    </w:p>
    <w:p w:rsidR="00A6484A" w:rsidRPr="00430508" w:rsidRDefault="00A6484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 условиях перехода современной школы на профильную систему обучения актуальным становится вопрос о роли и месте дисциплин, составляющих образовательную область «Искусство»</w:t>
      </w:r>
      <w:r w:rsidR="00BF41FE" w:rsidRPr="00430508">
        <w:rPr>
          <w:sz w:val="28"/>
          <w:szCs w:val="28"/>
        </w:rPr>
        <w:t xml:space="preserve">: </w:t>
      </w:r>
      <w:r w:rsidRPr="00430508">
        <w:rPr>
          <w:sz w:val="28"/>
          <w:szCs w:val="28"/>
        </w:rPr>
        <w:t xml:space="preserve">изобразительное искусство, музыка, мировая художественная культура. Школьный курс «Мировая художественная культура» </w:t>
      </w:r>
      <w:r w:rsidR="003529C5" w:rsidRPr="00430508">
        <w:rPr>
          <w:sz w:val="28"/>
          <w:szCs w:val="28"/>
        </w:rPr>
        <w:t xml:space="preserve">(МХК) </w:t>
      </w:r>
      <w:r w:rsidRPr="00430508">
        <w:rPr>
          <w:sz w:val="28"/>
          <w:szCs w:val="28"/>
        </w:rPr>
        <w:t xml:space="preserve">стал самостоятельной дисциплиной сравнительно недавно, в </w:t>
      </w:r>
      <w:r w:rsidR="003529C5" w:rsidRPr="00430508">
        <w:rPr>
          <w:sz w:val="28"/>
          <w:szCs w:val="28"/>
        </w:rPr>
        <w:t xml:space="preserve">начале </w:t>
      </w:r>
      <w:r w:rsidRPr="00430508">
        <w:rPr>
          <w:sz w:val="28"/>
          <w:szCs w:val="28"/>
        </w:rPr>
        <w:t xml:space="preserve">девяностых годов </w:t>
      </w:r>
      <w:r w:rsidR="00A6484A" w:rsidRPr="00430508">
        <w:rPr>
          <w:sz w:val="28"/>
          <w:szCs w:val="28"/>
          <w:lang w:val="en-US"/>
        </w:rPr>
        <w:t>XX</w:t>
      </w:r>
      <w:r w:rsidRPr="00430508">
        <w:rPr>
          <w:sz w:val="28"/>
          <w:szCs w:val="28"/>
        </w:rPr>
        <w:t xml:space="preserve"> века, благодаря </w:t>
      </w:r>
      <w:r w:rsidR="00DB4D16" w:rsidRPr="00430508">
        <w:rPr>
          <w:sz w:val="28"/>
          <w:szCs w:val="28"/>
        </w:rPr>
        <w:t xml:space="preserve">деятельности </w:t>
      </w:r>
      <w:r w:rsidR="003529C5" w:rsidRPr="00430508">
        <w:rPr>
          <w:sz w:val="28"/>
          <w:szCs w:val="28"/>
        </w:rPr>
        <w:t xml:space="preserve">ведущего научного сотрудника при Министерстве культуры СССР, кандидата педагогических наук </w:t>
      </w:r>
      <w:r w:rsidRPr="00430508">
        <w:rPr>
          <w:sz w:val="28"/>
          <w:szCs w:val="28"/>
        </w:rPr>
        <w:t>Ли</w:t>
      </w:r>
      <w:r w:rsidR="003529C5" w:rsidRPr="00430508">
        <w:rPr>
          <w:sz w:val="28"/>
          <w:szCs w:val="28"/>
        </w:rPr>
        <w:t>и Михайловны</w:t>
      </w:r>
      <w:r w:rsidRPr="00430508">
        <w:rPr>
          <w:sz w:val="28"/>
          <w:szCs w:val="28"/>
        </w:rPr>
        <w:t xml:space="preserve"> Предтеченской, которая ввела этот предмет в учебный план школы</w:t>
      </w:r>
      <w:r w:rsidR="003529C5" w:rsidRPr="00430508">
        <w:rPr>
          <w:sz w:val="28"/>
          <w:szCs w:val="28"/>
        </w:rPr>
        <w:t xml:space="preserve"> и разработала первую программу</w:t>
      </w:r>
      <w:r w:rsidRPr="00430508">
        <w:rPr>
          <w:sz w:val="28"/>
          <w:szCs w:val="28"/>
        </w:rPr>
        <w:t>. Преподавание МХК в силу специфики объекта этого учебного курса (искусство) и предмета обучения (ребенок, взаимодействующий с искусством) является «живой» неравновесной системой и характеризуется не столько определенностью текста самой программы, сколько неопределенностью образовательных ситуаций (смысловой многозначностью материала изучения, индивидуальными и групповыми характеристиками обучаемых, импровизационными способностями педагога)</w:t>
      </w:r>
      <w:r w:rsidR="001B6245" w:rsidRPr="00430508">
        <w:rPr>
          <w:sz w:val="28"/>
          <w:szCs w:val="28"/>
        </w:rPr>
        <w:t xml:space="preserve"> //</w:t>
      </w:r>
      <w:r w:rsidR="0065631A" w:rsidRPr="00430508">
        <w:rPr>
          <w:sz w:val="28"/>
          <w:szCs w:val="28"/>
        </w:rPr>
        <w:t>. /Ванюшкина</w:t>
      </w:r>
      <w:r w:rsidR="003529C5" w:rsidRPr="00430508">
        <w:rPr>
          <w:sz w:val="28"/>
          <w:szCs w:val="28"/>
        </w:rPr>
        <w:t>/</w:t>
      </w:r>
    </w:p>
    <w:p w:rsidR="00881ABF" w:rsidRPr="00430508" w:rsidRDefault="00EA0ED7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Первоначально </w:t>
      </w:r>
      <w:r w:rsidR="001B6245" w:rsidRPr="00430508">
        <w:rPr>
          <w:sz w:val="28"/>
          <w:szCs w:val="28"/>
        </w:rPr>
        <w:t>учебная дисциплина «М</w:t>
      </w:r>
      <w:r w:rsidRPr="00430508">
        <w:rPr>
          <w:sz w:val="28"/>
          <w:szCs w:val="28"/>
        </w:rPr>
        <w:t>ировая художественная культура</w:t>
      </w:r>
      <w:r w:rsidR="001B6245" w:rsidRPr="00430508">
        <w:rPr>
          <w:sz w:val="28"/>
          <w:szCs w:val="28"/>
        </w:rPr>
        <w:t>»</w:t>
      </w:r>
      <w:r w:rsidRPr="00430508">
        <w:rPr>
          <w:sz w:val="28"/>
          <w:szCs w:val="28"/>
        </w:rPr>
        <w:t xml:space="preserve"> относился к школьному курсу истории. Затем его стали преподавать как факультативный курс.</w:t>
      </w:r>
      <w:r w:rsidR="005D3841" w:rsidRPr="00430508">
        <w:rPr>
          <w:sz w:val="28"/>
          <w:szCs w:val="28"/>
        </w:rPr>
        <w:t xml:space="preserve"> </w:t>
      </w:r>
      <w:r w:rsidR="001B6245" w:rsidRPr="00430508">
        <w:rPr>
          <w:sz w:val="28"/>
          <w:szCs w:val="28"/>
        </w:rPr>
        <w:t xml:space="preserve">Некоторое время МХК </w:t>
      </w:r>
      <w:r w:rsidR="005D3841" w:rsidRPr="00430508">
        <w:rPr>
          <w:sz w:val="28"/>
          <w:szCs w:val="28"/>
        </w:rPr>
        <w:t>входи</w:t>
      </w:r>
      <w:r w:rsidR="001B6245" w:rsidRPr="00430508">
        <w:rPr>
          <w:sz w:val="28"/>
          <w:szCs w:val="28"/>
        </w:rPr>
        <w:t>ла</w:t>
      </w:r>
      <w:r w:rsidR="005D3841" w:rsidRPr="00430508">
        <w:rPr>
          <w:sz w:val="28"/>
          <w:szCs w:val="28"/>
        </w:rPr>
        <w:t xml:space="preserve"> в группу дисциплин по выбору. </w:t>
      </w:r>
      <w:r w:rsidR="001B6245" w:rsidRPr="00430508">
        <w:rPr>
          <w:sz w:val="28"/>
          <w:szCs w:val="28"/>
        </w:rPr>
        <w:t xml:space="preserve">Сейчас в общеобразовательной школе преподавание МХК ведется на основании </w:t>
      </w:r>
      <w:r w:rsidR="005D3841" w:rsidRPr="00430508">
        <w:rPr>
          <w:sz w:val="28"/>
          <w:szCs w:val="28"/>
        </w:rPr>
        <w:t>государственн</w:t>
      </w:r>
      <w:r w:rsidR="001B6245" w:rsidRPr="00430508">
        <w:rPr>
          <w:sz w:val="28"/>
          <w:szCs w:val="28"/>
        </w:rPr>
        <w:t>ого</w:t>
      </w:r>
      <w:r w:rsidR="005D3841" w:rsidRPr="00430508">
        <w:rPr>
          <w:sz w:val="28"/>
          <w:szCs w:val="28"/>
        </w:rPr>
        <w:t xml:space="preserve"> образовательн</w:t>
      </w:r>
      <w:r w:rsidR="001B6245" w:rsidRPr="00430508">
        <w:rPr>
          <w:sz w:val="28"/>
          <w:szCs w:val="28"/>
        </w:rPr>
        <w:t>ого</w:t>
      </w:r>
      <w:r w:rsidR="005D3841" w:rsidRPr="00430508">
        <w:rPr>
          <w:sz w:val="28"/>
          <w:szCs w:val="28"/>
        </w:rPr>
        <w:t xml:space="preserve"> стандарт</w:t>
      </w:r>
      <w:r w:rsidR="001B6245" w:rsidRPr="00430508">
        <w:rPr>
          <w:sz w:val="28"/>
          <w:szCs w:val="28"/>
        </w:rPr>
        <w:t xml:space="preserve">а базового уровня и профильного обучения. </w:t>
      </w:r>
    </w:p>
    <w:p w:rsidR="001B6245" w:rsidRPr="00430508" w:rsidRDefault="001B624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Например, в нашем городе МОУ СОШ № 8 реализует обучение по художественному профилю (литература, искусство). </w:t>
      </w:r>
    </w:p>
    <w:p w:rsidR="001F37AB" w:rsidRPr="00430508" w:rsidRDefault="001F37AB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Изучение мировой художественной культуры в школе направлено на достижение следующих целей:</w:t>
      </w:r>
    </w:p>
    <w:p w:rsidR="009D4548" w:rsidRPr="00430508" w:rsidRDefault="009D4548" w:rsidP="00430508">
      <w:pPr>
        <w:widowControl w:val="0"/>
        <w:numPr>
          <w:ilvl w:val="0"/>
          <w:numId w:val="8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развитие чувств, эмоций, образно-ассоциативного мышления и художественно-творческих способностей;</w:t>
      </w:r>
    </w:p>
    <w:p w:rsidR="009D4548" w:rsidRPr="00430508" w:rsidRDefault="009D4548" w:rsidP="00430508">
      <w:pPr>
        <w:widowControl w:val="0"/>
        <w:numPr>
          <w:ilvl w:val="0"/>
          <w:numId w:val="8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воспитание художественно-эстетического вкуса; потребности в освоении ценностей мировой культуры;</w:t>
      </w:r>
    </w:p>
    <w:p w:rsidR="009D4548" w:rsidRPr="00430508" w:rsidRDefault="009D4548" w:rsidP="00430508">
      <w:pPr>
        <w:widowControl w:val="0"/>
        <w:numPr>
          <w:ilvl w:val="0"/>
          <w:numId w:val="8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освоение знаний о стилях и направлениях в мировой художественной культуре, их характерных особенностях; о вершинах художественного творчества в отечественной и зарубежной культуре;</w:t>
      </w:r>
    </w:p>
    <w:p w:rsidR="009D4548" w:rsidRPr="00430508" w:rsidRDefault="009D4548" w:rsidP="00430508">
      <w:pPr>
        <w:widowControl w:val="0"/>
        <w:numPr>
          <w:ilvl w:val="0"/>
          <w:numId w:val="8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овладение умением анализировать произведения искусства, оценивать их художественные особенности, высказывать о них собственное суждение;</w:t>
      </w:r>
    </w:p>
    <w:p w:rsidR="009D4548" w:rsidRPr="00430508" w:rsidRDefault="009D4548" w:rsidP="00430508">
      <w:pPr>
        <w:widowControl w:val="0"/>
        <w:numPr>
          <w:ilvl w:val="0"/>
          <w:numId w:val="8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использование приобретенных знаний и умений для расширения кругозора, осознанного формирования собственной культурной среды.</w:t>
      </w:r>
    </w:p>
    <w:p w:rsidR="00656630" w:rsidRPr="00430508" w:rsidRDefault="00001C9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И.Л. Гольдман, аспирант Санкт-</w:t>
      </w:r>
      <w:r w:rsidR="00CB3102" w:rsidRPr="00430508">
        <w:rPr>
          <w:sz w:val="28"/>
          <w:szCs w:val="28"/>
        </w:rPr>
        <w:t>Петербургского университета профсоюзов, выделяет три важнейших цели, ради достижения которых необходимо изучать в образовательном учреждении предметы образоват</w:t>
      </w:r>
      <w:r w:rsidR="002B561D" w:rsidRPr="00430508">
        <w:rPr>
          <w:sz w:val="28"/>
          <w:szCs w:val="28"/>
        </w:rPr>
        <w:t>ельной области «Искусство»</w:t>
      </w:r>
      <w:r w:rsidR="00656630" w:rsidRPr="00430508">
        <w:rPr>
          <w:sz w:val="28"/>
          <w:szCs w:val="28"/>
        </w:rPr>
        <w:t>:</w:t>
      </w:r>
      <w:r w:rsidR="002B561D" w:rsidRPr="00430508">
        <w:rPr>
          <w:sz w:val="28"/>
          <w:szCs w:val="28"/>
        </w:rPr>
        <w:t xml:space="preserve"> «Во-</w:t>
      </w:r>
      <w:r w:rsidR="00CB3102" w:rsidRPr="00430508">
        <w:rPr>
          <w:sz w:val="28"/>
          <w:szCs w:val="28"/>
        </w:rPr>
        <w:t xml:space="preserve">первых, развитие у учащегося навыков быть читателем, зрителем и слушателем. В процессе внимательного разглядывания (чтения, прослушивания) произведений искусства учащийся приучается самостоятельно считывать заложенную в визуальном, вербальном, музыкальном тексте информацию, интерпретировать, анализировать ее, формировать собственную точку зрения. </w:t>
      </w: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Вторая цель – это развитие креативности ученика. Побуждая его не только смотреть, слушать, читать, но и самому выступать в роли творца, мы формируем в нем умение действовать в ситуациях, не имеющих аналога в его прошлой жизни; не воспроизводить шаблоны, а в самом себе обнаруживать богатые творческие резервы для созидательной деятельности любого рода. Наконец, третья цель, к достижению которой необходимо стремиться педагогу – искусствоведу, это формирование в сознании ученика целостной, а</w:t>
      </w:r>
      <w:r w:rsidR="0065631A" w:rsidRPr="00430508">
        <w:rPr>
          <w:sz w:val="28"/>
          <w:szCs w:val="28"/>
        </w:rPr>
        <w:t xml:space="preserve"> не разрозненной картины мира /Гольдман</w:t>
      </w:r>
      <w:r w:rsidRPr="00430508">
        <w:rPr>
          <w:sz w:val="28"/>
          <w:szCs w:val="28"/>
        </w:rPr>
        <w:t>/».</w:t>
      </w:r>
    </w:p>
    <w:p w:rsidR="00DA1804" w:rsidRPr="00430508" w:rsidRDefault="00DA180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Существует несколько теоретических подходов в преподавании мировой художественной культуры. </w:t>
      </w:r>
      <w:r w:rsidRPr="00430508">
        <w:rPr>
          <w:b/>
          <w:sz w:val="28"/>
          <w:szCs w:val="28"/>
        </w:rPr>
        <w:t>Исторический</w:t>
      </w:r>
      <w:r w:rsidRPr="00430508">
        <w:rPr>
          <w:sz w:val="28"/>
          <w:szCs w:val="28"/>
        </w:rPr>
        <w:t xml:space="preserve"> подход предполагает описание жизни людей в историческом развитии, в их временной или территориальной локализации. Этот подход характеризуется субъективным отношением учителя к отбору материала. Теоретическое обоснование, объяснение причин, особенностей </w:t>
      </w:r>
      <w:r w:rsidR="00C91208" w:rsidRPr="00430508">
        <w:rPr>
          <w:sz w:val="28"/>
          <w:szCs w:val="28"/>
        </w:rPr>
        <w:t xml:space="preserve">при данном подходе </w:t>
      </w:r>
      <w:r w:rsidRPr="00430508">
        <w:rPr>
          <w:sz w:val="28"/>
          <w:szCs w:val="28"/>
        </w:rPr>
        <w:t>чаще всего не рассматривается.</w:t>
      </w:r>
      <w:r w:rsidR="00C91208" w:rsidRPr="00430508">
        <w:rPr>
          <w:sz w:val="28"/>
          <w:szCs w:val="28"/>
        </w:rPr>
        <w:t xml:space="preserve"> При </w:t>
      </w:r>
      <w:r w:rsidR="00C91208" w:rsidRPr="00430508">
        <w:rPr>
          <w:b/>
          <w:sz w:val="28"/>
          <w:szCs w:val="28"/>
        </w:rPr>
        <w:t>эклектическом</w:t>
      </w:r>
      <w:r w:rsidR="00C91208" w:rsidRPr="00430508">
        <w:rPr>
          <w:sz w:val="28"/>
          <w:szCs w:val="28"/>
        </w:rPr>
        <w:t xml:space="preserve"> подходе история культуры выступает как сумма историй достижений в той или иной совокупности сфер (истории, науки, техники). Возможно теоретическое обоснование, но оно зависит от вкусов автора. </w:t>
      </w:r>
      <w:r w:rsidR="00C91208" w:rsidRPr="00430508">
        <w:rPr>
          <w:b/>
          <w:sz w:val="28"/>
          <w:szCs w:val="28"/>
        </w:rPr>
        <w:t>Художественный</w:t>
      </w:r>
      <w:r w:rsidR="00C91208" w:rsidRPr="00430508">
        <w:rPr>
          <w:sz w:val="28"/>
          <w:szCs w:val="28"/>
        </w:rPr>
        <w:t xml:space="preserve"> подход включает в себя серию рассказов о выдающихся творцах и их творениях. </w:t>
      </w:r>
      <w:r w:rsidR="00C91208" w:rsidRPr="00430508">
        <w:rPr>
          <w:b/>
          <w:sz w:val="28"/>
          <w:szCs w:val="28"/>
        </w:rPr>
        <w:t>Философский</w:t>
      </w:r>
      <w:r w:rsidR="00C91208" w:rsidRPr="00430508">
        <w:rPr>
          <w:sz w:val="28"/>
          <w:szCs w:val="28"/>
        </w:rPr>
        <w:t xml:space="preserve"> подход рассматривает развитие человека в его отношениях к природе и обществу. Челов</w:t>
      </w:r>
      <w:r w:rsidR="00FC2430" w:rsidRPr="00430508">
        <w:rPr>
          <w:sz w:val="28"/>
          <w:szCs w:val="28"/>
        </w:rPr>
        <w:t>е</w:t>
      </w:r>
      <w:r w:rsidR="00C91208" w:rsidRPr="00430508">
        <w:rPr>
          <w:sz w:val="28"/>
          <w:szCs w:val="28"/>
        </w:rPr>
        <w:t>к является субъектом культуры.</w:t>
      </w:r>
      <w:r w:rsidR="00FC2430" w:rsidRPr="00430508">
        <w:rPr>
          <w:sz w:val="28"/>
          <w:szCs w:val="28"/>
        </w:rPr>
        <w:t xml:space="preserve"> Логика развития культуры вытекает из ее сущности. Главной проблемой применения данного подхода</w:t>
      </w:r>
      <w:r w:rsidR="00C91208" w:rsidRPr="00430508">
        <w:rPr>
          <w:sz w:val="28"/>
          <w:szCs w:val="28"/>
        </w:rPr>
        <w:t xml:space="preserve"> </w:t>
      </w:r>
      <w:r w:rsidR="002B561D" w:rsidRPr="00430508">
        <w:rPr>
          <w:sz w:val="28"/>
          <w:szCs w:val="28"/>
        </w:rPr>
        <w:t xml:space="preserve">является </w:t>
      </w:r>
      <w:r w:rsidR="00FC2430" w:rsidRPr="00430508">
        <w:rPr>
          <w:sz w:val="28"/>
          <w:szCs w:val="28"/>
        </w:rPr>
        <w:t>поиск материала, через который идет развитие</w:t>
      </w:r>
      <w:r w:rsidR="002B561D" w:rsidRPr="00430508">
        <w:rPr>
          <w:sz w:val="28"/>
          <w:szCs w:val="28"/>
        </w:rPr>
        <w:t xml:space="preserve"> культуры</w:t>
      </w:r>
      <w:r w:rsidR="00656630" w:rsidRPr="00430508">
        <w:rPr>
          <w:sz w:val="28"/>
          <w:szCs w:val="28"/>
        </w:rPr>
        <w:t xml:space="preserve"> //</w:t>
      </w:r>
      <w:r w:rsidR="002B561D" w:rsidRPr="00430508">
        <w:rPr>
          <w:sz w:val="28"/>
          <w:szCs w:val="28"/>
        </w:rPr>
        <w:t>.</w:t>
      </w:r>
      <w:r w:rsidR="007C3235" w:rsidRPr="00430508">
        <w:rPr>
          <w:sz w:val="28"/>
          <w:szCs w:val="28"/>
        </w:rPr>
        <w:t xml:space="preserve"> (Уч.по к/л</w:t>
      </w:r>
      <w:r w:rsidR="005D3841" w:rsidRPr="00430508">
        <w:rPr>
          <w:sz w:val="28"/>
          <w:szCs w:val="28"/>
        </w:rPr>
        <w:t>)</w:t>
      </w:r>
    </w:p>
    <w:p w:rsidR="002B561D" w:rsidRPr="00430508" w:rsidRDefault="002B561D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Во время педагогической практики</w:t>
      </w:r>
      <w:r w:rsidR="00656630" w:rsidRPr="00430508">
        <w:rPr>
          <w:sz w:val="28"/>
          <w:szCs w:val="28"/>
        </w:rPr>
        <w:t xml:space="preserve"> </w:t>
      </w:r>
      <w:r w:rsidR="00656630" w:rsidRPr="00430508">
        <w:rPr>
          <w:b/>
          <w:i/>
          <w:sz w:val="28"/>
          <w:szCs w:val="28"/>
        </w:rPr>
        <w:t>………(где)</w:t>
      </w:r>
      <w:r w:rsidRPr="00430508">
        <w:rPr>
          <w:sz w:val="28"/>
          <w:szCs w:val="28"/>
        </w:rPr>
        <w:t xml:space="preserve"> мы применяли эклектический подход, </w:t>
      </w:r>
      <w:r w:rsidR="004F772B" w:rsidRPr="00430508">
        <w:rPr>
          <w:sz w:val="28"/>
          <w:szCs w:val="28"/>
        </w:rPr>
        <w:t>так как именно он позволяет наиболее полно познакомить учащихся с достижениями культуры за малый объем времени, который отведен по учебному плану на изучение МХК в школе.</w:t>
      </w:r>
      <w:r w:rsidR="005D3841" w:rsidRPr="00430508">
        <w:rPr>
          <w:sz w:val="28"/>
          <w:szCs w:val="28"/>
        </w:rPr>
        <w:t xml:space="preserve"> </w:t>
      </w:r>
      <w:r w:rsidR="00067210" w:rsidRPr="00430508">
        <w:rPr>
          <w:sz w:val="28"/>
          <w:szCs w:val="28"/>
        </w:rPr>
        <w:t>И именно при этом подходе можно наиболее эффективно использовать рабочую тетрадь.</w:t>
      </w:r>
    </w:p>
    <w:p w:rsidR="00696A36" w:rsidRPr="00430508" w:rsidRDefault="00696A3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Одним из важнейших условий успешного обучения и развития мыслительной активности учащихся является хорошо продуманная организация </w:t>
      </w:r>
      <w:r w:rsidR="008A23EA" w:rsidRPr="00430508">
        <w:rPr>
          <w:sz w:val="28"/>
          <w:szCs w:val="28"/>
        </w:rPr>
        <w:t xml:space="preserve">их самостоятельной работы. </w:t>
      </w:r>
    </w:p>
    <w:p w:rsidR="00696A36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Как отмечает в своей статье «Какой учебник нужен курс</w:t>
      </w:r>
      <w:r w:rsidR="00001C9A" w:rsidRPr="00430508">
        <w:rPr>
          <w:sz w:val="28"/>
          <w:szCs w:val="28"/>
        </w:rPr>
        <w:t>у</w:t>
      </w:r>
      <w:r w:rsidRPr="00430508">
        <w:rPr>
          <w:sz w:val="28"/>
          <w:szCs w:val="28"/>
        </w:rPr>
        <w:t xml:space="preserve"> МХК?»</w:t>
      </w:r>
      <w:r w:rsidR="00656630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Ванюшкина Л.</w:t>
      </w:r>
      <w:r w:rsidR="00656630" w:rsidRPr="00430508">
        <w:rPr>
          <w:sz w:val="28"/>
          <w:szCs w:val="28"/>
        </w:rPr>
        <w:t>,</w:t>
      </w:r>
      <w:r w:rsidRPr="00430508">
        <w:rPr>
          <w:sz w:val="28"/>
          <w:szCs w:val="28"/>
        </w:rPr>
        <w:t xml:space="preserve"> «общение с произведением искусства – индивидуальный, глубоко личный процесс. Групповые методы работы в классе должны рассматриваться всего лишь как прелюдия момента, когда ребенок остается один на один с картиной, музыкой, книгой</w:t>
      </w:r>
      <w:r w:rsidR="004F772B" w:rsidRPr="00430508">
        <w:rPr>
          <w:sz w:val="28"/>
          <w:szCs w:val="28"/>
        </w:rPr>
        <w:t>»</w:t>
      </w:r>
      <w:r w:rsidR="00656630" w:rsidRPr="00430508">
        <w:rPr>
          <w:sz w:val="28"/>
          <w:szCs w:val="28"/>
        </w:rPr>
        <w:t xml:space="preserve"> //</w:t>
      </w:r>
      <w:r w:rsidR="004F772B" w:rsidRPr="00430508">
        <w:rPr>
          <w:sz w:val="28"/>
          <w:szCs w:val="28"/>
        </w:rPr>
        <w:t>.</w:t>
      </w:r>
      <w:r w:rsidR="0065631A" w:rsidRPr="00430508">
        <w:rPr>
          <w:sz w:val="28"/>
          <w:szCs w:val="28"/>
        </w:rPr>
        <w:t>/Ванюшкина</w:t>
      </w:r>
      <w:r w:rsidRPr="00430508">
        <w:rPr>
          <w:sz w:val="28"/>
          <w:szCs w:val="28"/>
        </w:rPr>
        <w:t>/ И здесь важная роль принадлежит</w:t>
      </w:r>
      <w:r w:rsidR="00696A36" w:rsidRPr="00430508">
        <w:rPr>
          <w:sz w:val="28"/>
          <w:szCs w:val="28"/>
        </w:rPr>
        <w:t xml:space="preserve"> дидактическим материалам, которые</w:t>
      </w:r>
      <w:r w:rsidRPr="00430508">
        <w:rPr>
          <w:sz w:val="28"/>
          <w:szCs w:val="28"/>
        </w:rPr>
        <w:t xml:space="preserve"> рассматрива</w:t>
      </w:r>
      <w:r w:rsidR="00696A36" w:rsidRPr="00430508">
        <w:rPr>
          <w:sz w:val="28"/>
          <w:szCs w:val="28"/>
        </w:rPr>
        <w:t>ю</w:t>
      </w:r>
      <w:r w:rsidRPr="00430508">
        <w:rPr>
          <w:sz w:val="28"/>
          <w:szCs w:val="28"/>
        </w:rPr>
        <w:t xml:space="preserve">тся </w:t>
      </w:r>
      <w:r w:rsidR="0069449D" w:rsidRPr="00430508">
        <w:rPr>
          <w:sz w:val="28"/>
          <w:szCs w:val="28"/>
        </w:rPr>
        <w:t xml:space="preserve">как независимый канал получения </w:t>
      </w:r>
      <w:r w:rsidRPr="00430508">
        <w:rPr>
          <w:sz w:val="28"/>
          <w:szCs w:val="28"/>
        </w:rPr>
        <w:t xml:space="preserve">информации, дополняющий, обогащающий, индивидуализирующий и систематизирующий знания ученика. </w:t>
      </w: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Учителями МХК учебники используются главным образом в качестве источника предметной информации, на основе которой разрабатываются собственные сценарии учебного процесса. Чтобы с помощью такого учебника все учителя, независимо от их опыта и квалификации, могли эффективно организовать учебный процесс, необходимо методическое сопровождение в виде методических пособий для учителя, хрестоматий, практикумов, книг для чтения, рабочих тетрадей, которые составляют у</w:t>
      </w:r>
      <w:r w:rsidR="00001C9A" w:rsidRPr="00430508">
        <w:rPr>
          <w:sz w:val="28"/>
          <w:szCs w:val="28"/>
        </w:rPr>
        <w:t>чебно</w:t>
      </w:r>
      <w:r w:rsidR="00656630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методический комплекс.</w:t>
      </w:r>
    </w:p>
    <w:p w:rsidR="00CB3102" w:rsidRPr="00430508" w:rsidRDefault="00656630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</w:t>
      </w:r>
      <w:r w:rsidR="00CB3102" w:rsidRPr="00430508">
        <w:rPr>
          <w:sz w:val="28"/>
          <w:szCs w:val="28"/>
        </w:rPr>
        <w:t>оэтому «первичные компоненты» у</w:t>
      </w:r>
      <w:r w:rsidR="00001C9A" w:rsidRPr="00430508">
        <w:rPr>
          <w:sz w:val="28"/>
          <w:szCs w:val="28"/>
        </w:rPr>
        <w:t>чебно</w:t>
      </w:r>
      <w:r w:rsidRPr="00430508">
        <w:rPr>
          <w:sz w:val="28"/>
          <w:szCs w:val="28"/>
        </w:rPr>
        <w:t>-</w:t>
      </w:r>
      <w:r w:rsidR="00CB3102" w:rsidRPr="00430508">
        <w:rPr>
          <w:sz w:val="28"/>
          <w:szCs w:val="28"/>
        </w:rPr>
        <w:t xml:space="preserve">методических комплексов </w:t>
      </w:r>
      <w:r w:rsidR="004F772B" w:rsidRPr="00430508">
        <w:rPr>
          <w:sz w:val="28"/>
          <w:szCs w:val="28"/>
        </w:rPr>
        <w:t>(</w:t>
      </w:r>
      <w:r w:rsidR="00CB3102" w:rsidRPr="00430508">
        <w:rPr>
          <w:sz w:val="28"/>
          <w:szCs w:val="28"/>
        </w:rPr>
        <w:t>учебники, книги для учителя, ра</w:t>
      </w:r>
      <w:r w:rsidR="004F772B" w:rsidRPr="00430508">
        <w:rPr>
          <w:sz w:val="28"/>
          <w:szCs w:val="28"/>
        </w:rPr>
        <w:t xml:space="preserve">бочие тетради) </w:t>
      </w:r>
      <w:r w:rsidR="00CB3102" w:rsidRPr="00430508">
        <w:rPr>
          <w:sz w:val="28"/>
          <w:szCs w:val="28"/>
        </w:rPr>
        <w:t>подвергаются более строгому, чем прежде, отбору. Следует заметить, что в современных учебниках значительно увеличен объем фактического материала, приводится большое количество дат и имен. Это освобождает учителя от необходимости рассказывать о ходе событий, что было неизбежно при чрезмерной краткости ранее действовавших учебников, но требует перехода к принципиально новой методике. Основой урока становится теперь работа с текстом и его обсуждение. При этом первоначальное знакомство с материалом учебной книги может частично осуществляться непосредственно в классе, а частично – в ходе выполнения домашних заданий.</w:t>
      </w:r>
    </w:p>
    <w:p w:rsidR="00DA429C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При написании </w:t>
      </w:r>
      <w:r w:rsidR="003235E1" w:rsidRPr="00430508">
        <w:rPr>
          <w:sz w:val="28"/>
          <w:szCs w:val="28"/>
        </w:rPr>
        <w:t xml:space="preserve">дипломной </w:t>
      </w:r>
      <w:r w:rsidRPr="00430508">
        <w:rPr>
          <w:sz w:val="28"/>
          <w:szCs w:val="28"/>
        </w:rPr>
        <w:t xml:space="preserve">работы мы попытались выяснить отношение учителей мировой художественной культуры города Шадринска к использованию рабочих тетрадей в своей педагогической деятельности. Для этого мы использовали один из эмпирических методов исследования </w:t>
      </w:r>
      <w:r w:rsidR="0075360A" w:rsidRPr="00430508">
        <w:rPr>
          <w:sz w:val="28"/>
          <w:szCs w:val="28"/>
        </w:rPr>
        <w:t>–</w:t>
      </w:r>
      <w:r w:rsidRPr="00430508">
        <w:rPr>
          <w:sz w:val="28"/>
          <w:szCs w:val="28"/>
        </w:rPr>
        <w:t xml:space="preserve"> </w:t>
      </w:r>
      <w:r w:rsidR="0075360A" w:rsidRPr="00430508">
        <w:rPr>
          <w:sz w:val="28"/>
          <w:szCs w:val="28"/>
        </w:rPr>
        <w:t xml:space="preserve">письменный </w:t>
      </w:r>
      <w:r w:rsidRPr="00430508">
        <w:rPr>
          <w:sz w:val="28"/>
          <w:szCs w:val="28"/>
        </w:rPr>
        <w:t>опрос. Нами было опрошено пять учите</w:t>
      </w:r>
      <w:r w:rsidR="00DD30FC" w:rsidRPr="00430508">
        <w:rPr>
          <w:sz w:val="28"/>
          <w:szCs w:val="28"/>
        </w:rPr>
        <w:t>лей МХК школ №1, №2, №7, №8, №9</w:t>
      </w:r>
      <w:r w:rsidRPr="00430508">
        <w:rPr>
          <w:sz w:val="28"/>
          <w:szCs w:val="28"/>
        </w:rPr>
        <w:t xml:space="preserve"> разного возраста и с различным стажем работы в школьной системе образования, из которых четыре человека работают в системе образования более десяти лет, а один – первый год</w:t>
      </w:r>
      <w:r w:rsidR="00656630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.</w:t>
      </w:r>
      <w:r w:rsidR="00DD30FC" w:rsidRPr="00430508">
        <w:rPr>
          <w:sz w:val="28"/>
          <w:szCs w:val="28"/>
        </w:rPr>
        <w:t xml:space="preserve"> (Приложение 1)</w:t>
      </w:r>
    </w:p>
    <w:p w:rsidR="00DA429C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Цель опроса </w:t>
      </w:r>
      <w:r w:rsidR="006A0611" w:rsidRPr="00430508">
        <w:rPr>
          <w:sz w:val="28"/>
          <w:szCs w:val="28"/>
        </w:rPr>
        <w:t>–</w:t>
      </w:r>
      <w:r w:rsidRPr="00430508">
        <w:rPr>
          <w:sz w:val="28"/>
          <w:szCs w:val="28"/>
        </w:rPr>
        <w:t xml:space="preserve"> выяснить отношение учителей МХК к рабочим тетрадям.</w:t>
      </w:r>
    </w:p>
    <w:p w:rsidR="00DA429C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Задачи анкетирования:</w:t>
      </w:r>
    </w:p>
    <w:p w:rsidR="00DA429C" w:rsidRPr="00430508" w:rsidRDefault="00DA429C" w:rsidP="00430508">
      <w:pPr>
        <w:widowControl w:val="0"/>
        <w:numPr>
          <w:ilvl w:val="0"/>
          <w:numId w:val="1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выяснить, сталкивались ли учителя МХК </w:t>
      </w:r>
      <w:r w:rsidR="007C3235" w:rsidRPr="00430508">
        <w:rPr>
          <w:sz w:val="28"/>
          <w:szCs w:val="28"/>
        </w:rPr>
        <w:t xml:space="preserve">школ </w:t>
      </w:r>
      <w:r w:rsidRPr="00430508">
        <w:rPr>
          <w:sz w:val="28"/>
          <w:szCs w:val="28"/>
        </w:rPr>
        <w:t>г.</w:t>
      </w:r>
      <w:r w:rsidR="007C3235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Шадринска в своей педагогической деятельности с рабочими тетрадями по МХК и используют ли их на своих уроках;</w:t>
      </w:r>
    </w:p>
    <w:p w:rsidR="00DA429C" w:rsidRPr="00430508" w:rsidRDefault="00DA429C" w:rsidP="00430508">
      <w:pPr>
        <w:widowControl w:val="0"/>
        <w:numPr>
          <w:ilvl w:val="0"/>
          <w:numId w:val="1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если не используют, то выявить причины этого;</w:t>
      </w:r>
    </w:p>
    <w:p w:rsidR="00DA429C" w:rsidRPr="00430508" w:rsidRDefault="00DA429C" w:rsidP="00430508">
      <w:pPr>
        <w:widowControl w:val="0"/>
        <w:numPr>
          <w:ilvl w:val="0"/>
          <w:numId w:val="14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 чем они видят мотивы использования рабочих тетрадей в самостоятельной учебной деятельности учащихся.</w:t>
      </w:r>
    </w:p>
    <w:p w:rsidR="00DD30FC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На вопросы анкеты </w:t>
      </w:r>
      <w:r w:rsidR="003235E1" w:rsidRPr="00430508">
        <w:rPr>
          <w:sz w:val="28"/>
          <w:szCs w:val="28"/>
        </w:rPr>
        <w:t>–</w:t>
      </w:r>
      <w:r w:rsidRPr="00430508">
        <w:rPr>
          <w:sz w:val="28"/>
          <w:szCs w:val="28"/>
        </w:rPr>
        <w:t xml:space="preserve"> </w:t>
      </w:r>
      <w:r w:rsidR="003235E1" w:rsidRPr="00430508">
        <w:rPr>
          <w:sz w:val="28"/>
          <w:szCs w:val="28"/>
        </w:rPr>
        <w:t>«</w:t>
      </w:r>
      <w:r w:rsidRPr="00430508">
        <w:rPr>
          <w:sz w:val="28"/>
          <w:szCs w:val="28"/>
        </w:rPr>
        <w:t>сталкивались ли вы в своей педагогической деятельности с рабочими тетрадями по МХК</w:t>
      </w:r>
      <w:r w:rsidR="003235E1" w:rsidRPr="00430508">
        <w:rPr>
          <w:sz w:val="28"/>
          <w:szCs w:val="28"/>
        </w:rPr>
        <w:t>»</w:t>
      </w:r>
      <w:r w:rsidRPr="00430508">
        <w:rPr>
          <w:sz w:val="28"/>
          <w:szCs w:val="28"/>
        </w:rPr>
        <w:t xml:space="preserve"> и «используете ли их на своих уроках», все учителя МХК дали отрицательный ответ. Как отметили сами респонденты, они не видели рабочие тетради по данному школьному предмету, но слышали о них. </w:t>
      </w:r>
    </w:p>
    <w:p w:rsidR="003235E1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Из предложенных анкетой критериев использования рабочих тетрадей на уроках МХК респонденты выбрали следующие:</w:t>
      </w:r>
    </w:p>
    <w:p w:rsidR="003235E1" w:rsidRPr="00430508" w:rsidRDefault="00DA429C" w:rsidP="00430508">
      <w:pPr>
        <w:widowControl w:val="0"/>
        <w:numPr>
          <w:ilvl w:val="0"/>
          <w:numId w:val="1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рабочие тетради облегчают учителю планирование урока (40%); </w:t>
      </w:r>
    </w:p>
    <w:p w:rsidR="003235E1" w:rsidRPr="00430508" w:rsidRDefault="003235E1" w:rsidP="00430508">
      <w:pPr>
        <w:widowControl w:val="0"/>
        <w:numPr>
          <w:ilvl w:val="0"/>
          <w:numId w:val="1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</w:t>
      </w:r>
      <w:r w:rsidR="00DA429C" w:rsidRPr="00430508">
        <w:rPr>
          <w:sz w:val="28"/>
          <w:szCs w:val="28"/>
        </w:rPr>
        <w:t xml:space="preserve">озволяют сочетать на уроке устную и письменную работу (60%); </w:t>
      </w:r>
    </w:p>
    <w:p w:rsidR="003235E1" w:rsidRPr="00430508" w:rsidRDefault="00DA429C" w:rsidP="00430508">
      <w:pPr>
        <w:widowControl w:val="0"/>
        <w:numPr>
          <w:ilvl w:val="0"/>
          <w:numId w:val="1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избавляют учащихся от большого об</w:t>
      </w:r>
      <w:r w:rsidR="003235E1" w:rsidRPr="00430508">
        <w:rPr>
          <w:sz w:val="28"/>
          <w:szCs w:val="28"/>
        </w:rPr>
        <w:t>ъема механической работы (20%);</w:t>
      </w:r>
    </w:p>
    <w:p w:rsidR="003235E1" w:rsidRPr="00430508" w:rsidRDefault="00DA429C" w:rsidP="00430508">
      <w:pPr>
        <w:widowControl w:val="0"/>
        <w:numPr>
          <w:ilvl w:val="0"/>
          <w:numId w:val="1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помогают учащимся выделять в тексте наиболее важную и существенную информацию (80%);</w:t>
      </w:r>
    </w:p>
    <w:p w:rsidR="00DA429C" w:rsidRPr="00430508" w:rsidRDefault="00DA429C" w:rsidP="00430508">
      <w:pPr>
        <w:widowControl w:val="0"/>
        <w:numPr>
          <w:ilvl w:val="0"/>
          <w:numId w:val="1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способствуют привлечению всего класса к активной познавательной деятельности (100%).</w:t>
      </w:r>
    </w:p>
    <w:p w:rsidR="00DA429C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Учителями были определены и причины, по которым рабочие тетради по мировой художественной культуре не используются в школах города Шадринска. Трое респондентов из пяти видят причину в недостаточном финансировании школ. Два других ответили, что не используют рабочие тетради, </w:t>
      </w:r>
      <w:r w:rsidR="007C3AB1" w:rsidRPr="00430508">
        <w:rPr>
          <w:sz w:val="28"/>
          <w:szCs w:val="28"/>
        </w:rPr>
        <w:t>так как до сих пор нет единой,</w:t>
      </w:r>
      <w:r w:rsidRPr="00430508">
        <w:rPr>
          <w:sz w:val="28"/>
          <w:szCs w:val="28"/>
        </w:rPr>
        <w:t xml:space="preserve"> универсальной</w:t>
      </w:r>
      <w:r w:rsidR="007C3AB1" w:rsidRPr="00430508">
        <w:rPr>
          <w:sz w:val="28"/>
          <w:szCs w:val="28"/>
        </w:rPr>
        <w:t>, достаточно полно разработанной</w:t>
      </w:r>
      <w:r w:rsidRPr="00430508">
        <w:rPr>
          <w:sz w:val="28"/>
          <w:szCs w:val="28"/>
        </w:rPr>
        <w:t xml:space="preserve"> программы по МХК и учебно</w:t>
      </w:r>
      <w:r w:rsidR="00AF1258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методического комплекса</w:t>
      </w:r>
      <w:r w:rsidR="007C3AB1" w:rsidRPr="00430508">
        <w:rPr>
          <w:sz w:val="28"/>
          <w:szCs w:val="28"/>
        </w:rPr>
        <w:t xml:space="preserve">, которым можно было бы пользоваться на протяжении нескольких лет. </w:t>
      </w:r>
    </w:p>
    <w:p w:rsidR="00DA429C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Здесь мы приведем мнение И. Мирошниковой, автора нескольких статей</w:t>
      </w:r>
      <w:r w:rsidR="007C3AB1" w:rsidRPr="00430508">
        <w:rPr>
          <w:sz w:val="28"/>
          <w:szCs w:val="28"/>
        </w:rPr>
        <w:t>, опубликованных</w:t>
      </w:r>
      <w:r w:rsidRPr="00430508">
        <w:rPr>
          <w:sz w:val="28"/>
          <w:szCs w:val="28"/>
        </w:rPr>
        <w:t xml:space="preserve"> в журнале «Искусство в школе». Она пишет: «В существующих программах довольно разнообразны подходы к предметности МХК: в одних – предметом обсуждения является галерея великих достижений художественного гения человека; в других – разные виды художественного творчества в их связях и взаимовлияниях; в-третьих – формы взаимодействия в мире искусства разл</w:t>
      </w:r>
      <w:r w:rsidR="0065631A" w:rsidRPr="00430508">
        <w:rPr>
          <w:sz w:val="28"/>
          <w:szCs w:val="28"/>
        </w:rPr>
        <w:t>ичных эпох и регионов и т.д.» /Мирошникова</w:t>
      </w:r>
      <w:r w:rsidRPr="00430508">
        <w:rPr>
          <w:sz w:val="28"/>
          <w:szCs w:val="28"/>
        </w:rPr>
        <w:t>/.</w:t>
      </w:r>
    </w:p>
    <w:p w:rsidR="00DA429C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Как говорят сами учителя МХК, они ведут свои уроки чаще всего в форме лекций, пытаясь тем самым передать обучающимся максимум информации по изучаемой теме. При подготовке к уроку МХК учитель нацеливает учеников на использование различных энциклопедий по искусству (например, «Энциклопедия для детей», «Народы и религии мира», «Мифы народов мира»), учебных пособий по смежным предметам (истории, литературе</w:t>
      </w:r>
      <w:r w:rsidR="003235E1" w:rsidRPr="00430508">
        <w:rPr>
          <w:sz w:val="28"/>
          <w:szCs w:val="28"/>
        </w:rPr>
        <w:t>,</w:t>
      </w:r>
      <w:r w:rsidRPr="00430508">
        <w:rPr>
          <w:sz w:val="28"/>
          <w:szCs w:val="28"/>
        </w:rPr>
        <w:t xml:space="preserve"> музыке), электронных справочников («Большая энциклопедия Кирилла и Мефодия»). Элементы рабочей тетради по МХК есть в рабочих тетрадях по истории России для среднего школьного звена авторов Данилова А.А. и Косулиной Л.Г.</w:t>
      </w:r>
      <w:r w:rsidR="00AF125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/4/. Но в учебниках по истории тема искусства освещается поверхностно, что не способствует формированию у школьника целостной картины мира</w:t>
      </w:r>
      <w:r w:rsidR="008A31EA" w:rsidRPr="00430508">
        <w:rPr>
          <w:sz w:val="28"/>
          <w:szCs w:val="28"/>
        </w:rPr>
        <w:t xml:space="preserve"> культуры</w:t>
      </w:r>
      <w:r w:rsidRPr="00430508">
        <w:rPr>
          <w:sz w:val="28"/>
          <w:szCs w:val="28"/>
        </w:rPr>
        <w:t>.</w:t>
      </w:r>
    </w:p>
    <w:p w:rsidR="008A31EA" w:rsidRPr="00430508" w:rsidRDefault="008A31E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Из всего выше сказанного </w:t>
      </w:r>
      <w:r w:rsidR="00D61B94" w:rsidRPr="00430508">
        <w:rPr>
          <w:sz w:val="28"/>
          <w:szCs w:val="28"/>
        </w:rPr>
        <w:t xml:space="preserve">можно сделать следующие </w:t>
      </w:r>
      <w:r w:rsidRPr="00430508">
        <w:rPr>
          <w:sz w:val="28"/>
          <w:szCs w:val="28"/>
        </w:rPr>
        <w:t>выводы:</w:t>
      </w:r>
    </w:p>
    <w:p w:rsidR="008A31EA" w:rsidRPr="00430508" w:rsidRDefault="008A31E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Школьный курс «Мировая художественная культура» стал самостоятельной дисциплиной в начале девяностых годов </w:t>
      </w:r>
      <w:r w:rsidRPr="00430508">
        <w:rPr>
          <w:sz w:val="28"/>
          <w:szCs w:val="28"/>
          <w:lang w:val="en-US"/>
        </w:rPr>
        <w:t>XX</w:t>
      </w:r>
      <w:r w:rsidRPr="00430508">
        <w:rPr>
          <w:sz w:val="28"/>
          <w:szCs w:val="28"/>
        </w:rPr>
        <w:t xml:space="preserve"> века и в силу специфики объекта этого учебного курса (искусство) и предмета обучения (ребенок, взаимодействующий с искусством) является «живой» неравновесной системой и характеризуется не столько определенностью текста самой программы, сколько неопределенностью образовательных ситуаций.</w:t>
      </w:r>
    </w:p>
    <w:p w:rsidR="001C5C75" w:rsidRPr="00430508" w:rsidRDefault="008A31E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Изучение мировой художественной культуры в школе направлено на развитие чувств, эмоций, образно-ассоциативного мышления и художественно-творческих способностей</w:t>
      </w:r>
      <w:r w:rsidR="001C5C75" w:rsidRPr="00430508">
        <w:rPr>
          <w:sz w:val="28"/>
          <w:szCs w:val="28"/>
        </w:rPr>
        <w:t xml:space="preserve"> учащихся</w:t>
      </w:r>
      <w:r w:rsidRPr="00430508">
        <w:rPr>
          <w:sz w:val="28"/>
          <w:szCs w:val="28"/>
        </w:rPr>
        <w:t>;</w:t>
      </w:r>
      <w:r w:rsidR="001C5C75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 xml:space="preserve">воспитание художественно-эстетического вкуса; освоение знаний о стилях и направлениях в мировой художественной культуре, их характерных особенностях; </w:t>
      </w:r>
      <w:r w:rsidR="001C5C75" w:rsidRPr="00430508">
        <w:rPr>
          <w:sz w:val="28"/>
          <w:szCs w:val="28"/>
        </w:rPr>
        <w:t xml:space="preserve">на </w:t>
      </w:r>
      <w:r w:rsidRPr="00430508">
        <w:rPr>
          <w:sz w:val="28"/>
          <w:szCs w:val="28"/>
        </w:rPr>
        <w:t xml:space="preserve">овладение </w:t>
      </w:r>
      <w:r w:rsidR="001C5C75" w:rsidRPr="00430508">
        <w:rPr>
          <w:sz w:val="28"/>
          <w:szCs w:val="28"/>
        </w:rPr>
        <w:t xml:space="preserve">учащимися </w:t>
      </w:r>
      <w:r w:rsidRPr="00430508">
        <w:rPr>
          <w:sz w:val="28"/>
          <w:szCs w:val="28"/>
        </w:rPr>
        <w:t>умением анализировать произведения искусства, оценивать их художественные особенности, высказывать о них собственное суждение;</w:t>
      </w:r>
      <w:r w:rsidR="001C5C75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использование приобретенных знаний и умений для расширения кругозора, осознанного формирования собственной культурной среды.</w:t>
      </w:r>
    </w:p>
    <w:p w:rsidR="001C5C75" w:rsidRPr="00430508" w:rsidRDefault="001C5C7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Одним из важнейших условий успешного обучения и развития мыслительной активности учащихся является хорошо продуманная организация их самостоятельной работы. И здесь важная роль принадлежит дидактическим материалам, которые рассматриваются как независимый канал получения информации, дополняющий, обогащающий, индивидуализирующий и систематизирующий знания ученика. </w:t>
      </w:r>
    </w:p>
    <w:p w:rsidR="001C5C75" w:rsidRPr="00430508" w:rsidRDefault="001C5C7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Как показал анкетный опрос, проводимый нами в школах города Шадринска, учителя мировой художественной культуры не используют на своих уроках комплексные рабочие тетради по МХК </w:t>
      </w:r>
      <w:r w:rsidR="007C3AB1" w:rsidRPr="00430508">
        <w:rPr>
          <w:sz w:val="28"/>
          <w:szCs w:val="28"/>
        </w:rPr>
        <w:t>из-за</w:t>
      </w:r>
      <w:r w:rsidRPr="00430508">
        <w:rPr>
          <w:sz w:val="28"/>
          <w:szCs w:val="28"/>
        </w:rPr>
        <w:t xml:space="preserve"> недостато</w:t>
      </w:r>
      <w:r w:rsidR="007C3AB1" w:rsidRPr="00430508">
        <w:rPr>
          <w:sz w:val="28"/>
          <w:szCs w:val="28"/>
        </w:rPr>
        <w:t>чного</w:t>
      </w:r>
      <w:r w:rsidRPr="00430508">
        <w:rPr>
          <w:sz w:val="28"/>
          <w:szCs w:val="28"/>
        </w:rPr>
        <w:t xml:space="preserve"> финансирования школ</w:t>
      </w:r>
      <w:r w:rsidR="007C3AB1" w:rsidRPr="00430508">
        <w:rPr>
          <w:sz w:val="28"/>
          <w:szCs w:val="28"/>
        </w:rPr>
        <w:t>, а также</w:t>
      </w:r>
      <w:r w:rsidR="00430508" w:rsidRPr="00430508">
        <w:rPr>
          <w:sz w:val="28"/>
          <w:szCs w:val="28"/>
        </w:rPr>
        <w:t xml:space="preserve"> </w:t>
      </w:r>
      <w:r w:rsidR="007C3AB1" w:rsidRPr="00430508">
        <w:rPr>
          <w:sz w:val="28"/>
          <w:szCs w:val="28"/>
        </w:rPr>
        <w:t xml:space="preserve">ввиду отсутствия </w:t>
      </w:r>
      <w:r w:rsidRPr="00430508">
        <w:rPr>
          <w:sz w:val="28"/>
          <w:szCs w:val="28"/>
        </w:rPr>
        <w:t>универсальной, достаточно полно разработанной, но при этом учитывающей индивидуальные особенности учащихся программы по данному школьному</w:t>
      </w:r>
      <w:r w:rsidR="007C3AB1" w:rsidRPr="00430508">
        <w:rPr>
          <w:sz w:val="28"/>
          <w:szCs w:val="28"/>
        </w:rPr>
        <w:t xml:space="preserve"> курсу.</w:t>
      </w:r>
    </w:p>
    <w:p w:rsidR="00D61B94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Все преподаватели мировой художественной культуры отмечают следующие возможности использования рабочих тетрадей на уроках</w:t>
      </w:r>
      <w:r w:rsidR="007C3AB1" w:rsidRPr="00430508">
        <w:rPr>
          <w:sz w:val="28"/>
          <w:szCs w:val="28"/>
        </w:rPr>
        <w:t>:</w:t>
      </w:r>
      <w:r w:rsidRPr="00430508">
        <w:rPr>
          <w:sz w:val="28"/>
          <w:szCs w:val="28"/>
        </w:rPr>
        <w:t xml:space="preserve"> рабочие тетради способствуют привлечению всего класса к активн</w:t>
      </w:r>
      <w:r w:rsidR="007C3AB1" w:rsidRPr="00430508">
        <w:rPr>
          <w:sz w:val="28"/>
          <w:szCs w:val="28"/>
        </w:rPr>
        <w:t xml:space="preserve">ой познавательной деятельности; </w:t>
      </w:r>
      <w:r w:rsidRPr="00430508">
        <w:rPr>
          <w:sz w:val="28"/>
          <w:szCs w:val="28"/>
        </w:rPr>
        <w:t>помогают</w:t>
      </w:r>
      <w:r w:rsidR="0043050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учащимся выделять и запомин</w:t>
      </w:r>
      <w:r w:rsidR="007C3AB1" w:rsidRPr="00430508">
        <w:rPr>
          <w:sz w:val="28"/>
          <w:szCs w:val="28"/>
        </w:rPr>
        <w:t xml:space="preserve">ать наиболее важную информацию; </w:t>
      </w:r>
      <w:r w:rsidRPr="00430508">
        <w:rPr>
          <w:sz w:val="28"/>
          <w:szCs w:val="28"/>
        </w:rPr>
        <w:t>значительно облегчают учителю планирование урока, позволяя сочетать на уроке устную и письменную работу.</w:t>
      </w:r>
    </w:p>
    <w:p w:rsidR="00DA429C" w:rsidRPr="00430508" w:rsidRDefault="00DA429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b/>
          <w:sz w:val="28"/>
          <w:szCs w:val="28"/>
        </w:rPr>
        <w:t>2.</w:t>
      </w:r>
      <w:r w:rsidR="00001C9A" w:rsidRPr="00430508">
        <w:rPr>
          <w:b/>
          <w:sz w:val="28"/>
          <w:szCs w:val="28"/>
        </w:rPr>
        <w:t>3 Рабочая тетрадь как средство дифференциации и индивидуализации процесса обучения</w:t>
      </w:r>
    </w:p>
    <w:p w:rsidR="00001C9A" w:rsidRPr="00430508" w:rsidRDefault="00001C9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4F772B" w:rsidRPr="00430508" w:rsidRDefault="004F772B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Педагогический опыт показывает, что при самостоятельном чтении учебника школьники часто скользят по тексту, не замечая многих важных положений. В то же время, видя, что в учебнике содержатся все основные сведения, ребята зачастую не ведут записей по ходу урока. Следует учитывать</w:t>
      </w:r>
      <w:r w:rsidR="0043050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 xml:space="preserve">текстовую и логическую сложность учебников, а также уровни восприятия и понимания смысла текста учащимися. Учитель же, привыкший большую часть урока использовать для передачи информации, нередко испытывает трудности в организации работы ребят. Помочь в преодолении этих затруднений, почти неизбежно возникающих при переходе к новой учебной литературе, призваны рабочие тетради на печатной основе. </w:t>
      </w:r>
    </w:p>
    <w:p w:rsidR="00BF53BB" w:rsidRPr="00430508" w:rsidRDefault="0010586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Современный процесс обучения должен быть ориентирован </w:t>
      </w:r>
      <w:r w:rsidR="00F124A0" w:rsidRPr="00430508">
        <w:rPr>
          <w:sz w:val="28"/>
          <w:szCs w:val="28"/>
        </w:rPr>
        <w:t xml:space="preserve">на личность, а значит должен учитывать </w:t>
      </w:r>
      <w:r w:rsidR="00BF53BB" w:rsidRPr="00430508">
        <w:rPr>
          <w:sz w:val="28"/>
          <w:szCs w:val="28"/>
        </w:rPr>
        <w:t xml:space="preserve">природные особенности (здоровья, способностей мыслить, чувствовать, действовать), </w:t>
      </w:r>
      <w:r w:rsidR="00F124A0" w:rsidRPr="00430508">
        <w:rPr>
          <w:sz w:val="28"/>
          <w:szCs w:val="28"/>
        </w:rPr>
        <w:t>индивидуальны</w:t>
      </w:r>
      <w:r w:rsidR="00BF53BB" w:rsidRPr="00430508">
        <w:rPr>
          <w:sz w:val="28"/>
          <w:szCs w:val="28"/>
        </w:rPr>
        <w:t>е особенности восприятия, а также склонности, интересы, способности учащегося.</w:t>
      </w:r>
      <w:r w:rsidR="00F124A0" w:rsidRPr="00430508">
        <w:rPr>
          <w:sz w:val="28"/>
          <w:szCs w:val="28"/>
        </w:rPr>
        <w:t xml:space="preserve"> </w:t>
      </w:r>
      <w:r w:rsidR="00BF53BB" w:rsidRPr="00430508">
        <w:rPr>
          <w:sz w:val="28"/>
          <w:szCs w:val="28"/>
        </w:rPr>
        <w:t>Методологическими основами индивидуализации процесса обучения явл</w:t>
      </w:r>
      <w:r w:rsidR="002E078C" w:rsidRPr="00430508">
        <w:rPr>
          <w:sz w:val="28"/>
          <w:szCs w:val="28"/>
        </w:rPr>
        <w:t>яются теории о межполушарной ас</w:t>
      </w:r>
      <w:r w:rsidR="00BF53BB" w:rsidRPr="00430508">
        <w:rPr>
          <w:sz w:val="28"/>
          <w:szCs w:val="28"/>
        </w:rPr>
        <w:t>и</w:t>
      </w:r>
      <w:r w:rsidR="002E078C" w:rsidRPr="00430508">
        <w:rPr>
          <w:sz w:val="28"/>
          <w:szCs w:val="28"/>
        </w:rPr>
        <w:t>м</w:t>
      </w:r>
      <w:r w:rsidR="00BF53BB" w:rsidRPr="00430508">
        <w:rPr>
          <w:sz w:val="28"/>
          <w:szCs w:val="28"/>
        </w:rPr>
        <w:t>метрии</w:t>
      </w:r>
      <w:r w:rsidR="0075360A" w:rsidRPr="00430508">
        <w:rPr>
          <w:sz w:val="28"/>
          <w:szCs w:val="28"/>
        </w:rPr>
        <w:t xml:space="preserve"> головного мозга</w:t>
      </w:r>
      <w:r w:rsidR="00BF53BB" w:rsidRPr="00430508">
        <w:rPr>
          <w:sz w:val="28"/>
          <w:szCs w:val="28"/>
        </w:rPr>
        <w:t xml:space="preserve">, учения о </w:t>
      </w:r>
      <w:r w:rsidR="00186503" w:rsidRPr="00430508">
        <w:rPr>
          <w:sz w:val="28"/>
          <w:szCs w:val="28"/>
        </w:rPr>
        <w:t xml:space="preserve">деятельности </w:t>
      </w:r>
      <w:r w:rsidR="00BF53BB" w:rsidRPr="00430508">
        <w:rPr>
          <w:sz w:val="28"/>
          <w:szCs w:val="28"/>
        </w:rPr>
        <w:t>ведущей репрезентативной систем</w:t>
      </w:r>
      <w:r w:rsidR="00186503" w:rsidRPr="00430508">
        <w:rPr>
          <w:sz w:val="28"/>
          <w:szCs w:val="28"/>
        </w:rPr>
        <w:t>ы</w:t>
      </w:r>
      <w:r w:rsidR="00BF53BB" w:rsidRPr="00430508">
        <w:rPr>
          <w:sz w:val="28"/>
          <w:szCs w:val="28"/>
        </w:rPr>
        <w:t>.</w:t>
      </w:r>
    </w:p>
    <w:p w:rsidR="00A5534B" w:rsidRPr="00430508" w:rsidRDefault="00186503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Со</w:t>
      </w:r>
      <w:r w:rsidR="002E078C" w:rsidRPr="00430508">
        <w:rPr>
          <w:sz w:val="28"/>
          <w:szCs w:val="28"/>
        </w:rPr>
        <w:t>гласно теории о межполушарной а</w:t>
      </w:r>
      <w:r w:rsidRPr="00430508">
        <w:rPr>
          <w:sz w:val="28"/>
          <w:szCs w:val="28"/>
        </w:rPr>
        <w:t>си</w:t>
      </w:r>
      <w:r w:rsidR="002E078C" w:rsidRPr="00430508">
        <w:rPr>
          <w:sz w:val="28"/>
          <w:szCs w:val="28"/>
        </w:rPr>
        <w:t>м</w:t>
      </w:r>
      <w:r w:rsidRPr="00430508">
        <w:rPr>
          <w:sz w:val="28"/>
          <w:szCs w:val="28"/>
        </w:rPr>
        <w:t xml:space="preserve">метрии </w:t>
      </w:r>
      <w:r w:rsidR="0075360A" w:rsidRPr="00430508">
        <w:rPr>
          <w:sz w:val="28"/>
          <w:szCs w:val="28"/>
        </w:rPr>
        <w:t xml:space="preserve">головного мозга </w:t>
      </w:r>
      <w:r w:rsidRPr="00430508">
        <w:rPr>
          <w:sz w:val="28"/>
          <w:szCs w:val="28"/>
        </w:rPr>
        <w:t>и</w:t>
      </w:r>
      <w:r w:rsidR="00A5534B" w:rsidRPr="00430508">
        <w:rPr>
          <w:sz w:val="28"/>
          <w:szCs w:val="28"/>
        </w:rPr>
        <w:t>ндивидуальность личности во многом определяется спецификой взаимодействия отдельных полушарий мозга. Впервые эти отношения были экспериментально изучены в 60-е годы нашего века профессором психологии Калифорнийского технологического института Роджером Сперри (в 1981 году за исследования в этой области ему была присуждена Нобелевская премия)</w:t>
      </w:r>
      <w:r w:rsidR="005626A3" w:rsidRPr="00430508">
        <w:rPr>
          <w:sz w:val="28"/>
          <w:szCs w:val="28"/>
        </w:rPr>
        <w:t xml:space="preserve"> //</w:t>
      </w:r>
      <w:r w:rsidR="00A5534B" w:rsidRPr="00430508">
        <w:rPr>
          <w:sz w:val="28"/>
          <w:szCs w:val="28"/>
        </w:rPr>
        <w:t xml:space="preserve">. </w:t>
      </w:r>
      <w:r w:rsidR="00BD1F1B" w:rsidRPr="00430508">
        <w:rPr>
          <w:sz w:val="28"/>
          <w:szCs w:val="28"/>
        </w:rPr>
        <w:t>(Кучегашева</w:t>
      </w:r>
      <w:r w:rsidR="0075360A" w:rsidRPr="00430508">
        <w:rPr>
          <w:sz w:val="28"/>
          <w:szCs w:val="28"/>
        </w:rPr>
        <w:t>)</w:t>
      </w:r>
    </w:p>
    <w:p w:rsidR="00A5534B" w:rsidRPr="00430508" w:rsidRDefault="00A5534B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rStyle w:val="a4"/>
          <w:sz w:val="28"/>
          <w:szCs w:val="28"/>
        </w:rPr>
        <w:t>Функциональная асимметрия полушарий мозга</w:t>
      </w:r>
      <w:r w:rsidRPr="00430508">
        <w:rPr>
          <w:sz w:val="28"/>
          <w:szCs w:val="28"/>
        </w:rPr>
        <w:t xml:space="preserve"> − это распределение психических функций и их частных особенностей между полушариями головного мозга (латерализация).</w:t>
      </w:r>
    </w:p>
    <w:p w:rsidR="00A5534B" w:rsidRPr="00430508" w:rsidRDefault="00A5534B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Предпосылки асимметрии закладываются при формировании мозга у плода и продолжают складываться вплоть до подросткового возраста и далее. Пучки нервных волокон, идущих от мозга к телу, перекрещиваются (икслатеральный путь). Левое полушарие управляет правыми анализаторами тела, правое - левыми.</w:t>
      </w:r>
    </w:p>
    <w:p w:rsidR="00A5534B" w:rsidRPr="00430508" w:rsidRDefault="00A5534B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bCs/>
          <w:caps/>
          <w:sz w:val="28"/>
          <w:szCs w:val="28"/>
        </w:rPr>
      </w:pPr>
      <w:r w:rsidRPr="00430508">
        <w:rPr>
          <w:sz w:val="28"/>
          <w:szCs w:val="28"/>
        </w:rPr>
        <w:t xml:space="preserve">Каждое полушарие является ведущим в функциях по обеспечению определенных психических процессов. Каждое полушарие способно </w:t>
      </w:r>
      <w:r w:rsidR="00186503" w:rsidRPr="00430508">
        <w:rPr>
          <w:sz w:val="28"/>
          <w:szCs w:val="28"/>
        </w:rPr>
        <w:t>справл</w:t>
      </w:r>
      <w:r w:rsidRPr="00430508">
        <w:rPr>
          <w:sz w:val="28"/>
          <w:szCs w:val="28"/>
        </w:rPr>
        <w:t>яться с различными видами задач, но часто одно отличается от другого как по подходу к их решению, так и по эффективности</w:t>
      </w:r>
      <w:r w:rsidR="00BD1F1B" w:rsidRPr="00430508">
        <w:rPr>
          <w:sz w:val="28"/>
          <w:szCs w:val="28"/>
        </w:rPr>
        <w:t>.</w:t>
      </w:r>
    </w:p>
    <w:p w:rsidR="00A5534B" w:rsidRPr="00430508" w:rsidRDefault="00A5534B" w:rsidP="00430508">
      <w:pPr>
        <w:pStyle w:val="a3"/>
        <w:widowControl w:val="0"/>
        <w:shd w:val="clear" w:color="000000" w:fill="auto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Выделяют несколько видов функциональных асимметрий:</w:t>
      </w:r>
    </w:p>
    <w:p w:rsidR="00A5534B" w:rsidRPr="00430508" w:rsidRDefault="00A5534B" w:rsidP="00430508">
      <w:pPr>
        <w:pStyle w:val="a5"/>
        <w:widowControl w:val="0"/>
        <w:numPr>
          <w:ilvl w:val="0"/>
          <w:numId w:val="4"/>
        </w:numPr>
        <w:shd w:val="clear" w:color="000000" w:fill="auto"/>
        <w:tabs>
          <w:tab w:val="clear" w:pos="360"/>
          <w:tab w:val="left" w:pos="72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430508">
        <w:rPr>
          <w:i/>
          <w:sz w:val="28"/>
          <w:szCs w:val="28"/>
        </w:rPr>
        <w:t>Моторная асимметрия</w:t>
      </w:r>
      <w:r w:rsidRPr="00430508">
        <w:rPr>
          <w:bCs/>
          <w:sz w:val="28"/>
          <w:szCs w:val="28"/>
        </w:rPr>
        <w:t xml:space="preserve"> – неодинаковость двигательной активности рук, ног, лица, половин тела, управляемая каждым полушарием мозга.</w:t>
      </w:r>
    </w:p>
    <w:p w:rsidR="00A5534B" w:rsidRPr="00430508" w:rsidRDefault="00A5534B" w:rsidP="00430508">
      <w:pPr>
        <w:pStyle w:val="a5"/>
        <w:widowControl w:val="0"/>
        <w:numPr>
          <w:ilvl w:val="0"/>
          <w:numId w:val="4"/>
        </w:numPr>
        <w:shd w:val="clear" w:color="000000" w:fill="auto"/>
        <w:tabs>
          <w:tab w:val="clear" w:pos="360"/>
          <w:tab w:val="left" w:pos="720"/>
        </w:tabs>
        <w:spacing w:after="0" w:line="360" w:lineRule="auto"/>
        <w:ind w:left="0" w:firstLine="709"/>
        <w:jc w:val="both"/>
        <w:rPr>
          <w:bCs/>
          <w:caps/>
          <w:sz w:val="28"/>
          <w:szCs w:val="28"/>
        </w:rPr>
      </w:pPr>
      <w:r w:rsidRPr="00430508">
        <w:rPr>
          <w:i/>
          <w:sz w:val="28"/>
          <w:szCs w:val="28"/>
        </w:rPr>
        <w:t>Сенсорная асимметрия</w:t>
      </w:r>
      <w:r w:rsidRPr="00430508">
        <w:rPr>
          <w:bCs/>
          <w:sz w:val="28"/>
          <w:szCs w:val="28"/>
        </w:rPr>
        <w:t xml:space="preserve"> – неравнозначность восприятия каждым из полушарий объектов, расположенных слева и справа от средней плоскости тела.</w:t>
      </w:r>
    </w:p>
    <w:p w:rsidR="00A5534B" w:rsidRPr="00430508" w:rsidRDefault="00A5534B" w:rsidP="00430508">
      <w:pPr>
        <w:pStyle w:val="a5"/>
        <w:widowControl w:val="0"/>
        <w:numPr>
          <w:ilvl w:val="0"/>
          <w:numId w:val="4"/>
        </w:numPr>
        <w:shd w:val="clear" w:color="000000" w:fill="auto"/>
        <w:tabs>
          <w:tab w:val="clear" w:pos="360"/>
          <w:tab w:val="left" w:pos="720"/>
        </w:tabs>
        <w:spacing w:after="0" w:line="360" w:lineRule="auto"/>
        <w:ind w:left="0" w:firstLine="709"/>
        <w:jc w:val="both"/>
        <w:rPr>
          <w:bCs/>
          <w:caps/>
          <w:sz w:val="28"/>
          <w:szCs w:val="28"/>
        </w:rPr>
      </w:pPr>
      <w:r w:rsidRPr="00430508">
        <w:rPr>
          <w:i/>
          <w:sz w:val="28"/>
          <w:szCs w:val="28"/>
        </w:rPr>
        <w:t>Психическая асимметрия</w:t>
      </w:r>
      <w:r w:rsidRPr="00430508">
        <w:rPr>
          <w:bCs/>
          <w:sz w:val="28"/>
          <w:szCs w:val="28"/>
        </w:rPr>
        <w:t xml:space="preserve"> – специализация полушарий мозга в отношении различных форм психической деятельности.</w:t>
      </w:r>
    </w:p>
    <w:p w:rsidR="00A5534B" w:rsidRPr="00430508" w:rsidRDefault="00A5534B" w:rsidP="00430508">
      <w:pPr>
        <w:pStyle w:val="a5"/>
        <w:widowControl w:val="0"/>
        <w:shd w:val="clear" w:color="000000" w:fill="auto"/>
        <w:spacing w:after="0" w:line="360" w:lineRule="auto"/>
        <w:ind w:firstLine="709"/>
        <w:jc w:val="both"/>
        <w:rPr>
          <w:bCs/>
          <w:caps/>
          <w:sz w:val="28"/>
          <w:szCs w:val="28"/>
        </w:rPr>
      </w:pPr>
      <w:r w:rsidRPr="00430508">
        <w:rPr>
          <w:bCs/>
          <w:sz w:val="28"/>
          <w:szCs w:val="28"/>
        </w:rPr>
        <w:t>Морфологически полушария принципиально</w:t>
      </w:r>
      <w:r w:rsidR="00E31EA6" w:rsidRPr="00430508">
        <w:rPr>
          <w:bCs/>
          <w:sz w:val="28"/>
          <w:szCs w:val="28"/>
        </w:rPr>
        <w:t xml:space="preserve"> не отличаются. Правое лишь на пять грамм</w:t>
      </w:r>
      <w:r w:rsidRPr="00430508">
        <w:rPr>
          <w:bCs/>
          <w:sz w:val="28"/>
          <w:szCs w:val="28"/>
        </w:rPr>
        <w:t xml:space="preserve"> больше левого, но в левом полушарии больше серого вещества. </w:t>
      </w:r>
    </w:p>
    <w:p w:rsidR="00A5534B" w:rsidRPr="00430508" w:rsidRDefault="00A5534B" w:rsidP="00430508">
      <w:pPr>
        <w:pStyle w:val="a5"/>
        <w:widowControl w:val="0"/>
        <w:shd w:val="clear" w:color="000000" w:fill="auto"/>
        <w:tabs>
          <w:tab w:val="num" w:pos="0"/>
        </w:tabs>
        <w:spacing w:after="0" w:line="360" w:lineRule="auto"/>
        <w:ind w:firstLine="709"/>
        <w:jc w:val="both"/>
        <w:rPr>
          <w:bCs/>
          <w:iCs/>
          <w:caps/>
          <w:sz w:val="28"/>
          <w:szCs w:val="28"/>
        </w:rPr>
      </w:pPr>
      <w:r w:rsidRPr="00430508">
        <w:rPr>
          <w:bCs/>
          <w:iCs/>
          <w:sz w:val="28"/>
          <w:szCs w:val="28"/>
        </w:rPr>
        <w:t>Сознание человека базируется на совместной деятельности двух полушарий, хотя одно из них является доминантным.</w:t>
      </w:r>
    </w:p>
    <w:p w:rsidR="00A5534B" w:rsidRPr="00430508" w:rsidRDefault="00A5534B" w:rsidP="00430508">
      <w:pPr>
        <w:pStyle w:val="a5"/>
        <w:widowControl w:val="0"/>
        <w:shd w:val="clear" w:color="000000" w:fill="auto"/>
        <w:tabs>
          <w:tab w:val="num" w:pos="0"/>
        </w:tabs>
        <w:spacing w:after="0" w:line="360" w:lineRule="auto"/>
        <w:ind w:firstLine="709"/>
        <w:jc w:val="both"/>
        <w:rPr>
          <w:bCs/>
          <w:caps/>
          <w:sz w:val="28"/>
          <w:szCs w:val="28"/>
        </w:rPr>
      </w:pPr>
      <w:r w:rsidRPr="00430508">
        <w:rPr>
          <w:bCs/>
          <w:sz w:val="28"/>
          <w:szCs w:val="28"/>
        </w:rPr>
        <w:t>Индивидуальность зависит от типа функциональной асимметрии полушарий, а также от уровня их интегрального взаимодействия (рис.1).</w:t>
      </w:r>
    </w:p>
    <w:p w:rsidR="00A5534B" w:rsidRPr="00430508" w:rsidRDefault="00A5534B" w:rsidP="00430508">
      <w:pPr>
        <w:pStyle w:val="a5"/>
        <w:widowControl w:val="0"/>
        <w:shd w:val="clear" w:color="000000" w:fill="auto"/>
        <w:spacing w:after="0" w:line="360" w:lineRule="auto"/>
        <w:ind w:firstLine="709"/>
        <w:jc w:val="both"/>
        <w:rPr>
          <w:bCs/>
          <w:caps/>
          <w:sz w:val="28"/>
          <w:szCs w:val="28"/>
        </w:rPr>
      </w:pPr>
      <w:r w:rsidRPr="00430508">
        <w:rPr>
          <w:i/>
          <w:iCs/>
          <w:sz w:val="28"/>
          <w:szCs w:val="28"/>
        </w:rPr>
        <w:t>Правое полушарие</w:t>
      </w:r>
      <w:r w:rsidRPr="00430508">
        <w:rPr>
          <w:bCs/>
          <w:sz w:val="28"/>
          <w:szCs w:val="28"/>
        </w:rPr>
        <w:t xml:space="preserve"> – узнавание предметов, цвет, форма, различение голосов. Правое полушарие перерабатывает информацию одновременно и целостно, не рассматривая при этом отдельные части, элементы, входящие в состав предмета или явления. Интровертированность. Развита кратковременная, непроизвольная память. Правое полушарие следит за всеми изменениями окружающей среды, за изменением настроения, </w:t>
      </w:r>
      <w:r w:rsidRPr="00430508">
        <w:rPr>
          <w:bCs/>
          <w:iCs/>
          <w:sz w:val="28"/>
          <w:szCs w:val="28"/>
        </w:rPr>
        <w:t xml:space="preserve">а </w:t>
      </w:r>
      <w:r w:rsidRPr="00430508">
        <w:rPr>
          <w:bCs/>
          <w:i/>
          <w:iCs/>
          <w:sz w:val="28"/>
          <w:szCs w:val="28"/>
        </w:rPr>
        <w:t>левое</w:t>
      </w:r>
      <w:r w:rsidRPr="00430508">
        <w:rPr>
          <w:bCs/>
          <w:i/>
          <w:sz w:val="28"/>
          <w:szCs w:val="28"/>
        </w:rPr>
        <w:t xml:space="preserve"> </w:t>
      </w:r>
      <w:r w:rsidRPr="00430508">
        <w:rPr>
          <w:bCs/>
          <w:sz w:val="28"/>
          <w:szCs w:val="28"/>
        </w:rPr>
        <w:t xml:space="preserve">анализирует эти изменения, оно ответственно за выбор цели, которую мы ставим перед собой на будущее. В правом полушарии объединяется вся информация, приходящая из соматосенсорной зоны, сообщающая относительное положение тела в пространстве. Она соединяется с информацией, поступающей из зрительных и слуховых зон коры, благодаря чему мы имеем точное представление о собственном теле во время его передвижения в пространстве. </w:t>
      </w:r>
    </w:p>
    <w:p w:rsidR="00BD1F1B" w:rsidRDefault="00A5534B" w:rsidP="00430508">
      <w:pPr>
        <w:pStyle w:val="a5"/>
        <w:widowControl w:val="0"/>
        <w:shd w:val="clear" w:color="000000" w:fill="auto"/>
        <w:spacing w:after="0" w:line="360" w:lineRule="auto"/>
        <w:ind w:firstLine="709"/>
        <w:jc w:val="both"/>
        <w:rPr>
          <w:sz w:val="28"/>
          <w:szCs w:val="28"/>
        </w:rPr>
      </w:pPr>
      <w:r w:rsidRPr="00430508">
        <w:rPr>
          <w:i/>
          <w:iCs/>
          <w:sz w:val="28"/>
          <w:szCs w:val="28"/>
        </w:rPr>
        <w:t>Левое полушарие</w:t>
      </w:r>
      <w:r w:rsidRPr="00430508">
        <w:rPr>
          <w:sz w:val="28"/>
          <w:szCs w:val="28"/>
        </w:rPr>
        <w:t xml:space="preserve"> отвечает за речь, письмо, чтение, счет, сознательное абстрактное мышление. Экстравертированность. Развита долговременная, логическая память. Левое полушарие принимает переработанную информацию, аналитическую и последовательную с привлечением</w:t>
      </w:r>
      <w:r w:rsidR="0043050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фактов, логики. В левом полушарии информация, приходящая из соматосенсорной зоны соединяется с памятью, что позволяет осмысленно интерпретировать зрительные, слуховые и тактильные ощущения (сообщение от рецепторов кожи, мышц, суставов) и вырабатывать определенную линию поведения</w:t>
      </w:r>
      <w:r w:rsidR="005626A3" w:rsidRPr="00430508">
        <w:rPr>
          <w:sz w:val="28"/>
          <w:szCs w:val="28"/>
        </w:rPr>
        <w:t xml:space="preserve"> //.</w:t>
      </w:r>
      <w:r w:rsidR="0075360A" w:rsidRPr="00430508">
        <w:rPr>
          <w:sz w:val="28"/>
        </w:rPr>
        <w:t xml:space="preserve"> </w:t>
      </w:r>
      <w:r w:rsidR="0075360A" w:rsidRPr="00430508">
        <w:rPr>
          <w:sz w:val="28"/>
          <w:szCs w:val="28"/>
        </w:rPr>
        <w:t>(П.П. Кучегашева)</w:t>
      </w:r>
    </w:p>
    <w:p w:rsidR="00430508" w:rsidRDefault="00430508" w:rsidP="00430508">
      <w:pPr>
        <w:pStyle w:val="a5"/>
        <w:widowControl w:val="0"/>
        <w:shd w:val="clear" w:color="000000" w:fill="auto"/>
        <w:spacing w:after="0" w:line="360" w:lineRule="auto"/>
        <w:ind w:firstLine="709"/>
        <w:jc w:val="both"/>
        <w:rPr>
          <w:sz w:val="28"/>
          <w:szCs w:val="28"/>
        </w:rPr>
      </w:pPr>
    </w:p>
    <w:p w:rsidR="00A5534B" w:rsidRPr="00430508" w:rsidRDefault="00430508" w:rsidP="00430508">
      <w:pPr>
        <w:pStyle w:val="a5"/>
        <w:widowControl w:val="0"/>
        <w:shd w:val="clear" w:color="000000" w:fill="auto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563341">
        <w:rPr>
          <w:sz w:val="28"/>
          <w:szCs w:val="28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3.5pt;height:196.5pt">
            <v:imagedata r:id="rId7" o:title="" gain="93623f"/>
          </v:shape>
        </w:pict>
      </w:r>
    </w:p>
    <w:p w:rsidR="00A5534B" w:rsidRPr="00430508" w:rsidRDefault="00624D3B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Рис.1 </w:t>
      </w:r>
      <w:r w:rsidR="002E078C" w:rsidRPr="00430508">
        <w:rPr>
          <w:sz w:val="28"/>
          <w:szCs w:val="28"/>
        </w:rPr>
        <w:t>Функциональная асимметрия левого и правого полушария мозга.</w:t>
      </w:r>
    </w:p>
    <w:p w:rsidR="002E078C" w:rsidRPr="00430508" w:rsidRDefault="002E078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75360A" w:rsidRPr="00430508" w:rsidRDefault="009355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Использование рабочих тетрадей по мировой художественной культуре положительно влияет на </w:t>
      </w:r>
      <w:r w:rsidR="001432AB" w:rsidRPr="00430508">
        <w:rPr>
          <w:sz w:val="28"/>
          <w:szCs w:val="28"/>
        </w:rPr>
        <w:t>деятельность правого полушария (на процесс узнавания предметов, цвета, общую обработку информации; развивает образное и художественное мышление, кратковременную, непроизвольную память)</w:t>
      </w:r>
      <w:r w:rsidRPr="00430508">
        <w:rPr>
          <w:sz w:val="28"/>
          <w:szCs w:val="28"/>
        </w:rPr>
        <w:t xml:space="preserve"> и на деятельность левого полушария (</w:t>
      </w:r>
      <w:r w:rsidR="001432AB" w:rsidRPr="00430508">
        <w:rPr>
          <w:sz w:val="28"/>
          <w:szCs w:val="28"/>
        </w:rPr>
        <w:t xml:space="preserve">активизирует логическое и абстрактное мышление, </w:t>
      </w:r>
      <w:r w:rsidRPr="00430508">
        <w:rPr>
          <w:sz w:val="28"/>
          <w:szCs w:val="28"/>
        </w:rPr>
        <w:t>развитие речи, письменных навыков, развитие долговременной, логической памяти). Они развивают межполушарное взаимодействие, что является одним из требований здоровьесберегающей технологии.</w:t>
      </w:r>
      <w:r w:rsidR="00802E64" w:rsidRPr="00430508">
        <w:rPr>
          <w:sz w:val="28"/>
          <w:szCs w:val="28"/>
        </w:rPr>
        <w:t xml:space="preserve"> Применение рабочих тетрадей способствует выполнению таких требований здоровьесберегающей технологии, как учет особенностей аудитории, создание благоприятного психологического фона на уроке, использование приемов, способствующих появлению и сохранению интереса к учебному материалу, создание условий для самовыражения учащихся, использование разных видов деятельности</w:t>
      </w:r>
      <w:r w:rsidR="005626A3" w:rsidRPr="00430508">
        <w:rPr>
          <w:sz w:val="28"/>
          <w:szCs w:val="28"/>
        </w:rPr>
        <w:t xml:space="preserve"> //</w:t>
      </w:r>
      <w:r w:rsidR="00802E64" w:rsidRPr="00430508">
        <w:rPr>
          <w:sz w:val="28"/>
          <w:szCs w:val="28"/>
        </w:rPr>
        <w:t>. (Севрук</w:t>
      </w:r>
      <w:r w:rsidR="004219DD" w:rsidRPr="00430508">
        <w:rPr>
          <w:sz w:val="28"/>
          <w:szCs w:val="28"/>
        </w:rPr>
        <w:t>, 203</w:t>
      </w:r>
      <w:r w:rsidR="00802E64" w:rsidRPr="00430508">
        <w:rPr>
          <w:sz w:val="28"/>
          <w:szCs w:val="28"/>
        </w:rPr>
        <w:t xml:space="preserve">) </w:t>
      </w:r>
    </w:p>
    <w:p w:rsidR="005626A3" w:rsidRPr="00430508" w:rsidRDefault="005626A3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На активность и результативность восприятия преподносимого учебного материала влияет ведущая репрезентативная система личности. По данным исследований, проводимых доцентом кафедры социальной педагогики и социальной работы ШГПИ И.М. Леготиной, среди современных школьников очень малое количество (в среднем за пять лет исследований их процент не превышал 20 %) аудиалов, т.е. тех, кто лучше воспринимает информацию на слух. У большинства молодых людей ведущей является визуальная система восприятия (зрительная) и частично – кинестетическая (через ощущения). Из этого следует, что словесно-иллюстративный метод изложения материала является малоэффективным. </w:t>
      </w:r>
      <w:r w:rsidR="00AE2CB3" w:rsidRPr="00430508">
        <w:rPr>
          <w:sz w:val="28"/>
          <w:szCs w:val="28"/>
        </w:rPr>
        <w:t xml:space="preserve">А ведь именно он преобладает в школьной практике. </w:t>
      </w:r>
    </w:p>
    <w:p w:rsidR="00C618CF" w:rsidRPr="00430508" w:rsidRDefault="00C618CF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Рабочие тетради помогают активизировать визуальную и кинестетическую систему восприятия при условии эстетически и дидактически грамотного их оформления. </w:t>
      </w:r>
    </w:p>
    <w:p w:rsidR="00532721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Вот как аргументирует использование рабочих тетрадей на уроках истории Леонид Кацва, один из авторов учебников и рабочих тетрадей по истории России: «Их содержание – это вопросы и задания, ответы на которые могут быть даны на основе внимательной работы с учебными книгами. Тетради значительно расширяют методический аппарат, содержащийся в учебниках. Вопросы сформулированы таким образом, чтобы помочь школьникам выделить наиболее важное и существенное в учебном тексте… Наряду с вопросами в тетрадях содержатся разнообразные задания. Ученик</w:t>
      </w:r>
      <w:r w:rsidR="00FB1719" w:rsidRPr="00430508">
        <w:rPr>
          <w:sz w:val="28"/>
          <w:szCs w:val="28"/>
        </w:rPr>
        <w:t>ам предлагается закончить фразу,</w:t>
      </w:r>
      <w:r w:rsidRPr="00430508">
        <w:rPr>
          <w:sz w:val="28"/>
          <w:szCs w:val="28"/>
        </w:rPr>
        <w:t xml:space="preserve"> выбрать вариант ответа и обосновать свой выбор; сформулировать свой вариант ответа, если ни один из приведенных не воспринимается как правильный и полный; подобрать нужные даты; расположить события в хронологическом порядке»</w:t>
      </w:r>
      <w:r w:rsidR="0009446E" w:rsidRPr="00430508">
        <w:rPr>
          <w:sz w:val="28"/>
          <w:szCs w:val="28"/>
        </w:rPr>
        <w:t xml:space="preserve"> </w:t>
      </w:r>
      <w:r w:rsidR="004219DD" w:rsidRPr="00430508">
        <w:rPr>
          <w:sz w:val="28"/>
          <w:szCs w:val="28"/>
        </w:rPr>
        <w:t>/Кацва</w:t>
      </w:r>
      <w:r w:rsidRPr="00430508">
        <w:rPr>
          <w:sz w:val="28"/>
          <w:szCs w:val="28"/>
        </w:rPr>
        <w:t>/</w:t>
      </w:r>
      <w:r w:rsidR="0009446E" w:rsidRPr="00430508">
        <w:rPr>
          <w:sz w:val="28"/>
          <w:szCs w:val="28"/>
        </w:rPr>
        <w:t>.</w:t>
      </w: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Благодаря этому дети учатся находить фактический материал (например, даты, имена), выписывать его; письменно отвечать на вопросы и зачитывать их; формулировать ответы самостоятельно, так как в готовом виде их в учебнике нет.</w:t>
      </w: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По словам Г.В.Пичугиной, автора статьи «Образовательная область «Технология»: каким быть учебнику», напечатанной в журнале «Педагогика», «обязательным средством обучения выступает рабочая тетрадь проекта, представляющая систему познавательно – трудовых заданий различного типа, объема и сложности, выполнение которых способствует формированию целостного представления о конкретном процессе, приобретению необходимых знаний и умений. Именно рабочая тетрадь служит стержневым компонентом УМК, ведущим способом представления учебного материала» /11/.</w:t>
      </w: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Непременным условием использования рабочих тетрадей является анализ языка произведения искусства и самостоятельная интерпретация учениками многочисленных и разнообразных смыслов, заложенных в каждом произведении. Уже в ходе работы с конкретными явлениями художественной культуры учащиеся получают рассуждения о них, понимания их, по крайней мере, с двух точек зрения: человека современного и древнего.</w:t>
      </w: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Использование тетрадей избавляет учащихся от большого объема механической работы, поскольку задания рассчитаны на краткие и в то же время емкие ответы, помогают найти правильные ответы. Целиком заполненная рабочая тетрадь, в которую своевременно внесены необходимые уточнения и исправления, в последствии может стать отличным конспектом для повторения пройденного материала – тем более полезным, что он в значительной степени готовится самим учеником.</w:t>
      </w: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«Использование тетради облегчает учителю планирование урока, позволяет сочетать устную и письменную работу, выделить вопросы для коллективного обсуждения и для индивидуальных размышлений. При этом учителю не надо придумывать вопросы и задания. Иными словами, тетради облегчают решение одной из самых сложных проблем в организации урока истории – привлечь весь класс к активной познавательной деятельности. В то же время рабочая тетрадь может явиться эффективным средством </w:t>
      </w:r>
      <w:r w:rsidR="00CC704C" w:rsidRPr="00430508">
        <w:rPr>
          <w:sz w:val="28"/>
          <w:szCs w:val="28"/>
        </w:rPr>
        <w:t>контроля</w:t>
      </w:r>
      <w:r w:rsidR="00430508" w:rsidRPr="00430508">
        <w:rPr>
          <w:sz w:val="28"/>
          <w:szCs w:val="28"/>
        </w:rPr>
        <w:t xml:space="preserve"> </w:t>
      </w:r>
      <w:r w:rsidR="00CC704C" w:rsidRPr="00430508">
        <w:rPr>
          <w:sz w:val="28"/>
          <w:szCs w:val="28"/>
        </w:rPr>
        <w:t>усвоени</w:t>
      </w:r>
      <w:r w:rsidR="005D7B8C" w:rsidRPr="00430508">
        <w:rPr>
          <w:sz w:val="28"/>
          <w:szCs w:val="28"/>
        </w:rPr>
        <w:t>я</w:t>
      </w:r>
      <w:r w:rsidR="00CC704C" w:rsidRPr="00430508">
        <w:rPr>
          <w:sz w:val="28"/>
          <w:szCs w:val="28"/>
        </w:rPr>
        <w:t xml:space="preserve"> знаний» /Киселев</w:t>
      </w:r>
      <w:r w:rsidRPr="00430508">
        <w:rPr>
          <w:sz w:val="28"/>
          <w:szCs w:val="28"/>
        </w:rPr>
        <w:t>/.</w:t>
      </w:r>
    </w:p>
    <w:p w:rsidR="00CB3102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Однако, как отмечает Степанищев А.Т., автор учебного пособия для студентов высших учебных заведений «Методика преподавания и изучения истории», «работая с тетрадями, учащиеся нередко испытывают ряд трудностей.</w:t>
      </w:r>
    </w:p>
    <w:p w:rsidR="00CB3102" w:rsidRPr="00430508" w:rsidRDefault="00CB3102" w:rsidP="00430508">
      <w:pPr>
        <w:widowControl w:val="0"/>
        <w:numPr>
          <w:ilvl w:val="0"/>
          <w:numId w:val="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Учащимся бывает неоткуда получить информацию для ответа на некоторые вопросы;</w:t>
      </w:r>
    </w:p>
    <w:p w:rsidR="00CB3102" w:rsidRPr="00430508" w:rsidRDefault="00CB3102" w:rsidP="00430508">
      <w:pPr>
        <w:widowControl w:val="0"/>
        <w:numPr>
          <w:ilvl w:val="0"/>
          <w:numId w:val="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Вопросы и задания в тетрадях стандартны для всех учащихся – класса, школы, района, области, региона, страны, что не способствует ни индивидуализации, ни дифференциации обучения. </w:t>
      </w:r>
    </w:p>
    <w:p w:rsidR="00CC704C" w:rsidRPr="00430508" w:rsidRDefault="00CB3102" w:rsidP="00430508">
      <w:pPr>
        <w:widowControl w:val="0"/>
        <w:numPr>
          <w:ilvl w:val="0"/>
          <w:numId w:val="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Часть заданий, на первый взгляд достаточно простых, трудна даже </w:t>
      </w:r>
      <w:r w:rsidR="00CC704C" w:rsidRPr="00430508">
        <w:rPr>
          <w:sz w:val="28"/>
          <w:szCs w:val="28"/>
        </w:rPr>
        <w:t>для сильных учащихся» /Степанищев, с.109 – 110/</w:t>
      </w:r>
      <w:r w:rsidR="005D7B8C" w:rsidRPr="00430508">
        <w:rPr>
          <w:sz w:val="28"/>
          <w:szCs w:val="28"/>
        </w:rPr>
        <w:t>.</w:t>
      </w:r>
    </w:p>
    <w:p w:rsidR="00CC704C" w:rsidRPr="00430508" w:rsidRDefault="00CB310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Таким образом, </w:t>
      </w:r>
      <w:r w:rsidR="00CF567A" w:rsidRPr="00430508">
        <w:rPr>
          <w:sz w:val="28"/>
          <w:szCs w:val="28"/>
        </w:rPr>
        <w:t>современная рабочая тетрадь – это дидактический комплекс, предназначенный для самостоятельной работы учащихся в классе и дома непосредственно на ее страницах.</w:t>
      </w:r>
      <w:r w:rsidR="00CC704C" w:rsidRPr="00430508">
        <w:rPr>
          <w:sz w:val="28"/>
          <w:szCs w:val="28"/>
        </w:rPr>
        <w:t xml:space="preserve"> Рабочая тетрадь способствует дифференциации и индивидуализации процесса обучения, так как в ее основе лежат теории о межполушарной асимметрии головного мозга, учения о деятельности ведущей репрезентативной системы.</w:t>
      </w:r>
    </w:p>
    <w:p w:rsidR="00D14A33" w:rsidRPr="00430508" w:rsidRDefault="00D14A33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Использование рабочей тетради облегчает учителю планирование урока, позволяет сочетать устную и письменную работу, выделить вопросы для коллективного обсуждения и для индивидуальных размышлений. Непременным условием использования рабочих тетрадей является анализ языка произведения искусства и самостоятельная интерпретация учениками многочисленных и разнообразных смыслов, заложенных в каждом произведении. Уже в ходе работы с конкретными явлениями художественной культуры учащиеся получают рассуждения о них, понимания их, по крайней мере, с двух точек зрения: человека современного и древнего.</w:t>
      </w:r>
    </w:p>
    <w:p w:rsidR="00D14A33" w:rsidRPr="00430508" w:rsidRDefault="00D14A33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Целиком заполненная рабочая тетрадь, в которую своевременно внесены необходимые уточнения и исправления, в последствии может стать отличным конспектом для повторения пройденного материала – тем более полезным, что он в значительной степени готовится самим учеником.</w:t>
      </w:r>
    </w:p>
    <w:p w:rsidR="00CF567A" w:rsidRPr="00430508" w:rsidRDefault="00CF567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Использование рабочих тетрадей по МХК как обязательных учебных пособий всеми учащимися страны будет способствовать выравниванию качества подготовки школьников независимо от их места жительства.</w:t>
      </w:r>
    </w:p>
    <w:p w:rsidR="0031671C" w:rsidRPr="00430508" w:rsidRDefault="00CF567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sz w:val="28"/>
          <w:szCs w:val="28"/>
        </w:rPr>
        <w:br w:type="page"/>
      </w:r>
      <w:r w:rsidR="00250AED" w:rsidRPr="00430508">
        <w:rPr>
          <w:b/>
          <w:sz w:val="28"/>
          <w:szCs w:val="28"/>
        </w:rPr>
        <w:t xml:space="preserve">Глава </w:t>
      </w:r>
      <w:r w:rsidR="00C74E1E" w:rsidRPr="00430508">
        <w:rPr>
          <w:b/>
          <w:sz w:val="28"/>
          <w:szCs w:val="28"/>
        </w:rPr>
        <w:t>2.</w:t>
      </w:r>
      <w:r w:rsidR="0031671C" w:rsidRPr="00430508">
        <w:rPr>
          <w:sz w:val="28"/>
          <w:szCs w:val="28"/>
        </w:rPr>
        <w:t xml:space="preserve"> </w:t>
      </w:r>
      <w:r w:rsidR="0031671C" w:rsidRPr="00430508">
        <w:rPr>
          <w:b/>
          <w:sz w:val="28"/>
          <w:szCs w:val="28"/>
        </w:rPr>
        <w:t>Условия практического использования рабочих тетрадей по мировой художественной культуре</w:t>
      </w:r>
    </w:p>
    <w:p w:rsidR="00A9512A" w:rsidRPr="00430508" w:rsidRDefault="00A9512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C74E1E" w:rsidRPr="00430508" w:rsidRDefault="00C74E1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2.1 Технология создания рабочей тетради</w:t>
      </w:r>
    </w:p>
    <w:p w:rsidR="00C74E1E" w:rsidRPr="00430508" w:rsidRDefault="00C74E1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3E7059" w:rsidRPr="00430508" w:rsidRDefault="00C74E1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Раздел «Русская культура 11-13 вв.» </w:t>
      </w:r>
      <w:r w:rsidR="001F37AB" w:rsidRPr="00430508">
        <w:rPr>
          <w:sz w:val="28"/>
          <w:szCs w:val="28"/>
        </w:rPr>
        <w:t xml:space="preserve">изучается в девятом классе согласно </w:t>
      </w:r>
      <w:r w:rsidRPr="00430508">
        <w:rPr>
          <w:sz w:val="28"/>
          <w:szCs w:val="28"/>
        </w:rPr>
        <w:t xml:space="preserve">требованиям </w:t>
      </w:r>
      <w:r w:rsidR="001F37AB" w:rsidRPr="00430508">
        <w:rPr>
          <w:sz w:val="28"/>
          <w:szCs w:val="28"/>
        </w:rPr>
        <w:t>федерального базисного учебного плана</w:t>
      </w:r>
      <w:r w:rsidRPr="00430508">
        <w:rPr>
          <w:sz w:val="28"/>
          <w:szCs w:val="28"/>
        </w:rPr>
        <w:t xml:space="preserve">. </w:t>
      </w:r>
      <w:r w:rsidR="003E7059" w:rsidRPr="00430508">
        <w:rPr>
          <w:sz w:val="28"/>
          <w:szCs w:val="28"/>
        </w:rPr>
        <w:t>В школе №</w:t>
      </w:r>
      <w:r w:rsidR="007B4A48" w:rsidRPr="00430508">
        <w:rPr>
          <w:sz w:val="28"/>
          <w:szCs w:val="28"/>
        </w:rPr>
        <w:t xml:space="preserve"> </w:t>
      </w:r>
      <w:r w:rsidR="003E7059" w:rsidRPr="00430508">
        <w:rPr>
          <w:sz w:val="28"/>
          <w:szCs w:val="28"/>
        </w:rPr>
        <w:t>2</w:t>
      </w:r>
      <w:r w:rsidR="007B4A48" w:rsidRPr="00430508">
        <w:rPr>
          <w:sz w:val="28"/>
          <w:szCs w:val="28"/>
        </w:rPr>
        <w:t>, базе нашей практики,</w:t>
      </w:r>
      <w:r w:rsidR="003E7059" w:rsidRPr="00430508">
        <w:rPr>
          <w:sz w:val="28"/>
          <w:szCs w:val="28"/>
        </w:rPr>
        <w:t xml:space="preserve"> на этот раздел отведено пять часов. </w:t>
      </w:r>
    </w:p>
    <w:p w:rsidR="003E7059" w:rsidRPr="00430508" w:rsidRDefault="003E7059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Такое пристальное внимание к данному периоду русской культуры объясняется тем, что именно в этот период русской культуре был дан мощный толчок к развитию.</w:t>
      </w:r>
      <w:r w:rsidR="00C74E1E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Этому способствовала всеобщая христианизация Руси, которая внесла значительные изменения не только в культуру Древнерусского государства, но и изменила мировоззрение людей, их восприятие всей жизни.</w:t>
      </w:r>
    </w:p>
    <w:p w:rsidR="00C74E1E" w:rsidRPr="00430508" w:rsidRDefault="003E7059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Открытость и синтетичность древнерусской культуры, ее мощная опора на народные истоки и народное восприятие, выработанные всей многострадальной историей восточного славянства, </w:t>
      </w:r>
      <w:r w:rsidR="00172CAF" w:rsidRPr="00430508">
        <w:rPr>
          <w:sz w:val="28"/>
          <w:szCs w:val="28"/>
        </w:rPr>
        <w:t>переплетение христианских и народно-языческих влияний привело к тому, что в мировой истории называют феноменом русской культуры</w:t>
      </w:r>
      <w:r w:rsidR="007B4A48" w:rsidRPr="00430508">
        <w:rPr>
          <w:sz w:val="28"/>
          <w:szCs w:val="28"/>
        </w:rPr>
        <w:t xml:space="preserve"> //</w:t>
      </w:r>
      <w:r w:rsidR="00172CAF" w:rsidRPr="00430508">
        <w:rPr>
          <w:sz w:val="28"/>
          <w:szCs w:val="28"/>
        </w:rPr>
        <w:t>. (Сахаров, Буганов)</w:t>
      </w:r>
    </w:p>
    <w:p w:rsidR="00172CAF" w:rsidRPr="00430508" w:rsidRDefault="00172CAF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Но дальнейшее развитие культуры Руси на два столетия было прервано татаро-монгольским нашествием.</w:t>
      </w:r>
    </w:p>
    <w:p w:rsidR="00172CAF" w:rsidRPr="00430508" w:rsidRDefault="00172CAF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Цель раздела </w:t>
      </w:r>
      <w:r w:rsidR="007B4A48" w:rsidRPr="00430508">
        <w:rPr>
          <w:sz w:val="28"/>
          <w:szCs w:val="28"/>
        </w:rPr>
        <w:t>–</w:t>
      </w:r>
      <w:r w:rsidRPr="00430508">
        <w:rPr>
          <w:sz w:val="28"/>
          <w:szCs w:val="28"/>
        </w:rPr>
        <w:t xml:space="preserve"> сформировать у школьников представления об основных формах и закономерностях процесса становления и развития художественной культуры Древней Руси в 11-13 веках.</w:t>
      </w:r>
    </w:p>
    <w:p w:rsidR="00172CAF" w:rsidRPr="00430508" w:rsidRDefault="00172CAF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Задачи:</w:t>
      </w:r>
    </w:p>
    <w:p w:rsidR="00172CAF" w:rsidRPr="00430508" w:rsidRDefault="00172CAF" w:rsidP="00430508">
      <w:pPr>
        <w:widowControl w:val="0"/>
        <w:numPr>
          <w:ilvl w:val="0"/>
          <w:numId w:val="1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Раскрыть сущность художественной культуры Руси 11-13 в.в. и закономерности ее развития;</w:t>
      </w:r>
    </w:p>
    <w:p w:rsidR="00172CAF" w:rsidRPr="00430508" w:rsidRDefault="00172CAF" w:rsidP="00430508">
      <w:pPr>
        <w:widowControl w:val="0"/>
        <w:numPr>
          <w:ilvl w:val="0"/>
          <w:numId w:val="1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Дать основы анализа художественных произведений;</w:t>
      </w:r>
    </w:p>
    <w:p w:rsidR="00172CAF" w:rsidRPr="00430508" w:rsidRDefault="00172CAF" w:rsidP="00430508">
      <w:pPr>
        <w:widowControl w:val="0"/>
        <w:numPr>
          <w:ilvl w:val="0"/>
          <w:numId w:val="11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Воспитывать художественно – эстетический вкус учащихся.</w:t>
      </w:r>
    </w:p>
    <w:p w:rsidR="00172CAF" w:rsidRPr="00430508" w:rsidRDefault="00172CAF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Раздел «Русская культура 11-13 в.в.» содержит следующие темы:</w:t>
      </w:r>
    </w:p>
    <w:p w:rsidR="00A5787A" w:rsidRPr="00430508" w:rsidRDefault="00A5787A" w:rsidP="00430508">
      <w:pPr>
        <w:widowControl w:val="0"/>
        <w:numPr>
          <w:ilvl w:val="1"/>
          <w:numId w:val="11"/>
        </w:numPr>
        <w:shd w:val="clear" w:color="000000" w:fill="auto"/>
        <w:tabs>
          <w:tab w:val="clear" w:pos="1797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Особенности русской культуры 11-13 веков. Города – центры культуры.</w:t>
      </w:r>
    </w:p>
    <w:p w:rsidR="00A5787A" w:rsidRPr="00430508" w:rsidRDefault="00A5787A" w:rsidP="00430508">
      <w:pPr>
        <w:widowControl w:val="0"/>
        <w:numPr>
          <w:ilvl w:val="1"/>
          <w:numId w:val="11"/>
        </w:numPr>
        <w:shd w:val="clear" w:color="000000" w:fill="auto"/>
        <w:tabs>
          <w:tab w:val="clear" w:pos="1797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Литература и поэзия 11-13 веков.</w:t>
      </w:r>
    </w:p>
    <w:p w:rsidR="00A5787A" w:rsidRPr="00430508" w:rsidRDefault="00A5787A" w:rsidP="00430508">
      <w:pPr>
        <w:widowControl w:val="0"/>
        <w:numPr>
          <w:ilvl w:val="1"/>
          <w:numId w:val="11"/>
        </w:numPr>
        <w:shd w:val="clear" w:color="000000" w:fill="auto"/>
        <w:tabs>
          <w:tab w:val="clear" w:pos="1797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Древнерусское зодчество и архитектура.</w:t>
      </w:r>
    </w:p>
    <w:p w:rsidR="00A5787A" w:rsidRPr="00430508" w:rsidRDefault="00A5787A" w:rsidP="00430508">
      <w:pPr>
        <w:widowControl w:val="0"/>
        <w:numPr>
          <w:ilvl w:val="1"/>
          <w:numId w:val="11"/>
        </w:numPr>
        <w:shd w:val="clear" w:color="000000" w:fill="auto"/>
        <w:tabs>
          <w:tab w:val="clear" w:pos="1797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Иконопись и живопись Древней Руси.</w:t>
      </w:r>
    </w:p>
    <w:p w:rsidR="00A351B3" w:rsidRPr="00430508" w:rsidRDefault="0047206B" w:rsidP="00430508">
      <w:pPr>
        <w:widowControl w:val="0"/>
        <w:numPr>
          <w:ilvl w:val="1"/>
          <w:numId w:val="11"/>
        </w:numPr>
        <w:shd w:val="clear" w:color="000000" w:fill="auto"/>
        <w:tabs>
          <w:tab w:val="clear" w:pos="1797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Быт русского народа 11-13 веков.</w:t>
      </w:r>
    </w:p>
    <w:p w:rsidR="00A5787A" w:rsidRPr="00430508" w:rsidRDefault="00A5787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При изучении этого раздела мы пользовались следующими источниками:</w:t>
      </w:r>
    </w:p>
    <w:p w:rsidR="00A5787A" w:rsidRPr="00430508" w:rsidRDefault="00A5787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История России с древнейших времен до конца </w:t>
      </w:r>
      <w:r w:rsidRPr="00430508">
        <w:rPr>
          <w:sz w:val="28"/>
          <w:szCs w:val="28"/>
          <w:lang w:val="en-US"/>
        </w:rPr>
        <w:t>XVIII</w:t>
      </w:r>
      <w:r w:rsidRPr="00430508">
        <w:rPr>
          <w:sz w:val="28"/>
          <w:szCs w:val="28"/>
        </w:rPr>
        <w:t xml:space="preserve"> </w:t>
      </w:r>
      <w:r w:rsidR="00FB1719" w:rsidRPr="00430508">
        <w:rPr>
          <w:sz w:val="28"/>
          <w:szCs w:val="28"/>
        </w:rPr>
        <w:t>века: Учеб. для 1</w:t>
      </w:r>
      <w:r w:rsidR="0002526A" w:rsidRPr="00430508">
        <w:rPr>
          <w:sz w:val="28"/>
          <w:szCs w:val="28"/>
        </w:rPr>
        <w:t xml:space="preserve">0 кл. общеобразоват. учреждений </w:t>
      </w:r>
      <w:r w:rsidR="00AB11A4" w:rsidRPr="00430508">
        <w:rPr>
          <w:sz w:val="28"/>
          <w:szCs w:val="28"/>
        </w:rPr>
        <w:t xml:space="preserve">[Текст] </w:t>
      </w:r>
      <w:r w:rsidR="0002526A" w:rsidRPr="00430508">
        <w:rPr>
          <w:sz w:val="28"/>
          <w:szCs w:val="28"/>
        </w:rPr>
        <w:t>/</w:t>
      </w:r>
      <w:r w:rsidR="00250AED" w:rsidRPr="00430508">
        <w:rPr>
          <w:sz w:val="28"/>
          <w:szCs w:val="28"/>
        </w:rPr>
        <w:t xml:space="preserve"> </w:t>
      </w:r>
      <w:r w:rsidR="00FB1719" w:rsidRPr="00430508">
        <w:rPr>
          <w:sz w:val="28"/>
          <w:szCs w:val="28"/>
        </w:rPr>
        <w:t>Под ред. А.Н.Сахарова. – 6-е изд. – М.</w:t>
      </w:r>
      <w:r w:rsidR="00250AED" w:rsidRPr="00430508">
        <w:rPr>
          <w:sz w:val="28"/>
          <w:szCs w:val="28"/>
        </w:rPr>
        <w:t xml:space="preserve"> </w:t>
      </w:r>
      <w:r w:rsidR="00FB1719" w:rsidRPr="00430508">
        <w:rPr>
          <w:sz w:val="28"/>
          <w:szCs w:val="28"/>
        </w:rPr>
        <w:t>: Просвещение. – 2000. – 303с.</w:t>
      </w:r>
    </w:p>
    <w:p w:rsidR="00A5787A" w:rsidRPr="00430508" w:rsidRDefault="00A5787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Энциклопедия для детей</w:t>
      </w:r>
      <w:r w:rsidR="00A351B3" w:rsidRPr="00430508">
        <w:rPr>
          <w:sz w:val="28"/>
          <w:szCs w:val="28"/>
        </w:rPr>
        <w:t>. Том 7. Искусство.</w:t>
      </w:r>
      <w:r w:rsidR="00AA6F59" w:rsidRPr="00430508">
        <w:rPr>
          <w:sz w:val="28"/>
          <w:szCs w:val="28"/>
        </w:rPr>
        <w:t xml:space="preserve"> Ч. 1.[Текст]</w:t>
      </w:r>
      <w:r w:rsidR="00A351B3" w:rsidRPr="00430508">
        <w:rPr>
          <w:sz w:val="28"/>
          <w:szCs w:val="28"/>
        </w:rPr>
        <w:t xml:space="preserve"> </w:t>
      </w:r>
      <w:r w:rsidR="00AA6F59" w:rsidRPr="00430508">
        <w:rPr>
          <w:sz w:val="28"/>
          <w:szCs w:val="28"/>
        </w:rPr>
        <w:t xml:space="preserve">/ </w:t>
      </w:r>
      <w:r w:rsidR="002228DB" w:rsidRPr="00430508">
        <w:rPr>
          <w:sz w:val="28"/>
          <w:szCs w:val="28"/>
        </w:rPr>
        <w:t xml:space="preserve">Гл. ред. М.Д.Аксенова. – </w:t>
      </w:r>
      <w:r w:rsidR="00A351B3" w:rsidRPr="00430508">
        <w:rPr>
          <w:sz w:val="28"/>
          <w:szCs w:val="28"/>
        </w:rPr>
        <w:t>М.: Аванта Плюс</w:t>
      </w:r>
      <w:r w:rsidR="002228DB" w:rsidRPr="00430508">
        <w:rPr>
          <w:sz w:val="28"/>
          <w:szCs w:val="28"/>
        </w:rPr>
        <w:t>, 1997. – 688с.</w:t>
      </w:r>
    </w:p>
    <w:p w:rsidR="00A5787A" w:rsidRPr="00430508" w:rsidRDefault="002228DB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Шедевры русской живописи [</w:t>
      </w:r>
      <w:r w:rsidR="00250AED" w:rsidRPr="00430508">
        <w:rPr>
          <w:sz w:val="28"/>
          <w:szCs w:val="28"/>
        </w:rPr>
        <w:t>электронное издание</w:t>
      </w:r>
      <w:r w:rsidRPr="00430508">
        <w:rPr>
          <w:sz w:val="28"/>
          <w:szCs w:val="28"/>
        </w:rPr>
        <w:t>]</w:t>
      </w:r>
      <w:r w:rsidR="00250AED" w:rsidRPr="00430508">
        <w:rPr>
          <w:sz w:val="28"/>
          <w:szCs w:val="28"/>
        </w:rPr>
        <w:t xml:space="preserve">. </w:t>
      </w:r>
      <w:r w:rsidR="004270F1" w:rsidRPr="00430508">
        <w:rPr>
          <w:sz w:val="28"/>
          <w:szCs w:val="28"/>
        </w:rPr>
        <w:t>–</w:t>
      </w:r>
      <w:r w:rsidR="00250AED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33 интерактивных урока. – М.</w:t>
      </w:r>
      <w:r w:rsidR="00250AED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:</w:t>
      </w:r>
      <w:r w:rsidR="00A5787A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Кирилл и Мефодий, 2002</w:t>
      </w:r>
      <w:r w:rsidR="00C9196E" w:rsidRPr="00430508">
        <w:rPr>
          <w:sz w:val="28"/>
          <w:szCs w:val="28"/>
        </w:rPr>
        <w:t>.</w:t>
      </w:r>
    </w:p>
    <w:p w:rsidR="00D467EA" w:rsidRPr="00430508" w:rsidRDefault="00D467E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Православная икона [</w:t>
      </w:r>
      <w:r w:rsidR="00250AED" w:rsidRPr="00430508">
        <w:rPr>
          <w:sz w:val="28"/>
          <w:szCs w:val="28"/>
        </w:rPr>
        <w:t>электронное издание</w:t>
      </w:r>
      <w:r w:rsidRPr="00430508">
        <w:rPr>
          <w:sz w:val="28"/>
          <w:szCs w:val="28"/>
        </w:rPr>
        <w:t>]</w:t>
      </w:r>
      <w:r w:rsidR="00D102B7" w:rsidRPr="00430508">
        <w:rPr>
          <w:sz w:val="28"/>
          <w:szCs w:val="28"/>
        </w:rPr>
        <w:t>.</w:t>
      </w:r>
      <w:r w:rsidR="002228DB" w:rsidRPr="00430508">
        <w:rPr>
          <w:sz w:val="28"/>
          <w:szCs w:val="28"/>
        </w:rPr>
        <w:t xml:space="preserve"> – М.</w:t>
      </w:r>
      <w:r w:rsidR="00250AED" w:rsidRPr="00430508">
        <w:rPr>
          <w:sz w:val="28"/>
          <w:szCs w:val="28"/>
        </w:rPr>
        <w:t xml:space="preserve"> </w:t>
      </w:r>
      <w:r w:rsidR="002228DB" w:rsidRPr="00430508">
        <w:rPr>
          <w:sz w:val="28"/>
          <w:szCs w:val="28"/>
        </w:rPr>
        <w:t>: Директ Медиа Паблишинг, 2000.</w:t>
      </w:r>
    </w:p>
    <w:p w:rsidR="00C9196E" w:rsidRPr="00430508" w:rsidRDefault="00D9325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Во время педагогической практики на уроках</w:t>
      </w:r>
      <w:r w:rsidR="00C9196E" w:rsidRPr="00430508">
        <w:rPr>
          <w:sz w:val="28"/>
          <w:szCs w:val="28"/>
        </w:rPr>
        <w:t xml:space="preserve"> по данному разделу нами были использованы следующие методы:</w:t>
      </w:r>
    </w:p>
    <w:p w:rsidR="00C9196E" w:rsidRPr="00430508" w:rsidRDefault="004270F1" w:rsidP="00430508">
      <w:pPr>
        <w:widowControl w:val="0"/>
        <w:numPr>
          <w:ilvl w:val="0"/>
          <w:numId w:val="1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</w:t>
      </w:r>
      <w:r w:rsidR="00C9196E" w:rsidRPr="00430508">
        <w:rPr>
          <w:sz w:val="28"/>
          <w:szCs w:val="28"/>
        </w:rPr>
        <w:t>ловесно</w:t>
      </w:r>
      <w:r w:rsidRPr="00430508">
        <w:rPr>
          <w:sz w:val="28"/>
          <w:szCs w:val="28"/>
        </w:rPr>
        <w:t>-</w:t>
      </w:r>
      <w:r w:rsidR="00C9196E" w:rsidRPr="00430508">
        <w:rPr>
          <w:sz w:val="28"/>
          <w:szCs w:val="28"/>
        </w:rPr>
        <w:t>иллюстративные: беседа, рассказ, лекция;</w:t>
      </w:r>
    </w:p>
    <w:p w:rsidR="00C9196E" w:rsidRPr="00430508" w:rsidRDefault="00C9196E" w:rsidP="00430508">
      <w:pPr>
        <w:widowControl w:val="0"/>
        <w:numPr>
          <w:ilvl w:val="0"/>
          <w:numId w:val="1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эвристического обучения: метод смыслового видения, метод конструирования понятий</w:t>
      </w:r>
      <w:r w:rsidR="00582127" w:rsidRPr="00430508">
        <w:rPr>
          <w:sz w:val="28"/>
          <w:szCs w:val="28"/>
        </w:rPr>
        <w:t xml:space="preserve">, метод символического видения, </w:t>
      </w:r>
      <w:r w:rsidR="00771BCC" w:rsidRPr="00430508">
        <w:rPr>
          <w:sz w:val="28"/>
          <w:szCs w:val="28"/>
        </w:rPr>
        <w:t>метод сравнения</w:t>
      </w:r>
      <w:r w:rsidRPr="00430508">
        <w:rPr>
          <w:sz w:val="28"/>
          <w:szCs w:val="28"/>
        </w:rPr>
        <w:t>;</w:t>
      </w:r>
    </w:p>
    <w:p w:rsidR="00C9196E" w:rsidRPr="00430508" w:rsidRDefault="00C9196E" w:rsidP="00430508">
      <w:pPr>
        <w:widowControl w:val="0"/>
        <w:numPr>
          <w:ilvl w:val="0"/>
          <w:numId w:val="12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проблемного обучения: обсуждение проблемных вопросов.</w:t>
      </w:r>
    </w:p>
    <w:p w:rsidR="00C9196E" w:rsidRPr="00430508" w:rsidRDefault="009218A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При проведении уроков использовались такие средства обучения, как репродукции икон, памятников архитектуры, зодчества, живописи; раздаточный материал (карточки с заданиями); технические средства обучения (</w:t>
      </w:r>
      <w:r w:rsidRPr="00430508">
        <w:rPr>
          <w:sz w:val="28"/>
          <w:szCs w:val="28"/>
          <w:lang w:val="en-US"/>
        </w:rPr>
        <w:t>DVD</w:t>
      </w:r>
      <w:r w:rsidRPr="00430508">
        <w:rPr>
          <w:sz w:val="28"/>
          <w:szCs w:val="28"/>
        </w:rPr>
        <w:t xml:space="preserve"> – проигрыватель).</w:t>
      </w:r>
    </w:p>
    <w:p w:rsidR="009218A1" w:rsidRPr="00430508" w:rsidRDefault="009218A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Но для активного усвоения материала и эффективной организации самостоятельной работ</w:t>
      </w:r>
      <w:r w:rsidR="00D9325A" w:rsidRPr="00430508">
        <w:rPr>
          <w:sz w:val="28"/>
          <w:szCs w:val="28"/>
        </w:rPr>
        <w:t xml:space="preserve">ы учащихся этих средств явно не </w:t>
      </w:r>
      <w:r w:rsidRPr="00430508">
        <w:rPr>
          <w:sz w:val="28"/>
          <w:szCs w:val="28"/>
        </w:rPr>
        <w:t>достаточно. К тому же</w:t>
      </w:r>
      <w:r w:rsidR="00A53BD2" w:rsidRPr="00430508">
        <w:rPr>
          <w:sz w:val="28"/>
          <w:szCs w:val="28"/>
        </w:rPr>
        <w:t>,</w:t>
      </w:r>
      <w:r w:rsidRPr="00430508">
        <w:rPr>
          <w:sz w:val="28"/>
          <w:szCs w:val="28"/>
        </w:rPr>
        <w:t xml:space="preserve"> в школе отсутствуют учебники по мировой художественной культуре. Поэтому мы посчитали необходимым разработать и предложить рабочую тетрадь.</w:t>
      </w:r>
      <w:r w:rsidR="00771BCC" w:rsidRPr="00430508">
        <w:rPr>
          <w:sz w:val="28"/>
          <w:szCs w:val="28"/>
        </w:rPr>
        <w:t xml:space="preserve"> Наша тетрадь является дидактическим дополнением к лекциям учителя.</w:t>
      </w:r>
    </w:p>
    <w:p w:rsidR="00D9325A" w:rsidRPr="00430508" w:rsidRDefault="00D9325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Цель рабочей тетради – способствовать повышению эффективности обучения школьников и уровня их творческого развития.</w:t>
      </w:r>
      <w:r w:rsidR="000D17A8" w:rsidRPr="00430508">
        <w:rPr>
          <w:sz w:val="28"/>
          <w:szCs w:val="28"/>
        </w:rPr>
        <w:t xml:space="preserve"> Рабочая тетрадь по мировой художественной культуре должна отвечать определенным требованиям:</w:t>
      </w:r>
      <w:r w:rsidRPr="00430508">
        <w:rPr>
          <w:sz w:val="28"/>
          <w:szCs w:val="28"/>
        </w:rPr>
        <w:t xml:space="preserve"> </w:t>
      </w:r>
      <w:r w:rsidR="000D17A8" w:rsidRPr="00430508">
        <w:rPr>
          <w:sz w:val="28"/>
          <w:szCs w:val="28"/>
        </w:rPr>
        <w:t>отражать все темы школьного курса по МХК; быть понятной, доступной и интересной каждому ученику, а значит, содержать дифференцированные задания, рассчитанные и на тех, кто с большим трудом воспринимает и усваивает материал; стать «настольной книгой» школьника по данной дисциплине, сочетающей в себе краткий справочник по теории, сборник упражнений, тетрадь для классной или домашней работы, регулярно проверяемой учителем.</w:t>
      </w:r>
    </w:p>
    <w:p w:rsidR="009218A1" w:rsidRPr="00430508" w:rsidRDefault="009218A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На основе анализа педагогической и методической литературы, разработок других авторов по темам школьного курса МХК, мы определили следующую структуру и содержание рабочей тетради.</w:t>
      </w:r>
    </w:p>
    <w:p w:rsidR="009218A1" w:rsidRPr="00430508" w:rsidRDefault="00563268" w:rsidP="00430508">
      <w:pPr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информационный комплекс по каждой теме курса: краткие теоретические сведения;</w:t>
      </w:r>
    </w:p>
    <w:p w:rsidR="00563268" w:rsidRPr="00430508" w:rsidRDefault="00563268" w:rsidP="00430508">
      <w:pPr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упражнения для самостоятельной работы учащихся: репродуктивные, развивающие и творческие;</w:t>
      </w:r>
    </w:p>
    <w:p w:rsidR="00CF567A" w:rsidRPr="00430508" w:rsidRDefault="00563268" w:rsidP="00430508">
      <w:pPr>
        <w:widowControl w:val="0"/>
        <w:numPr>
          <w:ilvl w:val="0"/>
          <w:numId w:val="1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обобщение и заключение по каждой теме: примечания, </w:t>
      </w:r>
      <w:r w:rsidR="00A53BD2" w:rsidRPr="00430508">
        <w:rPr>
          <w:sz w:val="28"/>
          <w:szCs w:val="28"/>
        </w:rPr>
        <w:t xml:space="preserve">рекомендации по углубленному изучению данной темы, </w:t>
      </w:r>
      <w:r w:rsidR="00D9325A" w:rsidRPr="00430508">
        <w:rPr>
          <w:sz w:val="28"/>
          <w:szCs w:val="28"/>
        </w:rPr>
        <w:t>список литературы</w:t>
      </w:r>
      <w:r w:rsidR="00CF567A" w:rsidRPr="00430508">
        <w:rPr>
          <w:sz w:val="28"/>
          <w:szCs w:val="28"/>
        </w:rPr>
        <w:t>.</w:t>
      </w:r>
    </w:p>
    <w:p w:rsidR="00563268" w:rsidRPr="00430508" w:rsidRDefault="0056326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Рабочая тетрадь должна совершенствовать методику обучения, технологию учебного процесса в школе. Рабочая тетрадь разрабатывается в полном соответствии с современными школьными программами по МХК.</w:t>
      </w:r>
      <w:r w:rsidR="00F567DC" w:rsidRPr="00430508">
        <w:rPr>
          <w:sz w:val="28"/>
          <w:szCs w:val="28"/>
        </w:rPr>
        <w:t xml:space="preserve"> </w:t>
      </w:r>
    </w:p>
    <w:p w:rsidR="008B2D35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563268" w:rsidRPr="00430508" w:rsidRDefault="002C0BE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 xml:space="preserve">Тема №1. Особенности русской культуры 11-13 </w:t>
      </w:r>
      <w:r w:rsidR="001B4D0B" w:rsidRPr="00430508">
        <w:rPr>
          <w:b/>
          <w:sz w:val="28"/>
          <w:szCs w:val="28"/>
        </w:rPr>
        <w:t>веков. Города – центры культуры</w:t>
      </w:r>
    </w:p>
    <w:p w:rsidR="008B2D35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2C0BE2" w:rsidRPr="00430508" w:rsidRDefault="0031671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Дидактические единицы: </w:t>
      </w:r>
      <w:r w:rsidR="002C0BE2" w:rsidRPr="00430508">
        <w:rPr>
          <w:i/>
          <w:sz w:val="28"/>
          <w:szCs w:val="28"/>
        </w:rPr>
        <w:t>Социально – экономические и исторические условия формирования древнерусского государства. Развитие городов, торговли, ремесел, науки как условия формирования древнерусской культуры. Социокультурные последствия принятия христианства Киевской Русью. Пути и формы влияния Византийской культуры на культуру Киевской Руси. Возникновение письменности.</w:t>
      </w:r>
    </w:p>
    <w:p w:rsidR="0031671C" w:rsidRPr="00430508" w:rsidRDefault="0031671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Цель темы – дать представления о развитии древнерусской культуры в 11-13 веках.</w:t>
      </w:r>
    </w:p>
    <w:p w:rsidR="008B2D35" w:rsidRDefault="0031671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Задачи:</w:t>
      </w:r>
    </w:p>
    <w:p w:rsidR="008B2D35" w:rsidRDefault="0031671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изучить особенности развития культуры Древней Руси в 11-13 веках;</w:t>
      </w:r>
    </w:p>
    <w:p w:rsidR="008B2D35" w:rsidRDefault="00F4027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</w:t>
      </w:r>
      <w:r w:rsidR="0031671C" w:rsidRPr="00430508">
        <w:rPr>
          <w:sz w:val="28"/>
          <w:szCs w:val="28"/>
        </w:rPr>
        <w:t>развить логическое и</w:t>
      </w:r>
      <w:r w:rsidRPr="00430508">
        <w:rPr>
          <w:sz w:val="28"/>
          <w:szCs w:val="28"/>
        </w:rPr>
        <w:t xml:space="preserve"> образно-ассоциативное мышление, художественно-эстетический вкус;</w:t>
      </w:r>
    </w:p>
    <w:p w:rsidR="0031671C" w:rsidRPr="00430508" w:rsidRDefault="0031671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воспитать уважение к русской культуре.</w:t>
      </w:r>
    </w:p>
    <w:p w:rsidR="002C0BE2" w:rsidRPr="00430508" w:rsidRDefault="002C0BE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Упражнение 1.</w:t>
      </w:r>
    </w:p>
    <w:p w:rsidR="002C0BE2" w:rsidRDefault="002C0BE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Жизнь стремительно меняется, и вместе с ней меняются взгляды людей</w:t>
      </w:r>
      <w:r w:rsidR="001316F3" w:rsidRPr="00430508">
        <w:rPr>
          <w:sz w:val="28"/>
          <w:szCs w:val="28"/>
        </w:rPr>
        <w:t>,</w:t>
      </w:r>
      <w:r w:rsidRPr="00430508">
        <w:rPr>
          <w:sz w:val="28"/>
          <w:szCs w:val="28"/>
        </w:rPr>
        <w:t xml:space="preserve"> </w:t>
      </w:r>
      <w:r w:rsidR="001316F3" w:rsidRPr="00430508">
        <w:rPr>
          <w:sz w:val="28"/>
          <w:szCs w:val="28"/>
        </w:rPr>
        <w:t>убранство их домов, одежда и, конечно же, блюда. Представьте себе, что вы сели в машину времени и отправились в далекое прошлое. Вы попали на царский званый пир. Вам предложили меню с перечнем предлагаемых блюд. Но во время вашего путешествия машина времени дала небольшой сбой и некоторые названия блюд в меню даны неверно. Отметьте знаком «+» те блюда, которые вы могли бы попробовать, если бы вам посчастливилось побывать в гостях у наших предков.</w:t>
      </w:r>
    </w:p>
    <w:p w:rsidR="008B2D35" w:rsidRPr="00430508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2"/>
        <w:gridCol w:w="1800"/>
      </w:tblGrid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Блюда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Напитки</w:t>
            </w: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Головы щучьи заливные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Чай</w:t>
            </w: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Бифштекс с перцем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Кофе</w:t>
            </w: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Почки с чесноком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Медовуха</w:t>
            </w: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Заяц в красном вине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Квас</w:t>
            </w: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Бутерброды с сыром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Кумыс</w:t>
            </w: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Гречневая каша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Минеральная вода</w:t>
            </w: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Студень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Сбитень</w:t>
            </w: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Фаршированный поросенок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Варенец</w:t>
            </w: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Мармелад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</w:p>
        </w:tc>
      </w:tr>
      <w:tr w:rsidR="00A53BD2" w:rsidRPr="0091065F" w:rsidTr="0091065F">
        <w:trPr>
          <w:trHeight w:val="23"/>
        </w:trPr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  <w:r w:rsidRPr="0091065F">
              <w:rPr>
                <w:sz w:val="20"/>
                <w:szCs w:val="28"/>
              </w:rPr>
              <w:t>Майонез</w:t>
            </w:r>
          </w:p>
        </w:tc>
        <w:tc>
          <w:tcPr>
            <w:tcW w:w="0" w:type="auto"/>
          </w:tcPr>
          <w:p w:rsidR="00A53BD2" w:rsidRPr="0091065F" w:rsidRDefault="00A53BD2" w:rsidP="0091065F">
            <w:pPr>
              <w:widowControl w:val="0"/>
              <w:shd w:val="clear" w:color="000000" w:fill="auto"/>
              <w:spacing w:line="360" w:lineRule="auto"/>
              <w:rPr>
                <w:sz w:val="20"/>
                <w:szCs w:val="28"/>
              </w:rPr>
            </w:pPr>
          </w:p>
        </w:tc>
      </w:tr>
    </w:tbl>
    <w:p w:rsidR="00B455D9" w:rsidRPr="00430508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B455D9" w:rsidRPr="00430508">
        <w:rPr>
          <w:b/>
          <w:sz w:val="28"/>
          <w:szCs w:val="28"/>
        </w:rPr>
        <w:t>Тема</w:t>
      </w:r>
      <w:r w:rsidR="00726B09" w:rsidRPr="00430508">
        <w:rPr>
          <w:b/>
          <w:sz w:val="28"/>
          <w:szCs w:val="28"/>
        </w:rPr>
        <w:t xml:space="preserve"> №2</w:t>
      </w:r>
      <w:r w:rsidR="00B455D9" w:rsidRPr="00430508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Литература и поэзия 11-13 веков</w:t>
      </w:r>
    </w:p>
    <w:p w:rsidR="008B2D35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3E358A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430508">
        <w:rPr>
          <w:sz w:val="28"/>
          <w:szCs w:val="28"/>
        </w:rPr>
        <w:t xml:space="preserve">Дидактические единицы: </w:t>
      </w:r>
      <w:r w:rsidR="00B455D9" w:rsidRPr="00430508">
        <w:rPr>
          <w:i/>
          <w:sz w:val="28"/>
          <w:szCs w:val="28"/>
        </w:rPr>
        <w:t>Возникновение летописания. «Повесть временных лет». Древнерусская литература. Литературные памятники: «Слова», «Жития</w:t>
      </w:r>
      <w:r w:rsidR="008E101F" w:rsidRPr="00430508">
        <w:rPr>
          <w:i/>
          <w:sz w:val="28"/>
          <w:szCs w:val="28"/>
        </w:rPr>
        <w:t xml:space="preserve"> святых</w:t>
      </w:r>
      <w:r w:rsidR="00B455D9" w:rsidRPr="00430508">
        <w:rPr>
          <w:i/>
          <w:sz w:val="28"/>
          <w:szCs w:val="28"/>
        </w:rPr>
        <w:t>»,</w:t>
      </w:r>
      <w:r w:rsidR="00DC2417" w:rsidRPr="00430508">
        <w:rPr>
          <w:i/>
          <w:sz w:val="28"/>
          <w:szCs w:val="28"/>
        </w:rPr>
        <w:t xml:space="preserve"> «Поучение детям». «С</w:t>
      </w:r>
      <w:r w:rsidR="008E101F" w:rsidRPr="00430508">
        <w:rPr>
          <w:i/>
          <w:sz w:val="28"/>
          <w:szCs w:val="28"/>
        </w:rPr>
        <w:t>лово о полку Игореве» как в</w:t>
      </w:r>
      <w:r w:rsidR="003E358A" w:rsidRPr="00430508">
        <w:rPr>
          <w:i/>
          <w:sz w:val="28"/>
          <w:szCs w:val="28"/>
        </w:rPr>
        <w:t>еличайший литературный памятник.</w:t>
      </w:r>
    </w:p>
    <w:p w:rsidR="007E7918" w:rsidRPr="00430508" w:rsidRDefault="007E791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Цель темы:</w:t>
      </w:r>
      <w:r w:rsidR="00F40272" w:rsidRPr="00430508">
        <w:rPr>
          <w:sz w:val="28"/>
          <w:szCs w:val="28"/>
        </w:rPr>
        <w:t xml:space="preserve"> познакомить с основными произведениями древнерусской литературы.</w:t>
      </w:r>
    </w:p>
    <w:p w:rsidR="008B2D35" w:rsidRDefault="007E791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Задачи:</w:t>
      </w:r>
    </w:p>
    <w:p w:rsidR="008B2D35" w:rsidRDefault="00F4027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сформировать представление учащихся о художественных особенностях произведений древнерусской литературы («Слово» и «Моление» Даниила Заточника, «Поучение детям» Владимира Мон</w:t>
      </w:r>
      <w:r w:rsidR="00761FBD" w:rsidRPr="00430508">
        <w:rPr>
          <w:sz w:val="28"/>
          <w:szCs w:val="28"/>
        </w:rPr>
        <w:t>омаха, «Слово о полку Игореве»);</w:t>
      </w:r>
    </w:p>
    <w:p w:rsidR="008B2D35" w:rsidRDefault="00F4027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- развить представления о нравственных и моральных нормах </w:t>
      </w:r>
      <w:r w:rsidR="00F06235" w:rsidRPr="00430508">
        <w:rPr>
          <w:sz w:val="28"/>
          <w:szCs w:val="28"/>
        </w:rPr>
        <w:t>древнерусского общества</w:t>
      </w:r>
      <w:r w:rsidR="00761FBD" w:rsidRPr="00430508">
        <w:rPr>
          <w:sz w:val="28"/>
          <w:szCs w:val="28"/>
        </w:rPr>
        <w:t>, кругозор учащихся;</w:t>
      </w:r>
    </w:p>
    <w:p w:rsidR="00761FBD" w:rsidRPr="00430508" w:rsidRDefault="00761FBD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сформировать моральные качества: чувство долга, патриотизма, человеколюбия, коллективизма.</w:t>
      </w:r>
    </w:p>
    <w:p w:rsidR="003E358A" w:rsidRPr="00430508" w:rsidRDefault="003E358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Упражнение 1.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Напишите термины, определения которых даны ниже.</w:t>
      </w:r>
    </w:p>
    <w:p w:rsidR="00250A55" w:rsidRPr="00430508" w:rsidRDefault="00250A55" w:rsidP="00430508">
      <w:pPr>
        <w:widowControl w:val="0"/>
        <w:numPr>
          <w:ilvl w:val="0"/>
          <w:numId w:val="19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Масштабные исторические сочинения, охватывающие несколько веков русской истории - …</w:t>
      </w:r>
    </w:p>
    <w:p w:rsidR="00250A55" w:rsidRPr="00430508" w:rsidRDefault="00250A55" w:rsidP="00430508">
      <w:pPr>
        <w:widowControl w:val="0"/>
        <w:numPr>
          <w:ilvl w:val="0"/>
          <w:numId w:val="19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Материал, на котором писали книги в Древней Руси – </w:t>
      </w:r>
      <w:r w:rsidR="00FF0B4F" w:rsidRPr="00430508">
        <w:rPr>
          <w:sz w:val="28"/>
          <w:szCs w:val="28"/>
        </w:rPr>
        <w:t>…</w:t>
      </w:r>
    </w:p>
    <w:p w:rsidR="00250A55" w:rsidRPr="00430508" w:rsidRDefault="00250A55" w:rsidP="00430508">
      <w:pPr>
        <w:widowControl w:val="0"/>
        <w:numPr>
          <w:ilvl w:val="0"/>
          <w:numId w:val="19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Инструмент для письма на бересте</w:t>
      </w:r>
      <w:r w:rsidR="00FF0B4F" w:rsidRPr="00430508">
        <w:rPr>
          <w:sz w:val="28"/>
          <w:szCs w:val="28"/>
        </w:rPr>
        <w:t xml:space="preserve"> – …</w:t>
      </w:r>
    </w:p>
    <w:p w:rsidR="00F75D77" w:rsidRPr="00430508" w:rsidRDefault="00F75D77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Упражнение 2.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Прочитайте отрывок из «Поучения детям» Владими</w:t>
      </w:r>
      <w:r w:rsidR="007E7918" w:rsidRPr="00430508">
        <w:rPr>
          <w:sz w:val="28"/>
          <w:szCs w:val="28"/>
        </w:rPr>
        <w:t>ра Мономаха. К чему призывал Владимир</w:t>
      </w:r>
      <w:r w:rsidRPr="00430508">
        <w:rPr>
          <w:sz w:val="28"/>
          <w:szCs w:val="28"/>
        </w:rPr>
        <w:t xml:space="preserve"> Мономах своих потомков? </w:t>
      </w:r>
      <w:r w:rsidR="00044E7E" w:rsidRPr="00430508">
        <w:rPr>
          <w:sz w:val="28"/>
          <w:szCs w:val="28"/>
        </w:rPr>
        <w:t>Какие призывы а</w:t>
      </w:r>
      <w:r w:rsidRPr="00430508">
        <w:rPr>
          <w:sz w:val="28"/>
          <w:szCs w:val="28"/>
        </w:rPr>
        <w:t xml:space="preserve">ктуальны </w:t>
      </w:r>
      <w:r w:rsidR="00044E7E" w:rsidRPr="00430508">
        <w:rPr>
          <w:sz w:val="28"/>
          <w:szCs w:val="28"/>
        </w:rPr>
        <w:t xml:space="preserve">в наше время? 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«Старых чтите, как отца, а молодых, как братьев…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На войну выйдя, не ленитесь, не полагайтесь на воевод; ни питью, ни еде не предавайтесь, ни спанью; сторожей сами наряживайте, и ночь</w:t>
      </w:r>
      <w:r w:rsidR="00F40272" w:rsidRPr="00430508">
        <w:rPr>
          <w:sz w:val="28"/>
          <w:szCs w:val="28"/>
        </w:rPr>
        <w:t>ю, расставив стражу со всех сто</w:t>
      </w:r>
      <w:r w:rsidRPr="00430508">
        <w:rPr>
          <w:sz w:val="28"/>
          <w:szCs w:val="28"/>
        </w:rPr>
        <w:t>рон, около воинов ложитесь, а вставайте рано; а оружия не снимайте с себя второпях, не оглядевшись по лености, внезапно ведь человек погибает.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Лжи остерегайтесь, и пьянства, и блуда, от них ведь душа погибает и тело.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Куда бы вы ни держали путь по своим землям, не давайте причинять вред ни своим, ни чужим, селам, ни посевам, чтобы не стали проклинать вас.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Куда же пойдете и где остановитесь, напоите и накормите нищего, более же всего чтите гостя, откуда бы к вам ни пришел, простолюдин ли, или знатный, или посол; если не можете почтить его подарком, - то пищей питьем: ибо они, проходя, прославят человека по всем землям, или добрым, или злым.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Больного навестите, покойника проводите, ибо все мы смертны.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Не пропустите человека, не поприветствовав его, и доброе слово ему молвите.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Жену свою любите, но не давайте ей власти над собой.</w:t>
      </w:r>
    </w:p>
    <w:p w:rsidR="00250A55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А вот вам и основа всему: страх Божий имейте превыше всего…»</w:t>
      </w:r>
    </w:p>
    <w:p w:rsidR="00044E7E" w:rsidRPr="00430508" w:rsidRDefault="00044E7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001910" w:rsidRPr="00430508" w:rsidRDefault="00F21F8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Тема №3. Древнерусское зодчество и архитектура</w:t>
      </w:r>
    </w:p>
    <w:p w:rsidR="008B2D35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8E0AE7" w:rsidRPr="00430508" w:rsidRDefault="0031671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430508">
        <w:rPr>
          <w:sz w:val="28"/>
          <w:szCs w:val="28"/>
        </w:rPr>
        <w:t xml:space="preserve">Дидактические единицы: </w:t>
      </w:r>
      <w:r w:rsidR="00F21F84" w:rsidRPr="00430508">
        <w:rPr>
          <w:i/>
          <w:sz w:val="28"/>
          <w:szCs w:val="28"/>
        </w:rPr>
        <w:t>Архитектура древнерусских городов. Монументальный стиль зодчества. Сочетание каменного и деревянного строительства. Специфика Новгородской и Владимиро-Суздальской архитектуры. Памятники древнерусской</w:t>
      </w:r>
      <w:r w:rsidR="00430508" w:rsidRPr="00430508">
        <w:rPr>
          <w:i/>
          <w:sz w:val="28"/>
          <w:szCs w:val="28"/>
        </w:rPr>
        <w:t xml:space="preserve"> </w:t>
      </w:r>
      <w:r w:rsidR="00F21F84" w:rsidRPr="00430508">
        <w:rPr>
          <w:i/>
          <w:sz w:val="28"/>
          <w:szCs w:val="28"/>
        </w:rPr>
        <w:t>архитектуры.</w:t>
      </w:r>
    </w:p>
    <w:p w:rsidR="008E0AE7" w:rsidRPr="00430508" w:rsidRDefault="008E0AE7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Цель – познакомить со своеобразием русской архитектуры, оценить ее эстетическую и практическую </w:t>
      </w:r>
      <w:r w:rsidR="006B6D2D" w:rsidRPr="00430508">
        <w:rPr>
          <w:sz w:val="28"/>
          <w:szCs w:val="28"/>
        </w:rPr>
        <w:t>значимость</w:t>
      </w:r>
      <w:r w:rsidRPr="00430508">
        <w:rPr>
          <w:sz w:val="28"/>
          <w:szCs w:val="28"/>
        </w:rPr>
        <w:t>.</w:t>
      </w:r>
    </w:p>
    <w:p w:rsidR="008B2D35" w:rsidRDefault="0031671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Задачи:</w:t>
      </w:r>
    </w:p>
    <w:p w:rsidR="008B2D35" w:rsidRDefault="00846CA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дать определение понятию «архитектура», познакомить с</w:t>
      </w:r>
      <w:r w:rsidR="00A601AA" w:rsidRPr="00430508">
        <w:rPr>
          <w:sz w:val="28"/>
          <w:szCs w:val="28"/>
        </w:rPr>
        <w:t>о</w:t>
      </w:r>
      <w:r w:rsidRPr="00430508">
        <w:rPr>
          <w:sz w:val="28"/>
          <w:szCs w:val="28"/>
        </w:rPr>
        <w:t xml:space="preserve"> </w:t>
      </w:r>
      <w:r w:rsidR="00A601AA" w:rsidRPr="00430508">
        <w:rPr>
          <w:sz w:val="28"/>
          <w:szCs w:val="28"/>
        </w:rPr>
        <w:t xml:space="preserve">спецификой </w:t>
      </w:r>
      <w:r w:rsidRPr="00430508">
        <w:rPr>
          <w:sz w:val="28"/>
          <w:szCs w:val="28"/>
        </w:rPr>
        <w:t>и</w:t>
      </w:r>
      <w:r w:rsidR="00A601AA" w:rsidRPr="00430508">
        <w:rPr>
          <w:sz w:val="28"/>
          <w:szCs w:val="28"/>
        </w:rPr>
        <w:t xml:space="preserve"> основными </w:t>
      </w:r>
      <w:r w:rsidRPr="00430508">
        <w:rPr>
          <w:sz w:val="28"/>
          <w:szCs w:val="28"/>
        </w:rPr>
        <w:t>памятниками Новгородской и Владимиро – Суздальской архитектур</w:t>
      </w:r>
      <w:r w:rsidR="00A601AA" w:rsidRPr="00430508">
        <w:rPr>
          <w:sz w:val="28"/>
          <w:szCs w:val="28"/>
        </w:rPr>
        <w:t>ы;</w:t>
      </w:r>
      <w:r w:rsidRPr="00430508">
        <w:rPr>
          <w:sz w:val="28"/>
          <w:szCs w:val="28"/>
        </w:rPr>
        <w:t xml:space="preserve"> </w:t>
      </w:r>
    </w:p>
    <w:p w:rsidR="008B2D35" w:rsidRDefault="00846CA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развить логическое мышление, кругозор;</w:t>
      </w:r>
    </w:p>
    <w:p w:rsidR="00846CA6" w:rsidRPr="00430508" w:rsidRDefault="00846CA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воспитать эстетический вкус.</w:t>
      </w:r>
    </w:p>
    <w:p w:rsidR="00F21F84" w:rsidRPr="00430508" w:rsidRDefault="00F21F8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Упражнение</w:t>
      </w:r>
      <w:r w:rsidR="007E7918" w:rsidRPr="00430508">
        <w:rPr>
          <w:b/>
          <w:sz w:val="28"/>
          <w:szCs w:val="28"/>
        </w:rPr>
        <w:t xml:space="preserve"> 1</w:t>
      </w:r>
      <w:r w:rsidRPr="00430508">
        <w:rPr>
          <w:b/>
          <w:sz w:val="28"/>
          <w:szCs w:val="28"/>
        </w:rPr>
        <w:t>.</w:t>
      </w:r>
    </w:p>
    <w:p w:rsidR="00F21F84" w:rsidRPr="00430508" w:rsidRDefault="00F21F8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Вставьте пропущенные слова.</w:t>
      </w:r>
    </w:p>
    <w:p w:rsidR="00444722" w:rsidRPr="00430508" w:rsidRDefault="00F21F8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1. До принятия христианства на Руси строили языческие крепости, молельни, терема из …. </w:t>
      </w:r>
    </w:p>
    <w:p w:rsidR="00444722" w:rsidRPr="00430508" w:rsidRDefault="00F21F8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2. </w:t>
      </w:r>
      <w:r w:rsidR="007367F1" w:rsidRPr="00430508">
        <w:rPr>
          <w:sz w:val="28"/>
          <w:szCs w:val="28"/>
        </w:rPr>
        <w:t xml:space="preserve">По приказу князя Ярослава Мудрого в Киеве в 11 веке в честь победы русских войск над печенегами был сооружен …. </w:t>
      </w:r>
    </w:p>
    <w:p w:rsidR="00444722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3. Поэмой</w:t>
      </w:r>
      <w:r w:rsidR="0043050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 xml:space="preserve">из камня была названа церковь …. </w:t>
      </w:r>
    </w:p>
    <w:p w:rsidR="007367F1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4. При Всеволоде Большое Гнездо был возведен во Владимире великолепный дворцовый храм ….</w:t>
      </w:r>
    </w:p>
    <w:p w:rsidR="00F21F84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Упражнение</w:t>
      </w:r>
      <w:r w:rsidR="007E7918" w:rsidRPr="00430508">
        <w:rPr>
          <w:b/>
          <w:sz w:val="28"/>
          <w:szCs w:val="28"/>
        </w:rPr>
        <w:t xml:space="preserve"> 2</w:t>
      </w:r>
      <w:r w:rsidRPr="00430508">
        <w:rPr>
          <w:b/>
          <w:sz w:val="28"/>
          <w:szCs w:val="28"/>
        </w:rPr>
        <w:t xml:space="preserve">. </w:t>
      </w:r>
    </w:p>
    <w:p w:rsidR="007367F1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Соотнесите архитектурные памятники с местом их расположения.</w:t>
      </w:r>
      <w:r w:rsidR="00580003" w:rsidRPr="00430508">
        <w:rPr>
          <w:sz w:val="28"/>
          <w:szCs w:val="28"/>
        </w:rPr>
        <w:t xml:space="preserve"> (Например: 6 – М).</w:t>
      </w:r>
    </w:p>
    <w:p w:rsidR="007367F1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1) Дмитриевский собор</w:t>
      </w:r>
      <w:r w:rsidR="0043050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А) Новгород</w:t>
      </w:r>
    </w:p>
    <w:p w:rsidR="007367F1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2) Золотые ворота</w:t>
      </w:r>
      <w:r w:rsidR="0043050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Б) Боголюбово</w:t>
      </w:r>
    </w:p>
    <w:p w:rsidR="007367F1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3) Церковь Покрова</w:t>
      </w:r>
      <w:r w:rsidR="0043050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В) р. Нерль</w:t>
      </w:r>
    </w:p>
    <w:p w:rsidR="007367F1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4) Успенский собор</w:t>
      </w:r>
      <w:r w:rsidR="0043050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Г) Владимир</w:t>
      </w:r>
    </w:p>
    <w:p w:rsidR="007367F1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5) Дворцовый ансамбль</w:t>
      </w:r>
    </w:p>
    <w:p w:rsidR="00C02CED" w:rsidRPr="00430508" w:rsidRDefault="00C02CED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7367F1" w:rsidRPr="00430508" w:rsidRDefault="007367F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Тема №4. Иконопись и живопись Древ</w:t>
      </w:r>
      <w:r w:rsidR="008B2D35">
        <w:rPr>
          <w:b/>
          <w:sz w:val="28"/>
          <w:szCs w:val="28"/>
        </w:rPr>
        <w:t>ней Руси</w:t>
      </w:r>
    </w:p>
    <w:p w:rsidR="008B2D35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094C3A" w:rsidRPr="00430508" w:rsidRDefault="00250A5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430508">
        <w:rPr>
          <w:sz w:val="28"/>
          <w:szCs w:val="28"/>
        </w:rPr>
        <w:t xml:space="preserve">Дидактические единицы: </w:t>
      </w:r>
      <w:r w:rsidR="007367F1" w:rsidRPr="00430508">
        <w:rPr>
          <w:i/>
          <w:sz w:val="28"/>
          <w:szCs w:val="28"/>
        </w:rPr>
        <w:t>Древнерусская икона как самобытное явление художественной культуры.</w:t>
      </w:r>
      <w:r w:rsidR="00094C3A" w:rsidRPr="00430508">
        <w:rPr>
          <w:i/>
          <w:sz w:val="28"/>
          <w:szCs w:val="28"/>
        </w:rPr>
        <w:t xml:space="preserve"> Техника создания икон. Иконографические типы.</w:t>
      </w:r>
    </w:p>
    <w:p w:rsidR="00846CA6" w:rsidRPr="00430508" w:rsidRDefault="007E791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Цель темы:</w:t>
      </w:r>
      <w:r w:rsidR="00846CA6" w:rsidRPr="00430508">
        <w:rPr>
          <w:sz w:val="28"/>
          <w:szCs w:val="28"/>
        </w:rPr>
        <w:t xml:space="preserve"> дать общие представления о развитии иконописи и живописи</w:t>
      </w:r>
      <w:r w:rsidR="00430508" w:rsidRPr="00430508">
        <w:rPr>
          <w:sz w:val="28"/>
          <w:szCs w:val="28"/>
        </w:rPr>
        <w:t xml:space="preserve"> </w:t>
      </w:r>
      <w:r w:rsidR="00846CA6" w:rsidRPr="00430508">
        <w:rPr>
          <w:sz w:val="28"/>
          <w:szCs w:val="28"/>
        </w:rPr>
        <w:t>Руси 11-13 веков.</w:t>
      </w:r>
    </w:p>
    <w:p w:rsidR="008B2D35" w:rsidRDefault="007E791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Задачи:</w:t>
      </w:r>
    </w:p>
    <w:p w:rsidR="008B2D35" w:rsidRDefault="00846CA6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- </w:t>
      </w:r>
      <w:r w:rsidR="00A069A6" w:rsidRPr="00430508">
        <w:rPr>
          <w:sz w:val="28"/>
          <w:szCs w:val="28"/>
        </w:rPr>
        <w:t xml:space="preserve">познакомить с </w:t>
      </w:r>
      <w:r w:rsidR="00A601AA" w:rsidRPr="00430508">
        <w:rPr>
          <w:sz w:val="28"/>
          <w:szCs w:val="28"/>
        </w:rPr>
        <w:t>техникой</w:t>
      </w:r>
      <w:r w:rsidR="00A069A6" w:rsidRPr="00430508">
        <w:rPr>
          <w:sz w:val="28"/>
          <w:szCs w:val="28"/>
        </w:rPr>
        <w:t xml:space="preserve"> </w:t>
      </w:r>
      <w:r w:rsidR="00A601AA" w:rsidRPr="00430508">
        <w:rPr>
          <w:sz w:val="28"/>
          <w:szCs w:val="28"/>
        </w:rPr>
        <w:t>созд</w:t>
      </w:r>
      <w:r w:rsidR="00A069A6" w:rsidRPr="00430508">
        <w:rPr>
          <w:sz w:val="28"/>
          <w:szCs w:val="28"/>
        </w:rPr>
        <w:t xml:space="preserve">ания икон, </w:t>
      </w:r>
      <w:r w:rsidR="00A601AA" w:rsidRPr="00430508">
        <w:rPr>
          <w:sz w:val="28"/>
          <w:szCs w:val="28"/>
        </w:rPr>
        <w:t xml:space="preserve">с основными иконографическими типами, </w:t>
      </w:r>
      <w:r w:rsidR="00A069A6" w:rsidRPr="00430508">
        <w:rPr>
          <w:sz w:val="28"/>
          <w:szCs w:val="28"/>
        </w:rPr>
        <w:t>с произведениями древнерусской иконописи и живописи («Спас Нерукотворный», «Ангел златые власы», «Успение», «Дмитрий Солунский» и др.);</w:t>
      </w:r>
    </w:p>
    <w:p w:rsidR="008B2D35" w:rsidRDefault="00A601A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развить логическое мышление, догадку, кругозор, речь;</w:t>
      </w:r>
    </w:p>
    <w:p w:rsidR="00A601AA" w:rsidRPr="00430508" w:rsidRDefault="00A601A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воспитать любовь и уважение к искусству Древней Руси.</w:t>
      </w:r>
    </w:p>
    <w:p w:rsidR="007367F1" w:rsidRPr="00430508" w:rsidRDefault="00094C3A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430508">
        <w:rPr>
          <w:b/>
          <w:sz w:val="28"/>
          <w:szCs w:val="28"/>
        </w:rPr>
        <w:t>Упражнение</w:t>
      </w:r>
      <w:r w:rsidR="00946665" w:rsidRPr="00430508">
        <w:rPr>
          <w:b/>
          <w:sz w:val="28"/>
          <w:szCs w:val="28"/>
        </w:rPr>
        <w:t xml:space="preserve"> 1</w:t>
      </w:r>
      <w:r w:rsidRPr="00430508">
        <w:rPr>
          <w:b/>
          <w:sz w:val="28"/>
          <w:szCs w:val="28"/>
        </w:rPr>
        <w:t>.</w:t>
      </w:r>
      <w:r w:rsidRPr="00430508">
        <w:rPr>
          <w:b/>
          <w:i/>
          <w:sz w:val="28"/>
          <w:szCs w:val="28"/>
        </w:rPr>
        <w:t xml:space="preserve"> </w:t>
      </w:r>
    </w:p>
    <w:p w:rsidR="00946665" w:rsidRPr="00430508" w:rsidRDefault="009466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Как вы думаете, </w:t>
      </w:r>
      <w:r w:rsidR="00C02CED" w:rsidRPr="00430508">
        <w:rPr>
          <w:sz w:val="28"/>
          <w:szCs w:val="28"/>
        </w:rPr>
        <w:t>что символизировали цвета иконы:</w:t>
      </w:r>
    </w:p>
    <w:p w:rsidR="00946665" w:rsidRPr="00430508" w:rsidRDefault="009466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Белый – </w:t>
      </w:r>
    </w:p>
    <w:p w:rsidR="00946665" w:rsidRPr="00430508" w:rsidRDefault="009466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Голубой – </w:t>
      </w:r>
    </w:p>
    <w:p w:rsidR="00946665" w:rsidRPr="00430508" w:rsidRDefault="009466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Зеленый – </w:t>
      </w:r>
    </w:p>
    <w:p w:rsidR="00946665" w:rsidRPr="00430508" w:rsidRDefault="009466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Красный – </w:t>
      </w:r>
    </w:p>
    <w:p w:rsidR="00946665" w:rsidRPr="00430508" w:rsidRDefault="009466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Золотой – </w:t>
      </w:r>
    </w:p>
    <w:p w:rsidR="00946665" w:rsidRPr="00430508" w:rsidRDefault="009466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Черный –</w:t>
      </w:r>
    </w:p>
    <w:p w:rsidR="00946665" w:rsidRDefault="0094666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Упражнение 2.</w:t>
      </w:r>
    </w:p>
    <w:p w:rsidR="008B2D35" w:rsidRPr="00430508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8B2D35" w:rsidRDefault="0056334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110.25pt;height:155.25pt">
            <v:imagedata r:id="rId8" o:title=""/>
          </v:shape>
        </w:pict>
      </w:r>
    </w:p>
    <w:p w:rsidR="008B2D35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47206B" w:rsidRPr="00430508" w:rsidRDefault="00421F5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 xml:space="preserve">Тема №5. </w:t>
      </w:r>
      <w:r w:rsidR="0047206B" w:rsidRPr="00430508">
        <w:rPr>
          <w:b/>
          <w:sz w:val="28"/>
          <w:szCs w:val="28"/>
        </w:rPr>
        <w:t>Быт русского народа</w:t>
      </w:r>
      <w:r w:rsidR="008B2D35">
        <w:rPr>
          <w:b/>
          <w:sz w:val="28"/>
          <w:szCs w:val="28"/>
        </w:rPr>
        <w:t xml:space="preserve"> 11-13 веков</w:t>
      </w:r>
    </w:p>
    <w:p w:rsidR="008B2D35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421F52" w:rsidRPr="00430508" w:rsidRDefault="00421F5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i/>
          <w:sz w:val="28"/>
          <w:szCs w:val="28"/>
        </w:rPr>
      </w:pPr>
      <w:r w:rsidRPr="00430508">
        <w:rPr>
          <w:sz w:val="28"/>
          <w:szCs w:val="28"/>
        </w:rPr>
        <w:t xml:space="preserve">Дидактические единицы: </w:t>
      </w:r>
      <w:r w:rsidR="0047206B" w:rsidRPr="00430508">
        <w:rPr>
          <w:i/>
          <w:sz w:val="28"/>
          <w:szCs w:val="28"/>
        </w:rPr>
        <w:t>Жилище. Одежда. Еда. Мифология.</w:t>
      </w:r>
      <w:r w:rsidR="0047206B" w:rsidRPr="00430508">
        <w:rPr>
          <w:sz w:val="28"/>
          <w:szCs w:val="28"/>
        </w:rPr>
        <w:t xml:space="preserve"> </w:t>
      </w:r>
      <w:r w:rsidR="0047206B" w:rsidRPr="00430508">
        <w:rPr>
          <w:i/>
          <w:sz w:val="28"/>
          <w:szCs w:val="28"/>
        </w:rPr>
        <w:t>Древнерусские</w:t>
      </w:r>
      <w:r w:rsidR="0047206B" w:rsidRPr="00430508">
        <w:rPr>
          <w:sz w:val="28"/>
          <w:szCs w:val="28"/>
        </w:rPr>
        <w:t xml:space="preserve"> </w:t>
      </w:r>
      <w:r w:rsidR="0047206B" w:rsidRPr="00430508">
        <w:rPr>
          <w:i/>
          <w:sz w:val="28"/>
          <w:szCs w:val="28"/>
        </w:rPr>
        <w:t>праздники.</w:t>
      </w:r>
    </w:p>
    <w:p w:rsidR="007E7918" w:rsidRPr="00430508" w:rsidRDefault="007E791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Цель темы:</w:t>
      </w:r>
    </w:p>
    <w:p w:rsidR="008B2D35" w:rsidRDefault="007E791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Задачи:</w:t>
      </w:r>
    </w:p>
    <w:p w:rsidR="008B2D35" w:rsidRDefault="00820A5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познакомить с бытом, мифологией, праздниками русского народа 11-13 веков;</w:t>
      </w:r>
    </w:p>
    <w:p w:rsidR="008B2D35" w:rsidRDefault="00820A5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- развить кругозор, мышление, речь;</w:t>
      </w:r>
    </w:p>
    <w:p w:rsidR="007E7918" w:rsidRPr="00430508" w:rsidRDefault="00820A52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- воспитать эстетический вкус. </w:t>
      </w:r>
    </w:p>
    <w:p w:rsidR="0047206B" w:rsidRPr="00430508" w:rsidRDefault="0047206B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Упражнение</w:t>
      </w:r>
      <w:r w:rsidR="006D1F74" w:rsidRPr="00430508">
        <w:rPr>
          <w:b/>
          <w:sz w:val="28"/>
          <w:szCs w:val="28"/>
        </w:rPr>
        <w:t xml:space="preserve"> 1</w:t>
      </w:r>
      <w:r w:rsidRPr="00430508">
        <w:rPr>
          <w:b/>
          <w:sz w:val="28"/>
          <w:szCs w:val="28"/>
        </w:rPr>
        <w:t>.</w:t>
      </w:r>
    </w:p>
    <w:p w:rsidR="0047206B" w:rsidRPr="00430508" w:rsidRDefault="0022034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Ответьте на вопросы, поставив</w:t>
      </w:r>
      <w:r w:rsidR="00B64CD2" w:rsidRPr="00430508">
        <w:rPr>
          <w:sz w:val="28"/>
          <w:szCs w:val="28"/>
        </w:rPr>
        <w:t xml:space="preserve"> знак «+» напротив правильного ответа.</w:t>
      </w:r>
    </w:p>
    <w:p w:rsidR="0022034C" w:rsidRPr="00430508" w:rsidRDefault="0022034C" w:rsidP="00430508">
      <w:pPr>
        <w:widowControl w:val="0"/>
        <w:numPr>
          <w:ilvl w:val="0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 какое время года крестьянин рубил деревья для строительства дома?</w:t>
      </w:r>
    </w:p>
    <w:p w:rsidR="0022034C" w:rsidRPr="00430508" w:rsidRDefault="0022034C" w:rsidP="00430508">
      <w:pPr>
        <w:widowControl w:val="0"/>
        <w:numPr>
          <w:ilvl w:val="1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Зимой;</w:t>
      </w:r>
    </w:p>
    <w:p w:rsidR="0022034C" w:rsidRPr="00430508" w:rsidRDefault="0022034C" w:rsidP="00430508">
      <w:pPr>
        <w:widowControl w:val="0"/>
        <w:numPr>
          <w:ilvl w:val="1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Летом;</w:t>
      </w:r>
    </w:p>
    <w:p w:rsidR="0022034C" w:rsidRPr="00430508" w:rsidRDefault="0022034C" w:rsidP="00430508">
      <w:pPr>
        <w:widowControl w:val="0"/>
        <w:numPr>
          <w:ilvl w:val="1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Весной;</w:t>
      </w:r>
    </w:p>
    <w:p w:rsidR="0022034C" w:rsidRPr="00430508" w:rsidRDefault="0022034C" w:rsidP="00430508">
      <w:pPr>
        <w:widowControl w:val="0"/>
        <w:numPr>
          <w:ilvl w:val="1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Осенью.</w:t>
      </w:r>
    </w:p>
    <w:p w:rsidR="0022034C" w:rsidRPr="00430508" w:rsidRDefault="0022034C" w:rsidP="00430508">
      <w:pPr>
        <w:widowControl w:val="0"/>
        <w:numPr>
          <w:ilvl w:val="0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Какой из предметов внутреннего убранства крестьянской избы называли «Божьей ладонью»?</w:t>
      </w:r>
    </w:p>
    <w:p w:rsidR="0022034C" w:rsidRPr="00430508" w:rsidRDefault="0022034C" w:rsidP="00430508">
      <w:pPr>
        <w:widowControl w:val="0"/>
        <w:numPr>
          <w:ilvl w:val="0"/>
          <w:numId w:val="23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Печь;</w:t>
      </w:r>
    </w:p>
    <w:p w:rsidR="0022034C" w:rsidRPr="00430508" w:rsidRDefault="0022034C" w:rsidP="00430508">
      <w:pPr>
        <w:widowControl w:val="0"/>
        <w:numPr>
          <w:ilvl w:val="0"/>
          <w:numId w:val="23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Лавку;</w:t>
      </w:r>
    </w:p>
    <w:p w:rsidR="0022034C" w:rsidRPr="00430508" w:rsidRDefault="0022034C" w:rsidP="00430508">
      <w:pPr>
        <w:widowControl w:val="0"/>
        <w:numPr>
          <w:ilvl w:val="0"/>
          <w:numId w:val="23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Стол;</w:t>
      </w:r>
    </w:p>
    <w:p w:rsidR="0022034C" w:rsidRPr="00430508" w:rsidRDefault="0022034C" w:rsidP="00430508">
      <w:pPr>
        <w:widowControl w:val="0"/>
        <w:numPr>
          <w:ilvl w:val="0"/>
          <w:numId w:val="23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Сундук.</w:t>
      </w:r>
    </w:p>
    <w:p w:rsidR="00276006" w:rsidRPr="00430508" w:rsidRDefault="00276006" w:rsidP="00430508">
      <w:pPr>
        <w:widowControl w:val="0"/>
        <w:numPr>
          <w:ilvl w:val="0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Как наши предки называли духа дома, жившего за печкой?</w:t>
      </w:r>
    </w:p>
    <w:p w:rsidR="00276006" w:rsidRPr="00430508" w:rsidRDefault="00276006" w:rsidP="00430508">
      <w:pPr>
        <w:widowControl w:val="0"/>
        <w:numPr>
          <w:ilvl w:val="0"/>
          <w:numId w:val="33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Леший;</w:t>
      </w:r>
    </w:p>
    <w:p w:rsidR="00276006" w:rsidRPr="00430508" w:rsidRDefault="00276006" w:rsidP="00430508">
      <w:pPr>
        <w:widowControl w:val="0"/>
        <w:numPr>
          <w:ilvl w:val="0"/>
          <w:numId w:val="33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Кикимора;</w:t>
      </w:r>
    </w:p>
    <w:p w:rsidR="00276006" w:rsidRPr="00430508" w:rsidRDefault="00276006" w:rsidP="00430508">
      <w:pPr>
        <w:widowControl w:val="0"/>
        <w:numPr>
          <w:ilvl w:val="0"/>
          <w:numId w:val="33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Домовой;</w:t>
      </w:r>
    </w:p>
    <w:p w:rsidR="00276006" w:rsidRPr="00430508" w:rsidRDefault="00276006" w:rsidP="00430508">
      <w:pPr>
        <w:widowControl w:val="0"/>
        <w:numPr>
          <w:ilvl w:val="0"/>
          <w:numId w:val="33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Привидение.</w:t>
      </w:r>
    </w:p>
    <w:p w:rsidR="00D34287" w:rsidRPr="00430508" w:rsidRDefault="00D34287" w:rsidP="00430508">
      <w:pPr>
        <w:widowControl w:val="0"/>
        <w:numPr>
          <w:ilvl w:val="0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Какое искусство особенно сильно повлияло на развитие зодчества Киевской Руси?</w:t>
      </w:r>
    </w:p>
    <w:p w:rsidR="00D34287" w:rsidRPr="00430508" w:rsidRDefault="00D34287" w:rsidP="00430508">
      <w:pPr>
        <w:widowControl w:val="0"/>
        <w:numPr>
          <w:ilvl w:val="0"/>
          <w:numId w:val="29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Итальянское;</w:t>
      </w:r>
    </w:p>
    <w:p w:rsidR="00D34287" w:rsidRPr="00430508" w:rsidRDefault="00D34287" w:rsidP="00430508">
      <w:pPr>
        <w:widowControl w:val="0"/>
        <w:numPr>
          <w:ilvl w:val="0"/>
          <w:numId w:val="29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Византийское;</w:t>
      </w:r>
    </w:p>
    <w:p w:rsidR="00D34287" w:rsidRPr="00430508" w:rsidRDefault="00D34287" w:rsidP="00430508">
      <w:pPr>
        <w:widowControl w:val="0"/>
        <w:numPr>
          <w:ilvl w:val="0"/>
          <w:numId w:val="29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Арабское;</w:t>
      </w:r>
    </w:p>
    <w:p w:rsidR="00D34287" w:rsidRPr="00430508" w:rsidRDefault="00D34287" w:rsidP="00430508">
      <w:pPr>
        <w:widowControl w:val="0"/>
        <w:numPr>
          <w:ilvl w:val="0"/>
          <w:numId w:val="29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Татаро-монгольское.</w:t>
      </w:r>
    </w:p>
    <w:p w:rsidR="0022034C" w:rsidRPr="00430508" w:rsidRDefault="00EB0F25" w:rsidP="00430508">
      <w:pPr>
        <w:widowControl w:val="0"/>
        <w:numPr>
          <w:ilvl w:val="0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Какой из этих первых монастырей Руси был основан святым Феодосием?</w:t>
      </w:r>
    </w:p>
    <w:p w:rsidR="00EB0F25" w:rsidRPr="00430508" w:rsidRDefault="00EB0F25" w:rsidP="00430508">
      <w:pPr>
        <w:widowControl w:val="0"/>
        <w:numPr>
          <w:ilvl w:val="0"/>
          <w:numId w:val="26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Киево-Печерский;</w:t>
      </w:r>
    </w:p>
    <w:p w:rsidR="00EB0F25" w:rsidRPr="00430508" w:rsidRDefault="00EB0F25" w:rsidP="00430508">
      <w:pPr>
        <w:widowControl w:val="0"/>
        <w:numPr>
          <w:ilvl w:val="0"/>
          <w:numId w:val="26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Троице-Сергиев;</w:t>
      </w:r>
    </w:p>
    <w:p w:rsidR="00EB0F25" w:rsidRPr="00430508" w:rsidRDefault="00EB0F25" w:rsidP="00430508">
      <w:pPr>
        <w:widowControl w:val="0"/>
        <w:numPr>
          <w:ilvl w:val="0"/>
          <w:numId w:val="26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Кирилло-Белозерский;</w:t>
      </w:r>
    </w:p>
    <w:p w:rsidR="00EB0F25" w:rsidRPr="00430508" w:rsidRDefault="00EB0F25" w:rsidP="00430508">
      <w:pPr>
        <w:widowControl w:val="0"/>
        <w:numPr>
          <w:ilvl w:val="0"/>
          <w:numId w:val="26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Соловецкий.</w:t>
      </w:r>
    </w:p>
    <w:p w:rsidR="0047206B" w:rsidRPr="00430508" w:rsidRDefault="00EB0F25" w:rsidP="00430508">
      <w:pPr>
        <w:widowControl w:val="0"/>
        <w:numPr>
          <w:ilvl w:val="0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В каком веке была создана «Повесть временных лет»?</w:t>
      </w:r>
    </w:p>
    <w:p w:rsidR="00EB0F25" w:rsidRPr="00430508" w:rsidRDefault="00EB0F25" w:rsidP="00430508">
      <w:pPr>
        <w:widowControl w:val="0"/>
        <w:numPr>
          <w:ilvl w:val="0"/>
          <w:numId w:val="31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 </w:t>
      </w:r>
      <w:r w:rsidRPr="00430508">
        <w:rPr>
          <w:sz w:val="28"/>
          <w:szCs w:val="28"/>
          <w:lang w:val="en-US"/>
        </w:rPr>
        <w:t>IX</w:t>
      </w:r>
      <w:r w:rsidRPr="00430508">
        <w:rPr>
          <w:sz w:val="28"/>
          <w:szCs w:val="28"/>
        </w:rPr>
        <w:t>;</w:t>
      </w:r>
    </w:p>
    <w:p w:rsidR="00EB0F25" w:rsidRPr="00430508" w:rsidRDefault="00EB0F25" w:rsidP="00430508">
      <w:pPr>
        <w:widowControl w:val="0"/>
        <w:numPr>
          <w:ilvl w:val="0"/>
          <w:numId w:val="31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 </w:t>
      </w:r>
      <w:r w:rsidRPr="00430508">
        <w:rPr>
          <w:sz w:val="28"/>
          <w:szCs w:val="28"/>
          <w:lang w:val="en-US"/>
        </w:rPr>
        <w:t>X</w:t>
      </w:r>
      <w:r w:rsidRPr="00430508">
        <w:rPr>
          <w:sz w:val="28"/>
          <w:szCs w:val="28"/>
        </w:rPr>
        <w:t>;</w:t>
      </w:r>
    </w:p>
    <w:p w:rsidR="00EB0F25" w:rsidRPr="00430508" w:rsidRDefault="00EB0F25" w:rsidP="00430508">
      <w:pPr>
        <w:widowControl w:val="0"/>
        <w:numPr>
          <w:ilvl w:val="0"/>
          <w:numId w:val="31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 </w:t>
      </w:r>
      <w:r w:rsidRPr="00430508">
        <w:rPr>
          <w:sz w:val="28"/>
          <w:szCs w:val="28"/>
          <w:lang w:val="en-US"/>
        </w:rPr>
        <w:t>XII</w:t>
      </w:r>
      <w:r w:rsidRPr="00430508">
        <w:rPr>
          <w:sz w:val="28"/>
          <w:szCs w:val="28"/>
        </w:rPr>
        <w:t>;</w:t>
      </w:r>
    </w:p>
    <w:p w:rsidR="00EB0F25" w:rsidRPr="00430508" w:rsidRDefault="00EB0F25" w:rsidP="00430508">
      <w:pPr>
        <w:widowControl w:val="0"/>
        <w:numPr>
          <w:ilvl w:val="0"/>
          <w:numId w:val="31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в </w:t>
      </w:r>
      <w:r w:rsidRPr="00430508">
        <w:rPr>
          <w:sz w:val="28"/>
          <w:szCs w:val="28"/>
          <w:lang w:val="en-US"/>
        </w:rPr>
        <w:t>XV</w:t>
      </w:r>
      <w:r w:rsidRPr="00430508">
        <w:rPr>
          <w:sz w:val="28"/>
          <w:szCs w:val="28"/>
        </w:rPr>
        <w:t>;</w:t>
      </w:r>
    </w:p>
    <w:p w:rsidR="00276006" w:rsidRPr="00430508" w:rsidRDefault="00276006" w:rsidP="00430508">
      <w:pPr>
        <w:widowControl w:val="0"/>
        <w:numPr>
          <w:ilvl w:val="0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Как на Руси назывались мужские штаны?</w:t>
      </w:r>
    </w:p>
    <w:p w:rsidR="00276006" w:rsidRPr="00430508" w:rsidRDefault="00276006" w:rsidP="00430508">
      <w:pPr>
        <w:widowControl w:val="0"/>
        <w:numPr>
          <w:ilvl w:val="0"/>
          <w:numId w:val="35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Порты;</w:t>
      </w:r>
    </w:p>
    <w:p w:rsidR="00276006" w:rsidRPr="00430508" w:rsidRDefault="00276006" w:rsidP="00430508">
      <w:pPr>
        <w:widowControl w:val="0"/>
        <w:numPr>
          <w:ilvl w:val="0"/>
          <w:numId w:val="35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Онучи;</w:t>
      </w:r>
    </w:p>
    <w:p w:rsidR="00276006" w:rsidRPr="00430508" w:rsidRDefault="00276006" w:rsidP="00430508">
      <w:pPr>
        <w:widowControl w:val="0"/>
        <w:numPr>
          <w:ilvl w:val="0"/>
          <w:numId w:val="35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Брюки;</w:t>
      </w:r>
    </w:p>
    <w:p w:rsidR="00D34287" w:rsidRPr="00430508" w:rsidRDefault="00D34287" w:rsidP="00430508">
      <w:pPr>
        <w:widowControl w:val="0"/>
        <w:numPr>
          <w:ilvl w:val="0"/>
          <w:numId w:val="20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Накануне какого праздника по древнерусскому поверью зацветает папоротник?</w:t>
      </w:r>
    </w:p>
    <w:p w:rsidR="00D34287" w:rsidRPr="00430508" w:rsidRDefault="00D34287" w:rsidP="00430508">
      <w:pPr>
        <w:widowControl w:val="0"/>
        <w:numPr>
          <w:ilvl w:val="0"/>
          <w:numId w:val="38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Масленица;</w:t>
      </w:r>
    </w:p>
    <w:p w:rsidR="00D34287" w:rsidRPr="00430508" w:rsidRDefault="00D34287" w:rsidP="00430508">
      <w:pPr>
        <w:widowControl w:val="0"/>
        <w:numPr>
          <w:ilvl w:val="0"/>
          <w:numId w:val="38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Пасха;</w:t>
      </w:r>
    </w:p>
    <w:p w:rsidR="00D34287" w:rsidRPr="00430508" w:rsidRDefault="00D34287" w:rsidP="00430508">
      <w:pPr>
        <w:widowControl w:val="0"/>
        <w:numPr>
          <w:ilvl w:val="0"/>
          <w:numId w:val="38"/>
        </w:numPr>
        <w:shd w:val="clear" w:color="000000" w:fill="auto"/>
        <w:tabs>
          <w:tab w:val="clear" w:pos="1260"/>
          <w:tab w:val="num" w:pos="16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Ивана Купалы;</w:t>
      </w:r>
    </w:p>
    <w:p w:rsidR="006D1F74" w:rsidRPr="00430508" w:rsidRDefault="006D1F7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Упражнение 2.</w:t>
      </w:r>
    </w:p>
    <w:p w:rsidR="006D1F74" w:rsidRPr="00430508" w:rsidRDefault="006D1F7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Разгадайте кроссворд.</w:t>
      </w:r>
    </w:p>
    <w:p w:rsidR="005872C4" w:rsidRPr="00430508" w:rsidRDefault="005872C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6D1F74" w:rsidRPr="00430508" w:rsidRDefault="00563341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7" type="#_x0000_t75" style="width:126.75pt;height:190.5pt">
            <v:imagedata r:id="rId9" o:title=""/>
          </v:shape>
        </w:pict>
      </w:r>
    </w:p>
    <w:p w:rsidR="006D1F74" w:rsidRPr="00430508" w:rsidRDefault="006D1F7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6D1F74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C02CED" w:rsidRPr="00430508">
        <w:rPr>
          <w:b/>
          <w:sz w:val="28"/>
          <w:szCs w:val="28"/>
        </w:rPr>
        <w:t>Темы рефератов</w:t>
      </w:r>
    </w:p>
    <w:p w:rsidR="008B2D35" w:rsidRPr="00430508" w:rsidRDefault="008B2D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7E7918" w:rsidRPr="00430508" w:rsidRDefault="007E7918" w:rsidP="00430508">
      <w:pPr>
        <w:widowControl w:val="0"/>
        <w:numPr>
          <w:ilvl w:val="1"/>
          <w:numId w:val="35"/>
        </w:numPr>
        <w:shd w:val="clear" w:color="000000" w:fill="auto"/>
        <w:tabs>
          <w:tab w:val="clear" w:pos="1980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Письменность и книга в Древней Руси.</w:t>
      </w:r>
    </w:p>
    <w:p w:rsidR="007E7918" w:rsidRPr="00430508" w:rsidRDefault="007E7918" w:rsidP="00430508">
      <w:pPr>
        <w:widowControl w:val="0"/>
        <w:numPr>
          <w:ilvl w:val="1"/>
          <w:numId w:val="35"/>
        </w:numPr>
        <w:shd w:val="clear" w:color="000000" w:fill="auto"/>
        <w:tabs>
          <w:tab w:val="clear" w:pos="1980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Русская иконопись. Язык икон.</w:t>
      </w:r>
    </w:p>
    <w:p w:rsidR="007E7918" w:rsidRPr="00430508" w:rsidRDefault="007E7918" w:rsidP="00430508">
      <w:pPr>
        <w:widowControl w:val="0"/>
        <w:numPr>
          <w:ilvl w:val="1"/>
          <w:numId w:val="35"/>
        </w:numPr>
        <w:shd w:val="clear" w:color="000000" w:fill="auto"/>
        <w:tabs>
          <w:tab w:val="clear" w:pos="1980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Древнерусский костюм.</w:t>
      </w:r>
    </w:p>
    <w:p w:rsidR="007E7918" w:rsidRPr="00430508" w:rsidRDefault="007E7918" w:rsidP="00430508">
      <w:pPr>
        <w:widowControl w:val="0"/>
        <w:numPr>
          <w:ilvl w:val="1"/>
          <w:numId w:val="35"/>
        </w:numPr>
        <w:shd w:val="clear" w:color="000000" w:fill="auto"/>
        <w:tabs>
          <w:tab w:val="clear" w:pos="1980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Нравы и обычаи русского народа.</w:t>
      </w:r>
    </w:p>
    <w:p w:rsidR="007E7918" w:rsidRPr="00430508" w:rsidRDefault="007E7918" w:rsidP="00430508">
      <w:pPr>
        <w:widowControl w:val="0"/>
        <w:numPr>
          <w:ilvl w:val="1"/>
          <w:numId w:val="35"/>
        </w:numPr>
        <w:shd w:val="clear" w:color="000000" w:fill="auto"/>
        <w:tabs>
          <w:tab w:val="clear" w:pos="1980"/>
          <w:tab w:val="num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>Последствия монголо</w:t>
      </w:r>
      <w:r w:rsidR="007677A7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татарского нашествия для русской куль</w:t>
      </w:r>
      <w:r w:rsidR="007677A7" w:rsidRPr="00430508">
        <w:rPr>
          <w:sz w:val="28"/>
          <w:szCs w:val="28"/>
        </w:rPr>
        <w:t>т</w:t>
      </w:r>
      <w:r w:rsidRPr="00430508">
        <w:rPr>
          <w:sz w:val="28"/>
          <w:szCs w:val="28"/>
        </w:rPr>
        <w:t>уры.</w:t>
      </w:r>
    </w:p>
    <w:p w:rsidR="007E7918" w:rsidRPr="00430508" w:rsidRDefault="007E7918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C02CED" w:rsidRPr="00430508" w:rsidRDefault="00C02CED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Литература</w:t>
      </w:r>
    </w:p>
    <w:p w:rsidR="00C02CED" w:rsidRPr="00430508" w:rsidRDefault="00C02CED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Для углубленного изучения темы мы рекомендуем</w:t>
      </w:r>
    </w:p>
    <w:p w:rsidR="00C02CED" w:rsidRPr="00430508" w:rsidRDefault="00C02CED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771BCC" w:rsidRPr="00430508" w:rsidRDefault="00771BC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t>2.2 Методика применения рабочей тетради в 9 классе при изучении раздела «Древнерусское искусство»</w:t>
      </w:r>
    </w:p>
    <w:p w:rsidR="00771BCC" w:rsidRPr="00430508" w:rsidRDefault="00771BC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9A6D04" w:rsidRPr="00430508" w:rsidRDefault="007C323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Рабочая тетрадь является </w:t>
      </w:r>
      <w:r w:rsidR="00FF3B44" w:rsidRPr="00430508">
        <w:rPr>
          <w:sz w:val="28"/>
          <w:szCs w:val="28"/>
        </w:rPr>
        <w:t>разновидност</w:t>
      </w:r>
      <w:r w:rsidR="00EB350E" w:rsidRPr="00430508">
        <w:rPr>
          <w:sz w:val="28"/>
          <w:szCs w:val="28"/>
        </w:rPr>
        <w:t>ью</w:t>
      </w:r>
      <w:r w:rsidR="00FF3B44" w:rsidRPr="00430508">
        <w:rPr>
          <w:sz w:val="28"/>
          <w:szCs w:val="28"/>
        </w:rPr>
        <w:t xml:space="preserve"> дидактических материалов,</w:t>
      </w:r>
      <w:r w:rsidRPr="00430508">
        <w:rPr>
          <w:sz w:val="28"/>
          <w:szCs w:val="28"/>
        </w:rPr>
        <w:t xml:space="preserve"> </w:t>
      </w:r>
      <w:r w:rsidR="00FF3B44" w:rsidRPr="00430508">
        <w:rPr>
          <w:sz w:val="28"/>
          <w:szCs w:val="28"/>
        </w:rPr>
        <w:t>существует не от</w:t>
      </w:r>
      <w:r w:rsidR="00F90CE5" w:rsidRPr="00430508">
        <w:rPr>
          <w:sz w:val="28"/>
          <w:szCs w:val="28"/>
        </w:rPr>
        <w:t>дельно, а как приложение к учебнику или</w:t>
      </w:r>
      <w:r w:rsidR="00FF3B44" w:rsidRPr="00430508">
        <w:rPr>
          <w:sz w:val="28"/>
          <w:szCs w:val="28"/>
        </w:rPr>
        <w:t xml:space="preserve"> к лекциям учителя</w:t>
      </w:r>
      <w:r w:rsidRPr="00430508">
        <w:rPr>
          <w:sz w:val="28"/>
          <w:szCs w:val="28"/>
        </w:rPr>
        <w:t xml:space="preserve">. Применение рабочей тетради на уроках мировой художественной культуры </w:t>
      </w:r>
      <w:r w:rsidR="00F90CE5" w:rsidRPr="00430508">
        <w:rPr>
          <w:sz w:val="28"/>
          <w:szCs w:val="28"/>
        </w:rPr>
        <w:t>способствует решению следующих задач</w:t>
      </w:r>
      <w:r w:rsidRPr="00430508">
        <w:rPr>
          <w:sz w:val="28"/>
          <w:szCs w:val="28"/>
        </w:rPr>
        <w:t>:</w:t>
      </w:r>
      <w:r w:rsidR="00FF3B44" w:rsidRPr="00430508">
        <w:rPr>
          <w:sz w:val="28"/>
          <w:szCs w:val="28"/>
        </w:rPr>
        <w:t xml:space="preserve"> </w:t>
      </w:r>
    </w:p>
    <w:p w:rsidR="009A6D04" w:rsidRPr="00430508" w:rsidRDefault="009A6D0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- </w:t>
      </w:r>
      <w:r w:rsidR="00FF3B44" w:rsidRPr="00430508">
        <w:rPr>
          <w:sz w:val="28"/>
          <w:szCs w:val="28"/>
        </w:rPr>
        <w:t>облегчае</w:t>
      </w:r>
      <w:r w:rsidR="007C3235" w:rsidRPr="00430508">
        <w:rPr>
          <w:sz w:val="28"/>
          <w:szCs w:val="28"/>
        </w:rPr>
        <w:t>т учителю пла</w:t>
      </w:r>
      <w:r w:rsidR="00FF3B44" w:rsidRPr="00430508">
        <w:rPr>
          <w:sz w:val="28"/>
          <w:szCs w:val="28"/>
        </w:rPr>
        <w:t xml:space="preserve">нирование урока, </w:t>
      </w:r>
    </w:p>
    <w:p w:rsidR="009A6D04" w:rsidRPr="00430508" w:rsidRDefault="009A6D0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- </w:t>
      </w:r>
      <w:r w:rsidR="007C3235" w:rsidRPr="00430508">
        <w:rPr>
          <w:sz w:val="28"/>
          <w:szCs w:val="28"/>
        </w:rPr>
        <w:t>п</w:t>
      </w:r>
      <w:r w:rsidR="00FF3B44" w:rsidRPr="00430508">
        <w:rPr>
          <w:sz w:val="28"/>
          <w:szCs w:val="28"/>
        </w:rPr>
        <w:t>озволяе</w:t>
      </w:r>
      <w:r w:rsidR="007C3235" w:rsidRPr="00430508">
        <w:rPr>
          <w:sz w:val="28"/>
          <w:szCs w:val="28"/>
        </w:rPr>
        <w:t>т сочетать на уроке устную и письменную работу</w:t>
      </w:r>
      <w:r w:rsidR="00FF3B44" w:rsidRPr="00430508">
        <w:rPr>
          <w:sz w:val="28"/>
          <w:szCs w:val="28"/>
        </w:rPr>
        <w:t>,</w:t>
      </w:r>
      <w:r w:rsidR="007C3235" w:rsidRPr="00430508">
        <w:rPr>
          <w:sz w:val="28"/>
          <w:szCs w:val="28"/>
        </w:rPr>
        <w:t xml:space="preserve"> </w:t>
      </w:r>
    </w:p>
    <w:p w:rsidR="009A6D04" w:rsidRPr="00430508" w:rsidRDefault="009A6D0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- </w:t>
      </w:r>
      <w:r w:rsidR="00FF3B44" w:rsidRPr="00430508">
        <w:rPr>
          <w:sz w:val="28"/>
          <w:szCs w:val="28"/>
        </w:rPr>
        <w:t>избавляе</w:t>
      </w:r>
      <w:r w:rsidR="007C3235" w:rsidRPr="00430508">
        <w:rPr>
          <w:sz w:val="28"/>
          <w:szCs w:val="28"/>
        </w:rPr>
        <w:t>т учащихся от большого объема механической работы</w:t>
      </w:r>
      <w:r w:rsidR="00FF3B44" w:rsidRPr="00430508">
        <w:rPr>
          <w:sz w:val="28"/>
          <w:szCs w:val="28"/>
        </w:rPr>
        <w:t xml:space="preserve">, </w:t>
      </w:r>
    </w:p>
    <w:p w:rsidR="009A6D04" w:rsidRPr="00430508" w:rsidRDefault="009A6D0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- </w:t>
      </w:r>
      <w:r w:rsidR="00FF3B44" w:rsidRPr="00430508">
        <w:rPr>
          <w:sz w:val="28"/>
          <w:szCs w:val="28"/>
        </w:rPr>
        <w:t xml:space="preserve">позволяет </w:t>
      </w:r>
      <w:r w:rsidR="007C3235" w:rsidRPr="00430508">
        <w:rPr>
          <w:sz w:val="28"/>
          <w:szCs w:val="28"/>
        </w:rPr>
        <w:t>выделять в тексте наиболее важную и существенную информацию</w:t>
      </w:r>
      <w:r w:rsidR="00FF3B44" w:rsidRPr="00430508">
        <w:rPr>
          <w:sz w:val="28"/>
          <w:szCs w:val="28"/>
        </w:rPr>
        <w:t xml:space="preserve">, </w:t>
      </w:r>
    </w:p>
    <w:p w:rsidR="007C3235" w:rsidRPr="00430508" w:rsidRDefault="009A6D04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- </w:t>
      </w:r>
      <w:r w:rsidR="00FF3B44" w:rsidRPr="00430508">
        <w:rPr>
          <w:sz w:val="28"/>
          <w:szCs w:val="28"/>
        </w:rPr>
        <w:t>способствуе</w:t>
      </w:r>
      <w:r w:rsidR="007C3235" w:rsidRPr="00430508">
        <w:rPr>
          <w:sz w:val="28"/>
          <w:szCs w:val="28"/>
        </w:rPr>
        <w:t xml:space="preserve">т привлечению всего класса к активной познавательной деятельности, учитывая при этом </w:t>
      </w:r>
      <w:r w:rsidR="00FF3B44" w:rsidRPr="00430508">
        <w:rPr>
          <w:sz w:val="28"/>
          <w:szCs w:val="28"/>
        </w:rPr>
        <w:t xml:space="preserve">темп работы и </w:t>
      </w:r>
      <w:r w:rsidR="007C3235" w:rsidRPr="00430508">
        <w:rPr>
          <w:sz w:val="28"/>
          <w:szCs w:val="28"/>
        </w:rPr>
        <w:t>индивидуальные особенности каждого учащегося.</w:t>
      </w:r>
    </w:p>
    <w:p w:rsidR="007C3235" w:rsidRPr="00430508" w:rsidRDefault="005234B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Существует несколько различных вариантов применения рабочих тетрадей на уроке. Для нашей рабочей тетради по МХК мы определили следующие </w:t>
      </w:r>
      <w:r w:rsidR="00F90CE5" w:rsidRPr="00430508">
        <w:rPr>
          <w:sz w:val="28"/>
          <w:szCs w:val="28"/>
        </w:rPr>
        <w:t xml:space="preserve">методики </w:t>
      </w:r>
      <w:r w:rsidRPr="00430508">
        <w:rPr>
          <w:sz w:val="28"/>
          <w:szCs w:val="28"/>
        </w:rPr>
        <w:t>использования.</w:t>
      </w:r>
    </w:p>
    <w:p w:rsidR="005234BE" w:rsidRPr="00430508" w:rsidRDefault="005234B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b/>
          <w:sz w:val="28"/>
          <w:szCs w:val="28"/>
        </w:rPr>
        <w:t>Для выполнения домашнего задания.</w:t>
      </w:r>
    </w:p>
    <w:p w:rsidR="00121151" w:rsidRPr="00430508" w:rsidRDefault="005234B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430508">
        <w:rPr>
          <w:sz w:val="28"/>
          <w:szCs w:val="28"/>
        </w:rPr>
        <w:t xml:space="preserve">Цель </w:t>
      </w:r>
      <w:r w:rsidR="00F90CE5" w:rsidRPr="00430508">
        <w:rPr>
          <w:sz w:val="28"/>
          <w:szCs w:val="28"/>
        </w:rPr>
        <w:t>методики – закрепле</w:t>
      </w:r>
      <w:r w:rsidR="00121151" w:rsidRPr="00430508">
        <w:rPr>
          <w:sz w:val="28"/>
          <w:szCs w:val="28"/>
        </w:rPr>
        <w:t xml:space="preserve">ние знаний, полученных на уроке, </w:t>
      </w:r>
      <w:r w:rsidR="00A92E43" w:rsidRPr="00430508">
        <w:rPr>
          <w:sz w:val="28"/>
          <w:szCs w:val="28"/>
        </w:rPr>
        <w:t>развитие мышления.</w:t>
      </w:r>
    </w:p>
    <w:p w:rsidR="00F90CE5" w:rsidRPr="00430508" w:rsidRDefault="00F90CE5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902452" w:rsidRPr="00430508" w:rsidRDefault="00771BCC" w:rsidP="00430508">
      <w:pPr>
        <w:widowControl w:val="0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 w:rsidRPr="00430508">
        <w:rPr>
          <w:b/>
          <w:sz w:val="28"/>
          <w:szCs w:val="28"/>
        </w:rPr>
        <w:br w:type="page"/>
      </w:r>
      <w:r w:rsidR="007A5C00" w:rsidRPr="00430508">
        <w:rPr>
          <w:b/>
          <w:sz w:val="28"/>
          <w:szCs w:val="28"/>
        </w:rPr>
        <w:t>Библиография</w:t>
      </w:r>
    </w:p>
    <w:p w:rsidR="006F217E" w:rsidRPr="00430508" w:rsidRDefault="006F217E" w:rsidP="00430508">
      <w:pPr>
        <w:widowControl w:val="0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421F52" w:rsidRPr="00430508" w:rsidRDefault="00A561C2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 xml:space="preserve">Ванюшкина, Л. Какой учебник нужен курсу МХК? /Л. Ванюшкина, Л. Копылов // Искусство в школе. – 2005. </w:t>
      </w:r>
      <w:r w:rsidR="006F217E" w:rsidRPr="00430508">
        <w:rPr>
          <w:sz w:val="28"/>
          <w:szCs w:val="28"/>
        </w:rPr>
        <w:t>–</w:t>
      </w:r>
      <w:r w:rsidRPr="00430508">
        <w:rPr>
          <w:sz w:val="28"/>
          <w:szCs w:val="28"/>
        </w:rPr>
        <w:t xml:space="preserve"> №2. – С.11-14.</w:t>
      </w:r>
    </w:p>
    <w:p w:rsidR="00A561C2" w:rsidRPr="00430508" w:rsidRDefault="00A561C2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Вяземский, Е.Е. Учебно</w:t>
      </w:r>
      <w:r w:rsidR="00D2185C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методические комплексы / Е.Е. Вяземский, О.Ю. Стрелова // Теория и методика преподавания истории: Учеб. Для студ. Высш. Учеб. Заведений. – М.: Гуманит. Изд. Центр ВЛАДОС, 2003. – 384 с.</w:t>
      </w:r>
    </w:p>
    <w:p w:rsidR="00A561C2" w:rsidRPr="00430508" w:rsidRDefault="00A561C2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Гольдман, И.Л. Роль искусствоведения в развитии образовательной области «Искусство» / И.Л. Гольдман //Инновации в образовании. – 2006. - №6. – С.10-14.</w:t>
      </w:r>
    </w:p>
    <w:p w:rsidR="00A561C2" w:rsidRPr="00430508" w:rsidRDefault="00A561C2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 xml:space="preserve">Кацва, Л. Рабочие тетради на уроках отечественной истории /Л. Кацва // История. Прилож. </w:t>
      </w:r>
      <w:r w:rsidR="00384532" w:rsidRPr="00430508">
        <w:rPr>
          <w:sz w:val="28"/>
          <w:szCs w:val="28"/>
        </w:rPr>
        <w:t>к</w:t>
      </w:r>
      <w:r w:rsidRPr="00430508">
        <w:rPr>
          <w:sz w:val="28"/>
          <w:szCs w:val="28"/>
        </w:rPr>
        <w:t xml:space="preserve"> газ. «Первое сентября». – 1997. - №6. – С.13.</w:t>
      </w:r>
    </w:p>
    <w:p w:rsidR="00A561C2" w:rsidRPr="00430508" w:rsidRDefault="00F10164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Киселев, А.Ф. Приветствие / А.Ф. Киселев // Преподавание истории в Российской Федерации: Материалы международной конференции. – СПб, 1999. – С.24.</w:t>
      </w:r>
    </w:p>
    <w:p w:rsidR="00F10164" w:rsidRPr="00430508" w:rsidRDefault="00F10164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Коурова, В. Проблема отбора и организации материала в курсе МХК / В. Коурова // Искусство в школе. – 2000. - №4. – С.69-71.</w:t>
      </w:r>
    </w:p>
    <w:p w:rsidR="00D7157F" w:rsidRPr="00430508" w:rsidRDefault="00D7157F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 xml:space="preserve">Кучегашева, П.П. Использование в обучении психологических особенностей учащихся, </w:t>
      </w:r>
      <w:r w:rsidR="002E078C" w:rsidRPr="00430508">
        <w:rPr>
          <w:sz w:val="28"/>
          <w:szCs w:val="28"/>
        </w:rPr>
        <w:t>обусловленных функциональной ас</w:t>
      </w:r>
      <w:r w:rsidRPr="00430508">
        <w:rPr>
          <w:sz w:val="28"/>
          <w:szCs w:val="28"/>
        </w:rPr>
        <w:t>и</w:t>
      </w:r>
      <w:r w:rsidR="002E078C" w:rsidRPr="00430508">
        <w:rPr>
          <w:sz w:val="28"/>
          <w:szCs w:val="28"/>
        </w:rPr>
        <w:t>м</w:t>
      </w:r>
      <w:r w:rsidRPr="00430508">
        <w:rPr>
          <w:sz w:val="28"/>
          <w:szCs w:val="28"/>
        </w:rPr>
        <w:t>метрией мозга / П.П.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Кучегашева // Образование в современной школе. – 2003. - №9. – С.41-47.</w:t>
      </w:r>
    </w:p>
    <w:p w:rsidR="00F10164" w:rsidRPr="00430508" w:rsidRDefault="00F10164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Ламыкина, Л. МХК как предмет искусства / Л.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Ламыкина // Искусство в школе. – 2007. - №1. – С.16-19.</w:t>
      </w:r>
    </w:p>
    <w:p w:rsidR="00553540" w:rsidRPr="00430508" w:rsidRDefault="00553540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Мижериков, В.А. Словарь – справочник по педагогике / В.А.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Мижериков, П.И.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Пидкасистый. – М.: ТЦ Сфера, 2004. – 448 с.</w:t>
      </w:r>
    </w:p>
    <w:p w:rsidR="00F10164" w:rsidRPr="00430508" w:rsidRDefault="00F10164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Мирошникова, И. Проблема понимания иного / И.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Мирошникова // Искусство в школе. – 2001. - №1. – С.62-64.</w:t>
      </w:r>
    </w:p>
    <w:p w:rsidR="00F10164" w:rsidRPr="00430508" w:rsidRDefault="00F10164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Миницкий, Н.И. К созданию учебно</w:t>
      </w:r>
      <w:r w:rsidR="00D2185C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методических комплексов по истории /</w:t>
      </w:r>
      <w:r w:rsidR="00265958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Н.И.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Миницкий /</w:t>
      </w:r>
      <w:r w:rsidR="00265958" w:rsidRPr="00430508">
        <w:rPr>
          <w:sz w:val="28"/>
          <w:szCs w:val="28"/>
        </w:rPr>
        <w:t xml:space="preserve"> Преподавание истории в школе. – 2005. - №5. – С.54-57.</w:t>
      </w:r>
    </w:p>
    <w:p w:rsidR="00265958" w:rsidRPr="00430508" w:rsidRDefault="00265958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Пидкасистый, П.И. Педагогика. Учебное пособие для студ. пед. вузов и пед. колледжей / П.И.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Пидкасистый. – М.: Педагогическое общество России, 2000. – 640 с.</w:t>
      </w:r>
    </w:p>
    <w:p w:rsidR="00265958" w:rsidRPr="00430508" w:rsidRDefault="00265958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Петросян, Э.А. Психолого</w:t>
      </w:r>
      <w:r w:rsidR="00D2185C" w:rsidRPr="00430508">
        <w:rPr>
          <w:sz w:val="28"/>
          <w:szCs w:val="28"/>
        </w:rPr>
        <w:t>-</w:t>
      </w:r>
      <w:r w:rsidRPr="00430508">
        <w:rPr>
          <w:sz w:val="28"/>
          <w:szCs w:val="28"/>
        </w:rPr>
        <w:t>педагогические условия формирования эвристической направленности мышления школьников</w:t>
      </w:r>
      <w:r w:rsidR="00553540" w:rsidRPr="00430508">
        <w:rPr>
          <w:sz w:val="28"/>
          <w:szCs w:val="28"/>
        </w:rPr>
        <w:t xml:space="preserve"> в образовательном процессе. – Автореферат дис. на соиск. учен. степ. канд. пед наук. – Екатеринбург, 2005. – 23 с.</w:t>
      </w:r>
    </w:p>
    <w:p w:rsidR="00553540" w:rsidRPr="00430508" w:rsidRDefault="00553540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Преображенская, Н.Г. Новое поколение рабочих тетрадей / Н.Г.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Преображенская // Педагогика. – 1996. - №1. – С.31-33.</w:t>
      </w:r>
    </w:p>
    <w:p w:rsidR="004941CF" w:rsidRPr="00430508" w:rsidRDefault="004941CF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Рапацевич, Е.С. Педагогика: Большая современная энциклопедия /Е.С.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Рапацевич. – Мн.: Современное слово, 2005. – 720 с.</w:t>
      </w:r>
    </w:p>
    <w:p w:rsidR="004941CF" w:rsidRPr="00430508" w:rsidRDefault="004941CF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 xml:space="preserve">Рябцев, Ю.С. Рабочая тетрадь к школьному курсу «История русской культуры. Художественная жизнь и быт </w:t>
      </w:r>
      <w:r w:rsidRPr="00430508">
        <w:rPr>
          <w:sz w:val="28"/>
          <w:szCs w:val="28"/>
          <w:lang w:val="en-US"/>
        </w:rPr>
        <w:t>XI</w:t>
      </w:r>
      <w:r w:rsidRPr="00430508">
        <w:rPr>
          <w:sz w:val="28"/>
          <w:szCs w:val="28"/>
        </w:rPr>
        <w:t>-</w:t>
      </w:r>
      <w:r w:rsidRPr="00430508">
        <w:rPr>
          <w:sz w:val="28"/>
          <w:szCs w:val="28"/>
          <w:lang w:val="en-US"/>
        </w:rPr>
        <w:t>XVII</w:t>
      </w:r>
      <w:r w:rsidRPr="00430508">
        <w:rPr>
          <w:sz w:val="28"/>
          <w:szCs w:val="28"/>
        </w:rPr>
        <w:t xml:space="preserve"> веков» / Ю.С. Рябцев. – М.: Гуманит. Изд. Центр ВЛАДОС, 1997. – 135 с.</w:t>
      </w:r>
    </w:p>
    <w:p w:rsidR="00553540" w:rsidRPr="00430508" w:rsidRDefault="004941CF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Саранцев, Г.И. Самостоятельная работа учащихся в малокомплектной школе / Г.И.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Саранцев, М.А.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Якунчев, Н.Д.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Десяева // Педагогика. – 1996. - №3. – С. 39-42.</w:t>
      </w:r>
    </w:p>
    <w:p w:rsidR="00DC2417" w:rsidRPr="00430508" w:rsidRDefault="00DC2417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 xml:space="preserve">Сахаров А.Н., История России с древнейших времен до конца </w:t>
      </w:r>
      <w:r w:rsidRPr="00430508">
        <w:rPr>
          <w:sz w:val="28"/>
          <w:szCs w:val="28"/>
          <w:lang w:val="en-US"/>
        </w:rPr>
        <w:t>XVIII</w:t>
      </w:r>
      <w:r w:rsidRPr="00430508">
        <w:rPr>
          <w:sz w:val="28"/>
          <w:szCs w:val="28"/>
        </w:rPr>
        <w:t xml:space="preserve"> века: Учеб. для 10 кл. общеобразоват. Учреждений / А.Н.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Сахаров, В.И. Буганов. – М.: Просвещение, 2000. – 303с.</w:t>
      </w:r>
    </w:p>
    <w:p w:rsidR="004219DD" w:rsidRPr="00430508" w:rsidRDefault="004219DD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Севрук, А.И. Здоровьесберегающий урок / А.И. Севрук, Е.А.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Юнина // Педагогическая техника. – С. 200-207.</w:t>
      </w:r>
    </w:p>
    <w:p w:rsidR="004941CF" w:rsidRPr="00430508" w:rsidRDefault="004941CF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Сластенин, В.А. Педагогика: учеб. пособие для студ. высш. пед. учеб. заведений / В.А.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Сластенин, И.Ф.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Исаев, Е.Н.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Шиянов. – М.: Академия, 2004. – 576 с.</w:t>
      </w:r>
    </w:p>
    <w:p w:rsidR="00D7157F" w:rsidRPr="00430508" w:rsidRDefault="00D7157F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Учебный курс по культурологии. – Ростов на Дону: Феникс, 1999. – 576с.</w:t>
      </w:r>
    </w:p>
    <w:p w:rsidR="004941CF" w:rsidRPr="00430508" w:rsidRDefault="004941CF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Хуторской, А.В. Современная дидактика: учебник для вузов / А.В.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 xml:space="preserve">Хуторской. – СПб: </w:t>
      </w:r>
      <w:r w:rsidR="0019737C" w:rsidRPr="00430508">
        <w:rPr>
          <w:sz w:val="28"/>
          <w:szCs w:val="28"/>
        </w:rPr>
        <w:t>Питер, 2001. – 544 с.</w:t>
      </w:r>
    </w:p>
    <w:p w:rsidR="0019737C" w:rsidRPr="00430508" w:rsidRDefault="0019737C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Шишкина, Т.И. Дидактическое обеспечение дополнительной образовательной программы «История мировой культуры» / Т.И.</w:t>
      </w:r>
      <w:r w:rsidR="00384532" w:rsidRPr="00430508">
        <w:rPr>
          <w:sz w:val="28"/>
          <w:szCs w:val="28"/>
        </w:rPr>
        <w:t xml:space="preserve"> </w:t>
      </w:r>
      <w:r w:rsidRPr="00430508">
        <w:rPr>
          <w:sz w:val="28"/>
          <w:szCs w:val="28"/>
        </w:rPr>
        <w:t>Шишкина // Вопросы культурологи. – 2006. - №8. С. 44-48.</w:t>
      </w:r>
    </w:p>
    <w:p w:rsidR="0019737C" w:rsidRDefault="0019737C" w:rsidP="008B2D35">
      <w:pPr>
        <w:widowControl w:val="0"/>
        <w:numPr>
          <w:ilvl w:val="1"/>
          <w:numId w:val="38"/>
        </w:numPr>
        <w:shd w:val="clear" w:color="000000" w:fill="auto"/>
        <w:tabs>
          <w:tab w:val="clear" w:pos="1980"/>
          <w:tab w:val="num" w:pos="426"/>
        </w:tabs>
        <w:spacing w:line="360" w:lineRule="auto"/>
        <w:ind w:left="0" w:firstLine="0"/>
        <w:rPr>
          <w:sz w:val="28"/>
          <w:szCs w:val="28"/>
        </w:rPr>
      </w:pPr>
      <w:r w:rsidRPr="00430508">
        <w:rPr>
          <w:sz w:val="28"/>
          <w:szCs w:val="28"/>
        </w:rPr>
        <w:t>Дидактические условия конструирования рабочей тетради для младших школьников [</w:t>
      </w:r>
      <w:r w:rsidR="00D2185C" w:rsidRPr="00430508">
        <w:rPr>
          <w:sz w:val="28"/>
          <w:szCs w:val="28"/>
        </w:rPr>
        <w:t>Э</w:t>
      </w:r>
      <w:r w:rsidRPr="00430508">
        <w:rPr>
          <w:sz w:val="28"/>
          <w:szCs w:val="28"/>
        </w:rPr>
        <w:t xml:space="preserve">лектронный ресурс]. – </w:t>
      </w:r>
      <w:r w:rsidRPr="00430508">
        <w:rPr>
          <w:sz w:val="28"/>
          <w:szCs w:val="28"/>
          <w:lang w:val="en-US"/>
        </w:rPr>
        <w:t>http</w:t>
      </w:r>
      <w:r w:rsidRPr="00430508">
        <w:rPr>
          <w:sz w:val="28"/>
          <w:szCs w:val="28"/>
        </w:rPr>
        <w:t xml:space="preserve">: // </w:t>
      </w:r>
      <w:r w:rsidRPr="0084391D">
        <w:rPr>
          <w:sz w:val="28"/>
          <w:szCs w:val="28"/>
          <w:lang w:val="en-US"/>
        </w:rPr>
        <w:t>www</w:t>
      </w:r>
      <w:r w:rsidRPr="0084391D">
        <w:rPr>
          <w:sz w:val="28"/>
          <w:szCs w:val="28"/>
        </w:rPr>
        <w:t>.</w:t>
      </w:r>
      <w:r w:rsidRPr="0084391D">
        <w:rPr>
          <w:sz w:val="28"/>
          <w:szCs w:val="28"/>
          <w:lang w:val="en-US"/>
        </w:rPr>
        <w:t>mirrabot</w:t>
      </w:r>
      <w:r w:rsidRPr="0084391D">
        <w:rPr>
          <w:sz w:val="28"/>
          <w:szCs w:val="28"/>
        </w:rPr>
        <w:t>.</w:t>
      </w:r>
      <w:r w:rsidRPr="0084391D">
        <w:rPr>
          <w:sz w:val="28"/>
          <w:szCs w:val="28"/>
          <w:lang w:val="en-US"/>
        </w:rPr>
        <w:t>com</w:t>
      </w:r>
    </w:p>
    <w:p w:rsidR="008B2D35" w:rsidRPr="008B2D35" w:rsidRDefault="008B2D35" w:rsidP="008B2D35">
      <w:pPr>
        <w:widowControl w:val="0"/>
        <w:shd w:val="clear" w:color="000000" w:fill="auto"/>
        <w:spacing w:line="360" w:lineRule="auto"/>
        <w:rPr>
          <w:color w:val="FFFFFF"/>
          <w:sz w:val="28"/>
          <w:szCs w:val="28"/>
        </w:rPr>
      </w:pPr>
      <w:bookmarkStart w:id="0" w:name="_GoBack"/>
      <w:bookmarkEnd w:id="0"/>
    </w:p>
    <w:sectPr w:rsidR="008B2D35" w:rsidRPr="008B2D35" w:rsidSect="00430508">
      <w:headerReference w:type="even" r:id="rId10"/>
      <w:headerReference w:type="default" r:id="rId11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7CD" w:rsidRDefault="005627CD">
      <w:r>
        <w:separator/>
      </w:r>
    </w:p>
  </w:endnote>
  <w:endnote w:type="continuationSeparator" w:id="0">
    <w:p w:rsidR="005627CD" w:rsidRDefault="00562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7CD" w:rsidRDefault="005627CD">
      <w:r>
        <w:separator/>
      </w:r>
    </w:p>
  </w:footnote>
  <w:footnote w:type="continuationSeparator" w:id="0">
    <w:p w:rsidR="005627CD" w:rsidRDefault="005627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40B" w:rsidRDefault="0027540B" w:rsidP="00AF1258">
    <w:pPr>
      <w:pStyle w:val="a8"/>
      <w:framePr w:wrap="around" w:vAnchor="text" w:hAnchor="margin" w:xAlign="center" w:y="1"/>
      <w:rPr>
        <w:rStyle w:val="aa"/>
      </w:rPr>
    </w:pPr>
  </w:p>
  <w:p w:rsidR="0027540B" w:rsidRDefault="0027540B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40B" w:rsidRPr="00430508" w:rsidRDefault="0027540B" w:rsidP="00430508">
    <w:pPr>
      <w:pStyle w:val="a8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0E1C86A6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12D55F1"/>
    <w:multiLevelType w:val="hybridMultilevel"/>
    <w:tmpl w:val="34C4B4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1652BEF"/>
    <w:multiLevelType w:val="hybridMultilevel"/>
    <w:tmpl w:val="6200F01A"/>
    <w:lvl w:ilvl="0" w:tplc="2C3A2C10">
      <w:start w:val="1"/>
      <w:numFmt w:val="bullet"/>
      <w:lvlText w:val="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2C3A2C10">
      <w:start w:val="1"/>
      <w:numFmt w:val="bullet"/>
      <w:lvlText w:val="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">
    <w:nsid w:val="05302C0E"/>
    <w:multiLevelType w:val="hybridMultilevel"/>
    <w:tmpl w:val="81C0124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">
    <w:nsid w:val="05B35930"/>
    <w:multiLevelType w:val="hybridMultilevel"/>
    <w:tmpl w:val="930010F0"/>
    <w:lvl w:ilvl="0" w:tplc="2C3A2C10">
      <w:start w:val="1"/>
      <w:numFmt w:val="bullet"/>
      <w:lvlText w:val="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2C3A2C10">
      <w:start w:val="1"/>
      <w:numFmt w:val="bullet"/>
      <w:lvlText w:val="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5">
    <w:nsid w:val="08E90C0D"/>
    <w:multiLevelType w:val="hybridMultilevel"/>
    <w:tmpl w:val="E88AAD30"/>
    <w:lvl w:ilvl="0" w:tplc="2C3A2C10">
      <w:start w:val="1"/>
      <w:numFmt w:val="bullet"/>
      <w:lvlText w:val="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2C3A2C10">
      <w:start w:val="1"/>
      <w:numFmt w:val="bullet"/>
      <w:lvlText w:val="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6">
    <w:nsid w:val="0CAC66B2"/>
    <w:multiLevelType w:val="hybridMultilevel"/>
    <w:tmpl w:val="2F5A18D8"/>
    <w:lvl w:ilvl="0" w:tplc="4870692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117560BC"/>
    <w:multiLevelType w:val="hybridMultilevel"/>
    <w:tmpl w:val="9D822EBA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8">
    <w:nsid w:val="11B15C54"/>
    <w:multiLevelType w:val="hybridMultilevel"/>
    <w:tmpl w:val="9AF6632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124924C8"/>
    <w:multiLevelType w:val="hybridMultilevel"/>
    <w:tmpl w:val="7012BDC4"/>
    <w:lvl w:ilvl="0" w:tplc="2C3A2C10">
      <w:start w:val="1"/>
      <w:numFmt w:val="bullet"/>
      <w:lvlText w:val="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4870692E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12796659"/>
    <w:multiLevelType w:val="hybridMultilevel"/>
    <w:tmpl w:val="1F7095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8B164DD"/>
    <w:multiLevelType w:val="hybridMultilevel"/>
    <w:tmpl w:val="8766B408"/>
    <w:lvl w:ilvl="0" w:tplc="2C3A2C10">
      <w:start w:val="1"/>
      <w:numFmt w:val="bullet"/>
      <w:lvlText w:val="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4870692E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24395831"/>
    <w:multiLevelType w:val="hybridMultilevel"/>
    <w:tmpl w:val="3828C98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">
    <w:nsid w:val="2541728E"/>
    <w:multiLevelType w:val="hybridMultilevel"/>
    <w:tmpl w:val="E0525676"/>
    <w:lvl w:ilvl="0" w:tplc="2C3A2C10">
      <w:start w:val="1"/>
      <w:numFmt w:val="bullet"/>
      <w:lvlText w:val="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2C3A2C10">
      <w:start w:val="1"/>
      <w:numFmt w:val="bullet"/>
      <w:lvlText w:val="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4">
    <w:nsid w:val="285F73E6"/>
    <w:multiLevelType w:val="hybridMultilevel"/>
    <w:tmpl w:val="0C4C352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>
    <w:nsid w:val="293B0235"/>
    <w:multiLevelType w:val="hybridMultilevel"/>
    <w:tmpl w:val="CEFAD23E"/>
    <w:lvl w:ilvl="0" w:tplc="2C3A2C10">
      <w:start w:val="1"/>
      <w:numFmt w:val="bullet"/>
      <w:lvlText w:val="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>
    <w:nsid w:val="31454FE6"/>
    <w:multiLevelType w:val="hybridMultilevel"/>
    <w:tmpl w:val="0278F97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7">
    <w:nsid w:val="31A37FB9"/>
    <w:multiLevelType w:val="hybridMultilevel"/>
    <w:tmpl w:val="5F3CDC0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345B57AB"/>
    <w:multiLevelType w:val="hybridMultilevel"/>
    <w:tmpl w:val="1B422BCC"/>
    <w:lvl w:ilvl="0" w:tplc="DFCC1EC6">
      <w:start w:val="1"/>
      <w:numFmt w:val="decimal"/>
      <w:lvlText w:val="%1)"/>
      <w:lvlJc w:val="left"/>
      <w:pPr>
        <w:tabs>
          <w:tab w:val="num" w:pos="1515"/>
        </w:tabs>
        <w:ind w:left="1515" w:hanging="9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9">
    <w:nsid w:val="37C839A4"/>
    <w:multiLevelType w:val="hybridMultilevel"/>
    <w:tmpl w:val="FCECA566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20">
    <w:nsid w:val="386D62D9"/>
    <w:multiLevelType w:val="hybridMultilevel"/>
    <w:tmpl w:val="DB04C17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3C6232D9"/>
    <w:multiLevelType w:val="hybridMultilevel"/>
    <w:tmpl w:val="F6BA059E"/>
    <w:lvl w:ilvl="0" w:tplc="2C3A2C10">
      <w:start w:val="1"/>
      <w:numFmt w:val="bullet"/>
      <w:lvlText w:val="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2C3A2C10">
      <w:start w:val="1"/>
      <w:numFmt w:val="bullet"/>
      <w:lvlText w:val="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2">
    <w:nsid w:val="3D6919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3">
    <w:nsid w:val="40651FD8"/>
    <w:multiLevelType w:val="hybridMultilevel"/>
    <w:tmpl w:val="BCC680CC"/>
    <w:lvl w:ilvl="0" w:tplc="2C3A2C10">
      <w:start w:val="1"/>
      <w:numFmt w:val="bullet"/>
      <w:lvlText w:val="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4870692E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4">
    <w:nsid w:val="41935B55"/>
    <w:multiLevelType w:val="hybridMultilevel"/>
    <w:tmpl w:val="4AC84A3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25">
    <w:nsid w:val="452B4997"/>
    <w:multiLevelType w:val="hybridMultilevel"/>
    <w:tmpl w:val="4DECA458"/>
    <w:lvl w:ilvl="0" w:tplc="2C3A2C10">
      <w:start w:val="1"/>
      <w:numFmt w:val="bullet"/>
      <w:lvlText w:val="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4870692E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6">
    <w:nsid w:val="4B1E7D22"/>
    <w:multiLevelType w:val="hybridMultilevel"/>
    <w:tmpl w:val="0074BECE"/>
    <w:lvl w:ilvl="0" w:tplc="2C3A2C10">
      <w:start w:val="1"/>
      <w:numFmt w:val="bullet"/>
      <w:lvlText w:val="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4870692E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7">
    <w:nsid w:val="4D032E3B"/>
    <w:multiLevelType w:val="hybridMultilevel"/>
    <w:tmpl w:val="B32401A2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8">
    <w:nsid w:val="4F2D40A5"/>
    <w:multiLevelType w:val="hybridMultilevel"/>
    <w:tmpl w:val="559CD360"/>
    <w:lvl w:ilvl="0" w:tplc="2C3A2C10">
      <w:start w:val="1"/>
      <w:numFmt w:val="bullet"/>
      <w:lvlText w:val="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2C3A2C10">
      <w:start w:val="1"/>
      <w:numFmt w:val="bullet"/>
      <w:lvlText w:val="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9">
    <w:nsid w:val="551B263B"/>
    <w:multiLevelType w:val="hybridMultilevel"/>
    <w:tmpl w:val="FC74A74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0">
    <w:nsid w:val="5E8732AD"/>
    <w:multiLevelType w:val="hybridMultilevel"/>
    <w:tmpl w:val="1A0CB170"/>
    <w:lvl w:ilvl="0" w:tplc="487069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2C3A2C10">
      <w:start w:val="1"/>
      <w:numFmt w:val="bullet"/>
      <w:lvlText w:val="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1">
    <w:nsid w:val="645B3589"/>
    <w:multiLevelType w:val="hybridMultilevel"/>
    <w:tmpl w:val="1F0A3994"/>
    <w:lvl w:ilvl="0" w:tplc="2C3A2C10">
      <w:start w:val="1"/>
      <w:numFmt w:val="bullet"/>
      <w:lvlText w:val="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2C3A2C10">
      <w:start w:val="1"/>
      <w:numFmt w:val="bullet"/>
      <w:lvlText w:val="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2">
    <w:nsid w:val="66016F9E"/>
    <w:multiLevelType w:val="hybridMultilevel"/>
    <w:tmpl w:val="7E56246C"/>
    <w:lvl w:ilvl="0" w:tplc="4870692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3">
    <w:nsid w:val="6E4630C3"/>
    <w:multiLevelType w:val="hybridMultilevel"/>
    <w:tmpl w:val="2FF08980"/>
    <w:lvl w:ilvl="0" w:tplc="2C3A2C10">
      <w:start w:val="1"/>
      <w:numFmt w:val="bullet"/>
      <w:lvlText w:val="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4870692E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4">
    <w:nsid w:val="755A3F16"/>
    <w:multiLevelType w:val="hybridMultilevel"/>
    <w:tmpl w:val="35462AF4"/>
    <w:lvl w:ilvl="0" w:tplc="E12CCE98">
      <w:start w:val="1"/>
      <w:numFmt w:val="decimal"/>
      <w:lvlText w:val="%1)"/>
      <w:lvlJc w:val="left"/>
      <w:pPr>
        <w:tabs>
          <w:tab w:val="num" w:pos="1245"/>
        </w:tabs>
        <w:ind w:left="1245" w:hanging="88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7B2518C7"/>
    <w:multiLevelType w:val="hybridMultilevel"/>
    <w:tmpl w:val="77848A74"/>
    <w:lvl w:ilvl="0" w:tplc="04190001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797"/>
        </w:tabs>
        <w:ind w:left="1797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6">
    <w:nsid w:val="7E217DD7"/>
    <w:multiLevelType w:val="hybridMultilevel"/>
    <w:tmpl w:val="CF56C340"/>
    <w:lvl w:ilvl="0" w:tplc="2C3A2C10">
      <w:start w:val="1"/>
      <w:numFmt w:val="bullet"/>
      <w:lvlText w:val="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num w:numId="1">
    <w:abstractNumId w:val="10"/>
  </w:num>
  <w:num w:numId="2">
    <w:abstractNumId w:val="29"/>
  </w:num>
  <w:num w:numId="3">
    <w:abstractNumId w:val="24"/>
  </w:num>
  <w:num w:numId="4">
    <w:abstractNumId w:val="22"/>
    <w:lvlOverride w:ilvl="0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"/>
  </w:num>
  <w:num w:numId="8">
    <w:abstractNumId w:val="27"/>
  </w:num>
  <w:num w:numId="9">
    <w:abstractNumId w:val="3"/>
  </w:num>
  <w:num w:numId="10">
    <w:abstractNumId w:val="16"/>
  </w:num>
  <w:num w:numId="11">
    <w:abstractNumId w:val="35"/>
  </w:num>
  <w:num w:numId="12">
    <w:abstractNumId w:val="20"/>
  </w:num>
  <w:num w:numId="13">
    <w:abstractNumId w:val="34"/>
  </w:num>
  <w:num w:numId="14">
    <w:abstractNumId w:val="19"/>
  </w:num>
  <w:num w:numId="15">
    <w:abstractNumId w:val="12"/>
  </w:num>
  <w:num w:numId="16">
    <w:abstractNumId w:val="7"/>
  </w:num>
  <w:num w:numId="17">
    <w:abstractNumId w:val="17"/>
  </w:num>
  <w:num w:numId="18">
    <w:abstractNumId w:val="8"/>
  </w:num>
  <w:num w:numId="19">
    <w:abstractNumId w:val="18"/>
  </w:num>
  <w:num w:numId="20">
    <w:abstractNumId w:val="30"/>
  </w:num>
  <w:num w:numId="21">
    <w:abstractNumId w:val="36"/>
  </w:num>
  <w:num w:numId="22">
    <w:abstractNumId w:val="4"/>
  </w:num>
  <w:num w:numId="23">
    <w:abstractNumId w:val="9"/>
  </w:num>
  <w:num w:numId="24">
    <w:abstractNumId w:val="6"/>
  </w:num>
  <w:num w:numId="25">
    <w:abstractNumId w:val="13"/>
  </w:num>
  <w:num w:numId="26">
    <w:abstractNumId w:val="15"/>
  </w:num>
  <w:num w:numId="27">
    <w:abstractNumId w:val="14"/>
  </w:num>
  <w:num w:numId="28">
    <w:abstractNumId w:val="5"/>
  </w:num>
  <w:num w:numId="29">
    <w:abstractNumId w:val="23"/>
  </w:num>
  <w:num w:numId="30">
    <w:abstractNumId w:val="21"/>
  </w:num>
  <w:num w:numId="31">
    <w:abstractNumId w:val="33"/>
  </w:num>
  <w:num w:numId="32">
    <w:abstractNumId w:val="2"/>
  </w:num>
  <w:num w:numId="33">
    <w:abstractNumId w:val="26"/>
  </w:num>
  <w:num w:numId="34">
    <w:abstractNumId w:val="31"/>
  </w:num>
  <w:num w:numId="35">
    <w:abstractNumId w:val="11"/>
  </w:num>
  <w:num w:numId="36">
    <w:abstractNumId w:val="32"/>
  </w:num>
  <w:num w:numId="37">
    <w:abstractNumId w:val="28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9512A"/>
    <w:rsid w:val="00001910"/>
    <w:rsid w:val="00001C9A"/>
    <w:rsid w:val="0002526A"/>
    <w:rsid w:val="00044135"/>
    <w:rsid w:val="00044E7E"/>
    <w:rsid w:val="00050F19"/>
    <w:rsid w:val="00057A3A"/>
    <w:rsid w:val="00061AA5"/>
    <w:rsid w:val="00067210"/>
    <w:rsid w:val="000804C9"/>
    <w:rsid w:val="0009446E"/>
    <w:rsid w:val="00094C3A"/>
    <w:rsid w:val="0009585D"/>
    <w:rsid w:val="000D17A8"/>
    <w:rsid w:val="000D3056"/>
    <w:rsid w:val="000E2157"/>
    <w:rsid w:val="000F4919"/>
    <w:rsid w:val="000F6702"/>
    <w:rsid w:val="00105861"/>
    <w:rsid w:val="00121151"/>
    <w:rsid w:val="001316F3"/>
    <w:rsid w:val="001432AB"/>
    <w:rsid w:val="00172CAF"/>
    <w:rsid w:val="00186503"/>
    <w:rsid w:val="0019737C"/>
    <w:rsid w:val="001B4D0B"/>
    <w:rsid w:val="001B6245"/>
    <w:rsid w:val="001C5C75"/>
    <w:rsid w:val="001E015B"/>
    <w:rsid w:val="001F0904"/>
    <w:rsid w:val="001F37AB"/>
    <w:rsid w:val="001F7999"/>
    <w:rsid w:val="001F7F32"/>
    <w:rsid w:val="0022034C"/>
    <w:rsid w:val="002228DB"/>
    <w:rsid w:val="00225B56"/>
    <w:rsid w:val="0023630B"/>
    <w:rsid w:val="00250A55"/>
    <w:rsid w:val="00250AED"/>
    <w:rsid w:val="00265958"/>
    <w:rsid w:val="002727E9"/>
    <w:rsid w:val="0027540B"/>
    <w:rsid w:val="00276006"/>
    <w:rsid w:val="00277864"/>
    <w:rsid w:val="002B561D"/>
    <w:rsid w:val="002C0BE2"/>
    <w:rsid w:val="002D4F34"/>
    <w:rsid w:val="002E078C"/>
    <w:rsid w:val="0031671C"/>
    <w:rsid w:val="003235E1"/>
    <w:rsid w:val="003529C5"/>
    <w:rsid w:val="00384532"/>
    <w:rsid w:val="003851BE"/>
    <w:rsid w:val="003946AC"/>
    <w:rsid w:val="003952F2"/>
    <w:rsid w:val="003E358A"/>
    <w:rsid w:val="003E50F8"/>
    <w:rsid w:val="003E7059"/>
    <w:rsid w:val="004219DD"/>
    <w:rsid w:val="00421F52"/>
    <w:rsid w:val="004270F1"/>
    <w:rsid w:val="00430508"/>
    <w:rsid w:val="00444722"/>
    <w:rsid w:val="004473AE"/>
    <w:rsid w:val="0047206B"/>
    <w:rsid w:val="00477D47"/>
    <w:rsid w:val="00491F62"/>
    <w:rsid w:val="004941CF"/>
    <w:rsid w:val="004F772B"/>
    <w:rsid w:val="00503198"/>
    <w:rsid w:val="00511EEF"/>
    <w:rsid w:val="0052145F"/>
    <w:rsid w:val="005231DB"/>
    <w:rsid w:val="005234BE"/>
    <w:rsid w:val="00532721"/>
    <w:rsid w:val="00553540"/>
    <w:rsid w:val="005626A3"/>
    <w:rsid w:val="005627CD"/>
    <w:rsid w:val="00563268"/>
    <w:rsid w:val="00563341"/>
    <w:rsid w:val="00580003"/>
    <w:rsid w:val="00582127"/>
    <w:rsid w:val="005872C4"/>
    <w:rsid w:val="005D3841"/>
    <w:rsid w:val="005D628F"/>
    <w:rsid w:val="005D7B8C"/>
    <w:rsid w:val="00624D3B"/>
    <w:rsid w:val="00635FEA"/>
    <w:rsid w:val="006536F4"/>
    <w:rsid w:val="0065631A"/>
    <w:rsid w:val="00656630"/>
    <w:rsid w:val="006708E8"/>
    <w:rsid w:val="0069449D"/>
    <w:rsid w:val="00696A36"/>
    <w:rsid w:val="006A0611"/>
    <w:rsid w:val="006A1744"/>
    <w:rsid w:val="006B0661"/>
    <w:rsid w:val="006B0A86"/>
    <w:rsid w:val="006B6D2D"/>
    <w:rsid w:val="006C100E"/>
    <w:rsid w:val="006D1F74"/>
    <w:rsid w:val="006D5476"/>
    <w:rsid w:val="006F217E"/>
    <w:rsid w:val="006F7F16"/>
    <w:rsid w:val="007043A9"/>
    <w:rsid w:val="00726B09"/>
    <w:rsid w:val="007367F1"/>
    <w:rsid w:val="00740B7F"/>
    <w:rsid w:val="0075360A"/>
    <w:rsid w:val="00761FBD"/>
    <w:rsid w:val="007677A7"/>
    <w:rsid w:val="00771BCC"/>
    <w:rsid w:val="007959BE"/>
    <w:rsid w:val="007977DF"/>
    <w:rsid w:val="007A5C00"/>
    <w:rsid w:val="007A6348"/>
    <w:rsid w:val="007B4A48"/>
    <w:rsid w:val="007C3235"/>
    <w:rsid w:val="007C3AB1"/>
    <w:rsid w:val="007D277F"/>
    <w:rsid w:val="007E7918"/>
    <w:rsid w:val="00802E64"/>
    <w:rsid w:val="00820A52"/>
    <w:rsid w:val="00825948"/>
    <w:rsid w:val="0084391D"/>
    <w:rsid w:val="00846CA6"/>
    <w:rsid w:val="00847855"/>
    <w:rsid w:val="00855E4C"/>
    <w:rsid w:val="0086753D"/>
    <w:rsid w:val="00872543"/>
    <w:rsid w:val="00881ABF"/>
    <w:rsid w:val="00881BD7"/>
    <w:rsid w:val="00895E3D"/>
    <w:rsid w:val="00896E0A"/>
    <w:rsid w:val="008A23EA"/>
    <w:rsid w:val="008A31EA"/>
    <w:rsid w:val="008A47E6"/>
    <w:rsid w:val="008B0CA8"/>
    <w:rsid w:val="008B2D35"/>
    <w:rsid w:val="008D1510"/>
    <w:rsid w:val="008E0AE7"/>
    <w:rsid w:val="008E101F"/>
    <w:rsid w:val="008E2265"/>
    <w:rsid w:val="008E401A"/>
    <w:rsid w:val="008F4B59"/>
    <w:rsid w:val="00902452"/>
    <w:rsid w:val="0091065F"/>
    <w:rsid w:val="009218A1"/>
    <w:rsid w:val="00922301"/>
    <w:rsid w:val="00925B1A"/>
    <w:rsid w:val="009355F1"/>
    <w:rsid w:val="00940DDD"/>
    <w:rsid w:val="00946665"/>
    <w:rsid w:val="0097472A"/>
    <w:rsid w:val="00983F8C"/>
    <w:rsid w:val="00995468"/>
    <w:rsid w:val="009A6D04"/>
    <w:rsid w:val="009D4548"/>
    <w:rsid w:val="009E047E"/>
    <w:rsid w:val="00A03500"/>
    <w:rsid w:val="00A069A6"/>
    <w:rsid w:val="00A10D3C"/>
    <w:rsid w:val="00A351B3"/>
    <w:rsid w:val="00A53BD2"/>
    <w:rsid w:val="00A5534B"/>
    <w:rsid w:val="00A561C2"/>
    <w:rsid w:val="00A5787A"/>
    <w:rsid w:val="00A601AA"/>
    <w:rsid w:val="00A6484A"/>
    <w:rsid w:val="00A767E4"/>
    <w:rsid w:val="00A77949"/>
    <w:rsid w:val="00A92E43"/>
    <w:rsid w:val="00A9512A"/>
    <w:rsid w:val="00A97FD8"/>
    <w:rsid w:val="00AA6F59"/>
    <w:rsid w:val="00AB11A4"/>
    <w:rsid w:val="00AC57EC"/>
    <w:rsid w:val="00AE06AF"/>
    <w:rsid w:val="00AE2CB3"/>
    <w:rsid w:val="00AF1258"/>
    <w:rsid w:val="00B43A71"/>
    <w:rsid w:val="00B455D9"/>
    <w:rsid w:val="00B64CD2"/>
    <w:rsid w:val="00B87FB3"/>
    <w:rsid w:val="00BD1F1B"/>
    <w:rsid w:val="00BD64DA"/>
    <w:rsid w:val="00BF41FE"/>
    <w:rsid w:val="00BF53BB"/>
    <w:rsid w:val="00C02CED"/>
    <w:rsid w:val="00C06DC3"/>
    <w:rsid w:val="00C14A3E"/>
    <w:rsid w:val="00C37BB2"/>
    <w:rsid w:val="00C47497"/>
    <w:rsid w:val="00C60709"/>
    <w:rsid w:val="00C618CF"/>
    <w:rsid w:val="00C74E1E"/>
    <w:rsid w:val="00C91208"/>
    <w:rsid w:val="00C9196E"/>
    <w:rsid w:val="00CB3102"/>
    <w:rsid w:val="00CB3AE1"/>
    <w:rsid w:val="00CC0C6E"/>
    <w:rsid w:val="00CC704C"/>
    <w:rsid w:val="00CF567A"/>
    <w:rsid w:val="00D011EE"/>
    <w:rsid w:val="00D01965"/>
    <w:rsid w:val="00D102B7"/>
    <w:rsid w:val="00D14A33"/>
    <w:rsid w:val="00D16585"/>
    <w:rsid w:val="00D2185C"/>
    <w:rsid w:val="00D25AF5"/>
    <w:rsid w:val="00D31098"/>
    <w:rsid w:val="00D34287"/>
    <w:rsid w:val="00D44D16"/>
    <w:rsid w:val="00D467EA"/>
    <w:rsid w:val="00D61B94"/>
    <w:rsid w:val="00D7157F"/>
    <w:rsid w:val="00D9325A"/>
    <w:rsid w:val="00DA1804"/>
    <w:rsid w:val="00DA1CF7"/>
    <w:rsid w:val="00DA3DE6"/>
    <w:rsid w:val="00DA429C"/>
    <w:rsid w:val="00DB3E35"/>
    <w:rsid w:val="00DB4D16"/>
    <w:rsid w:val="00DC05A8"/>
    <w:rsid w:val="00DC2417"/>
    <w:rsid w:val="00DD30FC"/>
    <w:rsid w:val="00DD40E5"/>
    <w:rsid w:val="00DE39DA"/>
    <w:rsid w:val="00E01E8E"/>
    <w:rsid w:val="00E21C20"/>
    <w:rsid w:val="00E268BC"/>
    <w:rsid w:val="00E26EF6"/>
    <w:rsid w:val="00E2729F"/>
    <w:rsid w:val="00E31EA6"/>
    <w:rsid w:val="00E53595"/>
    <w:rsid w:val="00E71EA2"/>
    <w:rsid w:val="00E82DF3"/>
    <w:rsid w:val="00EA0ED7"/>
    <w:rsid w:val="00EB0F25"/>
    <w:rsid w:val="00EB1554"/>
    <w:rsid w:val="00EB350E"/>
    <w:rsid w:val="00EE2E08"/>
    <w:rsid w:val="00EE4FC5"/>
    <w:rsid w:val="00EF543D"/>
    <w:rsid w:val="00F06235"/>
    <w:rsid w:val="00F10164"/>
    <w:rsid w:val="00F124A0"/>
    <w:rsid w:val="00F21F84"/>
    <w:rsid w:val="00F3775C"/>
    <w:rsid w:val="00F40272"/>
    <w:rsid w:val="00F56725"/>
    <w:rsid w:val="00F567DC"/>
    <w:rsid w:val="00F75D77"/>
    <w:rsid w:val="00F90CE5"/>
    <w:rsid w:val="00F933C5"/>
    <w:rsid w:val="00FA46E5"/>
    <w:rsid w:val="00FB1719"/>
    <w:rsid w:val="00FC2430"/>
    <w:rsid w:val="00FF0B4F"/>
    <w:rsid w:val="00FF1176"/>
    <w:rsid w:val="00FF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chartTrackingRefBased/>
  <w15:docId w15:val="{23064F57-45DB-4450-9BB9-FA2B31B4F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12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rsid w:val="00A5534B"/>
    <w:pPr>
      <w:spacing w:before="100" w:beforeAutospacing="1" w:after="100" w:afterAutospacing="1"/>
    </w:pPr>
  </w:style>
  <w:style w:type="paragraph" w:styleId="a5">
    <w:name w:val="Body Text"/>
    <w:basedOn w:val="a"/>
    <w:link w:val="a6"/>
    <w:uiPriority w:val="99"/>
    <w:rsid w:val="00A5534B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rPr>
      <w:sz w:val="24"/>
      <w:szCs w:val="24"/>
    </w:rPr>
  </w:style>
  <w:style w:type="character" w:customStyle="1" w:styleId="a4">
    <w:name w:val="Обычный (веб) Знак"/>
    <w:link w:val="a3"/>
    <w:locked/>
    <w:rsid w:val="00A5534B"/>
    <w:rPr>
      <w:rFonts w:cs="Times New Roman"/>
      <w:sz w:val="24"/>
      <w:szCs w:val="24"/>
      <w:lang w:val="ru-RU" w:eastAsia="ru-RU" w:bidi="ar-SA"/>
    </w:rPr>
  </w:style>
  <w:style w:type="character" w:customStyle="1" w:styleId="udar">
    <w:name w:val="udar"/>
    <w:rsid w:val="001E015B"/>
    <w:rPr>
      <w:rFonts w:cs="Times New Roman"/>
    </w:rPr>
  </w:style>
  <w:style w:type="character" w:styleId="a7">
    <w:name w:val="Hyperlink"/>
    <w:uiPriority w:val="99"/>
    <w:rsid w:val="0019737C"/>
    <w:rPr>
      <w:rFonts w:cs="Times New Roman"/>
      <w:color w:val="0000FF"/>
      <w:u w:val="single"/>
    </w:rPr>
  </w:style>
  <w:style w:type="paragraph" w:styleId="a8">
    <w:name w:val="header"/>
    <w:basedOn w:val="a"/>
    <w:link w:val="a9"/>
    <w:uiPriority w:val="99"/>
    <w:rsid w:val="0065663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semiHidden/>
    <w:rPr>
      <w:sz w:val="24"/>
      <w:szCs w:val="24"/>
    </w:rPr>
  </w:style>
  <w:style w:type="character" w:styleId="aa">
    <w:name w:val="page number"/>
    <w:uiPriority w:val="99"/>
    <w:rsid w:val="00656630"/>
    <w:rPr>
      <w:rFonts w:cs="Times New Roman"/>
    </w:rPr>
  </w:style>
  <w:style w:type="table" w:styleId="ab">
    <w:name w:val="Table Grid"/>
    <w:basedOn w:val="a1"/>
    <w:uiPriority w:val="59"/>
    <w:rsid w:val="00A53B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er"/>
    <w:basedOn w:val="a"/>
    <w:link w:val="ad"/>
    <w:uiPriority w:val="99"/>
    <w:rsid w:val="0043050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locked/>
    <w:rsid w:val="00430508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026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6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6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8182</Words>
  <Characters>46640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Institut</Company>
  <LinksUpToDate>false</LinksUpToDate>
  <CharactersWithSpaces>54713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Comp</dc:creator>
  <cp:keywords/>
  <dc:description/>
  <cp:lastModifiedBy>admin</cp:lastModifiedBy>
  <cp:revision>2</cp:revision>
  <dcterms:created xsi:type="dcterms:W3CDTF">2014-03-22T18:41:00Z</dcterms:created>
  <dcterms:modified xsi:type="dcterms:W3CDTF">2014-03-22T18:41:00Z</dcterms:modified>
</cp:coreProperties>
</file>