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1F4" w:rsidRDefault="002301F4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Изучение психологической готовности к материнству</w:t>
      </w:r>
    </w:p>
    <w:p w:rsidR="002301F4" w:rsidRDefault="002301F4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t>Изучение психологической готовности к материнству как фактора развития последующих взаимоотношений матери и ребенка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Изучение готовности к материнству в последние годы ведется в разных аспектах: в плане социологических исследований позднего материнствования и материнствования несовершеннолетних ([11] и др.); при исследовании факторов риска психической патологии ребенка в связи с социальными и психическими аномалиями матерей ([2,с.29,30; 3; 4, с.35-42] и др.); в филогенетическом аспекте [6]. Исследуются значимые личностные характеристики будущей матери [1O, с.469-489; 12,с.81,82], разрабатываются опросники, выявляющие отношения родителей к неродившемуся ребенку [8,с.167-183], изучаются факторы, влияющие на материнское поведение [9,с.460-463]. Несмотря на слабую изученность проблемы пренатального развития, предпринимаются попытки организации пренатального воспитания в русле идеологии психоанализа и трансперсональной психологии [7, с.21-37].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При всем разнообразии подходов к изучению "материнствования" (mothering) систематического исследования связи готовности к материнству, реального материнского поведения и развития ребенка не проводилось. Поэтому вопрос о ведущих факторах, обеспечивающих эту связь, остается открытым. Он и стал предметом настоящего исследования.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Предлагаемый подход основывается на концепции генезиса общения ребенка со взрослым, разработанной М.И. Лисиной (1986), и исходит из представления о ведущей роли субъектно-ориентированного общения в психическом развитии младенца. Такого рода общение возможно лишь при отношении взрослого к ребенку как к субъекту, личности, в противоположность "объектному" отношению, когда младенец выступает для него преимущественно как объект ухода (педагогических, медицинских и других воздействий) [5; 1,с.167-217].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На этом основании мы предположили, что субъектное отношение к ребенку может оказаться стержневым фактором в структуре психологической готовности к материнству, проецироваться в стиль материнского поведения и тем самым обеспечивать наиболее благоприятные условия для психического развития младенца, важнейшими показателями которого являются уровень общения ребенка с матерью, особенности становления у него образа себя и потребности в сопереживании.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В исследовании решались следующие задачи: 1) разработать методы исследования и определения уровня психологической готовности к материнству; 2) разработать методы определения типа материнского поведения; 3) сопоставить экспериментальным путем уровни психологической готовности к материнству, материнского поведения и психического развития младенцев.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Для определения уровня психологической готовности к материнству использовались рисуночные тесты, специально разработанная анкета для беременных, индивидуальные беседы. Обследовались 3O женщин на восьмом-девятом месяце беременности, посещавших женские консультации.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Определение типа материнского поведения проводилось путем анкетирования тех же матерей в послеродовом периоде, в первые дни выписки из родильного дома, при достижении ребенком возраста одного и трех месяцев. Для каждого этапа разрабатаны специальные анкеты с целью выявления превалирующего (субъектного или объектного) отношения матери к ребенку в разных сферах взаимодействия. Группа из 11 матерей той же выборки участвовала в серии экспериментов, направленных на выявление особенностей их взаимоотношений со своими детьми в возрасте одного и трех месяцев. При этом использовался метод стандартизированного наблюдения за поведением матери и ребенка в следующих ситуациях: кормление, пеленание, укладывание спать, при плаче ребенка, во время свободного бодрствования в ситуации эмоционального общения и игры с использованием игрушки. Фиксировались характеристики взгляда, действий, эмоциональных, речевых проявлений и других показателей поведения матери и ребенка.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Для определения показателей психического развития детей проводились эксперименты по ранее разработанным и описанным методикам [1,с167-217], предназначенным для выявления уровня общения младенца с матерью, выраженности его стремления к сопереживанию и характеристик становления образа себя.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Обработка анкетных данных производилась путем начисления баллов по заранее разработанным шкалам с целью оценки уровня психологической готовности к материнству и реализации материнского поведения в количественном выражении. Показатели изучаемых в экспериментах проявлений матери и ребенка также баллировались по специальным шкалам. Это позволило использовать метод ранговых корреляций Г.Спирмена для установления наличия (или отсутствия) связи между уровнем готов ности к материнству, особенностями материнского поведения на разных этапах после рождения ребенка по анкетным данным и реальному поведению в ситуациях наблюдения и эксперимента, а также исследуемых показателей развития ребенка.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На данной стадии исследования получены следующие результаты.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Выделены основные составляющие структуры психологической готовности к материнству: особенности переживания женщиной беременности; ориентация на стратегию воспитания и ухода за младенцем; ранний детский опыт будущей матери (наличие или отсутствие привязанности к матери, стиль родительского воспитания, игровые предпочтения и пр.). Все три составляющие оказались связанными между собой (Rs1 = O,379 при p &lt; О,O5; Rs2 = O,352 при p &lt; О,O5; Rs3 = O,4O3 при p &lt; О,O5). Разные варианты сочетания элементов этих составляющих в совокупности определили уровень психологической готовности к материнству.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По этому признаку обследованнаяи выборка разделилась на три группы: в первую группу - с самым низким уровнем готовности к материнству - вошли женщины, получившие от 17 до 28 баллов (они составили 23% от всей выборки); во вторую - женщины, набравшие от 3O до 38 баллов (5O%); в третью - женщины, набравшие от 4O до 48 баллов (27%).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Качественный анализ анкетных данных выявил следующие характерные признаки разных групп будущих матерей: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- женщины первой группы чаще отмечали наличие колебаний в принятии решения иметь ребенка, негативных ощущений и переживаний в период беременности, скупо и формально отвечали на вопросы, касавшиеся их отношения к неродившемуся ребенку, преимущественно ориентировались на соблюдение жесткого режима. Они также чаще указывали на отсутствие в детстве привязанности к матери и строгое отношение родителей, редко отдавали предпочтение играм с куклами;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- женщины третьей группы чаще не испытывали колебаний в принятии решения иметь ребенка, отмечали преобладание положительных ощущений и переживаний в период беременности, охотно и развернуто отвечали на вопросы, касавшиеся их отношения к неродившемуся ребенку, преимущественно ориентировались на соблюдение мягкого режима. Все они имели в детстве привязанность к матери, отмечали ласковое отношение родителей, чаще отдавали предпочтение играм с куклами;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- ответы во второй группе были частично сходны с ответами в первой группе и частично с ответами в третьей группе.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Далее показатели психологической готовности к материнству сопоставлялись с данными анкетирования матерей в послеродовом периоде, в первые дни после выписки из родильного дома, при достижении ребенком возраста в один месяц. Оказалось, что уровень психологической готовности к материнству коррелирует с оценками материнского поведения на всех обследованных этапах (Rs1 = O,855 при p &lt; О,O1; Rs2 = O,415 при p &lt; О,O5; Rs3 = O,329 при p &lt; О,O5).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Это означает, что, во-первых, анкета, разработанная для определения уровня готовности женщины к материнству, позволяет прогнозировать ее последующее материнское поведение; во-вторых, выделенные три уровня готовности к материнству соответствуют разным типам материнского поведения, устойчиво сохраняющимся на исследованных этапах.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Данные экспериментального исследования свидетельсвуют о том, что уровень готовности к материнству коррелирует с наблюдаемым взаимодействием матери с ребенком трехмесячного возраста (Rs = O,71O при p &lt; О,O5). На этом этапе сохраняется соответствие трех качественно различных типов материнского поведения трем уровням готовности к материнству.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Видно, что показатели материнского поведения в третьей группе почти во всех ситуациях выше, чем в первой и второй группах, показатели во второй группе выше показателей в первой группе. Особенно яркие различия в показателях материнского поведения. Показатели материнского поведения в трех группах (в условных баллах, в среднем по группе). Матери третьей группы на высоком уровне общаются и играют, гораздо хуже это удается матерям второй группы, а матери первой группы в ситуации общения оказываются наименее компетентными и почти совсем не умеют играть с младенцем. Количественные различия в показателях материнского поведения отражаются в следующих качественных особенностях.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Матери первой группы в режимные моменты разговаривают с ребенком мало, не комментируют его и собственные действия, не используют "бэби-ток" (особо интонированную "детскую речь") и редко употребляют ласковые слова. Часто затрудняются в определении причины плача ребенка, не выражают ему сочувствия, иногда даже поддразнивают; при пеленании редко учитывают движения ребенка; практикуют кормление из бутылочки не на руках, а в кроватке; при укладывании спать редко напевают или укачивают. В ситуации специально организованного общения с ребенком используют ласковую интонацию, но не употребляют ласковых обращений, содержание обращений формальное, касается преимущественно режимных моментов: "наелся?", "не выспался?" и т.п. Они обычно не замечают инициативных проявлений ребенка или игнорируют их, не приурочивают свое поведение к поведению ребенка, не повторяют за ним звуков, не побуждают к улыбкам. Во время игры с младенцем не стремятся заинтересовать его игрушкой и сами не проявляют интереса, часто просто молча показывают ее и отстраненно наблюдают за ребенком.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Совершенно иное поведение в третьей группе: при выполнении режимных моментов матери много разговаривают с ребенком, комментируют все действия, активно используя "бэби-ток", употребляют ласковые обращения, стремятся поймать его взгляд. Чутко реагируют на плач ребенка, точно определяют его причину, стараются успокоить малыша, выражая сочувствие. При пеленании приноравливаются к движениям младенца; при кормлении поощряют ласковыми словами, из бутылочки кормят всегда на руках; при укладывании нередко напевают колыбельную, укачивают. В специально организованном общении адресуются к ребенку с оживленной мимикой, улыбками, ласковыми словами, используют "бэби-ток", содержание обращений обычно имеет личностную направленность: "ты мой дорогой!", как ты хорошо разговариваешь!" и т.п. Они высоко чувствительны к инициативным проявлениям ребенка, поощряют их, повторяют за ним все звуки, побуждают к улыбкам и вокализациям, приурочивают свои воздействия к поведению ребенка. Во время игры стараются использовать самую занимательную игрушку, привлекают внимание к ней словами, выразительной мимикой, демонстрируя все ее качества, побуждают ребенка к рассматриванию, при этом стремятся поймать взгляд малыша и разделить с ним впечатления, сами увлечены игрой.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Матери второй группы ведут себя по-разному: в режимные моменты они иногда вступают в общение с ребенком, изредка комментируя действия, разговаривают с ласковой интонацией, но сдержанно, "бэби-ток"используют редко. Чутко реагируют на плач, но не выражают сочувствия младенцу и, как матери первой группы, иногда поддразнивают его. При пеленании не всегда учитывают движения младенца; при кормлении из бутылочки иногда ребенка берут на руки, но иногда бутылочку подкладывают в кроватку; при укладывании изредка укачивают малыша. В ситуации общения используют "бэби-ток", называют ребенка ласковыми словами, но не всегда откликаются на его инициативу, почти никогда не стараются приурочить свои воздействия к поведению малыша, редко поощряют его действия, не повторяют за ним звуков, нечасто побуждают к улыбкам и вокализациям. В игре пытаются вызвать интерес к игрушке словами, но демонстрируют ее однообразно, редко стремятся поймать взгляд ребенка и разделить с ним впечатление, склонны наблюдать за малышом со стороны, не включаясь в игру.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В целом можно заключить, что по показателям готовности к материнству, по данным анкетирования и реально наблюдаемому поведению у матерей третьей группы превалирует субъектное отношение к ребенку, у матерей первой группы - объектное отношение, а у матерей второй группы отмечается смешанное, или промежуточное, отношение.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Данные об особенностях психического развития детей в три месяца показали корреляционную зависимость как от типа материнского поведения, так и от уровня психологической готовности к материнству. Соответствующие коэффициенты корреляции представлены в таблице.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Количественный и качественный анализ исследуемых особенностей психического развития детей показал, что младенцы третьей группы обнаружили самый высокий уровень общения с матерью. Они более инициативны, лучше владеют экспрессивно-мимическими средствами общения, чем младенцы первой и второй группы; все умеют развивать коммуникативную ситуацию; проявляют выраженный интерес к общению, быстро и с удовольствием включаются в него, не прекращают контакта по своей инициативе и активно протестуют, когда его прекращает мать. Вторая группа младенцев имеет более низкий уровень общения с матерью, чем третья. Они менее инициативны, но имеют высокие показатели компонентов комплекса оживления, демонстрируя преимущественно ответное поведение; слабее умеют развивать коммуникативную ситуацию; нередко сами прекращают общение. Младенцы первой группы достаточно инициативны, но имеют самые низкие показатели компонентов комплекса оживления; не у всех отмечается умение развивать коммуникативную ситуацию; часто наблюдаются отвлечения.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У детей третьей группы ярче, чем у второй, выражено стремление к сопереживанию с матерью в радующей ситуации, тогда как у младенцев первой группы оно не отмечалось вовсе. Показатели становления образа себя также обнаружились раньше и ярче у детей третьей группы, чем первой и второй; младенцы первой группы проявили наименее выраженные характеристики образа себя.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Итак, проведенное исследование выявило связь между уровнем психологической готовности женщины к материнству, ее реальным материнским поведением и особенностями психического развития ребенка в три месяца. При этом подтвердилась исходная гипотеза о субъект-объектном отношении матери к ребенку как основном факторе в структуре психологической готовности к материнству, определяющем дальнейшее материнское поведение и тем самым влияющем на особенности психического развития ребенка.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На основании проведенного исследования можно сделать вывод о структуре психологической готовности к материнству. Ее основными составляющими являются переживания женщиной беременности, ориентации на стратегию воспитания и ее ранний детский опыт. Стержневым фактором, спроецированным на все три составляющие готовности к материнству, является двухполюсное континуальное субъект-объектное отношение к ребенку, которое определяет тип материнского поведения в первые три месяца после рождения младенца и особенности его психического развития. </w:t>
      </w:r>
    </w:p>
    <w:p w:rsidR="002301F4" w:rsidRDefault="002301F4">
      <w:pPr>
        <w:widowControl w:val="0"/>
        <w:spacing w:before="120"/>
        <w:jc w:val="center"/>
        <w:rPr>
          <w:rStyle w:val="a5"/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t>Список литературы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 Авдеева Н.Н., Мещерякова С.Ю. Особенности психической активности ребенка первого года жизни // Мозг и поведение младенца / Под ред. О.С. Адрианова. М.: Институт психологии РАН, 1993.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Брутман В.И., Северный А.А.Нежеланная беременность как фактор риска психической патологии будущего ребенка // Актуальные вопросы детской психоневрологии: Материалы республиканской конференции. Томск, 1992.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Брутман В.И., Ениколопов С.Н., Панкратова М.С.Некоторые результаты социологического и психологического обследования женщин, отказавшихся от своих новорожденных детей// Вопросы психологии. 1994. N 5.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Копыл О.А., Бас Л.Л., Баженова О.В. Готовность к материнству: выделение факторов и условий психологического риска для будущего развития ребенка </w:t>
      </w:r>
      <w:r w:rsidRPr="002071F6">
        <w:rPr>
          <w:color w:val="000000"/>
          <w:sz w:val="24"/>
          <w:szCs w:val="24"/>
          <w:bdr w:val="none" w:sz="0" w:space="0" w:color="auto" w:frame="1"/>
        </w:rPr>
        <w:t>file://Синапс</w:t>
      </w:r>
      <w:r>
        <w:rPr>
          <w:color w:val="000000"/>
          <w:sz w:val="24"/>
          <w:szCs w:val="24"/>
        </w:rPr>
        <w:t xml:space="preserve">. 1993. N 4.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 Лисина М.И. Проблемы онтогенеза общения. М.: Педагогика, 1986.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6. Филиппова Г.Е.Образ мира и мотивационные основы материнства // Проблемы изучения и развития личности дошкольника. Пермь. 1995.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 xml:space="preserve">7. Шмурак Ю.И. Пренатальная общность // Человек. </w:t>
      </w:r>
      <w:r>
        <w:rPr>
          <w:color w:val="000000"/>
          <w:sz w:val="24"/>
          <w:szCs w:val="24"/>
          <w:lang w:val="en-US"/>
        </w:rPr>
        <w:t xml:space="preserve">1993.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8. Condon J. The Assessment of Antenatal Emotional Attachment: Development of the Questionaire Instrument // Brit. J. Med. Psychol. 1993. Vol. 66. No. 2.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9. Klous M., Jerauld R., et al. Maternal Attach ment: Importance of the First Post-partum Days // New Engl. J. Medicine. 1972. Vol. 286. No. 9.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10. Slade P., MacPherson S., et al. Expectation, Experiences, and Satisfaction with Labour // Brit. J. Clin. Psychol. 1993. Vol. 32. No. 4.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11. The Different Faces of Motherhood. N.Y., L.,1988.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 xml:space="preserve">12. Wijma K., Wijma B. Changes in Anxiety during Pregnancy and after Delivery // Reprod. Life: Proceedings of the 1Oth International Congress... </w:t>
      </w:r>
      <w:r>
        <w:rPr>
          <w:color w:val="000000"/>
          <w:sz w:val="24"/>
          <w:szCs w:val="24"/>
        </w:rPr>
        <w:t xml:space="preserve">Carnforth, 1992. 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13.</w:t>
      </w:r>
      <w:r>
        <w:rPr>
          <w:color w:val="000000"/>
          <w:sz w:val="24"/>
          <w:szCs w:val="24"/>
          <w:bdr w:val="none" w:sz="0" w:space="0" w:color="auto" w:frame="1"/>
        </w:rPr>
        <w:t xml:space="preserve"> Мещерякова С.Ю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  <w:bdr w:val="none" w:sz="0" w:space="0" w:color="auto" w:frame="1"/>
        </w:rPr>
        <w:t>Авдеева Н.Н</w:t>
      </w:r>
      <w:r>
        <w:rPr>
          <w:color w:val="000000"/>
          <w:sz w:val="24"/>
          <w:szCs w:val="24"/>
        </w:rPr>
        <w:t>., Ганошенко Н.И. Изучение психологической готовности к материнству.</w:t>
      </w:r>
    </w:p>
    <w:p w:rsidR="002301F4" w:rsidRDefault="002301F4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2301F4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71F6"/>
    <w:rsid w:val="000913F5"/>
    <w:rsid w:val="002071F6"/>
    <w:rsid w:val="002214F2"/>
    <w:rsid w:val="0023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5E25EEB-3354-46CD-85D6-0BE0E7F5F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666699"/>
      <w:u w:val="single"/>
      <w:bdr w:val="none" w:sz="0" w:space="0" w:color="auto" w:frame="1"/>
    </w:rPr>
  </w:style>
  <w:style w:type="paragraph" w:styleId="a4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uiPriority w:val="99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10783</Words>
  <Characters>6147</Characters>
  <Application>Microsoft Office Word</Application>
  <DocSecurity>0</DocSecurity>
  <Lines>51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Изучение психологической готовности к материнству</vt:lpstr>
    </vt:vector>
  </TitlesOfParts>
  <Company>PERSONAL COMPUTERS</Company>
  <LinksUpToDate>false</LinksUpToDate>
  <CharactersWithSpaces>16897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Изучение психологической готовности к материнству</dc:title>
  <dc:subject/>
  <dc:creator>USER</dc:creator>
  <cp:keywords/>
  <dc:description/>
  <cp:lastModifiedBy>admin</cp:lastModifiedBy>
  <cp:revision>2</cp:revision>
  <dcterms:created xsi:type="dcterms:W3CDTF">2014-01-27T00:51:00Z</dcterms:created>
  <dcterms:modified xsi:type="dcterms:W3CDTF">2014-01-27T00:51:00Z</dcterms:modified>
</cp:coreProperties>
</file>