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F9071D" w:rsidRDefault="00F9071D">
      <w:pPr>
        <w:spacing w:line="480" w:lineRule="auto"/>
        <w:ind w:firstLine="570"/>
        <w:jc w:val="center"/>
        <w:rPr>
          <w:b/>
          <w:bCs/>
          <w:sz w:val="32"/>
          <w:szCs w:val="32"/>
        </w:rPr>
      </w:pPr>
    </w:p>
    <w:p w:rsidR="00F9071D" w:rsidRDefault="00F9071D">
      <w:pPr>
        <w:spacing w:line="480" w:lineRule="auto"/>
        <w:ind w:firstLine="570"/>
        <w:jc w:val="center"/>
        <w:rPr>
          <w:b/>
          <w:bCs/>
          <w:sz w:val="32"/>
          <w:szCs w:val="32"/>
        </w:rPr>
      </w:pPr>
      <w:r>
        <w:rPr>
          <w:b/>
          <w:bCs/>
          <w:sz w:val="32"/>
          <w:szCs w:val="32"/>
        </w:rPr>
        <w:t>1 ОБЩАЯ ЧАСТЬ</w:t>
      </w:r>
    </w:p>
    <w:p w:rsidR="00F9071D" w:rsidRDefault="00F9071D">
      <w:pPr>
        <w:spacing w:line="360" w:lineRule="auto"/>
        <w:ind w:firstLine="855"/>
        <w:jc w:val="both"/>
        <w:rPr>
          <w:b/>
          <w:bCs/>
        </w:rPr>
      </w:pPr>
      <w:r>
        <w:rPr>
          <w:b/>
          <w:bCs/>
        </w:rPr>
        <w:t>1.1 Описание вида деятельности</w:t>
      </w:r>
    </w:p>
    <w:p w:rsidR="00F9071D" w:rsidRDefault="00F9071D">
      <w:pPr>
        <w:spacing w:line="360" w:lineRule="auto"/>
        <w:ind w:firstLine="855"/>
        <w:jc w:val="both"/>
        <w:rPr>
          <w:szCs w:val="28"/>
        </w:rPr>
      </w:pPr>
      <w:r>
        <w:rPr>
          <w:szCs w:val="28"/>
        </w:rPr>
        <w:t>Центр компьютерных услуг "Компьютер-сервис", как и следует из названия, в первую очередь направлено на сферу услуг в области интеллектуальных технологий. Конечно, "Компьютер-сервис" не является незаменимой фирмой, абсолютно лишенной конкурентов. Все предложенные нами услуги можно найти в других местах: в компьютерных магазинах, у частных лиц, а также в организациях, занимающихся компьютерным обслуживаем.</w:t>
      </w:r>
    </w:p>
    <w:p w:rsidR="00F9071D" w:rsidRDefault="00F9071D">
      <w:pPr>
        <w:spacing w:line="360" w:lineRule="auto"/>
        <w:ind w:firstLine="855"/>
        <w:jc w:val="both"/>
        <w:rPr>
          <w:szCs w:val="28"/>
        </w:rPr>
      </w:pPr>
      <w:r>
        <w:rPr>
          <w:szCs w:val="28"/>
        </w:rPr>
        <w:t>Деятельность "Компьютер-сервиса" прежде всего, направлена на обслуживание частных лиц и небольших организаций, не имеющих для этого нужных навыков (специалистов), оборудования или времени. На начальный период деятельности фирмы планируется предоставлять следующий перечень услуг:</w:t>
      </w:r>
    </w:p>
    <w:p w:rsidR="00F9071D" w:rsidRDefault="00F9071D">
      <w:pPr>
        <w:spacing w:line="360" w:lineRule="auto"/>
        <w:ind w:firstLine="855"/>
        <w:jc w:val="both"/>
        <w:rPr>
          <w:szCs w:val="28"/>
          <w:u w:val="single"/>
        </w:rPr>
      </w:pPr>
      <w:r>
        <w:rPr>
          <w:szCs w:val="28"/>
        </w:rPr>
        <w:t xml:space="preserve">I. </w:t>
      </w:r>
      <w:r>
        <w:rPr>
          <w:szCs w:val="28"/>
          <w:u w:val="single"/>
        </w:rPr>
        <w:t>Работа с BIOS:</w:t>
      </w:r>
    </w:p>
    <w:p w:rsidR="00F9071D" w:rsidRDefault="00F9071D">
      <w:pPr>
        <w:spacing w:line="360" w:lineRule="auto"/>
        <w:ind w:firstLine="855"/>
        <w:jc w:val="both"/>
        <w:rPr>
          <w:szCs w:val="34"/>
        </w:rPr>
      </w:pPr>
      <w:r>
        <w:rPr>
          <w:szCs w:val="28"/>
        </w:rPr>
        <w:t>1. Восстановление</w:t>
      </w:r>
      <w:r>
        <w:rPr>
          <w:szCs w:val="34"/>
        </w:rPr>
        <w:t xml:space="preserve"> BIOS;</w:t>
      </w:r>
    </w:p>
    <w:p w:rsidR="00F9071D" w:rsidRDefault="00F9071D">
      <w:pPr>
        <w:pStyle w:val="text"/>
        <w:tabs>
          <w:tab w:val="left" w:pos="720"/>
        </w:tabs>
        <w:spacing w:before="0" w:after="0" w:line="360" w:lineRule="auto"/>
        <w:ind w:firstLine="855"/>
        <w:jc w:val="both"/>
        <w:rPr>
          <w:szCs w:val="28"/>
        </w:rPr>
      </w:pPr>
      <w:r>
        <w:rPr>
          <w:szCs w:val="34"/>
        </w:rPr>
        <w:t>2. Обновление</w:t>
      </w:r>
      <w:r>
        <w:rPr>
          <w:b/>
          <w:bCs/>
          <w:szCs w:val="28"/>
        </w:rPr>
        <w:t xml:space="preserve"> </w:t>
      </w:r>
      <w:r>
        <w:rPr>
          <w:szCs w:val="28"/>
        </w:rPr>
        <w:t>BIOS.</w:t>
      </w:r>
    </w:p>
    <w:p w:rsidR="00F9071D" w:rsidRDefault="00F9071D">
      <w:pPr>
        <w:pStyle w:val="text"/>
        <w:tabs>
          <w:tab w:val="left" w:pos="720"/>
        </w:tabs>
        <w:spacing w:before="0" w:after="0" w:line="360" w:lineRule="auto"/>
        <w:ind w:firstLine="850"/>
        <w:jc w:val="both"/>
        <w:rPr>
          <w:szCs w:val="34"/>
        </w:rPr>
      </w:pPr>
      <w:r>
        <w:rPr>
          <w:szCs w:val="34"/>
        </w:rPr>
        <w:t>Необходимость в восстановлении или обновлении в большинстве случаев по одной из следующих причин:</w:t>
      </w:r>
    </w:p>
    <w:p w:rsidR="00F9071D" w:rsidRDefault="00F9071D">
      <w:pPr>
        <w:pStyle w:val="text"/>
        <w:numPr>
          <w:ilvl w:val="0"/>
          <w:numId w:val="4"/>
        </w:numPr>
        <w:tabs>
          <w:tab w:val="left" w:pos="720"/>
        </w:tabs>
        <w:spacing w:before="0" w:after="0" w:line="360" w:lineRule="auto"/>
        <w:jc w:val="both"/>
        <w:rPr>
          <w:szCs w:val="34"/>
        </w:rPr>
      </w:pPr>
      <w:r>
        <w:rPr>
          <w:szCs w:val="34"/>
        </w:rPr>
        <w:t>нестабильная работа системы (не вызванная неправильными настройками BIOS Setup и установками программного и аппаратного обеспечения);</w:t>
      </w:r>
    </w:p>
    <w:p w:rsidR="00F9071D" w:rsidRDefault="00F9071D">
      <w:pPr>
        <w:pStyle w:val="text"/>
        <w:numPr>
          <w:ilvl w:val="0"/>
          <w:numId w:val="4"/>
        </w:numPr>
        <w:tabs>
          <w:tab w:val="left" w:pos="720"/>
        </w:tabs>
        <w:spacing w:before="0" w:after="0" w:line="360" w:lineRule="auto"/>
        <w:jc w:val="both"/>
        <w:rPr>
          <w:szCs w:val="34"/>
        </w:rPr>
      </w:pPr>
      <w:r>
        <w:rPr>
          <w:szCs w:val="34"/>
        </w:rPr>
        <w:t>нужно обеспечить поддержку нового оборудования;</w:t>
      </w:r>
    </w:p>
    <w:p w:rsidR="00F9071D" w:rsidRDefault="00F9071D">
      <w:pPr>
        <w:pStyle w:val="text"/>
        <w:numPr>
          <w:ilvl w:val="0"/>
          <w:numId w:val="4"/>
        </w:numPr>
        <w:tabs>
          <w:tab w:val="left" w:pos="720"/>
        </w:tabs>
        <w:spacing w:before="0" w:after="0" w:line="360" w:lineRule="auto"/>
        <w:jc w:val="both"/>
        <w:rPr>
          <w:szCs w:val="34"/>
        </w:rPr>
      </w:pPr>
      <w:r>
        <w:rPr>
          <w:szCs w:val="34"/>
        </w:rPr>
        <w:t>в новой версии BIOS исправлены существенные недостатки предыдущей версии.</w:t>
      </w:r>
    </w:p>
    <w:p w:rsidR="00F9071D" w:rsidRDefault="00F9071D">
      <w:pPr>
        <w:pStyle w:val="text"/>
        <w:tabs>
          <w:tab w:val="left" w:pos="720"/>
        </w:tabs>
        <w:spacing w:before="0" w:after="0" w:line="360" w:lineRule="auto"/>
        <w:ind w:firstLine="850"/>
        <w:jc w:val="both"/>
        <w:rPr>
          <w:szCs w:val="34"/>
          <w:u w:val="single"/>
        </w:rPr>
      </w:pPr>
      <w:r>
        <w:rPr>
          <w:szCs w:val="34"/>
        </w:rPr>
        <w:t xml:space="preserve">II. </w:t>
      </w:r>
      <w:r>
        <w:rPr>
          <w:szCs w:val="34"/>
          <w:u w:val="single"/>
        </w:rPr>
        <w:t>Установка аппаратного обеспечения:</w:t>
      </w:r>
    </w:p>
    <w:p w:rsidR="00F9071D" w:rsidRDefault="00F9071D">
      <w:pPr>
        <w:pStyle w:val="text"/>
        <w:tabs>
          <w:tab w:val="left" w:pos="720"/>
        </w:tabs>
        <w:spacing w:before="0" w:after="0" w:line="360" w:lineRule="auto"/>
        <w:ind w:firstLine="850"/>
        <w:jc w:val="both"/>
        <w:rPr>
          <w:color w:val="000000"/>
          <w:szCs w:val="28"/>
        </w:rPr>
      </w:pPr>
      <w:r>
        <w:rPr>
          <w:szCs w:val="34"/>
        </w:rPr>
        <w:t xml:space="preserve">1. </w:t>
      </w:r>
      <w:r>
        <w:rPr>
          <w:color w:val="000000"/>
          <w:szCs w:val="28"/>
        </w:rPr>
        <w:t>Модернизация.</w:t>
      </w:r>
    </w:p>
    <w:p w:rsidR="00F9071D" w:rsidRDefault="00F9071D">
      <w:pPr>
        <w:pStyle w:val="text"/>
        <w:tabs>
          <w:tab w:val="left" w:pos="720"/>
        </w:tabs>
        <w:spacing w:before="0" w:after="0" w:line="360" w:lineRule="auto"/>
        <w:ind w:firstLine="850"/>
        <w:jc w:val="both"/>
        <w:rPr>
          <w:color w:val="000000"/>
          <w:szCs w:val="28"/>
        </w:rPr>
      </w:pPr>
      <w:r>
        <w:rPr>
          <w:color w:val="000000"/>
          <w:szCs w:val="28"/>
        </w:rPr>
        <w:t xml:space="preserve">Суть услуги состоит в том, что при учете некоторой доплаты на место </w:t>
      </w:r>
      <w:r>
        <w:rPr>
          <w:color w:val="000000"/>
          <w:szCs w:val="28"/>
        </w:rPr>
        <w:lastRenderedPageBreak/>
        <w:t>устаревших комплектующих устанавливаются новые. Допускается выезд к заказчику за дополнительную плату;</w:t>
      </w:r>
    </w:p>
    <w:p w:rsidR="00F9071D" w:rsidRDefault="00F9071D">
      <w:pPr>
        <w:pStyle w:val="text"/>
        <w:tabs>
          <w:tab w:val="left" w:pos="720"/>
        </w:tabs>
        <w:spacing w:before="0" w:after="0" w:line="360" w:lineRule="auto"/>
        <w:ind w:firstLine="850"/>
        <w:jc w:val="both"/>
        <w:rPr>
          <w:szCs w:val="28"/>
        </w:rPr>
      </w:pPr>
      <w:r>
        <w:rPr>
          <w:szCs w:val="28"/>
        </w:rPr>
        <w:t>2. Диагностика устройств ПК.</w:t>
      </w:r>
    </w:p>
    <w:p w:rsidR="00F9071D" w:rsidRDefault="00F9071D">
      <w:pPr>
        <w:pStyle w:val="text"/>
        <w:tabs>
          <w:tab w:val="left" w:pos="720"/>
        </w:tabs>
        <w:spacing w:before="0" w:after="0" w:line="360" w:lineRule="auto"/>
        <w:ind w:firstLine="850"/>
        <w:jc w:val="both"/>
        <w:rPr>
          <w:szCs w:val="28"/>
        </w:rPr>
      </w:pPr>
      <w:r>
        <w:rPr>
          <w:rStyle w:val="a7"/>
          <w:b w:val="0"/>
          <w:bCs w:val="0"/>
          <w:color w:val="000000"/>
          <w:szCs w:val="28"/>
        </w:rPr>
        <w:t>Диагностика</w:t>
      </w:r>
      <w:r>
        <w:rPr>
          <w:color w:val="000000"/>
          <w:szCs w:val="28"/>
        </w:rPr>
        <w:t xml:space="preserve"> устройства ПК включает в себя общую оценку работоспособности и его узлов, выявление причин отказа или отклонений в работе от заданных параметров, с выдачей заключения</w:t>
      </w:r>
      <w:r>
        <w:rPr>
          <w:szCs w:val="28"/>
        </w:rPr>
        <w:t>;</w:t>
      </w:r>
    </w:p>
    <w:p w:rsidR="00F9071D" w:rsidRDefault="00F9071D">
      <w:pPr>
        <w:pStyle w:val="text"/>
        <w:tabs>
          <w:tab w:val="left" w:pos="720"/>
        </w:tabs>
        <w:spacing w:before="0" w:after="0" w:line="360" w:lineRule="auto"/>
        <w:ind w:firstLine="850"/>
        <w:jc w:val="both"/>
        <w:rPr>
          <w:szCs w:val="28"/>
        </w:rPr>
      </w:pPr>
      <w:r>
        <w:rPr>
          <w:szCs w:val="28"/>
        </w:rPr>
        <w:t>3. Техническое обслуживание  устройств ПК.</w:t>
      </w:r>
    </w:p>
    <w:p w:rsidR="00F9071D" w:rsidRDefault="00F9071D">
      <w:pPr>
        <w:pStyle w:val="text"/>
        <w:tabs>
          <w:tab w:val="left" w:pos="720"/>
        </w:tabs>
        <w:spacing w:before="0" w:after="0" w:line="360" w:lineRule="auto"/>
        <w:ind w:firstLine="850"/>
        <w:jc w:val="both"/>
        <w:rPr>
          <w:color w:val="000000"/>
          <w:szCs w:val="28"/>
        </w:rPr>
      </w:pPr>
      <w:r>
        <w:rPr>
          <w:color w:val="000000"/>
          <w:szCs w:val="28"/>
        </w:rPr>
        <w:t xml:space="preserve">Включает в себя осмотр и диагностику аппарата, замену предохранителей, замену и ремонт корпусных деталей без разборки аппарата; </w:t>
      </w:r>
    </w:p>
    <w:p w:rsidR="00F9071D" w:rsidRDefault="00F9071D">
      <w:pPr>
        <w:tabs>
          <w:tab w:val="left" w:pos="720"/>
        </w:tabs>
        <w:snapToGrid w:val="0"/>
        <w:spacing w:line="360" w:lineRule="auto"/>
        <w:ind w:firstLine="850"/>
        <w:jc w:val="both"/>
        <w:rPr>
          <w:color w:val="000000"/>
          <w:szCs w:val="28"/>
        </w:rPr>
      </w:pPr>
      <w:r>
        <w:rPr>
          <w:color w:val="000000"/>
          <w:szCs w:val="28"/>
        </w:rPr>
        <w:t>4. Установка периферийных устройств (сканеров, принтеров);</w:t>
      </w:r>
    </w:p>
    <w:p w:rsidR="00F9071D" w:rsidRDefault="00F9071D">
      <w:pPr>
        <w:pStyle w:val="text"/>
        <w:tabs>
          <w:tab w:val="left" w:pos="720"/>
        </w:tabs>
        <w:spacing w:before="0" w:after="0" w:line="360" w:lineRule="auto"/>
        <w:ind w:firstLine="850"/>
        <w:jc w:val="both"/>
        <w:rPr>
          <w:szCs w:val="28"/>
        </w:rPr>
      </w:pPr>
      <w:r>
        <w:rPr>
          <w:color w:val="000000"/>
          <w:szCs w:val="28"/>
        </w:rPr>
        <w:t>5. Д</w:t>
      </w:r>
      <w:r>
        <w:rPr>
          <w:szCs w:val="28"/>
        </w:rPr>
        <w:t>иагностика периферийных устройств (принтеров, сканеров).</w:t>
      </w:r>
    </w:p>
    <w:p w:rsidR="00F9071D" w:rsidRDefault="00F9071D">
      <w:pPr>
        <w:tabs>
          <w:tab w:val="left" w:pos="720"/>
        </w:tabs>
        <w:snapToGrid w:val="0"/>
        <w:spacing w:line="360" w:lineRule="auto"/>
        <w:ind w:firstLine="850"/>
        <w:jc w:val="both"/>
        <w:rPr>
          <w:color w:val="000000"/>
          <w:szCs w:val="28"/>
        </w:rPr>
      </w:pPr>
      <w:r>
        <w:rPr>
          <w:color w:val="000000"/>
          <w:szCs w:val="28"/>
        </w:rPr>
        <w:t>Включает в себя осмотр и диагностику аппарата, замену предохранителей и замену корпусных деталей без разборки аппарата. Для принтеров техническое обслуживание включает в себя полную разборку, чистку, смазку, с последующей сборкой аппарата;</w:t>
      </w:r>
    </w:p>
    <w:p w:rsidR="00F9071D" w:rsidRDefault="00F9071D">
      <w:pPr>
        <w:pStyle w:val="text"/>
        <w:tabs>
          <w:tab w:val="left" w:pos="720"/>
        </w:tabs>
        <w:spacing w:before="0" w:after="0" w:line="360" w:lineRule="auto"/>
        <w:ind w:firstLine="850"/>
        <w:jc w:val="both"/>
        <w:rPr>
          <w:szCs w:val="28"/>
        </w:rPr>
      </w:pPr>
      <w:r>
        <w:rPr>
          <w:color w:val="000000"/>
          <w:szCs w:val="28"/>
        </w:rPr>
        <w:t>6. Т</w:t>
      </w:r>
      <w:r>
        <w:rPr>
          <w:szCs w:val="28"/>
        </w:rPr>
        <w:t>ехническое периферийных устройств (принтеров, сканеров).</w:t>
      </w:r>
    </w:p>
    <w:p w:rsidR="00F9071D" w:rsidRDefault="00F9071D">
      <w:pPr>
        <w:pStyle w:val="text"/>
        <w:tabs>
          <w:tab w:val="left" w:pos="720"/>
        </w:tabs>
        <w:spacing w:before="0" w:after="0" w:line="360" w:lineRule="auto"/>
        <w:ind w:firstLine="850"/>
        <w:jc w:val="both"/>
        <w:rPr>
          <w:color w:val="000000"/>
          <w:szCs w:val="28"/>
        </w:rPr>
      </w:pPr>
      <w:r>
        <w:rPr>
          <w:color w:val="000000"/>
          <w:szCs w:val="28"/>
        </w:rPr>
        <w:t>Техническое обслуживание включает в себя полную разборку, чистку, смазку, с последующей сборкой аппарата;</w:t>
      </w:r>
    </w:p>
    <w:p w:rsidR="00F9071D" w:rsidRDefault="00F9071D">
      <w:pPr>
        <w:pStyle w:val="text"/>
        <w:tabs>
          <w:tab w:val="left" w:pos="720"/>
        </w:tabs>
        <w:spacing w:before="0" w:after="0" w:line="360" w:lineRule="auto"/>
        <w:ind w:firstLine="850"/>
        <w:jc w:val="both"/>
        <w:rPr>
          <w:szCs w:val="34"/>
          <w:u w:val="single"/>
        </w:rPr>
      </w:pPr>
      <w:r>
        <w:rPr>
          <w:color w:val="000000"/>
          <w:szCs w:val="28"/>
        </w:rPr>
        <w:t>7. У</w:t>
      </w:r>
      <w:r>
        <w:rPr>
          <w:szCs w:val="28"/>
        </w:rPr>
        <w:t>странение замятия бумаги принтеров;</w:t>
      </w:r>
      <w:r>
        <w:rPr>
          <w:szCs w:val="34"/>
          <w:u w:val="single"/>
        </w:rPr>
        <w:t xml:space="preserve"> </w:t>
      </w:r>
    </w:p>
    <w:p w:rsidR="00F9071D" w:rsidRDefault="00F9071D">
      <w:pPr>
        <w:pStyle w:val="text"/>
        <w:tabs>
          <w:tab w:val="left" w:pos="720"/>
        </w:tabs>
        <w:spacing w:before="0" w:after="0" w:line="360" w:lineRule="auto"/>
        <w:ind w:firstLine="850"/>
        <w:jc w:val="both"/>
        <w:rPr>
          <w:szCs w:val="34"/>
        </w:rPr>
      </w:pPr>
      <w:r>
        <w:rPr>
          <w:szCs w:val="34"/>
        </w:rPr>
        <w:t>8. Диагностики ноутбуков:</w:t>
      </w:r>
    </w:p>
    <w:p w:rsidR="00F9071D" w:rsidRDefault="00F9071D">
      <w:pPr>
        <w:numPr>
          <w:ilvl w:val="0"/>
          <w:numId w:val="5"/>
        </w:numPr>
        <w:tabs>
          <w:tab w:val="left" w:pos="720"/>
        </w:tabs>
        <w:spacing w:line="360" w:lineRule="auto"/>
        <w:jc w:val="both"/>
        <w:rPr>
          <w:i/>
          <w:iCs/>
        </w:rPr>
      </w:pPr>
      <w:r>
        <w:rPr>
          <w:i/>
          <w:iCs/>
        </w:rPr>
        <w:t>первоначальный осмотр.</w:t>
      </w:r>
    </w:p>
    <w:p w:rsidR="00F9071D" w:rsidRDefault="005F1B8C">
      <w:pPr>
        <w:spacing w:line="360" w:lineRule="auto"/>
        <w:ind w:firstLine="570"/>
        <w:jc w:val="center"/>
      </w:pPr>
      <w:r>
        <w:pict>
          <v:shapetype id="_x0000_t202" coordsize="21600,21600" o:spt="202" path="m,l,21600r21600,l21600,xe">
            <v:stroke joinstyle="miter"/>
            <v:path gradientshapeok="t" o:connecttype="rect"/>
          </v:shapetype>
          <v:shape id="_x0000_s2070" type="#_x0000_t202" style="width:212.1pt;height:201.6pt;mso-left-percent:-10001;mso-top-percent:-10001;mso-wrap-distance-left:0;mso-wrap-distance-right:0;mso-position-horizontal:absolute;mso-position-horizontal-relative:char;mso-position-vertical:absolute;mso-position-vertical-relative:line;mso-left-percent:-10001;mso-top-percent:-10001" stroked="f">
            <v:fill color2="black"/>
            <v:textbox inset="0,0,0,0">
              <w:txbxContent>
                <w:p w:rsidR="00F9071D" w:rsidRDefault="005F1B8C">
                  <w:pPr>
                    <w:pStyle w:val="af3"/>
                    <w:jc w:val="center"/>
                  </w:pPr>
                  <w:r>
                    <w:rPr>
                      <w:i w:val="0"/>
                      <w:iCs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13pt;height:164.25pt" filled="t">
                        <v:fill color2="black"/>
                        <v:imagedata r:id="rId7" o:title=""/>
                      </v:shape>
                    </w:pict>
                  </w:r>
                  <w:r w:rsidR="00F9071D">
                    <w:t xml:space="preserve">Рисунок </w:t>
                  </w:r>
                  <w:fldSimple w:instr=" SEQ &quot;Рисунок&quot; \*Arabic ">
                    <w:r w:rsidR="00F9071D">
                      <w:t>1</w:t>
                    </w:r>
                  </w:fldSimple>
                  <w:r w:rsidR="00F9071D">
                    <w:t>.Первоначальный осмотр ноутбука.</w:t>
                  </w:r>
                </w:p>
              </w:txbxContent>
            </v:textbox>
            <w10:wrap type="none"/>
            <w10:anchorlock/>
          </v:shape>
        </w:pict>
      </w:r>
    </w:p>
    <w:p w:rsidR="00F9071D" w:rsidRDefault="00F9071D">
      <w:pPr>
        <w:spacing w:line="360" w:lineRule="auto"/>
        <w:ind w:firstLine="850"/>
        <w:jc w:val="both"/>
      </w:pPr>
      <w:r>
        <w:t>При первоначальном осмотре ноутбука мастером предварительно определяется дефектный модуль. Как правило, по внешним признакам, таким как отсутствие подсветки матрицы, механические повреждения корпуса, экрана, блока питания и т.д. это возможно. Однако бывают неисправности, выяснить которые возможно только при точной диагностике с полной разборкой ноутбука. Это в первую очередь касается неисправности материнской платы ноутбука.</w:t>
      </w:r>
    </w:p>
    <w:p w:rsidR="00F9071D" w:rsidRDefault="00F9071D">
      <w:pPr>
        <w:numPr>
          <w:ilvl w:val="0"/>
          <w:numId w:val="6"/>
        </w:numPr>
        <w:tabs>
          <w:tab w:val="left" w:pos="720"/>
        </w:tabs>
        <w:spacing w:line="360" w:lineRule="auto"/>
        <w:jc w:val="both"/>
        <w:rPr>
          <w:i/>
          <w:iCs/>
        </w:rPr>
      </w:pPr>
      <w:r>
        <w:rPr>
          <w:i/>
          <w:iCs/>
        </w:rPr>
        <w:t>точная диагностика.</w:t>
      </w:r>
    </w:p>
    <w:p w:rsidR="00F9071D" w:rsidRDefault="005F1B8C">
      <w:pPr>
        <w:spacing w:line="360" w:lineRule="auto"/>
        <w:ind w:firstLine="570"/>
        <w:jc w:val="center"/>
        <w:rPr>
          <w:szCs w:val="34"/>
        </w:rPr>
      </w:pPr>
      <w:r>
        <w:pict>
          <v:shape id="_x0000_s2068" type="#_x0000_t202" style="width:227.1pt;height:234.05pt;mso-left-percent:-10001;mso-top-percent:-10001;mso-wrap-distance-left:0;mso-wrap-distance-right:0;mso-position-horizontal:absolute;mso-position-horizontal-relative:char;mso-position-vertical:absolute;mso-position-vertical-relative:line;mso-left-percent:-10001;mso-top-percent:-10001" stroked="f">
            <v:fill color2="black"/>
            <v:textbox inset="0,0,0,0">
              <w:txbxContent>
                <w:p w:rsidR="00F9071D" w:rsidRDefault="005F1B8C">
                  <w:pPr>
                    <w:pStyle w:val="af3"/>
                    <w:jc w:val="center"/>
                  </w:pPr>
                  <w:r>
                    <w:rPr>
                      <w:i w:val="0"/>
                      <w:iCs w:val="0"/>
                    </w:rPr>
                    <w:pict>
                      <v:shape id="_x0000_i1029" type="#_x0000_t75" style="width:228pt;height:196.5pt" filled="t">
                        <v:fill color2="black"/>
                        <v:imagedata r:id="rId8" o:title=""/>
                      </v:shape>
                    </w:pict>
                  </w:r>
                  <w:r w:rsidR="00F9071D">
                    <w:t xml:space="preserve">Рисунок </w:t>
                  </w:r>
                  <w:fldSimple w:instr=" SEQ &quot;Рисунок&quot; \*Arabic ">
                    <w:r w:rsidR="00F9071D">
                      <w:t>2</w:t>
                    </w:r>
                  </w:fldSimple>
                  <w:r w:rsidR="00F9071D">
                    <w:t>.Точная диагностика ноутбука.</w:t>
                  </w:r>
                </w:p>
              </w:txbxContent>
            </v:textbox>
            <w10:wrap type="none"/>
            <w10:anchorlock/>
          </v:shape>
        </w:pict>
      </w:r>
    </w:p>
    <w:p w:rsidR="00F9071D" w:rsidRDefault="00F9071D">
      <w:pPr>
        <w:pStyle w:val="text"/>
        <w:tabs>
          <w:tab w:val="left" w:pos="720"/>
        </w:tabs>
        <w:spacing w:before="0" w:after="0" w:line="360" w:lineRule="auto"/>
        <w:ind w:firstLine="850"/>
        <w:jc w:val="both"/>
        <w:rPr>
          <w:szCs w:val="34"/>
        </w:rPr>
      </w:pPr>
      <w:r>
        <w:rPr>
          <w:szCs w:val="34"/>
        </w:rPr>
        <w:t>Наиболее точная диагностика неисправности ноутбука осуществляется после его полной разборки и комплексного тестирования всех узлов компьютера на специально оборудованном диагностическом стенде. В этом случае выявляются неисправности всех компонентов ноутбука;</w:t>
      </w:r>
    </w:p>
    <w:p w:rsidR="00F9071D" w:rsidRDefault="00F9071D">
      <w:pPr>
        <w:pStyle w:val="text"/>
        <w:tabs>
          <w:tab w:val="left" w:pos="720"/>
        </w:tabs>
        <w:spacing w:before="0" w:after="0" w:line="360" w:lineRule="auto"/>
        <w:ind w:firstLine="850"/>
        <w:jc w:val="both"/>
        <w:rPr>
          <w:szCs w:val="34"/>
        </w:rPr>
      </w:pPr>
      <w:r>
        <w:rPr>
          <w:szCs w:val="34"/>
        </w:rPr>
        <w:t>9. Техническое обслуживание ноутбуков.</w:t>
      </w:r>
    </w:p>
    <w:p w:rsidR="00F9071D" w:rsidRDefault="00F9071D">
      <w:pPr>
        <w:tabs>
          <w:tab w:val="left" w:pos="720"/>
        </w:tabs>
        <w:spacing w:line="360" w:lineRule="auto"/>
        <w:ind w:firstLine="850"/>
        <w:jc w:val="both"/>
        <w:rPr>
          <w:color w:val="000000"/>
          <w:szCs w:val="28"/>
        </w:rPr>
      </w:pPr>
      <w:r>
        <w:rPr>
          <w:rStyle w:val="a7"/>
          <w:b w:val="0"/>
          <w:bCs w:val="0"/>
          <w:color w:val="000000"/>
          <w:szCs w:val="28"/>
        </w:rPr>
        <w:t>Техническое обслуживание ноутбука</w:t>
      </w:r>
      <w:r>
        <w:rPr>
          <w:color w:val="000000"/>
          <w:szCs w:val="28"/>
        </w:rPr>
        <w:t xml:space="preserve"> включает в себя осмотр и диагностику аппарата, замену предохранителей, замену и ремонт корпусных деталей без разборки аппарата.</w:t>
      </w:r>
    </w:p>
    <w:p w:rsidR="00F9071D" w:rsidRDefault="00F9071D">
      <w:pPr>
        <w:tabs>
          <w:tab w:val="left" w:pos="720"/>
        </w:tabs>
        <w:snapToGrid w:val="0"/>
        <w:spacing w:line="360" w:lineRule="auto"/>
        <w:ind w:firstLine="850"/>
        <w:jc w:val="both"/>
        <w:rPr>
          <w:color w:val="000000"/>
          <w:szCs w:val="28"/>
          <w:u w:val="single"/>
        </w:rPr>
      </w:pPr>
      <w:r>
        <w:rPr>
          <w:color w:val="000000"/>
          <w:szCs w:val="28"/>
        </w:rPr>
        <w:t xml:space="preserve">III. </w:t>
      </w:r>
      <w:r>
        <w:rPr>
          <w:color w:val="000000"/>
          <w:szCs w:val="28"/>
          <w:u w:val="single"/>
        </w:rPr>
        <w:t>Установка программного обеспечения.</w:t>
      </w:r>
    </w:p>
    <w:p w:rsidR="00F9071D" w:rsidRDefault="00F9071D">
      <w:pPr>
        <w:tabs>
          <w:tab w:val="left" w:pos="720"/>
        </w:tabs>
        <w:snapToGrid w:val="0"/>
        <w:spacing w:line="360" w:lineRule="auto"/>
        <w:ind w:firstLine="850"/>
        <w:jc w:val="both"/>
        <w:rPr>
          <w:szCs w:val="28"/>
        </w:rPr>
      </w:pPr>
      <w:r>
        <w:rPr>
          <w:szCs w:val="28"/>
        </w:rPr>
        <w:t>Не каждый пользователь персонального компьютера в состоянии грамотно установить или настроить то или иное программное средство. Наша фирма предлагает решение данной проблемы специалистами за невысокую плату, помогает выбрать и настроить программы персонально. Возможна как установка программного обеспечения заказчика, так и нашего. В последнем случае стоимость возрастает на цену лицензии, если требуемое программное обеспечение не является бесплатным. Допускается выезд к заказчику за дополнительную плату.</w:t>
      </w:r>
    </w:p>
    <w:p w:rsidR="00F9071D" w:rsidRDefault="00F9071D">
      <w:pPr>
        <w:tabs>
          <w:tab w:val="left" w:pos="720"/>
        </w:tabs>
        <w:snapToGrid w:val="0"/>
        <w:spacing w:line="360" w:lineRule="auto"/>
        <w:ind w:firstLine="850"/>
        <w:jc w:val="both"/>
        <w:rPr>
          <w:color w:val="000000"/>
          <w:szCs w:val="28"/>
        </w:rPr>
      </w:pPr>
      <w:r>
        <w:rPr>
          <w:color w:val="000000"/>
          <w:szCs w:val="28"/>
        </w:rPr>
        <w:t>1. Установка операционной системы:</w:t>
      </w:r>
    </w:p>
    <w:p w:rsidR="00F9071D" w:rsidRDefault="00F9071D">
      <w:pPr>
        <w:tabs>
          <w:tab w:val="left" w:pos="720"/>
        </w:tabs>
        <w:snapToGrid w:val="0"/>
        <w:spacing w:line="360" w:lineRule="auto"/>
        <w:ind w:firstLine="1140"/>
        <w:jc w:val="both"/>
        <w:rPr>
          <w:color w:val="000000"/>
          <w:szCs w:val="28"/>
        </w:rPr>
      </w:pPr>
      <w:r>
        <w:rPr>
          <w:color w:val="000000"/>
          <w:szCs w:val="28"/>
        </w:rPr>
        <w:t xml:space="preserve">1) </w:t>
      </w:r>
      <w:r>
        <w:rPr>
          <w:color w:val="000000"/>
          <w:szCs w:val="28"/>
          <w:lang w:val="en-US"/>
        </w:rPr>
        <w:t>Windows</w:t>
      </w:r>
      <w:r>
        <w:rPr>
          <w:color w:val="000000"/>
          <w:szCs w:val="28"/>
        </w:rPr>
        <w:t xml:space="preserve"> </w:t>
      </w:r>
      <w:r>
        <w:rPr>
          <w:color w:val="000000"/>
          <w:szCs w:val="28"/>
          <w:lang w:val="en-US"/>
        </w:rPr>
        <w:t>XP</w:t>
      </w:r>
      <w:r>
        <w:rPr>
          <w:color w:val="000000"/>
          <w:szCs w:val="28"/>
        </w:rPr>
        <w:t>,</w:t>
      </w:r>
    </w:p>
    <w:p w:rsidR="00F9071D" w:rsidRDefault="00F9071D">
      <w:pPr>
        <w:tabs>
          <w:tab w:val="left" w:pos="720"/>
        </w:tabs>
        <w:snapToGrid w:val="0"/>
        <w:spacing w:line="360" w:lineRule="auto"/>
        <w:ind w:firstLine="1140"/>
        <w:jc w:val="both"/>
        <w:rPr>
          <w:color w:val="000000"/>
          <w:szCs w:val="28"/>
        </w:rPr>
      </w:pPr>
      <w:r>
        <w:rPr>
          <w:color w:val="000000"/>
          <w:szCs w:val="28"/>
        </w:rPr>
        <w:t xml:space="preserve">2) </w:t>
      </w:r>
      <w:r>
        <w:rPr>
          <w:color w:val="000000"/>
          <w:szCs w:val="28"/>
          <w:lang w:val="en-US"/>
        </w:rPr>
        <w:t>Windows</w:t>
      </w:r>
      <w:r>
        <w:rPr>
          <w:color w:val="000000"/>
          <w:szCs w:val="28"/>
        </w:rPr>
        <w:t xml:space="preserve"> </w:t>
      </w:r>
      <w:r>
        <w:rPr>
          <w:color w:val="000000"/>
          <w:szCs w:val="28"/>
          <w:lang w:val="en-US"/>
        </w:rPr>
        <w:t>Vista</w:t>
      </w:r>
      <w:r>
        <w:rPr>
          <w:color w:val="000000"/>
          <w:szCs w:val="28"/>
        </w:rPr>
        <w:t>.</w:t>
      </w:r>
    </w:p>
    <w:p w:rsidR="00F9071D" w:rsidRDefault="00F9071D">
      <w:pPr>
        <w:tabs>
          <w:tab w:val="left" w:pos="720"/>
        </w:tabs>
        <w:snapToGrid w:val="0"/>
        <w:spacing w:line="360" w:lineRule="auto"/>
        <w:ind w:firstLine="850"/>
        <w:jc w:val="both"/>
        <w:rPr>
          <w:color w:val="000000"/>
          <w:szCs w:val="28"/>
        </w:rPr>
      </w:pPr>
      <w:r>
        <w:rPr>
          <w:color w:val="000000"/>
          <w:szCs w:val="28"/>
        </w:rPr>
        <w:t>2. Установка прикладных программ:</w:t>
      </w:r>
    </w:p>
    <w:p w:rsidR="00F9071D" w:rsidRDefault="00F9071D">
      <w:pPr>
        <w:tabs>
          <w:tab w:val="left" w:pos="720"/>
        </w:tabs>
        <w:snapToGrid w:val="0"/>
        <w:spacing w:line="360" w:lineRule="auto"/>
        <w:ind w:firstLine="1170"/>
        <w:jc w:val="both"/>
        <w:rPr>
          <w:color w:val="000000"/>
          <w:szCs w:val="28"/>
        </w:rPr>
      </w:pPr>
      <w:r>
        <w:rPr>
          <w:color w:val="000000"/>
          <w:szCs w:val="28"/>
        </w:rPr>
        <w:t>1) офисная программа: Microsoft Office 2007,</w:t>
      </w:r>
    </w:p>
    <w:p w:rsidR="00F9071D" w:rsidRDefault="00F9071D">
      <w:pPr>
        <w:tabs>
          <w:tab w:val="left" w:pos="720"/>
        </w:tabs>
        <w:snapToGrid w:val="0"/>
        <w:spacing w:line="360" w:lineRule="auto"/>
        <w:ind w:firstLine="1170"/>
        <w:jc w:val="both"/>
        <w:rPr>
          <w:color w:val="000000"/>
          <w:szCs w:val="28"/>
        </w:rPr>
      </w:pPr>
      <w:r>
        <w:rPr>
          <w:color w:val="000000"/>
          <w:szCs w:val="28"/>
        </w:rPr>
        <w:t>2) антивирусные программы:</w:t>
      </w:r>
    </w:p>
    <w:p w:rsidR="00F9071D" w:rsidRDefault="00F9071D">
      <w:pPr>
        <w:numPr>
          <w:ilvl w:val="0"/>
          <w:numId w:val="14"/>
        </w:numPr>
        <w:tabs>
          <w:tab w:val="left" w:pos="720"/>
        </w:tabs>
        <w:spacing w:line="360" w:lineRule="auto"/>
        <w:rPr>
          <w:rFonts w:eastAsia="Microsoft Sans Serif" w:cs="Microsoft Sans Serif"/>
          <w:szCs w:val="28"/>
        </w:rPr>
      </w:pPr>
      <w:r>
        <w:rPr>
          <w:rFonts w:eastAsia="Microsoft Sans Serif" w:cs="Microsoft Sans Serif"/>
          <w:szCs w:val="28"/>
        </w:rPr>
        <w:t>Outpost Security Suite Pro 2009 — программа представляет собой пакет для защиты ПК от интернет-угроз;</w:t>
      </w:r>
    </w:p>
    <w:p w:rsidR="00F9071D" w:rsidRDefault="00F9071D">
      <w:pPr>
        <w:numPr>
          <w:ilvl w:val="0"/>
          <w:numId w:val="14"/>
        </w:numPr>
        <w:tabs>
          <w:tab w:val="left" w:pos="720"/>
        </w:tabs>
        <w:snapToGrid w:val="0"/>
        <w:spacing w:line="360" w:lineRule="auto"/>
        <w:jc w:val="both"/>
        <w:rPr>
          <w:rFonts w:eastAsia="Microsoft Sans Serif" w:cs="Microsoft Sans Serif"/>
          <w:szCs w:val="28"/>
        </w:rPr>
      </w:pPr>
      <w:r>
        <w:rPr>
          <w:rFonts w:eastAsia="Microsoft Sans Serif" w:cs="Microsoft Sans Serif"/>
          <w:szCs w:val="28"/>
        </w:rPr>
        <w:t>Антивирус Касперского 2009;</w:t>
      </w:r>
    </w:p>
    <w:p w:rsidR="00F9071D" w:rsidRDefault="00F9071D">
      <w:pPr>
        <w:numPr>
          <w:ilvl w:val="0"/>
          <w:numId w:val="14"/>
        </w:numPr>
        <w:tabs>
          <w:tab w:val="left" w:pos="720"/>
        </w:tabs>
        <w:snapToGrid w:val="0"/>
        <w:spacing w:line="360" w:lineRule="auto"/>
        <w:jc w:val="both"/>
        <w:rPr>
          <w:rFonts w:eastAsia="Microsoft Sans Serif" w:cs="Microsoft Sans Serif"/>
          <w:szCs w:val="28"/>
        </w:rPr>
      </w:pPr>
      <w:r>
        <w:rPr>
          <w:rFonts w:eastAsia="Microsoft Sans Serif" w:cs="Microsoft Sans Serif"/>
          <w:szCs w:val="28"/>
        </w:rPr>
        <w:t>Dr.Web Security Space 5.0;</w:t>
      </w:r>
    </w:p>
    <w:p w:rsidR="00F9071D" w:rsidRDefault="00F9071D">
      <w:pPr>
        <w:numPr>
          <w:ilvl w:val="0"/>
          <w:numId w:val="14"/>
        </w:numPr>
        <w:tabs>
          <w:tab w:val="left" w:pos="720"/>
        </w:tabs>
        <w:snapToGrid w:val="0"/>
        <w:spacing w:line="360" w:lineRule="auto"/>
        <w:jc w:val="both"/>
        <w:rPr>
          <w:rFonts w:eastAsia="Microsoft Sans Serif" w:cs="Microsoft Sans Serif"/>
          <w:szCs w:val="28"/>
        </w:rPr>
      </w:pPr>
      <w:r>
        <w:rPr>
          <w:rFonts w:eastAsia="Microsoft Sans Serif" w:cs="Microsoft Sans Serif"/>
          <w:szCs w:val="28"/>
        </w:rPr>
        <w:t>ESET NOD32 Antivirus 4.0.</w:t>
      </w:r>
    </w:p>
    <w:p w:rsidR="00F9071D" w:rsidRDefault="00F9071D">
      <w:pPr>
        <w:tabs>
          <w:tab w:val="left" w:pos="720"/>
        </w:tabs>
        <w:snapToGrid w:val="0"/>
        <w:spacing w:line="360" w:lineRule="auto"/>
        <w:ind w:firstLine="1170"/>
        <w:jc w:val="both"/>
        <w:rPr>
          <w:color w:val="000000"/>
          <w:szCs w:val="28"/>
        </w:rPr>
      </w:pPr>
      <w:r>
        <w:rPr>
          <w:color w:val="000000"/>
          <w:szCs w:val="28"/>
        </w:rPr>
        <w:t>3) мультимедиа:</w:t>
      </w:r>
    </w:p>
    <w:p w:rsidR="00F9071D" w:rsidRDefault="00F9071D">
      <w:pPr>
        <w:numPr>
          <w:ilvl w:val="0"/>
          <w:numId w:val="11"/>
        </w:numPr>
        <w:tabs>
          <w:tab w:val="left" w:pos="720"/>
        </w:tabs>
        <w:spacing w:line="360" w:lineRule="auto"/>
        <w:rPr>
          <w:rFonts w:eastAsia="Microsoft Sans Serif" w:cs="Microsoft Sans Serif"/>
          <w:szCs w:val="28"/>
        </w:rPr>
      </w:pPr>
      <w:r>
        <w:rPr>
          <w:rFonts w:eastAsia="Microsoft Sans Serif" w:cs="Microsoft Sans Serif"/>
          <w:szCs w:val="28"/>
        </w:rPr>
        <w:t>PowerDVD 9. DVD-плеер;</w:t>
      </w:r>
    </w:p>
    <w:p w:rsidR="00F9071D" w:rsidRDefault="00F9071D">
      <w:pPr>
        <w:numPr>
          <w:ilvl w:val="0"/>
          <w:numId w:val="11"/>
        </w:numPr>
        <w:tabs>
          <w:tab w:val="left" w:pos="720"/>
        </w:tabs>
        <w:snapToGrid w:val="0"/>
        <w:spacing w:line="360" w:lineRule="auto"/>
        <w:jc w:val="both"/>
        <w:rPr>
          <w:rFonts w:eastAsia="Microsoft Sans Serif" w:cs="Microsoft Sans Serif"/>
          <w:szCs w:val="28"/>
        </w:rPr>
      </w:pPr>
      <w:r>
        <w:rPr>
          <w:rFonts w:eastAsia="Microsoft Sans Serif" w:cs="Microsoft Sans Serif"/>
          <w:szCs w:val="28"/>
        </w:rPr>
        <w:t>CorelDRAW Graphics Suite. Графический пакет для работы с растровыми изображениями.</w:t>
      </w:r>
    </w:p>
    <w:p w:rsidR="00F9071D" w:rsidRDefault="00F9071D">
      <w:pPr>
        <w:tabs>
          <w:tab w:val="left" w:pos="720"/>
        </w:tabs>
        <w:snapToGrid w:val="0"/>
        <w:spacing w:line="360" w:lineRule="auto"/>
        <w:ind w:firstLine="1170"/>
        <w:jc w:val="both"/>
        <w:rPr>
          <w:rFonts w:eastAsia="Microsoft Sans Serif" w:cs="Microsoft Sans Serif"/>
          <w:szCs w:val="28"/>
        </w:rPr>
      </w:pPr>
      <w:r>
        <w:rPr>
          <w:rFonts w:eastAsia="Microsoft Sans Serif" w:cs="Microsoft Sans Serif"/>
          <w:szCs w:val="28"/>
        </w:rPr>
        <w:t>4) интернет-приложения:</w:t>
      </w:r>
    </w:p>
    <w:p w:rsidR="00F9071D" w:rsidRDefault="00F9071D">
      <w:pPr>
        <w:numPr>
          <w:ilvl w:val="0"/>
          <w:numId w:val="12"/>
        </w:numPr>
        <w:tabs>
          <w:tab w:val="left" w:pos="720"/>
        </w:tabs>
        <w:snapToGrid w:val="0"/>
        <w:spacing w:line="360" w:lineRule="auto"/>
        <w:jc w:val="both"/>
        <w:rPr>
          <w:rFonts w:eastAsia="Microsoft Sans Serif" w:cs="Microsoft Sans Serif"/>
          <w:szCs w:val="28"/>
        </w:rPr>
      </w:pPr>
      <w:r>
        <w:rPr>
          <w:rFonts w:eastAsia="Microsoft Sans Serif" w:cs="Microsoft Sans Serif"/>
          <w:szCs w:val="28"/>
        </w:rPr>
        <w:t>Web Compressor 1.4.54.0. Интернет-ускоритель, работающий на основе нового метода сжатия информации. По утверждению разработчиков, экономит до 80% трафика и может увеличивать скорость подключения к Интернету в 10 раз;</w:t>
      </w:r>
    </w:p>
    <w:p w:rsidR="00F9071D" w:rsidRDefault="00F9071D">
      <w:pPr>
        <w:tabs>
          <w:tab w:val="left" w:pos="0"/>
        </w:tabs>
        <w:snapToGrid w:val="0"/>
        <w:spacing w:line="360" w:lineRule="auto"/>
        <w:ind w:firstLine="850"/>
        <w:jc w:val="both"/>
        <w:rPr>
          <w:rFonts w:eastAsia="Microsoft Sans Serif" w:cs="Microsoft Sans Serif"/>
          <w:szCs w:val="28"/>
        </w:rPr>
      </w:pPr>
      <w:r>
        <w:rPr>
          <w:rFonts w:eastAsia="Microsoft Sans Serif" w:cs="Microsoft Sans Serif"/>
          <w:szCs w:val="28"/>
        </w:rPr>
        <w:t>5) утилиты:</w:t>
      </w:r>
    </w:p>
    <w:p w:rsidR="00F9071D" w:rsidRDefault="00F9071D">
      <w:pPr>
        <w:numPr>
          <w:ilvl w:val="0"/>
          <w:numId w:val="13"/>
        </w:numPr>
        <w:tabs>
          <w:tab w:val="left" w:pos="720"/>
        </w:tabs>
        <w:spacing w:line="360" w:lineRule="auto"/>
        <w:jc w:val="both"/>
        <w:rPr>
          <w:rFonts w:eastAsia="Microsoft Sans Serif" w:cs="Microsoft Sans Serif"/>
          <w:szCs w:val="28"/>
        </w:rPr>
      </w:pPr>
      <w:r>
        <w:rPr>
          <w:rFonts w:eastAsia="Microsoft Sans Serif" w:cs="Microsoft Sans Serif"/>
          <w:sz w:val="30"/>
          <w:szCs w:val="30"/>
        </w:rPr>
        <w:t>WinXP Manager 6.0.2 — п</w:t>
      </w:r>
      <w:r>
        <w:rPr>
          <w:rFonts w:eastAsia="Microsoft Sans Serif" w:cs="Microsoft Sans Serif"/>
          <w:szCs w:val="28"/>
        </w:rPr>
        <w:t>рограмма для настройки и оптимизации операционной системы Windows XP. Содержит около трех десятков разнообразных утилит, которые позволяют получить доступ к нескольким сотням скрытых опций для настройки операционной системы;</w:t>
      </w:r>
    </w:p>
    <w:p w:rsidR="00F9071D" w:rsidRDefault="00F9071D">
      <w:pPr>
        <w:numPr>
          <w:ilvl w:val="0"/>
          <w:numId w:val="13"/>
        </w:numPr>
        <w:tabs>
          <w:tab w:val="left" w:pos="720"/>
        </w:tabs>
        <w:snapToGrid w:val="0"/>
        <w:spacing w:line="360" w:lineRule="auto"/>
        <w:jc w:val="both"/>
        <w:rPr>
          <w:rFonts w:eastAsia="Microsoft Sans Serif" w:cs="Microsoft Sans Serif"/>
          <w:szCs w:val="28"/>
        </w:rPr>
      </w:pPr>
      <w:r>
        <w:rPr>
          <w:rFonts w:eastAsia="Microsoft Sans Serif" w:cs="Microsoft Sans Serif"/>
          <w:szCs w:val="28"/>
        </w:rPr>
        <w:t>TranslateIt 7.5. Контекстный англо-русский, русско-английский, немецко-русский и испанско-русский словарь.</w:t>
      </w:r>
    </w:p>
    <w:p w:rsidR="00F9071D" w:rsidRDefault="00F9071D">
      <w:pPr>
        <w:tabs>
          <w:tab w:val="left" w:pos="720"/>
        </w:tabs>
        <w:snapToGrid w:val="0"/>
        <w:spacing w:line="360" w:lineRule="auto"/>
        <w:ind w:firstLine="850"/>
        <w:jc w:val="both"/>
        <w:rPr>
          <w:color w:val="000000"/>
          <w:szCs w:val="28"/>
          <w:u w:val="single"/>
        </w:rPr>
      </w:pPr>
      <w:r>
        <w:rPr>
          <w:color w:val="000000"/>
          <w:szCs w:val="28"/>
        </w:rPr>
        <w:t xml:space="preserve">IV. </w:t>
      </w:r>
      <w:r>
        <w:rPr>
          <w:color w:val="000000"/>
          <w:szCs w:val="28"/>
          <w:u w:val="single"/>
        </w:rPr>
        <w:t>Прочие услуги:</w:t>
      </w:r>
    </w:p>
    <w:p w:rsidR="00F9071D" w:rsidRDefault="00F9071D">
      <w:pPr>
        <w:tabs>
          <w:tab w:val="left" w:pos="720"/>
        </w:tabs>
        <w:spacing w:line="360" w:lineRule="auto"/>
        <w:ind w:firstLine="850"/>
        <w:jc w:val="both"/>
        <w:rPr>
          <w:szCs w:val="34"/>
        </w:rPr>
      </w:pPr>
      <w:r>
        <w:rPr>
          <w:szCs w:val="34"/>
        </w:rPr>
        <w:t>1.</w:t>
      </w:r>
      <w:r>
        <w:rPr>
          <w:b/>
          <w:bCs/>
          <w:szCs w:val="34"/>
        </w:rPr>
        <w:t xml:space="preserve"> </w:t>
      </w:r>
      <w:r>
        <w:rPr>
          <w:szCs w:val="34"/>
        </w:rPr>
        <w:t>Переразметка и форматирование жесткого диска;</w:t>
      </w:r>
    </w:p>
    <w:p w:rsidR="00F9071D" w:rsidRDefault="00F9071D">
      <w:pPr>
        <w:pStyle w:val="Web"/>
        <w:tabs>
          <w:tab w:val="left" w:pos="720"/>
        </w:tabs>
        <w:snapToGrid w:val="0"/>
        <w:spacing w:before="0" w:after="0" w:line="360" w:lineRule="auto"/>
        <w:ind w:firstLine="850"/>
        <w:jc w:val="both"/>
        <w:rPr>
          <w:rFonts w:ascii="Times New Roman" w:hAnsi="Times New Roman"/>
          <w:color w:val="000000"/>
          <w:sz w:val="28"/>
          <w:szCs w:val="28"/>
        </w:rPr>
      </w:pPr>
      <w:r>
        <w:rPr>
          <w:rFonts w:ascii="Times New Roman" w:hAnsi="Times New Roman"/>
          <w:color w:val="000000"/>
          <w:sz w:val="28"/>
          <w:szCs w:val="28"/>
        </w:rPr>
        <w:t>2.</w:t>
      </w:r>
      <w:r>
        <w:rPr>
          <w:rFonts w:ascii="Times New Roman" w:hAnsi="Times New Roman"/>
          <w:b/>
          <w:bCs/>
          <w:color w:val="000000"/>
          <w:sz w:val="28"/>
          <w:szCs w:val="28"/>
        </w:rPr>
        <w:t xml:space="preserve"> </w:t>
      </w:r>
      <w:r>
        <w:rPr>
          <w:rFonts w:ascii="Times New Roman" w:hAnsi="Times New Roman"/>
          <w:color w:val="000000"/>
          <w:sz w:val="28"/>
          <w:szCs w:val="28"/>
        </w:rPr>
        <w:t>Восстановление данных.  «Компьютер-сервис» оказывает помощь в восстановлении данных с любых носителей и типов дисков, даже в очень сложных случаях.</w:t>
      </w:r>
    </w:p>
    <w:p w:rsidR="00F9071D" w:rsidRDefault="00F9071D">
      <w:pPr>
        <w:tabs>
          <w:tab w:val="left" w:pos="720"/>
        </w:tabs>
        <w:snapToGrid w:val="0"/>
        <w:spacing w:line="360" w:lineRule="auto"/>
        <w:ind w:firstLine="850"/>
        <w:jc w:val="both"/>
        <w:rPr>
          <w:color w:val="000000"/>
          <w:szCs w:val="28"/>
        </w:rPr>
      </w:pPr>
      <w:r>
        <w:rPr>
          <w:color w:val="000000"/>
          <w:szCs w:val="34"/>
        </w:rPr>
        <w:t xml:space="preserve">3. </w:t>
      </w:r>
      <w:r>
        <w:rPr>
          <w:color w:val="000000"/>
          <w:szCs w:val="28"/>
        </w:rPr>
        <w:t>Проверка ПК на вирусы и удаление их.</w:t>
      </w:r>
    </w:p>
    <w:p w:rsidR="00F9071D" w:rsidRDefault="00F9071D">
      <w:pPr>
        <w:pStyle w:val="Web"/>
        <w:spacing w:before="0" w:after="0" w:line="360" w:lineRule="auto"/>
        <w:ind w:firstLine="850"/>
        <w:jc w:val="both"/>
        <w:rPr>
          <w:rFonts w:ascii="Times New Roman" w:hAnsi="Times New Roman"/>
          <w:color w:val="000000"/>
          <w:sz w:val="28"/>
          <w:szCs w:val="28"/>
        </w:rPr>
      </w:pPr>
      <w:r>
        <w:rPr>
          <w:rFonts w:ascii="Times New Roman" w:hAnsi="Times New Roman"/>
          <w:color w:val="000000"/>
          <w:sz w:val="28"/>
          <w:szCs w:val="28"/>
        </w:rPr>
        <w:t>К компьютерным вирусам причисляют и другие виды вредоносных программ, такие как троянские кони и программы-шпионы.</w:t>
      </w:r>
    </w:p>
    <w:p w:rsidR="00F9071D" w:rsidRDefault="00F9071D">
      <w:pPr>
        <w:pStyle w:val="Web"/>
        <w:spacing w:before="0" w:after="0" w:line="360" w:lineRule="auto"/>
        <w:ind w:firstLine="850"/>
        <w:jc w:val="both"/>
        <w:rPr>
          <w:rFonts w:ascii="Times New Roman" w:hAnsi="Times New Roman"/>
          <w:color w:val="000000"/>
          <w:sz w:val="28"/>
          <w:szCs w:val="28"/>
        </w:rPr>
      </w:pPr>
      <w:r>
        <w:rPr>
          <w:rFonts w:ascii="Times New Roman" w:hAnsi="Times New Roman"/>
          <w:color w:val="000000"/>
          <w:sz w:val="28"/>
          <w:szCs w:val="28"/>
        </w:rPr>
        <w:t>Сервисный центр "Компьютер-сервис" оказывает услуги по лечению компьютера от вредоносных программ.</w:t>
      </w:r>
    </w:p>
    <w:p w:rsidR="00F9071D" w:rsidRDefault="00F9071D">
      <w:pPr>
        <w:tabs>
          <w:tab w:val="left" w:pos="720"/>
        </w:tabs>
        <w:snapToGrid w:val="0"/>
        <w:spacing w:line="360" w:lineRule="auto"/>
        <w:ind w:firstLine="850"/>
        <w:jc w:val="both"/>
        <w:rPr>
          <w:color w:val="000000"/>
          <w:szCs w:val="34"/>
        </w:rPr>
      </w:pPr>
      <w:r>
        <w:rPr>
          <w:color w:val="000000"/>
          <w:szCs w:val="34"/>
        </w:rPr>
        <w:t>Эти услуги является необходимой как для фирм, так и для частных пользователей. Все услуги разработаны на основе потребностей российских клиентов с учетом своеобразия российского рынка. Исполнение работы отличаются высоким качеством, степенью надежности. Используя услуги «Компьютер-сервис» можно быть уверенным, что они удовлетворят требованиям каждого клиента. Информационная база обновляется по мере развития технологий и не отстает от технического прогресса.</w:t>
      </w:r>
    </w:p>
    <w:p w:rsidR="00F9071D" w:rsidRDefault="00F9071D">
      <w:pPr>
        <w:spacing w:line="360" w:lineRule="auto"/>
        <w:ind w:firstLine="850"/>
        <w:jc w:val="both"/>
        <w:rPr>
          <w:szCs w:val="28"/>
        </w:rPr>
      </w:pPr>
      <w:r>
        <w:rPr>
          <w:color w:val="000000"/>
          <w:szCs w:val="28"/>
        </w:rPr>
        <w:t xml:space="preserve">4. </w:t>
      </w:r>
      <w:r>
        <w:rPr>
          <w:szCs w:val="28"/>
        </w:rPr>
        <w:t>Компьютерный набор и верстка.</w:t>
      </w:r>
    </w:p>
    <w:p w:rsidR="00F9071D" w:rsidRDefault="00F9071D">
      <w:pPr>
        <w:spacing w:line="360" w:lineRule="auto"/>
        <w:ind w:firstLine="850"/>
        <w:jc w:val="both"/>
        <w:rPr>
          <w:szCs w:val="28"/>
        </w:rPr>
      </w:pPr>
      <w:r>
        <w:rPr>
          <w:szCs w:val="28"/>
        </w:rPr>
        <w:t>Достаточно распространенной проблемой для частного лица (и не только) является необходимость преобразования рукописного текста в электронный вид. При этом не каждый имеет необходимую технику, свободное время и навыки быстрой работы с клавиатурой. "Компьютер-сервис" предлагает решение этой проблемы в максимально короткие сроки. Также предлагается верстка — подготовка набранного текста для печати в любом стиле на любом формате носителя.</w:t>
      </w:r>
    </w:p>
    <w:p w:rsidR="00F9071D" w:rsidRDefault="00F9071D">
      <w:pPr>
        <w:spacing w:line="360" w:lineRule="auto"/>
        <w:ind w:firstLine="850"/>
        <w:jc w:val="both"/>
        <w:rPr>
          <w:szCs w:val="28"/>
        </w:rPr>
      </w:pPr>
      <w:r>
        <w:rPr>
          <w:szCs w:val="28"/>
        </w:rPr>
        <w:t xml:space="preserve">5. Сканирование, перевод и ксерокопия. </w:t>
      </w:r>
    </w:p>
    <w:p w:rsidR="00F9071D" w:rsidRDefault="00F9071D">
      <w:pPr>
        <w:spacing w:line="360" w:lineRule="auto"/>
        <w:ind w:firstLine="850"/>
        <w:jc w:val="both"/>
        <w:rPr>
          <w:szCs w:val="28"/>
        </w:rPr>
      </w:pPr>
      <w:r>
        <w:rPr>
          <w:szCs w:val="28"/>
        </w:rPr>
        <w:t>Предлагается сканирование любых графических материалов на формате до А4  и А3. Кроме того, предоставляется услуга сканирования печатного текста с последующим переводом в электронный вид. Ксерокопия осуществляется без использования копировального аппарата - для этого оригинал сканируется и печатается на лазерном принтере.</w:t>
      </w:r>
    </w:p>
    <w:p w:rsidR="00F9071D" w:rsidRDefault="00F9071D">
      <w:pPr>
        <w:spacing w:line="360" w:lineRule="auto"/>
        <w:ind w:firstLine="850"/>
        <w:jc w:val="both"/>
        <w:rPr>
          <w:szCs w:val="28"/>
        </w:rPr>
      </w:pPr>
      <w:r>
        <w:rPr>
          <w:szCs w:val="28"/>
        </w:rPr>
        <w:t>6. Распечатка на лазерном принтере.</w:t>
      </w:r>
    </w:p>
    <w:p w:rsidR="00F9071D" w:rsidRDefault="00F9071D">
      <w:pPr>
        <w:spacing w:line="360" w:lineRule="auto"/>
        <w:ind w:firstLine="850"/>
        <w:jc w:val="both"/>
        <w:rPr>
          <w:szCs w:val="28"/>
        </w:rPr>
      </w:pPr>
      <w:r>
        <w:rPr>
          <w:szCs w:val="28"/>
        </w:rPr>
        <w:t>Распечатка материала принесенного заказчиком, так и набранного или отсканированного нашей фирмой.</w:t>
      </w:r>
    </w:p>
    <w:p w:rsidR="00F9071D" w:rsidRDefault="00F9071D">
      <w:pPr>
        <w:spacing w:line="360" w:lineRule="auto"/>
        <w:ind w:firstLine="850"/>
        <w:jc w:val="both"/>
        <w:rPr>
          <w:szCs w:val="28"/>
        </w:rPr>
      </w:pPr>
      <w:r>
        <w:rPr>
          <w:szCs w:val="28"/>
        </w:rPr>
        <w:t>7. Запись на носители.</w:t>
      </w:r>
    </w:p>
    <w:p w:rsidR="00F9071D" w:rsidRDefault="00F9071D">
      <w:pPr>
        <w:spacing w:line="360" w:lineRule="auto"/>
        <w:ind w:firstLine="850"/>
        <w:jc w:val="both"/>
        <w:rPr>
          <w:szCs w:val="28"/>
        </w:rPr>
      </w:pPr>
      <w:r>
        <w:rPr>
          <w:szCs w:val="28"/>
        </w:rPr>
        <w:t>"Компьютер-сервис" предлагает запись и перезапись информации заказчика на носители. Предполагается использование, как носители клиента, так и наших дисков.</w:t>
      </w:r>
    </w:p>
    <w:p w:rsidR="00F9071D" w:rsidRDefault="00F9071D">
      <w:pPr>
        <w:spacing w:line="360" w:lineRule="auto"/>
        <w:ind w:firstLine="850"/>
        <w:jc w:val="both"/>
        <w:rPr>
          <w:szCs w:val="28"/>
        </w:rPr>
      </w:pPr>
    </w:p>
    <w:p w:rsidR="00F9071D" w:rsidRDefault="00F9071D">
      <w:pPr>
        <w:spacing w:line="360" w:lineRule="auto"/>
        <w:ind w:firstLine="850"/>
        <w:rPr>
          <w:b/>
          <w:bCs/>
        </w:rPr>
      </w:pPr>
      <w:r>
        <w:rPr>
          <w:b/>
          <w:bCs/>
        </w:rPr>
        <w:t>1.2 Анализ рынка</w:t>
      </w:r>
    </w:p>
    <w:p w:rsidR="00F9071D" w:rsidRDefault="00F9071D">
      <w:pPr>
        <w:spacing w:line="360" w:lineRule="auto"/>
        <w:ind w:firstLine="850"/>
        <w:jc w:val="both"/>
        <w:rPr>
          <w:szCs w:val="28"/>
        </w:rPr>
      </w:pPr>
      <w:r>
        <w:rPr>
          <w:szCs w:val="28"/>
        </w:rPr>
        <w:t>Услуги, предоставляемые фирмой "Компьютер-сервис", прежде всего, направлены на потребительский рынок. Некоторые услуги такие, как  обслуживание, модернизация, установка программного обеспечения, его настройка, должны также заинтересовать государственные и коммерческие учреждения. На начало деятельности основными клиентами будут физические лица, большая часть заказов будет относиться к следующим услугам: распечатка, набор, сканирование, распознавание, верстка и так далее. Суммы сделок с такими лицами будут невелики, но относительно большое количество заказов в единицу времени устранит данный недостаток фирмы. Данный факт объясняется тем, что многие людей очень активно используют вычислительную технику, но при этом часто не имеют многих нужных устройств или навыков работы. Также потенциальными клиентами "Компьютер-сервиса" являются люди, которые активно используют компьютер для какой-то домашней работы. Если рассматривать потенциальных клиентов с точки зрения достатка, легко определить, что большинство составят люди с малым и средним достатком. Этот факт можно объяснить отсутствием у таких клиентов компьютерной аппаратуры, особенно принтеров, сканеров, записывающих модемов и так далее. Конечно, в "Компьютер-сервис" будут обращаться и состоятельные клиенты. В основном для того, чтобы сэкономить собственное время или из-за отсутствия определенных навыков работы. Также допускается, что и у некоторых состоятельных клиентов нашей фирмы может отсутствовать техника по той причине, что используется редко и в хозяйстве не нужна. Ровняться на состоятельных клиентов "Компьютер-сервису" нельзя. Поэтому ценообразование и общий подход к клиенту должны быть в первую очередь ориентированы на небогатых людей. Кроме физических лиц, как уже говорилось выше, ожидается обращение небольших организаций, которые не имеют специалистов или оборудования для решения определенных задач. Таких клиентов, прежде всего, заинтересуют услуги по обслуживанию, модернизации и установке программного обеспечения. Одним из вариантов сотрудничество с организациями будет подписание договоров на обслуживание информационной техники в течение некоторого срока. Работа с учреждениями должна стать основной линией развития фирмы, так как только она может обеспечить значительное развитие "Компьютер-сервиса". При этом работа с физическими лицами не должна быть свернута.</w:t>
      </w:r>
    </w:p>
    <w:p w:rsidR="00F9071D" w:rsidRDefault="00F9071D">
      <w:pPr>
        <w:spacing w:line="360" w:lineRule="auto"/>
        <w:ind w:firstLine="850"/>
        <w:jc w:val="both"/>
        <w:rPr>
          <w:szCs w:val="28"/>
        </w:rPr>
      </w:pPr>
      <w:r>
        <w:rPr>
          <w:szCs w:val="28"/>
        </w:rPr>
        <w:t>Интерес покупателей к товару рассчитывается привлечь за счет:</w:t>
      </w:r>
    </w:p>
    <w:p w:rsidR="00F9071D" w:rsidRDefault="00F9071D">
      <w:pPr>
        <w:numPr>
          <w:ilvl w:val="0"/>
          <w:numId w:val="7"/>
        </w:numPr>
        <w:tabs>
          <w:tab w:val="left" w:pos="720"/>
        </w:tabs>
        <w:spacing w:line="360" w:lineRule="auto"/>
      </w:pPr>
      <w:r>
        <w:t>прямых связей с основными покупателями;</w:t>
      </w:r>
    </w:p>
    <w:p w:rsidR="00F9071D" w:rsidRDefault="00F9071D">
      <w:pPr>
        <w:numPr>
          <w:ilvl w:val="0"/>
          <w:numId w:val="7"/>
        </w:numPr>
        <w:tabs>
          <w:tab w:val="left" w:pos="720"/>
        </w:tabs>
        <w:spacing w:line="360" w:lineRule="auto"/>
      </w:pPr>
      <w:r>
        <w:t>рекламы через компьютерные сети;</w:t>
      </w:r>
    </w:p>
    <w:p w:rsidR="00F9071D" w:rsidRDefault="00F9071D">
      <w:pPr>
        <w:numPr>
          <w:ilvl w:val="0"/>
          <w:numId w:val="7"/>
        </w:numPr>
        <w:tabs>
          <w:tab w:val="left" w:pos="720"/>
        </w:tabs>
        <w:spacing w:line="360" w:lineRule="auto"/>
        <w:jc w:val="both"/>
      </w:pPr>
      <w:r>
        <w:t>дружеской атмосферы обращения, открытости.</w:t>
      </w:r>
    </w:p>
    <w:p w:rsidR="00F9071D" w:rsidRDefault="00F9071D">
      <w:pPr>
        <w:spacing w:line="360" w:lineRule="auto"/>
        <w:ind w:firstLine="850"/>
        <w:jc w:val="both"/>
        <w:rPr>
          <w:szCs w:val="28"/>
        </w:rPr>
      </w:pPr>
      <w:r>
        <w:rPr>
          <w:szCs w:val="28"/>
        </w:rPr>
        <w:t>Но наиболее важными параметрами услуг, предлагаемых "Компьютер-сервисом", для конечного потребителя являются цена и качество. Не смотря на то, что качество у всего перечня наших услуг не уступает конкурентам, необходимо установить невысокие цены для привлечения большего количества клиентов, тем самым, выигрывая не на ценах, а на объеме продаж. Исходя из этого, был составлен следующий список цен на услуги:</w:t>
      </w:r>
    </w:p>
    <w:p w:rsidR="00F9071D" w:rsidRDefault="00F9071D">
      <w:pPr>
        <w:spacing w:line="360" w:lineRule="auto"/>
        <w:ind w:firstLine="850"/>
        <w:jc w:val="both"/>
      </w:pPr>
    </w:p>
    <w:p w:rsidR="00F9071D" w:rsidRDefault="00F9071D">
      <w:pPr>
        <w:spacing w:line="360" w:lineRule="auto"/>
        <w:ind w:firstLine="850"/>
        <w:jc w:val="both"/>
      </w:pPr>
    </w:p>
    <w:p w:rsidR="00F9071D" w:rsidRDefault="00F9071D">
      <w:pPr>
        <w:spacing w:line="360" w:lineRule="auto"/>
        <w:ind w:firstLine="850"/>
        <w:jc w:val="both"/>
        <w:rPr>
          <w:szCs w:val="28"/>
        </w:rPr>
      </w:pPr>
      <w:r>
        <w:rPr>
          <w:szCs w:val="28"/>
        </w:rPr>
        <w:t>Таблица 1. Расценки на услуги.</w:t>
      </w:r>
    </w:p>
    <w:p w:rsidR="00F9071D" w:rsidRDefault="005F1B8C">
      <w:pPr>
        <w:spacing w:line="360" w:lineRule="auto"/>
        <w:ind w:firstLine="850"/>
        <w:jc w:val="both"/>
      </w:pPr>
      <w:r>
        <w:object w:dxaOrig="1440" w:dyaOrig="1440">
          <v:shape id="_x0000_s2063" type="#_x0000_t75" style="position:absolute;left:0;text-align:left;margin-left:0;margin-top:0;width:417.7pt;height:634.75pt;z-index:251661824;mso-wrap-distance-left:0;mso-wrap-distance-right:0;mso-position-horizontal:center" filled="t">
            <v:fill color2="black"/>
            <v:imagedata r:id="rId9" o:title=""/>
            <w10:wrap type="square" side="largest"/>
          </v:shape>
          <o:OLEObject Type="Embed" ProgID="Excel.Sheet.8" ShapeID="_x0000_s2063" DrawAspect="Content" ObjectID="_1467298219" r:id="rId10"/>
        </w:object>
      </w:r>
    </w:p>
    <w:p w:rsidR="00F9071D" w:rsidRDefault="00F9071D">
      <w:pPr>
        <w:spacing w:line="360" w:lineRule="auto"/>
        <w:ind w:firstLine="850"/>
        <w:jc w:val="both"/>
        <w:rPr>
          <w:b/>
          <w:bCs/>
          <w:szCs w:val="28"/>
        </w:rPr>
      </w:pPr>
    </w:p>
    <w:p w:rsidR="00F9071D" w:rsidRDefault="00F9071D">
      <w:pPr>
        <w:spacing w:line="360" w:lineRule="auto"/>
        <w:ind w:firstLine="850"/>
        <w:jc w:val="both"/>
        <w:rPr>
          <w:b/>
          <w:bCs/>
          <w:szCs w:val="28"/>
        </w:rPr>
      </w:pPr>
      <w:r>
        <w:rPr>
          <w:b/>
          <w:bCs/>
          <w:szCs w:val="28"/>
        </w:rPr>
        <w:t>1.3 Конкуренция</w:t>
      </w:r>
    </w:p>
    <w:p w:rsidR="00F9071D" w:rsidRDefault="00F9071D">
      <w:pPr>
        <w:spacing w:line="360" w:lineRule="auto"/>
        <w:ind w:firstLine="850"/>
        <w:jc w:val="both"/>
        <w:rPr>
          <w:szCs w:val="28"/>
        </w:rPr>
      </w:pPr>
      <w:r>
        <w:rPr>
          <w:szCs w:val="28"/>
        </w:rPr>
        <w:t>Полный список услуг, предлагаемых фирмой "Компьютер-сервис" не предоставляет ни один из конкурентов, но по отдельности все эти услуги можно найти в различных компьютерных фирмах и у частных лиц. Данный факт является убедительным аргументом в пользу нашей фирмы. Но не следует упускать и виду, что лишь небольшому количеству потенциальных клиентов потребуется одновременно более чем 3 услуги, связанных между собой. Например, набор, верстка и распечатка. Поэтому любую организацию или частное лицо, предоставляющее хотя бы одну из услуг "Компьютер-сервиса", стоит рассматривать в качестве конкурента. Производителями аналогичных услуг являются фирмы, основная деятельность которых направлена на торговлю вычислительной техникой и сопутствующими товарами, а также фирмы, занимающиеся обслуживанием информационных систем и частные лица, ведущие коммерческую деятельность незаконно. Первая группа (фирмы-магазины компьютерной техники) наименее опасные конкуренты. Это объясняется тем, что их основная деятельность лежит несколько в другой сфере. Больше всего их интересует повышение объема продаж информационной дорогостоящей техники. В большинстве подобных фирм существуют хорошие ремонтно-обслуживающие центры, но их деятельность сосредоточена на поддержке клиентов-покупателей. Не гарантийную технику они обслуживают неохотно и за высокую плату, иногда вообще от нее отказываются. Данный факт обусловлен тем, что на ремонте, обслуживании и настройке зарабатываются во много раз меньшие суммы, чем на продажах. А при учете того, что на рынке существует еще достаточно много места для повышения объема продаж, фирмам-магазинам нет никакого смысла расширять сервисные центры и активно осваивать сферу услуг. Что же касается более мелких услуг, например, распечатки, сканирования, компьютерного набора и так далее, то они полностью игнорируются фирмами-магазинами. Вторая группа (фирмы, чья основная деятельность направлена на обслуживание компьютерной техники) является самым опасным конкурентом. Попадающие в эту группу фирмы в первую очередь занимаются настройкой, ремонтом, обслуживанием и модернизацией. Как правило, они широко не рекламируют себя в средствах массовой информации, но при этом постепенно расширяют свой рынок сбыта. Обслуживающие фирмы занимаются адресной рассылкой рекламы, а также налаживают связи с организациями путем личных контактов. Качество предоставляемых услуг в таких фирмах находится на достаточно высоком уровне, цены невелики, а сроки исполнения реальны, кроме того, обычно существует гибкая система скидок и особые условия работы с постоянными клиентами. Казалось бы, предлагать аналогичные услуги маленькой фирме только начинающей свою деятельность бессмысленно, но есть одно существенное замечание - в сфере обслуживания компьютерной техники спрос намного превышает предложение. Таким образом, найдется место и для "Компьютер-сервиса". А при учете более низких расценок, высокого качества, малых сроков исполнения и грамотной маркетинговой политики наша фирма должна легко занять свою рыночную нишу. Перед тем как переходить к последней конкурирующей группе следует отметить, что печать, набор, сканирование и прочие мелкие услуги обслуживающими фирмами не оказываются за редким исключением, поэтому по данным услугам они не могут с нами конкурировать. Третья группа (частники), напротив, в первую очередь ориентирована на эти услуги. Частники предлагают их по невысоким ценам, но качество зачастую хромает. Еще одним плюсом в нашу пользу будет то, что большинство частников не занимаются специально коммерческой деятельностью. Предложение подобных услуг с их стороны, как правило, является желанием немного заработать на имеющейся дома технике. Поэтому они не проводят серьезной рекламной политики и редко пытаются расшириться. Также следует отметить значительное превышение спроса над предложением и трудность поиска частника для потенциальных клиентов. Что же касается таких услуг, как ремонт, обслуживание, модернизация, настройка, разработка ПО и так далее, то частники-нелегалы не способны их оказывать надлежащим образом, поэтому по данным услугам их нельзя считать конкурентами.</w:t>
      </w:r>
    </w:p>
    <w:p w:rsidR="00F9071D" w:rsidRDefault="00F9071D">
      <w:pPr>
        <w:spacing w:line="360" w:lineRule="auto"/>
        <w:ind w:firstLine="850"/>
        <w:jc w:val="both"/>
        <w:rPr>
          <w:szCs w:val="28"/>
        </w:rPr>
      </w:pPr>
      <w:r>
        <w:rPr>
          <w:szCs w:val="28"/>
        </w:rPr>
        <w:t>Таким образом, подведя все необходимые итоги, можно сделать следующие выводы: компьютерные магазины в качестве конкурентов для "Компьютер-сервиса" не представляют какой-либо серьезной опасности, обслуживающие фирмы, напротив, являются самыми опасными конкурентами. Для того чтобы хорошо закрепиться на рынке и проводить дальнейшее расширение, необходимо обращать на них тщательное внимание и не отставать не по одному из параметров. В этом случае рост нашей фирмы гарантирован, так как рынок еще не перенаселен. Частные лица, ведущие деятельность нелегально не представляют реальной опасности за исключением первых месяцев деятельности. Примерно через год, если развитие "Компьютер-сервиса" пойдет по намеченному плану, о частниках можно вообще забыть.</w:t>
      </w:r>
    </w:p>
    <w:p w:rsidR="00F9071D" w:rsidRDefault="00F9071D">
      <w:pPr>
        <w:spacing w:line="360" w:lineRule="auto"/>
        <w:ind w:firstLine="850"/>
        <w:jc w:val="both"/>
        <w:rPr>
          <w:szCs w:val="28"/>
        </w:rPr>
      </w:pPr>
    </w:p>
    <w:p w:rsidR="00F9071D" w:rsidRDefault="00F9071D">
      <w:pPr>
        <w:spacing w:line="360" w:lineRule="auto"/>
        <w:ind w:firstLine="850"/>
        <w:rPr>
          <w:b/>
          <w:bCs/>
        </w:rPr>
      </w:pPr>
      <w:r>
        <w:rPr>
          <w:b/>
          <w:bCs/>
        </w:rPr>
        <w:t>1.4. Маркетинг.</w:t>
      </w:r>
    </w:p>
    <w:p w:rsidR="00F9071D" w:rsidRDefault="00F9071D">
      <w:pPr>
        <w:spacing w:line="360" w:lineRule="auto"/>
        <w:ind w:firstLine="850"/>
        <w:jc w:val="both"/>
        <w:rPr>
          <w:szCs w:val="28"/>
        </w:rPr>
      </w:pPr>
      <w:r>
        <w:rPr>
          <w:szCs w:val="28"/>
        </w:rPr>
        <w:t xml:space="preserve">"Компьютер-сервис" планирует основную часть услуг оказывать, работая напрямую с конечным потребителем. Возможно, и даже поощряется привлечение агентов-посредников, которые за некоторый процент от прибыли будут помогать в поиске и привлечении новых клиентов. Цены на все виды услуг подобраны таким образом, чтобы они были не выше, чем у конкурентов и обеспечивали получение прибыли. Подобный подход не годится для окончательного утверждения цен на услуги, так как для этого необходимо рассчитать точные затраты на каждую из них. </w:t>
      </w:r>
    </w:p>
    <w:p w:rsidR="00F9071D" w:rsidRDefault="00F9071D">
      <w:pPr>
        <w:spacing w:line="360" w:lineRule="auto"/>
        <w:ind w:firstLine="850"/>
        <w:jc w:val="both"/>
      </w:pPr>
      <w:r>
        <w:t>Кроме установки невысоких цен планируется применить и другие методы стимулирования продаж. Например, будет введена накопительная система скидок. Ее смысл заключается в следующем - клиент, обращающийся к нам в первый раз, получает карточку, на которой указан его личный код и паспортные данные. В фирме ведется база данных клиентов, где кроме сведений с карточки также содержится информация о сумме, которую этот человек или организация заплатил "Компьютер-сервису" за выполненные услуги. В зависимости от нее клиент получает некоторый процент скидки, который постоянно увеличивается. Карточкой может воспользоваться и любой другой человек, которому хозяин ее доверит, при этом накопительная система скидок действует аналогично той ситуации, когда к нам бы непосредственно обратился владелец карточки. Такой подход очень удачен с точки зрения увеличения объема продаж. Объясняется это психологией человека, которому факт существования скидки или бонуса намного ценнее его размера. Получив карту и выслушав рекламу, потенциальный клиент вряд ли откажется от соблазна посетить нашу фирму. Вероятность того, что он оттуда уйдет, ничего не сделав, крайне мала, так как цены на услуги низкие, а качество, напротив, высокое. Немаловажным фактом для привлечения новых клиентов является наличие поддержки и гарантийных обязательств. Однозначно, для этого на обслуживание и диагностику необходимо давать определенную гарантию, а в случае выявлении ошибок в программных продуктах необходимо их исправлять на всем сроке использования, причем бесплатно. Что касается гарантийных обязательств, то здесь необходимо быть несколько осторожным. Поэтому структуру гарантийных обязательств следует обговаривать заблаговременно до обслуживания. В случае возникновения спорных ситуаций лучшим решением будет выполнение требования клиента или нахождение определенного компромисса, устраивающего клиента, даже не смотря на возможный убыток фирме. Такой подход обеспечит хорошее общественное мнение о "Компьютер-сервисе" и привлечет новых клиентов.</w:t>
      </w:r>
    </w:p>
    <w:p w:rsidR="00F9071D" w:rsidRDefault="00F9071D">
      <w:pPr>
        <w:spacing w:line="360" w:lineRule="auto"/>
        <w:ind w:firstLine="850"/>
        <w:jc w:val="both"/>
      </w:pPr>
    </w:p>
    <w:p w:rsidR="00F9071D" w:rsidRDefault="00F9071D">
      <w:pPr>
        <w:spacing w:line="360" w:lineRule="auto"/>
        <w:ind w:firstLine="850"/>
        <w:jc w:val="both"/>
        <w:rPr>
          <w:b/>
          <w:bCs/>
          <w:szCs w:val="28"/>
        </w:rPr>
      </w:pPr>
      <w:r>
        <w:rPr>
          <w:b/>
          <w:bCs/>
          <w:szCs w:val="28"/>
        </w:rPr>
        <w:t>1.5 Реклама</w:t>
      </w:r>
    </w:p>
    <w:p w:rsidR="00F9071D" w:rsidRDefault="00F9071D">
      <w:pPr>
        <w:spacing w:line="360" w:lineRule="auto"/>
        <w:ind w:firstLine="850"/>
        <w:jc w:val="both"/>
        <w:rPr>
          <w:szCs w:val="28"/>
        </w:rPr>
      </w:pPr>
      <w:r>
        <w:rPr>
          <w:szCs w:val="28"/>
        </w:rPr>
        <w:t>Ни для кого не секрет, что современный рынок не мыслим без рекламы. Конечно же, она необходима и для "Компьютер-сервиса". Реклама бывает нескольких видов. Для нашего центра в начале его деятельности не потребуется реклама на телевидении или радио, что связано с ее высокой ценой, причем не сопоставимой с эффективностью. Наиболее выгодным решением для нас будет расклеивание плакатов с описанием услуг, предоставляемых фирмой, цен и местом нахождения, а также телефоном для связи. В первую очередь подобную рекламу следует размещать вблизи ВУЗов, школ, техникумов и других учебных заведений, а также в местах скопления народа, например, на остановках общественного транспорта. Клеить плакаты планируется самостоятельно индивидуальным предпринимателем, а также раздавать их для расклейки рабочим-подрядчикам. Также в качестве визуальной рекламы необходимо сделать красочный щит и поместить его около входа в фирму. Не смотря на то, что описанные рекламные методы очень эффективны, их недостаточно. Данный факт объясняется тем, что искать крупных клиентов на обслуживание, модернизацию и настройку необходимо несколько другим образом. Здесь вполне подойдет адресная рассылка электронной (и не только) почты по организациям-потенциальным клиентам. Также очень эффективно продвижение услуг путем личных контактов с потенциальными клиентами. Кроме того, необходимо просматривать рекламу и объявления от организаций, которым требуется тот или иной специалист, услуги которого может предложить наша фирма. В качестве долгосрочной перспективы можно предположить рекламу в газетах и других печатных изданиях, возможно изготовление рекламных календариков для бесплатной раздачи и размещение бегущей строки на телевидении.</w:t>
      </w:r>
    </w:p>
    <w:p w:rsidR="00F9071D" w:rsidRDefault="00F9071D">
      <w:pPr>
        <w:spacing w:line="360" w:lineRule="auto"/>
        <w:ind w:firstLine="850"/>
        <w:jc w:val="both"/>
        <w:rPr>
          <w:szCs w:val="28"/>
        </w:rPr>
      </w:pPr>
    </w:p>
    <w:p w:rsidR="00F9071D" w:rsidRDefault="00F9071D">
      <w:pPr>
        <w:spacing w:line="360" w:lineRule="auto"/>
        <w:ind w:firstLine="850"/>
        <w:jc w:val="both"/>
        <w:rPr>
          <w:b/>
          <w:bCs/>
          <w:szCs w:val="28"/>
        </w:rPr>
      </w:pPr>
      <w:r>
        <w:rPr>
          <w:b/>
          <w:bCs/>
          <w:szCs w:val="28"/>
        </w:rPr>
        <w:t>1. 6 План производства услуг</w:t>
      </w:r>
    </w:p>
    <w:p w:rsidR="00F9071D" w:rsidRDefault="00F9071D">
      <w:pPr>
        <w:spacing w:line="360" w:lineRule="auto"/>
        <w:ind w:firstLine="850"/>
        <w:jc w:val="both"/>
        <w:rPr>
          <w:szCs w:val="28"/>
        </w:rPr>
      </w:pPr>
      <w:r>
        <w:rPr>
          <w:szCs w:val="28"/>
        </w:rPr>
        <w:t>Такие услуги, как сканирование, распознавание, ксерокопия, распечатка, компьютерный набор, будут производиться только в офисе. Остальные услуги могут оказываться как в офисе, так и на дому клиента или подрядчика. Все зависит от сложности и состава работ.</w:t>
      </w:r>
    </w:p>
    <w:p w:rsidR="00F9071D" w:rsidRDefault="00F9071D">
      <w:pPr>
        <w:spacing w:line="360" w:lineRule="auto"/>
        <w:ind w:firstLine="850"/>
        <w:jc w:val="both"/>
        <w:rPr>
          <w:szCs w:val="28"/>
        </w:rPr>
      </w:pPr>
      <w:r>
        <w:rPr>
          <w:szCs w:val="28"/>
        </w:rPr>
        <w:t xml:space="preserve">Для нормального функционирования фирмы "Компьютер-сервис" необходимо арендовать помещение общей площадью 30-35 квадратных метров желательно в центре города и с удобным входом. В помещении необходимо установить столы и стулья. Из техники потребуются компьютеры и многофункциональные устройства. Для более детального ознакомления приведены их характеристики: </w:t>
      </w:r>
    </w:p>
    <w:p w:rsidR="00F9071D" w:rsidRDefault="00F9071D">
      <w:pPr>
        <w:pStyle w:val="13"/>
        <w:keepNext/>
        <w:spacing w:line="360" w:lineRule="auto"/>
        <w:ind w:firstLine="850"/>
        <w:jc w:val="both"/>
        <w:rPr>
          <w:b w:val="0"/>
          <w:bCs w:val="0"/>
          <w:sz w:val="28"/>
          <w:szCs w:val="28"/>
        </w:rPr>
      </w:pPr>
      <w:r>
        <w:rPr>
          <w:b w:val="0"/>
          <w:bCs w:val="0"/>
          <w:sz w:val="28"/>
          <w:szCs w:val="28"/>
        </w:rPr>
        <w:t>Таблица 2. Используемое оборудование и их характеристики.</w:t>
      </w:r>
    </w:p>
    <w:tbl>
      <w:tblPr>
        <w:tblW w:w="0" w:type="auto"/>
        <w:tblInd w:w="11" w:type="dxa"/>
        <w:tblLayout w:type="fixed"/>
        <w:tblLook w:val="0000" w:firstRow="0" w:lastRow="0" w:firstColumn="0" w:lastColumn="0" w:noHBand="0" w:noVBand="0"/>
      </w:tblPr>
      <w:tblGrid>
        <w:gridCol w:w="6014"/>
        <w:gridCol w:w="1500"/>
        <w:gridCol w:w="1838"/>
      </w:tblGrid>
      <w:tr w:rsidR="00F9071D">
        <w:trPr>
          <w:cantSplit/>
          <w:trHeight w:hRule="exact" w:val="375"/>
        </w:trPr>
        <w:tc>
          <w:tcPr>
            <w:tcW w:w="6014" w:type="dxa"/>
            <w:tcBorders>
              <w:top w:val="single" w:sz="1" w:space="0" w:color="000000"/>
              <w:left w:val="single" w:sz="1" w:space="0" w:color="000000"/>
              <w:bottom w:val="single" w:sz="1" w:space="0" w:color="000000"/>
            </w:tcBorders>
          </w:tcPr>
          <w:p w:rsidR="00F9071D" w:rsidRDefault="00F9071D">
            <w:pPr>
              <w:snapToGrid w:val="0"/>
              <w:spacing w:line="100" w:lineRule="atLeast"/>
              <w:jc w:val="center"/>
              <w:rPr>
                <w:szCs w:val="28"/>
              </w:rPr>
            </w:pPr>
            <w:r>
              <w:rPr>
                <w:szCs w:val="28"/>
              </w:rPr>
              <w:t>Наименование изделия</w:t>
            </w:r>
          </w:p>
        </w:tc>
        <w:tc>
          <w:tcPr>
            <w:tcW w:w="1500" w:type="dxa"/>
            <w:tcBorders>
              <w:top w:val="single" w:sz="1" w:space="0" w:color="000000"/>
              <w:left w:val="single" w:sz="1" w:space="0" w:color="000000"/>
              <w:bottom w:val="single" w:sz="1" w:space="0" w:color="000000"/>
            </w:tcBorders>
          </w:tcPr>
          <w:p w:rsidR="00F9071D" w:rsidRDefault="00F9071D">
            <w:pPr>
              <w:snapToGrid w:val="0"/>
              <w:spacing w:line="100" w:lineRule="atLeast"/>
              <w:jc w:val="center"/>
              <w:rPr>
                <w:szCs w:val="28"/>
              </w:rPr>
            </w:pPr>
            <w:r>
              <w:rPr>
                <w:szCs w:val="28"/>
              </w:rPr>
              <w:t>Цена р.</w:t>
            </w:r>
          </w:p>
        </w:tc>
        <w:tc>
          <w:tcPr>
            <w:tcW w:w="1838" w:type="dxa"/>
            <w:tcBorders>
              <w:top w:val="single" w:sz="1" w:space="0" w:color="000000"/>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Кол-во</w:t>
            </w:r>
          </w:p>
        </w:tc>
      </w:tr>
      <w:tr w:rsidR="00F9071D">
        <w:tc>
          <w:tcPr>
            <w:tcW w:w="6014" w:type="dxa"/>
            <w:tcBorders>
              <w:top w:val="single" w:sz="1" w:space="0" w:color="000000"/>
              <w:left w:val="single" w:sz="1" w:space="0" w:color="000000"/>
              <w:bottom w:val="single" w:sz="1" w:space="0" w:color="000000"/>
            </w:tcBorders>
          </w:tcPr>
          <w:p w:rsidR="00F9071D" w:rsidRDefault="00F9071D">
            <w:pPr>
              <w:snapToGrid w:val="0"/>
              <w:spacing w:line="100" w:lineRule="atLeast"/>
              <w:rPr>
                <w:szCs w:val="28"/>
                <w:lang w:val="en-US"/>
              </w:rPr>
            </w:pPr>
            <w:r>
              <w:rPr>
                <w:szCs w:val="28"/>
              </w:rPr>
              <w:t>Компьютер</w:t>
            </w:r>
            <w:r>
              <w:rPr>
                <w:szCs w:val="28"/>
                <w:lang w:val="en-US"/>
              </w:rPr>
              <w:t xml:space="preserve"> FLEXTRON Premiera/ Intel Core 2 Duo E74000/ NVIDIA GeForce 9600GT/ 4 GB/ 500 ГБ/ DVD-RW/Keyb/ Mouse/24"/Windows Vista, Office 2007 (лиц.)</w:t>
            </w:r>
          </w:p>
        </w:tc>
        <w:tc>
          <w:tcPr>
            <w:tcW w:w="1500" w:type="dxa"/>
            <w:tcBorders>
              <w:top w:val="single" w:sz="1" w:space="0" w:color="000000"/>
              <w:left w:val="single" w:sz="1" w:space="0" w:color="000000"/>
              <w:bottom w:val="single" w:sz="1" w:space="0" w:color="000000"/>
            </w:tcBorders>
          </w:tcPr>
          <w:p w:rsidR="00F9071D" w:rsidRDefault="00F9071D">
            <w:pPr>
              <w:snapToGrid w:val="0"/>
              <w:spacing w:line="100" w:lineRule="atLeast"/>
              <w:jc w:val="center"/>
              <w:rPr>
                <w:szCs w:val="28"/>
                <w:lang w:val="en-US"/>
              </w:rPr>
            </w:pPr>
            <w:r>
              <w:rPr>
                <w:szCs w:val="28"/>
                <w:lang w:val="en-US"/>
              </w:rPr>
              <w:t>28 000</w:t>
            </w:r>
          </w:p>
        </w:tc>
        <w:tc>
          <w:tcPr>
            <w:tcW w:w="1838" w:type="dxa"/>
            <w:tcBorders>
              <w:top w:val="single" w:sz="1" w:space="0" w:color="000000"/>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lang w:val="en-US"/>
              </w:rPr>
            </w:pPr>
            <w:r>
              <w:rPr>
                <w:szCs w:val="28"/>
                <w:lang w:val="en-US"/>
              </w:rPr>
              <w:t>5</w:t>
            </w:r>
          </w:p>
        </w:tc>
      </w:tr>
      <w:tr w:rsidR="00F9071D">
        <w:tc>
          <w:tcPr>
            <w:tcW w:w="6014" w:type="dxa"/>
            <w:tcBorders>
              <w:left w:val="single" w:sz="1" w:space="0" w:color="000000"/>
              <w:bottom w:val="single" w:sz="1" w:space="0" w:color="000000"/>
            </w:tcBorders>
          </w:tcPr>
          <w:p w:rsidR="00F9071D" w:rsidRDefault="00F9071D">
            <w:pPr>
              <w:snapToGrid w:val="0"/>
              <w:spacing w:line="100" w:lineRule="atLeast"/>
              <w:rPr>
                <w:szCs w:val="28"/>
                <w:lang w:val="en-US"/>
              </w:rPr>
            </w:pPr>
            <w:r>
              <w:rPr>
                <w:szCs w:val="28"/>
              </w:rPr>
              <w:t>Компьютер</w:t>
            </w:r>
            <w:r>
              <w:rPr>
                <w:szCs w:val="28"/>
                <w:lang w:val="en-US"/>
              </w:rPr>
              <w:t xml:space="preserve"> FLEXTRON/ Intel Core i7 920/ Intel DX58SO/ 1ГБ/ 1000ГБ/ DVD-RW/ Keyb/ Mouse/24"/Windows Vista, Office 2007 (лиц.)</w:t>
            </w:r>
          </w:p>
        </w:tc>
        <w:tc>
          <w:tcPr>
            <w:tcW w:w="1500" w:type="dxa"/>
            <w:tcBorders>
              <w:left w:val="single" w:sz="1" w:space="0" w:color="000000"/>
              <w:bottom w:val="single" w:sz="1" w:space="0" w:color="000000"/>
            </w:tcBorders>
          </w:tcPr>
          <w:p w:rsidR="00F9071D" w:rsidRDefault="00F9071D">
            <w:pPr>
              <w:snapToGrid w:val="0"/>
              <w:spacing w:line="100" w:lineRule="atLeast"/>
              <w:jc w:val="center"/>
              <w:rPr>
                <w:szCs w:val="28"/>
                <w:lang w:val="en-US"/>
              </w:rPr>
            </w:pPr>
            <w:r>
              <w:rPr>
                <w:szCs w:val="28"/>
                <w:lang w:val="en-US"/>
              </w:rPr>
              <w:t>30 000</w:t>
            </w:r>
          </w:p>
        </w:tc>
        <w:tc>
          <w:tcPr>
            <w:tcW w:w="18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lang w:val="en-US"/>
              </w:rPr>
            </w:pPr>
            <w:r>
              <w:rPr>
                <w:szCs w:val="28"/>
                <w:lang w:val="en-US"/>
              </w:rPr>
              <w:t>1</w:t>
            </w:r>
          </w:p>
        </w:tc>
      </w:tr>
      <w:tr w:rsidR="00F9071D">
        <w:tc>
          <w:tcPr>
            <w:tcW w:w="6014" w:type="dxa"/>
            <w:tcBorders>
              <w:left w:val="single" w:sz="1" w:space="0" w:color="000000"/>
              <w:bottom w:val="single" w:sz="1" w:space="0" w:color="000000"/>
            </w:tcBorders>
          </w:tcPr>
          <w:p w:rsidR="00F9071D" w:rsidRDefault="00F9071D">
            <w:pPr>
              <w:snapToGrid w:val="0"/>
              <w:spacing w:line="100" w:lineRule="atLeast"/>
              <w:rPr>
                <w:szCs w:val="28"/>
              </w:rPr>
            </w:pPr>
            <w:r>
              <w:rPr>
                <w:szCs w:val="28"/>
              </w:rPr>
              <w:t xml:space="preserve">Компьютер </w:t>
            </w:r>
            <w:r>
              <w:rPr>
                <w:szCs w:val="28"/>
                <w:lang w:val="en-US"/>
              </w:rPr>
              <w:t>Formoza</w:t>
            </w:r>
            <w:r>
              <w:rPr>
                <w:szCs w:val="28"/>
              </w:rPr>
              <w:t xml:space="preserve">/ </w:t>
            </w:r>
            <w:r>
              <w:rPr>
                <w:szCs w:val="28"/>
                <w:lang w:val="en-US"/>
              </w:rPr>
              <w:t>AMD</w:t>
            </w:r>
            <w:r>
              <w:rPr>
                <w:szCs w:val="28"/>
              </w:rPr>
              <w:t xml:space="preserve"> </w:t>
            </w:r>
            <w:r>
              <w:rPr>
                <w:szCs w:val="28"/>
                <w:lang w:val="en-US"/>
              </w:rPr>
              <w:t>Athlon</w:t>
            </w:r>
            <w:r>
              <w:rPr>
                <w:szCs w:val="28"/>
              </w:rPr>
              <w:t xml:space="preserve"> </w:t>
            </w:r>
            <w:r>
              <w:rPr>
                <w:szCs w:val="28"/>
                <w:lang w:val="en-US"/>
              </w:rPr>
              <w:t>X</w:t>
            </w:r>
            <w:r>
              <w:rPr>
                <w:szCs w:val="28"/>
              </w:rPr>
              <w:t xml:space="preserve">2 5400+/ 4 </w:t>
            </w:r>
            <w:r>
              <w:rPr>
                <w:szCs w:val="28"/>
                <w:lang w:val="en-US"/>
              </w:rPr>
              <w:t>GB</w:t>
            </w:r>
            <w:r>
              <w:rPr>
                <w:szCs w:val="28"/>
              </w:rPr>
              <w:t xml:space="preserve">/ 740 ГБ/ </w:t>
            </w:r>
            <w:r>
              <w:rPr>
                <w:szCs w:val="28"/>
                <w:lang w:val="en-US"/>
              </w:rPr>
              <w:t>DVD</w:t>
            </w:r>
            <w:r>
              <w:rPr>
                <w:szCs w:val="28"/>
              </w:rPr>
              <w:t>-</w:t>
            </w:r>
            <w:r>
              <w:rPr>
                <w:szCs w:val="28"/>
                <w:lang w:val="en-US"/>
              </w:rPr>
              <w:t>R</w:t>
            </w:r>
            <w:r>
              <w:rPr>
                <w:szCs w:val="28"/>
              </w:rPr>
              <w:t>(</w:t>
            </w:r>
            <w:r>
              <w:rPr>
                <w:szCs w:val="28"/>
                <w:lang w:val="en-US"/>
              </w:rPr>
              <w:t>RW</w:t>
            </w:r>
            <w:r>
              <w:rPr>
                <w:szCs w:val="28"/>
              </w:rPr>
              <w:t>)&amp;</w:t>
            </w:r>
            <w:r>
              <w:rPr>
                <w:szCs w:val="28"/>
                <w:lang w:val="en-US"/>
              </w:rPr>
              <w:t>CD</w:t>
            </w:r>
            <w:r>
              <w:rPr>
                <w:szCs w:val="28"/>
              </w:rPr>
              <w:t>-</w:t>
            </w:r>
            <w:r>
              <w:rPr>
                <w:szCs w:val="28"/>
                <w:lang w:val="en-US"/>
              </w:rPr>
              <w:t>RW</w:t>
            </w:r>
            <w:r>
              <w:rPr>
                <w:szCs w:val="28"/>
              </w:rPr>
              <w:t>/</w:t>
            </w:r>
            <w:r>
              <w:rPr>
                <w:szCs w:val="28"/>
                <w:lang w:val="en-US"/>
              </w:rPr>
              <w:t>Keyb</w:t>
            </w:r>
            <w:r>
              <w:rPr>
                <w:szCs w:val="28"/>
              </w:rPr>
              <w:t xml:space="preserve">/ </w:t>
            </w:r>
            <w:r>
              <w:rPr>
                <w:szCs w:val="28"/>
                <w:lang w:val="en-US"/>
              </w:rPr>
              <w:t>Mouse</w:t>
            </w:r>
            <w:r>
              <w:rPr>
                <w:szCs w:val="28"/>
              </w:rPr>
              <w:t>/24"/</w:t>
            </w:r>
            <w:r>
              <w:rPr>
                <w:szCs w:val="28"/>
                <w:lang w:val="en-US"/>
              </w:rPr>
              <w:t>Windows</w:t>
            </w:r>
            <w:r>
              <w:rPr>
                <w:szCs w:val="28"/>
              </w:rPr>
              <w:t xml:space="preserve"> </w:t>
            </w:r>
            <w:r>
              <w:rPr>
                <w:szCs w:val="28"/>
                <w:lang w:val="en-US"/>
              </w:rPr>
              <w:t>Vista</w:t>
            </w:r>
            <w:r>
              <w:rPr>
                <w:szCs w:val="28"/>
              </w:rPr>
              <w:t xml:space="preserve">, </w:t>
            </w:r>
            <w:r>
              <w:rPr>
                <w:szCs w:val="28"/>
                <w:lang w:val="en-US"/>
              </w:rPr>
              <w:t>Office</w:t>
            </w:r>
            <w:r>
              <w:rPr>
                <w:szCs w:val="28"/>
              </w:rPr>
              <w:t xml:space="preserve"> 2007 (лиц.)</w:t>
            </w:r>
          </w:p>
        </w:tc>
        <w:tc>
          <w:tcPr>
            <w:tcW w:w="1500" w:type="dxa"/>
            <w:tcBorders>
              <w:left w:val="single" w:sz="1" w:space="0" w:color="000000"/>
              <w:bottom w:val="single" w:sz="1" w:space="0" w:color="000000"/>
            </w:tcBorders>
          </w:tcPr>
          <w:p w:rsidR="00F9071D" w:rsidRDefault="00F9071D">
            <w:pPr>
              <w:snapToGrid w:val="0"/>
              <w:spacing w:line="100" w:lineRule="atLeast"/>
              <w:jc w:val="center"/>
              <w:rPr>
                <w:szCs w:val="28"/>
                <w:lang w:val="en-US"/>
              </w:rPr>
            </w:pPr>
            <w:r>
              <w:rPr>
                <w:szCs w:val="28"/>
                <w:lang w:val="en-US"/>
              </w:rPr>
              <w:t>25 000</w:t>
            </w:r>
          </w:p>
        </w:tc>
        <w:tc>
          <w:tcPr>
            <w:tcW w:w="18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lang w:val="en-US"/>
              </w:rPr>
            </w:pPr>
            <w:r>
              <w:rPr>
                <w:szCs w:val="28"/>
                <w:lang w:val="en-US"/>
              </w:rPr>
              <w:t>1</w:t>
            </w:r>
          </w:p>
        </w:tc>
      </w:tr>
      <w:tr w:rsidR="00F9071D">
        <w:tc>
          <w:tcPr>
            <w:tcW w:w="6014" w:type="dxa"/>
            <w:tcBorders>
              <w:left w:val="single" w:sz="1" w:space="0" w:color="000000"/>
              <w:bottom w:val="single" w:sz="1" w:space="0" w:color="000000"/>
            </w:tcBorders>
          </w:tcPr>
          <w:p w:rsidR="00F9071D" w:rsidRDefault="00F9071D">
            <w:pPr>
              <w:snapToGrid w:val="0"/>
              <w:spacing w:line="100" w:lineRule="atLeast"/>
              <w:rPr>
                <w:szCs w:val="28"/>
              </w:rPr>
            </w:pPr>
            <w:r>
              <w:rPr>
                <w:szCs w:val="28"/>
              </w:rPr>
              <w:t xml:space="preserve">МФУ </w:t>
            </w:r>
            <w:r>
              <w:rPr>
                <w:szCs w:val="28"/>
                <w:lang w:val="en-US"/>
              </w:rPr>
              <w:t>Brother</w:t>
            </w:r>
            <w:r>
              <w:rPr>
                <w:szCs w:val="28"/>
              </w:rPr>
              <w:t xml:space="preserve"> </w:t>
            </w:r>
            <w:r>
              <w:rPr>
                <w:szCs w:val="28"/>
                <w:lang w:val="en-US"/>
              </w:rPr>
              <w:t>DCP</w:t>
            </w:r>
            <w:r>
              <w:rPr>
                <w:szCs w:val="28"/>
              </w:rPr>
              <w:t>-7030</w:t>
            </w:r>
            <w:r>
              <w:rPr>
                <w:szCs w:val="28"/>
                <w:lang w:val="en-US"/>
              </w:rPr>
              <w:t>R</w:t>
            </w:r>
            <w:r>
              <w:rPr>
                <w:szCs w:val="28"/>
              </w:rPr>
              <w:t xml:space="preserve">, до 22 стр./ мин, 2400*600 </w:t>
            </w:r>
            <w:r>
              <w:rPr>
                <w:szCs w:val="28"/>
                <w:lang w:val="en-US"/>
              </w:rPr>
              <w:t>dpi</w:t>
            </w:r>
            <w:r>
              <w:rPr>
                <w:szCs w:val="28"/>
              </w:rPr>
              <w:t xml:space="preserve"> (печать и копирование), 600*2400 </w:t>
            </w:r>
            <w:r>
              <w:rPr>
                <w:szCs w:val="28"/>
                <w:lang w:val="en-US"/>
              </w:rPr>
              <w:t>dpi</w:t>
            </w:r>
            <w:r>
              <w:rPr>
                <w:szCs w:val="28"/>
              </w:rPr>
              <w:t xml:space="preserve"> (сканирование)</w:t>
            </w:r>
          </w:p>
        </w:tc>
        <w:tc>
          <w:tcPr>
            <w:tcW w:w="1500" w:type="dxa"/>
            <w:tcBorders>
              <w:left w:val="single" w:sz="1" w:space="0" w:color="000000"/>
              <w:bottom w:val="single" w:sz="1" w:space="0" w:color="000000"/>
            </w:tcBorders>
          </w:tcPr>
          <w:p w:rsidR="00F9071D" w:rsidRDefault="00F9071D">
            <w:pPr>
              <w:snapToGrid w:val="0"/>
              <w:spacing w:line="100" w:lineRule="atLeast"/>
              <w:jc w:val="center"/>
              <w:rPr>
                <w:szCs w:val="28"/>
                <w:lang w:val="en-US"/>
              </w:rPr>
            </w:pPr>
            <w:r>
              <w:rPr>
                <w:szCs w:val="28"/>
                <w:lang w:val="en-US"/>
              </w:rPr>
              <w:t>6 000</w:t>
            </w:r>
          </w:p>
        </w:tc>
        <w:tc>
          <w:tcPr>
            <w:tcW w:w="18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lang w:val="en-US"/>
              </w:rPr>
            </w:pPr>
            <w:r>
              <w:rPr>
                <w:szCs w:val="28"/>
                <w:lang w:val="en-US"/>
              </w:rPr>
              <w:t>2</w:t>
            </w:r>
          </w:p>
        </w:tc>
      </w:tr>
      <w:tr w:rsidR="00F9071D">
        <w:tc>
          <w:tcPr>
            <w:tcW w:w="601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 xml:space="preserve">Мебель (5 столов и 14 стульев) </w:t>
            </w:r>
          </w:p>
        </w:tc>
        <w:tc>
          <w:tcPr>
            <w:tcW w:w="1500" w:type="dxa"/>
            <w:tcBorders>
              <w:left w:val="single" w:sz="1" w:space="0" w:color="000000"/>
              <w:bottom w:val="single" w:sz="1" w:space="0" w:color="000000"/>
            </w:tcBorders>
          </w:tcPr>
          <w:p w:rsidR="00F9071D" w:rsidRDefault="00F9071D">
            <w:pPr>
              <w:snapToGrid w:val="0"/>
              <w:spacing w:line="100" w:lineRule="atLeast"/>
              <w:jc w:val="center"/>
              <w:rPr>
                <w:szCs w:val="28"/>
                <w:lang w:val="en-US"/>
              </w:rPr>
            </w:pPr>
            <w:r>
              <w:rPr>
                <w:szCs w:val="28"/>
                <w:lang w:val="en-US"/>
              </w:rPr>
              <w:t>20 000</w:t>
            </w:r>
          </w:p>
        </w:tc>
        <w:tc>
          <w:tcPr>
            <w:tcW w:w="18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lang w:val="en-US"/>
              </w:rPr>
            </w:pPr>
            <w:r>
              <w:rPr>
                <w:szCs w:val="28"/>
                <w:lang w:val="en-US"/>
              </w:rPr>
              <w:t>-</w:t>
            </w:r>
          </w:p>
        </w:tc>
      </w:tr>
    </w:tbl>
    <w:p w:rsidR="00F9071D" w:rsidRDefault="00F9071D">
      <w:pPr>
        <w:tabs>
          <w:tab w:val="left" w:pos="840"/>
        </w:tabs>
        <w:spacing w:line="360" w:lineRule="auto"/>
        <w:ind w:firstLine="850"/>
        <w:jc w:val="both"/>
        <w:rPr>
          <w:szCs w:val="28"/>
        </w:rPr>
      </w:pPr>
      <w:r>
        <w:rPr>
          <w:szCs w:val="28"/>
        </w:rPr>
        <w:t>Материалы и оборудование планируется закупать в фирме МЭЛТ. Такой выбор обусловлен специальными условиями сотрудничества МЭЛТа с другими фирмами, хорошим ассортиментом, а также дополнительной скидкой в 5 процентов у индивидуального предпринимателя. С этой же фирмой планируется заключить договор на продажу товаров второй категории (после модернизации) и посреднический договор (для услуги бесплатной помощи в покупке техники). Кроме того, возможно заключение аналогичных договоров и с другими компьютерными фирмами, чтобы обезопасить себя от неудачных действий МЭЛТа и иметь некоторую альтернативу.</w:t>
      </w:r>
    </w:p>
    <w:p w:rsidR="00F9071D" w:rsidRDefault="00F9071D">
      <w:pPr>
        <w:tabs>
          <w:tab w:val="left" w:pos="840"/>
        </w:tabs>
        <w:spacing w:line="360" w:lineRule="auto"/>
        <w:ind w:firstLine="850"/>
        <w:jc w:val="both"/>
        <w:rPr>
          <w:szCs w:val="28"/>
        </w:rPr>
      </w:pPr>
      <w:r>
        <w:rPr>
          <w:szCs w:val="28"/>
        </w:rPr>
        <w:t>Регистрация индивидуального предпринимателя займет не более недели при самом неудачном стечении обстоятельств. Столько же можно отвести под установку техники, настройку, поиск необходимых специалистов, согласных время от времени выполнят определенные работы по договору подряда. Рекламную компанию следует начать в первый же день деятельности фирмы или за несколько дней до этого. Выполнение первых услуг возможно в первый же час деятельности фирмы.</w:t>
      </w:r>
    </w:p>
    <w:p w:rsidR="00F9071D" w:rsidRDefault="00F9071D">
      <w:pPr>
        <w:tabs>
          <w:tab w:val="left" w:pos="840"/>
        </w:tabs>
        <w:spacing w:line="360" w:lineRule="auto"/>
        <w:ind w:firstLine="850"/>
        <w:jc w:val="both"/>
        <w:rPr>
          <w:szCs w:val="28"/>
        </w:rPr>
      </w:pPr>
    </w:p>
    <w:p w:rsidR="00F9071D" w:rsidRDefault="00F9071D">
      <w:pPr>
        <w:tabs>
          <w:tab w:val="left" w:pos="840"/>
        </w:tabs>
        <w:spacing w:line="360" w:lineRule="auto"/>
        <w:ind w:firstLine="850"/>
        <w:jc w:val="both"/>
        <w:rPr>
          <w:b/>
          <w:bCs/>
          <w:szCs w:val="28"/>
        </w:rPr>
      </w:pPr>
      <w:r>
        <w:rPr>
          <w:b/>
          <w:bCs/>
          <w:szCs w:val="28"/>
        </w:rPr>
        <w:t>1.7 Организационный план</w:t>
      </w:r>
    </w:p>
    <w:p w:rsidR="00F9071D" w:rsidRDefault="00F9071D">
      <w:pPr>
        <w:tabs>
          <w:tab w:val="left" w:pos="840"/>
        </w:tabs>
        <w:spacing w:line="360" w:lineRule="auto"/>
        <w:ind w:firstLine="850"/>
        <w:jc w:val="both"/>
        <w:rPr>
          <w:szCs w:val="28"/>
        </w:rPr>
      </w:pPr>
      <w:r>
        <w:rPr>
          <w:szCs w:val="28"/>
        </w:rPr>
        <w:t>В деятельности фирмы большая часть работы будет выпадать на специалистов по обслуживанию, а также на технического менеджера офиса. Специалисты выполняться все услуги, предоставляемые нашей фирмой, кроме набора текстов. Технический менеджер встречается с клиентами, оговаривает условия будущих контрактов, подготавливая плодотворную почву для работы заместителя директора.</w:t>
      </w:r>
    </w:p>
    <w:p w:rsidR="00F9071D" w:rsidRDefault="00F9071D">
      <w:pPr>
        <w:tabs>
          <w:tab w:val="left" w:pos="840"/>
        </w:tabs>
        <w:spacing w:line="360" w:lineRule="auto"/>
        <w:ind w:firstLine="850"/>
        <w:jc w:val="both"/>
        <w:rPr>
          <w:szCs w:val="28"/>
        </w:rPr>
      </w:pPr>
      <w:r>
        <w:rPr>
          <w:szCs w:val="28"/>
        </w:rPr>
        <w:t>Сотрудниками нашей фирмы будут в основном молодые энергичные люди в возрасте от 18 до 30 лет. Все сотрудники имеют высшее специальное образование и являются дипломированными работниками.</w:t>
      </w:r>
    </w:p>
    <w:p w:rsidR="00F9071D" w:rsidRDefault="00F9071D">
      <w:pPr>
        <w:tabs>
          <w:tab w:val="left" w:pos="840"/>
        </w:tabs>
        <w:spacing w:line="360" w:lineRule="auto"/>
        <w:ind w:firstLine="850"/>
        <w:jc w:val="both"/>
        <w:rPr>
          <w:szCs w:val="28"/>
        </w:rPr>
      </w:pPr>
      <w:r>
        <w:rPr>
          <w:szCs w:val="28"/>
        </w:rPr>
        <w:t>Набор текстов планируется целиком отдавать рабочим-подрядчикам. Для этого фирмой могут быть наняты люди любого возраста и пола, образование также не имеет значение. Единственное требование - хорошая скорость набора, ответственный подход к работе и возможность длительного доступа к компьютеру. Для того, чтобы обеспечить нормальную работу фирмы необходимо держать на примете в несколько раз больше работников, чем требуется. Такой подход обусловлен необходимостью бесперебойной работой фирмы, а также тем, что работникам по подряду не требуется платить какую-либо заработную плату, если они не работали. Кроме того, дополнительные подрядные работники могут привлекаться и для выполнения других услуг. Для нас в человеке обязательны:</w:t>
      </w:r>
    </w:p>
    <w:p w:rsidR="00F9071D" w:rsidRDefault="00F9071D">
      <w:pPr>
        <w:pStyle w:val="af2"/>
        <w:numPr>
          <w:ilvl w:val="0"/>
          <w:numId w:val="3"/>
        </w:numPr>
        <w:tabs>
          <w:tab w:val="left" w:pos="1210"/>
        </w:tabs>
        <w:spacing w:before="0" w:after="0" w:line="360" w:lineRule="auto"/>
        <w:rPr>
          <w:szCs w:val="28"/>
        </w:rPr>
      </w:pPr>
      <w:r>
        <w:rPr>
          <w:szCs w:val="28"/>
        </w:rPr>
        <w:t>чистоплотность;</w:t>
      </w:r>
    </w:p>
    <w:p w:rsidR="00F9071D" w:rsidRDefault="00F9071D">
      <w:pPr>
        <w:pStyle w:val="af2"/>
        <w:numPr>
          <w:ilvl w:val="0"/>
          <w:numId w:val="3"/>
        </w:numPr>
        <w:tabs>
          <w:tab w:val="left" w:pos="1210"/>
        </w:tabs>
        <w:spacing w:before="0" w:after="0" w:line="360" w:lineRule="auto"/>
        <w:rPr>
          <w:szCs w:val="28"/>
        </w:rPr>
      </w:pPr>
      <w:r>
        <w:rPr>
          <w:szCs w:val="28"/>
        </w:rPr>
        <w:t>ответственное отношение к работе;</w:t>
      </w:r>
    </w:p>
    <w:p w:rsidR="00F9071D" w:rsidRDefault="00F9071D">
      <w:pPr>
        <w:pStyle w:val="af2"/>
        <w:numPr>
          <w:ilvl w:val="0"/>
          <w:numId w:val="3"/>
        </w:numPr>
        <w:tabs>
          <w:tab w:val="left" w:pos="1210"/>
        </w:tabs>
        <w:spacing w:before="0" w:after="0" w:line="360" w:lineRule="auto"/>
        <w:rPr>
          <w:szCs w:val="28"/>
        </w:rPr>
      </w:pPr>
      <w:r>
        <w:rPr>
          <w:szCs w:val="28"/>
        </w:rPr>
        <w:t>хорошее знание предметной области;</w:t>
      </w:r>
    </w:p>
    <w:p w:rsidR="00F9071D" w:rsidRDefault="00F9071D">
      <w:pPr>
        <w:pStyle w:val="af2"/>
        <w:numPr>
          <w:ilvl w:val="0"/>
          <w:numId w:val="3"/>
        </w:numPr>
        <w:tabs>
          <w:tab w:val="left" w:pos="1210"/>
        </w:tabs>
        <w:spacing w:before="0" w:after="0" w:line="360" w:lineRule="auto"/>
        <w:rPr>
          <w:szCs w:val="28"/>
        </w:rPr>
      </w:pPr>
      <w:r>
        <w:rPr>
          <w:szCs w:val="28"/>
        </w:rPr>
        <w:t>дисциплинированность;</w:t>
      </w:r>
    </w:p>
    <w:p w:rsidR="00F9071D" w:rsidRDefault="00F9071D">
      <w:pPr>
        <w:pStyle w:val="af2"/>
        <w:numPr>
          <w:ilvl w:val="0"/>
          <w:numId w:val="3"/>
        </w:numPr>
        <w:tabs>
          <w:tab w:val="left" w:pos="1210"/>
        </w:tabs>
        <w:spacing w:before="0" w:after="0" w:line="360" w:lineRule="auto"/>
        <w:rPr>
          <w:szCs w:val="28"/>
        </w:rPr>
      </w:pPr>
      <w:r>
        <w:rPr>
          <w:szCs w:val="28"/>
        </w:rPr>
        <w:t>добросовестность;</w:t>
      </w:r>
    </w:p>
    <w:p w:rsidR="00F9071D" w:rsidRDefault="00F9071D">
      <w:pPr>
        <w:pStyle w:val="af2"/>
        <w:numPr>
          <w:ilvl w:val="0"/>
          <w:numId w:val="3"/>
        </w:numPr>
        <w:tabs>
          <w:tab w:val="left" w:pos="1210"/>
        </w:tabs>
        <w:spacing w:before="0" w:after="0" w:line="360" w:lineRule="auto"/>
        <w:rPr>
          <w:szCs w:val="28"/>
        </w:rPr>
      </w:pPr>
      <w:r>
        <w:rPr>
          <w:szCs w:val="28"/>
        </w:rPr>
        <w:t>порядочность;</w:t>
      </w:r>
    </w:p>
    <w:p w:rsidR="00F9071D" w:rsidRDefault="00F9071D">
      <w:pPr>
        <w:pStyle w:val="af2"/>
        <w:numPr>
          <w:ilvl w:val="0"/>
          <w:numId w:val="3"/>
        </w:numPr>
        <w:tabs>
          <w:tab w:val="left" w:pos="1210"/>
        </w:tabs>
        <w:spacing w:before="0" w:after="0" w:line="360" w:lineRule="auto"/>
        <w:rPr>
          <w:szCs w:val="28"/>
        </w:rPr>
      </w:pPr>
      <w:r>
        <w:rPr>
          <w:szCs w:val="28"/>
        </w:rPr>
        <w:t>честность.</w:t>
      </w:r>
    </w:p>
    <w:p w:rsidR="00F9071D" w:rsidRDefault="00F9071D">
      <w:pPr>
        <w:tabs>
          <w:tab w:val="left" w:pos="840"/>
        </w:tabs>
        <w:spacing w:line="360" w:lineRule="auto"/>
        <w:ind w:firstLine="850"/>
        <w:jc w:val="both"/>
        <w:rPr>
          <w:szCs w:val="28"/>
        </w:rPr>
      </w:pPr>
      <w:r>
        <w:rPr>
          <w:szCs w:val="28"/>
        </w:rPr>
        <w:t>Руководство, распределение заданий и контроль над выполнением всех работ будет осуществляться непосредственно индивидуальным предпринимателем, который является единоличным хозяином всей фирмы.</w:t>
      </w:r>
    </w:p>
    <w:p w:rsidR="00F9071D" w:rsidRDefault="00F9071D">
      <w:pPr>
        <w:tabs>
          <w:tab w:val="left" w:pos="840"/>
        </w:tabs>
        <w:spacing w:line="360" w:lineRule="auto"/>
        <w:ind w:firstLine="850"/>
        <w:jc w:val="both"/>
        <w:rPr>
          <w:b/>
          <w:bCs/>
          <w:szCs w:val="28"/>
        </w:rPr>
      </w:pPr>
      <w:r>
        <w:rPr>
          <w:b/>
          <w:bCs/>
          <w:szCs w:val="28"/>
        </w:rPr>
        <w:t>1.8 Юридический план</w:t>
      </w:r>
    </w:p>
    <w:p w:rsidR="00F9071D" w:rsidRDefault="00F9071D">
      <w:pPr>
        <w:tabs>
          <w:tab w:val="left" w:pos="840"/>
        </w:tabs>
        <w:spacing w:line="360" w:lineRule="auto"/>
        <w:ind w:firstLine="850"/>
        <w:jc w:val="both"/>
        <w:rPr>
          <w:szCs w:val="28"/>
        </w:rPr>
      </w:pPr>
      <w:r>
        <w:rPr>
          <w:szCs w:val="28"/>
        </w:rPr>
        <w:t>В качестве организационно-правовой формы для «Компьютер-сервиса» выбрали индивидуального предпринимателя. Без сомнения, это самая простая форма. Она проста с точки зрения финансового и налогового учета — индивидуальный предприниматель может самостоятельно без определенных навыков вести учет своей деятельности, тогда как при создании юридического лица (в том числе акционерного общества или общества с ограниченной ответственностью) требуются специальные навыки для ведения учета деятельности по установленным правилам.</w:t>
      </w:r>
    </w:p>
    <w:p w:rsidR="00F9071D" w:rsidRDefault="00F9071D">
      <w:pPr>
        <w:tabs>
          <w:tab w:val="left" w:pos="840"/>
        </w:tabs>
        <w:spacing w:line="360" w:lineRule="auto"/>
        <w:ind w:firstLine="850"/>
        <w:jc w:val="both"/>
        <w:rPr>
          <w:szCs w:val="28"/>
        </w:rPr>
      </w:pPr>
      <w:r>
        <w:rPr>
          <w:szCs w:val="28"/>
        </w:rPr>
        <w:t>Необходимым условием для занятия гражданином предпринимательской деятельностью в качестве индивидуального предпринимателя, является его дееспособность.</w:t>
      </w:r>
    </w:p>
    <w:p w:rsidR="00F9071D" w:rsidRDefault="00F9071D">
      <w:pPr>
        <w:tabs>
          <w:tab w:val="left" w:pos="840"/>
        </w:tabs>
        <w:spacing w:line="360" w:lineRule="auto"/>
        <w:ind w:firstLine="850"/>
        <w:jc w:val="both"/>
        <w:rPr>
          <w:szCs w:val="28"/>
        </w:rPr>
      </w:pPr>
      <w:r>
        <w:rPr>
          <w:szCs w:val="28"/>
        </w:rPr>
        <w:t>Так же как и в АО и ООО, предприниматель вправе иметь свою печать, свой товарный знак, расчетный счет в банке, заключать сделки и подписывать договоры, получать банковский кредит, использовать в своей деятельности труд других граждан, привлекая их на основе трудовых договоров и договоров гражданско-правового характера (договоры подряда, поручения, комиссии и т.д.).</w:t>
      </w:r>
    </w:p>
    <w:p w:rsidR="00F9071D" w:rsidRDefault="00F9071D">
      <w:pPr>
        <w:tabs>
          <w:tab w:val="left" w:pos="840"/>
        </w:tabs>
        <w:spacing w:line="360" w:lineRule="auto"/>
        <w:ind w:firstLine="850"/>
        <w:jc w:val="both"/>
        <w:rPr>
          <w:szCs w:val="28"/>
        </w:rPr>
      </w:pPr>
      <w:r>
        <w:rPr>
          <w:szCs w:val="28"/>
        </w:rPr>
        <w:t>Осуществление предпринимательской деятельности в качестве индивидуального предпринимателя засчитывается в общий трудовой стаж (при условии уплаты соответствующих взносов), что в последствии дает право гражданину на получение пенсии в соответствии с установленным порядком.</w:t>
      </w:r>
    </w:p>
    <w:p w:rsidR="00F9071D" w:rsidRDefault="00F9071D">
      <w:pPr>
        <w:tabs>
          <w:tab w:val="left" w:pos="840"/>
        </w:tabs>
        <w:spacing w:line="360" w:lineRule="auto"/>
        <w:ind w:firstLine="850"/>
        <w:jc w:val="both"/>
        <w:rPr>
          <w:szCs w:val="28"/>
        </w:rPr>
      </w:pPr>
      <w:r>
        <w:rPr>
          <w:szCs w:val="28"/>
        </w:rPr>
        <w:t>Правоспособность индивидуального предпринимателя практически приравнена к правоспособности юридических лиц - коммерческих организаций. В соответствии с п. 3 ст. 23 ГК РФ к предпринимательской деятельности граждан, осуществляемой без образования юридического лица, применяются правила ГК РФ, регулирующие деятельность юридических лиц, являющихся коммерческими организациями, если иное не вытекает из закона, иных правовых актов или существа правоотношений.</w:t>
      </w:r>
    </w:p>
    <w:p w:rsidR="00F9071D" w:rsidRDefault="00F9071D">
      <w:pPr>
        <w:tabs>
          <w:tab w:val="left" w:pos="840"/>
        </w:tabs>
        <w:spacing w:line="360" w:lineRule="auto"/>
        <w:ind w:firstLine="850"/>
        <w:jc w:val="both"/>
        <w:rPr>
          <w:szCs w:val="28"/>
        </w:rPr>
      </w:pPr>
    </w:p>
    <w:p w:rsidR="00F9071D" w:rsidRDefault="00F9071D">
      <w:pPr>
        <w:tabs>
          <w:tab w:val="left" w:pos="840"/>
        </w:tabs>
        <w:spacing w:line="360" w:lineRule="auto"/>
        <w:ind w:firstLine="850"/>
        <w:jc w:val="both"/>
        <w:rPr>
          <w:b/>
          <w:bCs/>
          <w:szCs w:val="28"/>
        </w:rPr>
      </w:pPr>
      <w:r>
        <w:rPr>
          <w:b/>
          <w:bCs/>
          <w:szCs w:val="28"/>
        </w:rPr>
        <w:t>1.9 Оценка рисков</w:t>
      </w:r>
    </w:p>
    <w:p w:rsidR="00F9071D" w:rsidRDefault="00F9071D">
      <w:pPr>
        <w:tabs>
          <w:tab w:val="left" w:pos="840"/>
        </w:tabs>
        <w:spacing w:line="360" w:lineRule="auto"/>
        <w:ind w:firstLine="850"/>
        <w:jc w:val="both"/>
        <w:rPr>
          <w:szCs w:val="28"/>
        </w:rPr>
      </w:pPr>
      <w:r>
        <w:rPr>
          <w:szCs w:val="28"/>
        </w:rPr>
        <w:t>Основным риском для деятельности "Компьютер-сервиса" является малый объем денежного оборота. Не смотря на то, что вероятность его возникновения крайне мала, следует проводить перечень профилактических мер. Например, развивать рекламу, держать цены не выше, чем у конкурентов, предлагать только высококачественные товары и услуги. Также велик риск, связанный с изменением законодательства. К сожалению, эффективных способов защиты от этого не существует - любая фирма, работающая на несовершенном российском рынке, рискует оказаться в тяжелом положении не по своей вине. Кроме того, следует допускать возможность пожара, затопления вследствие прорыва коммуникаций, а также других стихийных бедствий. К счастью, вероятность такого риска крайне низка, поэтому ее не следует рассматривать серьезно. По этой же причине не стоит страховать имущество, так как проценты, отчисляемые страховой компании не сравнятся с реальным риском, от которого можно застраховаться.</w:t>
      </w:r>
    </w:p>
    <w:p w:rsidR="00F9071D" w:rsidRDefault="00F9071D">
      <w:pPr>
        <w:pageBreakBefore/>
        <w:spacing w:line="480" w:lineRule="auto"/>
        <w:jc w:val="center"/>
        <w:rPr>
          <w:b/>
          <w:bCs/>
          <w:caps/>
          <w:sz w:val="32"/>
          <w:szCs w:val="32"/>
        </w:rPr>
      </w:pPr>
      <w:r>
        <w:rPr>
          <w:b/>
          <w:bCs/>
          <w:sz w:val="32"/>
          <w:szCs w:val="32"/>
        </w:rPr>
        <w:t xml:space="preserve">2 </w:t>
      </w:r>
      <w:r>
        <w:rPr>
          <w:b/>
          <w:bCs/>
          <w:caps/>
          <w:sz w:val="32"/>
          <w:szCs w:val="32"/>
        </w:rPr>
        <w:t>Эксплуатационно-технологический раздел</w:t>
      </w:r>
    </w:p>
    <w:p w:rsidR="00F9071D" w:rsidRDefault="00F9071D">
      <w:pPr>
        <w:spacing w:line="360" w:lineRule="auto"/>
        <w:ind w:firstLine="850"/>
        <w:jc w:val="both"/>
        <w:rPr>
          <w:b/>
          <w:bCs/>
        </w:rPr>
      </w:pPr>
      <w:r>
        <w:rPr>
          <w:b/>
          <w:bCs/>
          <w:caps/>
          <w:szCs w:val="28"/>
        </w:rPr>
        <w:t xml:space="preserve">2.1 </w:t>
      </w:r>
      <w:r>
        <w:rPr>
          <w:b/>
          <w:bCs/>
        </w:rPr>
        <w:t xml:space="preserve">Руководство по эксплуатации лазерного принтера </w:t>
      </w:r>
      <w:r>
        <w:rPr>
          <w:b/>
          <w:bCs/>
          <w:lang w:val="en-US"/>
        </w:rPr>
        <w:t>HP</w:t>
      </w:r>
      <w:r>
        <w:rPr>
          <w:b/>
          <w:bCs/>
        </w:rPr>
        <w:t xml:space="preserve"> </w:t>
      </w:r>
      <w:r>
        <w:rPr>
          <w:b/>
          <w:bCs/>
          <w:lang w:val="en-US"/>
        </w:rPr>
        <w:t>LaserJet</w:t>
      </w:r>
      <w:r>
        <w:rPr>
          <w:b/>
          <w:bCs/>
        </w:rPr>
        <w:t xml:space="preserve"> 5200, описание устройства, технические характеристики, необходимое программное обеспечение</w:t>
      </w:r>
    </w:p>
    <w:p w:rsidR="00F9071D" w:rsidRDefault="005F1B8C">
      <w:pPr>
        <w:spacing w:line="360" w:lineRule="auto"/>
        <w:ind w:firstLine="570"/>
        <w:jc w:val="both"/>
        <w:rPr>
          <w:b/>
          <w:bCs/>
        </w:rPr>
      </w:pPr>
      <w:r>
        <w:pict>
          <v:shape id="_x0000_s2052" type="#_x0000_t202" style="position:absolute;left:0;text-align:left;margin-left:0;margin-top:8.05pt;width:349pt;height:327.85pt;z-index:251650560;mso-wrap-distance-left:0;mso-wrap-distance-right:0;mso-position-horizontal:center" stroked="f">
            <v:fill color2="black"/>
            <v:textbox inset="0,0,0,0">
              <w:txbxContent>
                <w:p w:rsidR="00F9071D" w:rsidRDefault="005F1B8C">
                  <w:pPr>
                    <w:pStyle w:val="af3"/>
                    <w:jc w:val="center"/>
                  </w:pPr>
                  <w:r>
                    <w:rPr>
                      <w:i w:val="0"/>
                      <w:iCs w:val="0"/>
                    </w:rPr>
                    <w:pict>
                      <v:shape id="_x0000_i1033" type="#_x0000_t75" style="width:349.5pt;height:306.75pt" filled="t">
                        <v:fill color2="black"/>
                        <v:imagedata r:id="rId11" o:title=""/>
                      </v:shape>
                    </w:pict>
                  </w:r>
                  <w:r w:rsidR="00F9071D">
                    <w:t xml:space="preserve">Рисунок </w:t>
                  </w:r>
                  <w:fldSimple w:instr=" SEQ &quot;Рисунок&quot; \*Arabic ">
                    <w:r w:rsidR="00F9071D">
                      <w:t>3</w:t>
                    </w:r>
                  </w:fldSimple>
                  <w:r w:rsidR="00F9071D">
                    <w:t>.Лазерный принтер HP LaserJet 5200.</w:t>
                  </w:r>
                </w:p>
              </w:txbxContent>
            </v:textbox>
            <w10:wrap type="square" side="largest"/>
          </v:shape>
        </w:pict>
      </w:r>
    </w:p>
    <w:p w:rsidR="00F9071D" w:rsidRDefault="00F9071D">
      <w:pPr>
        <w:spacing w:line="360" w:lineRule="auto"/>
        <w:ind w:firstLine="570"/>
        <w:jc w:val="both"/>
      </w:pPr>
    </w:p>
    <w:p w:rsidR="00F9071D" w:rsidRDefault="00F9071D">
      <w:pPr>
        <w:tabs>
          <w:tab w:val="left" w:pos="783"/>
        </w:tabs>
        <w:spacing w:line="360" w:lineRule="auto"/>
        <w:ind w:left="-15" w:firstLine="585"/>
        <w:jc w:val="both"/>
        <w:rPr>
          <w:b/>
          <w:bCs/>
        </w:rPr>
      </w:pPr>
    </w:p>
    <w:p w:rsidR="00F9071D" w:rsidRDefault="00F9071D">
      <w:pPr>
        <w:tabs>
          <w:tab w:val="left" w:pos="783"/>
        </w:tabs>
        <w:spacing w:line="360" w:lineRule="auto"/>
        <w:ind w:left="-15" w:firstLine="585"/>
        <w:jc w:val="both"/>
        <w:rPr>
          <w:b/>
          <w:bCs/>
        </w:rPr>
      </w:pPr>
    </w:p>
    <w:p w:rsidR="00F9071D" w:rsidRDefault="00F9071D">
      <w:pPr>
        <w:tabs>
          <w:tab w:val="left" w:pos="783"/>
        </w:tabs>
        <w:spacing w:line="360" w:lineRule="auto"/>
        <w:ind w:left="-15" w:firstLine="585"/>
        <w:jc w:val="both"/>
        <w:rPr>
          <w:b/>
          <w:bCs/>
        </w:rPr>
      </w:pPr>
    </w:p>
    <w:p w:rsidR="00F9071D" w:rsidRDefault="00F9071D">
      <w:pPr>
        <w:tabs>
          <w:tab w:val="left" w:pos="783"/>
        </w:tabs>
        <w:spacing w:line="360" w:lineRule="auto"/>
        <w:ind w:left="-15" w:firstLine="585"/>
        <w:jc w:val="both"/>
        <w:rPr>
          <w:b/>
          <w:bCs/>
        </w:rPr>
      </w:pPr>
    </w:p>
    <w:p w:rsidR="00F9071D" w:rsidRDefault="00F9071D">
      <w:pPr>
        <w:tabs>
          <w:tab w:val="left" w:pos="783"/>
        </w:tabs>
        <w:spacing w:line="360" w:lineRule="auto"/>
        <w:ind w:left="-15" w:firstLine="585"/>
        <w:jc w:val="both"/>
        <w:rPr>
          <w:b/>
          <w:bCs/>
        </w:rPr>
      </w:pPr>
    </w:p>
    <w:p w:rsidR="00F9071D" w:rsidRDefault="00F9071D">
      <w:pPr>
        <w:tabs>
          <w:tab w:val="left" w:pos="783"/>
        </w:tabs>
        <w:spacing w:line="360" w:lineRule="auto"/>
        <w:ind w:left="-15" w:firstLine="585"/>
        <w:jc w:val="both"/>
        <w:rPr>
          <w:b/>
          <w:bCs/>
        </w:rPr>
      </w:pPr>
    </w:p>
    <w:p w:rsidR="00F9071D" w:rsidRDefault="00F9071D">
      <w:pPr>
        <w:tabs>
          <w:tab w:val="left" w:pos="783"/>
        </w:tabs>
        <w:spacing w:line="360" w:lineRule="auto"/>
        <w:ind w:left="-15" w:firstLine="585"/>
        <w:jc w:val="both"/>
        <w:rPr>
          <w:b/>
          <w:bCs/>
        </w:rPr>
      </w:pPr>
    </w:p>
    <w:p w:rsidR="00F9071D" w:rsidRDefault="00F9071D">
      <w:pPr>
        <w:tabs>
          <w:tab w:val="left" w:pos="783"/>
        </w:tabs>
        <w:spacing w:line="360" w:lineRule="auto"/>
        <w:ind w:left="-15" w:firstLine="585"/>
        <w:jc w:val="both"/>
        <w:rPr>
          <w:b/>
          <w:bCs/>
        </w:rPr>
      </w:pPr>
    </w:p>
    <w:p w:rsidR="00F9071D" w:rsidRDefault="00F9071D">
      <w:pPr>
        <w:tabs>
          <w:tab w:val="left" w:pos="783"/>
        </w:tabs>
        <w:spacing w:line="360" w:lineRule="auto"/>
        <w:ind w:left="-15" w:firstLine="585"/>
        <w:jc w:val="both"/>
        <w:rPr>
          <w:b/>
          <w:bCs/>
        </w:rPr>
      </w:pPr>
    </w:p>
    <w:p w:rsidR="00F9071D" w:rsidRDefault="00F9071D">
      <w:pPr>
        <w:tabs>
          <w:tab w:val="left" w:pos="783"/>
        </w:tabs>
        <w:spacing w:line="360" w:lineRule="auto"/>
        <w:ind w:left="-15" w:firstLine="585"/>
        <w:jc w:val="both"/>
        <w:rPr>
          <w:b/>
          <w:bCs/>
        </w:rPr>
      </w:pPr>
    </w:p>
    <w:p w:rsidR="00F9071D" w:rsidRDefault="00F9071D">
      <w:pPr>
        <w:tabs>
          <w:tab w:val="left" w:pos="783"/>
        </w:tabs>
        <w:spacing w:line="360" w:lineRule="auto"/>
        <w:ind w:left="-15" w:firstLine="585"/>
        <w:jc w:val="both"/>
        <w:rPr>
          <w:b/>
          <w:bCs/>
        </w:rPr>
      </w:pPr>
    </w:p>
    <w:p w:rsidR="00F9071D" w:rsidRDefault="00F9071D">
      <w:pPr>
        <w:tabs>
          <w:tab w:val="left" w:pos="783"/>
        </w:tabs>
        <w:spacing w:line="360" w:lineRule="auto"/>
        <w:ind w:left="-15" w:firstLine="585"/>
        <w:jc w:val="both"/>
        <w:rPr>
          <w:b/>
          <w:bCs/>
        </w:rPr>
      </w:pPr>
    </w:p>
    <w:p w:rsidR="00F9071D" w:rsidRDefault="00F9071D">
      <w:pPr>
        <w:tabs>
          <w:tab w:val="left" w:pos="798"/>
        </w:tabs>
        <w:spacing w:line="360" w:lineRule="auto"/>
        <w:ind w:firstLine="570"/>
        <w:jc w:val="both"/>
      </w:pPr>
    </w:p>
    <w:p w:rsidR="00F9071D" w:rsidRDefault="00F9071D">
      <w:pPr>
        <w:tabs>
          <w:tab w:val="left" w:pos="798"/>
        </w:tabs>
        <w:spacing w:line="360" w:lineRule="auto"/>
        <w:ind w:firstLine="850"/>
        <w:jc w:val="both"/>
      </w:pPr>
      <w:r>
        <w:t>Основные данные сведены в таблицу 3.</w:t>
      </w:r>
    </w:p>
    <w:p w:rsidR="00F9071D" w:rsidRDefault="00F9071D">
      <w:pPr>
        <w:pStyle w:val="13"/>
        <w:keepNext/>
        <w:spacing w:line="360" w:lineRule="auto"/>
        <w:ind w:firstLine="850"/>
        <w:jc w:val="both"/>
        <w:rPr>
          <w:b w:val="0"/>
          <w:bCs w:val="0"/>
          <w:sz w:val="28"/>
          <w:szCs w:val="28"/>
        </w:rPr>
      </w:pPr>
      <w:r>
        <w:rPr>
          <w:b w:val="0"/>
          <w:bCs w:val="0"/>
          <w:sz w:val="28"/>
          <w:szCs w:val="28"/>
        </w:rPr>
        <w:t>Таблица 3. Описание лазерного принтера HP LaserJet 5200 и его технические характеристики.</w:t>
      </w:r>
    </w:p>
    <w:tbl>
      <w:tblPr>
        <w:tblW w:w="0" w:type="auto"/>
        <w:tblInd w:w="-8" w:type="dxa"/>
        <w:tblLayout w:type="fixed"/>
        <w:tblCellMar>
          <w:top w:w="55" w:type="dxa"/>
          <w:left w:w="55" w:type="dxa"/>
          <w:bottom w:w="55" w:type="dxa"/>
          <w:right w:w="55" w:type="dxa"/>
        </w:tblCellMar>
        <w:tblLook w:val="0000" w:firstRow="0" w:lastRow="0" w:firstColumn="0" w:lastColumn="0" w:noHBand="0" w:noVBand="0"/>
      </w:tblPr>
      <w:tblGrid>
        <w:gridCol w:w="5144"/>
        <w:gridCol w:w="4238"/>
      </w:tblGrid>
      <w:tr w:rsidR="00F9071D">
        <w:tc>
          <w:tcPr>
            <w:tcW w:w="9382" w:type="dxa"/>
            <w:gridSpan w:val="2"/>
            <w:tcBorders>
              <w:top w:val="single" w:sz="1" w:space="0" w:color="000000"/>
              <w:left w:val="single" w:sz="1" w:space="0" w:color="000000"/>
              <w:bottom w:val="single" w:sz="1" w:space="0" w:color="000000"/>
              <w:right w:val="single" w:sz="1" w:space="0" w:color="000000"/>
            </w:tcBorders>
          </w:tcPr>
          <w:p w:rsidR="00F9071D" w:rsidRDefault="00F9071D">
            <w:pPr>
              <w:snapToGrid w:val="0"/>
              <w:spacing w:line="100" w:lineRule="atLeast"/>
              <w:jc w:val="center"/>
              <w:rPr>
                <w:b/>
                <w:bCs/>
                <w:i/>
                <w:iCs/>
                <w:szCs w:val="28"/>
              </w:rPr>
            </w:pPr>
            <w:r>
              <w:rPr>
                <w:b/>
                <w:bCs/>
                <w:i/>
                <w:iCs/>
                <w:szCs w:val="28"/>
              </w:rPr>
              <w:t>Основные данные</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rPr>
                <w:szCs w:val="28"/>
              </w:rPr>
            </w:pPr>
            <w:r>
              <w:rPr>
                <w:szCs w:val="28"/>
              </w:rPr>
              <w:t>Скорость печати (чёрно-белая, обычное качество, A4)</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до 35 стр./мин</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Скорость печати (черно-белая, обычное качество, A3)</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до 18,5 стр./мин</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Качество печати (черно-белая, высшее качество)</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до 1200 x 1200 т/д</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Рекомендуемый месячный объём печати (стр.)</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2500 - 10000</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Нагрузка (А4, в месяц)</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до 65000 страниц</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Опции двусторонней печати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автоматическое (приобретается отдельно)</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Максимальное количество лотков подачи бумаги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3</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Готовность к работе в сети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опционально</w:t>
            </w:r>
          </w:p>
        </w:tc>
      </w:tr>
      <w:tr w:rsidR="00F9071D">
        <w:tc>
          <w:tcPr>
            <w:tcW w:w="9382" w:type="dxa"/>
            <w:gridSpan w:val="2"/>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b/>
                <w:bCs/>
                <w:i/>
                <w:iCs/>
                <w:szCs w:val="28"/>
              </w:rPr>
            </w:pPr>
            <w:r>
              <w:rPr>
                <w:b/>
                <w:bCs/>
                <w:i/>
                <w:iCs/>
                <w:szCs w:val="28"/>
              </w:rPr>
              <w:t>Система печати</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Технология печати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монохромная лазерная</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Скорость печати (чёрно-белая, обычное качество, A4)</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до 35 стр./мин</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Скорость печати (черно-белая, обычное качество, A3)</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до 18,5 стр./мин</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Выход первой страницы (чёрно-белая, A4)</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10 сек.</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Быстродействие процессора</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460 МГц</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Качество печати (черно-белая, высшее качество)</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до 1200 x 1200 т/д</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Нагрузка (А4, в месяц)</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до 65000 страниц</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Рекомендуемый месячный объём печати (стр.)</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2500 - 10000</w:t>
            </w:r>
          </w:p>
        </w:tc>
      </w:tr>
      <w:tr w:rsidR="00F9071D">
        <w:tc>
          <w:tcPr>
            <w:tcW w:w="9382" w:type="dxa"/>
            <w:gridSpan w:val="2"/>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b/>
                <w:bCs/>
                <w:i/>
                <w:iCs/>
                <w:szCs w:val="28"/>
              </w:rPr>
            </w:pPr>
            <w:r>
              <w:rPr>
                <w:b/>
                <w:bCs/>
                <w:i/>
                <w:iCs/>
                <w:szCs w:val="28"/>
              </w:rPr>
              <w:t>Управление бумагой / печатные носители</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Стандартные лотки для бумаги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2</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Максимальное количество лотков подачи бумаги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3</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Поддерживаемые типы носителей</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бумага (обычная, с предварительно напечатанной информацией, бланковая, предварительно перфорированная, документная, из вторсырья, цветная, грубая, прочная), прозрачные плёнки, наклейки, конверты, картон, пергаминная</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Опции двусторонней печати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автоматическое (приобретается отдельно)</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Стандартное управление бумагой/подача</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многоцелевой лоток на 100 листов, лоток подачи на 250 листов</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rPr>
                <w:szCs w:val="28"/>
              </w:rPr>
            </w:pPr>
            <w:r>
              <w:rPr>
                <w:szCs w:val="28"/>
              </w:rPr>
              <w:t>Опциональное управление бумагой/подача</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лоток 3 – опциональный лоток подачи бумаги на 500 листов</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Стандартное управление бумагой/приём</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лоток приёма на 250 листов</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Стандартные</w:t>
            </w:r>
            <w:r>
              <w:rPr>
                <w:szCs w:val="28"/>
                <w:lang w:val="en-US"/>
              </w:rPr>
              <w:t xml:space="preserve"> </w:t>
            </w:r>
            <w:r>
              <w:rPr>
                <w:szCs w:val="28"/>
              </w:rPr>
              <w:t>размеры</w:t>
            </w:r>
            <w:r>
              <w:rPr>
                <w:szCs w:val="28"/>
                <w:lang w:val="en-US"/>
              </w:rPr>
              <w:t xml:space="preserve"> </w:t>
            </w:r>
            <w:r>
              <w:rPr>
                <w:szCs w:val="28"/>
              </w:rPr>
              <w:t>носителей</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lang w:val="en-US"/>
              </w:rPr>
              <w:t xml:space="preserve">A3, A4, A4 rotated, A5, A6, B4 (JIS), B5, B5 (JIS), B6 (JIS), C5, DL, executive, executive (JIS), legal, letter, letter rotated, Monarch, </w:t>
            </w:r>
            <w:r>
              <w:rPr>
                <w:szCs w:val="28"/>
              </w:rPr>
              <w:t>почтовые</w:t>
            </w:r>
            <w:r>
              <w:rPr>
                <w:szCs w:val="28"/>
                <w:lang w:val="en-US"/>
              </w:rPr>
              <w:t xml:space="preserve"> </w:t>
            </w:r>
            <w:r>
              <w:rPr>
                <w:szCs w:val="28"/>
              </w:rPr>
              <w:t>открытки</w:t>
            </w:r>
            <w:r>
              <w:rPr>
                <w:szCs w:val="28"/>
                <w:lang w:val="en-US"/>
              </w:rPr>
              <w:t xml:space="preserve"> (JIS), DPostcard (JIS), RA3, statement, 8K, 16K, #10, 215,9 x 330,2 </w:t>
            </w:r>
            <w:r>
              <w:rPr>
                <w:szCs w:val="28"/>
              </w:rPr>
              <w:t>мм</w:t>
            </w:r>
            <w:r>
              <w:rPr>
                <w:szCs w:val="28"/>
                <w:lang w:val="en-US"/>
              </w:rPr>
              <w:t xml:space="preserve">, 279,4 x 431,8 </w:t>
            </w:r>
            <w:r>
              <w:rPr>
                <w:szCs w:val="28"/>
              </w:rPr>
              <w:t>мм</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Нестандартные размеры носителей</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лоток 1: от 76,2 x 127 мм до 312 x 470 мм; лоток 2: от 76,2 x 127 мм до 297 x 431,8 мм; лоток 3: от 76,2 x 127 мм до 297 x 431,8 мм</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Плотность носителей (по устройству подачи)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лоток 1: от 60 до 199 г/м², лотки 2, 3: от 60 до 120 г/м²</w:t>
            </w:r>
          </w:p>
        </w:tc>
      </w:tr>
      <w:tr w:rsidR="00F9071D">
        <w:tc>
          <w:tcPr>
            <w:tcW w:w="9382" w:type="dxa"/>
            <w:gridSpan w:val="2"/>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b/>
                <w:bCs/>
                <w:i/>
                <w:iCs/>
                <w:szCs w:val="28"/>
              </w:rPr>
            </w:pPr>
            <w:r>
              <w:rPr>
                <w:b/>
                <w:bCs/>
                <w:i/>
                <w:iCs/>
                <w:szCs w:val="28"/>
              </w:rPr>
              <w:t>Память / языки управления принтером / гарнитуры</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Стандартное ОЗУ</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48 Mб</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Максимальная память</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512 Мб</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Слоты для памяти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один 100-контактный слот DDR DIMM</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Совместимость с картами памяти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два свободных стандартных слота CompactFlash™</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Ёмкость жёсткого диска</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дополнительный высокопроизводительный жесткий диск HP EIO 40 ГБ</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Стандартные языки управления принтером</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HP PCL 6, HP PCL 5e, эмуляция HP Postscript 3</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Гарнитуры</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103 встроенных масштабируемых шрифта PCL, 93 внутренних шрифта PS</w:t>
            </w:r>
          </w:p>
        </w:tc>
      </w:tr>
      <w:tr w:rsidR="00F9071D">
        <w:tc>
          <w:tcPr>
            <w:tcW w:w="9382" w:type="dxa"/>
            <w:gridSpan w:val="2"/>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b/>
                <w:bCs/>
                <w:i/>
                <w:iCs/>
                <w:szCs w:val="28"/>
              </w:rPr>
            </w:pPr>
            <w:r>
              <w:rPr>
                <w:b/>
                <w:bCs/>
                <w:i/>
                <w:iCs/>
                <w:szCs w:val="28"/>
              </w:rPr>
              <w:t>Подсоединяемость</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Стандартная подсоединяемость</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порт Hi-Speed USB 2.0, параллельный порт IEEE-1284, один свободный слот EIO</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Совместимые операционные системы</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lang w:val="en-US"/>
              </w:rPr>
              <w:t xml:space="preserve">Microsoft® Windows® 2000, XP Home, XP Professional, Server 2003; </w:t>
            </w:r>
            <w:r>
              <w:rPr>
                <w:szCs w:val="28"/>
              </w:rPr>
              <w:t>Сертифицировано</w:t>
            </w:r>
            <w:r>
              <w:rPr>
                <w:szCs w:val="28"/>
                <w:lang w:val="en-US"/>
              </w:rPr>
              <w:t xml:space="preserve"> </w:t>
            </w:r>
            <w:r>
              <w:rPr>
                <w:szCs w:val="28"/>
              </w:rPr>
              <w:t>для</w:t>
            </w:r>
            <w:r>
              <w:rPr>
                <w:szCs w:val="28"/>
                <w:lang w:val="en-US"/>
              </w:rPr>
              <w:t xml:space="preserve"> Windows Vista™; Mac OS X v 10.2.8; Mac OS X v 10.3; Mac OS X v 10.4 </w:t>
            </w:r>
            <w:r>
              <w:rPr>
                <w:szCs w:val="28"/>
              </w:rPr>
              <w:t>или</w:t>
            </w:r>
            <w:r>
              <w:rPr>
                <w:szCs w:val="28"/>
                <w:lang w:val="en-US"/>
              </w:rPr>
              <w:t xml:space="preserve"> </w:t>
            </w:r>
            <w:r>
              <w:rPr>
                <w:szCs w:val="28"/>
              </w:rPr>
              <w:t>выше</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Минимальные системные требования</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процессор 133 МГц, 64 Мб ОЗУ (Windows 2000); Процессор 233 МГц, 64 Мб ОЗУ (Windows® XP Home, XP Professional); Процессор 550 МГц, 128 Мб ОЗУ [Windows® Server 2003, (стандартная версия)]; Процессор 1 ГГц, 512 Мб ОЗУ (Windows Vista™, см. руководство пользователя о требованиях к минимальному свободному пространству на жёстком диске); 20 Мб свободного пространства на диске, привод CD-ROM или подключение к Интернету, двунаправленный параллельный порт, совместимый с IEEE-1284, порт USB</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Совместимые сетевые операционные системы</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Microsoft® Windows® 2000, XP Home, XP Professional, Server 2003; Сертифицировано для Windows Vista™; NetWare; UNIX; Mac OS X v 10.2.8, 10.3, 10.4 и выше; совместимо с Bonjour (Rendezvous) и AppleTalk; HP-UX; Сетевое соединение через серверы печати HP Jetdirect EIOMicrosoft® Windows® 2000, XP Home, XP Professional, Server 2003; Сертифицировано для Windows Vista™; NetWare; UNIX; Mac OS X v 10.2.8, 10.3, 10.4 и выше; совместимо с Bonjour (Rendezvous) и AppleTalk; HP-UX; Сетевое соединение через серверы печати HP Jetdirect EIO</w:t>
            </w:r>
          </w:p>
        </w:tc>
      </w:tr>
      <w:tr w:rsidR="00F9071D">
        <w:tc>
          <w:tcPr>
            <w:tcW w:w="9382" w:type="dxa"/>
            <w:gridSpan w:val="2"/>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b/>
                <w:bCs/>
                <w:i/>
                <w:iCs/>
                <w:szCs w:val="28"/>
              </w:rPr>
            </w:pPr>
            <w:r>
              <w:rPr>
                <w:b/>
                <w:bCs/>
                <w:i/>
                <w:iCs/>
                <w:szCs w:val="28"/>
              </w:rPr>
              <w:t>Прочая техническая информация</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Панель управления</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графический дисплей с подсветкой 32 x 160; 8 кнопок (стрелка "назад", стрелка "вниз", Help (справка), Menu (меню), Pause job (приостановка задания), Start (пуск), Status (состояние), стрелка "вверх"); 3 светодиодных индикатора (Attention (внимание), Data (информация) и Ready (готовность))</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Акустическое давление шумовой эмиссии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54 дБ (по шкале А)</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Потребляемая мощность</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550 Вт (при печати), 27 Вт (в режиме ожидания), 7 Вт (в режиме энергосбережения), 0,5 Вт (в выключенном состоянии); стандартное потребление электроэнергии (TEC): 3,867 КВт-ч в неделю</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Требования к питанию</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напряжение на входе 110 – 127 В переменного тока (+/- 10%), 50/60 Гц (+/2 Гц); 220-240 В переменного тока (+/-10%), 50/60 Гц (+/-2 Гц)</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Размер без упаковки (Ш x Г x В)</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490 x 563 x 275 мм</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Вес без упаковки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20,2 кг</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Диапазон температур при эксплуатации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от 10 до 32° C</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rPr>
                <w:szCs w:val="28"/>
              </w:rPr>
            </w:pPr>
            <w:r>
              <w:rPr>
                <w:szCs w:val="28"/>
              </w:rPr>
              <w:t>Рекомендуемый диапазон температур эксплуатации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от 10 до 32° C</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Соответствие стандарту ENERGY STAR®</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да</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ПО в комплекте</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драйверы принтеров и ПО по установке на компакт-диске (HP PCL 6, HP PCL 5е, эмуляция HP Postscript 3, ПО для Macintosh, файлы описания принтеров в PostScript)</w:t>
            </w:r>
          </w:p>
        </w:tc>
      </w:tr>
      <w:tr w:rsidR="00F9071D">
        <w:tc>
          <w:tcPr>
            <w:tcW w:w="5144" w:type="dxa"/>
            <w:tcBorders>
              <w:left w:val="single" w:sz="1" w:space="0" w:color="000000"/>
              <w:bottom w:val="single" w:sz="1" w:space="0" w:color="000000"/>
            </w:tcBorders>
          </w:tcPr>
          <w:p w:rsidR="00F9071D" w:rsidRDefault="00F9071D">
            <w:pPr>
              <w:snapToGrid w:val="0"/>
              <w:spacing w:line="100" w:lineRule="atLeast"/>
              <w:jc w:val="both"/>
              <w:rPr>
                <w:szCs w:val="28"/>
              </w:rPr>
            </w:pPr>
            <w:r>
              <w:rPr>
                <w:szCs w:val="28"/>
              </w:rPr>
              <w:t>Комплект поставки</w:t>
            </w:r>
          </w:p>
        </w:tc>
        <w:tc>
          <w:tcPr>
            <w:tcW w:w="4238" w:type="dxa"/>
            <w:tcBorders>
              <w:left w:val="single" w:sz="1" w:space="0" w:color="000000"/>
              <w:bottom w:val="single" w:sz="1" w:space="0" w:color="000000"/>
              <w:right w:val="single" w:sz="1" w:space="0" w:color="000000"/>
            </w:tcBorders>
          </w:tcPr>
          <w:p w:rsidR="00F9071D" w:rsidRDefault="00F9071D">
            <w:pPr>
              <w:snapToGrid w:val="0"/>
              <w:spacing w:line="100" w:lineRule="atLeast"/>
              <w:jc w:val="center"/>
              <w:rPr>
                <w:szCs w:val="28"/>
              </w:rPr>
            </w:pPr>
            <w:r>
              <w:rPr>
                <w:szCs w:val="28"/>
              </w:rPr>
              <w:t>Принтер HP LaserJet 5200, чёрный картридж для принтеров HP LaserJet с технологией интеллектуальной печати (Q7516A), руководство по началу работы с устройством, ПО и справочник пользователя в электронном виде на компакт-диске, шнур питания, накладка на панель управления (включается в комплект поставки только при необходимости смены языка панели управления), многоцелевой лоток 1 на 100 листов, лоток для бумаги 2 на 250 листов</w:t>
            </w:r>
          </w:p>
        </w:tc>
      </w:tr>
    </w:tbl>
    <w:p w:rsidR="00F9071D" w:rsidRDefault="00F9071D">
      <w:pPr>
        <w:tabs>
          <w:tab w:val="left" w:pos="798"/>
        </w:tabs>
        <w:spacing w:line="360" w:lineRule="auto"/>
        <w:jc w:val="both"/>
      </w:pPr>
    </w:p>
    <w:p w:rsidR="00F9071D" w:rsidRDefault="00F9071D">
      <w:pPr>
        <w:tabs>
          <w:tab w:val="left" w:pos="798"/>
        </w:tabs>
        <w:spacing w:line="360" w:lineRule="auto"/>
        <w:ind w:firstLine="850"/>
        <w:jc w:val="both"/>
        <w:rPr>
          <w:b/>
          <w:bCs/>
        </w:rPr>
      </w:pPr>
      <w:r>
        <w:rPr>
          <w:b/>
          <w:bCs/>
        </w:rPr>
        <w:t>2.2 Принципиальная схема средства ВТ</w:t>
      </w:r>
    </w:p>
    <w:p w:rsidR="00F9071D" w:rsidRDefault="00F9071D">
      <w:pPr>
        <w:tabs>
          <w:tab w:val="left" w:pos="798"/>
        </w:tabs>
        <w:spacing w:line="360" w:lineRule="auto"/>
        <w:ind w:firstLine="850"/>
        <w:jc w:val="both"/>
      </w:pPr>
      <w:r>
        <w:t>Принцип действия лазерного принтера основан на методе сухого электростатического переноса изображения, изобретенным Ч. Ф. Карлсоном  в 1939 году и реализуемом так же в копировальных аппаратах. Схема лазерного принтера приведена на рисунке 1. Основным элементом конструкции является вращающийся барабан, служащий промежуточным носителем, с помощью которого производится перенос изображения на бумагу. Барабан представляет собой цилиндр, покрытый тонкой пленкой светопроводящего полупроводника. Обычно в качестве такого полупроводника используется оксид цинка или селен. По поверхности барабана равномерно распределяется статический заряд. Это обеспечивает тонкой проволокой или сеткой, называемой коронирующим проводом, коротроном. На этот провод подается высокое напряжение, вызывающее возникновение вокруг него светящийся ионизированной области, называемой короной.</w:t>
      </w:r>
    </w:p>
    <w:p w:rsidR="00F9071D" w:rsidRDefault="005F1B8C">
      <w:pPr>
        <w:tabs>
          <w:tab w:val="left" w:pos="783"/>
        </w:tabs>
        <w:spacing w:line="360" w:lineRule="auto"/>
        <w:ind w:left="-15" w:firstLine="585"/>
        <w:jc w:val="center"/>
      </w:pPr>
      <w:r>
        <w:pict>
          <v:shape id="_x0000_s2065" type="#_x0000_t202" style="width:300.5pt;height:477.1pt;mso-left-percent:-10001;mso-top-percent:-10001;mso-wrap-distance-left:0;mso-wrap-distance-right:0;mso-position-horizontal:absolute;mso-position-horizontal-relative:char;mso-position-vertical:absolute;mso-position-vertical-relative:line;mso-left-percent:-10001;mso-top-percent:-10001" stroked="f">
            <v:fill color2="black"/>
            <v:textbox inset="0,0,0,0">
              <w:txbxContent>
                <w:p w:rsidR="00F9071D" w:rsidRDefault="005F1B8C">
                  <w:pPr>
                    <w:pStyle w:val="af3"/>
                    <w:jc w:val="center"/>
                    <w:rPr>
                      <w:szCs w:val="28"/>
                    </w:rPr>
                  </w:pPr>
                  <w:r>
                    <w:rPr>
                      <w:i w:val="0"/>
                      <w:iCs w:val="0"/>
                    </w:rPr>
                    <w:pict>
                      <v:shape id="_x0000_i1035" type="#_x0000_t75" style="width:307.5pt;height:222.75pt" filled="t">
                        <v:fill color2="black"/>
                        <v:imagedata r:id="rId12" o:title=""/>
                      </v:shape>
                    </w:pict>
                  </w:r>
                </w:p>
                <w:p w:rsidR="00F9071D" w:rsidRDefault="00F9071D">
                  <w:pPr>
                    <w:spacing w:line="360" w:lineRule="auto"/>
                    <w:ind w:firstLine="709"/>
                    <w:jc w:val="both"/>
                    <w:rPr>
                      <w:i/>
                      <w:iCs/>
                      <w:szCs w:val="28"/>
                    </w:rPr>
                  </w:pPr>
                  <w:r>
                    <w:rPr>
                      <w:i/>
                      <w:iCs/>
                      <w:szCs w:val="28"/>
                    </w:rPr>
                    <w:t xml:space="preserve">1 - фотобарабан; </w:t>
                  </w:r>
                </w:p>
                <w:p w:rsidR="00F9071D" w:rsidRDefault="00F9071D">
                  <w:pPr>
                    <w:spacing w:line="360" w:lineRule="auto"/>
                    <w:ind w:firstLine="709"/>
                    <w:jc w:val="both"/>
                    <w:rPr>
                      <w:i/>
                      <w:iCs/>
                      <w:szCs w:val="28"/>
                    </w:rPr>
                  </w:pPr>
                  <w:r>
                    <w:rPr>
                      <w:i/>
                      <w:iCs/>
                      <w:szCs w:val="28"/>
                    </w:rPr>
                    <w:t>2 - девелопер;</w:t>
                  </w:r>
                </w:p>
                <w:p w:rsidR="00F9071D" w:rsidRDefault="00F9071D">
                  <w:pPr>
                    <w:spacing w:line="360" w:lineRule="auto"/>
                    <w:ind w:firstLine="709"/>
                    <w:jc w:val="both"/>
                    <w:rPr>
                      <w:i/>
                      <w:iCs/>
                      <w:szCs w:val="28"/>
                    </w:rPr>
                  </w:pPr>
                  <w:r>
                    <w:rPr>
                      <w:i/>
                      <w:iCs/>
                      <w:szCs w:val="28"/>
                    </w:rPr>
                    <w:t>3 - лист бумаги;</w:t>
                  </w:r>
                </w:p>
                <w:p w:rsidR="00F9071D" w:rsidRDefault="00F9071D">
                  <w:pPr>
                    <w:spacing w:line="360" w:lineRule="auto"/>
                    <w:ind w:firstLine="709"/>
                    <w:jc w:val="both"/>
                    <w:rPr>
                      <w:i/>
                      <w:iCs/>
                      <w:szCs w:val="28"/>
                    </w:rPr>
                  </w:pPr>
                  <w:r>
                    <w:rPr>
                      <w:i/>
                      <w:iCs/>
                      <w:szCs w:val="28"/>
                    </w:rPr>
                    <w:t>4 - валик подачи;</w:t>
                  </w:r>
                </w:p>
                <w:p w:rsidR="00F9071D" w:rsidRDefault="00F9071D">
                  <w:pPr>
                    <w:spacing w:line="360" w:lineRule="auto"/>
                    <w:ind w:firstLine="709"/>
                    <w:jc w:val="both"/>
                    <w:rPr>
                      <w:i/>
                      <w:iCs/>
                      <w:szCs w:val="28"/>
                    </w:rPr>
                  </w:pPr>
                  <w:r>
                    <w:rPr>
                      <w:i/>
                      <w:iCs/>
                      <w:szCs w:val="28"/>
                    </w:rPr>
                    <w:t xml:space="preserve">5,6 - термо-закрепляющие валики; </w:t>
                  </w:r>
                </w:p>
                <w:p w:rsidR="00F9071D" w:rsidRDefault="00F9071D">
                  <w:pPr>
                    <w:spacing w:line="360" w:lineRule="auto"/>
                    <w:ind w:firstLine="709"/>
                    <w:jc w:val="both"/>
                    <w:rPr>
                      <w:i/>
                      <w:iCs/>
                      <w:szCs w:val="28"/>
                    </w:rPr>
                  </w:pPr>
                  <w:r>
                    <w:rPr>
                      <w:i/>
                      <w:iCs/>
                      <w:szCs w:val="28"/>
                    </w:rPr>
                    <w:t>7 - ракель;</w:t>
                  </w:r>
                </w:p>
                <w:p w:rsidR="00F9071D" w:rsidRDefault="00F9071D">
                  <w:pPr>
                    <w:spacing w:line="360" w:lineRule="auto"/>
                    <w:ind w:firstLine="709"/>
                    <w:jc w:val="both"/>
                    <w:rPr>
                      <w:i/>
                      <w:iCs/>
                      <w:szCs w:val="28"/>
                    </w:rPr>
                  </w:pPr>
                  <w:r>
                    <w:rPr>
                      <w:i/>
                      <w:iCs/>
                      <w:szCs w:val="28"/>
                    </w:rPr>
                    <w:t xml:space="preserve">8 - лампа; </w:t>
                  </w:r>
                </w:p>
                <w:p w:rsidR="00F9071D" w:rsidRDefault="00F9071D">
                  <w:pPr>
                    <w:spacing w:line="360" w:lineRule="auto"/>
                    <w:ind w:firstLine="709"/>
                    <w:jc w:val="both"/>
                    <w:rPr>
                      <w:i/>
                      <w:iCs/>
                      <w:szCs w:val="28"/>
                    </w:rPr>
                  </w:pPr>
                  <w:r>
                    <w:rPr>
                      <w:i/>
                      <w:iCs/>
                      <w:szCs w:val="28"/>
                    </w:rPr>
                    <w:t>9 - очищающий ракель;</w:t>
                  </w:r>
                </w:p>
                <w:p w:rsidR="00F9071D" w:rsidRDefault="00F9071D">
                  <w:pPr>
                    <w:spacing w:line="360" w:lineRule="auto"/>
                    <w:ind w:firstLine="709"/>
                    <w:jc w:val="both"/>
                    <w:rPr>
                      <w:i/>
                      <w:iCs/>
                      <w:szCs w:val="28"/>
                    </w:rPr>
                  </w:pPr>
                  <w:r>
                    <w:rPr>
                      <w:i/>
                      <w:iCs/>
                      <w:szCs w:val="28"/>
                    </w:rPr>
                    <w:t>10 - валик восстановления заряда.</w:t>
                  </w:r>
                </w:p>
                <w:p w:rsidR="00F9071D" w:rsidRDefault="00F9071D">
                  <w:pPr>
                    <w:pStyle w:val="af3"/>
                    <w:spacing w:line="360" w:lineRule="auto"/>
                    <w:ind w:firstLine="709"/>
                    <w:jc w:val="center"/>
                    <w:rPr>
                      <w:szCs w:val="28"/>
                    </w:rPr>
                  </w:pPr>
                  <w:r>
                    <w:rPr>
                      <w:szCs w:val="28"/>
                    </w:rPr>
                    <w:t xml:space="preserve">Рисунок </w:t>
                  </w:r>
                  <w:r>
                    <w:rPr>
                      <w:szCs w:val="28"/>
                    </w:rPr>
                    <w:fldChar w:fldCharType="begin"/>
                  </w:r>
                  <w:r>
                    <w:rPr>
                      <w:szCs w:val="28"/>
                    </w:rPr>
                    <w:instrText xml:space="preserve"> SEQ "Рисунок" \*Arabic </w:instrText>
                  </w:r>
                  <w:r>
                    <w:rPr>
                      <w:szCs w:val="28"/>
                    </w:rPr>
                    <w:fldChar w:fldCharType="separate"/>
                  </w:r>
                  <w:r>
                    <w:rPr>
                      <w:szCs w:val="28"/>
                    </w:rPr>
                    <w:t>4</w:t>
                  </w:r>
                  <w:r>
                    <w:rPr>
                      <w:szCs w:val="28"/>
                    </w:rPr>
                    <w:fldChar w:fldCharType="end"/>
                  </w:r>
                  <w:r>
                    <w:rPr>
                      <w:szCs w:val="28"/>
                    </w:rPr>
                    <w:t>: Блок-схема лазерного принтера.</w:t>
                  </w:r>
                </w:p>
              </w:txbxContent>
            </v:textbox>
            <w10:wrap type="none"/>
            <w10:anchorlock/>
          </v:shape>
        </w:pict>
      </w:r>
    </w:p>
    <w:p w:rsidR="00F9071D" w:rsidRDefault="00F9071D">
      <w:pPr>
        <w:tabs>
          <w:tab w:val="left" w:pos="798"/>
        </w:tabs>
        <w:spacing w:line="360" w:lineRule="auto"/>
        <w:ind w:firstLine="850"/>
        <w:jc w:val="both"/>
      </w:pPr>
      <w:r>
        <w:t>Лазер, управляемый микроконтроллером, генерирует тонкий световой луч, отражающийся от вращающегося зеркала. Развертка изображения происходит так же, как и в телевизионном кинескопе: движением луча по строке и кадру. С помощью вращающего зеркала луч скользит вдоль цилиндра, причем его яркость меняется скачком: от полного света до полной темноты, и так же скачкообразно (поточечно) заряжает цилиндр. Этот луч, достигнув барабана, изменяет его электрический заряд в точке прикосновения. Размер заряженной площади зависит от фокусировки луча лазера. Фокусируется луч с помощью объектива. Признаком хорошей фокусировки считают наличие четких кромок и углов на изображении. Для некоторых принтеров в процессе подзарядки потенциал поверхности барабана уменьшается от 900 до 200 В. Таким образом, на барабане, в промежуточном носителе, возникает скрытая копия изображения в виде электростатического рельефа.</w:t>
      </w:r>
    </w:p>
    <w:p w:rsidR="00F9071D" w:rsidRDefault="00F9071D">
      <w:pPr>
        <w:tabs>
          <w:tab w:val="left" w:pos="798"/>
        </w:tabs>
        <w:spacing w:line="360" w:lineRule="auto"/>
        <w:ind w:firstLine="850"/>
        <w:jc w:val="both"/>
      </w:pPr>
      <w:r>
        <w:t>На следующем этапе на фотонаборный барабан наносится тонер – краска, представляющая собой мельчайшие частицы. Под действием статического заряда частицы легко притягиваются к поверхности барабана в точках, подвергшихся экспозиции, и формируют изображение уже в виде рельефа красителя.</w:t>
      </w:r>
    </w:p>
    <w:p w:rsidR="00F9071D" w:rsidRDefault="00F9071D">
      <w:pPr>
        <w:tabs>
          <w:tab w:val="left" w:pos="798"/>
        </w:tabs>
        <w:spacing w:line="360" w:lineRule="auto"/>
        <w:ind w:firstLine="850"/>
        <w:jc w:val="both"/>
      </w:pPr>
      <w:r>
        <w:t>Бумага втягивается из подающего лотка и с помощью системы валиков перемещается к барабану. Перед самым барабаном коротрон сообщает бумаге статический заряд. Затем бумага соприкасается с барабаном и притягивает благодаря своему заряду частички тонера, нанесенные ранее на барабан.</w:t>
      </w:r>
    </w:p>
    <w:p w:rsidR="00F9071D" w:rsidRDefault="00F9071D">
      <w:pPr>
        <w:tabs>
          <w:tab w:val="left" w:pos="798"/>
        </w:tabs>
        <w:spacing w:line="360" w:lineRule="auto"/>
        <w:ind w:firstLine="850"/>
        <w:jc w:val="both"/>
      </w:pPr>
      <w:r>
        <w:t>Для фиксации тонера бумага пропускается между двумя роликами с температурой около 180° С. После окончания процесса печати барабан полностью разряжается, очищается от прилипших лишних частиц для осуществления следующего процесса печати. Лазерный принтер является постраничным, т.е. формирует для печати полную страницу.</w:t>
      </w:r>
    </w:p>
    <w:p w:rsidR="00F9071D" w:rsidRDefault="00F9071D">
      <w:pPr>
        <w:tabs>
          <w:tab w:val="left" w:pos="798"/>
        </w:tabs>
        <w:spacing w:line="360" w:lineRule="auto"/>
        <w:ind w:firstLine="850"/>
        <w:jc w:val="both"/>
      </w:pPr>
    </w:p>
    <w:p w:rsidR="00F9071D" w:rsidRDefault="00F9071D">
      <w:pPr>
        <w:tabs>
          <w:tab w:val="left" w:pos="798"/>
        </w:tabs>
        <w:spacing w:line="360" w:lineRule="auto"/>
        <w:ind w:firstLine="850"/>
        <w:jc w:val="both"/>
        <w:rPr>
          <w:b/>
          <w:bCs/>
        </w:rPr>
      </w:pPr>
      <w:r>
        <w:rPr>
          <w:b/>
          <w:bCs/>
        </w:rPr>
        <w:t>2.3 Техническое обслуживание в соответствии с техническими требованиями</w:t>
      </w:r>
    </w:p>
    <w:p w:rsidR="00F9071D" w:rsidRDefault="00F9071D">
      <w:pPr>
        <w:spacing w:line="360" w:lineRule="auto"/>
        <w:ind w:firstLine="850"/>
        <w:jc w:val="both"/>
        <w:rPr>
          <w:szCs w:val="28"/>
        </w:rPr>
      </w:pPr>
      <w:r>
        <w:rPr>
          <w:szCs w:val="28"/>
        </w:rPr>
        <w:t xml:space="preserve">Основные профилактические работы, проводимые пользователем для улучшения лазерного принтера: </w:t>
      </w:r>
    </w:p>
    <w:p w:rsidR="00F9071D" w:rsidRDefault="00F9071D">
      <w:pPr>
        <w:spacing w:line="360" w:lineRule="auto"/>
        <w:ind w:firstLine="850"/>
        <w:jc w:val="both"/>
        <w:rPr>
          <w:szCs w:val="28"/>
        </w:rPr>
      </w:pPr>
      <w:r>
        <w:rPr>
          <w:szCs w:val="28"/>
        </w:rPr>
        <w:t xml:space="preserve">- увеличения срока службы тонер - картриджа; </w:t>
      </w:r>
    </w:p>
    <w:p w:rsidR="00F9071D" w:rsidRDefault="00F9071D">
      <w:pPr>
        <w:spacing w:line="360" w:lineRule="auto"/>
        <w:ind w:firstLine="850"/>
        <w:jc w:val="both"/>
        <w:rPr>
          <w:szCs w:val="28"/>
        </w:rPr>
      </w:pPr>
      <w:r>
        <w:rPr>
          <w:szCs w:val="28"/>
        </w:rPr>
        <w:t xml:space="preserve">- регулировка плотностей печати; </w:t>
      </w:r>
    </w:p>
    <w:p w:rsidR="00F9071D" w:rsidRDefault="00F9071D">
      <w:pPr>
        <w:spacing w:line="360" w:lineRule="auto"/>
        <w:ind w:firstLine="850"/>
        <w:jc w:val="both"/>
        <w:rPr>
          <w:szCs w:val="28"/>
        </w:rPr>
      </w:pPr>
      <w:r>
        <w:rPr>
          <w:szCs w:val="28"/>
        </w:rPr>
        <w:t>- чистка и уход за внутренней поверхностью принтера.</w:t>
      </w:r>
    </w:p>
    <w:p w:rsidR="00F9071D" w:rsidRDefault="00F9071D">
      <w:pPr>
        <w:spacing w:line="360" w:lineRule="auto"/>
        <w:ind w:firstLine="850"/>
        <w:jc w:val="both"/>
        <w:rPr>
          <w:b/>
          <w:bCs/>
          <w:szCs w:val="28"/>
        </w:rPr>
      </w:pPr>
      <w:r>
        <w:rPr>
          <w:b/>
          <w:bCs/>
          <w:szCs w:val="28"/>
        </w:rPr>
        <w:t>2.3.1 Увеличения срока службы тонер-картриджа</w:t>
      </w:r>
    </w:p>
    <w:p w:rsidR="00F9071D" w:rsidRDefault="00F9071D">
      <w:pPr>
        <w:spacing w:line="360" w:lineRule="auto"/>
        <w:ind w:firstLine="850"/>
        <w:jc w:val="both"/>
        <w:rPr>
          <w:szCs w:val="28"/>
        </w:rPr>
      </w:pPr>
      <w:r>
        <w:rPr>
          <w:szCs w:val="28"/>
        </w:rPr>
        <w:t xml:space="preserve">Тонер-картридж в принтере содержит фотобарабан и запас порошка (тонера). </w:t>
      </w:r>
    </w:p>
    <w:p w:rsidR="00F9071D" w:rsidRDefault="00F9071D">
      <w:pPr>
        <w:spacing w:line="360" w:lineRule="auto"/>
        <w:ind w:firstLine="850"/>
        <w:jc w:val="both"/>
        <w:rPr>
          <w:szCs w:val="28"/>
        </w:rPr>
      </w:pPr>
      <w:r>
        <w:rPr>
          <w:szCs w:val="28"/>
        </w:rPr>
        <w:t>Условие хранения картриджей:</w:t>
      </w:r>
    </w:p>
    <w:p w:rsidR="00F9071D" w:rsidRDefault="00F9071D">
      <w:pPr>
        <w:spacing w:line="360" w:lineRule="auto"/>
        <w:ind w:firstLine="850"/>
        <w:jc w:val="both"/>
        <w:rPr>
          <w:szCs w:val="28"/>
        </w:rPr>
      </w:pPr>
      <w:r>
        <w:rPr>
          <w:szCs w:val="28"/>
        </w:rPr>
        <w:t xml:space="preserve">- в горизонтальном положения (лежа), если они распакованы; </w:t>
      </w:r>
    </w:p>
    <w:p w:rsidR="00F9071D" w:rsidRDefault="00F9071D">
      <w:pPr>
        <w:spacing w:line="360" w:lineRule="auto"/>
        <w:ind w:firstLine="850"/>
        <w:jc w:val="both"/>
        <w:rPr>
          <w:szCs w:val="28"/>
        </w:rPr>
      </w:pPr>
      <w:r>
        <w:rPr>
          <w:szCs w:val="28"/>
        </w:rPr>
        <w:t>- при нормальной температуре и влажности;</w:t>
      </w:r>
    </w:p>
    <w:p w:rsidR="00F9071D" w:rsidRDefault="00F9071D">
      <w:pPr>
        <w:spacing w:line="360" w:lineRule="auto"/>
        <w:ind w:firstLine="850"/>
        <w:jc w:val="both"/>
        <w:rPr>
          <w:szCs w:val="28"/>
        </w:rPr>
      </w:pPr>
      <w:r>
        <w:rPr>
          <w:szCs w:val="28"/>
        </w:rPr>
        <w:t xml:space="preserve">- в стороне от прямых солнечных лучей. </w:t>
      </w:r>
    </w:p>
    <w:p w:rsidR="00F9071D" w:rsidRDefault="00F9071D">
      <w:pPr>
        <w:spacing w:line="360" w:lineRule="auto"/>
        <w:ind w:firstLine="850"/>
        <w:jc w:val="both"/>
        <w:rPr>
          <w:szCs w:val="28"/>
        </w:rPr>
      </w:pPr>
      <w:r>
        <w:rPr>
          <w:szCs w:val="28"/>
        </w:rPr>
        <w:t xml:space="preserve">Если принтер используется для печати обычных текстов, с применением текстового процессора при плотности символьного покрытия равной 5% общего объема листа, то запаса тонера хватает приблизительно на 4000 страниц, если же он его требуется значительно меньше. </w:t>
      </w:r>
    </w:p>
    <w:p w:rsidR="00F9071D" w:rsidRDefault="00F9071D">
      <w:pPr>
        <w:spacing w:line="360" w:lineRule="auto"/>
        <w:ind w:firstLine="850"/>
        <w:jc w:val="both"/>
        <w:rPr>
          <w:szCs w:val="28"/>
        </w:rPr>
      </w:pPr>
      <w:r>
        <w:rPr>
          <w:szCs w:val="28"/>
        </w:rPr>
        <w:t xml:space="preserve">Можно увеличить срок службы картриджа, регулируя плотность печати диском плотности, для этого его нужно установить на более высокий номер (мягкая печать). Применяя этот способ для распечатки, например, не очень важных, текущих служебных документов, где удовлетворяет и не очень четкая печать, можно значительно сэкономить тонер. </w:t>
      </w:r>
    </w:p>
    <w:p w:rsidR="00F9071D" w:rsidRDefault="00F9071D">
      <w:pPr>
        <w:spacing w:line="360" w:lineRule="auto"/>
        <w:ind w:firstLine="850"/>
        <w:jc w:val="both"/>
        <w:rPr>
          <w:b/>
          <w:bCs/>
          <w:szCs w:val="28"/>
        </w:rPr>
      </w:pPr>
      <w:r>
        <w:rPr>
          <w:b/>
          <w:bCs/>
          <w:szCs w:val="28"/>
        </w:rPr>
        <w:t>2.3.2 Чистка валиков</w:t>
      </w:r>
    </w:p>
    <w:p w:rsidR="00F9071D" w:rsidRDefault="00F9071D">
      <w:pPr>
        <w:spacing w:line="360" w:lineRule="auto"/>
        <w:ind w:firstLine="850"/>
        <w:jc w:val="both"/>
        <w:rPr>
          <w:szCs w:val="28"/>
        </w:rPr>
      </w:pPr>
      <w:r>
        <w:rPr>
          <w:szCs w:val="28"/>
        </w:rPr>
        <w:t xml:space="preserve">Чистящая щеточка очищает валики в блоке напыления, где тонер наносится на бумагу. Новая щеточка поставляется или вместе с картриджем тонера, или вы можете заказать ее отдельно. Как правило, щеточка заменяется только при замене всего картриджа с тонером, и инструкция по замене имеются в руководстве по установке принтера или картриджа. Если же при печати образуются вертикальные полосы или по другой причине требуется замена щеточки, то можно воспользоваться следующими указаниями: </w:t>
      </w:r>
    </w:p>
    <w:p w:rsidR="00F9071D" w:rsidRDefault="00F9071D">
      <w:pPr>
        <w:spacing w:line="360" w:lineRule="auto"/>
        <w:ind w:firstLine="850"/>
        <w:jc w:val="both"/>
        <w:rPr>
          <w:szCs w:val="28"/>
        </w:rPr>
      </w:pPr>
      <w:r>
        <w:rPr>
          <w:szCs w:val="28"/>
        </w:rPr>
        <w:t xml:space="preserve">- выключить принтер. </w:t>
      </w:r>
    </w:p>
    <w:p w:rsidR="00F9071D" w:rsidRDefault="00F9071D">
      <w:pPr>
        <w:spacing w:line="360" w:lineRule="auto"/>
        <w:ind w:firstLine="850"/>
        <w:jc w:val="both"/>
        <w:rPr>
          <w:szCs w:val="28"/>
        </w:rPr>
      </w:pPr>
      <w:r>
        <w:rPr>
          <w:szCs w:val="28"/>
        </w:rPr>
        <w:t xml:space="preserve">- открыть крышку принтера. </w:t>
      </w:r>
    </w:p>
    <w:p w:rsidR="00F9071D" w:rsidRDefault="00F9071D">
      <w:pPr>
        <w:spacing w:line="360" w:lineRule="auto"/>
        <w:ind w:firstLine="850"/>
        <w:jc w:val="both"/>
        <w:rPr>
          <w:szCs w:val="28"/>
        </w:rPr>
      </w:pPr>
      <w:r>
        <w:rPr>
          <w:szCs w:val="28"/>
        </w:rPr>
        <w:t xml:space="preserve">- открыть крышку блока напыления. (Она покрыта зеленым фетром и на ней напечатано: “осторожно - высокая температура”). </w:t>
      </w:r>
    </w:p>
    <w:p w:rsidR="00F9071D" w:rsidRDefault="00F9071D">
      <w:pPr>
        <w:spacing w:line="360" w:lineRule="auto"/>
        <w:ind w:firstLine="850"/>
        <w:jc w:val="both"/>
        <w:rPr>
          <w:szCs w:val="28"/>
        </w:rPr>
      </w:pPr>
      <w:r>
        <w:rPr>
          <w:szCs w:val="28"/>
        </w:rPr>
        <w:t xml:space="preserve">- вытащить старую щеточку. </w:t>
      </w:r>
    </w:p>
    <w:p w:rsidR="00F9071D" w:rsidRDefault="00F9071D">
      <w:pPr>
        <w:spacing w:line="360" w:lineRule="auto"/>
        <w:ind w:firstLine="850"/>
        <w:jc w:val="both"/>
        <w:rPr>
          <w:szCs w:val="28"/>
        </w:rPr>
      </w:pPr>
      <w:r>
        <w:rPr>
          <w:szCs w:val="28"/>
        </w:rPr>
        <w:t xml:space="preserve">- небольшим кусочком ткани протереть валик. </w:t>
      </w:r>
    </w:p>
    <w:p w:rsidR="00F9071D" w:rsidRDefault="00F9071D">
      <w:pPr>
        <w:spacing w:line="360" w:lineRule="auto"/>
        <w:ind w:firstLine="850"/>
        <w:jc w:val="both"/>
        <w:rPr>
          <w:szCs w:val="28"/>
        </w:rPr>
      </w:pPr>
      <w:r>
        <w:rPr>
          <w:szCs w:val="28"/>
        </w:rPr>
        <w:t xml:space="preserve">- заменить чистящую прокладку в щеточке. </w:t>
      </w:r>
    </w:p>
    <w:p w:rsidR="00F9071D" w:rsidRDefault="00F9071D">
      <w:pPr>
        <w:spacing w:line="360" w:lineRule="auto"/>
        <w:ind w:firstLine="850"/>
        <w:jc w:val="both"/>
        <w:rPr>
          <w:szCs w:val="28"/>
        </w:rPr>
      </w:pPr>
      <w:r>
        <w:rPr>
          <w:szCs w:val="28"/>
        </w:rPr>
        <w:t xml:space="preserve">- установить крышку блока на место (она не закрывается плотно). </w:t>
      </w:r>
    </w:p>
    <w:p w:rsidR="00F9071D" w:rsidRDefault="00F9071D">
      <w:pPr>
        <w:spacing w:line="360" w:lineRule="auto"/>
        <w:ind w:firstLine="850"/>
        <w:jc w:val="both"/>
        <w:rPr>
          <w:szCs w:val="28"/>
        </w:rPr>
      </w:pPr>
      <w:r>
        <w:rPr>
          <w:szCs w:val="28"/>
        </w:rPr>
        <w:t xml:space="preserve">- закрыть крышку принтера. </w:t>
      </w:r>
    </w:p>
    <w:p w:rsidR="00F9071D" w:rsidRDefault="00F9071D">
      <w:pPr>
        <w:spacing w:line="360" w:lineRule="auto"/>
        <w:ind w:firstLine="850"/>
        <w:jc w:val="both"/>
        <w:rPr>
          <w:szCs w:val="28"/>
        </w:rPr>
      </w:pPr>
      <w:r>
        <w:rPr>
          <w:szCs w:val="28"/>
        </w:rPr>
        <w:t xml:space="preserve">- включить принтер. </w:t>
      </w:r>
    </w:p>
    <w:p w:rsidR="00F9071D" w:rsidRDefault="00F9071D">
      <w:pPr>
        <w:spacing w:line="360" w:lineRule="auto"/>
        <w:ind w:firstLine="850"/>
        <w:jc w:val="both"/>
        <w:rPr>
          <w:szCs w:val="28"/>
        </w:rPr>
      </w:pPr>
      <w:r>
        <w:rPr>
          <w:szCs w:val="28"/>
        </w:rPr>
        <w:t xml:space="preserve">При включенном принтере блок напыления горячий. При замене щеточки можно браться только за зеленую фетровую крышечку. Если дотронуться до других частей блока, то можно обжечься. </w:t>
      </w:r>
    </w:p>
    <w:p w:rsidR="00F9071D" w:rsidRDefault="00F9071D">
      <w:pPr>
        <w:spacing w:line="360" w:lineRule="auto"/>
        <w:ind w:firstLine="850"/>
        <w:jc w:val="both"/>
        <w:rPr>
          <w:b/>
          <w:bCs/>
          <w:color w:val="000000"/>
          <w:szCs w:val="28"/>
        </w:rPr>
      </w:pPr>
      <w:r>
        <w:rPr>
          <w:b/>
          <w:bCs/>
          <w:szCs w:val="28"/>
        </w:rPr>
        <w:t xml:space="preserve">2.3.3 </w:t>
      </w:r>
      <w:r>
        <w:rPr>
          <w:b/>
          <w:bCs/>
          <w:color w:val="000000"/>
          <w:szCs w:val="28"/>
        </w:rPr>
        <w:t>Чистка принтера</w:t>
      </w:r>
    </w:p>
    <w:p w:rsidR="00F9071D" w:rsidRDefault="00F9071D">
      <w:pPr>
        <w:spacing w:line="360" w:lineRule="auto"/>
        <w:ind w:firstLine="850"/>
        <w:jc w:val="both"/>
        <w:rPr>
          <w:szCs w:val="28"/>
        </w:rPr>
      </w:pPr>
      <w:r>
        <w:rPr>
          <w:szCs w:val="28"/>
        </w:rPr>
        <w:t xml:space="preserve">Если качество печати падает, то необходимо выполнить следующее: </w:t>
      </w:r>
    </w:p>
    <w:p w:rsidR="00F9071D" w:rsidRDefault="00F9071D">
      <w:pPr>
        <w:spacing w:line="360" w:lineRule="auto"/>
        <w:ind w:firstLine="850"/>
        <w:jc w:val="both"/>
        <w:rPr>
          <w:szCs w:val="28"/>
        </w:rPr>
      </w:pPr>
      <w:r>
        <w:rPr>
          <w:szCs w:val="28"/>
        </w:rPr>
        <w:t xml:space="preserve">- выключить принтер (нарушение этого условия при протирке может привести к ожогу или к поломке принтера). </w:t>
      </w:r>
    </w:p>
    <w:p w:rsidR="00F9071D" w:rsidRDefault="00F9071D">
      <w:pPr>
        <w:spacing w:line="360" w:lineRule="auto"/>
        <w:ind w:firstLine="850"/>
        <w:jc w:val="both"/>
        <w:rPr>
          <w:szCs w:val="28"/>
        </w:rPr>
      </w:pPr>
      <w:r>
        <w:rPr>
          <w:szCs w:val="28"/>
        </w:rPr>
        <w:t xml:space="preserve">- открыть верхнюю крышку принтера. </w:t>
      </w:r>
    </w:p>
    <w:p w:rsidR="00F9071D" w:rsidRDefault="00F9071D">
      <w:pPr>
        <w:spacing w:line="360" w:lineRule="auto"/>
        <w:ind w:firstLine="850"/>
        <w:jc w:val="both"/>
        <w:rPr>
          <w:szCs w:val="28"/>
        </w:rPr>
      </w:pPr>
      <w:r>
        <w:rPr>
          <w:szCs w:val="28"/>
        </w:rPr>
        <w:t xml:space="preserve">- протереть внутреннюю часть принтера, удаляя следы тонера. Используя при этом мягкую тряпку, слегка смоченную в воде, или тампон, смоченный в изопропиловом спирте. </w:t>
      </w:r>
    </w:p>
    <w:p w:rsidR="00F9071D" w:rsidRDefault="00F9071D">
      <w:pPr>
        <w:spacing w:line="360" w:lineRule="auto"/>
        <w:ind w:firstLine="850"/>
        <w:jc w:val="both"/>
        <w:rPr>
          <w:szCs w:val="28"/>
        </w:rPr>
      </w:pPr>
      <w:r>
        <w:rPr>
          <w:szCs w:val="28"/>
        </w:rPr>
        <w:t xml:space="preserve">Использование других растворителей, кроме высококачественного спирта или воды, можете привести к поломке принтера. Нельзя использовать для протирки материалы, содержащие нашатырь. </w:t>
      </w:r>
    </w:p>
    <w:p w:rsidR="00F9071D" w:rsidRDefault="00F9071D">
      <w:pPr>
        <w:spacing w:line="360" w:lineRule="auto"/>
        <w:ind w:firstLine="850"/>
        <w:jc w:val="both"/>
        <w:rPr>
          <w:szCs w:val="28"/>
        </w:rPr>
      </w:pPr>
      <w:r>
        <w:rPr>
          <w:szCs w:val="28"/>
        </w:rPr>
        <w:t xml:space="preserve">Специальные операция принтера. </w:t>
      </w:r>
    </w:p>
    <w:p w:rsidR="00F9071D" w:rsidRDefault="00F9071D">
      <w:pPr>
        <w:spacing w:line="360" w:lineRule="auto"/>
        <w:ind w:firstLine="850"/>
        <w:jc w:val="both"/>
        <w:rPr>
          <w:szCs w:val="28"/>
        </w:rPr>
      </w:pPr>
      <w:r>
        <w:rPr>
          <w:szCs w:val="28"/>
        </w:rPr>
        <w:t>Принтер, кроме операций со стандартным листом А4 и горизонтальной печатью, может выполнять дополнительно:</w:t>
      </w:r>
    </w:p>
    <w:p w:rsidR="00F9071D" w:rsidRDefault="00F9071D">
      <w:pPr>
        <w:spacing w:line="360" w:lineRule="auto"/>
        <w:ind w:firstLine="850"/>
        <w:jc w:val="both"/>
        <w:rPr>
          <w:szCs w:val="28"/>
        </w:rPr>
      </w:pPr>
      <w:r>
        <w:rPr>
          <w:szCs w:val="28"/>
        </w:rPr>
        <w:t xml:space="preserve">- печать в различных направлениях; </w:t>
      </w:r>
    </w:p>
    <w:p w:rsidR="00F9071D" w:rsidRDefault="00F9071D">
      <w:pPr>
        <w:spacing w:line="360" w:lineRule="auto"/>
        <w:ind w:firstLine="850"/>
        <w:jc w:val="both"/>
        <w:rPr>
          <w:szCs w:val="28"/>
        </w:rPr>
      </w:pPr>
      <w:r>
        <w:rPr>
          <w:szCs w:val="28"/>
        </w:rPr>
        <w:t xml:space="preserve">- организовать вывод листов в столку вниз лицом по порядку или вверх лицом в обратном порядке; </w:t>
      </w:r>
    </w:p>
    <w:p w:rsidR="00F9071D" w:rsidRDefault="00F9071D">
      <w:pPr>
        <w:spacing w:line="360" w:lineRule="auto"/>
        <w:ind w:firstLine="850"/>
        <w:jc w:val="both"/>
        <w:rPr>
          <w:szCs w:val="28"/>
        </w:rPr>
      </w:pPr>
      <w:r>
        <w:rPr>
          <w:szCs w:val="28"/>
        </w:rPr>
        <w:t xml:space="preserve">- печать на нестандартных по размеру и плотности листах бумаги, используя ручную подачу бумаги; </w:t>
      </w:r>
    </w:p>
    <w:p w:rsidR="00F9071D" w:rsidRDefault="00F9071D">
      <w:pPr>
        <w:spacing w:line="360" w:lineRule="auto"/>
        <w:ind w:firstLine="850"/>
        <w:jc w:val="both"/>
        <w:rPr>
          <w:szCs w:val="28"/>
        </w:rPr>
      </w:pPr>
      <w:r>
        <w:rPr>
          <w:szCs w:val="28"/>
        </w:rPr>
        <w:t xml:space="preserve">- печать на пленках; </w:t>
      </w:r>
    </w:p>
    <w:p w:rsidR="00F9071D" w:rsidRDefault="00F9071D">
      <w:pPr>
        <w:spacing w:line="360" w:lineRule="auto"/>
        <w:ind w:firstLine="850"/>
        <w:jc w:val="both"/>
        <w:rPr>
          <w:szCs w:val="28"/>
        </w:rPr>
      </w:pPr>
      <w:r>
        <w:rPr>
          <w:szCs w:val="28"/>
        </w:rPr>
        <w:t xml:space="preserve">- печать наклеек и ярлыков; </w:t>
      </w:r>
    </w:p>
    <w:p w:rsidR="00F9071D" w:rsidRDefault="00F9071D">
      <w:pPr>
        <w:spacing w:line="360" w:lineRule="auto"/>
        <w:ind w:firstLine="850"/>
        <w:jc w:val="both"/>
        <w:rPr>
          <w:szCs w:val="28"/>
        </w:rPr>
      </w:pPr>
      <w:r>
        <w:rPr>
          <w:szCs w:val="28"/>
        </w:rPr>
        <w:t xml:space="preserve">- печать конвертов; </w:t>
      </w:r>
    </w:p>
    <w:p w:rsidR="00F9071D" w:rsidRDefault="00F9071D">
      <w:pPr>
        <w:tabs>
          <w:tab w:val="left" w:pos="1158"/>
          <w:tab w:val="left" w:pos="1215"/>
        </w:tabs>
        <w:spacing w:line="360" w:lineRule="auto"/>
        <w:ind w:left="360"/>
        <w:jc w:val="both"/>
        <w:rPr>
          <w:szCs w:val="28"/>
        </w:rPr>
      </w:pPr>
      <w:r>
        <w:rPr>
          <w:szCs w:val="28"/>
        </w:rPr>
        <w:t>- печать на бумаге разных размеров и из разных бункеров загрузки бумаги.</w:t>
      </w:r>
    </w:p>
    <w:p w:rsidR="00F9071D" w:rsidRDefault="00F9071D">
      <w:pPr>
        <w:tabs>
          <w:tab w:val="left" w:pos="798"/>
        </w:tabs>
        <w:spacing w:line="360" w:lineRule="auto"/>
        <w:ind w:firstLine="850"/>
        <w:jc w:val="both"/>
      </w:pPr>
    </w:p>
    <w:p w:rsidR="00F9071D" w:rsidRDefault="00F9071D">
      <w:pPr>
        <w:tabs>
          <w:tab w:val="left" w:pos="798"/>
        </w:tabs>
        <w:spacing w:line="360" w:lineRule="auto"/>
        <w:ind w:firstLine="850"/>
        <w:jc w:val="both"/>
        <w:rPr>
          <w:b/>
          <w:bCs/>
        </w:rPr>
      </w:pPr>
      <w:r>
        <w:rPr>
          <w:b/>
          <w:bCs/>
        </w:rPr>
        <w:t>2.4  Процесс установки принтера после технического обслуживания</w:t>
      </w:r>
    </w:p>
    <w:p w:rsidR="00F9071D" w:rsidRDefault="00F9071D">
      <w:pPr>
        <w:pStyle w:val="a0"/>
        <w:spacing w:after="0" w:line="360" w:lineRule="auto"/>
        <w:ind w:firstLine="850"/>
        <w:jc w:val="both"/>
      </w:pPr>
      <w:r>
        <w:t xml:space="preserve">Принтер </w:t>
      </w:r>
      <w:r>
        <w:rPr>
          <w:lang w:val="en-US"/>
        </w:rPr>
        <w:t>HP</w:t>
      </w:r>
      <w:r>
        <w:t xml:space="preserve"> </w:t>
      </w:r>
      <w:r>
        <w:rPr>
          <w:lang w:val="en-US"/>
        </w:rPr>
        <w:t>Laser</w:t>
      </w:r>
      <w:r>
        <w:t xml:space="preserve"> </w:t>
      </w:r>
      <w:r>
        <w:rPr>
          <w:lang w:val="en-US"/>
        </w:rPr>
        <w:t>Jet</w:t>
      </w:r>
      <w:r>
        <w:t xml:space="preserve"> 5200  поддерживает технологию </w:t>
      </w:r>
      <w:bookmarkStart w:id="0" w:name="wPopup"/>
      <w:bookmarkEnd w:id="0"/>
      <w:r>
        <w:t>Plug and Play. И для того чтобы подключить его к компьютеру нужно:</w:t>
      </w:r>
    </w:p>
    <w:p w:rsidR="00F9071D" w:rsidRDefault="00F9071D">
      <w:pPr>
        <w:pStyle w:val="a0"/>
        <w:numPr>
          <w:ilvl w:val="0"/>
          <w:numId w:val="8"/>
        </w:numPr>
        <w:tabs>
          <w:tab w:val="left" w:pos="707"/>
        </w:tabs>
        <w:spacing w:after="0" w:line="360" w:lineRule="auto"/>
        <w:jc w:val="both"/>
      </w:pPr>
      <w:r>
        <w:t xml:space="preserve">Подключить принтер к соответствующему </w:t>
      </w:r>
      <w:bookmarkStart w:id="1" w:name="wPopup2"/>
      <w:bookmarkEnd w:id="1"/>
      <w:r>
        <w:t xml:space="preserve">порту компьютера. </w:t>
      </w:r>
    </w:p>
    <w:p w:rsidR="00F9071D" w:rsidRDefault="00F9071D">
      <w:pPr>
        <w:pStyle w:val="a0"/>
        <w:numPr>
          <w:ilvl w:val="0"/>
          <w:numId w:val="8"/>
        </w:numPr>
        <w:tabs>
          <w:tab w:val="left" w:pos="707"/>
        </w:tabs>
        <w:spacing w:after="0" w:line="360" w:lineRule="auto"/>
        <w:jc w:val="both"/>
      </w:pPr>
      <w:r>
        <w:t xml:space="preserve">Включить кабель питания принтера в электрическую розетку и включить принтер. </w:t>
      </w:r>
    </w:p>
    <w:p w:rsidR="00F9071D" w:rsidRDefault="00F9071D">
      <w:pPr>
        <w:pStyle w:val="a0"/>
        <w:spacing w:after="0" w:line="360" w:lineRule="auto"/>
        <w:ind w:left="707"/>
        <w:jc w:val="both"/>
      </w:pPr>
      <w:r>
        <w:t>Система обнаруживает принтер Plug and Play и во многих случаях устанавливает его без участия пользователя. Принтер готов к печати.</w:t>
      </w:r>
    </w:p>
    <w:p w:rsidR="00F9071D" w:rsidRDefault="00F9071D">
      <w:pPr>
        <w:pStyle w:val="a0"/>
        <w:numPr>
          <w:ilvl w:val="0"/>
          <w:numId w:val="8"/>
        </w:numPr>
        <w:tabs>
          <w:tab w:val="left" w:pos="707"/>
        </w:tabs>
        <w:spacing w:after="0" w:line="360" w:lineRule="auto"/>
        <w:jc w:val="both"/>
      </w:pPr>
      <w:r>
        <w:t xml:space="preserve">Если запустится мастер нового оборудования, нужно выполнить предлагаемые действия. </w:t>
      </w:r>
    </w:p>
    <w:p w:rsidR="00F9071D" w:rsidRDefault="00F9071D">
      <w:pPr>
        <w:pStyle w:val="a0"/>
        <w:spacing w:after="0" w:line="360" w:lineRule="auto"/>
        <w:ind w:firstLine="555"/>
      </w:pPr>
      <w:r>
        <w:t>Примечания:</w:t>
      </w:r>
    </w:p>
    <w:p w:rsidR="00F9071D" w:rsidRDefault="00F9071D">
      <w:pPr>
        <w:pStyle w:val="a0"/>
        <w:numPr>
          <w:ilvl w:val="0"/>
          <w:numId w:val="9"/>
        </w:numPr>
        <w:tabs>
          <w:tab w:val="left" w:pos="707"/>
        </w:tabs>
        <w:spacing w:after="0" w:line="360" w:lineRule="auto"/>
        <w:jc w:val="both"/>
      </w:pPr>
      <w:r>
        <w:t xml:space="preserve">принтер можно также добавить, щелкнув ссылку </w:t>
      </w:r>
      <w:r>
        <w:rPr>
          <w:i/>
          <w:iCs/>
        </w:rPr>
        <w:t>Установка принтера</w:t>
      </w:r>
      <w:r>
        <w:t xml:space="preserve"> в группе </w:t>
      </w:r>
      <w:r>
        <w:rPr>
          <w:i/>
          <w:iCs/>
        </w:rPr>
        <w:t>Задачи</w:t>
      </w:r>
      <w:r>
        <w:t xml:space="preserve"> в левой части окна «Принтеры и факсы». Этот параметр доступен, только если включено представление папок в виде веб-страниц и принтер не выделен;</w:t>
      </w:r>
    </w:p>
    <w:p w:rsidR="00F9071D" w:rsidRDefault="00F9071D">
      <w:pPr>
        <w:pStyle w:val="a0"/>
        <w:numPr>
          <w:ilvl w:val="0"/>
          <w:numId w:val="9"/>
        </w:numPr>
        <w:tabs>
          <w:tab w:val="left" w:pos="707"/>
        </w:tabs>
        <w:spacing w:after="0" w:line="360" w:lineRule="auto"/>
        <w:jc w:val="both"/>
      </w:pPr>
      <w:r>
        <w:t>если Windows не обнаруживает принтер, можно попробовать установить его как устройство при помощи мастера установки оборудования;</w:t>
      </w:r>
    </w:p>
    <w:p w:rsidR="00F9071D" w:rsidRDefault="00F9071D">
      <w:pPr>
        <w:pStyle w:val="a0"/>
        <w:numPr>
          <w:ilvl w:val="0"/>
          <w:numId w:val="9"/>
        </w:numPr>
        <w:tabs>
          <w:tab w:val="left" w:pos="707"/>
        </w:tabs>
        <w:spacing w:after="0" w:line="360" w:lineRule="auto"/>
        <w:jc w:val="both"/>
      </w:pPr>
      <w:r>
        <w:t>по завершении установки значок принтера появится в папке «Принтеры и факсы». Если требуется напечатать пробную страницу, убедитесь, что принтер включен и готов к печати.</w:t>
      </w:r>
    </w:p>
    <w:p w:rsidR="00F9071D" w:rsidRDefault="00F9071D">
      <w:pPr>
        <w:pStyle w:val="a0"/>
        <w:tabs>
          <w:tab w:val="left" w:pos="707"/>
        </w:tabs>
        <w:spacing w:after="0" w:line="360" w:lineRule="auto"/>
        <w:jc w:val="both"/>
      </w:pPr>
    </w:p>
    <w:p w:rsidR="00F9071D" w:rsidRDefault="00F9071D">
      <w:pPr>
        <w:tabs>
          <w:tab w:val="left" w:pos="783"/>
        </w:tabs>
        <w:spacing w:line="360" w:lineRule="auto"/>
        <w:ind w:firstLine="850"/>
        <w:jc w:val="both"/>
        <w:rPr>
          <w:b/>
          <w:bCs/>
        </w:rPr>
      </w:pPr>
      <w:r>
        <w:rPr>
          <w:b/>
          <w:bCs/>
        </w:rPr>
        <w:t>2.5 Методика диагностики работы средства ВТ с помощью соответствующего программного обеспечения</w:t>
      </w:r>
    </w:p>
    <w:p w:rsidR="00F9071D" w:rsidRDefault="00F9071D">
      <w:pPr>
        <w:pStyle w:val="a0"/>
        <w:spacing w:after="0" w:line="360" w:lineRule="auto"/>
        <w:ind w:firstLine="850"/>
        <w:jc w:val="both"/>
      </w:pPr>
      <w:bookmarkStart w:id="2" w:name="print_test_page"/>
      <w:r>
        <w:t>Чтобы напечатать пробную страницу:</w:t>
      </w:r>
      <w:bookmarkEnd w:id="2"/>
    </w:p>
    <w:p w:rsidR="00F9071D" w:rsidRDefault="00F9071D">
      <w:pPr>
        <w:pStyle w:val="a0"/>
        <w:numPr>
          <w:ilvl w:val="0"/>
          <w:numId w:val="10"/>
        </w:numPr>
        <w:tabs>
          <w:tab w:val="left" w:pos="707"/>
        </w:tabs>
        <w:spacing w:after="0" w:line="360" w:lineRule="auto"/>
        <w:jc w:val="both"/>
        <w:rPr>
          <w:i/>
          <w:iCs/>
        </w:rPr>
      </w:pPr>
      <w:r>
        <w:t xml:space="preserve">Нужно открыть папку </w:t>
      </w:r>
      <w:bookmarkStart w:id="3" w:name="Shortcut"/>
      <w:bookmarkEnd w:id="3"/>
      <w:r>
        <w:rPr>
          <w:i/>
          <w:iCs/>
        </w:rPr>
        <w:t>Принтеры и факсы:</w:t>
      </w:r>
      <w:r>
        <w:t xml:space="preserve"> кнопка </w:t>
      </w:r>
      <w:r>
        <w:rPr>
          <w:b/>
        </w:rPr>
        <w:t>Пуск</w:t>
      </w:r>
      <w:r>
        <w:t xml:space="preserve">, команда </w:t>
      </w:r>
      <w:r>
        <w:rPr>
          <w:b/>
        </w:rPr>
        <w:t>Панель управления</w:t>
      </w:r>
      <w:r>
        <w:t xml:space="preserve">, значок </w:t>
      </w:r>
      <w:r>
        <w:rPr>
          <w:b/>
        </w:rPr>
        <w:t>Принтеры и факсы</w:t>
      </w:r>
      <w:r>
        <w:rPr>
          <w:i/>
          <w:iCs/>
        </w:rPr>
        <w:t>;</w:t>
      </w:r>
    </w:p>
    <w:p w:rsidR="00F9071D" w:rsidRDefault="00F9071D">
      <w:pPr>
        <w:pStyle w:val="a0"/>
        <w:numPr>
          <w:ilvl w:val="0"/>
          <w:numId w:val="10"/>
        </w:numPr>
        <w:tabs>
          <w:tab w:val="left" w:pos="707"/>
        </w:tabs>
        <w:spacing w:after="0" w:line="360" w:lineRule="auto"/>
        <w:jc w:val="both"/>
      </w:pPr>
      <w:r>
        <w:t xml:space="preserve">Щелкните правой кнопкой мыши принтер, на котором нужно напечатать пробную страницу, и выберите команду </w:t>
      </w:r>
      <w:r>
        <w:rPr>
          <w:b/>
        </w:rPr>
        <w:t>Свойства</w:t>
      </w:r>
      <w:r>
        <w:t xml:space="preserve">. </w:t>
      </w:r>
    </w:p>
    <w:p w:rsidR="00F9071D" w:rsidRDefault="00F9071D">
      <w:pPr>
        <w:pStyle w:val="a0"/>
        <w:numPr>
          <w:ilvl w:val="0"/>
          <w:numId w:val="10"/>
        </w:numPr>
        <w:tabs>
          <w:tab w:val="left" w:pos="707"/>
        </w:tabs>
        <w:spacing w:after="0" w:line="360" w:lineRule="auto"/>
        <w:jc w:val="both"/>
      </w:pPr>
      <w:r>
        <w:t xml:space="preserve">На вкладке </w:t>
      </w:r>
      <w:r>
        <w:rPr>
          <w:b/>
        </w:rPr>
        <w:t>Общие</w:t>
      </w:r>
      <w:r>
        <w:t xml:space="preserve"> нажмите кнопку </w:t>
      </w:r>
      <w:r>
        <w:rPr>
          <w:b/>
        </w:rPr>
        <w:t>Пробная печать</w:t>
      </w:r>
      <w:r>
        <w:t xml:space="preserve">. </w:t>
      </w:r>
    </w:p>
    <w:p w:rsidR="00F9071D" w:rsidRDefault="00F9071D">
      <w:pPr>
        <w:pStyle w:val="a0"/>
        <w:numPr>
          <w:ilvl w:val="0"/>
          <w:numId w:val="10"/>
        </w:numPr>
        <w:tabs>
          <w:tab w:val="left" w:pos="707"/>
        </w:tabs>
        <w:spacing w:after="0" w:line="360" w:lineRule="auto"/>
        <w:jc w:val="both"/>
      </w:pPr>
      <w:r>
        <w:t xml:space="preserve">Если пробная страница была напечатана правильно, нажмите кнопку </w:t>
      </w:r>
      <w:r>
        <w:rPr>
          <w:b/>
        </w:rPr>
        <w:t>OK</w:t>
      </w:r>
      <w:r>
        <w:t xml:space="preserve">. Если же страница напечатана неправильно, нажмите кнопку </w:t>
      </w:r>
      <w:r>
        <w:rPr>
          <w:b/>
        </w:rPr>
        <w:t>Диагностика</w:t>
      </w:r>
      <w:r>
        <w:t>, чтобы открыть систему устранения неполадок печати.</w:t>
      </w:r>
    </w:p>
    <w:p w:rsidR="00F9071D" w:rsidRDefault="00F9071D">
      <w:pPr>
        <w:pageBreakBefore/>
        <w:spacing w:line="480" w:lineRule="auto"/>
        <w:jc w:val="center"/>
        <w:rPr>
          <w:b/>
          <w:sz w:val="32"/>
          <w:szCs w:val="32"/>
        </w:rPr>
      </w:pPr>
      <w:r>
        <w:rPr>
          <w:b/>
          <w:sz w:val="32"/>
          <w:szCs w:val="32"/>
        </w:rPr>
        <w:t>3 ЭКОНОМИЧЕСКИЙ РАЗДЕЛ</w:t>
      </w:r>
    </w:p>
    <w:p w:rsidR="00F9071D" w:rsidRDefault="00F9071D">
      <w:pPr>
        <w:spacing w:line="360" w:lineRule="auto"/>
        <w:ind w:firstLine="850"/>
        <w:jc w:val="both"/>
        <w:rPr>
          <w:b/>
          <w:szCs w:val="28"/>
        </w:rPr>
      </w:pPr>
      <w:r>
        <w:rPr>
          <w:b/>
          <w:szCs w:val="28"/>
        </w:rPr>
        <w:t>3.1 Финансовый план</w:t>
      </w:r>
    </w:p>
    <w:p w:rsidR="00F9071D" w:rsidRDefault="00F9071D">
      <w:pPr>
        <w:spacing w:line="360" w:lineRule="auto"/>
        <w:ind w:firstLine="850"/>
        <w:jc w:val="both"/>
      </w:pPr>
      <w:r>
        <w:t>Наибольших вложений потребует закупка оборудования.</w:t>
      </w:r>
    </w:p>
    <w:p w:rsidR="00F9071D" w:rsidRDefault="00F9071D">
      <w:pPr>
        <w:spacing w:line="360" w:lineRule="auto"/>
        <w:ind w:firstLine="850"/>
        <w:jc w:val="both"/>
      </w:pPr>
      <w:r>
        <w:t>Источниками финансирования являются:</w:t>
      </w:r>
    </w:p>
    <w:p w:rsidR="00F9071D" w:rsidRDefault="00F9071D">
      <w:pPr>
        <w:numPr>
          <w:ilvl w:val="0"/>
          <w:numId w:val="21"/>
        </w:numPr>
        <w:tabs>
          <w:tab w:val="left" w:pos="720"/>
        </w:tabs>
      </w:pPr>
      <w:r>
        <w:t>Собственные средства индивидуального в общей сумме 100 тыс. руб. (аренда помещения).</w:t>
      </w:r>
    </w:p>
    <w:p w:rsidR="00F9071D" w:rsidRDefault="00F9071D">
      <w:pPr>
        <w:numPr>
          <w:ilvl w:val="0"/>
          <w:numId w:val="21"/>
        </w:numPr>
        <w:tabs>
          <w:tab w:val="left" w:pos="720"/>
        </w:tabs>
        <w:spacing w:line="360" w:lineRule="auto"/>
        <w:jc w:val="both"/>
        <w:rPr>
          <w:szCs w:val="28"/>
        </w:rPr>
      </w:pPr>
      <w:r>
        <w:rPr>
          <w:szCs w:val="28"/>
        </w:rPr>
        <w:t>Инвестиционный кредит в сумме 1 000 000 руб. Источником получения этих средств будет коммерческий инновационный банк «Газпромбанк», в котором находится расчетный счет, он предоставит кредит в размере 1 000 000 рублей под 9% годовых с погашением в течении 5 лет (равными долями ежемесячно).</w:t>
      </w:r>
    </w:p>
    <w:p w:rsidR="00F9071D" w:rsidRDefault="00F9071D">
      <w:pPr>
        <w:spacing w:line="360" w:lineRule="auto"/>
        <w:ind w:firstLine="709"/>
        <w:jc w:val="both"/>
        <w:rPr>
          <w:szCs w:val="28"/>
        </w:rPr>
      </w:pPr>
      <w:r>
        <w:rPr>
          <w:szCs w:val="28"/>
        </w:rPr>
        <w:t>В последствии на развитие фирмы идут деньги из прибыли.</w:t>
      </w:r>
    </w:p>
    <w:p w:rsidR="00F9071D" w:rsidRDefault="00F9071D">
      <w:pPr>
        <w:spacing w:line="360" w:lineRule="auto"/>
        <w:ind w:firstLine="850"/>
        <w:jc w:val="both"/>
        <w:rPr>
          <w:szCs w:val="28"/>
        </w:rPr>
      </w:pPr>
    </w:p>
    <w:p w:rsidR="00F9071D" w:rsidRDefault="00F9071D">
      <w:pPr>
        <w:spacing w:line="360" w:lineRule="auto"/>
        <w:ind w:firstLine="850"/>
        <w:jc w:val="both"/>
        <w:rPr>
          <w:b/>
          <w:szCs w:val="28"/>
        </w:rPr>
      </w:pPr>
      <w:r>
        <w:rPr>
          <w:b/>
          <w:szCs w:val="28"/>
        </w:rPr>
        <w:t>3.2 Выбор типа производства и его характеристика</w:t>
      </w:r>
    </w:p>
    <w:p w:rsidR="00F9071D" w:rsidRDefault="00F9071D">
      <w:pPr>
        <w:spacing w:line="360" w:lineRule="auto"/>
        <w:ind w:firstLine="850"/>
        <w:jc w:val="both"/>
        <w:rPr>
          <w:szCs w:val="28"/>
        </w:rPr>
      </w:pPr>
      <w:r>
        <w:rPr>
          <w:szCs w:val="28"/>
        </w:rPr>
        <w:t xml:space="preserve">Организационная структура сервисного центра по обслуживанию средств вычислительной техники характеризуется наличием, составом и функциями подразделений и определяется видом деятельности. В настоящее время такие сервисы функционируют на всех крупных  промышленных предприятиях и фирмах средней величины. Штат подразделения зависит от ассортимента предоставляемых услуг. </w:t>
      </w:r>
    </w:p>
    <w:p w:rsidR="00F9071D" w:rsidRDefault="00F9071D">
      <w:pPr>
        <w:spacing w:line="360" w:lineRule="auto"/>
        <w:ind w:firstLine="850"/>
        <w:jc w:val="both"/>
        <w:rPr>
          <w:szCs w:val="28"/>
        </w:rPr>
      </w:pPr>
      <w:r>
        <w:rPr>
          <w:szCs w:val="28"/>
        </w:rPr>
        <w:t>В данном разделе представлена  организационная структура  сервисного центра. Служба сервисного центра включает:</w:t>
      </w:r>
    </w:p>
    <w:p w:rsidR="00F9071D" w:rsidRDefault="00F9071D">
      <w:pPr>
        <w:spacing w:line="360" w:lineRule="auto"/>
        <w:ind w:firstLine="850"/>
        <w:jc w:val="both"/>
        <w:rPr>
          <w:szCs w:val="28"/>
        </w:rPr>
      </w:pPr>
      <w:r>
        <w:rPr>
          <w:szCs w:val="28"/>
        </w:rPr>
        <w:t>▪  директора и его заместителей  по различным вопросам;</w:t>
      </w:r>
    </w:p>
    <w:p w:rsidR="00F9071D" w:rsidRDefault="00F9071D">
      <w:pPr>
        <w:spacing w:line="360" w:lineRule="auto"/>
        <w:ind w:firstLine="850"/>
        <w:jc w:val="both"/>
        <w:rPr>
          <w:szCs w:val="28"/>
        </w:rPr>
      </w:pPr>
      <w:r>
        <w:rPr>
          <w:szCs w:val="28"/>
        </w:rPr>
        <w:t>▪  управленческие службы (ПЭО, отдел маркетинга, бухгалтерия, отдел кадров, отдел труда и зарплаты и т.д.);</w:t>
      </w:r>
    </w:p>
    <w:p w:rsidR="00F9071D" w:rsidRDefault="00F9071D">
      <w:pPr>
        <w:spacing w:line="360" w:lineRule="auto"/>
        <w:ind w:firstLine="850"/>
        <w:jc w:val="both"/>
        <w:rPr>
          <w:szCs w:val="28"/>
        </w:rPr>
      </w:pPr>
      <w:r>
        <w:rPr>
          <w:szCs w:val="28"/>
        </w:rPr>
        <w:t>▪ основные подразделения, решающие задачи, связанные с объектами проектирования и программирования;</w:t>
      </w:r>
    </w:p>
    <w:p w:rsidR="00F9071D" w:rsidRDefault="00F9071D">
      <w:pPr>
        <w:spacing w:line="360" w:lineRule="auto"/>
        <w:ind w:firstLine="850"/>
        <w:jc w:val="both"/>
        <w:rPr>
          <w:szCs w:val="28"/>
        </w:rPr>
      </w:pPr>
      <w:r>
        <w:rPr>
          <w:szCs w:val="28"/>
        </w:rPr>
        <w:t>▪ службы по ремонту и обслуживанию вычислительной техники, оборудования зданий и  обеспечению жизнедеятельности людей.</w:t>
      </w:r>
    </w:p>
    <w:p w:rsidR="00F9071D" w:rsidRDefault="00F9071D">
      <w:pPr>
        <w:spacing w:line="360" w:lineRule="auto"/>
        <w:ind w:firstLine="850"/>
        <w:jc w:val="both"/>
        <w:rPr>
          <w:szCs w:val="28"/>
        </w:rPr>
      </w:pPr>
      <w:r>
        <w:rPr>
          <w:szCs w:val="28"/>
        </w:rPr>
        <w:t>Основной вид деятельности сервисного центра — это  услуги по преобразованию информации и обеспечению доступа к ней потребителей,  обслуживание корпоративных информационных сетей, обеспечение доступа к разнообразным информационным ресурсам в сети Интернет, техническое обслуживание и ремонт средств вычислительной техники, обучение пользователя и т.д. Единицей измерения продукции центра  может  являться стоимость 1 человеко-часа услуг.</w:t>
      </w:r>
    </w:p>
    <w:p w:rsidR="00F9071D" w:rsidRDefault="00F9071D">
      <w:pPr>
        <w:spacing w:line="360" w:lineRule="auto"/>
        <w:ind w:firstLine="850"/>
        <w:jc w:val="both"/>
        <w:rPr>
          <w:szCs w:val="28"/>
        </w:rPr>
      </w:pPr>
      <w:r>
        <w:rPr>
          <w:szCs w:val="28"/>
        </w:rPr>
        <w:t>Организационная структура сервисного центра:</w:t>
      </w:r>
    </w:p>
    <w:p w:rsidR="00F9071D" w:rsidRDefault="00F9071D">
      <w:pPr>
        <w:spacing w:line="360" w:lineRule="auto"/>
        <w:ind w:firstLine="570"/>
        <w:jc w:val="both"/>
        <w:rPr>
          <w:i/>
          <w:szCs w:val="28"/>
        </w:rPr>
      </w:pPr>
    </w:p>
    <w:p w:rsidR="00F9071D" w:rsidRDefault="005F1B8C">
      <w:pPr>
        <w:spacing w:line="360" w:lineRule="auto"/>
        <w:ind w:firstLine="570"/>
        <w:jc w:val="both"/>
        <w:rPr>
          <w:i/>
          <w:szCs w:val="28"/>
        </w:rPr>
      </w:pPr>
      <w:r>
        <w:pict>
          <v:shape id="_x0000_s2053" type="#_x0000_t202" style="position:absolute;left:0;text-align:left;margin-left:197.5pt;margin-top:-26.05pt;width:108.2pt;height:28.6pt;z-index:251651584;mso-wrap-distance-left:9.05pt;mso-wrap-distance-right:9.05pt" strokeweight=".5pt">
            <v:fill color2="black"/>
            <v:textbox inset="7.45pt,3.85pt,7.45pt,3.85pt">
              <w:txbxContent>
                <w:p w:rsidR="00F9071D" w:rsidRDefault="00F9071D">
                  <w:pPr>
                    <w:jc w:val="center"/>
                    <w:rPr>
                      <w:sz w:val="26"/>
                      <w:szCs w:val="26"/>
                    </w:rPr>
                  </w:pPr>
                  <w:r>
                    <w:rPr>
                      <w:sz w:val="26"/>
                      <w:szCs w:val="26"/>
                    </w:rPr>
                    <w:t>Директор</w:t>
                  </w:r>
                </w:p>
              </w:txbxContent>
            </v:textbox>
          </v:shape>
        </w:pict>
      </w:r>
      <w:r>
        <w:pict>
          <v:line id="_x0000_s2059" style="position:absolute;left:0;text-align:left;z-index:251657728" from="252pt,2.85pt" to="252pt,38.85pt" strokeweight=".26mm">
            <v:stroke joinstyle="miter"/>
          </v:line>
        </w:pict>
      </w:r>
    </w:p>
    <w:p w:rsidR="00F9071D" w:rsidRDefault="005F1B8C">
      <w:pPr>
        <w:spacing w:line="360" w:lineRule="auto"/>
        <w:ind w:firstLine="570"/>
        <w:jc w:val="both"/>
        <w:rPr>
          <w:szCs w:val="28"/>
        </w:rPr>
      </w:pPr>
      <w:r>
        <w:pict>
          <v:line id="_x0000_s2056" style="position:absolute;left:0;text-align:left;z-index:251654656" from="63pt,14.7pt" to="396.05pt,14.7pt" strokeweight=".26mm">
            <v:stroke joinstyle="miter"/>
          </v:line>
        </w:pict>
      </w:r>
      <w:r>
        <w:pict>
          <v:line id="_x0000_s2057" style="position:absolute;left:0;text-align:left;z-index:251655680" from="63pt,14.7pt" to="63pt,32.7pt" strokeweight=".26mm">
            <v:stroke joinstyle="miter"/>
          </v:line>
        </w:pict>
      </w:r>
      <w:r>
        <w:pict>
          <v:line id="_x0000_s2058" style="position:absolute;left:0;text-align:left;z-index:251656704" from="396pt,14.7pt" to="396pt,32.7pt" strokeweight=".26mm">
            <v:stroke joinstyle="miter"/>
          </v:line>
        </w:pict>
      </w:r>
    </w:p>
    <w:p w:rsidR="00F9071D" w:rsidRDefault="005F1B8C">
      <w:pPr>
        <w:spacing w:line="360" w:lineRule="auto"/>
        <w:ind w:firstLine="570"/>
        <w:jc w:val="both"/>
        <w:rPr>
          <w:szCs w:val="28"/>
        </w:rPr>
      </w:pPr>
      <w:r>
        <w:pict>
          <v:shape id="_x0000_s2054" type="#_x0000_t202" style="position:absolute;left:0;text-align:left;margin-left:-9.5pt;margin-top:8.05pt;width:144.2pt;height:41.5pt;z-index:251652608;mso-wrap-distance-left:9.05pt;mso-wrap-distance-right:9.05pt" strokeweight=".5pt">
            <v:fill color2="black"/>
            <v:textbox inset="7.45pt,3.85pt,7.45pt,3.85pt">
              <w:txbxContent>
                <w:p w:rsidR="00F9071D" w:rsidRDefault="00F9071D">
                  <w:pPr>
                    <w:jc w:val="center"/>
                    <w:rPr>
                      <w:sz w:val="26"/>
                      <w:szCs w:val="26"/>
                    </w:rPr>
                  </w:pPr>
                  <w:r>
                    <w:rPr>
                      <w:sz w:val="26"/>
                      <w:szCs w:val="26"/>
                    </w:rPr>
                    <w:t>Экономические</w:t>
                  </w:r>
                  <w:r>
                    <w:t xml:space="preserve"> </w:t>
                  </w:r>
                  <w:r>
                    <w:rPr>
                      <w:sz w:val="26"/>
                      <w:szCs w:val="26"/>
                    </w:rPr>
                    <w:t>службы</w:t>
                  </w:r>
                </w:p>
              </w:txbxContent>
            </v:textbox>
          </v:shape>
        </w:pict>
      </w:r>
      <w:r>
        <w:pict>
          <v:shape id="_x0000_s2055" type="#_x0000_t202" style="position:absolute;left:0;text-align:left;margin-left:314.5pt;margin-top:8.05pt;width:153.2pt;height:33.35pt;z-index:251653632;mso-wrap-distance-left:9.05pt;mso-wrap-distance-right:9.05pt" strokeweight=".5pt">
            <v:fill color2="black"/>
            <v:textbox inset="7.45pt,3.85pt,7.45pt,3.85pt">
              <w:txbxContent>
                <w:p w:rsidR="00F9071D" w:rsidRDefault="00F9071D">
                  <w:pPr>
                    <w:jc w:val="center"/>
                    <w:rPr>
                      <w:sz w:val="26"/>
                      <w:szCs w:val="26"/>
                    </w:rPr>
                  </w:pPr>
                  <w:r>
                    <w:rPr>
                      <w:sz w:val="26"/>
                      <w:szCs w:val="26"/>
                    </w:rPr>
                    <w:t>Технический менеджер</w:t>
                  </w:r>
                </w:p>
              </w:txbxContent>
            </v:textbox>
          </v:shape>
        </w:pict>
      </w:r>
    </w:p>
    <w:p w:rsidR="00F9071D" w:rsidRDefault="00F9071D">
      <w:pPr>
        <w:spacing w:line="360" w:lineRule="auto"/>
        <w:ind w:firstLine="570"/>
        <w:jc w:val="both"/>
        <w:rPr>
          <w:szCs w:val="28"/>
        </w:rPr>
      </w:pPr>
    </w:p>
    <w:p w:rsidR="00F9071D" w:rsidRDefault="005F1B8C">
      <w:pPr>
        <w:spacing w:line="360" w:lineRule="auto"/>
        <w:ind w:firstLine="570"/>
        <w:jc w:val="both"/>
        <w:rPr>
          <w:szCs w:val="28"/>
        </w:rPr>
      </w:pPr>
      <w:r>
        <w:pict>
          <v:line id="_x0000_s2061" style="position:absolute;left:0;text-align:left;z-index:251659776" from="395.25pt,-6.05pt" to="395.25pt,26.35pt" strokeweight=".26mm">
            <v:stroke joinstyle="miter"/>
          </v:line>
        </w:pict>
      </w:r>
    </w:p>
    <w:p w:rsidR="00F9071D" w:rsidRDefault="005F1B8C">
      <w:pPr>
        <w:spacing w:line="360" w:lineRule="auto"/>
        <w:ind w:firstLine="570"/>
        <w:jc w:val="both"/>
        <w:rPr>
          <w:szCs w:val="28"/>
        </w:rPr>
      </w:pPr>
      <w:r>
        <w:pict>
          <v:shape id="_x0000_s2060" type="#_x0000_t202" style="position:absolute;left:0;text-align:left;margin-left:313.85pt;margin-top:2.45pt;width:135.85pt;height:37.7pt;z-index:251658752;mso-wrap-distance-left:9.05pt;mso-wrap-distance-right:9.05pt" strokeweight=".5pt">
            <v:fill color2="black"/>
            <v:textbox inset="7.45pt,3.85pt,7.45pt,3.85pt">
              <w:txbxContent>
                <w:p w:rsidR="00F9071D" w:rsidRDefault="00F9071D">
                  <w:pPr>
                    <w:jc w:val="center"/>
                    <w:rPr>
                      <w:sz w:val="26"/>
                      <w:szCs w:val="26"/>
                    </w:rPr>
                  </w:pPr>
                  <w:r>
                    <w:rPr>
                      <w:sz w:val="26"/>
                      <w:szCs w:val="26"/>
                    </w:rPr>
                    <w:t>Специалисты по</w:t>
                  </w:r>
                  <w:r>
                    <w:t xml:space="preserve"> </w:t>
                  </w:r>
                  <w:r>
                    <w:rPr>
                      <w:sz w:val="26"/>
                      <w:szCs w:val="26"/>
                    </w:rPr>
                    <w:t>обслуживанию</w:t>
                  </w:r>
                  <w:r>
                    <w:t xml:space="preserve"> </w:t>
                  </w:r>
                  <w:r>
                    <w:rPr>
                      <w:sz w:val="26"/>
                      <w:szCs w:val="26"/>
                    </w:rPr>
                    <w:t>ВТ</w:t>
                  </w:r>
                </w:p>
              </w:txbxContent>
            </v:textbox>
          </v:shape>
        </w:pict>
      </w:r>
    </w:p>
    <w:p w:rsidR="00F9071D" w:rsidRDefault="00F9071D">
      <w:pPr>
        <w:spacing w:line="360" w:lineRule="auto"/>
        <w:ind w:firstLine="570"/>
        <w:jc w:val="both"/>
        <w:rPr>
          <w:szCs w:val="28"/>
        </w:rPr>
      </w:pPr>
    </w:p>
    <w:p w:rsidR="00F9071D" w:rsidRDefault="00F9071D">
      <w:pPr>
        <w:spacing w:line="360" w:lineRule="auto"/>
        <w:ind w:firstLine="570"/>
        <w:jc w:val="both"/>
        <w:rPr>
          <w:szCs w:val="28"/>
        </w:rPr>
      </w:pPr>
    </w:p>
    <w:p w:rsidR="00F9071D" w:rsidRDefault="00F9071D">
      <w:pPr>
        <w:spacing w:line="360" w:lineRule="auto"/>
        <w:ind w:firstLine="850"/>
        <w:jc w:val="both"/>
        <w:rPr>
          <w:b/>
          <w:bCs/>
          <w:szCs w:val="28"/>
        </w:rPr>
      </w:pPr>
      <w:r>
        <w:rPr>
          <w:b/>
          <w:bCs/>
          <w:szCs w:val="28"/>
        </w:rPr>
        <w:t>3.3 Определение численности и фонда заработной платы работающих</w:t>
      </w:r>
    </w:p>
    <w:p w:rsidR="00F9071D" w:rsidRDefault="00F9071D">
      <w:pPr>
        <w:spacing w:line="360" w:lineRule="auto"/>
        <w:ind w:firstLine="850"/>
        <w:jc w:val="both"/>
        <w:rPr>
          <w:i/>
          <w:iCs/>
          <w:szCs w:val="28"/>
        </w:rPr>
      </w:pPr>
      <w:r>
        <w:rPr>
          <w:i/>
          <w:iCs/>
          <w:szCs w:val="28"/>
        </w:rPr>
        <w:t>3.3.1 Определение состава и структуры персонала</w:t>
      </w:r>
    </w:p>
    <w:p w:rsidR="00F9071D" w:rsidRDefault="00F9071D">
      <w:pPr>
        <w:spacing w:line="360" w:lineRule="auto"/>
        <w:ind w:firstLine="850"/>
        <w:jc w:val="both"/>
        <w:rPr>
          <w:szCs w:val="28"/>
        </w:rPr>
      </w:pPr>
      <w:r>
        <w:rPr>
          <w:szCs w:val="28"/>
        </w:rPr>
        <w:t>При определении состава и структуры, привлекаемых к работе специалистов, руководящего и обслуживающего персонала необходимо руководствоваться объемами и видами предоставляемых услуг. Качество оказываемых услуг существенно зависит от квалификации работников  центра.</w:t>
      </w:r>
    </w:p>
    <w:p w:rsidR="00F9071D" w:rsidRDefault="00F9071D">
      <w:pPr>
        <w:spacing w:line="360" w:lineRule="auto"/>
        <w:ind w:firstLine="850"/>
        <w:jc w:val="both"/>
        <w:rPr>
          <w:szCs w:val="28"/>
        </w:rPr>
      </w:pPr>
      <w:r>
        <w:rPr>
          <w:szCs w:val="28"/>
        </w:rPr>
        <w:t>Персонал  центра подразделяется на следующие категории:</w:t>
      </w:r>
    </w:p>
    <w:p w:rsidR="00F9071D" w:rsidRDefault="00F9071D">
      <w:pPr>
        <w:spacing w:line="360" w:lineRule="auto"/>
        <w:ind w:firstLine="850"/>
        <w:jc w:val="both"/>
        <w:rPr>
          <w:szCs w:val="28"/>
        </w:rPr>
      </w:pPr>
      <w:r>
        <w:rPr>
          <w:szCs w:val="28"/>
        </w:rPr>
        <w:t xml:space="preserve">▪ </w:t>
      </w:r>
      <w:r>
        <w:rPr>
          <w:i/>
          <w:szCs w:val="28"/>
        </w:rPr>
        <w:t>руководители</w:t>
      </w:r>
      <w:r>
        <w:rPr>
          <w:szCs w:val="28"/>
        </w:rPr>
        <w:t xml:space="preserve"> -  лица, наделенные полномочиями принимать управленческие решения и организовывать их выполнение. Это генеральный директор и его заместители. На более крупных предприятиях к руководителям относятся начальники функциональных отделов и служб;</w:t>
      </w:r>
    </w:p>
    <w:p w:rsidR="00F9071D" w:rsidRDefault="00F9071D">
      <w:pPr>
        <w:spacing w:line="360" w:lineRule="auto"/>
        <w:ind w:firstLine="850"/>
        <w:jc w:val="both"/>
        <w:rPr>
          <w:szCs w:val="28"/>
        </w:rPr>
      </w:pPr>
      <w:r>
        <w:rPr>
          <w:szCs w:val="28"/>
        </w:rPr>
        <w:t xml:space="preserve">▪ </w:t>
      </w:r>
      <w:r>
        <w:rPr>
          <w:i/>
          <w:szCs w:val="28"/>
        </w:rPr>
        <w:t>специалисты</w:t>
      </w:r>
      <w:r>
        <w:rPr>
          <w:szCs w:val="28"/>
        </w:rPr>
        <w:t xml:space="preserve"> – к ним относятся программисты, работники занятые инженерно-техническими, экономическими, бухгалтерскими, юридическими и другими аналогичными видами деятельности; </w:t>
      </w:r>
    </w:p>
    <w:p w:rsidR="00F9071D" w:rsidRDefault="00F9071D">
      <w:pPr>
        <w:spacing w:line="360" w:lineRule="auto"/>
        <w:ind w:firstLine="850"/>
        <w:jc w:val="both"/>
        <w:rPr>
          <w:szCs w:val="28"/>
        </w:rPr>
      </w:pPr>
      <w:r>
        <w:rPr>
          <w:szCs w:val="28"/>
        </w:rPr>
        <w:t xml:space="preserve">Для оплаты труда руководителей специалистов и служащих используется   система  должностных окладов.  Должностной месячный оклад – абсолютный размер заработной платы, установленный в соответствии с занимаемой должностью. Окладная система оплаты труда может предусматривать элементы премирования за количественные и качественные показатели. Месячный оклад каждой категории работающих, может быть дифференцирован в зависимости от уровня квалификации, в соответствии с положением о профессии (должности). </w:t>
      </w:r>
    </w:p>
    <w:p w:rsidR="00F9071D" w:rsidRDefault="00F9071D">
      <w:pPr>
        <w:spacing w:line="360" w:lineRule="auto"/>
        <w:ind w:firstLine="850"/>
        <w:jc w:val="both"/>
        <w:rPr>
          <w:szCs w:val="28"/>
        </w:rPr>
      </w:pPr>
      <w:r>
        <w:rPr>
          <w:szCs w:val="28"/>
        </w:rPr>
        <w:t>Вся информация по персоналу сведена в таблицу 4.</w:t>
      </w:r>
    </w:p>
    <w:p w:rsidR="00F9071D" w:rsidRDefault="00F9071D">
      <w:pPr>
        <w:spacing w:line="360" w:lineRule="auto"/>
        <w:ind w:firstLine="850"/>
        <w:jc w:val="both"/>
        <w:rPr>
          <w:szCs w:val="28"/>
        </w:rPr>
      </w:pPr>
      <w:r>
        <w:rPr>
          <w:szCs w:val="28"/>
        </w:rPr>
        <w:t>Таблица 4. Сводные данные по персоналу.</w:t>
      </w:r>
    </w:p>
    <w:tbl>
      <w:tblPr>
        <w:tblW w:w="0" w:type="auto"/>
        <w:tblInd w:w="-191" w:type="dxa"/>
        <w:tblLayout w:type="fixed"/>
        <w:tblLook w:val="0000" w:firstRow="0" w:lastRow="0" w:firstColumn="0" w:lastColumn="0" w:noHBand="0" w:noVBand="0"/>
      </w:tblPr>
      <w:tblGrid>
        <w:gridCol w:w="4740"/>
        <w:gridCol w:w="1215"/>
        <w:gridCol w:w="1770"/>
        <w:gridCol w:w="2195"/>
      </w:tblGrid>
      <w:tr w:rsidR="00F9071D">
        <w:trPr>
          <w:trHeight w:val="1005"/>
        </w:trPr>
        <w:tc>
          <w:tcPr>
            <w:tcW w:w="474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Категории   работающих</w:t>
            </w:r>
          </w:p>
        </w:tc>
        <w:tc>
          <w:tcPr>
            <w:tcW w:w="1215"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r>
              <w:rPr>
                <w:szCs w:val="28"/>
              </w:rPr>
              <w:t>Кол-во</w:t>
            </w:r>
          </w:p>
          <w:p w:rsidR="00F9071D" w:rsidRDefault="00F9071D">
            <w:pPr>
              <w:spacing w:line="100" w:lineRule="atLeast"/>
              <w:ind w:left="-3" w:right="-3" w:firstLine="15"/>
              <w:jc w:val="center"/>
              <w:rPr>
                <w:szCs w:val="28"/>
              </w:rPr>
            </w:pPr>
            <w:r>
              <w:rPr>
                <w:szCs w:val="28"/>
              </w:rPr>
              <w:t>человек</w:t>
            </w:r>
          </w:p>
        </w:tc>
        <w:tc>
          <w:tcPr>
            <w:tcW w:w="177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pPr>
            <w:r>
              <w:t>Образование</w:t>
            </w:r>
          </w:p>
        </w:tc>
        <w:tc>
          <w:tcPr>
            <w:tcW w:w="2195"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pPr>
            <w:r>
              <w:t>Должностной месячный оклад, руб.</w:t>
            </w:r>
          </w:p>
        </w:tc>
      </w:tr>
      <w:tr w:rsidR="00F9071D">
        <w:tc>
          <w:tcPr>
            <w:tcW w:w="474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rPr>
                <w:i/>
                <w:szCs w:val="28"/>
              </w:rPr>
            </w:pPr>
            <w:r>
              <w:rPr>
                <w:szCs w:val="28"/>
                <w:lang w:val="en-US"/>
              </w:rPr>
              <w:t>I</w:t>
            </w:r>
            <w:r>
              <w:rPr>
                <w:szCs w:val="28"/>
              </w:rPr>
              <w:t xml:space="preserve">. </w:t>
            </w:r>
            <w:r>
              <w:rPr>
                <w:i/>
                <w:szCs w:val="28"/>
              </w:rPr>
              <w:t>Руководители, всего</w:t>
            </w:r>
          </w:p>
        </w:tc>
        <w:tc>
          <w:tcPr>
            <w:tcW w:w="1215"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b/>
                <w:bCs/>
                <w:szCs w:val="28"/>
              </w:rPr>
            </w:pPr>
            <w:r>
              <w:rPr>
                <w:b/>
                <w:bCs/>
                <w:szCs w:val="28"/>
              </w:rPr>
              <w:t>3</w:t>
            </w:r>
          </w:p>
        </w:tc>
        <w:tc>
          <w:tcPr>
            <w:tcW w:w="177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p>
        </w:tc>
        <w:tc>
          <w:tcPr>
            <w:tcW w:w="2195"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p>
        </w:tc>
      </w:tr>
      <w:tr w:rsidR="00F9071D">
        <w:tc>
          <w:tcPr>
            <w:tcW w:w="474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rPr>
                <w:szCs w:val="28"/>
              </w:rPr>
            </w:pPr>
            <w:r>
              <w:rPr>
                <w:szCs w:val="28"/>
              </w:rPr>
              <w:t>1. директор</w:t>
            </w:r>
          </w:p>
        </w:tc>
        <w:tc>
          <w:tcPr>
            <w:tcW w:w="1215"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r>
              <w:rPr>
                <w:szCs w:val="28"/>
              </w:rPr>
              <w:t>1</w:t>
            </w:r>
          </w:p>
        </w:tc>
        <w:tc>
          <w:tcPr>
            <w:tcW w:w="177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pPr>
            <w:r>
              <w:t xml:space="preserve">Высшее  </w:t>
            </w:r>
          </w:p>
        </w:tc>
        <w:tc>
          <w:tcPr>
            <w:tcW w:w="2195"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r>
              <w:rPr>
                <w:szCs w:val="28"/>
              </w:rPr>
              <w:t>20 000</w:t>
            </w:r>
          </w:p>
        </w:tc>
      </w:tr>
      <w:tr w:rsidR="00F9071D">
        <w:tc>
          <w:tcPr>
            <w:tcW w:w="474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rPr>
                <w:szCs w:val="28"/>
              </w:rPr>
            </w:pPr>
            <w:r>
              <w:rPr>
                <w:szCs w:val="28"/>
              </w:rPr>
              <w:t>2. технический менеджер</w:t>
            </w:r>
          </w:p>
        </w:tc>
        <w:tc>
          <w:tcPr>
            <w:tcW w:w="1215"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r>
              <w:rPr>
                <w:szCs w:val="28"/>
              </w:rPr>
              <w:t>2</w:t>
            </w:r>
          </w:p>
        </w:tc>
        <w:tc>
          <w:tcPr>
            <w:tcW w:w="177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pPr>
            <w:r>
              <w:t xml:space="preserve">Высшее  </w:t>
            </w:r>
          </w:p>
        </w:tc>
        <w:tc>
          <w:tcPr>
            <w:tcW w:w="2195"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r>
              <w:rPr>
                <w:szCs w:val="28"/>
              </w:rPr>
              <w:t>16 000</w:t>
            </w:r>
          </w:p>
        </w:tc>
      </w:tr>
      <w:tr w:rsidR="00F9071D">
        <w:tc>
          <w:tcPr>
            <w:tcW w:w="474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rPr>
                <w:i/>
                <w:szCs w:val="28"/>
              </w:rPr>
            </w:pPr>
            <w:r>
              <w:rPr>
                <w:szCs w:val="28"/>
                <w:lang w:val="en-US"/>
              </w:rPr>
              <w:t>II</w:t>
            </w:r>
            <w:r>
              <w:rPr>
                <w:szCs w:val="28"/>
              </w:rPr>
              <w:t xml:space="preserve">. </w:t>
            </w:r>
            <w:r>
              <w:rPr>
                <w:i/>
                <w:szCs w:val="28"/>
              </w:rPr>
              <w:t>Специалисты,  всего</w:t>
            </w:r>
          </w:p>
        </w:tc>
        <w:tc>
          <w:tcPr>
            <w:tcW w:w="1215"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b/>
                <w:bCs/>
                <w:szCs w:val="28"/>
              </w:rPr>
            </w:pPr>
            <w:r>
              <w:rPr>
                <w:b/>
                <w:bCs/>
                <w:szCs w:val="28"/>
              </w:rPr>
              <w:t>8</w:t>
            </w:r>
          </w:p>
        </w:tc>
        <w:tc>
          <w:tcPr>
            <w:tcW w:w="177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p>
        </w:tc>
        <w:tc>
          <w:tcPr>
            <w:tcW w:w="2195"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p>
        </w:tc>
      </w:tr>
      <w:tr w:rsidR="00F9071D">
        <w:tc>
          <w:tcPr>
            <w:tcW w:w="474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rPr>
                <w:i/>
                <w:szCs w:val="28"/>
              </w:rPr>
            </w:pPr>
            <w:r>
              <w:rPr>
                <w:i/>
                <w:szCs w:val="28"/>
              </w:rPr>
              <w:t>а) занятые основной деятельностью</w:t>
            </w:r>
          </w:p>
        </w:tc>
        <w:tc>
          <w:tcPr>
            <w:tcW w:w="1215"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r>
              <w:rPr>
                <w:szCs w:val="28"/>
              </w:rPr>
              <w:t>6</w:t>
            </w:r>
          </w:p>
        </w:tc>
        <w:tc>
          <w:tcPr>
            <w:tcW w:w="177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p>
        </w:tc>
        <w:tc>
          <w:tcPr>
            <w:tcW w:w="2195"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p>
        </w:tc>
      </w:tr>
      <w:tr w:rsidR="00F9071D">
        <w:tc>
          <w:tcPr>
            <w:tcW w:w="4740" w:type="dxa"/>
            <w:tcBorders>
              <w:top w:val="single" w:sz="4" w:space="0" w:color="000000"/>
              <w:left w:val="single" w:sz="4" w:space="0" w:color="000000"/>
              <w:bottom w:val="single" w:sz="4" w:space="0" w:color="000000"/>
            </w:tcBorders>
          </w:tcPr>
          <w:p w:rsidR="00F9071D" w:rsidRDefault="00F9071D">
            <w:pPr>
              <w:tabs>
                <w:tab w:val="left" w:pos="2126"/>
              </w:tabs>
              <w:snapToGrid w:val="0"/>
              <w:spacing w:line="100" w:lineRule="atLeast"/>
              <w:ind w:left="-3" w:right="-3"/>
              <w:rPr>
                <w:szCs w:val="28"/>
              </w:rPr>
            </w:pPr>
            <w:r>
              <w:rPr>
                <w:szCs w:val="28"/>
              </w:rPr>
              <w:t>специалисты по обслуживанию ВТ</w:t>
            </w:r>
          </w:p>
        </w:tc>
        <w:tc>
          <w:tcPr>
            <w:tcW w:w="1215"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r>
              <w:rPr>
                <w:szCs w:val="28"/>
              </w:rPr>
              <w:t>6</w:t>
            </w:r>
          </w:p>
        </w:tc>
        <w:tc>
          <w:tcPr>
            <w:tcW w:w="177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pPr>
            <w:r>
              <w:t xml:space="preserve">Высшее  </w:t>
            </w:r>
          </w:p>
        </w:tc>
        <w:tc>
          <w:tcPr>
            <w:tcW w:w="2195"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r>
              <w:rPr>
                <w:szCs w:val="28"/>
              </w:rPr>
              <w:t>15 000</w:t>
            </w:r>
          </w:p>
        </w:tc>
      </w:tr>
      <w:tr w:rsidR="00F9071D">
        <w:tc>
          <w:tcPr>
            <w:tcW w:w="474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rPr>
                <w:i/>
                <w:szCs w:val="28"/>
              </w:rPr>
            </w:pPr>
            <w:r>
              <w:rPr>
                <w:i/>
                <w:szCs w:val="28"/>
              </w:rPr>
              <w:t>б) прочие специалисты</w:t>
            </w:r>
          </w:p>
        </w:tc>
        <w:tc>
          <w:tcPr>
            <w:tcW w:w="1215"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r>
              <w:rPr>
                <w:szCs w:val="28"/>
              </w:rPr>
              <w:t>2</w:t>
            </w:r>
          </w:p>
        </w:tc>
        <w:tc>
          <w:tcPr>
            <w:tcW w:w="177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p>
        </w:tc>
        <w:tc>
          <w:tcPr>
            <w:tcW w:w="2195"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p>
        </w:tc>
      </w:tr>
      <w:tr w:rsidR="00F9071D">
        <w:tc>
          <w:tcPr>
            <w:tcW w:w="4740" w:type="dxa"/>
            <w:tcBorders>
              <w:top w:val="single" w:sz="4" w:space="0" w:color="000000"/>
              <w:left w:val="single" w:sz="4" w:space="0" w:color="000000"/>
              <w:bottom w:val="single" w:sz="4" w:space="0" w:color="000000"/>
            </w:tcBorders>
          </w:tcPr>
          <w:p w:rsidR="00F9071D" w:rsidRDefault="00F9071D">
            <w:pPr>
              <w:tabs>
                <w:tab w:val="left" w:pos="717"/>
              </w:tabs>
              <w:snapToGrid w:val="0"/>
              <w:spacing w:line="100" w:lineRule="atLeast"/>
              <w:ind w:left="-3" w:right="-3"/>
              <w:rPr>
                <w:szCs w:val="28"/>
              </w:rPr>
            </w:pPr>
            <w:r>
              <w:rPr>
                <w:szCs w:val="28"/>
              </w:rPr>
              <w:t>экономист</w:t>
            </w:r>
          </w:p>
        </w:tc>
        <w:tc>
          <w:tcPr>
            <w:tcW w:w="1215"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r>
              <w:rPr>
                <w:szCs w:val="28"/>
              </w:rPr>
              <w:t>2</w:t>
            </w:r>
          </w:p>
        </w:tc>
        <w:tc>
          <w:tcPr>
            <w:tcW w:w="177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pPr>
            <w:r>
              <w:t xml:space="preserve">Высшее  </w:t>
            </w:r>
          </w:p>
        </w:tc>
        <w:tc>
          <w:tcPr>
            <w:tcW w:w="2195"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r>
              <w:rPr>
                <w:szCs w:val="28"/>
              </w:rPr>
              <w:t>12 000</w:t>
            </w:r>
          </w:p>
        </w:tc>
      </w:tr>
      <w:tr w:rsidR="00F9071D">
        <w:tc>
          <w:tcPr>
            <w:tcW w:w="474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rPr>
                <w:szCs w:val="28"/>
              </w:rPr>
            </w:pPr>
            <w:r>
              <w:rPr>
                <w:szCs w:val="28"/>
              </w:rPr>
              <w:t>Всего  работающих</w:t>
            </w:r>
          </w:p>
        </w:tc>
        <w:tc>
          <w:tcPr>
            <w:tcW w:w="1215"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b/>
                <w:bCs/>
                <w:szCs w:val="28"/>
              </w:rPr>
            </w:pPr>
            <w:r>
              <w:rPr>
                <w:b/>
                <w:bCs/>
                <w:szCs w:val="28"/>
              </w:rPr>
              <w:t>11</w:t>
            </w:r>
          </w:p>
        </w:tc>
        <w:tc>
          <w:tcPr>
            <w:tcW w:w="177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p>
        </w:tc>
        <w:tc>
          <w:tcPr>
            <w:tcW w:w="2195"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p>
        </w:tc>
      </w:tr>
    </w:tbl>
    <w:p w:rsidR="00F9071D" w:rsidRDefault="00F9071D">
      <w:pPr>
        <w:tabs>
          <w:tab w:val="left" w:pos="2835"/>
          <w:tab w:val="left" w:pos="3930"/>
        </w:tabs>
        <w:spacing w:line="360" w:lineRule="auto"/>
        <w:ind w:firstLine="570"/>
        <w:jc w:val="both"/>
      </w:pPr>
    </w:p>
    <w:p w:rsidR="00F9071D" w:rsidRDefault="00F9071D">
      <w:pPr>
        <w:tabs>
          <w:tab w:val="left" w:pos="2835"/>
          <w:tab w:val="left" w:pos="3930"/>
        </w:tabs>
        <w:spacing w:line="360" w:lineRule="auto"/>
        <w:ind w:firstLine="850"/>
        <w:jc w:val="both"/>
        <w:rPr>
          <w:i/>
          <w:iCs/>
          <w:szCs w:val="28"/>
        </w:rPr>
      </w:pPr>
      <w:r>
        <w:rPr>
          <w:i/>
          <w:iCs/>
          <w:szCs w:val="28"/>
        </w:rPr>
        <w:t>3.3.2 Расчет фонда оплаты труда персонала.</w:t>
      </w:r>
    </w:p>
    <w:p w:rsidR="00F9071D" w:rsidRDefault="00F9071D">
      <w:pPr>
        <w:spacing w:line="360" w:lineRule="auto"/>
        <w:ind w:firstLine="850"/>
        <w:jc w:val="both"/>
        <w:rPr>
          <w:szCs w:val="28"/>
        </w:rPr>
      </w:pPr>
      <w:r>
        <w:rPr>
          <w:szCs w:val="28"/>
        </w:rPr>
        <w:t>Для оплаты труда персонала используется система должностных окладов (см. таблицу 2). Окладная система оплаты труда так же предусматривает элементы премирования за количественные и качественные показатели. Годовой фонд оплаты труда одного работника определяется по формуле:</w:t>
      </w:r>
    </w:p>
    <w:p w:rsidR="00F9071D" w:rsidRDefault="00F9071D">
      <w:pPr>
        <w:spacing w:line="360" w:lineRule="auto"/>
        <w:ind w:firstLine="570"/>
        <w:jc w:val="center"/>
        <w:rPr>
          <w:szCs w:val="28"/>
        </w:rPr>
      </w:pPr>
      <w:r>
        <w:rPr>
          <w:szCs w:val="28"/>
        </w:rPr>
        <w:t>ФОТ</w:t>
      </w:r>
      <w:r>
        <w:rPr>
          <w:sz w:val="24"/>
        </w:rPr>
        <w:t>рук</w:t>
      </w:r>
      <w:r>
        <w:rPr>
          <w:szCs w:val="28"/>
        </w:rPr>
        <w:t xml:space="preserve"> = Оклад * (1 + П</w:t>
      </w:r>
      <w:r>
        <w:rPr>
          <w:sz w:val="24"/>
        </w:rPr>
        <w:t>пр</w:t>
      </w:r>
      <w:r>
        <w:rPr>
          <w:szCs w:val="28"/>
        </w:rPr>
        <w:t>/100) * 12, (1) [8],</w:t>
      </w:r>
    </w:p>
    <w:p w:rsidR="00F9071D" w:rsidRDefault="00F9071D">
      <w:pPr>
        <w:spacing w:line="360" w:lineRule="auto"/>
        <w:jc w:val="center"/>
        <w:rPr>
          <w:szCs w:val="28"/>
        </w:rPr>
      </w:pPr>
      <w:r>
        <w:rPr>
          <w:szCs w:val="28"/>
        </w:rPr>
        <w:t>где П</w:t>
      </w:r>
      <w:r>
        <w:rPr>
          <w:sz w:val="24"/>
        </w:rPr>
        <w:t>пр</w:t>
      </w:r>
      <w:r>
        <w:rPr>
          <w:szCs w:val="28"/>
        </w:rPr>
        <w:t xml:space="preserve"> – процент премии — 50%.</w:t>
      </w:r>
    </w:p>
    <w:p w:rsidR="00F9071D" w:rsidRDefault="00F9071D">
      <w:pPr>
        <w:spacing w:line="360" w:lineRule="auto"/>
        <w:ind w:firstLine="850"/>
        <w:jc w:val="both"/>
        <w:rPr>
          <w:szCs w:val="28"/>
        </w:rPr>
      </w:pPr>
      <w:r>
        <w:rPr>
          <w:szCs w:val="28"/>
        </w:rPr>
        <w:t>ФОТ</w:t>
      </w:r>
      <w:r>
        <w:rPr>
          <w:sz w:val="24"/>
        </w:rPr>
        <w:t>дир.</w:t>
      </w:r>
      <w:r>
        <w:rPr>
          <w:szCs w:val="28"/>
        </w:rPr>
        <w:t xml:space="preserve"> = 20 000 * (1 + 50% /100%) * 12 = 360 000 руб.</w:t>
      </w:r>
    </w:p>
    <w:p w:rsidR="00F9071D" w:rsidRDefault="00F9071D">
      <w:pPr>
        <w:spacing w:line="360" w:lineRule="auto"/>
        <w:ind w:firstLine="850"/>
        <w:jc w:val="both"/>
        <w:rPr>
          <w:szCs w:val="28"/>
        </w:rPr>
      </w:pPr>
      <w:r>
        <w:rPr>
          <w:szCs w:val="28"/>
        </w:rPr>
        <w:t>ФОТ</w:t>
      </w:r>
      <w:r>
        <w:rPr>
          <w:sz w:val="24"/>
        </w:rPr>
        <w:t>тех.мен.</w:t>
      </w:r>
      <w:r>
        <w:rPr>
          <w:szCs w:val="28"/>
        </w:rPr>
        <w:t xml:space="preserve"> = 16 000 * (1 + 50% /100%) * 12 = 288 000 руб. * 2 чел. =      576 000 руб.</w:t>
      </w:r>
    </w:p>
    <w:p w:rsidR="00F9071D" w:rsidRDefault="00F9071D">
      <w:pPr>
        <w:spacing w:line="360" w:lineRule="auto"/>
        <w:ind w:firstLine="850"/>
        <w:jc w:val="both"/>
        <w:rPr>
          <w:b/>
          <w:bCs/>
          <w:szCs w:val="28"/>
        </w:rPr>
      </w:pPr>
      <w:r>
        <w:rPr>
          <w:szCs w:val="28"/>
        </w:rPr>
        <w:t>ФОТ</w:t>
      </w:r>
      <w:r>
        <w:rPr>
          <w:sz w:val="24"/>
        </w:rPr>
        <w:t>рук.</w:t>
      </w:r>
      <w:r>
        <w:rPr>
          <w:szCs w:val="28"/>
        </w:rPr>
        <w:t xml:space="preserve"> = 360 000 руб. + 576 000 руб. = </w:t>
      </w:r>
      <w:r>
        <w:rPr>
          <w:b/>
          <w:bCs/>
          <w:szCs w:val="28"/>
        </w:rPr>
        <w:t>936 000 руб.</w:t>
      </w:r>
    </w:p>
    <w:p w:rsidR="00F9071D" w:rsidRDefault="00F9071D">
      <w:pPr>
        <w:spacing w:line="360" w:lineRule="auto"/>
        <w:ind w:firstLine="850"/>
        <w:jc w:val="both"/>
        <w:rPr>
          <w:szCs w:val="28"/>
        </w:rPr>
      </w:pPr>
      <w:r>
        <w:rPr>
          <w:szCs w:val="28"/>
        </w:rPr>
        <w:t>Аналогично определяется фонд оплаты труда остальных работников имеющих оклад. Процент премии для специалистов 40%.</w:t>
      </w:r>
    </w:p>
    <w:p w:rsidR="00F9071D" w:rsidRDefault="00F9071D">
      <w:pPr>
        <w:spacing w:line="360" w:lineRule="auto"/>
        <w:ind w:firstLine="850"/>
        <w:jc w:val="both"/>
        <w:rPr>
          <w:szCs w:val="28"/>
        </w:rPr>
      </w:pPr>
      <w:r>
        <w:rPr>
          <w:szCs w:val="28"/>
        </w:rPr>
        <w:t>а) специалисты занятые основной деятельностью:</w:t>
      </w:r>
    </w:p>
    <w:p w:rsidR="00F9071D" w:rsidRDefault="00F9071D">
      <w:pPr>
        <w:spacing w:line="360" w:lineRule="auto"/>
        <w:ind w:firstLine="850"/>
        <w:jc w:val="both"/>
        <w:rPr>
          <w:b/>
          <w:bCs/>
          <w:szCs w:val="28"/>
        </w:rPr>
      </w:pPr>
      <w:r>
        <w:rPr>
          <w:szCs w:val="28"/>
        </w:rPr>
        <w:t>ФОТ</w:t>
      </w:r>
      <w:r>
        <w:rPr>
          <w:sz w:val="24"/>
        </w:rPr>
        <w:t>спец.по ВТ</w:t>
      </w:r>
      <w:r>
        <w:rPr>
          <w:szCs w:val="28"/>
        </w:rPr>
        <w:t xml:space="preserve"> = 15 000 * (1 + 40% /100%) * 12 = 252 000 руб. * 6 чел. =      </w:t>
      </w:r>
      <w:r>
        <w:rPr>
          <w:b/>
          <w:bCs/>
          <w:szCs w:val="28"/>
        </w:rPr>
        <w:t>1 512 000 руб.</w:t>
      </w:r>
    </w:p>
    <w:p w:rsidR="00F9071D" w:rsidRDefault="00F9071D">
      <w:pPr>
        <w:spacing w:line="360" w:lineRule="auto"/>
        <w:ind w:firstLine="850"/>
        <w:jc w:val="both"/>
        <w:rPr>
          <w:szCs w:val="28"/>
        </w:rPr>
      </w:pPr>
      <w:r>
        <w:rPr>
          <w:szCs w:val="28"/>
        </w:rPr>
        <w:t>б) прочие специалисты:</w:t>
      </w:r>
    </w:p>
    <w:p w:rsidR="00F9071D" w:rsidRDefault="00F9071D">
      <w:pPr>
        <w:spacing w:line="360" w:lineRule="auto"/>
        <w:ind w:firstLine="850"/>
        <w:jc w:val="both"/>
        <w:rPr>
          <w:b/>
          <w:bCs/>
          <w:szCs w:val="28"/>
        </w:rPr>
      </w:pPr>
      <w:r>
        <w:rPr>
          <w:szCs w:val="28"/>
        </w:rPr>
        <w:t>ФОТ</w:t>
      </w:r>
      <w:r>
        <w:rPr>
          <w:sz w:val="24"/>
        </w:rPr>
        <w:t>экон.</w:t>
      </w:r>
      <w:r>
        <w:rPr>
          <w:szCs w:val="28"/>
        </w:rPr>
        <w:t xml:space="preserve"> = 12 000 * (1 + 40% /100%) * 12 = 201 600 руб. * 2 чел. =           </w:t>
      </w:r>
      <w:r>
        <w:rPr>
          <w:b/>
          <w:bCs/>
          <w:szCs w:val="28"/>
        </w:rPr>
        <w:t>403 200 руб.</w:t>
      </w:r>
    </w:p>
    <w:p w:rsidR="00F9071D" w:rsidRDefault="00F9071D">
      <w:pPr>
        <w:spacing w:line="360" w:lineRule="auto"/>
        <w:ind w:firstLine="850"/>
        <w:jc w:val="both"/>
        <w:rPr>
          <w:i/>
          <w:szCs w:val="28"/>
        </w:rPr>
      </w:pPr>
      <w:r>
        <w:rPr>
          <w:i/>
          <w:szCs w:val="28"/>
        </w:rPr>
        <w:t>3.3.3 Расчет среднемесячной заработной платы</w:t>
      </w:r>
    </w:p>
    <w:p w:rsidR="00F9071D" w:rsidRDefault="00F9071D">
      <w:pPr>
        <w:spacing w:line="360" w:lineRule="auto"/>
        <w:ind w:firstLine="850"/>
        <w:jc w:val="both"/>
        <w:rPr>
          <w:szCs w:val="28"/>
        </w:rPr>
      </w:pPr>
      <w:r>
        <w:rPr>
          <w:szCs w:val="28"/>
        </w:rPr>
        <w:t>Среднемесячная заработная плата (Зср) определяется по  формуле:</w:t>
      </w:r>
    </w:p>
    <w:p w:rsidR="00F9071D" w:rsidRDefault="00F9071D">
      <w:pPr>
        <w:spacing w:line="360" w:lineRule="auto"/>
        <w:jc w:val="center"/>
        <w:rPr>
          <w:szCs w:val="28"/>
        </w:rPr>
      </w:pPr>
      <w:r>
        <w:rPr>
          <w:szCs w:val="28"/>
        </w:rPr>
        <w:t>Зср = ФОТ/ 12 / кол-во чел-к, руб., (2) [8]</w:t>
      </w:r>
    </w:p>
    <w:p w:rsidR="00F9071D" w:rsidRDefault="00F9071D">
      <w:pPr>
        <w:spacing w:line="360" w:lineRule="auto"/>
        <w:jc w:val="center"/>
        <w:rPr>
          <w:szCs w:val="28"/>
        </w:rPr>
      </w:pPr>
      <w:r>
        <w:rPr>
          <w:szCs w:val="28"/>
        </w:rPr>
        <w:t>где  ФОТ – фонд оплаты труда соответствующей категории работающих,</w:t>
      </w:r>
    </w:p>
    <w:p w:rsidR="00F9071D" w:rsidRDefault="00F9071D">
      <w:pPr>
        <w:spacing w:line="360" w:lineRule="auto"/>
        <w:ind w:firstLine="850"/>
        <w:jc w:val="both"/>
        <w:rPr>
          <w:szCs w:val="28"/>
        </w:rPr>
      </w:pPr>
      <w:r>
        <w:rPr>
          <w:szCs w:val="28"/>
        </w:rPr>
        <w:t>Р –  численность работников, чел.</w:t>
      </w:r>
    </w:p>
    <w:p w:rsidR="00F9071D" w:rsidRDefault="00F9071D">
      <w:pPr>
        <w:spacing w:line="360" w:lineRule="auto"/>
        <w:ind w:firstLine="850"/>
        <w:jc w:val="both"/>
        <w:rPr>
          <w:szCs w:val="28"/>
        </w:rPr>
      </w:pPr>
      <w:r>
        <w:rPr>
          <w:szCs w:val="28"/>
        </w:rPr>
        <w:t>З</w:t>
      </w:r>
      <w:r>
        <w:rPr>
          <w:sz w:val="24"/>
        </w:rPr>
        <w:t>ср. рук.</w:t>
      </w:r>
      <w:r>
        <w:rPr>
          <w:szCs w:val="28"/>
        </w:rPr>
        <w:t xml:space="preserve"> = 936 000 руб./ 12 м./ 3 чел. = 26 000 руб.</w:t>
      </w:r>
    </w:p>
    <w:p w:rsidR="00F9071D" w:rsidRDefault="00F9071D">
      <w:pPr>
        <w:spacing w:line="360" w:lineRule="auto"/>
        <w:ind w:firstLine="850"/>
        <w:jc w:val="both"/>
        <w:rPr>
          <w:szCs w:val="28"/>
        </w:rPr>
      </w:pPr>
      <w:r>
        <w:rPr>
          <w:szCs w:val="28"/>
        </w:rPr>
        <w:t>З</w:t>
      </w:r>
      <w:r>
        <w:rPr>
          <w:sz w:val="24"/>
        </w:rPr>
        <w:t>ср. спец.</w:t>
      </w:r>
      <w:r>
        <w:rPr>
          <w:szCs w:val="28"/>
        </w:rPr>
        <w:t xml:space="preserve"> = (1 512 000 руб. + 403 200 руб.)/ 12 м./ 8 чел. = 1 915 200 руб./ 12 м./ 8 чел. = 19 950 руб.</w:t>
      </w:r>
    </w:p>
    <w:p w:rsidR="00F9071D" w:rsidRDefault="00F9071D">
      <w:pPr>
        <w:spacing w:line="360" w:lineRule="auto"/>
        <w:ind w:firstLine="850"/>
        <w:jc w:val="both"/>
        <w:rPr>
          <w:szCs w:val="28"/>
        </w:rPr>
      </w:pPr>
      <w:r>
        <w:rPr>
          <w:szCs w:val="28"/>
        </w:rPr>
        <w:t>З</w:t>
      </w:r>
      <w:r>
        <w:rPr>
          <w:sz w:val="24"/>
        </w:rPr>
        <w:t>ср. осн. спец.</w:t>
      </w:r>
      <w:r>
        <w:rPr>
          <w:szCs w:val="28"/>
        </w:rPr>
        <w:t xml:space="preserve"> = 1 512 000 руб./ 12 м./ 6 чел. = 21 000 руб.</w:t>
      </w:r>
    </w:p>
    <w:p w:rsidR="00F9071D" w:rsidRDefault="00F9071D">
      <w:pPr>
        <w:spacing w:line="360" w:lineRule="auto"/>
        <w:ind w:firstLine="850"/>
        <w:jc w:val="both"/>
        <w:rPr>
          <w:szCs w:val="28"/>
        </w:rPr>
      </w:pPr>
      <w:r>
        <w:rPr>
          <w:szCs w:val="28"/>
        </w:rPr>
        <w:t>З</w:t>
      </w:r>
      <w:r>
        <w:rPr>
          <w:sz w:val="24"/>
        </w:rPr>
        <w:t>ср. пр. спец.</w:t>
      </w:r>
      <w:r>
        <w:rPr>
          <w:szCs w:val="28"/>
        </w:rPr>
        <w:t xml:space="preserve"> = 403 200 руб./12 м. / 2 чел. = 16 800 руб.</w:t>
      </w:r>
    </w:p>
    <w:p w:rsidR="00F9071D" w:rsidRDefault="00F9071D">
      <w:pPr>
        <w:spacing w:line="360" w:lineRule="auto"/>
        <w:ind w:firstLine="850"/>
        <w:jc w:val="both"/>
        <w:rPr>
          <w:szCs w:val="28"/>
        </w:rPr>
      </w:pPr>
      <w:r>
        <w:rPr>
          <w:szCs w:val="28"/>
        </w:rPr>
        <w:t>Общий фонд оплаты труда всего персонала рассчитан в таблице 5.</w:t>
      </w:r>
    </w:p>
    <w:p w:rsidR="00F9071D" w:rsidRDefault="00F9071D">
      <w:pPr>
        <w:spacing w:line="360" w:lineRule="auto"/>
        <w:ind w:firstLine="850"/>
        <w:jc w:val="both"/>
        <w:rPr>
          <w:szCs w:val="28"/>
        </w:rPr>
      </w:pPr>
      <w:r>
        <w:rPr>
          <w:szCs w:val="28"/>
        </w:rPr>
        <w:t>Таблица 5. Расчет фонда оплаты труда  работающих.</w:t>
      </w:r>
    </w:p>
    <w:tbl>
      <w:tblPr>
        <w:tblW w:w="0" w:type="auto"/>
        <w:tblInd w:w="-186" w:type="dxa"/>
        <w:tblLayout w:type="fixed"/>
        <w:tblLook w:val="0000" w:firstRow="0" w:lastRow="0" w:firstColumn="0" w:lastColumn="0" w:noHBand="0" w:noVBand="0"/>
      </w:tblPr>
      <w:tblGrid>
        <w:gridCol w:w="4428"/>
        <w:gridCol w:w="1260"/>
        <w:gridCol w:w="1490"/>
        <w:gridCol w:w="2533"/>
      </w:tblGrid>
      <w:tr w:rsidR="00F9071D">
        <w:tc>
          <w:tcPr>
            <w:tcW w:w="4428"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Показатели</w:t>
            </w:r>
          </w:p>
        </w:tc>
        <w:tc>
          <w:tcPr>
            <w:tcW w:w="126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r>
              <w:rPr>
                <w:szCs w:val="28"/>
              </w:rPr>
              <w:t>Кол-во человек</w:t>
            </w:r>
          </w:p>
        </w:tc>
        <w:tc>
          <w:tcPr>
            <w:tcW w:w="149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12"/>
              <w:jc w:val="center"/>
              <w:rPr>
                <w:szCs w:val="28"/>
              </w:rPr>
            </w:pPr>
            <w:r>
              <w:rPr>
                <w:szCs w:val="28"/>
              </w:rPr>
              <w:t xml:space="preserve">ФОТ, руб. </w:t>
            </w:r>
          </w:p>
          <w:p w:rsidR="00F9071D" w:rsidRDefault="00F9071D">
            <w:pPr>
              <w:spacing w:line="100" w:lineRule="atLeast"/>
              <w:ind w:left="-3" w:right="12"/>
              <w:jc w:val="center"/>
              <w:rPr>
                <w:szCs w:val="28"/>
              </w:rPr>
            </w:pPr>
          </w:p>
        </w:tc>
        <w:tc>
          <w:tcPr>
            <w:tcW w:w="2533"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r>
              <w:rPr>
                <w:szCs w:val="28"/>
              </w:rPr>
              <w:t>Среднемесячная</w:t>
            </w:r>
          </w:p>
          <w:p w:rsidR="00F9071D" w:rsidRDefault="00F9071D">
            <w:pPr>
              <w:spacing w:line="100" w:lineRule="atLeast"/>
              <w:ind w:left="-3" w:right="-3"/>
              <w:jc w:val="center"/>
              <w:rPr>
                <w:szCs w:val="28"/>
              </w:rPr>
            </w:pPr>
            <w:r>
              <w:rPr>
                <w:szCs w:val="28"/>
              </w:rPr>
              <w:t>зарплата, руб.</w:t>
            </w:r>
          </w:p>
        </w:tc>
      </w:tr>
      <w:tr w:rsidR="00F9071D">
        <w:tc>
          <w:tcPr>
            <w:tcW w:w="4428" w:type="dxa"/>
            <w:tcBorders>
              <w:top w:val="single" w:sz="4" w:space="0" w:color="000000"/>
              <w:left w:val="single" w:sz="4" w:space="0" w:color="000000"/>
              <w:bottom w:val="single" w:sz="4" w:space="0" w:color="000000"/>
            </w:tcBorders>
          </w:tcPr>
          <w:p w:rsidR="00F9071D" w:rsidRDefault="00F9071D">
            <w:pPr>
              <w:snapToGrid w:val="0"/>
              <w:spacing w:line="100" w:lineRule="atLeast"/>
              <w:rPr>
                <w:szCs w:val="28"/>
              </w:rPr>
            </w:pPr>
            <w:r>
              <w:rPr>
                <w:szCs w:val="28"/>
              </w:rPr>
              <w:t>1.Руководители</w:t>
            </w:r>
          </w:p>
          <w:p w:rsidR="00F9071D" w:rsidRDefault="00F9071D">
            <w:pPr>
              <w:spacing w:line="100" w:lineRule="atLeast"/>
              <w:ind w:left="360"/>
              <w:rPr>
                <w:szCs w:val="28"/>
              </w:rPr>
            </w:pPr>
          </w:p>
        </w:tc>
        <w:tc>
          <w:tcPr>
            <w:tcW w:w="126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r>
              <w:rPr>
                <w:szCs w:val="28"/>
              </w:rPr>
              <w:t>3</w:t>
            </w:r>
          </w:p>
        </w:tc>
        <w:tc>
          <w:tcPr>
            <w:tcW w:w="149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12"/>
              <w:jc w:val="center"/>
              <w:rPr>
                <w:szCs w:val="28"/>
              </w:rPr>
            </w:pPr>
            <w:r>
              <w:rPr>
                <w:szCs w:val="28"/>
              </w:rPr>
              <w:t>936 000</w:t>
            </w:r>
          </w:p>
        </w:tc>
        <w:tc>
          <w:tcPr>
            <w:tcW w:w="2533"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r>
              <w:rPr>
                <w:szCs w:val="28"/>
              </w:rPr>
              <w:t>26 000</w:t>
            </w:r>
          </w:p>
        </w:tc>
      </w:tr>
      <w:tr w:rsidR="00F9071D">
        <w:tc>
          <w:tcPr>
            <w:tcW w:w="4428" w:type="dxa"/>
            <w:tcBorders>
              <w:top w:val="single" w:sz="4" w:space="0" w:color="000000"/>
              <w:left w:val="single" w:sz="4" w:space="0" w:color="000000"/>
              <w:bottom w:val="single" w:sz="4" w:space="0" w:color="000000"/>
            </w:tcBorders>
          </w:tcPr>
          <w:p w:rsidR="00F9071D" w:rsidRDefault="00F9071D">
            <w:pPr>
              <w:snapToGrid w:val="0"/>
              <w:spacing w:line="100" w:lineRule="atLeast"/>
              <w:jc w:val="both"/>
              <w:rPr>
                <w:szCs w:val="28"/>
              </w:rPr>
            </w:pPr>
            <w:r>
              <w:rPr>
                <w:szCs w:val="28"/>
              </w:rPr>
              <w:t>3.Специалисты, всего</w:t>
            </w:r>
          </w:p>
          <w:p w:rsidR="00F9071D" w:rsidRDefault="00F9071D">
            <w:pPr>
              <w:spacing w:line="100" w:lineRule="atLeast"/>
              <w:ind w:left="360"/>
              <w:jc w:val="both"/>
              <w:rPr>
                <w:szCs w:val="28"/>
              </w:rPr>
            </w:pPr>
            <w:r>
              <w:rPr>
                <w:szCs w:val="28"/>
              </w:rPr>
              <w:t>в том числе:</w:t>
            </w:r>
          </w:p>
          <w:p w:rsidR="00F9071D" w:rsidRDefault="00F9071D">
            <w:pPr>
              <w:spacing w:line="100" w:lineRule="atLeast"/>
              <w:jc w:val="both"/>
              <w:rPr>
                <w:szCs w:val="28"/>
              </w:rPr>
            </w:pPr>
            <w:r>
              <w:rPr>
                <w:szCs w:val="28"/>
              </w:rPr>
              <w:t>▪ занятые основной деятельностью</w:t>
            </w:r>
          </w:p>
          <w:p w:rsidR="00F9071D" w:rsidRDefault="00F9071D">
            <w:pPr>
              <w:spacing w:line="100" w:lineRule="atLeast"/>
              <w:jc w:val="both"/>
              <w:rPr>
                <w:szCs w:val="28"/>
              </w:rPr>
            </w:pPr>
            <w:r>
              <w:rPr>
                <w:szCs w:val="28"/>
              </w:rPr>
              <w:t>▪ прочие специалисты</w:t>
            </w:r>
          </w:p>
        </w:tc>
        <w:tc>
          <w:tcPr>
            <w:tcW w:w="126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r>
              <w:rPr>
                <w:szCs w:val="28"/>
              </w:rPr>
              <w:t>8</w:t>
            </w:r>
          </w:p>
          <w:p w:rsidR="00F9071D" w:rsidRDefault="00F9071D">
            <w:pPr>
              <w:spacing w:line="100" w:lineRule="atLeast"/>
              <w:ind w:left="-3" w:right="-3" w:firstLine="15"/>
              <w:jc w:val="center"/>
              <w:rPr>
                <w:szCs w:val="28"/>
              </w:rPr>
            </w:pPr>
          </w:p>
          <w:p w:rsidR="00F9071D" w:rsidRDefault="00F9071D">
            <w:pPr>
              <w:spacing w:line="100" w:lineRule="atLeast"/>
              <w:ind w:left="-3" w:right="-3" w:firstLine="15"/>
              <w:jc w:val="center"/>
              <w:rPr>
                <w:szCs w:val="28"/>
              </w:rPr>
            </w:pPr>
            <w:r>
              <w:rPr>
                <w:szCs w:val="28"/>
              </w:rPr>
              <w:t>6</w:t>
            </w:r>
          </w:p>
          <w:p w:rsidR="00F9071D" w:rsidRDefault="00F9071D">
            <w:pPr>
              <w:spacing w:line="100" w:lineRule="atLeast"/>
              <w:ind w:left="-3" w:right="-3" w:firstLine="15"/>
              <w:jc w:val="center"/>
              <w:rPr>
                <w:szCs w:val="28"/>
              </w:rPr>
            </w:pPr>
            <w:r>
              <w:rPr>
                <w:szCs w:val="28"/>
              </w:rPr>
              <w:t>2</w:t>
            </w:r>
          </w:p>
        </w:tc>
        <w:tc>
          <w:tcPr>
            <w:tcW w:w="149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12"/>
              <w:jc w:val="center"/>
              <w:rPr>
                <w:szCs w:val="28"/>
              </w:rPr>
            </w:pPr>
            <w:r>
              <w:rPr>
                <w:szCs w:val="28"/>
              </w:rPr>
              <w:t>1 915 200</w:t>
            </w:r>
          </w:p>
          <w:p w:rsidR="00F9071D" w:rsidRDefault="00F9071D">
            <w:pPr>
              <w:spacing w:line="100" w:lineRule="atLeast"/>
              <w:ind w:left="-3" w:right="12"/>
              <w:jc w:val="center"/>
              <w:rPr>
                <w:szCs w:val="28"/>
              </w:rPr>
            </w:pPr>
          </w:p>
          <w:p w:rsidR="00F9071D" w:rsidRDefault="00F9071D">
            <w:pPr>
              <w:spacing w:line="100" w:lineRule="atLeast"/>
              <w:jc w:val="center"/>
            </w:pPr>
            <w:r>
              <w:t>1 512 000</w:t>
            </w:r>
          </w:p>
          <w:p w:rsidR="00F9071D" w:rsidRDefault="00F9071D">
            <w:pPr>
              <w:spacing w:line="100" w:lineRule="atLeast"/>
              <w:jc w:val="center"/>
            </w:pPr>
            <w:r>
              <w:t>403 200</w:t>
            </w:r>
          </w:p>
        </w:tc>
        <w:tc>
          <w:tcPr>
            <w:tcW w:w="2533"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jc w:val="center"/>
              <w:rPr>
                <w:szCs w:val="28"/>
              </w:rPr>
            </w:pPr>
            <w:r>
              <w:rPr>
                <w:szCs w:val="28"/>
              </w:rPr>
              <w:t>19 950</w:t>
            </w:r>
          </w:p>
          <w:p w:rsidR="00F9071D" w:rsidRDefault="00F9071D">
            <w:pPr>
              <w:spacing w:line="100" w:lineRule="atLeast"/>
              <w:ind w:left="-3" w:right="-3"/>
              <w:jc w:val="center"/>
              <w:rPr>
                <w:szCs w:val="28"/>
              </w:rPr>
            </w:pPr>
          </w:p>
          <w:p w:rsidR="00F9071D" w:rsidRDefault="00F9071D">
            <w:pPr>
              <w:spacing w:line="100" w:lineRule="atLeast"/>
              <w:jc w:val="center"/>
              <w:rPr>
                <w:szCs w:val="28"/>
              </w:rPr>
            </w:pPr>
            <w:r>
              <w:rPr>
                <w:szCs w:val="28"/>
              </w:rPr>
              <w:t>21 000</w:t>
            </w:r>
          </w:p>
          <w:p w:rsidR="00F9071D" w:rsidRDefault="00F9071D">
            <w:pPr>
              <w:spacing w:line="100" w:lineRule="atLeast"/>
              <w:jc w:val="center"/>
              <w:rPr>
                <w:szCs w:val="28"/>
              </w:rPr>
            </w:pPr>
            <w:r>
              <w:rPr>
                <w:szCs w:val="28"/>
              </w:rPr>
              <w:t>16 800</w:t>
            </w:r>
          </w:p>
        </w:tc>
      </w:tr>
      <w:tr w:rsidR="00F9071D">
        <w:trPr>
          <w:trHeight w:val="394"/>
        </w:trPr>
        <w:tc>
          <w:tcPr>
            <w:tcW w:w="4428"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Всего ФОТ</w:t>
            </w:r>
          </w:p>
        </w:tc>
        <w:tc>
          <w:tcPr>
            <w:tcW w:w="126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firstLine="15"/>
              <w:jc w:val="center"/>
              <w:rPr>
                <w:szCs w:val="28"/>
              </w:rPr>
            </w:pPr>
            <w:r>
              <w:rPr>
                <w:szCs w:val="28"/>
              </w:rPr>
              <w:t>11</w:t>
            </w:r>
          </w:p>
        </w:tc>
        <w:tc>
          <w:tcPr>
            <w:tcW w:w="149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12"/>
              <w:jc w:val="center"/>
              <w:rPr>
                <w:szCs w:val="28"/>
              </w:rPr>
            </w:pPr>
            <w:r>
              <w:rPr>
                <w:szCs w:val="28"/>
              </w:rPr>
              <w:t>2 851 200</w:t>
            </w:r>
          </w:p>
        </w:tc>
        <w:tc>
          <w:tcPr>
            <w:tcW w:w="2533"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r>
              <w:rPr>
                <w:szCs w:val="28"/>
              </w:rPr>
              <w:t>21 600</w:t>
            </w:r>
          </w:p>
        </w:tc>
      </w:tr>
    </w:tbl>
    <w:p w:rsidR="00F9071D" w:rsidRDefault="00F9071D">
      <w:pPr>
        <w:tabs>
          <w:tab w:val="left" w:pos="2835"/>
          <w:tab w:val="left" w:pos="3930"/>
        </w:tabs>
        <w:spacing w:line="360" w:lineRule="auto"/>
        <w:ind w:firstLine="850"/>
        <w:jc w:val="both"/>
        <w:rPr>
          <w:b/>
          <w:bCs/>
          <w:szCs w:val="28"/>
        </w:rPr>
      </w:pPr>
      <w:r>
        <w:rPr>
          <w:b/>
          <w:bCs/>
          <w:szCs w:val="28"/>
        </w:rPr>
        <w:t>3.4  Определение стоимости основных фондов</w:t>
      </w:r>
    </w:p>
    <w:p w:rsidR="00F9071D" w:rsidRDefault="00F9071D">
      <w:pPr>
        <w:spacing w:line="360" w:lineRule="auto"/>
        <w:ind w:firstLine="850"/>
        <w:jc w:val="both"/>
        <w:rPr>
          <w:szCs w:val="28"/>
        </w:rPr>
      </w:pPr>
      <w:r>
        <w:rPr>
          <w:szCs w:val="28"/>
        </w:rPr>
        <w:t>К основным фондам относятся средства труда, которые участвуют во многих производственных циклах, сохраняя при этом свою натуральную форму, и переносят свою стоимость на готовый продукт частями по мере износа (морального и физического). В соответствии с Положением  по бухгалтерскому учету к основным фондам относится имущество, срок службы которого превышает  12 месяцев,   стоимостью свыше 20 тыс. руб.</w:t>
      </w:r>
    </w:p>
    <w:p w:rsidR="00F9071D" w:rsidRDefault="00F9071D">
      <w:pPr>
        <w:spacing w:line="360" w:lineRule="auto"/>
        <w:ind w:firstLine="850"/>
        <w:jc w:val="both"/>
        <w:rPr>
          <w:szCs w:val="28"/>
        </w:rPr>
      </w:pPr>
      <w:r>
        <w:rPr>
          <w:szCs w:val="28"/>
        </w:rPr>
        <w:t>Из основных фондов, характерных для сервисного центра, можно выделить программное обеспечение, ЭВМ, комплектующие и т.п.</w:t>
      </w:r>
    </w:p>
    <w:p w:rsidR="00F9071D" w:rsidRDefault="00F9071D">
      <w:pPr>
        <w:spacing w:line="360" w:lineRule="auto"/>
        <w:ind w:firstLine="850"/>
        <w:jc w:val="both"/>
        <w:rPr>
          <w:szCs w:val="28"/>
        </w:rPr>
      </w:pPr>
      <w:r>
        <w:rPr>
          <w:szCs w:val="28"/>
        </w:rPr>
        <w:t xml:space="preserve">Программное обеспечение – это программы на техническом носителе данных, изготовленные по утвержденной технологии с соблюдением действующих стандартов и других нормативных документов, прошедшие испытания,  принятые к производственной эксплуатации. Учет программных средств и </w:t>
      </w:r>
      <w:r>
        <w:t>информационных продуктов осуществляется в соответствии с действующим</w:t>
      </w:r>
      <w:r>
        <w:rPr>
          <w:szCs w:val="28"/>
        </w:rPr>
        <w:t xml:space="preserve"> порядком в составе основных средств и быстроизнашивающихся  предметов – в зависимости от их стоимости.</w:t>
      </w:r>
    </w:p>
    <w:p w:rsidR="00F9071D" w:rsidRDefault="00F9071D">
      <w:pPr>
        <w:spacing w:line="360" w:lineRule="auto"/>
        <w:ind w:firstLine="850"/>
        <w:jc w:val="both"/>
        <w:rPr>
          <w:szCs w:val="28"/>
        </w:rPr>
      </w:pPr>
      <w:r>
        <w:rPr>
          <w:szCs w:val="28"/>
        </w:rPr>
        <w:t>На программное обеспечение начисляется амортизация по нормам на полное восстановление, установленным для ЭВМ.</w:t>
      </w:r>
    </w:p>
    <w:p w:rsidR="00F9071D" w:rsidRDefault="00F9071D">
      <w:pPr>
        <w:spacing w:line="360" w:lineRule="auto"/>
        <w:ind w:firstLine="850"/>
        <w:jc w:val="both"/>
        <w:rPr>
          <w:szCs w:val="28"/>
        </w:rPr>
      </w:pPr>
      <w:r>
        <w:rPr>
          <w:szCs w:val="28"/>
        </w:rPr>
        <w:t>Планирование и учет основных фондов сервисных центров ведутся в натуральном и стоимостном выражении. В натуральном выражении каждый вид основных фондов отражается в количественном выражении. Денежная оценка основных фондов необходима для планирования, расширенного воспроизводства, начисления амортизации, установления износа, определения себестоимости продукции и рентабельности предприятий информатики.</w:t>
      </w:r>
    </w:p>
    <w:p w:rsidR="00F9071D" w:rsidRDefault="00F9071D">
      <w:pPr>
        <w:spacing w:line="360" w:lineRule="auto"/>
        <w:ind w:firstLine="850"/>
        <w:jc w:val="both"/>
        <w:rPr>
          <w:szCs w:val="28"/>
        </w:rPr>
      </w:pPr>
      <w:r>
        <w:rPr>
          <w:szCs w:val="28"/>
        </w:rPr>
        <w:t>В процессе эксплуатации основные фонды переносят свою стоимость на информационные продукты в виде амортизационных отчислений.</w:t>
      </w:r>
    </w:p>
    <w:p w:rsidR="00F9071D" w:rsidRDefault="00F9071D">
      <w:pPr>
        <w:spacing w:line="360" w:lineRule="auto"/>
        <w:ind w:firstLine="850"/>
        <w:jc w:val="both"/>
        <w:rPr>
          <w:szCs w:val="28"/>
        </w:rPr>
      </w:pPr>
      <w:r>
        <w:rPr>
          <w:szCs w:val="28"/>
        </w:rPr>
        <w:t>Данные о составе,  количестве, стоимости основных фондов сведены в таблицу 6.</w:t>
      </w:r>
    </w:p>
    <w:p w:rsidR="00F9071D" w:rsidRDefault="00F9071D">
      <w:pPr>
        <w:spacing w:line="360" w:lineRule="auto"/>
        <w:ind w:firstLine="850"/>
        <w:jc w:val="both"/>
        <w:rPr>
          <w:szCs w:val="28"/>
        </w:rPr>
      </w:pPr>
    </w:p>
    <w:p w:rsidR="00F9071D" w:rsidRDefault="00F9071D">
      <w:pPr>
        <w:spacing w:line="360" w:lineRule="auto"/>
        <w:ind w:firstLine="850"/>
        <w:jc w:val="both"/>
        <w:rPr>
          <w:szCs w:val="28"/>
        </w:rPr>
      </w:pPr>
    </w:p>
    <w:p w:rsidR="00F9071D" w:rsidRDefault="00F9071D">
      <w:pPr>
        <w:spacing w:line="360" w:lineRule="auto"/>
        <w:ind w:firstLine="850"/>
        <w:jc w:val="both"/>
        <w:rPr>
          <w:szCs w:val="28"/>
        </w:rPr>
      </w:pPr>
      <w:r>
        <w:rPr>
          <w:szCs w:val="28"/>
        </w:rPr>
        <w:t>Таблица 6. Сведения об основных производственных фондах.</w:t>
      </w:r>
    </w:p>
    <w:tbl>
      <w:tblPr>
        <w:tblW w:w="0" w:type="auto"/>
        <w:tblInd w:w="-191" w:type="dxa"/>
        <w:tblLayout w:type="fixed"/>
        <w:tblLook w:val="0000" w:firstRow="0" w:lastRow="0" w:firstColumn="0" w:lastColumn="0" w:noHBand="0" w:noVBand="0"/>
      </w:tblPr>
      <w:tblGrid>
        <w:gridCol w:w="3975"/>
        <w:gridCol w:w="1050"/>
        <w:gridCol w:w="2550"/>
        <w:gridCol w:w="1940"/>
      </w:tblGrid>
      <w:tr w:rsidR="00F9071D">
        <w:trPr>
          <w:trHeight w:val="855"/>
        </w:trPr>
        <w:tc>
          <w:tcPr>
            <w:tcW w:w="3975"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Наименование</w:t>
            </w:r>
          </w:p>
          <w:p w:rsidR="00F9071D" w:rsidRDefault="00F9071D">
            <w:pPr>
              <w:spacing w:line="100" w:lineRule="atLeast"/>
              <w:ind w:left="-3" w:right="-3"/>
              <w:jc w:val="center"/>
              <w:rPr>
                <w:szCs w:val="28"/>
              </w:rPr>
            </w:pPr>
            <w:r>
              <w:rPr>
                <w:szCs w:val="28"/>
              </w:rPr>
              <w:t>основных  средств</w:t>
            </w:r>
          </w:p>
        </w:tc>
        <w:tc>
          <w:tcPr>
            <w:tcW w:w="105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hanging="15"/>
              <w:jc w:val="center"/>
              <w:rPr>
                <w:szCs w:val="28"/>
              </w:rPr>
            </w:pPr>
            <w:r>
              <w:rPr>
                <w:szCs w:val="28"/>
              </w:rPr>
              <w:t>Кол-во</w:t>
            </w:r>
          </w:p>
        </w:tc>
        <w:tc>
          <w:tcPr>
            <w:tcW w:w="255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Стоимость единицы основных средств, руб</w:t>
            </w:r>
          </w:p>
        </w:tc>
        <w:tc>
          <w:tcPr>
            <w:tcW w:w="1940"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Общая стоимость, руб</w:t>
            </w:r>
          </w:p>
        </w:tc>
      </w:tr>
      <w:tr w:rsidR="00F9071D">
        <w:tc>
          <w:tcPr>
            <w:tcW w:w="3975"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both"/>
              <w:rPr>
                <w:szCs w:val="28"/>
                <w:lang w:val="en-US"/>
              </w:rPr>
            </w:pPr>
            <w:r>
              <w:rPr>
                <w:szCs w:val="28"/>
                <w:lang w:val="en-US"/>
              </w:rPr>
              <w:t>Компьютер FLEXTRON Premiera/ Intel Core 2 Duo E74000/ NVIDIA GeForce 9600GT/ 4 GB/ 500 ГБ/ DVD-RW/Keyb/ Mouse/24"/Windows Vista, Office 2007 (лиц.)</w:t>
            </w:r>
          </w:p>
        </w:tc>
        <w:tc>
          <w:tcPr>
            <w:tcW w:w="105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hanging="15"/>
              <w:jc w:val="center"/>
              <w:rPr>
                <w:szCs w:val="28"/>
              </w:rPr>
            </w:pPr>
            <w:r>
              <w:rPr>
                <w:szCs w:val="28"/>
              </w:rPr>
              <w:t>5</w:t>
            </w:r>
          </w:p>
        </w:tc>
        <w:tc>
          <w:tcPr>
            <w:tcW w:w="255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28 000</w:t>
            </w:r>
          </w:p>
        </w:tc>
        <w:tc>
          <w:tcPr>
            <w:tcW w:w="1940"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140 000</w:t>
            </w:r>
          </w:p>
        </w:tc>
      </w:tr>
      <w:tr w:rsidR="00F9071D">
        <w:tc>
          <w:tcPr>
            <w:tcW w:w="3975"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rPr>
                <w:szCs w:val="28"/>
                <w:lang w:val="en-US"/>
              </w:rPr>
            </w:pPr>
            <w:r>
              <w:rPr>
                <w:szCs w:val="28"/>
                <w:lang w:val="en-US"/>
              </w:rPr>
              <w:t>Компьютер FLEXTRON/ Intel Core i7 920/ Intel DX58SO/ 1ГБ/ 1000ГБ/ DVD-RW/ Keyb/Mouse/24"/Windows Vista, Office 2007 (лиц.)</w:t>
            </w:r>
          </w:p>
        </w:tc>
        <w:tc>
          <w:tcPr>
            <w:tcW w:w="105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hanging="15"/>
              <w:jc w:val="center"/>
              <w:rPr>
                <w:szCs w:val="28"/>
              </w:rPr>
            </w:pPr>
            <w:r>
              <w:rPr>
                <w:szCs w:val="28"/>
              </w:rPr>
              <w:t>1</w:t>
            </w:r>
          </w:p>
        </w:tc>
        <w:tc>
          <w:tcPr>
            <w:tcW w:w="255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30 000</w:t>
            </w:r>
          </w:p>
        </w:tc>
        <w:tc>
          <w:tcPr>
            <w:tcW w:w="1940"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30 000</w:t>
            </w:r>
          </w:p>
        </w:tc>
      </w:tr>
      <w:tr w:rsidR="00F9071D">
        <w:tc>
          <w:tcPr>
            <w:tcW w:w="3975" w:type="dxa"/>
            <w:tcBorders>
              <w:left w:val="single" w:sz="4" w:space="0" w:color="000000"/>
              <w:bottom w:val="single" w:sz="4" w:space="0" w:color="000000"/>
            </w:tcBorders>
          </w:tcPr>
          <w:p w:rsidR="00F9071D" w:rsidRDefault="00F9071D">
            <w:pPr>
              <w:snapToGrid w:val="0"/>
              <w:spacing w:line="100" w:lineRule="atLeast"/>
              <w:ind w:left="-3" w:right="-3"/>
              <w:rPr>
                <w:szCs w:val="28"/>
                <w:lang w:val="en-US"/>
              </w:rPr>
            </w:pPr>
            <w:r>
              <w:rPr>
                <w:szCs w:val="28"/>
                <w:lang w:val="en-US"/>
              </w:rPr>
              <w:t>Компьютер Formoza/ AMD Athlon X2 5400+/ 4 GB/ 740 ГБ/ DVD-R(RW)&amp;CD-RW/Keyb/ Mouse/24"/Windows Vista, Office 2007 (лиц.)</w:t>
            </w:r>
          </w:p>
        </w:tc>
        <w:tc>
          <w:tcPr>
            <w:tcW w:w="1050" w:type="dxa"/>
            <w:tcBorders>
              <w:left w:val="single" w:sz="4" w:space="0" w:color="000000"/>
              <w:bottom w:val="single" w:sz="4" w:space="0" w:color="000000"/>
            </w:tcBorders>
          </w:tcPr>
          <w:p w:rsidR="00F9071D" w:rsidRDefault="00F9071D">
            <w:pPr>
              <w:snapToGrid w:val="0"/>
              <w:spacing w:line="100" w:lineRule="atLeast"/>
              <w:ind w:left="-3" w:right="-3" w:hanging="15"/>
              <w:jc w:val="center"/>
              <w:rPr>
                <w:szCs w:val="28"/>
              </w:rPr>
            </w:pPr>
            <w:r>
              <w:rPr>
                <w:szCs w:val="28"/>
              </w:rPr>
              <w:t>1</w:t>
            </w:r>
          </w:p>
        </w:tc>
        <w:tc>
          <w:tcPr>
            <w:tcW w:w="2550" w:type="dxa"/>
            <w:tcBorders>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25 000</w:t>
            </w:r>
          </w:p>
        </w:tc>
        <w:tc>
          <w:tcPr>
            <w:tcW w:w="1940" w:type="dxa"/>
            <w:tcBorders>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25 00</w:t>
            </w:r>
          </w:p>
        </w:tc>
      </w:tr>
      <w:tr w:rsidR="00F9071D">
        <w:tc>
          <w:tcPr>
            <w:tcW w:w="3975" w:type="dxa"/>
            <w:tcBorders>
              <w:left w:val="single" w:sz="4" w:space="0" w:color="000000"/>
              <w:bottom w:val="single" w:sz="4" w:space="0" w:color="000000"/>
            </w:tcBorders>
          </w:tcPr>
          <w:p w:rsidR="00F9071D" w:rsidRDefault="00F9071D">
            <w:pPr>
              <w:snapToGrid w:val="0"/>
              <w:spacing w:line="100" w:lineRule="atLeast"/>
              <w:ind w:left="-3" w:right="-3"/>
              <w:jc w:val="both"/>
              <w:rPr>
                <w:szCs w:val="28"/>
                <w:lang w:val="en-US"/>
              </w:rPr>
            </w:pPr>
            <w:r>
              <w:rPr>
                <w:szCs w:val="28"/>
                <w:lang w:val="en-US"/>
              </w:rPr>
              <w:t>Всего основных фондов</w:t>
            </w:r>
          </w:p>
        </w:tc>
        <w:tc>
          <w:tcPr>
            <w:tcW w:w="1050" w:type="dxa"/>
            <w:tcBorders>
              <w:left w:val="single" w:sz="4" w:space="0" w:color="000000"/>
              <w:bottom w:val="single" w:sz="4" w:space="0" w:color="000000"/>
            </w:tcBorders>
          </w:tcPr>
          <w:p w:rsidR="00F9071D" w:rsidRDefault="00F9071D">
            <w:pPr>
              <w:snapToGrid w:val="0"/>
              <w:spacing w:line="100" w:lineRule="atLeast"/>
              <w:ind w:left="-3" w:right="-3" w:hanging="15"/>
              <w:jc w:val="center"/>
              <w:rPr>
                <w:szCs w:val="28"/>
              </w:rPr>
            </w:pPr>
          </w:p>
        </w:tc>
        <w:tc>
          <w:tcPr>
            <w:tcW w:w="2550" w:type="dxa"/>
            <w:tcBorders>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w:t>
            </w:r>
          </w:p>
        </w:tc>
        <w:tc>
          <w:tcPr>
            <w:tcW w:w="1940" w:type="dxa"/>
            <w:tcBorders>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195 000</w:t>
            </w:r>
          </w:p>
        </w:tc>
      </w:tr>
    </w:tbl>
    <w:p w:rsidR="00F9071D" w:rsidRDefault="00F9071D">
      <w:pPr>
        <w:spacing w:line="360" w:lineRule="auto"/>
        <w:ind w:firstLine="850"/>
        <w:jc w:val="both"/>
      </w:pPr>
    </w:p>
    <w:p w:rsidR="00F9071D" w:rsidRDefault="00F9071D">
      <w:pPr>
        <w:spacing w:line="360" w:lineRule="auto"/>
        <w:ind w:firstLine="850"/>
        <w:jc w:val="both"/>
        <w:rPr>
          <w:szCs w:val="28"/>
        </w:rPr>
      </w:pPr>
      <w:r>
        <w:rPr>
          <w:szCs w:val="28"/>
        </w:rPr>
        <w:t>Таблица 7. Сведения об установленной мощности оборудования</w:t>
      </w:r>
    </w:p>
    <w:tbl>
      <w:tblPr>
        <w:tblW w:w="0" w:type="auto"/>
        <w:tblInd w:w="-191" w:type="dxa"/>
        <w:tblLayout w:type="fixed"/>
        <w:tblLook w:val="0000" w:firstRow="0" w:lastRow="0" w:firstColumn="0" w:lastColumn="0" w:noHBand="0" w:noVBand="0"/>
      </w:tblPr>
      <w:tblGrid>
        <w:gridCol w:w="3348"/>
        <w:gridCol w:w="1437"/>
        <w:gridCol w:w="2393"/>
        <w:gridCol w:w="2543"/>
      </w:tblGrid>
      <w:tr w:rsidR="00F9071D">
        <w:tc>
          <w:tcPr>
            <w:tcW w:w="3348"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Наименование</w:t>
            </w:r>
          </w:p>
          <w:p w:rsidR="00F9071D" w:rsidRDefault="00F9071D">
            <w:pPr>
              <w:spacing w:line="100" w:lineRule="atLeast"/>
              <w:ind w:left="-3" w:right="-3"/>
              <w:jc w:val="center"/>
              <w:rPr>
                <w:szCs w:val="28"/>
              </w:rPr>
            </w:pPr>
            <w:r>
              <w:rPr>
                <w:szCs w:val="28"/>
              </w:rPr>
              <w:t>основных  средств</w:t>
            </w:r>
          </w:p>
        </w:tc>
        <w:tc>
          <w:tcPr>
            <w:tcW w:w="1437"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Кол-во</w:t>
            </w:r>
          </w:p>
          <w:p w:rsidR="00F9071D" w:rsidRDefault="00F9071D">
            <w:pPr>
              <w:spacing w:line="100" w:lineRule="atLeast"/>
              <w:ind w:left="-3" w:right="-3"/>
              <w:jc w:val="center"/>
              <w:rPr>
                <w:szCs w:val="28"/>
              </w:rPr>
            </w:pPr>
          </w:p>
        </w:tc>
        <w:tc>
          <w:tcPr>
            <w:tcW w:w="2393"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12"/>
              <w:jc w:val="center"/>
              <w:rPr>
                <w:szCs w:val="28"/>
              </w:rPr>
            </w:pPr>
            <w:r>
              <w:rPr>
                <w:szCs w:val="28"/>
              </w:rPr>
              <w:t>Установленная мощность на единицу, Ватт</w:t>
            </w:r>
          </w:p>
        </w:tc>
        <w:tc>
          <w:tcPr>
            <w:tcW w:w="2543"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Суммарная мощность (</w:t>
            </w:r>
            <w:r>
              <w:rPr>
                <w:szCs w:val="28"/>
                <w:lang w:val="en-US"/>
              </w:rPr>
              <w:t>N</w:t>
            </w:r>
            <w:r>
              <w:rPr>
                <w:szCs w:val="28"/>
              </w:rPr>
              <w:t>уст), Ватт</w:t>
            </w:r>
          </w:p>
        </w:tc>
      </w:tr>
      <w:tr w:rsidR="00F9071D">
        <w:tc>
          <w:tcPr>
            <w:tcW w:w="3348"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both"/>
              <w:rPr>
                <w:szCs w:val="28"/>
                <w:lang w:val="en-US"/>
              </w:rPr>
            </w:pPr>
            <w:r>
              <w:rPr>
                <w:szCs w:val="28"/>
              </w:rPr>
              <w:t>Компьютер</w:t>
            </w:r>
            <w:r>
              <w:rPr>
                <w:szCs w:val="28"/>
                <w:lang w:val="en-US"/>
              </w:rPr>
              <w:t xml:space="preserve"> FLEXTRON Premiera</w:t>
            </w:r>
          </w:p>
        </w:tc>
        <w:tc>
          <w:tcPr>
            <w:tcW w:w="1437"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5</w:t>
            </w:r>
          </w:p>
        </w:tc>
        <w:tc>
          <w:tcPr>
            <w:tcW w:w="2393"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12"/>
              <w:jc w:val="center"/>
              <w:rPr>
                <w:szCs w:val="28"/>
              </w:rPr>
            </w:pPr>
            <w:r>
              <w:rPr>
                <w:szCs w:val="28"/>
              </w:rPr>
              <w:t>350</w:t>
            </w:r>
          </w:p>
        </w:tc>
        <w:tc>
          <w:tcPr>
            <w:tcW w:w="2543"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1 750</w:t>
            </w:r>
          </w:p>
        </w:tc>
      </w:tr>
      <w:tr w:rsidR="00F9071D">
        <w:tc>
          <w:tcPr>
            <w:tcW w:w="3348" w:type="dxa"/>
            <w:tcBorders>
              <w:left w:val="single" w:sz="4" w:space="0" w:color="000000"/>
              <w:bottom w:val="single" w:sz="4" w:space="0" w:color="000000"/>
            </w:tcBorders>
          </w:tcPr>
          <w:p w:rsidR="00F9071D" w:rsidRDefault="00F9071D">
            <w:pPr>
              <w:snapToGrid w:val="0"/>
              <w:spacing w:line="100" w:lineRule="atLeast"/>
              <w:ind w:left="-3" w:right="-3"/>
              <w:jc w:val="both"/>
              <w:rPr>
                <w:szCs w:val="28"/>
              </w:rPr>
            </w:pPr>
            <w:r>
              <w:rPr>
                <w:szCs w:val="28"/>
              </w:rPr>
              <w:t>Компьютер FLEXTRON</w:t>
            </w:r>
          </w:p>
        </w:tc>
        <w:tc>
          <w:tcPr>
            <w:tcW w:w="1437" w:type="dxa"/>
            <w:tcBorders>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1</w:t>
            </w:r>
          </w:p>
        </w:tc>
        <w:tc>
          <w:tcPr>
            <w:tcW w:w="2393" w:type="dxa"/>
            <w:tcBorders>
              <w:left w:val="single" w:sz="4" w:space="0" w:color="000000"/>
              <w:bottom w:val="single" w:sz="4" w:space="0" w:color="000000"/>
            </w:tcBorders>
          </w:tcPr>
          <w:p w:rsidR="00F9071D" w:rsidRDefault="00F9071D">
            <w:pPr>
              <w:snapToGrid w:val="0"/>
              <w:spacing w:line="100" w:lineRule="atLeast"/>
              <w:ind w:left="-3" w:right="12"/>
              <w:jc w:val="center"/>
              <w:rPr>
                <w:szCs w:val="28"/>
              </w:rPr>
            </w:pPr>
            <w:r>
              <w:rPr>
                <w:szCs w:val="28"/>
              </w:rPr>
              <w:t>350</w:t>
            </w:r>
          </w:p>
        </w:tc>
        <w:tc>
          <w:tcPr>
            <w:tcW w:w="2543" w:type="dxa"/>
            <w:tcBorders>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350</w:t>
            </w:r>
          </w:p>
        </w:tc>
      </w:tr>
      <w:tr w:rsidR="00F9071D">
        <w:trPr>
          <w:trHeight w:val="240"/>
        </w:trPr>
        <w:tc>
          <w:tcPr>
            <w:tcW w:w="3348" w:type="dxa"/>
            <w:tcBorders>
              <w:left w:val="single" w:sz="4" w:space="0" w:color="000000"/>
              <w:bottom w:val="single" w:sz="4" w:space="0" w:color="000000"/>
            </w:tcBorders>
          </w:tcPr>
          <w:p w:rsidR="00F9071D" w:rsidRDefault="00F9071D">
            <w:pPr>
              <w:snapToGrid w:val="0"/>
              <w:spacing w:line="100" w:lineRule="atLeast"/>
              <w:ind w:left="-3" w:right="-3"/>
              <w:jc w:val="both"/>
              <w:rPr>
                <w:szCs w:val="28"/>
                <w:lang w:val="en-US"/>
              </w:rPr>
            </w:pPr>
            <w:r>
              <w:rPr>
                <w:szCs w:val="28"/>
              </w:rPr>
              <w:t xml:space="preserve">Компьютер </w:t>
            </w:r>
            <w:r>
              <w:rPr>
                <w:szCs w:val="28"/>
                <w:lang w:val="en-US"/>
              </w:rPr>
              <w:t>Formoza</w:t>
            </w:r>
          </w:p>
        </w:tc>
        <w:tc>
          <w:tcPr>
            <w:tcW w:w="1437" w:type="dxa"/>
            <w:tcBorders>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1</w:t>
            </w:r>
          </w:p>
        </w:tc>
        <w:tc>
          <w:tcPr>
            <w:tcW w:w="2393" w:type="dxa"/>
            <w:tcBorders>
              <w:left w:val="single" w:sz="4" w:space="0" w:color="000000"/>
              <w:bottom w:val="single" w:sz="4" w:space="0" w:color="000000"/>
            </w:tcBorders>
          </w:tcPr>
          <w:p w:rsidR="00F9071D" w:rsidRDefault="00F9071D">
            <w:pPr>
              <w:snapToGrid w:val="0"/>
              <w:spacing w:line="100" w:lineRule="atLeast"/>
              <w:ind w:left="-3" w:right="12"/>
              <w:jc w:val="center"/>
              <w:rPr>
                <w:szCs w:val="28"/>
              </w:rPr>
            </w:pPr>
            <w:r>
              <w:rPr>
                <w:szCs w:val="28"/>
              </w:rPr>
              <w:t>350</w:t>
            </w:r>
          </w:p>
        </w:tc>
        <w:tc>
          <w:tcPr>
            <w:tcW w:w="2543" w:type="dxa"/>
            <w:tcBorders>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350</w:t>
            </w:r>
          </w:p>
        </w:tc>
      </w:tr>
      <w:tr w:rsidR="00F9071D">
        <w:tc>
          <w:tcPr>
            <w:tcW w:w="3348"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both"/>
              <w:rPr>
                <w:szCs w:val="28"/>
              </w:rPr>
            </w:pPr>
            <w:r>
              <w:rPr>
                <w:szCs w:val="28"/>
              </w:rPr>
              <w:t>Итого оборудования</w:t>
            </w:r>
          </w:p>
        </w:tc>
        <w:tc>
          <w:tcPr>
            <w:tcW w:w="1437"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p>
        </w:tc>
        <w:tc>
          <w:tcPr>
            <w:tcW w:w="2393"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12"/>
              <w:jc w:val="center"/>
              <w:rPr>
                <w:szCs w:val="28"/>
              </w:rPr>
            </w:pPr>
            <w:r>
              <w:rPr>
                <w:szCs w:val="28"/>
              </w:rPr>
              <w:t>-</w:t>
            </w:r>
          </w:p>
        </w:tc>
        <w:tc>
          <w:tcPr>
            <w:tcW w:w="2543"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2 450</w:t>
            </w:r>
          </w:p>
        </w:tc>
      </w:tr>
    </w:tbl>
    <w:p w:rsidR="00F9071D" w:rsidRDefault="00F9071D">
      <w:pPr>
        <w:spacing w:line="360" w:lineRule="auto"/>
        <w:ind w:firstLine="570"/>
        <w:jc w:val="both"/>
      </w:pPr>
    </w:p>
    <w:p w:rsidR="00F9071D" w:rsidRDefault="00F9071D">
      <w:pPr>
        <w:spacing w:line="360" w:lineRule="auto"/>
        <w:ind w:firstLine="850"/>
        <w:jc w:val="both"/>
        <w:rPr>
          <w:szCs w:val="28"/>
        </w:rPr>
      </w:pPr>
      <w:r>
        <w:rPr>
          <w:szCs w:val="28"/>
        </w:rPr>
        <w:t>К основным материалам сервисного центра относятся: запасы  бумаги, тонера, носителей.</w:t>
      </w:r>
    </w:p>
    <w:p w:rsidR="00F9071D" w:rsidRDefault="00F9071D">
      <w:pPr>
        <w:spacing w:line="360" w:lineRule="auto"/>
        <w:ind w:firstLine="850"/>
        <w:jc w:val="both"/>
        <w:rPr>
          <w:szCs w:val="28"/>
        </w:rPr>
      </w:pPr>
      <w:r>
        <w:rPr>
          <w:szCs w:val="28"/>
        </w:rPr>
        <w:t xml:space="preserve">Расчет потребности в материалах осуществляется исходя из  их номенклатуры и установленных цен на материалы.  Расчет оформлен в таблице  8. </w:t>
      </w:r>
    </w:p>
    <w:p w:rsidR="00F9071D" w:rsidRDefault="00F9071D">
      <w:pPr>
        <w:spacing w:line="360" w:lineRule="auto"/>
        <w:ind w:firstLine="850"/>
        <w:rPr>
          <w:szCs w:val="28"/>
        </w:rPr>
      </w:pPr>
    </w:p>
    <w:p w:rsidR="00F9071D" w:rsidRDefault="00F9071D">
      <w:pPr>
        <w:spacing w:line="360" w:lineRule="auto"/>
        <w:ind w:firstLine="850"/>
        <w:rPr>
          <w:szCs w:val="28"/>
        </w:rPr>
      </w:pPr>
    </w:p>
    <w:p w:rsidR="00F9071D" w:rsidRDefault="00F9071D">
      <w:pPr>
        <w:spacing w:line="360" w:lineRule="auto"/>
        <w:ind w:firstLine="850"/>
        <w:rPr>
          <w:szCs w:val="28"/>
        </w:rPr>
      </w:pPr>
      <w:r>
        <w:rPr>
          <w:szCs w:val="28"/>
        </w:rPr>
        <w:t>Таблица 8. Расчет стоимости материалов.</w:t>
      </w:r>
    </w:p>
    <w:tbl>
      <w:tblPr>
        <w:tblW w:w="0" w:type="auto"/>
        <w:tblInd w:w="-8" w:type="dxa"/>
        <w:tblLayout w:type="fixed"/>
        <w:tblLook w:val="0000" w:firstRow="0" w:lastRow="0" w:firstColumn="0" w:lastColumn="0" w:noHBand="0" w:noVBand="0"/>
      </w:tblPr>
      <w:tblGrid>
        <w:gridCol w:w="3765"/>
        <w:gridCol w:w="1245"/>
        <w:gridCol w:w="1845"/>
        <w:gridCol w:w="1380"/>
        <w:gridCol w:w="1270"/>
      </w:tblGrid>
      <w:tr w:rsidR="00F9071D">
        <w:tc>
          <w:tcPr>
            <w:tcW w:w="3765"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Наименование материала</w:t>
            </w:r>
          </w:p>
        </w:tc>
        <w:tc>
          <w:tcPr>
            <w:tcW w:w="1245"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Ед. изм.</w:t>
            </w:r>
          </w:p>
        </w:tc>
        <w:tc>
          <w:tcPr>
            <w:tcW w:w="1845"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Годовая</w:t>
            </w:r>
          </w:p>
          <w:p w:rsidR="00F9071D" w:rsidRDefault="00F9071D">
            <w:pPr>
              <w:spacing w:line="100" w:lineRule="atLeast"/>
              <w:jc w:val="center"/>
              <w:rPr>
                <w:szCs w:val="28"/>
              </w:rPr>
            </w:pPr>
            <w:r>
              <w:rPr>
                <w:szCs w:val="28"/>
              </w:rPr>
              <w:t>потребность</w:t>
            </w:r>
          </w:p>
        </w:tc>
        <w:tc>
          <w:tcPr>
            <w:tcW w:w="1380"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Цена, руб.</w:t>
            </w:r>
          </w:p>
        </w:tc>
        <w:tc>
          <w:tcPr>
            <w:tcW w:w="1270"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jc w:val="center"/>
              <w:rPr>
                <w:szCs w:val="28"/>
              </w:rPr>
            </w:pPr>
            <w:r>
              <w:rPr>
                <w:szCs w:val="28"/>
              </w:rPr>
              <w:t>Сумма</w:t>
            </w:r>
          </w:p>
        </w:tc>
      </w:tr>
      <w:tr w:rsidR="00F9071D">
        <w:tc>
          <w:tcPr>
            <w:tcW w:w="3765" w:type="dxa"/>
            <w:tcBorders>
              <w:top w:val="single" w:sz="4" w:space="0" w:color="000000"/>
              <w:left w:val="single" w:sz="4" w:space="0" w:color="000000"/>
              <w:bottom w:val="single" w:sz="4" w:space="0" w:color="000000"/>
            </w:tcBorders>
          </w:tcPr>
          <w:p w:rsidR="00F9071D" w:rsidRDefault="00F9071D">
            <w:pPr>
              <w:snapToGrid w:val="0"/>
              <w:spacing w:line="100" w:lineRule="atLeast"/>
              <w:rPr>
                <w:szCs w:val="28"/>
              </w:rPr>
            </w:pPr>
            <w:r>
              <w:rPr>
                <w:szCs w:val="28"/>
              </w:rPr>
              <w:t>Бумага «Снегурочка»</w:t>
            </w:r>
          </w:p>
        </w:tc>
        <w:tc>
          <w:tcPr>
            <w:tcW w:w="1245"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шт.</w:t>
            </w:r>
          </w:p>
        </w:tc>
        <w:tc>
          <w:tcPr>
            <w:tcW w:w="1845"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100</w:t>
            </w:r>
          </w:p>
        </w:tc>
        <w:tc>
          <w:tcPr>
            <w:tcW w:w="1380"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120</w:t>
            </w:r>
          </w:p>
        </w:tc>
        <w:tc>
          <w:tcPr>
            <w:tcW w:w="1270"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jc w:val="center"/>
              <w:rPr>
                <w:szCs w:val="28"/>
              </w:rPr>
            </w:pPr>
            <w:r>
              <w:rPr>
                <w:szCs w:val="28"/>
              </w:rPr>
              <w:t>12 000</w:t>
            </w:r>
          </w:p>
        </w:tc>
      </w:tr>
      <w:tr w:rsidR="00F9071D">
        <w:tc>
          <w:tcPr>
            <w:tcW w:w="3765" w:type="dxa"/>
            <w:tcBorders>
              <w:top w:val="single" w:sz="4" w:space="0" w:color="000000"/>
              <w:left w:val="single" w:sz="4" w:space="0" w:color="000000"/>
              <w:bottom w:val="single" w:sz="4" w:space="0" w:color="000000"/>
            </w:tcBorders>
          </w:tcPr>
          <w:p w:rsidR="00F9071D" w:rsidRDefault="00F9071D">
            <w:pPr>
              <w:snapToGrid w:val="0"/>
              <w:spacing w:line="100" w:lineRule="atLeast"/>
              <w:rPr>
                <w:szCs w:val="28"/>
              </w:rPr>
            </w:pPr>
            <w:r>
              <w:rPr>
                <w:szCs w:val="28"/>
              </w:rPr>
              <w:t>CD-RW Memorex</w:t>
            </w:r>
          </w:p>
        </w:tc>
        <w:tc>
          <w:tcPr>
            <w:tcW w:w="1245"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шт.</w:t>
            </w:r>
          </w:p>
        </w:tc>
        <w:tc>
          <w:tcPr>
            <w:tcW w:w="1845"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100</w:t>
            </w:r>
          </w:p>
        </w:tc>
        <w:tc>
          <w:tcPr>
            <w:tcW w:w="1380"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15</w:t>
            </w:r>
          </w:p>
        </w:tc>
        <w:tc>
          <w:tcPr>
            <w:tcW w:w="1270"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jc w:val="center"/>
              <w:rPr>
                <w:szCs w:val="28"/>
              </w:rPr>
            </w:pPr>
            <w:r>
              <w:rPr>
                <w:szCs w:val="28"/>
              </w:rPr>
              <w:t>1 500</w:t>
            </w:r>
          </w:p>
        </w:tc>
      </w:tr>
      <w:tr w:rsidR="00F9071D">
        <w:tc>
          <w:tcPr>
            <w:tcW w:w="3765" w:type="dxa"/>
            <w:tcBorders>
              <w:left w:val="single" w:sz="4" w:space="0" w:color="000000"/>
              <w:bottom w:val="single" w:sz="4" w:space="0" w:color="000000"/>
            </w:tcBorders>
          </w:tcPr>
          <w:p w:rsidR="00F9071D" w:rsidRDefault="00F9071D">
            <w:pPr>
              <w:snapToGrid w:val="0"/>
              <w:spacing w:line="100" w:lineRule="atLeast"/>
              <w:rPr>
                <w:szCs w:val="28"/>
              </w:rPr>
            </w:pPr>
            <w:r>
              <w:rPr>
                <w:szCs w:val="28"/>
              </w:rPr>
              <w:t>Тонер Brother TN-2975</w:t>
            </w:r>
          </w:p>
        </w:tc>
        <w:tc>
          <w:tcPr>
            <w:tcW w:w="1245" w:type="dxa"/>
            <w:tcBorders>
              <w:left w:val="single" w:sz="4" w:space="0" w:color="000000"/>
              <w:bottom w:val="single" w:sz="4" w:space="0" w:color="000000"/>
            </w:tcBorders>
          </w:tcPr>
          <w:p w:rsidR="00F9071D" w:rsidRDefault="00F9071D">
            <w:pPr>
              <w:snapToGrid w:val="0"/>
              <w:spacing w:line="100" w:lineRule="atLeast"/>
              <w:jc w:val="center"/>
              <w:rPr>
                <w:szCs w:val="28"/>
              </w:rPr>
            </w:pPr>
            <w:r>
              <w:rPr>
                <w:szCs w:val="28"/>
              </w:rPr>
              <w:t>шт.</w:t>
            </w:r>
          </w:p>
        </w:tc>
        <w:tc>
          <w:tcPr>
            <w:tcW w:w="1845" w:type="dxa"/>
            <w:tcBorders>
              <w:left w:val="single" w:sz="4" w:space="0" w:color="000000"/>
              <w:bottom w:val="single" w:sz="4" w:space="0" w:color="000000"/>
            </w:tcBorders>
          </w:tcPr>
          <w:p w:rsidR="00F9071D" w:rsidRDefault="00F9071D">
            <w:pPr>
              <w:snapToGrid w:val="0"/>
              <w:spacing w:line="100" w:lineRule="atLeast"/>
              <w:jc w:val="center"/>
              <w:rPr>
                <w:szCs w:val="28"/>
              </w:rPr>
            </w:pPr>
            <w:r>
              <w:rPr>
                <w:szCs w:val="28"/>
              </w:rPr>
              <w:t>10</w:t>
            </w:r>
          </w:p>
        </w:tc>
        <w:tc>
          <w:tcPr>
            <w:tcW w:w="1380" w:type="dxa"/>
            <w:tcBorders>
              <w:left w:val="single" w:sz="4" w:space="0" w:color="000000"/>
              <w:bottom w:val="single" w:sz="4" w:space="0" w:color="000000"/>
            </w:tcBorders>
          </w:tcPr>
          <w:p w:rsidR="00F9071D" w:rsidRDefault="00F9071D">
            <w:pPr>
              <w:snapToGrid w:val="0"/>
              <w:spacing w:line="100" w:lineRule="atLeast"/>
              <w:jc w:val="center"/>
              <w:rPr>
                <w:szCs w:val="28"/>
              </w:rPr>
            </w:pPr>
            <w:r>
              <w:rPr>
                <w:szCs w:val="28"/>
              </w:rPr>
              <w:t>1 960</w:t>
            </w:r>
          </w:p>
        </w:tc>
        <w:tc>
          <w:tcPr>
            <w:tcW w:w="1270" w:type="dxa"/>
            <w:tcBorders>
              <w:left w:val="single" w:sz="4" w:space="0" w:color="000000"/>
              <w:bottom w:val="single" w:sz="4" w:space="0" w:color="000000"/>
              <w:right w:val="single" w:sz="4" w:space="0" w:color="000000"/>
            </w:tcBorders>
          </w:tcPr>
          <w:p w:rsidR="00F9071D" w:rsidRDefault="00F9071D">
            <w:pPr>
              <w:snapToGrid w:val="0"/>
              <w:spacing w:line="100" w:lineRule="atLeast"/>
              <w:jc w:val="center"/>
              <w:rPr>
                <w:szCs w:val="28"/>
              </w:rPr>
            </w:pPr>
            <w:r>
              <w:rPr>
                <w:szCs w:val="28"/>
              </w:rPr>
              <w:t>19 600</w:t>
            </w:r>
          </w:p>
        </w:tc>
      </w:tr>
      <w:tr w:rsidR="00F9071D">
        <w:tc>
          <w:tcPr>
            <w:tcW w:w="3765"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Всего материалов</w:t>
            </w:r>
          </w:p>
        </w:tc>
        <w:tc>
          <w:tcPr>
            <w:tcW w:w="1245"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w:t>
            </w:r>
          </w:p>
        </w:tc>
        <w:tc>
          <w:tcPr>
            <w:tcW w:w="1845"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w:t>
            </w:r>
          </w:p>
        </w:tc>
        <w:tc>
          <w:tcPr>
            <w:tcW w:w="1380" w:type="dxa"/>
            <w:tcBorders>
              <w:top w:val="single" w:sz="4" w:space="0" w:color="000000"/>
              <w:left w:val="single" w:sz="4" w:space="0" w:color="000000"/>
              <w:bottom w:val="single" w:sz="4" w:space="0" w:color="000000"/>
            </w:tcBorders>
          </w:tcPr>
          <w:p w:rsidR="00F9071D" w:rsidRDefault="00F9071D">
            <w:pPr>
              <w:snapToGrid w:val="0"/>
              <w:spacing w:line="100" w:lineRule="atLeast"/>
              <w:jc w:val="center"/>
              <w:rPr>
                <w:szCs w:val="28"/>
              </w:rPr>
            </w:pPr>
            <w:r>
              <w:rPr>
                <w:szCs w:val="28"/>
              </w:rPr>
              <w:t>-</w:t>
            </w:r>
          </w:p>
        </w:tc>
        <w:tc>
          <w:tcPr>
            <w:tcW w:w="1270"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jc w:val="center"/>
              <w:rPr>
                <w:szCs w:val="28"/>
              </w:rPr>
            </w:pPr>
            <w:r>
              <w:rPr>
                <w:szCs w:val="28"/>
              </w:rPr>
              <w:t>33 100</w:t>
            </w:r>
          </w:p>
        </w:tc>
      </w:tr>
    </w:tbl>
    <w:p w:rsidR="00F9071D" w:rsidRDefault="00F9071D">
      <w:pPr>
        <w:tabs>
          <w:tab w:val="left" w:pos="2835"/>
          <w:tab w:val="left" w:pos="3930"/>
        </w:tabs>
        <w:spacing w:line="360" w:lineRule="auto"/>
        <w:ind w:firstLine="570"/>
        <w:jc w:val="both"/>
      </w:pPr>
    </w:p>
    <w:p w:rsidR="00F9071D" w:rsidRDefault="00F9071D">
      <w:pPr>
        <w:tabs>
          <w:tab w:val="left" w:pos="390"/>
        </w:tabs>
        <w:spacing w:line="360" w:lineRule="auto"/>
        <w:ind w:firstLine="850"/>
        <w:jc w:val="both"/>
        <w:rPr>
          <w:b/>
          <w:bCs/>
          <w:szCs w:val="28"/>
        </w:rPr>
      </w:pPr>
      <w:r>
        <w:rPr>
          <w:b/>
          <w:bCs/>
          <w:szCs w:val="28"/>
        </w:rPr>
        <w:t>3.5  Расчет капитальных затрат</w:t>
      </w:r>
    </w:p>
    <w:p w:rsidR="00F9071D" w:rsidRDefault="00F9071D">
      <w:pPr>
        <w:tabs>
          <w:tab w:val="left" w:pos="390"/>
        </w:tabs>
        <w:spacing w:line="360" w:lineRule="auto"/>
        <w:ind w:firstLine="850"/>
        <w:jc w:val="both"/>
        <w:rPr>
          <w:szCs w:val="28"/>
        </w:rPr>
      </w:pPr>
      <w:r>
        <w:rPr>
          <w:szCs w:val="28"/>
        </w:rPr>
        <w:t>Капитальные затраты включают:</w:t>
      </w:r>
    </w:p>
    <w:p w:rsidR="00F9071D" w:rsidRDefault="00F9071D">
      <w:pPr>
        <w:numPr>
          <w:ilvl w:val="0"/>
          <w:numId w:val="22"/>
        </w:numPr>
        <w:tabs>
          <w:tab w:val="left" w:pos="720"/>
        </w:tabs>
        <w:spacing w:line="360" w:lineRule="auto"/>
        <w:jc w:val="both"/>
        <w:rPr>
          <w:b/>
          <w:bCs/>
          <w:szCs w:val="28"/>
        </w:rPr>
      </w:pPr>
      <w:r>
        <w:rPr>
          <w:szCs w:val="28"/>
        </w:rPr>
        <w:t>Стоимость оборудования К</w:t>
      </w:r>
      <w:r>
        <w:rPr>
          <w:sz w:val="24"/>
        </w:rPr>
        <w:t>обор</w:t>
      </w:r>
      <w:r>
        <w:rPr>
          <w:szCs w:val="28"/>
        </w:rPr>
        <w:t xml:space="preserve"> = </w:t>
      </w:r>
      <w:r>
        <w:rPr>
          <w:b/>
          <w:bCs/>
          <w:szCs w:val="28"/>
          <w:lang w:val="en-US"/>
        </w:rPr>
        <w:t>195 000</w:t>
      </w:r>
      <w:r>
        <w:rPr>
          <w:b/>
          <w:bCs/>
          <w:szCs w:val="28"/>
        </w:rPr>
        <w:t xml:space="preserve"> руб.</w:t>
      </w:r>
    </w:p>
    <w:p w:rsidR="00F9071D" w:rsidRDefault="00F9071D">
      <w:pPr>
        <w:spacing w:line="360" w:lineRule="auto"/>
        <w:ind w:firstLine="570"/>
        <w:jc w:val="both"/>
        <w:rPr>
          <w:szCs w:val="28"/>
        </w:rPr>
      </w:pPr>
      <w:r>
        <w:rPr>
          <w:szCs w:val="28"/>
        </w:rPr>
        <w:t>Затраты на оборудование берутся из таблицы 3.</w:t>
      </w:r>
    </w:p>
    <w:p w:rsidR="00F9071D" w:rsidRDefault="00F9071D">
      <w:pPr>
        <w:numPr>
          <w:ilvl w:val="0"/>
          <w:numId w:val="23"/>
        </w:numPr>
        <w:tabs>
          <w:tab w:val="left" w:pos="720"/>
        </w:tabs>
        <w:spacing w:line="360" w:lineRule="auto"/>
        <w:jc w:val="both"/>
        <w:rPr>
          <w:szCs w:val="28"/>
        </w:rPr>
      </w:pPr>
      <w:r>
        <w:rPr>
          <w:szCs w:val="28"/>
        </w:rPr>
        <w:t>Затраты на инструмент и приспособления (К</w:t>
      </w:r>
      <w:r>
        <w:rPr>
          <w:sz w:val="24"/>
        </w:rPr>
        <w:t>ин</w:t>
      </w:r>
      <w:r>
        <w:rPr>
          <w:szCs w:val="28"/>
        </w:rPr>
        <w:t>) берутся в размере 8 - 9%  от стоимости оборудования.</w:t>
      </w:r>
    </w:p>
    <w:p w:rsidR="00F9071D" w:rsidRDefault="00F9071D">
      <w:pPr>
        <w:spacing w:line="360" w:lineRule="auto"/>
        <w:ind w:firstLine="570"/>
        <w:jc w:val="both"/>
        <w:rPr>
          <w:b/>
          <w:bCs/>
          <w:szCs w:val="28"/>
        </w:rPr>
      </w:pPr>
      <w:r>
        <w:rPr>
          <w:szCs w:val="28"/>
        </w:rPr>
        <w:t xml:space="preserve">     К</w:t>
      </w:r>
      <w:r>
        <w:rPr>
          <w:sz w:val="24"/>
        </w:rPr>
        <w:t>ин</w:t>
      </w:r>
      <w:r>
        <w:rPr>
          <w:szCs w:val="28"/>
        </w:rPr>
        <w:t xml:space="preserve"> = </w:t>
      </w:r>
      <w:r>
        <w:rPr>
          <w:szCs w:val="28"/>
          <w:lang w:val="en-US"/>
        </w:rPr>
        <w:t>195 000 руб.</w:t>
      </w:r>
      <w:r>
        <w:rPr>
          <w:szCs w:val="28"/>
        </w:rPr>
        <w:t xml:space="preserve"> * 8%/ 100% = </w:t>
      </w:r>
      <w:r>
        <w:rPr>
          <w:b/>
          <w:bCs/>
          <w:szCs w:val="28"/>
        </w:rPr>
        <w:t>15 600 руб.</w:t>
      </w:r>
    </w:p>
    <w:p w:rsidR="00F9071D" w:rsidRDefault="00F9071D">
      <w:pPr>
        <w:numPr>
          <w:ilvl w:val="0"/>
          <w:numId w:val="24"/>
        </w:numPr>
        <w:tabs>
          <w:tab w:val="left" w:pos="720"/>
        </w:tabs>
        <w:spacing w:line="360" w:lineRule="auto"/>
        <w:jc w:val="both"/>
        <w:rPr>
          <w:szCs w:val="28"/>
        </w:rPr>
      </w:pPr>
      <w:r>
        <w:rPr>
          <w:szCs w:val="28"/>
        </w:rPr>
        <w:t>Затраты на  МБП (малоценные и быстроизнашивающиеся предметы)  и хозяйственный инвентарь (К</w:t>
      </w:r>
      <w:r>
        <w:rPr>
          <w:sz w:val="24"/>
        </w:rPr>
        <w:t>мбп</w:t>
      </w:r>
      <w:r>
        <w:rPr>
          <w:szCs w:val="28"/>
        </w:rPr>
        <w:t>) берутся размере 20% от стоимости оборудования.</w:t>
      </w:r>
    </w:p>
    <w:p w:rsidR="00F9071D" w:rsidRDefault="00F9071D">
      <w:pPr>
        <w:spacing w:line="360" w:lineRule="auto"/>
        <w:ind w:firstLine="850"/>
        <w:jc w:val="both"/>
        <w:rPr>
          <w:b/>
          <w:bCs/>
          <w:szCs w:val="28"/>
        </w:rPr>
      </w:pPr>
      <w:r>
        <w:rPr>
          <w:szCs w:val="28"/>
        </w:rPr>
        <w:t>К</w:t>
      </w:r>
      <w:r>
        <w:rPr>
          <w:sz w:val="24"/>
        </w:rPr>
        <w:t>мбп</w:t>
      </w:r>
      <w:r>
        <w:rPr>
          <w:szCs w:val="28"/>
        </w:rPr>
        <w:t xml:space="preserve"> = </w:t>
      </w:r>
      <w:r>
        <w:rPr>
          <w:szCs w:val="28"/>
          <w:lang w:val="en-US"/>
        </w:rPr>
        <w:t>195 000</w:t>
      </w:r>
      <w:r>
        <w:rPr>
          <w:szCs w:val="28"/>
        </w:rPr>
        <w:t xml:space="preserve"> руб. * 20%/ 100% = </w:t>
      </w:r>
      <w:r>
        <w:rPr>
          <w:b/>
          <w:bCs/>
          <w:szCs w:val="28"/>
        </w:rPr>
        <w:t>39 000 руб.</w:t>
      </w:r>
    </w:p>
    <w:p w:rsidR="00F9071D" w:rsidRDefault="00F9071D">
      <w:pPr>
        <w:spacing w:line="360" w:lineRule="auto"/>
        <w:ind w:firstLine="850"/>
        <w:jc w:val="both"/>
        <w:rPr>
          <w:szCs w:val="28"/>
        </w:rPr>
      </w:pPr>
      <w:r>
        <w:rPr>
          <w:szCs w:val="28"/>
        </w:rPr>
        <w:t xml:space="preserve">Общие капитальные вложения составляют сумму затрат, рассчитанных в пунктах  1-3. </w:t>
      </w:r>
    </w:p>
    <w:p w:rsidR="00F9071D" w:rsidRDefault="00F9071D">
      <w:pPr>
        <w:spacing w:line="360" w:lineRule="auto"/>
        <w:ind w:firstLine="850"/>
        <w:jc w:val="both"/>
      </w:pPr>
      <w:r>
        <w:rPr>
          <w:szCs w:val="28"/>
        </w:rPr>
        <w:t>К</w:t>
      </w:r>
      <w:r>
        <w:rPr>
          <w:sz w:val="24"/>
        </w:rPr>
        <w:t>общ</w:t>
      </w:r>
      <w:r>
        <w:rPr>
          <w:szCs w:val="28"/>
        </w:rPr>
        <w:t xml:space="preserve">  =  К</w:t>
      </w:r>
      <w:r>
        <w:rPr>
          <w:sz w:val="24"/>
        </w:rPr>
        <w:t>обор</w:t>
      </w:r>
      <w:r>
        <w:rPr>
          <w:szCs w:val="28"/>
        </w:rPr>
        <w:t xml:space="preserve"> + К</w:t>
      </w:r>
      <w:r>
        <w:rPr>
          <w:sz w:val="24"/>
        </w:rPr>
        <w:t>ин</w:t>
      </w:r>
      <w:r>
        <w:rPr>
          <w:szCs w:val="28"/>
        </w:rPr>
        <w:t xml:space="preserve"> + К</w:t>
      </w:r>
      <w:r>
        <w:rPr>
          <w:sz w:val="24"/>
        </w:rPr>
        <w:t>мбп.</w:t>
      </w:r>
      <w:r>
        <w:t>, (3) [8]</w:t>
      </w:r>
    </w:p>
    <w:p w:rsidR="00F9071D" w:rsidRDefault="00F9071D">
      <w:pPr>
        <w:tabs>
          <w:tab w:val="left" w:pos="2835"/>
          <w:tab w:val="left" w:pos="3930"/>
        </w:tabs>
        <w:spacing w:line="360" w:lineRule="auto"/>
        <w:ind w:firstLine="850"/>
        <w:jc w:val="both"/>
        <w:rPr>
          <w:b/>
          <w:bCs/>
          <w:szCs w:val="28"/>
        </w:rPr>
      </w:pPr>
      <w:r>
        <w:rPr>
          <w:szCs w:val="28"/>
        </w:rPr>
        <w:t>К</w:t>
      </w:r>
      <w:r>
        <w:rPr>
          <w:sz w:val="24"/>
        </w:rPr>
        <w:t>общ</w:t>
      </w:r>
      <w:r>
        <w:rPr>
          <w:szCs w:val="28"/>
        </w:rPr>
        <w:t xml:space="preserve"> = </w:t>
      </w:r>
      <w:r>
        <w:rPr>
          <w:szCs w:val="28"/>
          <w:lang w:val="en-US"/>
        </w:rPr>
        <w:t>195 000</w:t>
      </w:r>
      <w:r>
        <w:rPr>
          <w:szCs w:val="28"/>
        </w:rPr>
        <w:t xml:space="preserve"> руб. + 15 600 руб. + 39 000 руб.  = </w:t>
      </w:r>
      <w:r>
        <w:rPr>
          <w:b/>
          <w:bCs/>
          <w:szCs w:val="28"/>
        </w:rPr>
        <w:t>249 600 руб.</w:t>
      </w:r>
    </w:p>
    <w:p w:rsidR="00F9071D" w:rsidRDefault="00F9071D">
      <w:pPr>
        <w:tabs>
          <w:tab w:val="left" w:pos="2835"/>
          <w:tab w:val="left" w:pos="3930"/>
        </w:tabs>
        <w:spacing w:line="360" w:lineRule="auto"/>
        <w:ind w:firstLine="570"/>
        <w:jc w:val="both"/>
        <w:rPr>
          <w:b/>
          <w:bCs/>
          <w:szCs w:val="28"/>
        </w:rPr>
      </w:pPr>
    </w:p>
    <w:p w:rsidR="00F9071D" w:rsidRDefault="00F9071D">
      <w:pPr>
        <w:tabs>
          <w:tab w:val="left" w:pos="2835"/>
          <w:tab w:val="left" w:pos="3930"/>
        </w:tabs>
        <w:spacing w:line="360" w:lineRule="auto"/>
        <w:ind w:firstLine="850"/>
        <w:jc w:val="both"/>
        <w:rPr>
          <w:b/>
          <w:bCs/>
          <w:szCs w:val="28"/>
        </w:rPr>
      </w:pPr>
      <w:r>
        <w:rPr>
          <w:b/>
          <w:bCs/>
          <w:szCs w:val="28"/>
        </w:rPr>
        <w:t>3.6 Расчет общепроизводственных затрат</w:t>
      </w:r>
    </w:p>
    <w:p w:rsidR="00F9071D" w:rsidRDefault="00F9071D">
      <w:pPr>
        <w:spacing w:line="360" w:lineRule="auto"/>
        <w:ind w:firstLine="850"/>
        <w:jc w:val="both"/>
        <w:rPr>
          <w:szCs w:val="28"/>
        </w:rPr>
      </w:pPr>
      <w:r>
        <w:rPr>
          <w:szCs w:val="28"/>
        </w:rPr>
        <w:t>При определении  себестоимости услуг необходимо так же рассчитать величину общепроизводственных расходов. Смета общепроизводственных расходов составлена  в таблице 9.</w:t>
      </w:r>
    </w:p>
    <w:p w:rsidR="00F9071D" w:rsidRDefault="00F9071D">
      <w:pPr>
        <w:spacing w:line="360" w:lineRule="auto"/>
        <w:ind w:firstLine="850"/>
        <w:jc w:val="both"/>
        <w:rPr>
          <w:szCs w:val="28"/>
        </w:rPr>
      </w:pPr>
    </w:p>
    <w:p w:rsidR="00F9071D" w:rsidRDefault="00F9071D">
      <w:pPr>
        <w:spacing w:line="360" w:lineRule="auto"/>
        <w:ind w:firstLine="850"/>
        <w:jc w:val="both"/>
        <w:rPr>
          <w:szCs w:val="28"/>
        </w:rPr>
      </w:pPr>
    </w:p>
    <w:p w:rsidR="00F9071D" w:rsidRDefault="00F9071D">
      <w:pPr>
        <w:spacing w:line="360" w:lineRule="auto"/>
        <w:ind w:firstLine="850"/>
        <w:jc w:val="both"/>
        <w:rPr>
          <w:szCs w:val="28"/>
        </w:rPr>
      </w:pPr>
    </w:p>
    <w:p w:rsidR="00F9071D" w:rsidRDefault="00F9071D">
      <w:pPr>
        <w:spacing w:line="360" w:lineRule="auto"/>
        <w:ind w:firstLine="850"/>
        <w:jc w:val="both"/>
        <w:rPr>
          <w:szCs w:val="28"/>
        </w:rPr>
      </w:pPr>
    </w:p>
    <w:p w:rsidR="00F9071D" w:rsidRDefault="00F9071D">
      <w:pPr>
        <w:spacing w:line="360" w:lineRule="auto"/>
        <w:ind w:firstLine="850"/>
        <w:jc w:val="both"/>
        <w:rPr>
          <w:szCs w:val="28"/>
        </w:rPr>
      </w:pPr>
      <w:r>
        <w:rPr>
          <w:szCs w:val="28"/>
        </w:rPr>
        <w:t>Таблица 9. Смета общепроизводственных расходов.</w:t>
      </w:r>
    </w:p>
    <w:tbl>
      <w:tblPr>
        <w:tblW w:w="0" w:type="auto"/>
        <w:tblInd w:w="-186" w:type="dxa"/>
        <w:tblLayout w:type="fixed"/>
        <w:tblLook w:val="0000" w:firstRow="0" w:lastRow="0" w:firstColumn="0" w:lastColumn="0" w:noHBand="0" w:noVBand="0"/>
      </w:tblPr>
      <w:tblGrid>
        <w:gridCol w:w="7668"/>
        <w:gridCol w:w="1712"/>
      </w:tblGrid>
      <w:tr w:rsidR="00F9071D">
        <w:tc>
          <w:tcPr>
            <w:tcW w:w="7668"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Наименование  статей  расходов</w:t>
            </w:r>
          </w:p>
        </w:tc>
        <w:tc>
          <w:tcPr>
            <w:tcW w:w="1712"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Сумма,     тыс. руб.</w:t>
            </w:r>
          </w:p>
        </w:tc>
      </w:tr>
      <w:tr w:rsidR="00F9071D">
        <w:tc>
          <w:tcPr>
            <w:tcW w:w="7668"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both"/>
              <w:rPr>
                <w:szCs w:val="28"/>
              </w:rPr>
            </w:pPr>
            <w:r>
              <w:rPr>
                <w:szCs w:val="28"/>
              </w:rPr>
              <w:t xml:space="preserve">1. Амортизация оборудования                                                                                                                                                                                                                                                                                                                                                                                                                                                                              </w:t>
            </w:r>
          </w:p>
        </w:tc>
        <w:tc>
          <w:tcPr>
            <w:tcW w:w="1712"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64, 3</w:t>
            </w:r>
          </w:p>
        </w:tc>
      </w:tr>
      <w:tr w:rsidR="00F9071D">
        <w:tc>
          <w:tcPr>
            <w:tcW w:w="7668"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both"/>
              <w:rPr>
                <w:szCs w:val="28"/>
              </w:rPr>
            </w:pPr>
            <w:r>
              <w:rPr>
                <w:szCs w:val="28"/>
              </w:rPr>
              <w:t>2. Расходы  на силовую электроэнергию</w:t>
            </w:r>
          </w:p>
        </w:tc>
        <w:tc>
          <w:tcPr>
            <w:tcW w:w="1712"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33, 9</w:t>
            </w:r>
          </w:p>
        </w:tc>
      </w:tr>
      <w:tr w:rsidR="00F9071D">
        <w:tc>
          <w:tcPr>
            <w:tcW w:w="7668" w:type="dxa"/>
            <w:tcBorders>
              <w:left w:val="single" w:sz="4" w:space="0" w:color="000000"/>
              <w:bottom w:val="single" w:sz="4" w:space="0" w:color="000000"/>
            </w:tcBorders>
          </w:tcPr>
          <w:p w:rsidR="00F9071D" w:rsidRDefault="00F9071D">
            <w:pPr>
              <w:snapToGrid w:val="0"/>
              <w:spacing w:line="100" w:lineRule="atLeast"/>
              <w:ind w:left="-3" w:right="-3"/>
              <w:jc w:val="both"/>
              <w:rPr>
                <w:szCs w:val="28"/>
              </w:rPr>
            </w:pPr>
            <w:r>
              <w:rPr>
                <w:szCs w:val="28"/>
              </w:rPr>
              <w:t>3. Зарплата руководителей и служащих</w:t>
            </w:r>
          </w:p>
        </w:tc>
        <w:tc>
          <w:tcPr>
            <w:tcW w:w="1712" w:type="dxa"/>
            <w:tcBorders>
              <w:left w:val="single" w:sz="4" w:space="0" w:color="000000"/>
              <w:bottom w:val="single" w:sz="4" w:space="0" w:color="000000"/>
              <w:right w:val="single" w:sz="4" w:space="0" w:color="000000"/>
            </w:tcBorders>
          </w:tcPr>
          <w:p w:rsidR="00F9071D" w:rsidRDefault="00F9071D">
            <w:pPr>
              <w:snapToGrid w:val="0"/>
              <w:spacing w:line="100" w:lineRule="atLeast"/>
              <w:ind w:left="-3" w:right="-3" w:firstLine="30"/>
              <w:jc w:val="center"/>
              <w:rPr>
                <w:szCs w:val="28"/>
              </w:rPr>
            </w:pPr>
            <w:r>
              <w:rPr>
                <w:szCs w:val="28"/>
              </w:rPr>
              <w:t>1 339, 2</w:t>
            </w:r>
          </w:p>
        </w:tc>
      </w:tr>
      <w:tr w:rsidR="00F9071D">
        <w:tc>
          <w:tcPr>
            <w:tcW w:w="7668" w:type="dxa"/>
            <w:tcBorders>
              <w:left w:val="single" w:sz="4" w:space="0" w:color="000000"/>
              <w:bottom w:val="single" w:sz="4" w:space="0" w:color="000000"/>
            </w:tcBorders>
          </w:tcPr>
          <w:p w:rsidR="00F9071D" w:rsidRDefault="00F9071D">
            <w:pPr>
              <w:snapToGrid w:val="0"/>
              <w:spacing w:line="100" w:lineRule="atLeast"/>
              <w:ind w:left="-3" w:right="-3"/>
              <w:jc w:val="both"/>
              <w:rPr>
                <w:szCs w:val="28"/>
              </w:rPr>
            </w:pPr>
            <w:r>
              <w:rPr>
                <w:szCs w:val="28"/>
              </w:rPr>
              <w:t>4. Отчисления на социальные нужды</w:t>
            </w:r>
          </w:p>
        </w:tc>
        <w:tc>
          <w:tcPr>
            <w:tcW w:w="1712" w:type="dxa"/>
            <w:tcBorders>
              <w:left w:val="single" w:sz="4" w:space="0" w:color="000000"/>
              <w:bottom w:val="single" w:sz="4" w:space="0" w:color="000000"/>
              <w:right w:val="single" w:sz="4" w:space="0" w:color="000000"/>
            </w:tcBorders>
          </w:tcPr>
          <w:p w:rsidR="00F9071D" w:rsidRDefault="00F9071D">
            <w:pPr>
              <w:snapToGrid w:val="0"/>
              <w:spacing w:line="100" w:lineRule="atLeast"/>
              <w:ind w:left="-3" w:right="12"/>
              <w:jc w:val="center"/>
              <w:rPr>
                <w:szCs w:val="28"/>
              </w:rPr>
            </w:pPr>
            <w:r>
              <w:rPr>
                <w:szCs w:val="28"/>
              </w:rPr>
              <w:t>381, 7</w:t>
            </w:r>
          </w:p>
        </w:tc>
      </w:tr>
      <w:tr w:rsidR="00F9071D">
        <w:tc>
          <w:tcPr>
            <w:tcW w:w="7668" w:type="dxa"/>
            <w:tcBorders>
              <w:left w:val="single" w:sz="4" w:space="0" w:color="000000"/>
              <w:bottom w:val="single" w:sz="4" w:space="0" w:color="000000"/>
            </w:tcBorders>
          </w:tcPr>
          <w:p w:rsidR="00F9071D" w:rsidRDefault="00F9071D">
            <w:pPr>
              <w:snapToGrid w:val="0"/>
              <w:spacing w:line="100" w:lineRule="atLeast"/>
              <w:ind w:left="-3" w:right="-3"/>
              <w:jc w:val="both"/>
              <w:rPr>
                <w:szCs w:val="28"/>
              </w:rPr>
            </w:pPr>
            <w:r>
              <w:rPr>
                <w:szCs w:val="28"/>
              </w:rPr>
              <w:t xml:space="preserve">5. Услуги доступа в Интернет </w:t>
            </w:r>
          </w:p>
        </w:tc>
        <w:tc>
          <w:tcPr>
            <w:tcW w:w="1712" w:type="dxa"/>
            <w:tcBorders>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9</w:t>
            </w:r>
          </w:p>
        </w:tc>
      </w:tr>
      <w:tr w:rsidR="00F9071D">
        <w:tc>
          <w:tcPr>
            <w:tcW w:w="7668" w:type="dxa"/>
            <w:tcBorders>
              <w:left w:val="single" w:sz="4" w:space="0" w:color="000000"/>
              <w:bottom w:val="single" w:sz="4" w:space="0" w:color="000000"/>
            </w:tcBorders>
          </w:tcPr>
          <w:p w:rsidR="00F9071D" w:rsidRDefault="00F9071D">
            <w:pPr>
              <w:snapToGrid w:val="0"/>
              <w:spacing w:line="100" w:lineRule="atLeast"/>
              <w:ind w:left="-3" w:right="-3"/>
              <w:jc w:val="both"/>
              <w:rPr>
                <w:szCs w:val="28"/>
              </w:rPr>
            </w:pPr>
            <w:r>
              <w:rPr>
                <w:szCs w:val="28"/>
              </w:rPr>
              <w:t xml:space="preserve">6. Расходы по охране труда и ТБ </w:t>
            </w:r>
          </w:p>
        </w:tc>
        <w:tc>
          <w:tcPr>
            <w:tcW w:w="1712" w:type="dxa"/>
            <w:tcBorders>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2, 8</w:t>
            </w:r>
          </w:p>
        </w:tc>
      </w:tr>
      <w:tr w:rsidR="00F9071D">
        <w:tc>
          <w:tcPr>
            <w:tcW w:w="7668" w:type="dxa"/>
            <w:tcBorders>
              <w:left w:val="single" w:sz="4" w:space="0" w:color="000000"/>
              <w:bottom w:val="single" w:sz="4" w:space="0" w:color="000000"/>
            </w:tcBorders>
          </w:tcPr>
          <w:p w:rsidR="00F9071D" w:rsidRDefault="00F9071D">
            <w:pPr>
              <w:snapToGrid w:val="0"/>
              <w:spacing w:line="100" w:lineRule="atLeast"/>
              <w:ind w:left="-3" w:right="-3"/>
              <w:jc w:val="both"/>
              <w:rPr>
                <w:szCs w:val="28"/>
              </w:rPr>
            </w:pPr>
            <w:r>
              <w:rPr>
                <w:szCs w:val="28"/>
              </w:rPr>
              <w:t>7. Аренда помещения</w:t>
            </w:r>
          </w:p>
        </w:tc>
        <w:tc>
          <w:tcPr>
            <w:tcW w:w="1712" w:type="dxa"/>
            <w:tcBorders>
              <w:left w:val="single" w:sz="4" w:space="0" w:color="000000"/>
              <w:bottom w:val="single" w:sz="4" w:space="0" w:color="000000"/>
              <w:right w:val="single" w:sz="4" w:space="0" w:color="000000"/>
            </w:tcBorders>
          </w:tcPr>
          <w:p w:rsidR="00F9071D" w:rsidRDefault="00F9071D">
            <w:pPr>
              <w:snapToGrid w:val="0"/>
              <w:spacing w:line="100" w:lineRule="atLeast"/>
              <w:ind w:left="-3" w:right="-3" w:firstLine="15"/>
              <w:jc w:val="center"/>
              <w:rPr>
                <w:szCs w:val="28"/>
              </w:rPr>
            </w:pPr>
            <w:r>
              <w:rPr>
                <w:szCs w:val="28"/>
              </w:rPr>
              <w:t>102, 0</w:t>
            </w:r>
          </w:p>
        </w:tc>
      </w:tr>
      <w:tr w:rsidR="00F9071D">
        <w:tc>
          <w:tcPr>
            <w:tcW w:w="7668" w:type="dxa"/>
            <w:tcBorders>
              <w:left w:val="single" w:sz="4" w:space="0" w:color="000000"/>
              <w:bottom w:val="single" w:sz="4" w:space="0" w:color="000000"/>
            </w:tcBorders>
          </w:tcPr>
          <w:p w:rsidR="00F9071D" w:rsidRDefault="00F9071D">
            <w:pPr>
              <w:snapToGrid w:val="0"/>
              <w:spacing w:line="100" w:lineRule="atLeast"/>
              <w:ind w:left="-3" w:right="-3"/>
              <w:jc w:val="both"/>
              <w:rPr>
                <w:szCs w:val="28"/>
              </w:rPr>
            </w:pPr>
            <w:r>
              <w:rPr>
                <w:szCs w:val="28"/>
              </w:rPr>
              <w:t>8. Кредит</w:t>
            </w:r>
          </w:p>
        </w:tc>
        <w:tc>
          <w:tcPr>
            <w:tcW w:w="1712" w:type="dxa"/>
            <w:tcBorders>
              <w:left w:val="single" w:sz="4" w:space="0" w:color="000000"/>
              <w:bottom w:val="single" w:sz="4" w:space="0" w:color="000000"/>
              <w:right w:val="single" w:sz="4" w:space="0" w:color="000000"/>
            </w:tcBorders>
          </w:tcPr>
          <w:p w:rsidR="00F9071D" w:rsidRDefault="00F9071D">
            <w:pPr>
              <w:snapToGrid w:val="0"/>
              <w:spacing w:line="360" w:lineRule="auto"/>
              <w:ind w:left="-3" w:right="-3"/>
              <w:jc w:val="center"/>
              <w:rPr>
                <w:szCs w:val="28"/>
              </w:rPr>
            </w:pPr>
            <w:r>
              <w:rPr>
                <w:szCs w:val="28"/>
              </w:rPr>
              <w:t>218</w:t>
            </w:r>
          </w:p>
        </w:tc>
      </w:tr>
      <w:tr w:rsidR="00F9071D">
        <w:tc>
          <w:tcPr>
            <w:tcW w:w="7668" w:type="dxa"/>
            <w:tcBorders>
              <w:left w:val="single" w:sz="4" w:space="0" w:color="000000"/>
              <w:bottom w:val="single" w:sz="4" w:space="0" w:color="000000"/>
            </w:tcBorders>
          </w:tcPr>
          <w:p w:rsidR="00F9071D" w:rsidRDefault="00F9071D">
            <w:pPr>
              <w:snapToGrid w:val="0"/>
              <w:spacing w:line="100" w:lineRule="atLeast"/>
              <w:ind w:left="-3" w:right="-3"/>
              <w:jc w:val="both"/>
              <w:rPr>
                <w:szCs w:val="28"/>
              </w:rPr>
            </w:pPr>
            <w:r>
              <w:rPr>
                <w:szCs w:val="28"/>
              </w:rPr>
              <w:t>9. Прочие услуги</w:t>
            </w:r>
          </w:p>
        </w:tc>
        <w:tc>
          <w:tcPr>
            <w:tcW w:w="1712" w:type="dxa"/>
            <w:tcBorders>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r>
              <w:rPr>
                <w:szCs w:val="28"/>
              </w:rPr>
              <w:t>114, 1</w:t>
            </w:r>
          </w:p>
        </w:tc>
      </w:tr>
      <w:tr w:rsidR="00F9071D">
        <w:tc>
          <w:tcPr>
            <w:tcW w:w="7668" w:type="dxa"/>
            <w:tcBorders>
              <w:left w:val="single" w:sz="4" w:space="0" w:color="000000"/>
              <w:bottom w:val="single" w:sz="4" w:space="0" w:color="000000"/>
            </w:tcBorders>
          </w:tcPr>
          <w:p w:rsidR="00F9071D" w:rsidRDefault="00F9071D">
            <w:pPr>
              <w:snapToGrid w:val="0"/>
              <w:spacing w:line="100" w:lineRule="atLeast"/>
              <w:ind w:left="-3" w:right="-3"/>
              <w:jc w:val="both"/>
              <w:rPr>
                <w:szCs w:val="28"/>
              </w:rPr>
            </w:pPr>
            <w:r>
              <w:rPr>
                <w:szCs w:val="28"/>
              </w:rPr>
              <w:t>Всего общепроизводственные расходы</w:t>
            </w:r>
          </w:p>
        </w:tc>
        <w:tc>
          <w:tcPr>
            <w:tcW w:w="1712" w:type="dxa"/>
            <w:tcBorders>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b/>
                <w:bCs/>
                <w:szCs w:val="28"/>
              </w:rPr>
            </w:pPr>
            <w:r>
              <w:rPr>
                <w:b/>
                <w:bCs/>
                <w:szCs w:val="28"/>
              </w:rPr>
              <w:t>2 395, 6</w:t>
            </w:r>
          </w:p>
        </w:tc>
      </w:tr>
    </w:tbl>
    <w:p w:rsidR="00F9071D" w:rsidRDefault="00F9071D">
      <w:pPr>
        <w:spacing w:line="360" w:lineRule="auto"/>
        <w:ind w:firstLine="850"/>
        <w:jc w:val="both"/>
      </w:pPr>
    </w:p>
    <w:p w:rsidR="00F9071D" w:rsidRDefault="00F9071D">
      <w:pPr>
        <w:spacing w:line="360" w:lineRule="auto"/>
        <w:ind w:firstLine="850"/>
        <w:jc w:val="both"/>
        <w:rPr>
          <w:szCs w:val="28"/>
        </w:rPr>
      </w:pPr>
      <w:r>
        <w:rPr>
          <w:szCs w:val="28"/>
        </w:rPr>
        <w:t>Примечание:</w:t>
      </w:r>
    </w:p>
    <w:p w:rsidR="00F9071D" w:rsidRDefault="00F9071D">
      <w:pPr>
        <w:spacing w:line="360" w:lineRule="auto"/>
        <w:ind w:firstLine="850"/>
        <w:jc w:val="both"/>
        <w:rPr>
          <w:szCs w:val="28"/>
        </w:rPr>
      </w:pPr>
      <w:r>
        <w:rPr>
          <w:szCs w:val="28"/>
        </w:rPr>
        <w:t>1. Транспортные расходы в первый квартал равны 0, потому что вряд ли придется использовать какой-либо транспорт, кроме собственной физической силы, так как все необходимые материалы и оборудование фирма-продавец доставляет бесплатно.</w:t>
      </w:r>
    </w:p>
    <w:p w:rsidR="00F9071D" w:rsidRDefault="00F9071D">
      <w:pPr>
        <w:spacing w:line="360" w:lineRule="auto"/>
        <w:ind w:firstLine="850"/>
        <w:jc w:val="both"/>
        <w:rPr>
          <w:szCs w:val="28"/>
        </w:rPr>
      </w:pPr>
      <w:r>
        <w:rPr>
          <w:szCs w:val="28"/>
        </w:rPr>
        <w:t>2. Ремонтный фонд не требуется, потому что создавать его для починки мебели несерьезно, а вся аппаратура будет еще на гарантии, когда с точки зрения нашей фирмы устареет и будет заменена.</w:t>
      </w:r>
    </w:p>
    <w:p w:rsidR="00F9071D" w:rsidRDefault="00F9071D">
      <w:pPr>
        <w:spacing w:line="360" w:lineRule="auto"/>
        <w:ind w:firstLine="850"/>
        <w:jc w:val="both"/>
        <w:rPr>
          <w:szCs w:val="28"/>
        </w:rPr>
      </w:pPr>
      <w:r>
        <w:rPr>
          <w:szCs w:val="28"/>
        </w:rPr>
        <w:t>Методика определения общепроизводственных расходов по статьям следующая:</w:t>
      </w:r>
    </w:p>
    <w:p w:rsidR="00F9071D" w:rsidRDefault="00F9071D">
      <w:pPr>
        <w:spacing w:line="360" w:lineRule="auto"/>
        <w:ind w:firstLine="850"/>
        <w:jc w:val="both"/>
        <w:rPr>
          <w:i/>
          <w:iCs/>
          <w:szCs w:val="28"/>
        </w:rPr>
      </w:pPr>
      <w:r>
        <w:rPr>
          <w:i/>
          <w:iCs/>
          <w:szCs w:val="28"/>
        </w:rPr>
        <w:t>1. Амортизация оборудования.</w:t>
      </w:r>
    </w:p>
    <w:p w:rsidR="00F9071D" w:rsidRDefault="00F9071D">
      <w:pPr>
        <w:spacing w:line="360" w:lineRule="auto"/>
        <w:ind w:firstLine="850"/>
        <w:jc w:val="both"/>
        <w:rPr>
          <w:szCs w:val="28"/>
        </w:rPr>
      </w:pPr>
      <w:r>
        <w:rPr>
          <w:szCs w:val="28"/>
        </w:rPr>
        <w:t>Основные средства в сетевой экономике является быстроизнашивающимися. Главной причиной является моральное  устаревание,  а срок эксплуатации (полезного использования) составляет 2-3 года.  Норма амортизации оборудования (К</w:t>
      </w:r>
      <w:r>
        <w:rPr>
          <w:sz w:val="24"/>
        </w:rPr>
        <w:t>а</w:t>
      </w:r>
      <w:r>
        <w:rPr>
          <w:szCs w:val="28"/>
        </w:rPr>
        <w:t>) определяется по формуле:</w:t>
      </w:r>
    </w:p>
    <w:p w:rsidR="00F9071D" w:rsidRDefault="00F9071D">
      <w:pPr>
        <w:spacing w:line="360" w:lineRule="auto"/>
        <w:jc w:val="center"/>
        <w:rPr>
          <w:szCs w:val="28"/>
        </w:rPr>
      </w:pPr>
      <w:r>
        <w:rPr>
          <w:szCs w:val="28"/>
        </w:rPr>
        <w:t>К</w:t>
      </w:r>
      <w:r>
        <w:rPr>
          <w:sz w:val="24"/>
        </w:rPr>
        <w:t>а</w:t>
      </w:r>
      <w:r>
        <w:rPr>
          <w:szCs w:val="28"/>
        </w:rPr>
        <w:t xml:space="preserve">  =  (1/</w:t>
      </w:r>
      <w:r>
        <w:rPr>
          <w:szCs w:val="28"/>
          <w:lang w:val="en-US"/>
        </w:rPr>
        <w:t>n</w:t>
      </w:r>
      <w:r>
        <w:rPr>
          <w:szCs w:val="28"/>
        </w:rPr>
        <w:t>)  *  100%, (4) [8]</w:t>
      </w:r>
    </w:p>
    <w:p w:rsidR="00F9071D" w:rsidRDefault="00F9071D">
      <w:pPr>
        <w:spacing w:line="360" w:lineRule="auto"/>
        <w:jc w:val="center"/>
        <w:rPr>
          <w:szCs w:val="28"/>
        </w:rPr>
      </w:pPr>
      <w:r>
        <w:rPr>
          <w:szCs w:val="28"/>
        </w:rPr>
        <w:t xml:space="preserve">где    </w:t>
      </w:r>
      <w:r>
        <w:rPr>
          <w:szCs w:val="28"/>
          <w:lang w:val="en-US"/>
        </w:rPr>
        <w:t>n</w:t>
      </w:r>
      <w:r>
        <w:rPr>
          <w:szCs w:val="28"/>
        </w:rPr>
        <w:t xml:space="preserve"> – срок полезного использования оборудования.  </w:t>
      </w:r>
    </w:p>
    <w:p w:rsidR="00F9071D" w:rsidRDefault="00F9071D">
      <w:pPr>
        <w:spacing w:line="360" w:lineRule="auto"/>
        <w:ind w:firstLine="850"/>
        <w:jc w:val="both"/>
        <w:rPr>
          <w:szCs w:val="28"/>
        </w:rPr>
      </w:pPr>
      <w:r>
        <w:rPr>
          <w:szCs w:val="28"/>
        </w:rPr>
        <w:t>К</w:t>
      </w:r>
      <w:r>
        <w:rPr>
          <w:sz w:val="24"/>
        </w:rPr>
        <w:t>а</w:t>
      </w:r>
      <w:r>
        <w:rPr>
          <w:szCs w:val="28"/>
        </w:rPr>
        <w:t xml:space="preserve"> = (1/3) * 100 % = 33</w:t>
      </w:r>
    </w:p>
    <w:p w:rsidR="00F9071D" w:rsidRDefault="00F9071D">
      <w:pPr>
        <w:spacing w:line="360" w:lineRule="auto"/>
        <w:ind w:firstLine="850"/>
        <w:jc w:val="both"/>
        <w:rPr>
          <w:szCs w:val="28"/>
        </w:rPr>
      </w:pPr>
      <w:r>
        <w:rPr>
          <w:szCs w:val="28"/>
        </w:rPr>
        <w:t>Амортизация оборудования (А</w:t>
      </w:r>
      <w:r>
        <w:rPr>
          <w:sz w:val="24"/>
        </w:rPr>
        <w:t>обор</w:t>
      </w:r>
      <w:r>
        <w:rPr>
          <w:szCs w:val="28"/>
        </w:rPr>
        <w:t>)  определяется по формуле:</w:t>
      </w:r>
    </w:p>
    <w:p w:rsidR="00F9071D" w:rsidRDefault="00F9071D">
      <w:pPr>
        <w:spacing w:line="360" w:lineRule="auto"/>
        <w:jc w:val="center"/>
        <w:rPr>
          <w:szCs w:val="28"/>
        </w:rPr>
      </w:pPr>
      <w:r>
        <w:rPr>
          <w:szCs w:val="28"/>
        </w:rPr>
        <w:t>А</w:t>
      </w:r>
      <w:r>
        <w:rPr>
          <w:sz w:val="24"/>
        </w:rPr>
        <w:t>обор</w:t>
      </w:r>
      <w:r>
        <w:rPr>
          <w:szCs w:val="28"/>
        </w:rPr>
        <w:t xml:space="preserve"> = С</w:t>
      </w:r>
      <w:r>
        <w:rPr>
          <w:sz w:val="24"/>
        </w:rPr>
        <w:t>обор</w:t>
      </w:r>
      <w:r>
        <w:rPr>
          <w:szCs w:val="28"/>
        </w:rPr>
        <w:t xml:space="preserve">  *  Ка / 100%, руб., (5) [8]</w:t>
      </w:r>
    </w:p>
    <w:p w:rsidR="00F9071D" w:rsidRDefault="00F9071D">
      <w:pPr>
        <w:spacing w:line="360" w:lineRule="auto"/>
        <w:jc w:val="center"/>
        <w:rPr>
          <w:szCs w:val="28"/>
        </w:rPr>
      </w:pPr>
      <w:r>
        <w:rPr>
          <w:szCs w:val="28"/>
        </w:rPr>
        <w:t>где С</w:t>
      </w:r>
      <w:r>
        <w:rPr>
          <w:sz w:val="24"/>
        </w:rPr>
        <w:t>обр</w:t>
      </w:r>
      <w:r>
        <w:rPr>
          <w:szCs w:val="28"/>
        </w:rPr>
        <w:t xml:space="preserve"> – общая стоимость оборудования, руб.</w:t>
      </w:r>
    </w:p>
    <w:p w:rsidR="00F9071D" w:rsidRDefault="00F9071D">
      <w:pPr>
        <w:spacing w:line="360" w:lineRule="auto"/>
        <w:ind w:firstLine="850"/>
        <w:jc w:val="both"/>
        <w:rPr>
          <w:b/>
          <w:bCs/>
          <w:szCs w:val="28"/>
        </w:rPr>
      </w:pPr>
      <w:r>
        <w:rPr>
          <w:szCs w:val="28"/>
        </w:rPr>
        <w:t xml:space="preserve">Аобор = </w:t>
      </w:r>
      <w:r>
        <w:rPr>
          <w:szCs w:val="28"/>
          <w:lang w:val="en-US"/>
        </w:rPr>
        <w:t>195 000</w:t>
      </w:r>
      <w:r>
        <w:rPr>
          <w:szCs w:val="28"/>
        </w:rPr>
        <w:t xml:space="preserve"> руб * 33 / 100% = 64 350 руб. = </w:t>
      </w:r>
      <w:r>
        <w:rPr>
          <w:b/>
          <w:bCs/>
          <w:szCs w:val="28"/>
        </w:rPr>
        <w:t>64, 3 тыс. руб.</w:t>
      </w:r>
    </w:p>
    <w:p w:rsidR="00F9071D" w:rsidRDefault="00F9071D">
      <w:pPr>
        <w:spacing w:line="360" w:lineRule="auto"/>
        <w:ind w:firstLine="850"/>
        <w:jc w:val="both"/>
        <w:rPr>
          <w:i/>
          <w:iCs/>
          <w:szCs w:val="28"/>
        </w:rPr>
      </w:pPr>
      <w:r>
        <w:rPr>
          <w:i/>
          <w:iCs/>
          <w:szCs w:val="28"/>
        </w:rPr>
        <w:t>2. Затраты на силовую электроэнергию для оборудования (Э</w:t>
      </w:r>
      <w:r>
        <w:rPr>
          <w:i/>
          <w:iCs/>
          <w:sz w:val="24"/>
        </w:rPr>
        <w:t>сил</w:t>
      </w:r>
      <w:r>
        <w:rPr>
          <w:i/>
          <w:iCs/>
          <w:szCs w:val="28"/>
        </w:rPr>
        <w:t>).</w:t>
      </w:r>
    </w:p>
    <w:p w:rsidR="00F9071D" w:rsidRDefault="00F9071D">
      <w:pPr>
        <w:spacing w:line="360" w:lineRule="auto"/>
        <w:jc w:val="center"/>
      </w:pPr>
      <w:r>
        <w:rPr>
          <w:szCs w:val="28"/>
        </w:rPr>
        <w:t xml:space="preserve">Эсил  =  </w:t>
      </w:r>
      <w:r>
        <w:rPr>
          <w:szCs w:val="28"/>
          <w:lang w:val="en-US"/>
        </w:rPr>
        <w:t>N</w:t>
      </w:r>
      <w:r>
        <w:rPr>
          <w:sz w:val="24"/>
        </w:rPr>
        <w:t>уст</w:t>
      </w:r>
      <w:r>
        <w:rPr>
          <w:szCs w:val="28"/>
        </w:rPr>
        <w:t xml:space="preserve">  *  Т</w:t>
      </w:r>
      <w:r>
        <w:rPr>
          <w:sz w:val="24"/>
        </w:rPr>
        <w:t>об</w:t>
      </w:r>
      <w:r>
        <w:rPr>
          <w:szCs w:val="28"/>
        </w:rPr>
        <w:t xml:space="preserve">  * </w:t>
      </w:r>
      <w:r>
        <w:rPr>
          <w:szCs w:val="28"/>
          <w:lang w:val="en-US"/>
        </w:rPr>
        <w:t>k</w:t>
      </w:r>
      <w:r>
        <w:rPr>
          <w:i/>
          <w:sz w:val="18"/>
          <w:szCs w:val="18"/>
        </w:rPr>
        <w:t>заг</w:t>
      </w:r>
      <w:r>
        <w:rPr>
          <w:sz w:val="18"/>
          <w:szCs w:val="18"/>
        </w:rPr>
        <w:t xml:space="preserve"> </w:t>
      </w:r>
      <w:r>
        <w:rPr>
          <w:szCs w:val="28"/>
        </w:rPr>
        <w:t xml:space="preserve">* </w:t>
      </w:r>
      <w:r>
        <w:rPr>
          <w:szCs w:val="28"/>
          <w:lang w:val="en-US"/>
        </w:rPr>
        <w:t>k</w:t>
      </w:r>
      <w:r>
        <w:rPr>
          <w:i/>
          <w:sz w:val="20"/>
          <w:szCs w:val="20"/>
        </w:rPr>
        <w:t>спр</w:t>
      </w:r>
      <w:r>
        <w:rPr>
          <w:sz w:val="20"/>
          <w:szCs w:val="20"/>
        </w:rPr>
        <w:t xml:space="preserve"> </w:t>
      </w:r>
      <w:r>
        <w:rPr>
          <w:szCs w:val="28"/>
        </w:rPr>
        <w:t>* Ц</w:t>
      </w:r>
      <w:r>
        <w:rPr>
          <w:sz w:val="24"/>
        </w:rPr>
        <w:t>эн</w:t>
      </w:r>
      <w:r>
        <w:rPr>
          <w:szCs w:val="28"/>
        </w:rPr>
        <w:t xml:space="preserve"> </w:t>
      </w:r>
      <w:r>
        <w:rPr>
          <w:b/>
          <w:szCs w:val="28"/>
        </w:rPr>
        <w:t>/</w:t>
      </w:r>
      <w:r>
        <w:rPr>
          <w:b/>
          <w:sz w:val="20"/>
          <w:szCs w:val="20"/>
        </w:rPr>
        <w:t xml:space="preserve"> </w:t>
      </w:r>
      <w:r>
        <w:rPr>
          <w:szCs w:val="28"/>
        </w:rPr>
        <w:t xml:space="preserve"> </w:t>
      </w:r>
      <w:r>
        <w:rPr>
          <w:szCs w:val="28"/>
          <w:lang w:val="en-US"/>
        </w:rPr>
        <w:t>k</w:t>
      </w:r>
      <w:r>
        <w:rPr>
          <w:i/>
          <w:sz w:val="20"/>
          <w:szCs w:val="20"/>
        </w:rPr>
        <w:t>пд</w:t>
      </w:r>
      <w:r>
        <w:rPr>
          <w:sz w:val="20"/>
          <w:szCs w:val="20"/>
        </w:rPr>
        <w:t xml:space="preserve"> *</w:t>
      </w:r>
      <w:r>
        <w:rPr>
          <w:szCs w:val="28"/>
        </w:rPr>
        <w:t xml:space="preserve"> </w:t>
      </w:r>
      <w:r>
        <w:rPr>
          <w:szCs w:val="28"/>
          <w:lang w:val="en-US"/>
        </w:rPr>
        <w:t>k</w:t>
      </w:r>
      <w:r>
        <w:rPr>
          <w:sz w:val="20"/>
          <w:szCs w:val="20"/>
        </w:rPr>
        <w:t>пс</w:t>
      </w:r>
      <w:r>
        <w:t>, (6) [8]</w:t>
      </w:r>
    </w:p>
    <w:p w:rsidR="00F9071D" w:rsidRDefault="00F9071D">
      <w:pPr>
        <w:spacing w:line="360" w:lineRule="auto"/>
        <w:jc w:val="center"/>
        <w:rPr>
          <w:szCs w:val="28"/>
        </w:rPr>
      </w:pPr>
      <w:r>
        <w:rPr>
          <w:szCs w:val="28"/>
        </w:rPr>
        <w:t xml:space="preserve">где   </w:t>
      </w:r>
      <w:r>
        <w:rPr>
          <w:szCs w:val="28"/>
          <w:lang w:val="en-US"/>
        </w:rPr>
        <w:t>N</w:t>
      </w:r>
      <w:r>
        <w:rPr>
          <w:szCs w:val="28"/>
        </w:rPr>
        <w:t xml:space="preserve"> уст – суммарная установленная мощность  оборудования, кВт/час ( берется по  данным таблицы 3)</w:t>
      </w:r>
    </w:p>
    <w:p w:rsidR="00F9071D" w:rsidRDefault="00F9071D">
      <w:pPr>
        <w:spacing w:line="360" w:lineRule="auto"/>
        <w:ind w:firstLine="850"/>
        <w:jc w:val="both"/>
        <w:rPr>
          <w:sz w:val="20"/>
          <w:szCs w:val="20"/>
        </w:rPr>
      </w:pPr>
      <w:r>
        <w:rPr>
          <w:szCs w:val="28"/>
          <w:lang w:val="en-US"/>
        </w:rPr>
        <w:t>k</w:t>
      </w:r>
      <w:r>
        <w:rPr>
          <w:sz w:val="20"/>
          <w:szCs w:val="20"/>
        </w:rPr>
        <w:t xml:space="preserve">заг   </w:t>
      </w:r>
      <w:r>
        <w:rPr>
          <w:szCs w:val="28"/>
        </w:rPr>
        <w:t xml:space="preserve"> -</w:t>
      </w:r>
      <w:r>
        <w:rPr>
          <w:sz w:val="20"/>
          <w:szCs w:val="20"/>
        </w:rPr>
        <w:t xml:space="preserve">   </w:t>
      </w:r>
      <w:r>
        <w:rPr>
          <w:szCs w:val="28"/>
        </w:rPr>
        <w:t>коэффициент загрузки  оборудования</w:t>
      </w:r>
      <w:r>
        <w:rPr>
          <w:sz w:val="20"/>
          <w:szCs w:val="20"/>
        </w:rPr>
        <w:t xml:space="preserve">  </w:t>
      </w:r>
      <w:r>
        <w:rPr>
          <w:szCs w:val="28"/>
        </w:rPr>
        <w:t>( 0,5-0,7)</w:t>
      </w:r>
      <w:r>
        <w:rPr>
          <w:sz w:val="20"/>
          <w:szCs w:val="20"/>
        </w:rPr>
        <w:t xml:space="preserve">                                                           </w:t>
      </w:r>
    </w:p>
    <w:p w:rsidR="00F9071D" w:rsidRDefault="00F9071D">
      <w:pPr>
        <w:spacing w:line="360" w:lineRule="auto"/>
        <w:ind w:firstLine="850"/>
        <w:jc w:val="both"/>
        <w:rPr>
          <w:szCs w:val="28"/>
        </w:rPr>
      </w:pPr>
      <w:r>
        <w:rPr>
          <w:szCs w:val="28"/>
          <w:lang w:val="en-US"/>
        </w:rPr>
        <w:t>k</w:t>
      </w:r>
      <w:r>
        <w:rPr>
          <w:sz w:val="20"/>
          <w:szCs w:val="20"/>
        </w:rPr>
        <w:t xml:space="preserve">спр   </w:t>
      </w:r>
      <w:r>
        <w:rPr>
          <w:szCs w:val="28"/>
        </w:rPr>
        <w:t>-  коэффициент спроса  (0,6-0,8)</w:t>
      </w:r>
    </w:p>
    <w:p w:rsidR="00F9071D" w:rsidRDefault="00F9071D">
      <w:pPr>
        <w:spacing w:line="360" w:lineRule="auto"/>
        <w:ind w:firstLine="850"/>
        <w:jc w:val="both"/>
        <w:rPr>
          <w:szCs w:val="28"/>
        </w:rPr>
      </w:pPr>
      <w:r>
        <w:rPr>
          <w:szCs w:val="28"/>
          <w:lang w:val="en-US"/>
        </w:rPr>
        <w:t>k</w:t>
      </w:r>
      <w:r>
        <w:rPr>
          <w:i/>
          <w:sz w:val="20"/>
          <w:szCs w:val="20"/>
        </w:rPr>
        <w:t>пд</w:t>
      </w:r>
      <w:r>
        <w:rPr>
          <w:sz w:val="20"/>
          <w:szCs w:val="20"/>
        </w:rPr>
        <w:t xml:space="preserve">    </w:t>
      </w:r>
      <w:r>
        <w:rPr>
          <w:szCs w:val="28"/>
        </w:rPr>
        <w:t xml:space="preserve"> -</w:t>
      </w:r>
      <w:r>
        <w:rPr>
          <w:sz w:val="20"/>
          <w:szCs w:val="20"/>
        </w:rPr>
        <w:t xml:space="preserve">   </w:t>
      </w:r>
      <w:r>
        <w:rPr>
          <w:szCs w:val="28"/>
        </w:rPr>
        <w:t>коэффициент полезного действия (0,85 – 0,9)</w:t>
      </w:r>
    </w:p>
    <w:p w:rsidR="00F9071D" w:rsidRDefault="00F9071D">
      <w:pPr>
        <w:spacing w:line="360" w:lineRule="auto"/>
        <w:ind w:firstLine="850"/>
        <w:jc w:val="both"/>
        <w:rPr>
          <w:szCs w:val="28"/>
        </w:rPr>
      </w:pPr>
      <w:r>
        <w:rPr>
          <w:szCs w:val="28"/>
          <w:lang w:val="en-US"/>
        </w:rPr>
        <w:t>k</w:t>
      </w:r>
      <w:r>
        <w:rPr>
          <w:i/>
          <w:sz w:val="20"/>
          <w:szCs w:val="20"/>
        </w:rPr>
        <w:t xml:space="preserve">пс </w:t>
      </w:r>
      <w:r>
        <w:rPr>
          <w:sz w:val="20"/>
          <w:szCs w:val="20"/>
        </w:rPr>
        <w:t xml:space="preserve">    </w:t>
      </w:r>
      <w:r>
        <w:rPr>
          <w:szCs w:val="28"/>
        </w:rPr>
        <w:t>-  коэффициент потерь в сети (0,95)</w:t>
      </w:r>
    </w:p>
    <w:p w:rsidR="00F9071D" w:rsidRDefault="00F9071D">
      <w:pPr>
        <w:spacing w:line="360" w:lineRule="auto"/>
        <w:ind w:firstLine="850"/>
        <w:jc w:val="both"/>
        <w:rPr>
          <w:szCs w:val="28"/>
        </w:rPr>
      </w:pPr>
      <w:r>
        <w:rPr>
          <w:szCs w:val="28"/>
        </w:rPr>
        <w:t>Ц</w:t>
      </w:r>
      <w:r>
        <w:rPr>
          <w:sz w:val="24"/>
        </w:rPr>
        <w:t>эн</w:t>
      </w:r>
      <w:r>
        <w:rPr>
          <w:szCs w:val="28"/>
        </w:rPr>
        <w:t xml:space="preserve">  -  стоимость 1 киловатт-часа электроэнергии, руб.</w:t>
      </w:r>
    </w:p>
    <w:p w:rsidR="00F9071D" w:rsidRDefault="00F9071D">
      <w:pPr>
        <w:spacing w:line="360" w:lineRule="auto"/>
        <w:ind w:firstLine="850"/>
        <w:jc w:val="both"/>
        <w:rPr>
          <w:szCs w:val="28"/>
        </w:rPr>
      </w:pPr>
      <w:r>
        <w:rPr>
          <w:szCs w:val="28"/>
        </w:rPr>
        <w:t>Т</w:t>
      </w:r>
      <w:r>
        <w:rPr>
          <w:sz w:val="24"/>
        </w:rPr>
        <w:t>об</w:t>
      </w:r>
      <w:r>
        <w:rPr>
          <w:szCs w:val="28"/>
        </w:rPr>
        <w:t xml:space="preserve"> -  годовой фонд  времени работы всего оборудования</w:t>
      </w:r>
    </w:p>
    <w:p w:rsidR="00F9071D" w:rsidRDefault="00F9071D">
      <w:pPr>
        <w:tabs>
          <w:tab w:val="left" w:pos="390"/>
        </w:tabs>
        <w:spacing w:line="360" w:lineRule="auto"/>
        <w:ind w:firstLine="850"/>
        <w:jc w:val="center"/>
        <w:rPr>
          <w:szCs w:val="28"/>
        </w:rPr>
      </w:pPr>
      <w:r>
        <w:rPr>
          <w:szCs w:val="28"/>
        </w:rPr>
        <w:t>Т</w:t>
      </w:r>
      <w:r>
        <w:rPr>
          <w:sz w:val="24"/>
        </w:rPr>
        <w:t>об</w:t>
      </w:r>
      <w:r>
        <w:rPr>
          <w:szCs w:val="28"/>
        </w:rPr>
        <w:t xml:space="preserve"> = [(Т</w:t>
      </w:r>
      <w:r>
        <w:rPr>
          <w:sz w:val="24"/>
        </w:rPr>
        <w:t>к</w:t>
      </w:r>
      <w:r>
        <w:rPr>
          <w:szCs w:val="28"/>
        </w:rPr>
        <w:t xml:space="preserve"> – Т</w:t>
      </w:r>
      <w:r>
        <w:rPr>
          <w:sz w:val="24"/>
        </w:rPr>
        <w:t>в</w:t>
      </w:r>
      <w:r>
        <w:rPr>
          <w:szCs w:val="28"/>
        </w:rPr>
        <w:t xml:space="preserve"> – Т</w:t>
      </w:r>
      <w:r>
        <w:rPr>
          <w:sz w:val="24"/>
        </w:rPr>
        <w:t>прз</w:t>
      </w:r>
      <w:r>
        <w:rPr>
          <w:szCs w:val="28"/>
        </w:rPr>
        <w:t>) * П</w:t>
      </w:r>
      <w:r>
        <w:rPr>
          <w:sz w:val="24"/>
        </w:rPr>
        <w:t>см</w:t>
      </w:r>
      <w:r>
        <w:rPr>
          <w:szCs w:val="28"/>
        </w:rPr>
        <w:t xml:space="preserve"> – Т</w:t>
      </w:r>
      <w:r>
        <w:rPr>
          <w:sz w:val="24"/>
        </w:rPr>
        <w:t>с</w:t>
      </w:r>
      <w:r>
        <w:rPr>
          <w:szCs w:val="28"/>
        </w:rPr>
        <w:t xml:space="preserve">]  *  С  * (100 – </w:t>
      </w:r>
      <w:r>
        <w:rPr>
          <w:szCs w:val="28"/>
          <w:lang w:val="en-US"/>
        </w:rPr>
        <w:t>t</w:t>
      </w:r>
      <w:r>
        <w:rPr>
          <w:szCs w:val="28"/>
        </w:rPr>
        <w:t>) / 100, (7) [8]</w:t>
      </w:r>
    </w:p>
    <w:p w:rsidR="00F9071D" w:rsidRDefault="00F9071D">
      <w:pPr>
        <w:tabs>
          <w:tab w:val="left" w:pos="600"/>
        </w:tabs>
        <w:spacing w:line="360" w:lineRule="auto"/>
        <w:ind w:firstLine="850"/>
        <w:jc w:val="both"/>
        <w:rPr>
          <w:szCs w:val="28"/>
        </w:rPr>
      </w:pPr>
      <w:r>
        <w:rPr>
          <w:szCs w:val="28"/>
        </w:rPr>
        <w:t>где   Т</w:t>
      </w:r>
      <w:r>
        <w:rPr>
          <w:sz w:val="24"/>
        </w:rPr>
        <w:t>к</w:t>
      </w:r>
      <w:r>
        <w:rPr>
          <w:szCs w:val="28"/>
        </w:rPr>
        <w:t xml:space="preserve"> – число календарных дней в году;</w:t>
      </w:r>
    </w:p>
    <w:p w:rsidR="00F9071D" w:rsidRDefault="00F9071D">
      <w:pPr>
        <w:spacing w:line="360" w:lineRule="auto"/>
        <w:ind w:firstLine="850"/>
        <w:jc w:val="both"/>
        <w:rPr>
          <w:szCs w:val="28"/>
        </w:rPr>
      </w:pPr>
      <w:r>
        <w:rPr>
          <w:szCs w:val="28"/>
        </w:rPr>
        <w:t>Т</w:t>
      </w:r>
      <w:r>
        <w:rPr>
          <w:sz w:val="24"/>
        </w:rPr>
        <w:t>в</w:t>
      </w:r>
      <w:r>
        <w:rPr>
          <w:szCs w:val="28"/>
        </w:rPr>
        <w:t xml:space="preserve"> – число выходных дней в году;</w:t>
      </w:r>
    </w:p>
    <w:p w:rsidR="00F9071D" w:rsidRDefault="00F9071D">
      <w:pPr>
        <w:spacing w:line="360" w:lineRule="auto"/>
        <w:ind w:firstLine="850"/>
        <w:jc w:val="both"/>
        <w:rPr>
          <w:szCs w:val="28"/>
        </w:rPr>
      </w:pPr>
      <w:r>
        <w:rPr>
          <w:szCs w:val="28"/>
        </w:rPr>
        <w:t>Т</w:t>
      </w:r>
      <w:r>
        <w:rPr>
          <w:sz w:val="24"/>
        </w:rPr>
        <w:t>прз</w:t>
      </w:r>
      <w:r>
        <w:rPr>
          <w:szCs w:val="28"/>
        </w:rPr>
        <w:t xml:space="preserve"> – число праздничных дней в году;</w:t>
      </w:r>
    </w:p>
    <w:p w:rsidR="00F9071D" w:rsidRDefault="00F9071D">
      <w:pPr>
        <w:spacing w:line="360" w:lineRule="auto"/>
        <w:ind w:firstLine="850"/>
        <w:jc w:val="both"/>
        <w:rPr>
          <w:szCs w:val="28"/>
        </w:rPr>
      </w:pPr>
      <w:r>
        <w:rPr>
          <w:szCs w:val="28"/>
        </w:rPr>
        <w:t>П</w:t>
      </w:r>
      <w:r>
        <w:rPr>
          <w:sz w:val="24"/>
        </w:rPr>
        <w:t>см</w:t>
      </w:r>
      <w:r>
        <w:rPr>
          <w:szCs w:val="28"/>
        </w:rPr>
        <w:t xml:space="preserve"> – продолжительность смены – 8,0 час;</w:t>
      </w:r>
    </w:p>
    <w:p w:rsidR="00F9071D" w:rsidRDefault="00F9071D">
      <w:pPr>
        <w:spacing w:line="360" w:lineRule="auto"/>
        <w:ind w:firstLine="850"/>
        <w:jc w:val="both"/>
        <w:rPr>
          <w:szCs w:val="28"/>
        </w:rPr>
      </w:pPr>
      <w:r>
        <w:rPr>
          <w:szCs w:val="28"/>
        </w:rPr>
        <w:t>С — число смен (применять односменный режим работы);</w:t>
      </w:r>
    </w:p>
    <w:p w:rsidR="00F9071D" w:rsidRDefault="00F9071D">
      <w:pPr>
        <w:spacing w:line="360" w:lineRule="auto"/>
        <w:ind w:firstLine="850"/>
        <w:jc w:val="both"/>
        <w:rPr>
          <w:szCs w:val="28"/>
        </w:rPr>
      </w:pPr>
      <w:r>
        <w:rPr>
          <w:szCs w:val="28"/>
        </w:rPr>
        <w:t>Т</w:t>
      </w:r>
      <w:r>
        <w:rPr>
          <w:sz w:val="24"/>
        </w:rPr>
        <w:t>с</w:t>
      </w:r>
      <w:r>
        <w:rPr>
          <w:szCs w:val="28"/>
        </w:rPr>
        <w:t xml:space="preserve"> – количество праздничных дней с сокращенным на 1 час рабочим днем;</w:t>
      </w:r>
    </w:p>
    <w:p w:rsidR="00F9071D" w:rsidRDefault="00F9071D">
      <w:pPr>
        <w:spacing w:line="360" w:lineRule="auto"/>
        <w:ind w:firstLine="850"/>
        <w:jc w:val="both"/>
        <w:rPr>
          <w:szCs w:val="28"/>
        </w:rPr>
      </w:pPr>
      <w:r>
        <w:rPr>
          <w:szCs w:val="28"/>
          <w:lang w:val="en-US"/>
        </w:rPr>
        <w:t>t</w:t>
      </w:r>
      <w:r>
        <w:rPr>
          <w:szCs w:val="28"/>
        </w:rPr>
        <w:t xml:space="preserve"> – плановые потери времени на ремонт, </w:t>
      </w:r>
      <w:r>
        <w:rPr>
          <w:szCs w:val="28"/>
          <w:lang w:val="en-US"/>
        </w:rPr>
        <w:t>t</w:t>
      </w:r>
      <w:r>
        <w:rPr>
          <w:szCs w:val="28"/>
        </w:rPr>
        <w:t xml:space="preserve"> = 5-10%.</w:t>
      </w:r>
    </w:p>
    <w:p w:rsidR="00F9071D" w:rsidRDefault="00F9071D">
      <w:pPr>
        <w:tabs>
          <w:tab w:val="left" w:pos="390"/>
        </w:tabs>
        <w:spacing w:line="360" w:lineRule="auto"/>
        <w:ind w:firstLine="850"/>
        <w:jc w:val="both"/>
        <w:rPr>
          <w:szCs w:val="28"/>
        </w:rPr>
      </w:pPr>
      <w:r>
        <w:rPr>
          <w:szCs w:val="28"/>
        </w:rPr>
        <w:t>Т</w:t>
      </w:r>
      <w:r>
        <w:rPr>
          <w:sz w:val="24"/>
        </w:rPr>
        <w:t>об</w:t>
      </w:r>
      <w:r>
        <w:rPr>
          <w:szCs w:val="28"/>
        </w:rPr>
        <w:t xml:space="preserve"> = 1959,8 ч.</w:t>
      </w:r>
    </w:p>
    <w:p w:rsidR="00F9071D" w:rsidRDefault="00F9071D">
      <w:pPr>
        <w:spacing w:line="360" w:lineRule="auto"/>
        <w:ind w:firstLine="850"/>
        <w:jc w:val="both"/>
        <w:rPr>
          <w:b/>
          <w:bCs/>
          <w:szCs w:val="28"/>
        </w:rPr>
      </w:pPr>
      <w:r>
        <w:rPr>
          <w:szCs w:val="28"/>
        </w:rPr>
        <w:t>Э</w:t>
      </w:r>
      <w:r>
        <w:rPr>
          <w:sz w:val="24"/>
        </w:rPr>
        <w:t>сил.</w:t>
      </w:r>
      <w:r>
        <w:rPr>
          <w:szCs w:val="28"/>
        </w:rPr>
        <w:t xml:space="preserve">  =  24, 5 кВт/ час *  1 959,8 ч. * 0,5 * 0,6</w:t>
      </w:r>
      <w:r>
        <w:rPr>
          <w:sz w:val="20"/>
          <w:szCs w:val="20"/>
        </w:rPr>
        <w:t xml:space="preserve"> </w:t>
      </w:r>
      <w:r>
        <w:rPr>
          <w:szCs w:val="28"/>
        </w:rPr>
        <w:t xml:space="preserve">* 1,8 руб. </w:t>
      </w:r>
      <w:r>
        <w:rPr>
          <w:b/>
          <w:szCs w:val="28"/>
        </w:rPr>
        <w:t>/</w:t>
      </w:r>
      <w:r>
        <w:rPr>
          <w:b/>
          <w:sz w:val="20"/>
          <w:szCs w:val="20"/>
        </w:rPr>
        <w:t xml:space="preserve"> </w:t>
      </w:r>
      <w:r>
        <w:rPr>
          <w:szCs w:val="28"/>
        </w:rPr>
        <w:t>0,85</w:t>
      </w:r>
      <w:r>
        <w:rPr>
          <w:i/>
          <w:iCs/>
          <w:szCs w:val="28"/>
        </w:rPr>
        <w:t xml:space="preserve"> * </w:t>
      </w:r>
      <w:r>
        <w:rPr>
          <w:szCs w:val="28"/>
        </w:rPr>
        <w:t xml:space="preserve">0,9 =    25928, 154 * 0,765 = 33 893 руб. = </w:t>
      </w:r>
      <w:r>
        <w:rPr>
          <w:b/>
          <w:bCs/>
          <w:szCs w:val="28"/>
        </w:rPr>
        <w:t>33, 9 тыс. руб.</w:t>
      </w:r>
    </w:p>
    <w:p w:rsidR="00F9071D" w:rsidRDefault="00F9071D">
      <w:pPr>
        <w:spacing w:line="360" w:lineRule="auto"/>
        <w:ind w:firstLine="850"/>
        <w:jc w:val="both"/>
        <w:rPr>
          <w:i/>
          <w:szCs w:val="28"/>
        </w:rPr>
      </w:pPr>
      <w:r>
        <w:rPr>
          <w:i/>
          <w:iCs/>
          <w:szCs w:val="28"/>
        </w:rPr>
        <w:t>3.</w:t>
      </w:r>
      <w:r>
        <w:rPr>
          <w:szCs w:val="28"/>
        </w:rPr>
        <w:t xml:space="preserve"> </w:t>
      </w:r>
      <w:r>
        <w:rPr>
          <w:i/>
          <w:szCs w:val="28"/>
        </w:rPr>
        <w:t>Зарплата руководителей и специалистов.</w:t>
      </w:r>
    </w:p>
    <w:p w:rsidR="00F9071D" w:rsidRDefault="00F9071D">
      <w:pPr>
        <w:spacing w:line="360" w:lineRule="auto"/>
        <w:ind w:firstLine="850"/>
        <w:jc w:val="both"/>
        <w:rPr>
          <w:b/>
          <w:bCs/>
          <w:szCs w:val="28"/>
        </w:rPr>
      </w:pPr>
      <w:r>
        <w:rPr>
          <w:szCs w:val="28"/>
        </w:rPr>
        <w:t xml:space="preserve">Зарплата руководителей и специалистов: 936 000 + 403 200 =                     1 339 200 руб. = </w:t>
      </w:r>
      <w:r>
        <w:rPr>
          <w:b/>
          <w:bCs/>
          <w:szCs w:val="28"/>
        </w:rPr>
        <w:t>1 339, 2 тыс. руб.</w:t>
      </w:r>
    </w:p>
    <w:p w:rsidR="00F9071D" w:rsidRDefault="00F9071D">
      <w:pPr>
        <w:spacing w:line="360" w:lineRule="auto"/>
        <w:ind w:firstLine="850"/>
        <w:jc w:val="both"/>
        <w:rPr>
          <w:i/>
          <w:szCs w:val="28"/>
        </w:rPr>
      </w:pPr>
      <w:r>
        <w:rPr>
          <w:i/>
          <w:iCs/>
          <w:szCs w:val="28"/>
        </w:rPr>
        <w:t>4.</w:t>
      </w:r>
      <w:r>
        <w:rPr>
          <w:szCs w:val="28"/>
        </w:rPr>
        <w:t xml:space="preserve"> </w:t>
      </w:r>
      <w:r>
        <w:rPr>
          <w:i/>
          <w:szCs w:val="28"/>
        </w:rPr>
        <w:t>Отчисления на социальные нужды.</w:t>
      </w:r>
    </w:p>
    <w:p w:rsidR="00F9071D" w:rsidRDefault="00F9071D">
      <w:pPr>
        <w:spacing w:line="360" w:lineRule="auto"/>
        <w:ind w:firstLine="850"/>
        <w:jc w:val="both"/>
        <w:rPr>
          <w:szCs w:val="28"/>
        </w:rPr>
      </w:pPr>
      <w:r>
        <w:rPr>
          <w:szCs w:val="28"/>
        </w:rPr>
        <w:t>Процент отчислений на социальные нужды составляет 28,5%  от фонда зарплаты руководителей и служащих.</w:t>
      </w:r>
    </w:p>
    <w:p w:rsidR="00F9071D" w:rsidRDefault="00F9071D">
      <w:pPr>
        <w:spacing w:line="360" w:lineRule="auto"/>
        <w:ind w:firstLine="850"/>
        <w:jc w:val="both"/>
        <w:rPr>
          <w:b/>
          <w:bCs/>
          <w:szCs w:val="28"/>
        </w:rPr>
      </w:pPr>
      <w:r>
        <w:rPr>
          <w:szCs w:val="28"/>
        </w:rPr>
        <w:t xml:space="preserve">1 339 200 руб. * 28,5% /100% = 381 672 руб. = </w:t>
      </w:r>
      <w:r>
        <w:rPr>
          <w:b/>
          <w:bCs/>
          <w:szCs w:val="28"/>
        </w:rPr>
        <w:t>381, 7 тыс. руб.</w:t>
      </w:r>
    </w:p>
    <w:p w:rsidR="00F9071D" w:rsidRDefault="00F9071D">
      <w:pPr>
        <w:spacing w:line="360" w:lineRule="auto"/>
        <w:ind w:firstLine="850"/>
        <w:jc w:val="both"/>
        <w:rPr>
          <w:i/>
          <w:szCs w:val="28"/>
        </w:rPr>
      </w:pPr>
      <w:r>
        <w:rPr>
          <w:i/>
          <w:iCs/>
          <w:szCs w:val="28"/>
        </w:rPr>
        <w:t xml:space="preserve">5. </w:t>
      </w:r>
      <w:r>
        <w:rPr>
          <w:i/>
          <w:szCs w:val="28"/>
        </w:rPr>
        <w:t>Затраты на подключение к</w:t>
      </w:r>
      <w:r>
        <w:rPr>
          <w:szCs w:val="28"/>
        </w:rPr>
        <w:t xml:space="preserve"> </w:t>
      </w:r>
      <w:r>
        <w:rPr>
          <w:i/>
          <w:szCs w:val="28"/>
        </w:rPr>
        <w:t>Интернет.</w:t>
      </w:r>
    </w:p>
    <w:p w:rsidR="00F9071D" w:rsidRDefault="00F9071D">
      <w:pPr>
        <w:spacing w:line="360" w:lineRule="auto"/>
        <w:ind w:firstLine="850"/>
        <w:jc w:val="both"/>
        <w:rPr>
          <w:szCs w:val="28"/>
        </w:rPr>
      </w:pPr>
      <w:r>
        <w:rPr>
          <w:szCs w:val="28"/>
        </w:rPr>
        <w:t>Затраты определяются по тарифам подключения к сети Интернет.</w:t>
      </w:r>
    </w:p>
    <w:p w:rsidR="00F9071D" w:rsidRDefault="00F9071D">
      <w:pPr>
        <w:spacing w:line="360" w:lineRule="auto"/>
        <w:ind w:firstLine="850"/>
        <w:jc w:val="both"/>
        <w:rPr>
          <w:b/>
          <w:bCs/>
          <w:szCs w:val="28"/>
        </w:rPr>
      </w:pPr>
      <w:r>
        <w:rPr>
          <w:szCs w:val="28"/>
        </w:rPr>
        <w:t>З</w:t>
      </w:r>
      <w:r>
        <w:rPr>
          <w:sz w:val="24"/>
        </w:rPr>
        <w:t>инт.</w:t>
      </w:r>
      <w:r>
        <w:rPr>
          <w:szCs w:val="28"/>
        </w:rPr>
        <w:t xml:space="preserve"> = 750 руб. * 12 = 9 000 руб. = </w:t>
      </w:r>
      <w:r>
        <w:rPr>
          <w:b/>
          <w:bCs/>
          <w:szCs w:val="28"/>
        </w:rPr>
        <w:t>9 тыс. руб.</w:t>
      </w:r>
    </w:p>
    <w:p w:rsidR="00F9071D" w:rsidRDefault="00F9071D">
      <w:pPr>
        <w:spacing w:line="360" w:lineRule="auto"/>
        <w:ind w:firstLine="850"/>
        <w:jc w:val="both"/>
        <w:rPr>
          <w:i/>
          <w:szCs w:val="28"/>
        </w:rPr>
      </w:pPr>
      <w:r>
        <w:rPr>
          <w:i/>
          <w:iCs/>
          <w:szCs w:val="28"/>
        </w:rPr>
        <w:t>6. Рас</w:t>
      </w:r>
      <w:r>
        <w:rPr>
          <w:i/>
          <w:szCs w:val="28"/>
        </w:rPr>
        <w:t>ходы по охране труда и ТБ.</w:t>
      </w:r>
    </w:p>
    <w:p w:rsidR="00F9071D" w:rsidRDefault="00F9071D">
      <w:pPr>
        <w:spacing w:line="360" w:lineRule="auto"/>
        <w:ind w:firstLine="850"/>
        <w:jc w:val="both"/>
        <w:rPr>
          <w:szCs w:val="28"/>
        </w:rPr>
      </w:pPr>
      <w:r>
        <w:rPr>
          <w:szCs w:val="28"/>
        </w:rPr>
        <w:t>Помещения должны быть обеспечены средствами пожаротушения ( не менее двух углекислотных огнетушителей) и аптечками первой помощи. Вспомогательные рабочие и часть специалистов обеспечиваются спецодеждой с учетом норм расхода на одного работающего.</w:t>
      </w:r>
    </w:p>
    <w:p w:rsidR="00F9071D" w:rsidRDefault="00F9071D">
      <w:pPr>
        <w:spacing w:line="360" w:lineRule="auto"/>
        <w:ind w:firstLine="850"/>
        <w:jc w:val="both"/>
        <w:rPr>
          <w:szCs w:val="28"/>
        </w:rPr>
      </w:pPr>
      <w:r>
        <w:rPr>
          <w:szCs w:val="28"/>
        </w:rPr>
        <w:t>2 огнетушителя * 200 руб. = 400 руб.</w:t>
      </w:r>
    </w:p>
    <w:p w:rsidR="00F9071D" w:rsidRDefault="00F9071D">
      <w:pPr>
        <w:spacing w:line="360" w:lineRule="auto"/>
        <w:ind w:firstLine="850"/>
        <w:jc w:val="both"/>
        <w:rPr>
          <w:szCs w:val="28"/>
        </w:rPr>
      </w:pPr>
      <w:r>
        <w:rPr>
          <w:szCs w:val="28"/>
        </w:rPr>
        <w:t>Спец. Одежда 2 * 1 200 руб. = 2 400 руб.</w:t>
      </w:r>
    </w:p>
    <w:p w:rsidR="00F9071D" w:rsidRDefault="00F9071D">
      <w:pPr>
        <w:spacing w:line="360" w:lineRule="auto"/>
        <w:ind w:firstLine="850"/>
        <w:jc w:val="both"/>
        <w:rPr>
          <w:b/>
          <w:bCs/>
          <w:szCs w:val="28"/>
        </w:rPr>
      </w:pPr>
      <w:r>
        <w:rPr>
          <w:szCs w:val="28"/>
        </w:rPr>
        <w:t xml:space="preserve">400 руб. + 2 400 руб. = 2 800 руб. = </w:t>
      </w:r>
      <w:r>
        <w:rPr>
          <w:b/>
          <w:bCs/>
          <w:szCs w:val="28"/>
        </w:rPr>
        <w:t>2, 8 тыс руб.</w:t>
      </w:r>
    </w:p>
    <w:p w:rsidR="00F9071D" w:rsidRDefault="00F9071D">
      <w:pPr>
        <w:spacing w:line="360" w:lineRule="auto"/>
        <w:ind w:firstLine="850"/>
        <w:jc w:val="both"/>
        <w:rPr>
          <w:i/>
          <w:iCs/>
          <w:szCs w:val="28"/>
        </w:rPr>
      </w:pPr>
      <w:r>
        <w:rPr>
          <w:i/>
          <w:iCs/>
          <w:szCs w:val="28"/>
        </w:rPr>
        <w:t>7. Аренда помещения.</w:t>
      </w:r>
    </w:p>
    <w:p w:rsidR="00F9071D" w:rsidRDefault="00F9071D">
      <w:pPr>
        <w:spacing w:line="360" w:lineRule="auto"/>
        <w:ind w:firstLine="850"/>
        <w:jc w:val="both"/>
        <w:rPr>
          <w:szCs w:val="28"/>
        </w:rPr>
      </w:pPr>
      <w:r>
        <w:rPr>
          <w:szCs w:val="28"/>
        </w:rPr>
        <w:t>Аренда помещения в центре города с удобным входом площадью 30-35 квадратных метров оценивается в 8 500 рублей в месяц.</w:t>
      </w:r>
    </w:p>
    <w:p w:rsidR="00F9071D" w:rsidRDefault="00F9071D">
      <w:pPr>
        <w:spacing w:line="360" w:lineRule="auto"/>
        <w:ind w:firstLine="850"/>
        <w:jc w:val="both"/>
        <w:rPr>
          <w:b/>
          <w:bCs/>
          <w:szCs w:val="28"/>
        </w:rPr>
      </w:pPr>
      <w:r>
        <w:rPr>
          <w:szCs w:val="28"/>
        </w:rPr>
        <w:t xml:space="preserve">8 500 руб. * 12 мес. = 102 000 руб. = </w:t>
      </w:r>
      <w:r>
        <w:rPr>
          <w:b/>
          <w:bCs/>
          <w:szCs w:val="28"/>
        </w:rPr>
        <w:t>102, 0 тыс. руб.</w:t>
      </w:r>
    </w:p>
    <w:p w:rsidR="00F9071D" w:rsidRDefault="00F9071D">
      <w:pPr>
        <w:spacing w:line="360" w:lineRule="auto"/>
        <w:ind w:firstLine="850"/>
        <w:jc w:val="both"/>
        <w:rPr>
          <w:i/>
          <w:iCs/>
          <w:szCs w:val="28"/>
        </w:rPr>
      </w:pPr>
      <w:r>
        <w:rPr>
          <w:i/>
          <w:iCs/>
          <w:szCs w:val="28"/>
        </w:rPr>
        <w:t>8. Кредит.</w:t>
      </w:r>
    </w:p>
    <w:p w:rsidR="00F9071D" w:rsidRDefault="00F9071D">
      <w:pPr>
        <w:spacing w:line="360" w:lineRule="auto"/>
        <w:ind w:firstLine="850"/>
        <w:jc w:val="both"/>
        <w:rPr>
          <w:szCs w:val="28"/>
        </w:rPr>
      </w:pPr>
      <w:r>
        <w:rPr>
          <w:szCs w:val="28"/>
        </w:rPr>
        <w:t>Сумма погашения кредита в месяц составляет 18 167 руб.:</w:t>
      </w:r>
    </w:p>
    <w:p w:rsidR="00F9071D" w:rsidRDefault="00F9071D">
      <w:pPr>
        <w:spacing w:line="360" w:lineRule="auto"/>
        <w:ind w:firstLine="850"/>
        <w:jc w:val="both"/>
        <w:rPr>
          <w:b/>
          <w:bCs/>
          <w:szCs w:val="28"/>
        </w:rPr>
      </w:pPr>
      <w:r>
        <w:rPr>
          <w:szCs w:val="28"/>
        </w:rPr>
        <w:t xml:space="preserve">18 167 руб. * 12 мес. = </w:t>
      </w:r>
      <w:r>
        <w:rPr>
          <w:b/>
          <w:bCs/>
          <w:szCs w:val="28"/>
        </w:rPr>
        <w:t>218 000 руб.</w:t>
      </w:r>
    </w:p>
    <w:p w:rsidR="00F9071D" w:rsidRDefault="00F9071D">
      <w:pPr>
        <w:spacing w:line="360" w:lineRule="auto"/>
        <w:ind w:firstLine="850"/>
        <w:jc w:val="both"/>
        <w:rPr>
          <w:i/>
          <w:szCs w:val="28"/>
        </w:rPr>
      </w:pPr>
      <w:r>
        <w:rPr>
          <w:i/>
          <w:iCs/>
          <w:szCs w:val="28"/>
        </w:rPr>
        <w:t>9. Услу</w:t>
      </w:r>
      <w:r>
        <w:rPr>
          <w:i/>
          <w:szCs w:val="28"/>
        </w:rPr>
        <w:t xml:space="preserve">ги специализированных подразделений по обслуживанию и уборке помещений, охране и проч. </w:t>
      </w:r>
    </w:p>
    <w:p w:rsidR="00F9071D" w:rsidRDefault="00F9071D">
      <w:pPr>
        <w:spacing w:line="360" w:lineRule="auto"/>
        <w:ind w:firstLine="850"/>
        <w:jc w:val="both"/>
        <w:rPr>
          <w:szCs w:val="28"/>
        </w:rPr>
      </w:pPr>
      <w:r>
        <w:rPr>
          <w:szCs w:val="28"/>
        </w:rPr>
        <w:t>Услуги принимаются в размере 4-5% от суммы всех предыдущих статей.</w:t>
      </w:r>
    </w:p>
    <w:p w:rsidR="00F9071D" w:rsidRDefault="00F9071D">
      <w:pPr>
        <w:spacing w:line="360" w:lineRule="auto"/>
        <w:ind w:firstLine="850"/>
        <w:jc w:val="both"/>
        <w:rPr>
          <w:b/>
          <w:bCs/>
          <w:szCs w:val="28"/>
        </w:rPr>
      </w:pPr>
      <w:r>
        <w:rPr>
          <w:szCs w:val="28"/>
        </w:rPr>
        <w:t xml:space="preserve">Прочие расходы = 2 281 565 руб. * 5 %/ 100% = 114 078, 25 руб. =          </w:t>
      </w:r>
      <w:r>
        <w:rPr>
          <w:b/>
          <w:bCs/>
          <w:szCs w:val="28"/>
        </w:rPr>
        <w:t>114, 1 тыс. руб.</w:t>
      </w:r>
    </w:p>
    <w:p w:rsidR="00F9071D" w:rsidRDefault="00F9071D">
      <w:pPr>
        <w:spacing w:line="360" w:lineRule="auto"/>
        <w:ind w:firstLine="850"/>
        <w:jc w:val="both"/>
        <w:rPr>
          <w:b/>
          <w:bCs/>
          <w:szCs w:val="28"/>
        </w:rPr>
      </w:pPr>
      <w:r>
        <w:rPr>
          <w:szCs w:val="28"/>
        </w:rPr>
        <w:t xml:space="preserve">Итого ОПР:  64 350 +  33 893 +  1 339 200 +  381 672 +  9 000 +  2 800 +  102 000 +  103 178, 25 = 2 395 643,25 руб. = </w:t>
      </w:r>
      <w:r>
        <w:rPr>
          <w:b/>
          <w:bCs/>
          <w:szCs w:val="28"/>
        </w:rPr>
        <w:t>2 395, 6 тыс. руб.</w:t>
      </w:r>
    </w:p>
    <w:p w:rsidR="00F9071D" w:rsidRDefault="00F9071D">
      <w:pPr>
        <w:spacing w:line="360" w:lineRule="auto"/>
        <w:ind w:firstLine="850"/>
        <w:jc w:val="both"/>
        <w:rPr>
          <w:b/>
          <w:bCs/>
          <w:szCs w:val="28"/>
        </w:rPr>
      </w:pPr>
    </w:p>
    <w:p w:rsidR="00F9071D" w:rsidRDefault="00F9071D">
      <w:pPr>
        <w:spacing w:line="360" w:lineRule="auto"/>
        <w:ind w:firstLine="850"/>
        <w:jc w:val="both"/>
      </w:pPr>
    </w:p>
    <w:p w:rsidR="00F9071D" w:rsidRDefault="00F9071D">
      <w:pPr>
        <w:spacing w:line="360" w:lineRule="auto"/>
        <w:ind w:firstLine="850"/>
        <w:jc w:val="both"/>
        <w:rPr>
          <w:b/>
          <w:bCs/>
          <w:szCs w:val="28"/>
        </w:rPr>
      </w:pPr>
      <w:r>
        <w:rPr>
          <w:b/>
          <w:bCs/>
          <w:szCs w:val="28"/>
        </w:rPr>
        <w:t>3.7 Определение себестоимости годовых и единицы услуг</w:t>
      </w:r>
    </w:p>
    <w:p w:rsidR="00F9071D" w:rsidRDefault="00F9071D">
      <w:pPr>
        <w:spacing w:line="360" w:lineRule="auto"/>
        <w:ind w:firstLine="850"/>
        <w:jc w:val="both"/>
        <w:rPr>
          <w:szCs w:val="28"/>
        </w:rPr>
      </w:pPr>
      <w:r>
        <w:rPr>
          <w:szCs w:val="28"/>
        </w:rPr>
        <w:t>Для определения общей суммы затрат составляется калькуляция себестоимости работ и услуг.  Расчет своден в таблицу 10.</w:t>
      </w:r>
    </w:p>
    <w:p w:rsidR="00F9071D" w:rsidRDefault="00F9071D">
      <w:pPr>
        <w:spacing w:line="360" w:lineRule="auto"/>
        <w:ind w:firstLine="850"/>
        <w:jc w:val="both"/>
        <w:rPr>
          <w:szCs w:val="28"/>
        </w:rPr>
      </w:pPr>
      <w:r>
        <w:rPr>
          <w:szCs w:val="28"/>
        </w:rPr>
        <w:t>Таблица 10. Калькуляция себестоимости 1 чел/часа услуг по информационно-вычислительному и техническому  обслуживанию.</w:t>
      </w:r>
    </w:p>
    <w:tbl>
      <w:tblPr>
        <w:tblW w:w="0" w:type="auto"/>
        <w:tblInd w:w="-176" w:type="dxa"/>
        <w:tblLayout w:type="fixed"/>
        <w:tblLook w:val="0000" w:firstRow="0" w:lastRow="0" w:firstColumn="0" w:lastColumn="0" w:noHBand="0" w:noVBand="0"/>
      </w:tblPr>
      <w:tblGrid>
        <w:gridCol w:w="4968"/>
        <w:gridCol w:w="2340"/>
        <w:gridCol w:w="2383"/>
      </w:tblGrid>
      <w:tr w:rsidR="00F9071D">
        <w:tc>
          <w:tcPr>
            <w:tcW w:w="4968" w:type="dxa"/>
            <w:tcBorders>
              <w:top w:val="single" w:sz="4" w:space="0" w:color="000000"/>
              <w:left w:val="single" w:sz="4" w:space="0" w:color="000000"/>
              <w:bottom w:val="single" w:sz="4" w:space="0" w:color="000000"/>
            </w:tcBorders>
          </w:tcPr>
          <w:p w:rsidR="00F9071D" w:rsidRDefault="00F9071D">
            <w:pPr>
              <w:snapToGrid w:val="0"/>
              <w:spacing w:line="100" w:lineRule="atLeast"/>
              <w:ind w:firstLine="567"/>
              <w:jc w:val="center"/>
              <w:rPr>
                <w:szCs w:val="28"/>
              </w:rPr>
            </w:pPr>
            <w:r>
              <w:rPr>
                <w:szCs w:val="28"/>
              </w:rPr>
              <w:t>Наименование статей затрат</w:t>
            </w:r>
          </w:p>
        </w:tc>
        <w:tc>
          <w:tcPr>
            <w:tcW w:w="234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Затраты на годовую программу, руб.</w:t>
            </w:r>
          </w:p>
        </w:tc>
        <w:tc>
          <w:tcPr>
            <w:tcW w:w="2383"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r>
              <w:rPr>
                <w:szCs w:val="28"/>
              </w:rPr>
              <w:t>Затраты на</w:t>
            </w:r>
          </w:p>
          <w:p w:rsidR="00F9071D" w:rsidRDefault="00F9071D">
            <w:pPr>
              <w:spacing w:line="100" w:lineRule="atLeast"/>
              <w:jc w:val="center"/>
              <w:rPr>
                <w:szCs w:val="28"/>
              </w:rPr>
            </w:pPr>
            <w:r>
              <w:rPr>
                <w:szCs w:val="28"/>
              </w:rPr>
              <w:t>1 чел/ час, руб.</w:t>
            </w:r>
          </w:p>
        </w:tc>
      </w:tr>
      <w:tr w:rsidR="00F9071D">
        <w:tc>
          <w:tcPr>
            <w:tcW w:w="4968"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1</w:t>
            </w:r>
          </w:p>
        </w:tc>
        <w:tc>
          <w:tcPr>
            <w:tcW w:w="234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2</w:t>
            </w:r>
          </w:p>
        </w:tc>
        <w:tc>
          <w:tcPr>
            <w:tcW w:w="2383"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r>
              <w:rPr>
                <w:szCs w:val="28"/>
              </w:rPr>
              <w:t>3</w:t>
            </w:r>
          </w:p>
        </w:tc>
      </w:tr>
      <w:tr w:rsidR="00F9071D">
        <w:tc>
          <w:tcPr>
            <w:tcW w:w="4968" w:type="dxa"/>
            <w:tcBorders>
              <w:top w:val="single" w:sz="4" w:space="0" w:color="000000"/>
              <w:left w:val="single" w:sz="4" w:space="0" w:color="000000"/>
              <w:bottom w:val="single" w:sz="4" w:space="0" w:color="000000"/>
            </w:tcBorders>
          </w:tcPr>
          <w:p w:rsidR="00F9071D" w:rsidRDefault="00F9071D">
            <w:pPr>
              <w:snapToGrid w:val="0"/>
              <w:spacing w:line="100" w:lineRule="atLeast"/>
              <w:ind w:firstLine="567"/>
              <w:rPr>
                <w:szCs w:val="28"/>
              </w:rPr>
            </w:pPr>
            <w:r>
              <w:rPr>
                <w:szCs w:val="28"/>
              </w:rPr>
              <w:t>1. Материалы</w:t>
            </w:r>
          </w:p>
          <w:p w:rsidR="00F9071D" w:rsidRDefault="00F9071D">
            <w:pPr>
              <w:spacing w:line="100" w:lineRule="atLeast"/>
              <w:ind w:firstLine="567"/>
              <w:rPr>
                <w:szCs w:val="28"/>
              </w:rPr>
            </w:pPr>
            <w:r>
              <w:rPr>
                <w:szCs w:val="28"/>
              </w:rPr>
              <w:t>2. Фонд оплаты труда работников основной деятельности</w:t>
            </w:r>
          </w:p>
          <w:p w:rsidR="00F9071D" w:rsidRDefault="00F9071D">
            <w:pPr>
              <w:spacing w:line="100" w:lineRule="atLeast"/>
              <w:ind w:firstLine="567"/>
              <w:rPr>
                <w:szCs w:val="28"/>
              </w:rPr>
            </w:pPr>
            <w:r>
              <w:rPr>
                <w:szCs w:val="28"/>
              </w:rPr>
              <w:t>3. Отчисления на социальные нужды</w:t>
            </w:r>
          </w:p>
          <w:p w:rsidR="00F9071D" w:rsidRDefault="00F9071D">
            <w:pPr>
              <w:spacing w:line="100" w:lineRule="atLeast"/>
              <w:ind w:firstLine="567"/>
              <w:rPr>
                <w:szCs w:val="28"/>
              </w:rPr>
            </w:pPr>
            <w:r>
              <w:rPr>
                <w:szCs w:val="28"/>
              </w:rPr>
              <w:t>4. Общепроизводственные расходы</w:t>
            </w:r>
          </w:p>
        </w:tc>
        <w:tc>
          <w:tcPr>
            <w:tcW w:w="234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33, 1</w:t>
            </w:r>
          </w:p>
          <w:p w:rsidR="00F9071D" w:rsidRDefault="00F9071D">
            <w:pPr>
              <w:snapToGrid w:val="0"/>
              <w:spacing w:line="100" w:lineRule="atLeast"/>
              <w:ind w:left="-3" w:right="-3"/>
              <w:jc w:val="center"/>
              <w:rPr>
                <w:szCs w:val="28"/>
              </w:rPr>
            </w:pPr>
            <w:r>
              <w:rPr>
                <w:szCs w:val="28"/>
              </w:rPr>
              <w:t>1 512</w:t>
            </w:r>
          </w:p>
          <w:p w:rsidR="00F9071D" w:rsidRDefault="00F9071D">
            <w:pPr>
              <w:snapToGrid w:val="0"/>
              <w:spacing w:line="100" w:lineRule="atLeast"/>
              <w:ind w:firstLine="570"/>
              <w:jc w:val="both"/>
              <w:rPr>
                <w:szCs w:val="28"/>
              </w:rPr>
            </w:pPr>
          </w:p>
          <w:p w:rsidR="00F9071D" w:rsidRDefault="00F9071D">
            <w:pPr>
              <w:snapToGrid w:val="0"/>
              <w:spacing w:line="100" w:lineRule="atLeast"/>
              <w:ind w:left="-3" w:right="-3"/>
              <w:jc w:val="center"/>
              <w:rPr>
                <w:szCs w:val="28"/>
              </w:rPr>
            </w:pPr>
            <w:r>
              <w:rPr>
                <w:szCs w:val="28"/>
              </w:rPr>
              <w:t>430, 9</w:t>
            </w:r>
          </w:p>
          <w:p w:rsidR="00F9071D" w:rsidRDefault="00F9071D">
            <w:pPr>
              <w:snapToGrid w:val="0"/>
              <w:spacing w:line="100" w:lineRule="atLeast"/>
              <w:ind w:left="-3" w:right="-3"/>
              <w:jc w:val="center"/>
              <w:rPr>
                <w:szCs w:val="28"/>
              </w:rPr>
            </w:pPr>
          </w:p>
          <w:p w:rsidR="00F9071D" w:rsidRDefault="00F9071D">
            <w:pPr>
              <w:snapToGrid w:val="0"/>
              <w:spacing w:line="360" w:lineRule="auto"/>
              <w:ind w:left="-3" w:right="-3"/>
              <w:jc w:val="center"/>
              <w:rPr>
                <w:szCs w:val="28"/>
              </w:rPr>
            </w:pPr>
            <w:r>
              <w:rPr>
                <w:szCs w:val="28"/>
              </w:rPr>
              <w:t>2 395, 6</w:t>
            </w:r>
          </w:p>
        </w:tc>
        <w:tc>
          <w:tcPr>
            <w:tcW w:w="2383"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r>
              <w:rPr>
                <w:szCs w:val="28"/>
              </w:rPr>
              <w:t>1,2</w:t>
            </w:r>
          </w:p>
          <w:p w:rsidR="00F9071D" w:rsidRDefault="00F9071D">
            <w:pPr>
              <w:snapToGrid w:val="0"/>
              <w:spacing w:line="100" w:lineRule="atLeast"/>
              <w:ind w:left="-3" w:right="-3"/>
              <w:jc w:val="center"/>
              <w:rPr>
                <w:szCs w:val="28"/>
              </w:rPr>
            </w:pPr>
            <w:r>
              <w:rPr>
                <w:szCs w:val="28"/>
              </w:rPr>
              <w:t>92, 2</w:t>
            </w:r>
          </w:p>
          <w:p w:rsidR="00F9071D" w:rsidRDefault="00F9071D">
            <w:pPr>
              <w:snapToGrid w:val="0"/>
              <w:spacing w:line="100" w:lineRule="atLeast"/>
              <w:ind w:left="-3" w:right="-3"/>
              <w:jc w:val="center"/>
              <w:rPr>
                <w:szCs w:val="28"/>
              </w:rPr>
            </w:pPr>
          </w:p>
          <w:p w:rsidR="00F9071D" w:rsidRDefault="00F9071D">
            <w:pPr>
              <w:snapToGrid w:val="0"/>
              <w:spacing w:line="100" w:lineRule="atLeast"/>
              <w:ind w:left="-3" w:right="-3"/>
              <w:jc w:val="center"/>
              <w:rPr>
                <w:szCs w:val="28"/>
              </w:rPr>
            </w:pPr>
            <w:r>
              <w:rPr>
                <w:szCs w:val="28"/>
              </w:rPr>
              <w:t>26, 3</w:t>
            </w:r>
          </w:p>
          <w:p w:rsidR="00F9071D" w:rsidRDefault="00F9071D">
            <w:pPr>
              <w:snapToGrid w:val="0"/>
              <w:spacing w:line="100" w:lineRule="atLeast"/>
              <w:ind w:left="-3" w:right="-3"/>
              <w:jc w:val="center"/>
              <w:rPr>
                <w:szCs w:val="28"/>
              </w:rPr>
            </w:pPr>
          </w:p>
          <w:p w:rsidR="00F9071D" w:rsidRDefault="00F9071D">
            <w:pPr>
              <w:snapToGrid w:val="0"/>
              <w:spacing w:line="100" w:lineRule="atLeast"/>
              <w:ind w:left="-3" w:right="-3"/>
              <w:jc w:val="center"/>
              <w:rPr>
                <w:szCs w:val="28"/>
              </w:rPr>
            </w:pPr>
            <w:r>
              <w:rPr>
                <w:szCs w:val="28"/>
              </w:rPr>
              <w:t>146, 1</w:t>
            </w:r>
          </w:p>
        </w:tc>
      </w:tr>
      <w:tr w:rsidR="00F9071D">
        <w:tc>
          <w:tcPr>
            <w:tcW w:w="4968"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Итого себестоимость (Спр)</w:t>
            </w:r>
          </w:p>
        </w:tc>
        <w:tc>
          <w:tcPr>
            <w:tcW w:w="2340" w:type="dxa"/>
            <w:tcBorders>
              <w:top w:val="single" w:sz="4" w:space="0" w:color="000000"/>
              <w:left w:val="single" w:sz="4" w:space="0" w:color="000000"/>
              <w:bottom w:val="single" w:sz="4" w:space="0" w:color="000000"/>
            </w:tcBorders>
          </w:tcPr>
          <w:p w:rsidR="00F9071D" w:rsidRDefault="00F9071D">
            <w:pPr>
              <w:snapToGrid w:val="0"/>
              <w:spacing w:line="100" w:lineRule="atLeast"/>
              <w:ind w:left="-3" w:right="-3"/>
              <w:jc w:val="center"/>
              <w:rPr>
                <w:szCs w:val="28"/>
              </w:rPr>
            </w:pPr>
            <w:r>
              <w:rPr>
                <w:szCs w:val="28"/>
              </w:rPr>
              <w:t>4 015, 1</w:t>
            </w:r>
          </w:p>
        </w:tc>
        <w:tc>
          <w:tcPr>
            <w:tcW w:w="2383"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ind w:left="-3" w:right="-3"/>
              <w:jc w:val="center"/>
              <w:rPr>
                <w:szCs w:val="28"/>
              </w:rPr>
            </w:pPr>
            <w:r>
              <w:rPr>
                <w:szCs w:val="28"/>
              </w:rPr>
              <w:t>265,8</w:t>
            </w:r>
          </w:p>
        </w:tc>
      </w:tr>
    </w:tbl>
    <w:p w:rsidR="00F9071D" w:rsidRDefault="00F9071D">
      <w:pPr>
        <w:spacing w:line="360" w:lineRule="auto"/>
        <w:ind w:firstLine="567"/>
        <w:jc w:val="both"/>
      </w:pPr>
    </w:p>
    <w:p w:rsidR="00F9071D" w:rsidRDefault="00F9071D">
      <w:pPr>
        <w:spacing w:line="360" w:lineRule="auto"/>
        <w:ind w:firstLine="850"/>
        <w:jc w:val="both"/>
        <w:rPr>
          <w:szCs w:val="28"/>
        </w:rPr>
      </w:pPr>
      <w:r>
        <w:rPr>
          <w:szCs w:val="28"/>
        </w:rPr>
        <w:t>Порядок расчета калькуляции.</w:t>
      </w:r>
    </w:p>
    <w:p w:rsidR="00F9071D" w:rsidRDefault="00F9071D">
      <w:pPr>
        <w:numPr>
          <w:ilvl w:val="0"/>
          <w:numId w:val="17"/>
        </w:numPr>
        <w:tabs>
          <w:tab w:val="left" w:pos="720"/>
        </w:tabs>
        <w:spacing w:line="360" w:lineRule="auto"/>
        <w:jc w:val="both"/>
        <w:rPr>
          <w:szCs w:val="28"/>
        </w:rPr>
      </w:pPr>
      <w:r>
        <w:rPr>
          <w:szCs w:val="28"/>
        </w:rPr>
        <w:t xml:space="preserve">Стоимость материалов берется из таблицы  7. </w:t>
      </w:r>
    </w:p>
    <w:p w:rsidR="00F9071D" w:rsidRDefault="00F9071D">
      <w:pPr>
        <w:numPr>
          <w:ilvl w:val="0"/>
          <w:numId w:val="17"/>
        </w:numPr>
        <w:tabs>
          <w:tab w:val="left" w:pos="720"/>
        </w:tabs>
        <w:spacing w:line="360" w:lineRule="auto"/>
        <w:jc w:val="both"/>
        <w:rPr>
          <w:szCs w:val="28"/>
        </w:rPr>
      </w:pPr>
      <w:r>
        <w:rPr>
          <w:szCs w:val="28"/>
        </w:rPr>
        <w:t xml:space="preserve">Фонд оплаты труда специалистов основной деятельности  берется по данным таблицы  4. </w:t>
      </w:r>
    </w:p>
    <w:p w:rsidR="00F9071D" w:rsidRDefault="00F9071D">
      <w:pPr>
        <w:numPr>
          <w:ilvl w:val="0"/>
          <w:numId w:val="17"/>
        </w:numPr>
        <w:tabs>
          <w:tab w:val="left" w:pos="720"/>
        </w:tabs>
        <w:spacing w:line="360" w:lineRule="auto"/>
        <w:jc w:val="both"/>
        <w:rPr>
          <w:szCs w:val="28"/>
        </w:rPr>
      </w:pPr>
      <w:r>
        <w:rPr>
          <w:szCs w:val="28"/>
        </w:rPr>
        <w:t>Отчисления на социальные нужды составляют 25,8%  от фонда оплаты труда работников основной деятельности.</w:t>
      </w:r>
    </w:p>
    <w:p w:rsidR="00F9071D" w:rsidRDefault="00F9071D">
      <w:pPr>
        <w:numPr>
          <w:ilvl w:val="0"/>
          <w:numId w:val="17"/>
        </w:numPr>
        <w:tabs>
          <w:tab w:val="left" w:pos="720"/>
        </w:tabs>
        <w:spacing w:line="360" w:lineRule="auto"/>
        <w:jc w:val="both"/>
        <w:rPr>
          <w:szCs w:val="28"/>
        </w:rPr>
      </w:pPr>
      <w:r>
        <w:rPr>
          <w:szCs w:val="28"/>
        </w:rPr>
        <w:t>Общепроизводственные расходы берутся из таблицы  8.</w:t>
      </w:r>
    </w:p>
    <w:p w:rsidR="00F9071D" w:rsidRDefault="00F9071D">
      <w:pPr>
        <w:spacing w:line="360" w:lineRule="auto"/>
        <w:ind w:firstLine="850"/>
        <w:rPr>
          <w:szCs w:val="28"/>
        </w:rPr>
      </w:pPr>
      <w:r>
        <w:rPr>
          <w:szCs w:val="28"/>
        </w:rPr>
        <w:t>Затраты на один человеко-час определяется по формуле:</w:t>
      </w:r>
    </w:p>
    <w:p w:rsidR="00F9071D" w:rsidRDefault="00F9071D">
      <w:pPr>
        <w:spacing w:line="360" w:lineRule="auto"/>
        <w:jc w:val="center"/>
        <w:rPr>
          <w:szCs w:val="28"/>
        </w:rPr>
      </w:pPr>
      <w:r>
        <w:rPr>
          <w:szCs w:val="28"/>
        </w:rPr>
        <w:t>З</w:t>
      </w:r>
      <w:r>
        <w:rPr>
          <w:sz w:val="24"/>
        </w:rPr>
        <w:t>ч.</w:t>
      </w:r>
      <w:r>
        <w:rPr>
          <w:szCs w:val="28"/>
        </w:rPr>
        <w:t xml:space="preserve">  =  Спр/ Ф</w:t>
      </w:r>
      <w:r>
        <w:rPr>
          <w:sz w:val="24"/>
        </w:rPr>
        <w:t>пр.</w:t>
      </w:r>
      <w:r>
        <w:rPr>
          <w:szCs w:val="28"/>
        </w:rPr>
        <w:t>, (8) [8]</w:t>
      </w:r>
    </w:p>
    <w:p w:rsidR="00F9071D" w:rsidRDefault="00F9071D">
      <w:pPr>
        <w:spacing w:line="360" w:lineRule="auto"/>
        <w:ind w:firstLine="850"/>
        <w:jc w:val="both"/>
        <w:rPr>
          <w:szCs w:val="28"/>
        </w:rPr>
      </w:pPr>
      <w:r>
        <w:rPr>
          <w:szCs w:val="28"/>
        </w:rPr>
        <w:t>где     С  – себестоимость по статьям затрат или общая себестоимость,</w:t>
      </w:r>
    </w:p>
    <w:p w:rsidR="00F9071D" w:rsidRDefault="00F9071D">
      <w:pPr>
        <w:spacing w:line="360" w:lineRule="auto"/>
        <w:ind w:firstLine="850"/>
        <w:jc w:val="both"/>
        <w:rPr>
          <w:szCs w:val="28"/>
        </w:rPr>
      </w:pPr>
      <w:r>
        <w:rPr>
          <w:szCs w:val="28"/>
        </w:rPr>
        <w:t>Ф</w:t>
      </w:r>
      <w:r>
        <w:rPr>
          <w:sz w:val="24"/>
        </w:rPr>
        <w:t>пр.</w:t>
      </w:r>
      <w:r>
        <w:rPr>
          <w:szCs w:val="28"/>
        </w:rPr>
        <w:t xml:space="preserve"> – эффективный  годовой фонд  рабочего  времени  работающих, занятых основной производственной деятельностью, определяется по формуле, в человеко-часах:  </w:t>
      </w:r>
    </w:p>
    <w:p w:rsidR="00F9071D" w:rsidRDefault="00F9071D">
      <w:pPr>
        <w:spacing w:line="360" w:lineRule="auto"/>
        <w:jc w:val="center"/>
        <w:rPr>
          <w:szCs w:val="28"/>
        </w:rPr>
      </w:pPr>
      <w:r>
        <w:rPr>
          <w:szCs w:val="28"/>
        </w:rPr>
        <w:t xml:space="preserve"> Ф</w:t>
      </w:r>
      <w:r>
        <w:rPr>
          <w:sz w:val="24"/>
        </w:rPr>
        <w:t>пр.</w:t>
      </w:r>
      <w:r>
        <w:rPr>
          <w:szCs w:val="28"/>
        </w:rPr>
        <w:t xml:space="preserve">  =  Т</w:t>
      </w:r>
      <w:r>
        <w:rPr>
          <w:sz w:val="24"/>
        </w:rPr>
        <w:t>рв.</w:t>
      </w:r>
      <w:r>
        <w:rPr>
          <w:szCs w:val="28"/>
        </w:rPr>
        <w:t xml:space="preserve"> * Ч</w:t>
      </w:r>
      <w:r>
        <w:rPr>
          <w:sz w:val="24"/>
        </w:rPr>
        <w:t>пр.</w:t>
      </w:r>
      <w:r>
        <w:rPr>
          <w:szCs w:val="28"/>
        </w:rPr>
        <w:t>, (9) [8]</w:t>
      </w:r>
    </w:p>
    <w:p w:rsidR="00F9071D" w:rsidRDefault="00F9071D">
      <w:pPr>
        <w:spacing w:line="360" w:lineRule="auto"/>
        <w:ind w:firstLine="850"/>
        <w:jc w:val="both"/>
        <w:rPr>
          <w:szCs w:val="28"/>
        </w:rPr>
      </w:pPr>
      <w:r>
        <w:rPr>
          <w:szCs w:val="28"/>
        </w:rPr>
        <w:t>где Ч</w:t>
      </w:r>
      <w:r>
        <w:rPr>
          <w:sz w:val="24"/>
        </w:rPr>
        <w:t>пр</w:t>
      </w:r>
      <w:r>
        <w:rPr>
          <w:szCs w:val="28"/>
        </w:rPr>
        <w:t xml:space="preserve"> – численность работающих, занятых основной производственной деятельностью;</w:t>
      </w:r>
    </w:p>
    <w:p w:rsidR="00F9071D" w:rsidRDefault="00F9071D">
      <w:pPr>
        <w:spacing w:line="360" w:lineRule="auto"/>
        <w:ind w:firstLine="850"/>
        <w:jc w:val="both"/>
        <w:rPr>
          <w:szCs w:val="28"/>
        </w:rPr>
      </w:pPr>
      <w:r>
        <w:rPr>
          <w:szCs w:val="28"/>
        </w:rPr>
        <w:t>Т</w:t>
      </w:r>
      <w:r>
        <w:rPr>
          <w:sz w:val="24"/>
        </w:rPr>
        <w:t>рв.</w:t>
      </w:r>
      <w:r>
        <w:rPr>
          <w:szCs w:val="28"/>
        </w:rPr>
        <w:t xml:space="preserve"> - продолжительность планового фонда рабочего времени на одного работающего в человеко-часах:</w:t>
      </w:r>
    </w:p>
    <w:p w:rsidR="00F9071D" w:rsidRDefault="00F9071D">
      <w:pPr>
        <w:spacing w:line="360" w:lineRule="auto"/>
        <w:jc w:val="center"/>
        <w:rPr>
          <w:szCs w:val="28"/>
        </w:rPr>
      </w:pPr>
      <w:r>
        <w:rPr>
          <w:szCs w:val="28"/>
        </w:rPr>
        <w:t>Т</w:t>
      </w:r>
      <w:r>
        <w:rPr>
          <w:sz w:val="24"/>
        </w:rPr>
        <w:t>рв.</w:t>
      </w:r>
      <w:r>
        <w:rPr>
          <w:szCs w:val="28"/>
        </w:rPr>
        <w:t xml:space="preserve"> = ( Т</w:t>
      </w:r>
      <w:r>
        <w:rPr>
          <w:sz w:val="24"/>
        </w:rPr>
        <w:t>к.</w:t>
      </w:r>
      <w:r>
        <w:rPr>
          <w:szCs w:val="28"/>
        </w:rPr>
        <w:t xml:space="preserve"> – Т</w:t>
      </w:r>
      <w:r>
        <w:rPr>
          <w:sz w:val="24"/>
        </w:rPr>
        <w:t>в.</w:t>
      </w:r>
      <w:r>
        <w:rPr>
          <w:szCs w:val="28"/>
        </w:rPr>
        <w:t xml:space="preserve"> — Т</w:t>
      </w:r>
      <w:r>
        <w:rPr>
          <w:sz w:val="24"/>
        </w:rPr>
        <w:t>прз. —</w:t>
      </w:r>
      <w:r>
        <w:rPr>
          <w:szCs w:val="28"/>
        </w:rPr>
        <w:t xml:space="preserve"> Т</w:t>
      </w:r>
      <w:r>
        <w:rPr>
          <w:sz w:val="24"/>
        </w:rPr>
        <w:t>о.</w:t>
      </w:r>
      <w:r>
        <w:rPr>
          <w:szCs w:val="28"/>
        </w:rPr>
        <w:t xml:space="preserve"> –Т</w:t>
      </w:r>
      <w:r>
        <w:rPr>
          <w:sz w:val="24"/>
        </w:rPr>
        <w:t>пр.</w:t>
      </w:r>
      <w:r>
        <w:rPr>
          <w:szCs w:val="28"/>
        </w:rPr>
        <w:t>) * П</w:t>
      </w:r>
      <w:r>
        <w:rPr>
          <w:sz w:val="24"/>
        </w:rPr>
        <w:t>см.</w:t>
      </w:r>
      <w:r>
        <w:rPr>
          <w:szCs w:val="28"/>
        </w:rPr>
        <w:t xml:space="preserve"> –Т</w:t>
      </w:r>
      <w:r>
        <w:rPr>
          <w:sz w:val="24"/>
        </w:rPr>
        <w:t>с.</w:t>
      </w:r>
      <w:r>
        <w:rPr>
          <w:szCs w:val="28"/>
        </w:rPr>
        <w:t>, (10) [8]</w:t>
      </w:r>
    </w:p>
    <w:p w:rsidR="00F9071D" w:rsidRDefault="00F9071D">
      <w:pPr>
        <w:spacing w:line="360" w:lineRule="auto"/>
        <w:ind w:firstLine="850"/>
        <w:jc w:val="both"/>
        <w:rPr>
          <w:szCs w:val="28"/>
        </w:rPr>
      </w:pPr>
      <w:r>
        <w:rPr>
          <w:szCs w:val="28"/>
        </w:rPr>
        <w:t>где Т</w:t>
      </w:r>
      <w:r>
        <w:rPr>
          <w:sz w:val="24"/>
        </w:rPr>
        <w:t>к.</w:t>
      </w:r>
      <w:r>
        <w:rPr>
          <w:szCs w:val="28"/>
        </w:rPr>
        <w:t xml:space="preserve"> – число календарных дней в году = 365 дней,</w:t>
      </w:r>
    </w:p>
    <w:p w:rsidR="00F9071D" w:rsidRDefault="00F9071D">
      <w:pPr>
        <w:tabs>
          <w:tab w:val="left" w:pos="435"/>
        </w:tabs>
        <w:spacing w:line="360" w:lineRule="auto"/>
        <w:ind w:firstLine="850"/>
        <w:jc w:val="both"/>
        <w:rPr>
          <w:szCs w:val="28"/>
        </w:rPr>
      </w:pPr>
      <w:r>
        <w:rPr>
          <w:szCs w:val="28"/>
        </w:rPr>
        <w:t>Т</w:t>
      </w:r>
      <w:r>
        <w:rPr>
          <w:sz w:val="24"/>
        </w:rPr>
        <w:t>в.</w:t>
      </w:r>
      <w:r>
        <w:rPr>
          <w:szCs w:val="28"/>
        </w:rPr>
        <w:t xml:space="preserve"> – число выходных дней в году = 72 дня,</w:t>
      </w:r>
    </w:p>
    <w:p w:rsidR="00F9071D" w:rsidRDefault="00F9071D">
      <w:pPr>
        <w:spacing w:line="360" w:lineRule="auto"/>
        <w:ind w:firstLine="850"/>
        <w:jc w:val="both"/>
        <w:rPr>
          <w:szCs w:val="28"/>
        </w:rPr>
      </w:pPr>
      <w:r>
        <w:rPr>
          <w:szCs w:val="28"/>
        </w:rPr>
        <w:t>Т</w:t>
      </w:r>
      <w:r>
        <w:rPr>
          <w:sz w:val="24"/>
        </w:rPr>
        <w:t>прз.</w:t>
      </w:r>
      <w:r>
        <w:rPr>
          <w:szCs w:val="28"/>
        </w:rPr>
        <w:t xml:space="preserve"> – число праздничных дней в году = 13 дней,</w:t>
      </w:r>
    </w:p>
    <w:p w:rsidR="00F9071D" w:rsidRDefault="00F9071D">
      <w:pPr>
        <w:spacing w:line="360" w:lineRule="auto"/>
        <w:ind w:firstLine="850"/>
        <w:jc w:val="both"/>
        <w:rPr>
          <w:szCs w:val="28"/>
        </w:rPr>
      </w:pPr>
      <w:r>
        <w:rPr>
          <w:szCs w:val="28"/>
        </w:rPr>
        <w:t>Т</w:t>
      </w:r>
      <w:r>
        <w:rPr>
          <w:sz w:val="24"/>
        </w:rPr>
        <w:t>о</w:t>
      </w:r>
      <w:r>
        <w:rPr>
          <w:szCs w:val="28"/>
        </w:rPr>
        <w:t xml:space="preserve"> - продолжительность очередных и дополнительных отпусков = 25 дней,</w:t>
      </w:r>
    </w:p>
    <w:p w:rsidR="00F9071D" w:rsidRDefault="00F9071D">
      <w:pPr>
        <w:spacing w:line="360" w:lineRule="auto"/>
        <w:ind w:firstLine="850"/>
        <w:jc w:val="both"/>
        <w:rPr>
          <w:szCs w:val="28"/>
        </w:rPr>
      </w:pPr>
      <w:r>
        <w:rPr>
          <w:szCs w:val="28"/>
        </w:rPr>
        <w:t>Т</w:t>
      </w:r>
      <w:r>
        <w:rPr>
          <w:sz w:val="24"/>
        </w:rPr>
        <w:t>пр.</w:t>
      </w:r>
      <w:r>
        <w:rPr>
          <w:szCs w:val="28"/>
        </w:rPr>
        <w:t xml:space="preserve"> –  неявки разрешенные законом в днях, определяются по формуле:</w:t>
      </w:r>
    </w:p>
    <w:p w:rsidR="00F9071D" w:rsidRDefault="00F9071D">
      <w:pPr>
        <w:spacing w:line="360" w:lineRule="auto"/>
        <w:jc w:val="center"/>
        <w:rPr>
          <w:szCs w:val="28"/>
        </w:rPr>
      </w:pPr>
      <w:r>
        <w:rPr>
          <w:szCs w:val="28"/>
        </w:rPr>
        <w:t xml:space="preserve"> Т</w:t>
      </w:r>
      <w:r>
        <w:rPr>
          <w:sz w:val="24"/>
        </w:rPr>
        <w:t>пр.</w:t>
      </w:r>
      <w:r>
        <w:rPr>
          <w:szCs w:val="28"/>
        </w:rPr>
        <w:t xml:space="preserve"> = (Т</w:t>
      </w:r>
      <w:r>
        <w:rPr>
          <w:sz w:val="24"/>
        </w:rPr>
        <w:t>к.</w:t>
      </w:r>
      <w:r>
        <w:rPr>
          <w:szCs w:val="28"/>
        </w:rPr>
        <w:t xml:space="preserve"> – Т</w:t>
      </w:r>
      <w:r>
        <w:rPr>
          <w:sz w:val="24"/>
        </w:rPr>
        <w:t>в.</w:t>
      </w:r>
      <w:r>
        <w:rPr>
          <w:szCs w:val="28"/>
        </w:rPr>
        <w:t xml:space="preserve"> – Т</w:t>
      </w:r>
      <w:r>
        <w:rPr>
          <w:sz w:val="24"/>
        </w:rPr>
        <w:t>прз.</w:t>
      </w:r>
      <w:r>
        <w:rPr>
          <w:szCs w:val="28"/>
        </w:rPr>
        <w:t>) * 0,02, (11) [8]</w:t>
      </w:r>
    </w:p>
    <w:p w:rsidR="00F9071D" w:rsidRDefault="00F9071D">
      <w:pPr>
        <w:spacing w:line="360" w:lineRule="auto"/>
        <w:ind w:firstLine="850"/>
        <w:jc w:val="both"/>
        <w:rPr>
          <w:szCs w:val="28"/>
        </w:rPr>
      </w:pPr>
      <w:r>
        <w:rPr>
          <w:szCs w:val="28"/>
        </w:rPr>
        <w:t>Т</w:t>
      </w:r>
      <w:r>
        <w:rPr>
          <w:sz w:val="24"/>
        </w:rPr>
        <w:t>пр.</w:t>
      </w:r>
      <w:r>
        <w:rPr>
          <w:szCs w:val="28"/>
        </w:rPr>
        <w:t xml:space="preserve"> =  (365 – 72 – 13) * 0,02 = 5 дней;</w:t>
      </w:r>
    </w:p>
    <w:p w:rsidR="00F9071D" w:rsidRDefault="00F9071D">
      <w:pPr>
        <w:spacing w:line="360" w:lineRule="auto"/>
        <w:ind w:firstLine="850"/>
        <w:jc w:val="both"/>
        <w:rPr>
          <w:szCs w:val="28"/>
        </w:rPr>
      </w:pPr>
      <w:r>
        <w:rPr>
          <w:szCs w:val="28"/>
        </w:rPr>
        <w:t>П</w:t>
      </w:r>
      <w:r>
        <w:rPr>
          <w:sz w:val="24"/>
        </w:rPr>
        <w:t>см.</w:t>
      </w:r>
      <w:r>
        <w:rPr>
          <w:szCs w:val="28"/>
        </w:rPr>
        <w:t xml:space="preserve"> – продолжительность рабочей смены = 11 часов,</w:t>
      </w:r>
    </w:p>
    <w:p w:rsidR="00F9071D" w:rsidRDefault="00F9071D">
      <w:pPr>
        <w:spacing w:line="360" w:lineRule="auto"/>
        <w:ind w:firstLine="850"/>
        <w:jc w:val="both"/>
        <w:rPr>
          <w:szCs w:val="28"/>
        </w:rPr>
      </w:pPr>
      <w:r>
        <w:rPr>
          <w:szCs w:val="28"/>
        </w:rPr>
        <w:t>Т</w:t>
      </w:r>
      <w:r>
        <w:rPr>
          <w:sz w:val="24"/>
        </w:rPr>
        <w:t>с</w:t>
      </w:r>
      <w:r>
        <w:rPr>
          <w:szCs w:val="28"/>
        </w:rPr>
        <w:t xml:space="preserve"> – потери рабочего времени в связи с сокращенным рабочим днем в праздничные дни = 11 часов.</w:t>
      </w:r>
    </w:p>
    <w:p w:rsidR="00F9071D" w:rsidRDefault="00F9071D">
      <w:pPr>
        <w:spacing w:line="360" w:lineRule="auto"/>
        <w:ind w:firstLine="850"/>
        <w:jc w:val="both"/>
        <w:rPr>
          <w:szCs w:val="28"/>
        </w:rPr>
      </w:pPr>
      <w:r>
        <w:rPr>
          <w:szCs w:val="28"/>
        </w:rPr>
        <w:t>Т</w:t>
      </w:r>
      <w:r>
        <w:rPr>
          <w:sz w:val="24"/>
        </w:rPr>
        <w:t>рв.</w:t>
      </w:r>
      <w:r>
        <w:rPr>
          <w:szCs w:val="28"/>
        </w:rPr>
        <w:t xml:space="preserve"> = ( 365 – 72 — 13</w:t>
      </w:r>
      <w:r>
        <w:rPr>
          <w:sz w:val="24"/>
        </w:rPr>
        <w:t xml:space="preserve"> —</w:t>
      </w:r>
      <w:r>
        <w:rPr>
          <w:szCs w:val="28"/>
        </w:rPr>
        <w:t xml:space="preserve"> 25 –5) * 11 –11 = 2 739 чел./ час.</w:t>
      </w:r>
    </w:p>
    <w:p w:rsidR="00F9071D" w:rsidRDefault="00F9071D">
      <w:pPr>
        <w:spacing w:line="360" w:lineRule="auto"/>
        <w:ind w:firstLine="850"/>
        <w:jc w:val="both"/>
        <w:rPr>
          <w:b/>
          <w:bCs/>
        </w:rPr>
      </w:pPr>
      <w:r>
        <w:rPr>
          <w:szCs w:val="28"/>
        </w:rPr>
        <w:t>Ф</w:t>
      </w:r>
      <w:r>
        <w:rPr>
          <w:sz w:val="24"/>
        </w:rPr>
        <w:t>пр.</w:t>
      </w:r>
      <w:r>
        <w:rPr>
          <w:szCs w:val="28"/>
        </w:rPr>
        <w:t xml:space="preserve">  =  Т</w:t>
      </w:r>
      <w:r>
        <w:rPr>
          <w:sz w:val="24"/>
        </w:rPr>
        <w:t>рв.</w:t>
      </w:r>
      <w:r>
        <w:rPr>
          <w:szCs w:val="28"/>
        </w:rPr>
        <w:t xml:space="preserve"> * Ч</w:t>
      </w:r>
      <w:r>
        <w:rPr>
          <w:sz w:val="24"/>
        </w:rPr>
        <w:t xml:space="preserve">пр. </w:t>
      </w:r>
      <w:r>
        <w:t xml:space="preserve">= 2739 чел./ час * 6 = 16 434 чел./ час =                       </w:t>
      </w:r>
      <w:r>
        <w:rPr>
          <w:b/>
          <w:bCs/>
        </w:rPr>
        <w:t>16, 4 тыс. чел./ час.</w:t>
      </w:r>
    </w:p>
    <w:p w:rsidR="00F9071D" w:rsidRDefault="00F9071D">
      <w:pPr>
        <w:spacing w:line="360" w:lineRule="auto"/>
        <w:ind w:firstLine="850"/>
        <w:jc w:val="both"/>
        <w:rPr>
          <w:szCs w:val="28"/>
        </w:rPr>
      </w:pPr>
      <w:r>
        <w:rPr>
          <w:szCs w:val="28"/>
        </w:rPr>
        <w:t>З</w:t>
      </w:r>
      <w:r>
        <w:rPr>
          <w:sz w:val="24"/>
        </w:rPr>
        <w:t>ч. мат.</w:t>
      </w:r>
      <w:r>
        <w:rPr>
          <w:szCs w:val="28"/>
        </w:rPr>
        <w:t xml:space="preserve">  =  Спр/ Ф</w:t>
      </w:r>
      <w:r>
        <w:rPr>
          <w:sz w:val="24"/>
        </w:rPr>
        <w:t xml:space="preserve">пр. = </w:t>
      </w:r>
      <w:r>
        <w:rPr>
          <w:szCs w:val="28"/>
        </w:rPr>
        <w:t>19, 1/ 16, 4 = 1, 2 руб.</w:t>
      </w:r>
    </w:p>
    <w:p w:rsidR="00F9071D" w:rsidRDefault="00F9071D">
      <w:pPr>
        <w:spacing w:line="360" w:lineRule="auto"/>
        <w:ind w:firstLine="850"/>
        <w:jc w:val="both"/>
        <w:rPr>
          <w:szCs w:val="28"/>
        </w:rPr>
      </w:pPr>
      <w:r>
        <w:rPr>
          <w:szCs w:val="28"/>
        </w:rPr>
        <w:t>З</w:t>
      </w:r>
      <w:r>
        <w:rPr>
          <w:sz w:val="24"/>
        </w:rPr>
        <w:t>ч. ФОТ.</w:t>
      </w:r>
      <w:r>
        <w:rPr>
          <w:szCs w:val="28"/>
        </w:rPr>
        <w:t xml:space="preserve">  =  Спр/ Ф</w:t>
      </w:r>
      <w:r>
        <w:rPr>
          <w:sz w:val="24"/>
        </w:rPr>
        <w:t xml:space="preserve">пр. = </w:t>
      </w:r>
      <w:r>
        <w:rPr>
          <w:szCs w:val="28"/>
        </w:rPr>
        <w:t>1 512/ 16, 4 = 92,2 руб.</w:t>
      </w:r>
    </w:p>
    <w:p w:rsidR="00F9071D" w:rsidRDefault="00F9071D">
      <w:pPr>
        <w:spacing w:line="360" w:lineRule="auto"/>
        <w:ind w:firstLine="850"/>
        <w:jc w:val="both"/>
        <w:rPr>
          <w:szCs w:val="28"/>
        </w:rPr>
      </w:pPr>
      <w:r>
        <w:rPr>
          <w:szCs w:val="28"/>
        </w:rPr>
        <w:t>З</w:t>
      </w:r>
      <w:r>
        <w:rPr>
          <w:sz w:val="24"/>
        </w:rPr>
        <w:t>ч. соц.</w:t>
      </w:r>
      <w:r>
        <w:rPr>
          <w:szCs w:val="28"/>
        </w:rPr>
        <w:t xml:space="preserve">  =  Спр/ Ф</w:t>
      </w:r>
      <w:r>
        <w:rPr>
          <w:sz w:val="24"/>
        </w:rPr>
        <w:t xml:space="preserve">пр. = </w:t>
      </w:r>
      <w:r>
        <w:rPr>
          <w:szCs w:val="28"/>
        </w:rPr>
        <w:t>430, 9/ 16, 4 = 26, 3 руб.</w:t>
      </w:r>
    </w:p>
    <w:p w:rsidR="00F9071D" w:rsidRDefault="00F9071D">
      <w:pPr>
        <w:spacing w:line="360" w:lineRule="auto"/>
        <w:ind w:firstLine="850"/>
        <w:jc w:val="both"/>
        <w:rPr>
          <w:szCs w:val="28"/>
        </w:rPr>
      </w:pPr>
      <w:r>
        <w:rPr>
          <w:szCs w:val="28"/>
        </w:rPr>
        <w:t>З</w:t>
      </w:r>
      <w:r>
        <w:rPr>
          <w:sz w:val="24"/>
        </w:rPr>
        <w:t>ч. общ. рас.</w:t>
      </w:r>
      <w:r>
        <w:rPr>
          <w:szCs w:val="28"/>
        </w:rPr>
        <w:t xml:space="preserve">  =  Спр/ Ф</w:t>
      </w:r>
      <w:r>
        <w:rPr>
          <w:sz w:val="24"/>
        </w:rPr>
        <w:t xml:space="preserve">пр. = </w:t>
      </w:r>
      <w:r>
        <w:rPr>
          <w:szCs w:val="28"/>
        </w:rPr>
        <w:t>2 395, 6/ 16, 4 = 146, 1 руб.</w:t>
      </w:r>
    </w:p>
    <w:p w:rsidR="00F9071D" w:rsidRDefault="00F9071D">
      <w:pPr>
        <w:spacing w:line="360" w:lineRule="auto"/>
        <w:ind w:firstLine="850"/>
        <w:jc w:val="both"/>
      </w:pPr>
    </w:p>
    <w:p w:rsidR="00F9071D" w:rsidRDefault="00F9071D">
      <w:pPr>
        <w:spacing w:line="360" w:lineRule="auto"/>
        <w:ind w:firstLine="850"/>
        <w:jc w:val="both"/>
        <w:rPr>
          <w:b/>
          <w:bCs/>
          <w:szCs w:val="28"/>
        </w:rPr>
      </w:pPr>
      <w:r>
        <w:rPr>
          <w:b/>
          <w:bCs/>
          <w:szCs w:val="28"/>
        </w:rPr>
        <w:t>3.8 Расчет экономической эффективности разработанного технологического процесса</w:t>
      </w:r>
    </w:p>
    <w:p w:rsidR="00F9071D" w:rsidRDefault="00F9071D">
      <w:pPr>
        <w:spacing w:line="360" w:lineRule="auto"/>
        <w:ind w:firstLine="850"/>
        <w:jc w:val="both"/>
        <w:rPr>
          <w:szCs w:val="28"/>
        </w:rPr>
      </w:pPr>
      <w:r>
        <w:rPr>
          <w:szCs w:val="28"/>
        </w:rPr>
        <w:t>Для определения экономической эффективности сетевых технологий необходимо определить основные статьи затрат  и снижения расходов за счет  использования этих технологий.</w:t>
      </w:r>
    </w:p>
    <w:p w:rsidR="00F9071D" w:rsidRDefault="00F9071D">
      <w:pPr>
        <w:spacing w:line="360" w:lineRule="auto"/>
        <w:ind w:firstLine="850"/>
        <w:jc w:val="both"/>
        <w:rPr>
          <w:szCs w:val="28"/>
        </w:rPr>
      </w:pPr>
      <w:r>
        <w:rPr>
          <w:szCs w:val="28"/>
        </w:rPr>
        <w:t xml:space="preserve">Источники затрат можно разделить на единовременные  капитальные затраты и эксплуатационные расходы. К </w:t>
      </w:r>
      <w:r>
        <w:rPr>
          <w:i/>
          <w:szCs w:val="28"/>
        </w:rPr>
        <w:t xml:space="preserve">единовременным капитальным затратам  </w:t>
      </w:r>
      <w:r>
        <w:rPr>
          <w:szCs w:val="28"/>
        </w:rPr>
        <w:t>можно отнести:</w:t>
      </w:r>
    </w:p>
    <w:p w:rsidR="00F9071D" w:rsidRDefault="00F9071D">
      <w:pPr>
        <w:spacing w:line="360" w:lineRule="auto"/>
        <w:ind w:firstLine="567"/>
        <w:jc w:val="both"/>
        <w:rPr>
          <w:szCs w:val="28"/>
        </w:rPr>
      </w:pPr>
      <w:r>
        <w:rPr>
          <w:szCs w:val="28"/>
        </w:rPr>
        <w:t>- затраты на приобретение оборудования (например, веб-сервера и др.);</w:t>
      </w:r>
    </w:p>
    <w:p w:rsidR="00F9071D" w:rsidRDefault="00F9071D">
      <w:pPr>
        <w:spacing w:line="360" w:lineRule="auto"/>
        <w:ind w:firstLine="567"/>
        <w:jc w:val="both"/>
        <w:rPr>
          <w:szCs w:val="28"/>
        </w:rPr>
      </w:pPr>
      <w:r>
        <w:rPr>
          <w:szCs w:val="28"/>
        </w:rPr>
        <w:t>- затраты на приобретение программного обеспечения;</w:t>
      </w:r>
    </w:p>
    <w:p w:rsidR="00F9071D" w:rsidRDefault="00F9071D">
      <w:pPr>
        <w:spacing w:line="360" w:lineRule="auto"/>
        <w:ind w:firstLine="567"/>
        <w:jc w:val="both"/>
        <w:rPr>
          <w:szCs w:val="28"/>
        </w:rPr>
      </w:pPr>
      <w:r>
        <w:rPr>
          <w:szCs w:val="28"/>
        </w:rPr>
        <w:t xml:space="preserve">- затраты на организацию линий связи и  сопутствующее оборудование; </w:t>
      </w:r>
    </w:p>
    <w:p w:rsidR="00F9071D" w:rsidRDefault="00F9071D">
      <w:pPr>
        <w:spacing w:line="360" w:lineRule="auto"/>
        <w:ind w:firstLine="567"/>
        <w:jc w:val="both"/>
        <w:rPr>
          <w:szCs w:val="28"/>
        </w:rPr>
      </w:pPr>
      <w:r>
        <w:rPr>
          <w:szCs w:val="28"/>
        </w:rPr>
        <w:t>-затраты на приобретение вспомогательного оборудования (например: устройства пожаротушения, источники бесперебойного питания и др.);</w:t>
      </w:r>
    </w:p>
    <w:p w:rsidR="00F9071D" w:rsidRDefault="00F9071D">
      <w:pPr>
        <w:spacing w:line="360" w:lineRule="auto"/>
        <w:ind w:firstLine="567"/>
        <w:jc w:val="both"/>
        <w:rPr>
          <w:szCs w:val="28"/>
        </w:rPr>
      </w:pPr>
      <w:r>
        <w:rPr>
          <w:szCs w:val="28"/>
        </w:rPr>
        <w:t>- затраты на подготовку и переподготовку кадров.</w:t>
      </w:r>
    </w:p>
    <w:p w:rsidR="00F9071D" w:rsidRDefault="00F9071D">
      <w:pPr>
        <w:spacing w:line="360" w:lineRule="auto"/>
        <w:ind w:firstLine="850"/>
        <w:jc w:val="both"/>
        <w:rPr>
          <w:szCs w:val="28"/>
        </w:rPr>
      </w:pPr>
      <w:r>
        <w:rPr>
          <w:szCs w:val="28"/>
        </w:rPr>
        <w:t xml:space="preserve">К </w:t>
      </w:r>
      <w:r>
        <w:rPr>
          <w:i/>
          <w:szCs w:val="28"/>
        </w:rPr>
        <w:t>эксплуатационным расходам</w:t>
      </w:r>
      <w:r>
        <w:rPr>
          <w:szCs w:val="28"/>
        </w:rPr>
        <w:t xml:space="preserve"> относятся:</w:t>
      </w:r>
    </w:p>
    <w:p w:rsidR="00F9071D" w:rsidRDefault="00F9071D">
      <w:pPr>
        <w:spacing w:line="360" w:lineRule="auto"/>
        <w:ind w:firstLine="567"/>
        <w:jc w:val="both"/>
        <w:rPr>
          <w:szCs w:val="28"/>
        </w:rPr>
      </w:pPr>
      <w:r>
        <w:rPr>
          <w:szCs w:val="28"/>
        </w:rPr>
        <w:t>- заработная плата обслуживающего персонала;</w:t>
      </w:r>
    </w:p>
    <w:p w:rsidR="00F9071D" w:rsidRDefault="00F9071D">
      <w:pPr>
        <w:spacing w:line="360" w:lineRule="auto"/>
        <w:ind w:firstLine="567"/>
        <w:jc w:val="both"/>
        <w:rPr>
          <w:szCs w:val="28"/>
        </w:rPr>
      </w:pPr>
      <w:r>
        <w:rPr>
          <w:szCs w:val="28"/>
        </w:rPr>
        <w:t>- расходы на материалы;</w:t>
      </w:r>
    </w:p>
    <w:p w:rsidR="00F9071D" w:rsidRDefault="00F9071D">
      <w:pPr>
        <w:spacing w:line="360" w:lineRule="auto"/>
        <w:ind w:firstLine="567"/>
        <w:jc w:val="both"/>
        <w:rPr>
          <w:szCs w:val="28"/>
        </w:rPr>
      </w:pPr>
      <w:r>
        <w:rPr>
          <w:szCs w:val="28"/>
        </w:rPr>
        <w:t>- плата провайдеру за предоставление доступа к веб-серверу и др.;</w:t>
      </w:r>
    </w:p>
    <w:p w:rsidR="00F9071D" w:rsidRDefault="00F9071D">
      <w:pPr>
        <w:spacing w:line="360" w:lineRule="auto"/>
        <w:ind w:firstLine="567"/>
        <w:jc w:val="both"/>
        <w:rPr>
          <w:szCs w:val="28"/>
        </w:rPr>
      </w:pPr>
      <w:r>
        <w:rPr>
          <w:szCs w:val="28"/>
        </w:rPr>
        <w:t>-амортизационные отчисления;</w:t>
      </w:r>
    </w:p>
    <w:p w:rsidR="00F9071D" w:rsidRDefault="00F9071D">
      <w:pPr>
        <w:spacing w:line="360" w:lineRule="auto"/>
        <w:ind w:firstLine="567"/>
        <w:jc w:val="both"/>
        <w:rPr>
          <w:szCs w:val="28"/>
        </w:rPr>
      </w:pPr>
      <w:r>
        <w:rPr>
          <w:szCs w:val="28"/>
        </w:rPr>
        <w:t>- дополнительные расходы в случае привлечения сторонних фирм.</w:t>
      </w:r>
    </w:p>
    <w:p w:rsidR="00F9071D" w:rsidRDefault="00F9071D">
      <w:pPr>
        <w:spacing w:line="360" w:lineRule="auto"/>
        <w:ind w:firstLine="850"/>
        <w:jc w:val="both"/>
        <w:rPr>
          <w:szCs w:val="28"/>
        </w:rPr>
      </w:pPr>
      <w:r>
        <w:rPr>
          <w:szCs w:val="28"/>
        </w:rPr>
        <w:t>Экономия от внедрения предлагаемых в дипломной работе мероприятий может быть достигнута за счет снижения эксплуатационных расходов с учетом капитальных затрат. Экономический эффект может быть получен за счет сокращения заработной платы управленческого и другого персонала, амортизационных отчислений, расходов на техническое обслуживание и т.д.</w:t>
      </w:r>
    </w:p>
    <w:p w:rsidR="00F9071D" w:rsidRDefault="00F9071D">
      <w:pPr>
        <w:spacing w:line="360" w:lineRule="auto"/>
        <w:ind w:firstLine="850"/>
        <w:jc w:val="both"/>
        <w:rPr>
          <w:szCs w:val="28"/>
        </w:rPr>
      </w:pPr>
    </w:p>
    <w:p w:rsidR="00F9071D" w:rsidRDefault="00F9071D">
      <w:pPr>
        <w:spacing w:line="360" w:lineRule="auto"/>
        <w:ind w:firstLine="850"/>
        <w:jc w:val="both"/>
        <w:rPr>
          <w:b/>
          <w:bCs/>
          <w:szCs w:val="28"/>
        </w:rPr>
      </w:pPr>
      <w:r>
        <w:rPr>
          <w:b/>
          <w:bCs/>
          <w:szCs w:val="28"/>
        </w:rPr>
        <w:t>3.9 Технико-экономические показатели проектируемого участка</w:t>
      </w:r>
    </w:p>
    <w:p w:rsidR="00F9071D" w:rsidRDefault="00F9071D">
      <w:pPr>
        <w:spacing w:line="360" w:lineRule="auto"/>
        <w:ind w:firstLine="850"/>
        <w:jc w:val="both"/>
        <w:rPr>
          <w:szCs w:val="28"/>
        </w:rPr>
      </w:pPr>
      <w:r>
        <w:rPr>
          <w:szCs w:val="28"/>
        </w:rPr>
        <w:t>Для оценки деятельности сервисного центра необходимо рассчитать следующие технико-экономические показатели:</w:t>
      </w:r>
    </w:p>
    <w:p w:rsidR="00F9071D" w:rsidRDefault="00F9071D">
      <w:pPr>
        <w:spacing w:line="360" w:lineRule="auto"/>
        <w:ind w:firstLine="850"/>
        <w:jc w:val="both"/>
        <w:rPr>
          <w:szCs w:val="28"/>
          <w:lang w:val="en-US"/>
        </w:rPr>
      </w:pPr>
      <w:r>
        <w:rPr>
          <w:szCs w:val="28"/>
        </w:rPr>
        <w:t xml:space="preserve">    ▪ Объем предоставляемых услуг </w:t>
      </w:r>
      <w:r>
        <w:rPr>
          <w:szCs w:val="28"/>
          <w:lang w:val="en-US"/>
        </w:rPr>
        <w:t>V:</w:t>
      </w:r>
    </w:p>
    <w:p w:rsidR="00F9071D" w:rsidRDefault="00F9071D">
      <w:pPr>
        <w:spacing w:line="360" w:lineRule="auto"/>
        <w:jc w:val="center"/>
        <w:rPr>
          <w:szCs w:val="28"/>
        </w:rPr>
      </w:pPr>
      <w:r>
        <w:rPr>
          <w:szCs w:val="28"/>
          <w:lang w:val="en-US"/>
        </w:rPr>
        <w:t>V</w:t>
      </w:r>
      <w:r>
        <w:rPr>
          <w:szCs w:val="28"/>
        </w:rPr>
        <w:t xml:space="preserve"> = С</w:t>
      </w:r>
      <w:r>
        <w:rPr>
          <w:sz w:val="24"/>
        </w:rPr>
        <w:t>пр.</w:t>
      </w:r>
      <w:r>
        <w:rPr>
          <w:szCs w:val="28"/>
        </w:rPr>
        <w:t xml:space="preserve"> * (1 +  П</w:t>
      </w:r>
      <w:r>
        <w:rPr>
          <w:sz w:val="24"/>
        </w:rPr>
        <w:t>приб.</w:t>
      </w:r>
      <w:r>
        <w:rPr>
          <w:szCs w:val="28"/>
        </w:rPr>
        <w:t>)/ 100% , руб., (12) [8]</w:t>
      </w:r>
    </w:p>
    <w:p w:rsidR="00F9071D" w:rsidRDefault="00F9071D">
      <w:pPr>
        <w:spacing w:line="360" w:lineRule="auto"/>
        <w:ind w:firstLine="850"/>
        <w:jc w:val="both"/>
        <w:rPr>
          <w:szCs w:val="28"/>
        </w:rPr>
      </w:pPr>
      <w:r>
        <w:rPr>
          <w:szCs w:val="28"/>
        </w:rPr>
        <w:t>где  С</w:t>
      </w:r>
      <w:r>
        <w:rPr>
          <w:sz w:val="24"/>
        </w:rPr>
        <w:t>пр.</w:t>
      </w:r>
      <w:r>
        <w:rPr>
          <w:szCs w:val="28"/>
        </w:rPr>
        <w:t xml:space="preserve"> – себестоимость предоставляемых услуг, руб.</w:t>
      </w:r>
    </w:p>
    <w:p w:rsidR="00F9071D" w:rsidRDefault="00F9071D">
      <w:pPr>
        <w:spacing w:line="360" w:lineRule="auto"/>
        <w:ind w:firstLine="850"/>
        <w:jc w:val="both"/>
        <w:rPr>
          <w:szCs w:val="28"/>
        </w:rPr>
      </w:pPr>
      <w:r>
        <w:rPr>
          <w:szCs w:val="28"/>
        </w:rPr>
        <w:t>П</w:t>
      </w:r>
      <w:r>
        <w:rPr>
          <w:sz w:val="24"/>
        </w:rPr>
        <w:t>приб.</w:t>
      </w:r>
      <w:r>
        <w:rPr>
          <w:szCs w:val="28"/>
        </w:rPr>
        <w:t xml:space="preserve"> – процент прибыли 35 %.</w:t>
      </w:r>
    </w:p>
    <w:p w:rsidR="00F9071D" w:rsidRDefault="00F9071D">
      <w:pPr>
        <w:spacing w:line="360" w:lineRule="auto"/>
        <w:ind w:firstLine="850"/>
        <w:jc w:val="both"/>
        <w:rPr>
          <w:b/>
          <w:bCs/>
          <w:szCs w:val="28"/>
        </w:rPr>
      </w:pPr>
      <w:r>
        <w:rPr>
          <w:szCs w:val="28"/>
          <w:lang w:val="en-US"/>
        </w:rPr>
        <w:t>V</w:t>
      </w:r>
      <w:r>
        <w:rPr>
          <w:szCs w:val="28"/>
        </w:rPr>
        <w:t xml:space="preserve"> = 2 004 253, 6 руб. * (1 + 35%</w:t>
      </w:r>
      <w:r>
        <w:rPr>
          <w:sz w:val="24"/>
        </w:rPr>
        <w:t>.</w:t>
      </w:r>
      <w:r>
        <w:rPr>
          <w:szCs w:val="28"/>
        </w:rPr>
        <w:t xml:space="preserve">)/ 100% = 2 705 742, 4 руб. =                      </w:t>
      </w:r>
      <w:r>
        <w:rPr>
          <w:b/>
          <w:bCs/>
          <w:szCs w:val="28"/>
        </w:rPr>
        <w:t>2 705, 7 тыс. руб.</w:t>
      </w:r>
    </w:p>
    <w:p w:rsidR="00F9071D" w:rsidRDefault="00F9071D">
      <w:pPr>
        <w:spacing w:line="360" w:lineRule="auto"/>
        <w:ind w:firstLine="850"/>
        <w:jc w:val="both"/>
        <w:rPr>
          <w:szCs w:val="28"/>
        </w:rPr>
      </w:pPr>
      <w:r>
        <w:rPr>
          <w:szCs w:val="28"/>
        </w:rPr>
        <w:t xml:space="preserve"> ▪ Производительность труда одного работающего ПТ, определяется по формуле:</w:t>
      </w:r>
    </w:p>
    <w:p w:rsidR="00F9071D" w:rsidRDefault="00F9071D">
      <w:pPr>
        <w:spacing w:line="360" w:lineRule="auto"/>
        <w:jc w:val="center"/>
        <w:rPr>
          <w:szCs w:val="28"/>
        </w:rPr>
      </w:pPr>
      <w:r>
        <w:rPr>
          <w:szCs w:val="28"/>
        </w:rPr>
        <w:t xml:space="preserve">ПТ = </w:t>
      </w:r>
      <w:r>
        <w:rPr>
          <w:szCs w:val="28"/>
          <w:lang w:val="en-US"/>
        </w:rPr>
        <w:t>V</w:t>
      </w:r>
      <w:r>
        <w:rPr>
          <w:szCs w:val="28"/>
        </w:rPr>
        <w:t>/ Ч</w:t>
      </w:r>
      <w:r>
        <w:rPr>
          <w:sz w:val="24"/>
        </w:rPr>
        <w:t>р.</w:t>
      </w:r>
      <w:r>
        <w:rPr>
          <w:szCs w:val="28"/>
        </w:rPr>
        <w:t>, руб., (13) [8]</w:t>
      </w:r>
    </w:p>
    <w:p w:rsidR="00F9071D" w:rsidRDefault="00F9071D">
      <w:pPr>
        <w:spacing w:line="360" w:lineRule="auto"/>
        <w:jc w:val="center"/>
        <w:rPr>
          <w:szCs w:val="28"/>
        </w:rPr>
      </w:pPr>
      <w:r>
        <w:rPr>
          <w:szCs w:val="28"/>
        </w:rPr>
        <w:t>где Ч</w:t>
      </w:r>
      <w:r>
        <w:rPr>
          <w:sz w:val="24"/>
        </w:rPr>
        <w:t>р.</w:t>
      </w:r>
      <w:r>
        <w:rPr>
          <w:szCs w:val="28"/>
        </w:rPr>
        <w:t xml:space="preserve"> – общая численность работающих.</w:t>
      </w:r>
    </w:p>
    <w:p w:rsidR="00F9071D" w:rsidRDefault="00F9071D">
      <w:pPr>
        <w:spacing w:line="360" w:lineRule="auto"/>
        <w:ind w:firstLine="850"/>
        <w:jc w:val="both"/>
        <w:rPr>
          <w:b/>
          <w:bCs/>
          <w:szCs w:val="28"/>
        </w:rPr>
      </w:pPr>
      <w:r>
        <w:rPr>
          <w:szCs w:val="28"/>
        </w:rPr>
        <w:t xml:space="preserve">ПТ = </w:t>
      </w:r>
      <w:r>
        <w:rPr>
          <w:szCs w:val="28"/>
          <w:lang w:val="en-US"/>
        </w:rPr>
        <w:t>2 705 742, 4 руб.</w:t>
      </w:r>
      <w:r>
        <w:rPr>
          <w:szCs w:val="28"/>
        </w:rPr>
        <w:t>/ 11 чел. = 245 976, 6 руб.</w:t>
      </w:r>
      <w:r>
        <w:rPr>
          <w:b/>
          <w:bCs/>
          <w:szCs w:val="28"/>
        </w:rPr>
        <w:t xml:space="preserve">/ </w:t>
      </w:r>
      <w:r>
        <w:rPr>
          <w:szCs w:val="28"/>
        </w:rPr>
        <w:t xml:space="preserve">12 мес. = </w:t>
      </w:r>
      <w:r>
        <w:rPr>
          <w:b/>
          <w:bCs/>
          <w:szCs w:val="28"/>
        </w:rPr>
        <w:t>20 498 руб.</w:t>
      </w:r>
    </w:p>
    <w:p w:rsidR="00F9071D" w:rsidRDefault="00F9071D">
      <w:pPr>
        <w:spacing w:line="360" w:lineRule="auto"/>
        <w:ind w:firstLine="850"/>
        <w:jc w:val="both"/>
        <w:rPr>
          <w:szCs w:val="28"/>
        </w:rPr>
      </w:pPr>
      <w:r>
        <w:rPr>
          <w:szCs w:val="28"/>
        </w:rPr>
        <w:t>▪ Рентабельность производства Р</w:t>
      </w:r>
      <w:r>
        <w:rPr>
          <w:sz w:val="24"/>
        </w:rPr>
        <w:t>п.</w:t>
      </w:r>
      <w:r>
        <w:rPr>
          <w:szCs w:val="28"/>
        </w:rPr>
        <w:t xml:space="preserve"> определяется по формуле:</w:t>
      </w:r>
    </w:p>
    <w:p w:rsidR="00F9071D" w:rsidRDefault="00F9071D">
      <w:pPr>
        <w:spacing w:line="360" w:lineRule="auto"/>
        <w:ind w:firstLine="570"/>
        <w:jc w:val="center"/>
        <w:rPr>
          <w:szCs w:val="28"/>
        </w:rPr>
      </w:pPr>
      <w:r>
        <w:rPr>
          <w:szCs w:val="28"/>
        </w:rPr>
        <w:t>Р</w:t>
      </w:r>
      <w:r>
        <w:rPr>
          <w:sz w:val="24"/>
        </w:rPr>
        <w:t>с.</w:t>
      </w:r>
      <w:r>
        <w:rPr>
          <w:szCs w:val="28"/>
        </w:rPr>
        <w:t xml:space="preserve">  =  ПБ / С</w:t>
      </w:r>
      <w:r>
        <w:rPr>
          <w:sz w:val="24"/>
        </w:rPr>
        <w:t>пр.</w:t>
      </w:r>
      <w:r>
        <w:rPr>
          <w:szCs w:val="28"/>
        </w:rPr>
        <w:t xml:space="preserve"> * 100%, (14) [8]</w:t>
      </w:r>
    </w:p>
    <w:p w:rsidR="00F9071D" w:rsidRDefault="00F9071D">
      <w:pPr>
        <w:spacing w:line="360" w:lineRule="auto"/>
        <w:ind w:firstLine="850"/>
        <w:jc w:val="both"/>
        <w:rPr>
          <w:szCs w:val="28"/>
        </w:rPr>
      </w:pPr>
      <w:r>
        <w:rPr>
          <w:szCs w:val="28"/>
        </w:rPr>
        <w:t xml:space="preserve">где  ПБ – прибыль: ПБ  =  </w:t>
      </w:r>
      <w:r>
        <w:rPr>
          <w:szCs w:val="28"/>
          <w:lang w:val="en-US"/>
        </w:rPr>
        <w:t>V</w:t>
      </w:r>
      <w:r>
        <w:rPr>
          <w:szCs w:val="28"/>
        </w:rPr>
        <w:t xml:space="preserve"> – </w:t>
      </w:r>
      <w:r>
        <w:rPr>
          <w:szCs w:val="28"/>
          <w:lang w:val="en-US"/>
        </w:rPr>
        <w:t>С</w:t>
      </w:r>
      <w:r>
        <w:rPr>
          <w:sz w:val="24"/>
        </w:rPr>
        <w:t>пр.</w:t>
      </w:r>
      <w:r>
        <w:rPr>
          <w:szCs w:val="28"/>
        </w:rPr>
        <w:t xml:space="preserve">, руб. ПБ  =  </w:t>
      </w:r>
      <w:r>
        <w:rPr>
          <w:szCs w:val="28"/>
          <w:lang w:val="en-US"/>
        </w:rPr>
        <w:t>2 705 742, 4</w:t>
      </w:r>
      <w:r>
        <w:rPr>
          <w:szCs w:val="28"/>
        </w:rPr>
        <w:t xml:space="preserve"> – 2 004 253, 6 = 701 488,8 руб.</w:t>
      </w:r>
    </w:p>
    <w:p w:rsidR="00F9071D" w:rsidRDefault="00F9071D">
      <w:pPr>
        <w:spacing w:line="360" w:lineRule="auto"/>
        <w:ind w:firstLine="850"/>
        <w:jc w:val="both"/>
        <w:rPr>
          <w:b/>
          <w:bCs/>
          <w:szCs w:val="28"/>
        </w:rPr>
      </w:pPr>
      <w:r>
        <w:rPr>
          <w:szCs w:val="28"/>
        </w:rPr>
        <w:t>Р</w:t>
      </w:r>
      <w:r>
        <w:rPr>
          <w:sz w:val="24"/>
        </w:rPr>
        <w:t>п.</w:t>
      </w:r>
      <w:r>
        <w:rPr>
          <w:szCs w:val="28"/>
        </w:rPr>
        <w:t xml:space="preserve">  =  701 488,8 руб. / 2 004 253, 6 руб. * 100% = </w:t>
      </w:r>
      <w:r>
        <w:rPr>
          <w:b/>
          <w:bCs/>
          <w:szCs w:val="28"/>
        </w:rPr>
        <w:t>35,0.</w:t>
      </w:r>
    </w:p>
    <w:p w:rsidR="00F9071D" w:rsidRDefault="00F9071D">
      <w:pPr>
        <w:spacing w:line="360" w:lineRule="auto"/>
        <w:ind w:firstLine="850"/>
        <w:jc w:val="both"/>
        <w:rPr>
          <w:szCs w:val="28"/>
        </w:rPr>
      </w:pPr>
      <w:r>
        <w:rPr>
          <w:szCs w:val="28"/>
        </w:rPr>
        <w:t>▪ Рентабельность продукции Р</w:t>
      </w:r>
      <w:r>
        <w:rPr>
          <w:sz w:val="24"/>
        </w:rPr>
        <w:t>с.</w:t>
      </w:r>
      <w:r>
        <w:rPr>
          <w:szCs w:val="28"/>
        </w:rPr>
        <w:t xml:space="preserve"> определяется по формуле:</w:t>
      </w:r>
    </w:p>
    <w:p w:rsidR="00F9071D" w:rsidRDefault="00F9071D">
      <w:pPr>
        <w:spacing w:line="360" w:lineRule="auto"/>
        <w:ind w:firstLine="850"/>
        <w:jc w:val="both"/>
        <w:rPr>
          <w:b/>
          <w:bCs/>
          <w:szCs w:val="28"/>
        </w:rPr>
      </w:pPr>
      <w:r>
        <w:rPr>
          <w:szCs w:val="28"/>
        </w:rPr>
        <w:t>Р</w:t>
      </w:r>
      <w:r>
        <w:rPr>
          <w:sz w:val="24"/>
        </w:rPr>
        <w:t>с.</w:t>
      </w:r>
      <w:r>
        <w:rPr>
          <w:szCs w:val="28"/>
        </w:rPr>
        <w:t xml:space="preserve"> = ПБ/ </w:t>
      </w:r>
      <w:r>
        <w:rPr>
          <w:szCs w:val="28"/>
          <w:lang w:val="en-US"/>
        </w:rPr>
        <w:t>V</w:t>
      </w:r>
      <w:r>
        <w:rPr>
          <w:szCs w:val="28"/>
        </w:rPr>
        <w:t xml:space="preserve"> * 100% = 701 488,8 руб./ 2 705 742, 4 руб. * 100% = </w:t>
      </w:r>
      <w:r>
        <w:rPr>
          <w:b/>
          <w:bCs/>
          <w:szCs w:val="28"/>
        </w:rPr>
        <w:t>25, 9.</w:t>
      </w:r>
    </w:p>
    <w:p w:rsidR="00F9071D" w:rsidRDefault="00F9071D">
      <w:pPr>
        <w:spacing w:line="360" w:lineRule="auto"/>
        <w:ind w:firstLine="850"/>
        <w:jc w:val="both"/>
        <w:rPr>
          <w:szCs w:val="28"/>
        </w:rPr>
      </w:pPr>
      <w:r>
        <w:rPr>
          <w:szCs w:val="28"/>
        </w:rPr>
        <w:t>▪ Фондоотдача основных производственных фондов Ф</w:t>
      </w:r>
      <w:r>
        <w:rPr>
          <w:sz w:val="24"/>
        </w:rPr>
        <w:t>отд.</w:t>
      </w:r>
      <w:r>
        <w:rPr>
          <w:szCs w:val="28"/>
        </w:rPr>
        <w:t xml:space="preserve"> определяется по формуле:</w:t>
      </w:r>
    </w:p>
    <w:p w:rsidR="00F9071D" w:rsidRDefault="00F9071D">
      <w:pPr>
        <w:spacing w:line="360" w:lineRule="auto"/>
        <w:jc w:val="center"/>
        <w:rPr>
          <w:szCs w:val="28"/>
        </w:rPr>
      </w:pPr>
      <w:r>
        <w:rPr>
          <w:szCs w:val="28"/>
        </w:rPr>
        <w:t>Ф</w:t>
      </w:r>
      <w:r>
        <w:rPr>
          <w:sz w:val="24"/>
        </w:rPr>
        <w:t xml:space="preserve">отд. </w:t>
      </w:r>
      <w:r>
        <w:rPr>
          <w:szCs w:val="28"/>
        </w:rPr>
        <w:t>= V/ ОФ, руб., (15) [8]</w:t>
      </w:r>
    </w:p>
    <w:p w:rsidR="00F9071D" w:rsidRDefault="00F9071D">
      <w:pPr>
        <w:spacing w:line="360" w:lineRule="auto"/>
        <w:jc w:val="center"/>
        <w:rPr>
          <w:szCs w:val="28"/>
        </w:rPr>
      </w:pPr>
      <w:r>
        <w:rPr>
          <w:szCs w:val="28"/>
        </w:rPr>
        <w:t>где ОФ  - стоимость основных производственных фондов.</w:t>
      </w:r>
    </w:p>
    <w:p w:rsidR="00F9071D" w:rsidRDefault="00F9071D">
      <w:pPr>
        <w:spacing w:line="360" w:lineRule="auto"/>
        <w:ind w:firstLine="850"/>
        <w:jc w:val="both"/>
        <w:rPr>
          <w:b/>
          <w:bCs/>
          <w:szCs w:val="28"/>
        </w:rPr>
      </w:pPr>
      <w:r>
        <w:rPr>
          <w:szCs w:val="28"/>
        </w:rPr>
        <w:t xml:space="preserve"> Ф</w:t>
      </w:r>
      <w:r>
        <w:rPr>
          <w:sz w:val="24"/>
        </w:rPr>
        <w:t xml:space="preserve">отд. </w:t>
      </w:r>
      <w:r>
        <w:rPr>
          <w:szCs w:val="28"/>
        </w:rPr>
        <w:t xml:space="preserve">= </w:t>
      </w:r>
      <w:r>
        <w:rPr>
          <w:szCs w:val="28"/>
          <w:lang w:val="en-US"/>
        </w:rPr>
        <w:t>2 705 742, 4 руб.</w:t>
      </w:r>
      <w:r>
        <w:rPr>
          <w:szCs w:val="28"/>
        </w:rPr>
        <w:t xml:space="preserve">/ </w:t>
      </w:r>
      <w:r>
        <w:rPr>
          <w:szCs w:val="28"/>
          <w:lang w:val="en-US"/>
        </w:rPr>
        <w:t>195 000</w:t>
      </w:r>
      <w:r>
        <w:rPr>
          <w:szCs w:val="28"/>
        </w:rPr>
        <w:t xml:space="preserve"> руб. = </w:t>
      </w:r>
      <w:r>
        <w:rPr>
          <w:b/>
          <w:bCs/>
          <w:szCs w:val="28"/>
        </w:rPr>
        <w:t>13,9.</w:t>
      </w:r>
    </w:p>
    <w:p w:rsidR="00F9071D" w:rsidRDefault="00F9071D">
      <w:pPr>
        <w:spacing w:line="360" w:lineRule="auto"/>
        <w:ind w:firstLine="850"/>
        <w:jc w:val="both"/>
        <w:rPr>
          <w:szCs w:val="28"/>
        </w:rPr>
      </w:pPr>
      <w:r>
        <w:rPr>
          <w:szCs w:val="28"/>
        </w:rPr>
        <w:t>Все технико – экономические показатели сведены в таблице 11.</w:t>
      </w:r>
    </w:p>
    <w:p w:rsidR="00F9071D" w:rsidRDefault="00F9071D">
      <w:pPr>
        <w:spacing w:line="360" w:lineRule="auto"/>
        <w:ind w:firstLine="850"/>
        <w:jc w:val="both"/>
        <w:rPr>
          <w:szCs w:val="28"/>
        </w:rPr>
      </w:pPr>
      <w:r>
        <w:rPr>
          <w:szCs w:val="28"/>
        </w:rPr>
        <w:t>Таблица 11. Технико-экономические показатели.</w:t>
      </w:r>
    </w:p>
    <w:tbl>
      <w:tblPr>
        <w:tblW w:w="0" w:type="auto"/>
        <w:tblInd w:w="-176" w:type="dxa"/>
        <w:tblLayout w:type="fixed"/>
        <w:tblLook w:val="0000" w:firstRow="0" w:lastRow="0" w:firstColumn="0" w:lastColumn="0" w:noHBand="0" w:noVBand="0"/>
      </w:tblPr>
      <w:tblGrid>
        <w:gridCol w:w="6948"/>
        <w:gridCol w:w="2743"/>
      </w:tblGrid>
      <w:tr w:rsidR="00F9071D">
        <w:tc>
          <w:tcPr>
            <w:tcW w:w="6948" w:type="dxa"/>
            <w:tcBorders>
              <w:top w:val="single" w:sz="4" w:space="0" w:color="000000"/>
              <w:left w:val="single" w:sz="4" w:space="0" w:color="000000"/>
              <w:bottom w:val="single" w:sz="4" w:space="0" w:color="000000"/>
            </w:tcBorders>
          </w:tcPr>
          <w:p w:rsidR="00F9071D" w:rsidRDefault="00F9071D">
            <w:pPr>
              <w:snapToGrid w:val="0"/>
              <w:spacing w:line="100" w:lineRule="atLeast"/>
              <w:ind w:firstLine="570"/>
              <w:jc w:val="center"/>
              <w:rPr>
                <w:szCs w:val="28"/>
              </w:rPr>
            </w:pPr>
            <w:r>
              <w:rPr>
                <w:szCs w:val="28"/>
              </w:rPr>
              <w:t>Наименование показателей</w:t>
            </w:r>
          </w:p>
        </w:tc>
        <w:tc>
          <w:tcPr>
            <w:tcW w:w="2743"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line="100" w:lineRule="atLeast"/>
              <w:jc w:val="center"/>
              <w:rPr>
                <w:szCs w:val="28"/>
              </w:rPr>
            </w:pPr>
            <w:r>
              <w:rPr>
                <w:szCs w:val="28"/>
              </w:rPr>
              <w:t>Величина показателя</w:t>
            </w:r>
          </w:p>
        </w:tc>
      </w:tr>
      <w:tr w:rsidR="00F9071D">
        <w:tc>
          <w:tcPr>
            <w:tcW w:w="6948" w:type="dxa"/>
            <w:tcBorders>
              <w:top w:val="single" w:sz="4" w:space="0" w:color="000000"/>
              <w:left w:val="single" w:sz="4" w:space="0" w:color="000000"/>
              <w:bottom w:val="single" w:sz="4" w:space="0" w:color="000000"/>
            </w:tcBorders>
          </w:tcPr>
          <w:p w:rsidR="00F9071D" w:rsidRDefault="00F9071D">
            <w:pPr>
              <w:snapToGrid w:val="0"/>
              <w:spacing w:after="113" w:line="100" w:lineRule="atLeast"/>
              <w:ind w:firstLine="570"/>
              <w:jc w:val="both"/>
              <w:rPr>
                <w:szCs w:val="28"/>
              </w:rPr>
            </w:pPr>
            <w:r>
              <w:rPr>
                <w:szCs w:val="28"/>
              </w:rPr>
              <w:t>1.Объем предоставляемых услуг, тыс. руб.</w:t>
            </w:r>
          </w:p>
          <w:p w:rsidR="00F9071D" w:rsidRDefault="00F9071D">
            <w:pPr>
              <w:snapToGrid w:val="0"/>
              <w:spacing w:after="113" w:line="100" w:lineRule="atLeast"/>
              <w:ind w:firstLine="570"/>
              <w:jc w:val="both"/>
              <w:rPr>
                <w:szCs w:val="28"/>
              </w:rPr>
            </w:pPr>
            <w:r>
              <w:rPr>
                <w:szCs w:val="28"/>
              </w:rPr>
              <w:t>2. Производительность труда, руб.</w:t>
            </w:r>
          </w:p>
          <w:p w:rsidR="00F9071D" w:rsidRDefault="00F9071D">
            <w:pPr>
              <w:snapToGrid w:val="0"/>
              <w:spacing w:after="113" w:line="100" w:lineRule="atLeast"/>
              <w:ind w:firstLine="570"/>
              <w:jc w:val="both"/>
              <w:rPr>
                <w:szCs w:val="28"/>
              </w:rPr>
            </w:pPr>
            <w:r>
              <w:rPr>
                <w:szCs w:val="28"/>
              </w:rPr>
              <w:t>3. Средняя заработная плата работающих, руб.</w:t>
            </w:r>
          </w:p>
          <w:p w:rsidR="00F9071D" w:rsidRDefault="00F9071D">
            <w:pPr>
              <w:spacing w:after="113" w:line="100" w:lineRule="atLeast"/>
              <w:ind w:firstLine="850"/>
              <w:jc w:val="both"/>
              <w:rPr>
                <w:szCs w:val="28"/>
              </w:rPr>
            </w:pPr>
            <w:r>
              <w:rPr>
                <w:szCs w:val="28"/>
              </w:rPr>
              <w:t xml:space="preserve"> а) руководителей</w:t>
            </w:r>
          </w:p>
          <w:p w:rsidR="00F9071D" w:rsidRDefault="00F9071D">
            <w:pPr>
              <w:spacing w:after="113" w:line="100" w:lineRule="atLeast"/>
              <w:ind w:left="-3" w:right="-3" w:firstLine="900"/>
              <w:jc w:val="both"/>
              <w:rPr>
                <w:szCs w:val="28"/>
              </w:rPr>
            </w:pPr>
            <w:r>
              <w:rPr>
                <w:szCs w:val="28"/>
              </w:rPr>
              <w:t>б) специалистов</w:t>
            </w:r>
          </w:p>
          <w:p w:rsidR="00F9071D" w:rsidRDefault="00F9071D">
            <w:pPr>
              <w:spacing w:after="113" w:line="100" w:lineRule="atLeast"/>
              <w:ind w:firstLine="570"/>
              <w:jc w:val="both"/>
              <w:rPr>
                <w:szCs w:val="28"/>
              </w:rPr>
            </w:pPr>
            <w:r>
              <w:rPr>
                <w:szCs w:val="28"/>
              </w:rPr>
              <w:t>4. Себестоимость услуг, тыс. руб.</w:t>
            </w:r>
          </w:p>
          <w:p w:rsidR="00F9071D" w:rsidRDefault="00F9071D">
            <w:pPr>
              <w:spacing w:after="113" w:line="100" w:lineRule="atLeast"/>
              <w:ind w:firstLine="570"/>
              <w:jc w:val="both"/>
              <w:rPr>
                <w:szCs w:val="28"/>
              </w:rPr>
            </w:pPr>
            <w:r>
              <w:rPr>
                <w:szCs w:val="28"/>
              </w:rPr>
              <w:t>5. Затраты  на 1 человеко-час услуг, руб.</w:t>
            </w:r>
          </w:p>
          <w:p w:rsidR="00F9071D" w:rsidRDefault="00F9071D">
            <w:pPr>
              <w:spacing w:after="113" w:line="100" w:lineRule="atLeast"/>
              <w:ind w:firstLine="570"/>
              <w:jc w:val="both"/>
              <w:rPr>
                <w:szCs w:val="28"/>
              </w:rPr>
            </w:pPr>
            <w:r>
              <w:rPr>
                <w:szCs w:val="28"/>
              </w:rPr>
              <w:t>6. Рентабельность продукции, %</w:t>
            </w:r>
          </w:p>
          <w:p w:rsidR="00F9071D" w:rsidRDefault="00F9071D">
            <w:pPr>
              <w:spacing w:after="113" w:line="100" w:lineRule="atLeast"/>
              <w:ind w:firstLine="570"/>
              <w:jc w:val="both"/>
              <w:rPr>
                <w:szCs w:val="28"/>
              </w:rPr>
            </w:pPr>
            <w:r>
              <w:rPr>
                <w:szCs w:val="28"/>
              </w:rPr>
              <w:t>7. Рентабельность производства, %</w:t>
            </w:r>
          </w:p>
          <w:p w:rsidR="00F9071D" w:rsidRDefault="00F9071D">
            <w:pPr>
              <w:spacing w:after="113" w:line="100" w:lineRule="atLeast"/>
              <w:ind w:firstLine="570"/>
              <w:jc w:val="both"/>
              <w:rPr>
                <w:szCs w:val="28"/>
              </w:rPr>
            </w:pPr>
            <w:r>
              <w:rPr>
                <w:szCs w:val="28"/>
              </w:rPr>
              <w:t>8. Капитальные затраты, тыс. руб.</w:t>
            </w:r>
          </w:p>
          <w:p w:rsidR="00F9071D" w:rsidRDefault="00F9071D">
            <w:pPr>
              <w:snapToGrid w:val="0"/>
              <w:spacing w:line="100" w:lineRule="atLeast"/>
              <w:ind w:firstLine="570"/>
              <w:jc w:val="both"/>
              <w:rPr>
                <w:szCs w:val="28"/>
              </w:rPr>
            </w:pPr>
            <w:r>
              <w:rPr>
                <w:szCs w:val="28"/>
              </w:rPr>
              <w:t xml:space="preserve">9.Фондоотдача, руб. </w:t>
            </w:r>
          </w:p>
        </w:tc>
        <w:tc>
          <w:tcPr>
            <w:tcW w:w="2743" w:type="dxa"/>
            <w:tcBorders>
              <w:top w:val="single" w:sz="4" w:space="0" w:color="000000"/>
              <w:left w:val="single" w:sz="4" w:space="0" w:color="000000"/>
              <w:bottom w:val="single" w:sz="4" w:space="0" w:color="000000"/>
              <w:right w:val="single" w:sz="4" w:space="0" w:color="000000"/>
            </w:tcBorders>
          </w:tcPr>
          <w:p w:rsidR="00F9071D" w:rsidRDefault="00F9071D">
            <w:pPr>
              <w:snapToGrid w:val="0"/>
              <w:spacing w:after="113" w:line="100" w:lineRule="atLeast"/>
              <w:jc w:val="center"/>
              <w:rPr>
                <w:szCs w:val="28"/>
              </w:rPr>
            </w:pPr>
            <w:r>
              <w:rPr>
                <w:szCs w:val="28"/>
              </w:rPr>
              <w:t>2 705, 7</w:t>
            </w:r>
          </w:p>
          <w:p w:rsidR="00F9071D" w:rsidRDefault="00F9071D">
            <w:pPr>
              <w:snapToGrid w:val="0"/>
              <w:spacing w:after="113" w:line="100" w:lineRule="atLeast"/>
              <w:jc w:val="center"/>
              <w:rPr>
                <w:szCs w:val="28"/>
              </w:rPr>
            </w:pPr>
            <w:r>
              <w:rPr>
                <w:szCs w:val="28"/>
              </w:rPr>
              <w:t>20 498</w:t>
            </w:r>
          </w:p>
          <w:p w:rsidR="00F9071D" w:rsidRDefault="00F9071D">
            <w:pPr>
              <w:snapToGrid w:val="0"/>
              <w:spacing w:after="113" w:line="100" w:lineRule="atLeast"/>
              <w:jc w:val="center"/>
              <w:rPr>
                <w:szCs w:val="28"/>
              </w:rPr>
            </w:pPr>
            <w:r>
              <w:rPr>
                <w:szCs w:val="28"/>
              </w:rPr>
              <w:t>21 600</w:t>
            </w:r>
          </w:p>
          <w:p w:rsidR="00F9071D" w:rsidRDefault="00F9071D">
            <w:pPr>
              <w:snapToGrid w:val="0"/>
              <w:spacing w:after="113" w:line="100" w:lineRule="atLeast"/>
              <w:ind w:left="-3" w:right="-3"/>
              <w:jc w:val="center"/>
              <w:rPr>
                <w:szCs w:val="28"/>
              </w:rPr>
            </w:pPr>
            <w:r>
              <w:rPr>
                <w:szCs w:val="28"/>
              </w:rPr>
              <w:t>26 000</w:t>
            </w:r>
          </w:p>
          <w:p w:rsidR="00F9071D" w:rsidRDefault="00F9071D">
            <w:pPr>
              <w:snapToGrid w:val="0"/>
              <w:spacing w:after="113" w:line="100" w:lineRule="atLeast"/>
              <w:jc w:val="center"/>
              <w:rPr>
                <w:szCs w:val="28"/>
              </w:rPr>
            </w:pPr>
            <w:r>
              <w:rPr>
                <w:szCs w:val="28"/>
              </w:rPr>
              <w:t>19 950</w:t>
            </w:r>
          </w:p>
          <w:p w:rsidR="00F9071D" w:rsidRDefault="00F9071D">
            <w:pPr>
              <w:snapToGrid w:val="0"/>
              <w:spacing w:after="113" w:line="100" w:lineRule="atLeast"/>
              <w:ind w:left="-3" w:right="-3"/>
              <w:jc w:val="center"/>
              <w:rPr>
                <w:szCs w:val="28"/>
              </w:rPr>
            </w:pPr>
            <w:r>
              <w:rPr>
                <w:szCs w:val="28"/>
              </w:rPr>
              <w:t>4 015, 1</w:t>
            </w:r>
          </w:p>
          <w:p w:rsidR="00F9071D" w:rsidRDefault="00F9071D">
            <w:pPr>
              <w:snapToGrid w:val="0"/>
              <w:spacing w:after="113" w:line="100" w:lineRule="atLeast"/>
              <w:ind w:left="-3" w:right="-3"/>
              <w:jc w:val="center"/>
              <w:rPr>
                <w:szCs w:val="28"/>
              </w:rPr>
            </w:pPr>
            <w:r>
              <w:rPr>
                <w:szCs w:val="28"/>
              </w:rPr>
              <w:t>2,8</w:t>
            </w:r>
          </w:p>
          <w:p w:rsidR="00F9071D" w:rsidRDefault="00F9071D">
            <w:pPr>
              <w:snapToGrid w:val="0"/>
              <w:spacing w:after="113" w:line="100" w:lineRule="atLeast"/>
              <w:jc w:val="center"/>
              <w:rPr>
                <w:szCs w:val="28"/>
              </w:rPr>
            </w:pPr>
            <w:r>
              <w:rPr>
                <w:szCs w:val="28"/>
              </w:rPr>
              <w:t>25,9</w:t>
            </w:r>
          </w:p>
          <w:p w:rsidR="00F9071D" w:rsidRDefault="00F9071D">
            <w:pPr>
              <w:snapToGrid w:val="0"/>
              <w:spacing w:after="113" w:line="100" w:lineRule="atLeast"/>
              <w:ind w:left="-3" w:right="-3"/>
              <w:jc w:val="center"/>
              <w:rPr>
                <w:szCs w:val="28"/>
              </w:rPr>
            </w:pPr>
            <w:r>
              <w:rPr>
                <w:szCs w:val="28"/>
              </w:rPr>
              <w:t>35</w:t>
            </w:r>
          </w:p>
          <w:p w:rsidR="00F9071D" w:rsidRDefault="00F9071D">
            <w:pPr>
              <w:snapToGrid w:val="0"/>
              <w:spacing w:after="113" w:line="100" w:lineRule="atLeast"/>
              <w:ind w:left="-3" w:right="-3"/>
              <w:jc w:val="center"/>
              <w:rPr>
                <w:szCs w:val="28"/>
              </w:rPr>
            </w:pPr>
            <w:r>
              <w:rPr>
                <w:szCs w:val="28"/>
              </w:rPr>
              <w:t>249,6</w:t>
            </w:r>
          </w:p>
          <w:p w:rsidR="00F9071D" w:rsidRDefault="00F9071D">
            <w:pPr>
              <w:snapToGrid w:val="0"/>
              <w:spacing w:after="113" w:line="100" w:lineRule="atLeast"/>
              <w:ind w:left="-3" w:right="-3"/>
              <w:jc w:val="center"/>
              <w:rPr>
                <w:szCs w:val="28"/>
              </w:rPr>
            </w:pPr>
            <w:r>
              <w:rPr>
                <w:szCs w:val="28"/>
              </w:rPr>
              <w:t>13,9</w:t>
            </w:r>
          </w:p>
        </w:tc>
      </w:tr>
    </w:tbl>
    <w:p w:rsidR="00F9071D" w:rsidRDefault="00F9071D">
      <w:pPr>
        <w:tabs>
          <w:tab w:val="left" w:pos="707"/>
        </w:tabs>
        <w:spacing w:line="360" w:lineRule="auto"/>
        <w:ind w:firstLine="850"/>
        <w:jc w:val="both"/>
      </w:pPr>
    </w:p>
    <w:p w:rsidR="00F9071D" w:rsidRDefault="00F9071D">
      <w:pPr>
        <w:pStyle w:val="1"/>
        <w:pageBreakBefore/>
        <w:numPr>
          <w:ilvl w:val="0"/>
          <w:numId w:val="0"/>
        </w:numPr>
        <w:spacing w:before="0" w:after="0" w:line="480" w:lineRule="auto"/>
        <w:ind w:left="1080"/>
        <w:rPr>
          <w:rFonts w:ascii="Times New Roman" w:hAnsi="Times New Roman" w:cs="Times New Roman"/>
        </w:rPr>
      </w:pPr>
      <w:r>
        <w:rPr>
          <w:rFonts w:ascii="Times New Roman" w:hAnsi="Times New Roman" w:cs="Times New Roman"/>
        </w:rPr>
        <w:t>4 ТЕХНИКА БЕЗОПАСНОСТИ И ОХРАНА ТРУДА</w:t>
      </w:r>
    </w:p>
    <w:p w:rsidR="00F9071D" w:rsidRDefault="00F9071D">
      <w:pPr>
        <w:spacing w:line="360" w:lineRule="auto"/>
        <w:ind w:firstLine="850"/>
        <w:jc w:val="both"/>
        <w:rPr>
          <w:b/>
          <w:szCs w:val="28"/>
        </w:rPr>
      </w:pPr>
      <w:r>
        <w:rPr>
          <w:b/>
          <w:szCs w:val="28"/>
        </w:rPr>
        <w:t>4.1 Мероприятия по технике безопасности на рабочем месте</w:t>
      </w:r>
    </w:p>
    <w:p w:rsidR="00F9071D" w:rsidRDefault="00F9071D">
      <w:pPr>
        <w:spacing w:line="360" w:lineRule="auto"/>
        <w:ind w:firstLine="850"/>
        <w:jc w:val="both"/>
        <w:rPr>
          <w:i/>
          <w:iCs/>
          <w:szCs w:val="28"/>
        </w:rPr>
      </w:pPr>
      <w:r>
        <w:rPr>
          <w:i/>
          <w:iCs/>
          <w:szCs w:val="28"/>
        </w:rPr>
        <w:t>Первичный инструктаж при работах по обслуживанию и эксплуатации ЭВМ ПК.</w:t>
      </w:r>
    </w:p>
    <w:p w:rsidR="00F9071D" w:rsidRDefault="00F9071D">
      <w:pPr>
        <w:spacing w:line="360" w:lineRule="auto"/>
        <w:ind w:firstLine="850"/>
        <w:jc w:val="both"/>
        <w:rPr>
          <w:szCs w:val="28"/>
        </w:rPr>
      </w:pPr>
      <w:r>
        <w:rPr>
          <w:szCs w:val="28"/>
        </w:rPr>
        <w:t>1. Общие положения.</w:t>
      </w:r>
    </w:p>
    <w:p w:rsidR="00F9071D" w:rsidRDefault="00F9071D">
      <w:pPr>
        <w:spacing w:line="360" w:lineRule="auto"/>
        <w:ind w:firstLine="850"/>
        <w:jc w:val="both"/>
        <w:rPr>
          <w:szCs w:val="28"/>
        </w:rPr>
      </w:pPr>
      <w:r>
        <w:rPr>
          <w:szCs w:val="28"/>
        </w:rPr>
        <w:t>1.1. В данной инструкции предусмотрены мероприятия по технике безопасности, которыми следует руководствоваться при работах по обслуживанию и эксплуатации ПК.</w:t>
      </w:r>
    </w:p>
    <w:p w:rsidR="00F9071D" w:rsidRDefault="00F9071D">
      <w:pPr>
        <w:spacing w:line="360" w:lineRule="auto"/>
        <w:ind w:firstLine="850"/>
        <w:jc w:val="both"/>
        <w:rPr>
          <w:szCs w:val="28"/>
        </w:rPr>
      </w:pPr>
      <w:r>
        <w:rPr>
          <w:szCs w:val="28"/>
        </w:rPr>
        <w:t>1.2. Инструкция является обязательной для лиц, проводящих какие-либо работы по эксплуатации и техническому обслуживанию ПК, т.е. для инженеров, программистов, электронщиков.</w:t>
      </w:r>
    </w:p>
    <w:p w:rsidR="00F9071D" w:rsidRDefault="00F9071D">
      <w:pPr>
        <w:spacing w:line="360" w:lineRule="auto"/>
        <w:ind w:firstLine="850"/>
        <w:jc w:val="both"/>
        <w:rPr>
          <w:szCs w:val="28"/>
        </w:rPr>
      </w:pPr>
      <w:r>
        <w:rPr>
          <w:szCs w:val="28"/>
        </w:rPr>
        <w:t>1.3. Запрещается эксплуатация ПК при выключенной системе вентиляции.</w:t>
      </w:r>
    </w:p>
    <w:p w:rsidR="00F9071D" w:rsidRDefault="00F9071D">
      <w:pPr>
        <w:spacing w:line="360" w:lineRule="auto"/>
        <w:ind w:firstLine="850"/>
        <w:jc w:val="both"/>
        <w:rPr>
          <w:szCs w:val="28"/>
        </w:rPr>
      </w:pPr>
      <w:r>
        <w:rPr>
          <w:szCs w:val="28"/>
        </w:rPr>
        <w:t>1.4. Запрещается эксплуатация ПК при температуре более 35</w:t>
      </w:r>
      <w:r>
        <w:rPr>
          <w:rFonts w:ascii="Tahoma" w:hAnsi="Tahoma"/>
          <w:szCs w:val="28"/>
        </w:rPr>
        <w:t>°</w:t>
      </w:r>
      <w:r>
        <w:rPr>
          <w:szCs w:val="28"/>
        </w:rPr>
        <w:t xml:space="preserve"> С и влажности более 90%.</w:t>
      </w:r>
    </w:p>
    <w:p w:rsidR="00F9071D" w:rsidRDefault="00F9071D">
      <w:pPr>
        <w:spacing w:line="360" w:lineRule="auto"/>
        <w:ind w:firstLine="850"/>
        <w:jc w:val="both"/>
        <w:rPr>
          <w:szCs w:val="28"/>
        </w:rPr>
      </w:pPr>
      <w:r>
        <w:rPr>
          <w:szCs w:val="28"/>
        </w:rPr>
        <w:t>1.5. К работе по эксплуатации и обслуживанию ПК допускаются сотрудники, изучившие правила технической эксплуатации устройств, данную инструкцию, сдавшие экзамен по ПТБ и имеющие удостоверение на право эксплуатации электроустановок до 1000 В.</w:t>
      </w:r>
    </w:p>
    <w:p w:rsidR="00F9071D" w:rsidRDefault="00F9071D">
      <w:pPr>
        <w:spacing w:line="360" w:lineRule="auto"/>
        <w:ind w:firstLine="850"/>
        <w:jc w:val="both"/>
        <w:rPr>
          <w:szCs w:val="28"/>
        </w:rPr>
      </w:pPr>
      <w:r>
        <w:rPr>
          <w:szCs w:val="28"/>
        </w:rPr>
        <w:t>2. Эксплуатация ПК.</w:t>
      </w:r>
    </w:p>
    <w:p w:rsidR="00F9071D" w:rsidRDefault="00F9071D">
      <w:pPr>
        <w:spacing w:line="360" w:lineRule="auto"/>
        <w:ind w:firstLine="850"/>
        <w:jc w:val="both"/>
        <w:rPr>
          <w:szCs w:val="28"/>
        </w:rPr>
      </w:pPr>
      <w:r>
        <w:rPr>
          <w:szCs w:val="28"/>
        </w:rPr>
        <w:t>2.1. Включение ПК производить согласно инструкции по включению и выключению на данную ЭВМ.</w:t>
      </w:r>
    </w:p>
    <w:p w:rsidR="00F9071D" w:rsidRDefault="00F9071D">
      <w:pPr>
        <w:spacing w:line="360" w:lineRule="auto"/>
        <w:ind w:firstLine="850"/>
        <w:jc w:val="both"/>
        <w:rPr>
          <w:szCs w:val="28"/>
        </w:rPr>
      </w:pPr>
      <w:r>
        <w:rPr>
          <w:szCs w:val="28"/>
        </w:rPr>
        <w:t>2.2. Перед включением ПК необходимо ознакомиться с аппаратным журналом и убедиться, что все устройства ЭВМ были исправны при работе ранее.</w:t>
      </w:r>
    </w:p>
    <w:p w:rsidR="00F9071D" w:rsidRDefault="00F9071D">
      <w:pPr>
        <w:spacing w:line="360" w:lineRule="auto"/>
        <w:ind w:firstLine="850"/>
        <w:jc w:val="both"/>
        <w:rPr>
          <w:szCs w:val="28"/>
        </w:rPr>
      </w:pPr>
      <w:r>
        <w:rPr>
          <w:szCs w:val="28"/>
        </w:rPr>
        <w:t>2.3. Если на устройствах ПК проводились ремонтные работы необходимо проверить:</w:t>
      </w:r>
    </w:p>
    <w:p w:rsidR="00F9071D" w:rsidRDefault="00F9071D">
      <w:pPr>
        <w:numPr>
          <w:ilvl w:val="0"/>
          <w:numId w:val="18"/>
        </w:numPr>
        <w:tabs>
          <w:tab w:val="left" w:pos="720"/>
        </w:tabs>
        <w:spacing w:line="360" w:lineRule="auto"/>
        <w:jc w:val="both"/>
        <w:rPr>
          <w:szCs w:val="28"/>
        </w:rPr>
      </w:pPr>
      <w:r>
        <w:rPr>
          <w:szCs w:val="28"/>
        </w:rPr>
        <w:t>наличие и исправность заземления отдельных блоков;</w:t>
      </w:r>
    </w:p>
    <w:p w:rsidR="00F9071D" w:rsidRDefault="00F9071D">
      <w:pPr>
        <w:numPr>
          <w:ilvl w:val="0"/>
          <w:numId w:val="18"/>
        </w:numPr>
        <w:tabs>
          <w:tab w:val="left" w:pos="720"/>
        </w:tabs>
        <w:spacing w:line="360" w:lineRule="auto"/>
        <w:jc w:val="both"/>
        <w:rPr>
          <w:szCs w:val="28"/>
        </w:rPr>
      </w:pPr>
      <w:r>
        <w:rPr>
          <w:szCs w:val="28"/>
        </w:rPr>
        <w:t>исправность кабелей и их подключения, включения вентиляторов.</w:t>
      </w:r>
    </w:p>
    <w:p w:rsidR="00F9071D" w:rsidRDefault="00F9071D">
      <w:pPr>
        <w:spacing w:line="360" w:lineRule="auto"/>
        <w:ind w:firstLine="850"/>
        <w:jc w:val="both"/>
        <w:rPr>
          <w:szCs w:val="28"/>
        </w:rPr>
      </w:pPr>
      <w:r>
        <w:rPr>
          <w:szCs w:val="28"/>
        </w:rPr>
        <w:t>2.4. Запрещается включать устройства, к работе которых сотрудник не имеет доступа.</w:t>
      </w:r>
    </w:p>
    <w:p w:rsidR="00F9071D" w:rsidRDefault="00F9071D">
      <w:pPr>
        <w:spacing w:line="360" w:lineRule="auto"/>
        <w:ind w:firstLine="850"/>
        <w:jc w:val="both"/>
        <w:rPr>
          <w:szCs w:val="28"/>
        </w:rPr>
      </w:pPr>
      <w:r>
        <w:rPr>
          <w:szCs w:val="28"/>
        </w:rPr>
        <w:t>2.5. Запрещается включать ПК при неисправной защите электропитания.</w:t>
      </w:r>
    </w:p>
    <w:p w:rsidR="00F9071D" w:rsidRDefault="00F9071D">
      <w:pPr>
        <w:spacing w:line="360" w:lineRule="auto"/>
        <w:ind w:firstLine="850"/>
        <w:jc w:val="both"/>
        <w:rPr>
          <w:szCs w:val="28"/>
        </w:rPr>
      </w:pPr>
      <w:r>
        <w:rPr>
          <w:szCs w:val="28"/>
        </w:rPr>
        <w:t>2.6. Запрещается снимать крышки и щиты, закрывающие доступ к токоведущим частям.</w:t>
      </w:r>
    </w:p>
    <w:p w:rsidR="00F9071D" w:rsidRDefault="00F9071D">
      <w:pPr>
        <w:spacing w:line="360" w:lineRule="auto"/>
        <w:ind w:firstLine="850"/>
        <w:jc w:val="both"/>
        <w:rPr>
          <w:szCs w:val="28"/>
        </w:rPr>
      </w:pPr>
      <w:r>
        <w:rPr>
          <w:szCs w:val="28"/>
        </w:rPr>
        <w:t>2.7. Запрещается пользоваться неисправной аппаратурой инструментом.</w:t>
      </w:r>
    </w:p>
    <w:p w:rsidR="00F9071D" w:rsidRDefault="00F9071D">
      <w:pPr>
        <w:spacing w:line="360" w:lineRule="auto"/>
        <w:ind w:firstLine="850"/>
        <w:jc w:val="both"/>
        <w:rPr>
          <w:szCs w:val="28"/>
        </w:rPr>
      </w:pPr>
      <w:r>
        <w:rPr>
          <w:szCs w:val="28"/>
        </w:rPr>
        <w:t>2.8. Запрещается пользоваться электрическим паяльником с напряжением более 36 В и незаземленном корпусом.</w:t>
      </w:r>
    </w:p>
    <w:p w:rsidR="00F9071D" w:rsidRDefault="00F9071D">
      <w:pPr>
        <w:spacing w:line="360" w:lineRule="auto"/>
        <w:ind w:firstLine="850"/>
        <w:jc w:val="both"/>
        <w:rPr>
          <w:szCs w:val="28"/>
        </w:rPr>
      </w:pPr>
      <w:r>
        <w:rPr>
          <w:szCs w:val="28"/>
        </w:rPr>
        <w:t>2.9. При ремонте электропитания необходимо вывешивать плакаты "НЕ ВКЛЮЧАТЬ! РАБОТА НА ЛИНИИ!"</w:t>
      </w:r>
    </w:p>
    <w:p w:rsidR="00F9071D" w:rsidRDefault="00F9071D">
      <w:pPr>
        <w:spacing w:line="360" w:lineRule="auto"/>
        <w:ind w:firstLine="850"/>
        <w:jc w:val="both"/>
        <w:rPr>
          <w:szCs w:val="28"/>
        </w:rPr>
      </w:pPr>
      <w:r>
        <w:rPr>
          <w:szCs w:val="28"/>
        </w:rPr>
        <w:t>2.10. Запрещается заменять съемные элементы и поводить пайку под напряжением.</w:t>
      </w:r>
    </w:p>
    <w:p w:rsidR="00F9071D" w:rsidRDefault="00F9071D">
      <w:pPr>
        <w:spacing w:line="360" w:lineRule="auto"/>
        <w:ind w:firstLine="850"/>
        <w:jc w:val="both"/>
        <w:rPr>
          <w:szCs w:val="28"/>
        </w:rPr>
      </w:pPr>
      <w:r>
        <w:rPr>
          <w:szCs w:val="28"/>
        </w:rPr>
        <w:t>2.11. Запрещается включать и отключать разъемы кабелей электропитания и блоков вентиляторов под напряжением.</w:t>
      </w:r>
    </w:p>
    <w:p w:rsidR="00F9071D" w:rsidRDefault="00F9071D">
      <w:pPr>
        <w:spacing w:line="360" w:lineRule="auto"/>
        <w:ind w:firstLine="850"/>
        <w:jc w:val="both"/>
        <w:rPr>
          <w:szCs w:val="28"/>
        </w:rPr>
      </w:pPr>
      <w:r>
        <w:rPr>
          <w:szCs w:val="28"/>
        </w:rPr>
        <w:t>2.12. Запрещается менять предохранители под напряжением, при замене руководствами их номиналами.</w:t>
      </w:r>
    </w:p>
    <w:p w:rsidR="00F9071D" w:rsidRDefault="00F9071D">
      <w:pPr>
        <w:spacing w:line="360" w:lineRule="auto"/>
        <w:ind w:firstLine="850"/>
        <w:jc w:val="both"/>
        <w:rPr>
          <w:szCs w:val="28"/>
        </w:rPr>
      </w:pPr>
      <w:r>
        <w:rPr>
          <w:szCs w:val="28"/>
        </w:rPr>
        <w:t>2.13. Измерение напряжения на токоведущих частях с напряжением свыше 42 В проводить пользуясь резиновыми ковриками и изолированными щупами, при этом соблюдать особую предосторожность во избежание короткого замыкания смежных клемм и проводов.</w:t>
      </w:r>
    </w:p>
    <w:p w:rsidR="00F9071D" w:rsidRDefault="00F9071D">
      <w:pPr>
        <w:spacing w:line="360" w:lineRule="auto"/>
        <w:ind w:firstLine="850"/>
        <w:jc w:val="both"/>
        <w:rPr>
          <w:szCs w:val="28"/>
        </w:rPr>
      </w:pPr>
      <w:r>
        <w:rPr>
          <w:szCs w:val="28"/>
        </w:rPr>
        <w:t>2.14. При техническом обслуживании съемных блоков системы электропитания их корпуса необходимо заземлить.</w:t>
      </w:r>
    </w:p>
    <w:p w:rsidR="00F9071D" w:rsidRDefault="00F9071D">
      <w:pPr>
        <w:spacing w:line="360" w:lineRule="auto"/>
        <w:ind w:firstLine="850"/>
        <w:jc w:val="both"/>
        <w:rPr>
          <w:szCs w:val="28"/>
        </w:rPr>
      </w:pPr>
      <w:r>
        <w:rPr>
          <w:szCs w:val="28"/>
        </w:rPr>
        <w:t>2.15. Металлические корпуса измерительной аппаратуры должны быть заземлены.</w:t>
      </w:r>
    </w:p>
    <w:p w:rsidR="00F9071D" w:rsidRDefault="00F9071D">
      <w:pPr>
        <w:spacing w:line="360" w:lineRule="auto"/>
        <w:ind w:firstLine="850"/>
        <w:jc w:val="both"/>
        <w:rPr>
          <w:szCs w:val="28"/>
        </w:rPr>
      </w:pPr>
      <w:r>
        <w:rPr>
          <w:szCs w:val="28"/>
        </w:rPr>
        <w:t>2.16. При прозвонке электрических цепей необходимо предварительно эти цепи обесточить и проверить отсутствие напряжения.</w:t>
      </w:r>
    </w:p>
    <w:p w:rsidR="00F9071D" w:rsidRDefault="00F9071D">
      <w:pPr>
        <w:spacing w:line="360" w:lineRule="auto"/>
        <w:ind w:firstLine="850"/>
        <w:jc w:val="both"/>
        <w:rPr>
          <w:szCs w:val="28"/>
        </w:rPr>
      </w:pPr>
      <w:r>
        <w:rPr>
          <w:szCs w:val="28"/>
        </w:rPr>
        <w:t>2.17. При проведении всех работ необходимо присутствие не менее 2-х человек, допущенных к работе с электроустановками и имеющих соответствующую квалификационную группу для установок напряжением до 1000 В.</w:t>
      </w:r>
    </w:p>
    <w:p w:rsidR="00F9071D" w:rsidRDefault="00F9071D">
      <w:pPr>
        <w:spacing w:line="360" w:lineRule="auto"/>
        <w:ind w:firstLine="850"/>
        <w:jc w:val="both"/>
        <w:rPr>
          <w:szCs w:val="28"/>
        </w:rPr>
      </w:pPr>
      <w:r>
        <w:rPr>
          <w:szCs w:val="28"/>
        </w:rPr>
        <w:t>2.18. Все приведенные ремонтные работы необходимо записать в журнал учета ремонтных работ.</w:t>
      </w:r>
    </w:p>
    <w:p w:rsidR="00F9071D" w:rsidRDefault="00F9071D">
      <w:pPr>
        <w:spacing w:line="360" w:lineRule="auto"/>
        <w:ind w:firstLine="850"/>
        <w:jc w:val="both"/>
        <w:rPr>
          <w:szCs w:val="28"/>
        </w:rPr>
      </w:pPr>
      <w:r>
        <w:rPr>
          <w:szCs w:val="28"/>
        </w:rPr>
        <w:t xml:space="preserve">3. Противопожарные мероприятия </w:t>
      </w:r>
      <w:r>
        <w:rPr>
          <w:szCs w:val="28"/>
        </w:rPr>
        <w:br/>
        <w:t>При техническом обслуживании и эксплуатации ПК необходимо строго соблюдать правила противопожарной безопасности.</w:t>
      </w:r>
    </w:p>
    <w:p w:rsidR="00F9071D" w:rsidRDefault="00F9071D">
      <w:pPr>
        <w:spacing w:line="360" w:lineRule="auto"/>
        <w:ind w:firstLine="850"/>
        <w:jc w:val="both"/>
        <w:rPr>
          <w:szCs w:val="28"/>
        </w:rPr>
      </w:pPr>
      <w:r>
        <w:rPr>
          <w:szCs w:val="28"/>
        </w:rPr>
        <w:t>3.1. Запрещается хранить в машинном зале смазочные материалы.</w:t>
      </w:r>
    </w:p>
    <w:p w:rsidR="00F9071D" w:rsidRDefault="00F9071D">
      <w:pPr>
        <w:spacing w:line="360" w:lineRule="auto"/>
        <w:ind w:firstLine="850"/>
        <w:jc w:val="both"/>
        <w:rPr>
          <w:szCs w:val="28"/>
        </w:rPr>
      </w:pPr>
      <w:r>
        <w:rPr>
          <w:szCs w:val="28"/>
        </w:rPr>
        <w:t>3.2. Включенные паяльники необходимо класть на специальные подставки.</w:t>
      </w:r>
    </w:p>
    <w:p w:rsidR="00F9071D" w:rsidRDefault="00F9071D">
      <w:pPr>
        <w:spacing w:line="360" w:lineRule="auto"/>
        <w:ind w:firstLine="850"/>
        <w:jc w:val="both"/>
        <w:rPr>
          <w:szCs w:val="28"/>
        </w:rPr>
      </w:pPr>
      <w:r>
        <w:rPr>
          <w:szCs w:val="28"/>
        </w:rPr>
        <w:t>3.3. Рабочие места, проходы и выход не должны загромождаться посторонними предметами.</w:t>
      </w:r>
    </w:p>
    <w:p w:rsidR="00F9071D" w:rsidRDefault="00F9071D">
      <w:pPr>
        <w:spacing w:line="360" w:lineRule="auto"/>
        <w:ind w:firstLine="850"/>
        <w:jc w:val="both"/>
        <w:rPr>
          <w:szCs w:val="28"/>
        </w:rPr>
      </w:pPr>
      <w:r>
        <w:rPr>
          <w:szCs w:val="28"/>
        </w:rPr>
        <w:t>3.4. По окончании работы все электроприборы должны быть выключены.</w:t>
      </w:r>
    </w:p>
    <w:p w:rsidR="00F9071D" w:rsidRDefault="00F9071D">
      <w:pPr>
        <w:spacing w:line="360" w:lineRule="auto"/>
        <w:ind w:firstLine="850"/>
        <w:jc w:val="both"/>
        <w:rPr>
          <w:szCs w:val="28"/>
        </w:rPr>
      </w:pPr>
      <w:r>
        <w:rPr>
          <w:szCs w:val="28"/>
        </w:rPr>
        <w:t>3.5. Курение, пользование электронагревательными приборами, открытым огнем в данных помещениях ЗАПРЕЩАЕТСЯ!</w:t>
      </w:r>
    </w:p>
    <w:p w:rsidR="00F9071D" w:rsidRDefault="00F9071D">
      <w:pPr>
        <w:spacing w:line="360" w:lineRule="auto"/>
        <w:ind w:firstLine="850"/>
        <w:jc w:val="both"/>
        <w:rPr>
          <w:szCs w:val="28"/>
        </w:rPr>
      </w:pPr>
      <w:r>
        <w:rPr>
          <w:szCs w:val="28"/>
        </w:rPr>
        <w:t>3.6. При возникновении пожара отключить оборудование (электроустановку), принять меры к ликвидации пожара, сообщить дежурному персоналу, руководству ЦНИТ.</w:t>
      </w:r>
    </w:p>
    <w:p w:rsidR="00F9071D" w:rsidRDefault="00F9071D">
      <w:pPr>
        <w:spacing w:line="360" w:lineRule="auto"/>
        <w:ind w:firstLine="850"/>
        <w:jc w:val="both"/>
        <w:rPr>
          <w:szCs w:val="28"/>
        </w:rPr>
      </w:pPr>
      <w:r>
        <w:rPr>
          <w:szCs w:val="28"/>
        </w:rPr>
        <w:t>3.7. При ликвидации пожара применять средства тушения, гасящее вещество которых не проводит электрический ток (огнетушители углекислотные, порошковые).</w:t>
      </w:r>
    </w:p>
    <w:p w:rsidR="00F9071D" w:rsidRDefault="00F9071D">
      <w:pPr>
        <w:pStyle w:val="21"/>
        <w:numPr>
          <w:ilvl w:val="0"/>
          <w:numId w:val="0"/>
        </w:numPr>
        <w:spacing w:before="0" w:after="0" w:line="360" w:lineRule="auto"/>
        <w:jc w:val="both"/>
        <w:rPr>
          <w:b w:val="0"/>
          <w:bCs w:val="0"/>
          <w:i w:val="0"/>
          <w:iCs w:val="0"/>
          <w:szCs w:val="28"/>
        </w:rPr>
      </w:pPr>
      <w:r>
        <w:rPr>
          <w:b w:val="0"/>
          <w:bCs w:val="0"/>
          <w:i w:val="0"/>
          <w:iCs w:val="0"/>
          <w:szCs w:val="28"/>
        </w:rPr>
        <w:t>3.8. Лица, работающие в классах, должны быть обучены приемам освобождения пострадавшего от электрического тока, приемам искусственного дыхания, правилам оказания первой помощи и способам тушения пожара в производственном помещении.</w:t>
      </w:r>
    </w:p>
    <w:p w:rsidR="00F9071D" w:rsidRDefault="00F9071D">
      <w:pPr>
        <w:pStyle w:val="21"/>
        <w:tabs>
          <w:tab w:val="left" w:pos="0"/>
        </w:tabs>
        <w:spacing w:before="0" w:after="0" w:line="360" w:lineRule="auto"/>
        <w:jc w:val="both"/>
        <w:rPr>
          <w:b w:val="0"/>
          <w:bCs w:val="0"/>
          <w:i w:val="0"/>
          <w:iCs w:val="0"/>
          <w:szCs w:val="28"/>
        </w:rPr>
      </w:pPr>
      <w:r>
        <w:rPr>
          <w:b w:val="0"/>
          <w:bCs w:val="0"/>
          <w:i w:val="0"/>
          <w:iCs w:val="0"/>
          <w:szCs w:val="28"/>
        </w:rPr>
        <w:t>4. Ответственность за нарушение инструкции.</w:t>
      </w:r>
    </w:p>
    <w:p w:rsidR="00F9071D" w:rsidRDefault="00F9071D">
      <w:pPr>
        <w:pStyle w:val="21"/>
        <w:tabs>
          <w:tab w:val="left" w:pos="0"/>
        </w:tabs>
        <w:spacing w:before="0" w:after="0" w:line="360" w:lineRule="auto"/>
        <w:jc w:val="both"/>
        <w:rPr>
          <w:b w:val="0"/>
          <w:bCs w:val="0"/>
        </w:rPr>
      </w:pPr>
      <w:r>
        <w:rPr>
          <w:b w:val="0"/>
          <w:bCs w:val="0"/>
        </w:rPr>
        <w:t>Техника безопасности</w:t>
      </w:r>
    </w:p>
    <w:p w:rsidR="00F9071D" w:rsidRDefault="00F9071D">
      <w:pPr>
        <w:spacing w:line="360" w:lineRule="auto"/>
        <w:ind w:firstLine="850"/>
        <w:jc w:val="both"/>
      </w:pPr>
      <w:r>
        <w:t xml:space="preserve">1. К самостоятельной работе на ПК допускаются лица не моложе 18-ти лет, прошедшие специальное обучение, инструктаж по охране труда на рабочем месте, изучившие “Руководство по эксплуатации” и усвоившие безопасные методы и приемы выполнения работы. </w:t>
      </w:r>
    </w:p>
    <w:p w:rsidR="00F9071D" w:rsidRDefault="00F9071D">
      <w:pPr>
        <w:pStyle w:val="210"/>
        <w:spacing w:line="360" w:lineRule="auto"/>
        <w:ind w:firstLine="850"/>
        <w:jc w:val="both"/>
      </w:pPr>
      <w:r>
        <w:t>Персонал, допущенный к работе на ПК по наладке, эксплуатации PR-нию обязан:</w:t>
      </w:r>
    </w:p>
    <w:p w:rsidR="00F9071D" w:rsidRDefault="00F9071D">
      <w:pPr>
        <w:pStyle w:val="210"/>
        <w:numPr>
          <w:ilvl w:val="0"/>
          <w:numId w:val="19"/>
        </w:numPr>
        <w:tabs>
          <w:tab w:val="left" w:pos="360"/>
        </w:tabs>
        <w:spacing w:line="360" w:lineRule="auto"/>
        <w:jc w:val="both"/>
      </w:pPr>
      <w:r>
        <w:t>получить инструктаж по охране труда;</w:t>
      </w:r>
    </w:p>
    <w:p w:rsidR="00F9071D" w:rsidRDefault="00F9071D">
      <w:pPr>
        <w:pStyle w:val="210"/>
        <w:numPr>
          <w:ilvl w:val="0"/>
          <w:numId w:val="19"/>
        </w:numPr>
        <w:tabs>
          <w:tab w:val="left" w:pos="360"/>
        </w:tabs>
        <w:spacing w:line="360" w:lineRule="auto"/>
        <w:jc w:val="both"/>
      </w:pPr>
      <w:r>
        <w:t>ознакомиться с общими правилами эксплуатации и указаниями по безопасности труда, которые содержаться в “Руководстве по эксплуатации”;</w:t>
      </w:r>
    </w:p>
    <w:p w:rsidR="00F9071D" w:rsidRDefault="00F9071D">
      <w:pPr>
        <w:pStyle w:val="210"/>
        <w:numPr>
          <w:ilvl w:val="0"/>
          <w:numId w:val="19"/>
        </w:numPr>
        <w:tabs>
          <w:tab w:val="left" w:pos="360"/>
        </w:tabs>
        <w:spacing w:line="360" w:lineRule="auto"/>
        <w:jc w:val="both"/>
      </w:pPr>
      <w:r>
        <w:t>познакомиться с правилами эксплуатации электрооборудования.</w:t>
      </w:r>
    </w:p>
    <w:p w:rsidR="00F9071D" w:rsidRDefault="00F9071D">
      <w:pPr>
        <w:pStyle w:val="210"/>
        <w:spacing w:line="360" w:lineRule="auto"/>
        <w:ind w:firstLine="850"/>
        <w:jc w:val="both"/>
      </w:pPr>
      <w:r>
        <w:t>2. ПК должен подключаться к однофазной сети с нормальным напряжением 220 (120) В, частотой 50 (60) Гц и заземленной нейтрально. Заземляющие контакты розеток должны быть надежно соединены с контуром защитного заземления помещения.</w:t>
      </w:r>
    </w:p>
    <w:p w:rsidR="00F9071D" w:rsidRDefault="00F9071D">
      <w:pPr>
        <w:pStyle w:val="211"/>
        <w:spacing w:line="360" w:lineRule="auto"/>
        <w:ind w:firstLine="850"/>
        <w:jc w:val="both"/>
        <w:rPr>
          <w:sz w:val="28"/>
          <w:szCs w:val="28"/>
        </w:rPr>
      </w:pPr>
      <w:r>
        <w:rPr>
          <w:sz w:val="28"/>
          <w:szCs w:val="28"/>
        </w:rPr>
        <w:t>3. Запрещается самостоятельно производить ремонт ПК (его блоков), если это не входит в круг обязанностей.</w:t>
      </w:r>
    </w:p>
    <w:p w:rsidR="00F9071D" w:rsidRDefault="00F9071D">
      <w:pPr>
        <w:pStyle w:val="211"/>
        <w:spacing w:line="360" w:lineRule="auto"/>
        <w:ind w:firstLine="850"/>
        <w:jc w:val="both"/>
        <w:rPr>
          <w:sz w:val="28"/>
          <w:szCs w:val="28"/>
        </w:rPr>
      </w:pPr>
      <w:r>
        <w:rPr>
          <w:sz w:val="28"/>
          <w:szCs w:val="28"/>
        </w:rPr>
        <w:t>4. При эксплуатации ПК должны выполняться следующие требования, правила:</w:t>
      </w:r>
    </w:p>
    <w:p w:rsidR="00F9071D" w:rsidRDefault="00F9071D">
      <w:pPr>
        <w:numPr>
          <w:ilvl w:val="0"/>
          <w:numId w:val="20"/>
        </w:numPr>
        <w:tabs>
          <w:tab w:val="left" w:pos="720"/>
        </w:tabs>
        <w:spacing w:line="360" w:lineRule="auto"/>
        <w:jc w:val="both"/>
      </w:pPr>
      <w:r>
        <w:t>не подключать и не отключать разъемы и кабели электрического питания при поданном напряжении сети;</w:t>
      </w:r>
    </w:p>
    <w:p w:rsidR="00F9071D" w:rsidRDefault="00F9071D">
      <w:pPr>
        <w:numPr>
          <w:ilvl w:val="0"/>
          <w:numId w:val="20"/>
        </w:numPr>
        <w:tabs>
          <w:tab w:val="left" w:pos="720"/>
        </w:tabs>
        <w:spacing w:line="360" w:lineRule="auto"/>
        <w:jc w:val="both"/>
      </w:pPr>
      <w:r>
        <w:t>не оставлять ПК включенным без наблюдения;</w:t>
      </w:r>
    </w:p>
    <w:p w:rsidR="00F9071D" w:rsidRDefault="00F9071D">
      <w:pPr>
        <w:numPr>
          <w:ilvl w:val="0"/>
          <w:numId w:val="20"/>
        </w:numPr>
        <w:tabs>
          <w:tab w:val="left" w:pos="720"/>
        </w:tabs>
        <w:spacing w:line="360" w:lineRule="auto"/>
        <w:jc w:val="both"/>
      </w:pPr>
      <w:r>
        <w:t>не оставлять ПК включенным во время грозы;</w:t>
      </w:r>
    </w:p>
    <w:p w:rsidR="00F9071D" w:rsidRDefault="00F9071D">
      <w:pPr>
        <w:numPr>
          <w:ilvl w:val="0"/>
          <w:numId w:val="20"/>
        </w:numPr>
        <w:tabs>
          <w:tab w:val="left" w:pos="720"/>
        </w:tabs>
        <w:spacing w:line="360" w:lineRule="auto"/>
        <w:jc w:val="both"/>
      </w:pPr>
      <w:r>
        <w:t>по окончании работы отключить ПК от сети;</w:t>
      </w:r>
    </w:p>
    <w:p w:rsidR="00F9071D" w:rsidRDefault="00F9071D">
      <w:pPr>
        <w:numPr>
          <w:ilvl w:val="0"/>
          <w:numId w:val="20"/>
        </w:numPr>
        <w:tabs>
          <w:tab w:val="left" w:pos="720"/>
        </w:tabs>
        <w:spacing w:line="360" w:lineRule="auto"/>
        <w:jc w:val="both"/>
      </w:pPr>
      <w:r>
        <w:t>устройства должны быть расположены на расстоянии 1 м от нагревательных приборов; рабочие места должны располагаться между собой на расстоянии не менее 1,5 метров;</w:t>
      </w:r>
    </w:p>
    <w:p w:rsidR="00F9071D" w:rsidRDefault="00F9071D">
      <w:pPr>
        <w:numPr>
          <w:ilvl w:val="0"/>
          <w:numId w:val="20"/>
        </w:numPr>
        <w:tabs>
          <w:tab w:val="left" w:pos="720"/>
        </w:tabs>
        <w:spacing w:line="360" w:lineRule="auto"/>
        <w:jc w:val="both"/>
      </w:pPr>
      <w:r>
        <w:t>устройства не должны подвергаться воздействию прямых солнечных лучей;</w:t>
      </w:r>
    </w:p>
    <w:p w:rsidR="00F9071D" w:rsidRDefault="00F9071D">
      <w:pPr>
        <w:spacing w:line="360" w:lineRule="auto"/>
        <w:ind w:firstLine="850"/>
        <w:jc w:val="both"/>
        <w:rPr>
          <w:szCs w:val="28"/>
        </w:rPr>
      </w:pPr>
      <w:r>
        <w:rPr>
          <w:szCs w:val="28"/>
        </w:rPr>
        <w:t>Непрерывная продолжительность работы при вводе данных на ПК не должна превышать 4 часов при 8-часовом рабочем дне, через каждый час работы необходимо делать перерыв 5-10 минут, через 2 часа на 15 минут;в помещении.</w:t>
      </w:r>
    </w:p>
    <w:p w:rsidR="00F9071D" w:rsidRDefault="00F9071D">
      <w:pPr>
        <w:spacing w:line="360" w:lineRule="auto"/>
        <w:ind w:firstLine="850"/>
        <w:jc w:val="both"/>
        <w:rPr>
          <w:i/>
          <w:iCs/>
          <w:szCs w:val="28"/>
        </w:rPr>
      </w:pPr>
      <w:r>
        <w:rPr>
          <w:i/>
          <w:iCs/>
          <w:szCs w:val="28"/>
        </w:rPr>
        <w:t>Защита при эксплуатации ПЭВМ.</w:t>
      </w:r>
    </w:p>
    <w:p w:rsidR="00F9071D" w:rsidRDefault="00F9071D">
      <w:pPr>
        <w:spacing w:line="360" w:lineRule="auto"/>
        <w:ind w:firstLine="850"/>
        <w:jc w:val="both"/>
        <w:rPr>
          <w:szCs w:val="28"/>
        </w:rPr>
      </w:pPr>
      <w:r>
        <w:rPr>
          <w:szCs w:val="28"/>
        </w:rPr>
        <w:t>Длительная работа на ПЭВМ может отрицательно воздействовать на здоровье человека. ПЭВМ и, прежде всего монитор ПК (персонального компьютера), является источником электростатического поля; слабых электромагнитных излучений в низкочастотном и высокочастотном диапазонах (2 Гц...400 кГц); рентгеновского излучения; ультрафиолетового излучения; инфракрасного излучения; излучения видимого диапазона.</w:t>
      </w:r>
    </w:p>
    <w:p w:rsidR="00F9071D" w:rsidRDefault="00F9071D">
      <w:pPr>
        <w:spacing w:line="360" w:lineRule="auto"/>
        <w:ind w:firstLine="850"/>
        <w:jc w:val="both"/>
        <w:rPr>
          <w:szCs w:val="28"/>
        </w:rPr>
      </w:pPr>
      <w:r>
        <w:rPr>
          <w:szCs w:val="28"/>
        </w:rPr>
        <w:t>Неподвижная напряженная поза оператора ПЭВМ в течение длительного времени приводит к усталости и появлению болей в позвоночнике, плечевых суставах, шее. Работа на клавиатуре вызывает болевые ощущения в локтевых суставах, запястьях, кистях и пальцах рук. Наиболее сильной нагрузке подвергается зрительный аппарат оператора. На рисунке 5 показаны факторы отрицательного воздействия компьютера на здоровье человека.</w:t>
      </w:r>
    </w:p>
    <w:p w:rsidR="00F9071D" w:rsidRDefault="00F9071D">
      <w:pPr>
        <w:spacing w:line="360" w:lineRule="auto"/>
        <w:ind w:firstLine="850"/>
        <w:jc w:val="both"/>
        <w:rPr>
          <w:szCs w:val="28"/>
        </w:rPr>
      </w:pPr>
      <w:r>
        <w:rPr>
          <w:szCs w:val="28"/>
        </w:rPr>
        <w:t>Безопасные уровни излучений регламентируются нормами Госком-санэпидемнадзора «Гигиенические требования к видеодисплейным терминалам и ПЭВМ и организация работ. Санитарные нормы и правила. 1996».</w:t>
      </w:r>
    </w:p>
    <w:p w:rsidR="00F9071D" w:rsidRDefault="00F9071D">
      <w:pPr>
        <w:spacing w:line="360" w:lineRule="auto"/>
        <w:ind w:firstLine="850"/>
        <w:jc w:val="both"/>
        <w:rPr>
          <w:szCs w:val="28"/>
        </w:rPr>
      </w:pPr>
      <w:r>
        <w:rPr>
          <w:szCs w:val="28"/>
        </w:rPr>
        <w:t>В настоящее время большинство мониторов имеют маркировку Low Radiation (низкое излучение). Наиболее безопасны мониторы, в которых создан дополнительный металлический внутренний контур, зам гнутый на встроенный защитный экран. Однако в настоящее время в употреблении находится еще большое количество мониторов старого образца, не удовлетворяющих современным требованиям безопасности.</w:t>
      </w:r>
    </w:p>
    <w:p w:rsidR="00F9071D" w:rsidRDefault="00F9071D">
      <w:pPr>
        <w:spacing w:line="360" w:lineRule="auto"/>
        <w:ind w:firstLine="570"/>
        <w:jc w:val="both"/>
        <w:rPr>
          <w:szCs w:val="28"/>
        </w:rPr>
      </w:pPr>
    </w:p>
    <w:p w:rsidR="00F9071D" w:rsidRDefault="00F9071D">
      <w:pPr>
        <w:spacing w:line="360" w:lineRule="auto"/>
        <w:ind w:firstLine="570"/>
        <w:jc w:val="both"/>
        <w:rPr>
          <w:szCs w:val="28"/>
        </w:rPr>
      </w:pPr>
    </w:p>
    <w:p w:rsidR="00F9071D" w:rsidRDefault="005F1B8C">
      <w:pPr>
        <w:spacing w:line="360" w:lineRule="auto"/>
        <w:ind w:firstLine="570"/>
        <w:jc w:val="both"/>
        <w:rPr>
          <w:szCs w:val="28"/>
        </w:rPr>
      </w:pPr>
      <w:r>
        <w:pict>
          <v:shape id="_x0000_s2062" type="#_x0000_t202" style="position:absolute;left:0;text-align:left;margin-left:43.05pt;margin-top:-5.95pt;width:364.05pt;height:437.65pt;z-index:-251655680;mso-wrap-distance-left:9.05pt;mso-wrap-distance-right:9.05pt" stroked="f">
            <v:fill color2="black"/>
            <v:textbox inset="0,0,0,0">
              <w:txbxContent>
                <w:p w:rsidR="00F9071D" w:rsidRDefault="005F1B8C">
                  <w:pPr>
                    <w:pStyle w:val="af3"/>
                    <w:jc w:val="center"/>
                  </w:pPr>
                  <w:r>
                    <w:rPr>
                      <w:i w:val="0"/>
                      <w:iCs w:val="0"/>
                    </w:rPr>
                    <w:pict>
                      <v:shape id="_x0000_i1038" type="#_x0000_t75" style="width:364.5pt;height:399.75pt" filled="t">
                        <v:fill color2="black"/>
                        <v:imagedata r:id="rId13" o:title=""/>
                      </v:shape>
                    </w:pict>
                  </w:r>
                  <w:r w:rsidR="00F9071D">
                    <w:t xml:space="preserve">Рисунок </w:t>
                  </w:r>
                  <w:fldSimple w:instr=" SEQ &quot;Рисунок&quot; \*Arabic ">
                    <w:r w:rsidR="00F9071D">
                      <w:t>5</w:t>
                    </w:r>
                  </w:fldSimple>
                  <w:r w:rsidR="00F9071D">
                    <w:t>: факторы отрицательного воздействия компьютера на человека.</w:t>
                  </w:r>
                </w:p>
              </w:txbxContent>
            </v:textbox>
            <w10:wrap type="square"/>
          </v:shape>
        </w:pict>
      </w:r>
    </w:p>
    <w:p w:rsidR="00F9071D" w:rsidRDefault="00F9071D">
      <w:pPr>
        <w:spacing w:line="360" w:lineRule="auto"/>
        <w:ind w:firstLine="570"/>
        <w:jc w:val="both"/>
        <w:rPr>
          <w:szCs w:val="28"/>
        </w:rPr>
      </w:pPr>
    </w:p>
    <w:p w:rsidR="00F9071D" w:rsidRDefault="00F9071D">
      <w:pPr>
        <w:spacing w:line="360" w:lineRule="auto"/>
        <w:ind w:firstLine="570"/>
        <w:jc w:val="both"/>
        <w:rPr>
          <w:szCs w:val="28"/>
        </w:rPr>
      </w:pPr>
    </w:p>
    <w:p w:rsidR="00F9071D" w:rsidRDefault="00F9071D">
      <w:pPr>
        <w:spacing w:line="360" w:lineRule="auto"/>
        <w:ind w:firstLine="570"/>
        <w:jc w:val="both"/>
        <w:rPr>
          <w:szCs w:val="28"/>
        </w:rPr>
      </w:pPr>
    </w:p>
    <w:p w:rsidR="00F9071D" w:rsidRDefault="00F9071D">
      <w:pPr>
        <w:spacing w:line="360" w:lineRule="auto"/>
        <w:ind w:firstLine="570"/>
        <w:jc w:val="both"/>
        <w:rPr>
          <w:szCs w:val="28"/>
        </w:rPr>
      </w:pPr>
    </w:p>
    <w:p w:rsidR="00F9071D" w:rsidRDefault="00F9071D">
      <w:pPr>
        <w:spacing w:line="360" w:lineRule="auto"/>
        <w:ind w:firstLine="570"/>
        <w:jc w:val="both"/>
        <w:rPr>
          <w:szCs w:val="28"/>
        </w:rPr>
      </w:pPr>
    </w:p>
    <w:p w:rsidR="00F9071D" w:rsidRDefault="00F9071D">
      <w:pPr>
        <w:spacing w:line="360" w:lineRule="auto"/>
        <w:ind w:firstLine="570"/>
        <w:jc w:val="both"/>
        <w:rPr>
          <w:szCs w:val="28"/>
        </w:rPr>
      </w:pPr>
    </w:p>
    <w:p w:rsidR="00F9071D" w:rsidRDefault="00F9071D">
      <w:pPr>
        <w:spacing w:line="360" w:lineRule="auto"/>
        <w:ind w:firstLine="570"/>
        <w:jc w:val="both"/>
        <w:rPr>
          <w:szCs w:val="28"/>
        </w:rPr>
      </w:pPr>
    </w:p>
    <w:p w:rsidR="00F9071D" w:rsidRDefault="00F9071D">
      <w:pPr>
        <w:spacing w:line="360" w:lineRule="auto"/>
        <w:ind w:firstLine="570"/>
        <w:jc w:val="both"/>
        <w:rPr>
          <w:szCs w:val="28"/>
        </w:rPr>
      </w:pPr>
    </w:p>
    <w:p w:rsidR="00F9071D" w:rsidRDefault="00F9071D">
      <w:pPr>
        <w:spacing w:line="360" w:lineRule="auto"/>
        <w:ind w:firstLine="570"/>
        <w:jc w:val="both"/>
        <w:rPr>
          <w:szCs w:val="28"/>
        </w:rPr>
      </w:pPr>
    </w:p>
    <w:p w:rsidR="00F9071D" w:rsidRDefault="00F9071D">
      <w:pPr>
        <w:spacing w:line="360" w:lineRule="auto"/>
        <w:ind w:firstLine="570"/>
        <w:jc w:val="both"/>
        <w:rPr>
          <w:szCs w:val="28"/>
        </w:rPr>
      </w:pPr>
    </w:p>
    <w:p w:rsidR="00F9071D" w:rsidRDefault="00F9071D">
      <w:pPr>
        <w:spacing w:line="360" w:lineRule="auto"/>
        <w:ind w:firstLine="570"/>
        <w:jc w:val="both"/>
        <w:rPr>
          <w:szCs w:val="28"/>
        </w:rPr>
      </w:pPr>
    </w:p>
    <w:p w:rsidR="00F9071D" w:rsidRDefault="00F9071D">
      <w:pPr>
        <w:spacing w:line="360" w:lineRule="auto"/>
        <w:ind w:firstLine="570"/>
        <w:jc w:val="both"/>
        <w:rPr>
          <w:szCs w:val="28"/>
        </w:rPr>
      </w:pPr>
    </w:p>
    <w:p w:rsidR="00F9071D" w:rsidRDefault="00F9071D">
      <w:pPr>
        <w:spacing w:line="360" w:lineRule="auto"/>
        <w:ind w:firstLine="570"/>
        <w:jc w:val="both"/>
        <w:rPr>
          <w:szCs w:val="28"/>
        </w:rPr>
      </w:pPr>
    </w:p>
    <w:p w:rsidR="00F9071D" w:rsidRDefault="00F9071D">
      <w:pPr>
        <w:shd w:val="clear" w:color="auto" w:fill="FFFFFF"/>
        <w:spacing w:line="360" w:lineRule="auto"/>
        <w:ind w:firstLine="570"/>
        <w:jc w:val="center"/>
        <w:rPr>
          <w:color w:val="000000"/>
          <w:szCs w:val="28"/>
        </w:rPr>
      </w:pPr>
    </w:p>
    <w:p w:rsidR="00F9071D" w:rsidRDefault="00F9071D">
      <w:pPr>
        <w:shd w:val="clear" w:color="auto" w:fill="FFFFFF"/>
        <w:spacing w:line="360" w:lineRule="auto"/>
        <w:ind w:firstLine="570"/>
        <w:jc w:val="center"/>
        <w:rPr>
          <w:color w:val="000000"/>
          <w:szCs w:val="28"/>
        </w:rPr>
      </w:pPr>
    </w:p>
    <w:p w:rsidR="00F9071D" w:rsidRDefault="00F9071D">
      <w:pPr>
        <w:shd w:val="clear" w:color="auto" w:fill="FFFFFF"/>
        <w:spacing w:line="360" w:lineRule="auto"/>
        <w:ind w:firstLine="570"/>
        <w:jc w:val="center"/>
        <w:rPr>
          <w:color w:val="000000"/>
          <w:szCs w:val="28"/>
        </w:rPr>
      </w:pPr>
    </w:p>
    <w:p w:rsidR="00F9071D" w:rsidRDefault="00F9071D">
      <w:pPr>
        <w:shd w:val="clear" w:color="auto" w:fill="FFFFFF"/>
        <w:spacing w:line="360" w:lineRule="auto"/>
        <w:ind w:firstLine="570"/>
        <w:jc w:val="both"/>
        <w:rPr>
          <w:color w:val="000000"/>
          <w:szCs w:val="28"/>
        </w:rPr>
      </w:pPr>
    </w:p>
    <w:p w:rsidR="00F9071D" w:rsidRDefault="00F9071D">
      <w:pPr>
        <w:shd w:val="clear" w:color="auto" w:fill="FFFFFF"/>
        <w:spacing w:line="360" w:lineRule="auto"/>
        <w:ind w:firstLine="850"/>
        <w:jc w:val="both"/>
        <w:rPr>
          <w:color w:val="000000"/>
          <w:szCs w:val="28"/>
        </w:rPr>
      </w:pPr>
      <w:r>
        <w:rPr>
          <w:color w:val="000000"/>
          <w:szCs w:val="28"/>
        </w:rPr>
        <w:t>Для таких мониторов рекомендуется следующее дооснащение:</w:t>
      </w:r>
    </w:p>
    <w:p w:rsidR="00F9071D" w:rsidRDefault="00F9071D">
      <w:pPr>
        <w:numPr>
          <w:ilvl w:val="0"/>
          <w:numId w:val="15"/>
        </w:numPr>
        <w:shd w:val="clear" w:color="auto" w:fill="FFFFFF"/>
        <w:tabs>
          <w:tab w:val="left" w:pos="0"/>
          <w:tab w:val="left" w:pos="288"/>
        </w:tabs>
        <w:autoSpaceDE w:val="0"/>
        <w:spacing w:line="360" w:lineRule="auto"/>
        <w:jc w:val="both"/>
        <w:rPr>
          <w:color w:val="000000"/>
          <w:szCs w:val="28"/>
        </w:rPr>
      </w:pPr>
      <w:r>
        <w:rPr>
          <w:color w:val="000000"/>
          <w:spacing w:val="1"/>
          <w:szCs w:val="28"/>
        </w:rPr>
        <w:t>защитный фильтр для экрана, ослабляющий переменное элек</w:t>
      </w:r>
      <w:r>
        <w:rPr>
          <w:color w:val="000000"/>
          <w:szCs w:val="28"/>
        </w:rPr>
        <w:t>трическое и электростатическое поля;</w:t>
      </w:r>
    </w:p>
    <w:p w:rsidR="00F9071D" w:rsidRDefault="00F9071D">
      <w:pPr>
        <w:numPr>
          <w:ilvl w:val="0"/>
          <w:numId w:val="15"/>
        </w:numPr>
        <w:shd w:val="clear" w:color="auto" w:fill="FFFFFF"/>
        <w:tabs>
          <w:tab w:val="left" w:pos="0"/>
          <w:tab w:val="left" w:pos="288"/>
        </w:tabs>
        <w:autoSpaceDE w:val="0"/>
        <w:spacing w:line="360" w:lineRule="auto"/>
        <w:jc w:val="both"/>
        <w:rPr>
          <w:color w:val="000000"/>
          <w:spacing w:val="-5"/>
          <w:szCs w:val="28"/>
        </w:rPr>
      </w:pPr>
      <w:r>
        <w:rPr>
          <w:color w:val="000000"/>
          <w:szCs w:val="28"/>
        </w:rPr>
        <w:t>для одиночных ПЭВМ или их однорядном расположении —</w:t>
      </w:r>
      <w:r>
        <w:rPr>
          <w:color w:val="000000"/>
          <w:szCs w:val="28"/>
        </w:rPr>
        <w:br/>
      </w:r>
      <w:r>
        <w:rPr>
          <w:color w:val="000000"/>
          <w:spacing w:val="8"/>
          <w:szCs w:val="28"/>
        </w:rPr>
        <w:t>специальное защитное покрытие на переднюю панель и боковые</w:t>
      </w:r>
      <w:r>
        <w:rPr>
          <w:color w:val="000000"/>
          <w:spacing w:val="8"/>
          <w:szCs w:val="28"/>
        </w:rPr>
        <w:br/>
      </w:r>
      <w:r>
        <w:rPr>
          <w:color w:val="000000"/>
          <w:spacing w:val="-5"/>
          <w:szCs w:val="28"/>
        </w:rPr>
        <w:t>стенки;</w:t>
      </w:r>
    </w:p>
    <w:p w:rsidR="00F9071D" w:rsidRDefault="00F9071D">
      <w:pPr>
        <w:numPr>
          <w:ilvl w:val="0"/>
          <w:numId w:val="15"/>
        </w:numPr>
        <w:shd w:val="clear" w:color="auto" w:fill="FFFFFF"/>
        <w:tabs>
          <w:tab w:val="left" w:pos="0"/>
          <w:tab w:val="left" w:pos="288"/>
        </w:tabs>
        <w:autoSpaceDE w:val="0"/>
        <w:spacing w:line="360" w:lineRule="auto"/>
        <w:jc w:val="both"/>
        <w:rPr>
          <w:color w:val="000000"/>
          <w:spacing w:val="-1"/>
          <w:szCs w:val="28"/>
        </w:rPr>
      </w:pPr>
      <w:r>
        <w:rPr>
          <w:color w:val="000000"/>
          <w:spacing w:val="-1"/>
          <w:szCs w:val="28"/>
        </w:rPr>
        <w:t>при многорядном расположении ПВЭМ, если соседние рабочие</w:t>
      </w:r>
      <w:r>
        <w:rPr>
          <w:color w:val="000000"/>
          <w:spacing w:val="-1"/>
          <w:szCs w:val="28"/>
        </w:rPr>
        <w:br/>
      </w:r>
      <w:r>
        <w:rPr>
          <w:color w:val="000000"/>
          <w:szCs w:val="28"/>
        </w:rPr>
        <w:t>места располагаются близко друг к другу (на расстоянии 1,2...2,5 м) —</w:t>
      </w:r>
      <w:r>
        <w:rPr>
          <w:color w:val="000000"/>
          <w:szCs w:val="28"/>
        </w:rPr>
        <w:br/>
      </w:r>
      <w:r>
        <w:rPr>
          <w:color w:val="000000"/>
          <w:spacing w:val="3"/>
          <w:szCs w:val="28"/>
        </w:rPr>
        <w:t>защитное покрытие задней и боковых стенок, монтирование специ</w:t>
      </w:r>
      <w:r>
        <w:rPr>
          <w:color w:val="000000"/>
          <w:szCs w:val="28"/>
        </w:rPr>
        <w:t>альных экранирующих панелей с задней и боковых сторон монитора,</w:t>
      </w:r>
      <w:r>
        <w:rPr>
          <w:color w:val="000000"/>
          <w:szCs w:val="28"/>
        </w:rPr>
        <w:br/>
      </w:r>
      <w:r>
        <w:rPr>
          <w:color w:val="000000"/>
          <w:spacing w:val="-1"/>
          <w:szCs w:val="28"/>
        </w:rPr>
        <w:t>установка перегородок между различными пользователями.</w:t>
      </w:r>
    </w:p>
    <w:p w:rsidR="00F9071D" w:rsidRDefault="00F9071D">
      <w:pPr>
        <w:shd w:val="clear" w:color="auto" w:fill="FFFFFF"/>
        <w:spacing w:line="360" w:lineRule="auto"/>
        <w:ind w:firstLine="850"/>
        <w:jc w:val="both"/>
        <w:rPr>
          <w:color w:val="000000"/>
          <w:spacing w:val="1"/>
          <w:szCs w:val="28"/>
        </w:rPr>
      </w:pPr>
      <w:r>
        <w:rPr>
          <w:color w:val="000000"/>
          <w:szCs w:val="28"/>
        </w:rPr>
        <w:t>Разработана технология защиты от электростатических, перемен</w:t>
      </w:r>
      <w:r>
        <w:rPr>
          <w:color w:val="000000"/>
          <w:szCs w:val="28"/>
        </w:rPr>
        <w:softHyphen/>
      </w:r>
      <w:r>
        <w:rPr>
          <w:color w:val="000000"/>
          <w:spacing w:val="-2"/>
          <w:szCs w:val="28"/>
        </w:rPr>
        <w:t xml:space="preserve">ных электрической и магнитной составляющих ЭМИ путем нанесения </w:t>
      </w:r>
      <w:r>
        <w:rPr>
          <w:color w:val="000000"/>
          <w:szCs w:val="28"/>
        </w:rPr>
        <w:t>электропроводных покрытий на внутреннюю поверхность корпуса монитора и его заземления, встраивания в дисплей оптического за</w:t>
      </w:r>
      <w:r>
        <w:rPr>
          <w:color w:val="000000"/>
          <w:szCs w:val="28"/>
        </w:rPr>
        <w:softHyphen/>
      </w:r>
      <w:r>
        <w:rPr>
          <w:color w:val="000000"/>
          <w:spacing w:val="1"/>
          <w:szCs w:val="28"/>
        </w:rPr>
        <w:t>щитного фильтра, защищающего от излучений со стороны экрана.</w:t>
      </w:r>
    </w:p>
    <w:p w:rsidR="00F9071D" w:rsidRDefault="00F9071D">
      <w:pPr>
        <w:spacing w:line="360" w:lineRule="auto"/>
        <w:ind w:firstLine="850"/>
        <w:jc w:val="both"/>
        <w:rPr>
          <w:szCs w:val="28"/>
        </w:rPr>
      </w:pPr>
    </w:p>
    <w:p w:rsidR="00F9071D" w:rsidRDefault="00F9071D">
      <w:pPr>
        <w:pStyle w:val="2"/>
        <w:tabs>
          <w:tab w:val="left" w:pos="0"/>
        </w:tabs>
        <w:spacing w:before="0" w:after="0" w:line="360" w:lineRule="auto"/>
        <w:rPr>
          <w:sz w:val="28"/>
          <w:szCs w:val="28"/>
        </w:rPr>
      </w:pPr>
      <w:r>
        <w:rPr>
          <w:sz w:val="28"/>
          <w:szCs w:val="28"/>
        </w:rPr>
        <w:t>4.2 Противопожарные мероприятия</w:t>
      </w:r>
    </w:p>
    <w:p w:rsidR="00F9071D" w:rsidRDefault="00F9071D">
      <w:pPr>
        <w:spacing w:line="360" w:lineRule="auto"/>
        <w:ind w:firstLine="850"/>
        <w:rPr>
          <w:i/>
          <w:iCs/>
          <w:szCs w:val="28"/>
        </w:rPr>
      </w:pPr>
      <w:r>
        <w:rPr>
          <w:i/>
          <w:iCs/>
          <w:szCs w:val="28"/>
        </w:rPr>
        <w:t>Пожары на промышленных объектах.</w:t>
      </w:r>
    </w:p>
    <w:p w:rsidR="00F9071D" w:rsidRDefault="00F9071D">
      <w:pPr>
        <w:spacing w:line="360" w:lineRule="auto"/>
        <w:ind w:firstLine="850"/>
        <w:jc w:val="both"/>
        <w:rPr>
          <w:szCs w:val="28"/>
        </w:rPr>
      </w:pPr>
      <w:r>
        <w:rPr>
          <w:szCs w:val="28"/>
        </w:rPr>
        <w:t>Под пожаром понимают неконтролируемый процесс горения, сопровождающийся уничтожением материальных ценностей и создающий опасность для жизни людей. Причины возникновения пожаров на промышленных объектах можно разделить на две группы. Первая — это нарушение противопожарного режима или неосторожное обращение с огнем, вторая — нарушение мер пожарной безопасности при Проектировании и строительстве зданий. Пожары могут быть следствием взрывов в помещениях или производственных аппаратах при утечках и аварийных выбросах пожаровзрывоопасных сред в объемы производственных помещений.</w:t>
      </w:r>
    </w:p>
    <w:p w:rsidR="00F9071D" w:rsidRDefault="00F9071D">
      <w:pPr>
        <w:spacing w:line="360" w:lineRule="auto"/>
        <w:ind w:firstLine="850"/>
        <w:jc w:val="both"/>
        <w:rPr>
          <w:szCs w:val="28"/>
        </w:rPr>
      </w:pPr>
      <w:r>
        <w:rPr>
          <w:szCs w:val="28"/>
        </w:rPr>
        <w:t>Пожар, как явление, может принимать различные формы, однако все они в конечном счете сводятся к химической реакции между горючими веществами и кислородом воздуха (или иным видом окислительной среды). Для возникновения пожара необходимо наличие трех компонентов: горючего вещества, кислорода (или иного окислителя) и первоначального источника теплоты с энергией, достаточной для начала реакции горения. Горючее и окислитель должны находиться в определенных соотношениях друг с другом. Большинство пожаров связано с горением твердых веществ, хотя начальная стадия пожара может быть связана с горением жидких и газообразных горючих веществ, в большом количестве используемых в современном промышленном производстве.</w:t>
      </w:r>
    </w:p>
    <w:p w:rsidR="00F9071D" w:rsidRDefault="00F9071D">
      <w:pPr>
        <w:spacing w:line="360" w:lineRule="auto"/>
        <w:ind w:firstLine="850"/>
        <w:jc w:val="both"/>
        <w:rPr>
          <w:szCs w:val="28"/>
        </w:rPr>
      </w:pPr>
      <w:r>
        <w:rPr>
          <w:szCs w:val="28"/>
        </w:rPr>
        <w:t>Образование пламени связано с газообразным состоянием вещества, поэтому горение жидких и твердых веществ, сопровождающееся возникновением пламени, предполагает их предварительный переход в газообразную фазу. В случае горения жидкостей этот процесс обычно заключается в простом кипении с испарением у поверхности, в то время как при горении почти всех твердых веществ образование продуктов, способных улетучиваться с поверхности материала и попадать в область пламени, происходит путем химического разложения или пиролиза.</w:t>
      </w:r>
    </w:p>
    <w:p w:rsidR="00F9071D" w:rsidRDefault="00F9071D">
      <w:pPr>
        <w:spacing w:line="360" w:lineRule="auto"/>
        <w:ind w:firstLine="850"/>
        <w:jc w:val="both"/>
        <w:rPr>
          <w:szCs w:val="28"/>
        </w:rPr>
      </w:pPr>
      <w:r>
        <w:rPr>
          <w:szCs w:val="28"/>
        </w:rPr>
        <w:t>Известно, что после воспламенения процесс горения твердого горючего материала происходит сравнительно медленно, тепловая энергия выделяется постепенно, причем скорость горения зависит от площади его наружной поверхности, контактирующей с кислородом воздуха. Тот же горючий материал, но измельченный до порошкообразного состояния и распыленный в воздухе, воспламеняется сразу с выделением большого количества тепловой энергии.</w:t>
      </w:r>
    </w:p>
    <w:p w:rsidR="00F9071D" w:rsidRDefault="00F9071D">
      <w:pPr>
        <w:spacing w:line="360" w:lineRule="auto"/>
        <w:ind w:firstLine="850"/>
        <w:jc w:val="both"/>
        <w:rPr>
          <w:szCs w:val="28"/>
        </w:rPr>
      </w:pPr>
      <w:r>
        <w:rPr>
          <w:szCs w:val="28"/>
        </w:rPr>
        <w:t>При пожарах существует несколько различных опасных факторов, Первый из них — это повышенные температуры в зоне горения. Они могут привести к тепловым ожогам поверхности кожи и внутренних органов людей, а также вызвать потерю несущей способности строительных конструкций зданий и сооружений. Вторым фактором является поступление в воздух рабочей зоны значительного количества вредных продуктов сгорания, в большинстве случаев приводящее к острым отравлениям людей. Процесс горения сопровождается выделением большого количества дыма. Дым уменьшает видимость, тем самым он может задержать эвакуацию людей, находящихся в помещении, что такое может привести к воздействию на них продуктов сгорания. При этих обстоятельствах люди могут быть поражены вредными составляющими дыма, даже находясь в местах, удаленных от очага пожара.</w:t>
      </w:r>
    </w:p>
    <w:p w:rsidR="00F9071D" w:rsidRDefault="00F9071D">
      <w:pPr>
        <w:spacing w:line="360" w:lineRule="auto"/>
        <w:ind w:firstLine="850"/>
        <w:jc w:val="both"/>
        <w:rPr>
          <w:szCs w:val="28"/>
        </w:rPr>
      </w:pPr>
      <w:r>
        <w:rPr>
          <w:szCs w:val="28"/>
        </w:rPr>
        <w:t>Кроме того, за счет выгорания кислорода в рабочей зоне может понижаться концентрация кислорода в воздухе, что так же негативно сказывается на процессах жизнедеятельности людей.</w:t>
      </w:r>
    </w:p>
    <w:p w:rsidR="00F9071D" w:rsidRDefault="00F9071D">
      <w:pPr>
        <w:spacing w:line="360" w:lineRule="auto"/>
        <w:ind w:firstLine="850"/>
        <w:jc w:val="both"/>
        <w:rPr>
          <w:szCs w:val="28"/>
        </w:rPr>
      </w:pPr>
      <w:r>
        <w:rPr>
          <w:szCs w:val="28"/>
        </w:rPr>
        <w:t>В большинстве случаев пожары возникают в каком-либо одном месте, после чего пламя по горючим материалам и конструкциям зданий распространяется на соседние объекты и помещения. После образования в помещении первичного очага возгорания процесс развития пожара может пойти по одному из следующих сценариев: загоревшийся предмет сгорит полностью, и пожар прекратится, не распространившись на другие изделия из горючих материалов. Это имеет место, в частности, при условии, если первый загоревшийся предмет находится в изолированном положении, а теплового потока от зоны горения к соседним предметам недостаточно для их воспламенения. Процесс горения может так же прекратиться или существенным образом замедлиться по мере выгорания кислорода. Этот сценарий может быть реализован, при плохой вентиляции помещения; при достаточном количестве горючего материала и притока свежего воздуха пожар может вырасти до размеров полного охвата пламенем всего помещения. Ориентировочно условием охвата пламенем всего помещения можно считать наличие в помещении плотности теплового потока, превышающего 20 кВт/м2. Причем, источниками лучистого теплового потока могут быть как сам факел горящего материала, так и раскаленные поверхности верхних частей помещения, пламена, охватившие потолок и раскаленные продукты сгорания, скопившиеся под потолком. Кроме того, на процесс и скорость полного охвата помещения пламенем могут оказывать влияние и другие факторы, например, термопластики могут плавиться и течь, создавая очаги горения жидких продуктов и способствуя распространению пламени на другие предметы; после наступления полного охвата помещения пламенем внешние поверхности возгораемых предметов в помещении, где возник пожар, будут охвачены огнем, интенсивность тепловыделений будет нарастать до максимума. В этот момент температуры внутри помещения могут достигать температур порядка 1100...1200 °С. Высокие температуры будут поддерживаться до тех пор, пока интенсивность образования воспламеняющихся летучих продуктов не начнет уменьшаться в результате истощения горючих веществ или за счет выгорания кислорода. В этот период за счет повышенных термических нагрузок могут происходить обрушения элементов здания. Начало разрушения отдельных конструкций здания, как правило, является началом переброски пожара в соседние пространства путем проникновения в них пламени или мощных тепловых потоков. Разрушение элементов здания (в первую очередь остекления) приводит к разгерметизации помещения и интенсивному проникновению к зоне горения свежих порций воздуха. На этом этапе часть горючих газов будет сгорать снаружи Помещения в пламени, вырывающемся из окон; дальнейшее распространение пожара на соседние здания происходит посредством теплопередачи излучением сначала от оконных проемов, затем и от всей поверхности горящего здания.</w:t>
      </w:r>
    </w:p>
    <w:p w:rsidR="00F9071D" w:rsidRDefault="00F9071D">
      <w:pPr>
        <w:spacing w:line="360" w:lineRule="auto"/>
        <w:ind w:firstLine="850"/>
        <w:jc w:val="both"/>
        <w:rPr>
          <w:szCs w:val="28"/>
        </w:rPr>
      </w:pPr>
      <w:r>
        <w:rPr>
          <w:szCs w:val="28"/>
        </w:rPr>
        <w:t>В начальной стадии развития пожара можно использовать портативные средства первичного пожаротушения.</w:t>
      </w:r>
    </w:p>
    <w:p w:rsidR="00F9071D" w:rsidRDefault="00F9071D">
      <w:pPr>
        <w:spacing w:line="360" w:lineRule="auto"/>
        <w:ind w:firstLine="850"/>
        <w:jc w:val="both"/>
        <w:rPr>
          <w:szCs w:val="28"/>
        </w:rPr>
      </w:pPr>
      <w:r>
        <w:rPr>
          <w:szCs w:val="28"/>
        </w:rPr>
        <w:t>Первичные средства пожаротушения. К ним относятся огнетушители, ведра, емкости с водой, ящики с песком, ломы, топоры, лопаты, кошма и т. д.</w:t>
      </w:r>
    </w:p>
    <w:p w:rsidR="00F9071D" w:rsidRDefault="00F9071D">
      <w:pPr>
        <w:spacing w:line="360" w:lineRule="auto"/>
        <w:ind w:firstLine="850"/>
        <w:jc w:val="both"/>
        <w:rPr>
          <w:szCs w:val="28"/>
        </w:rPr>
      </w:pPr>
      <w:r>
        <w:rPr>
          <w:szCs w:val="28"/>
        </w:rPr>
        <w:t>Огнетушители являются одним из наиболее эффективных первичных средств пожаротушения. Огнетушители в зависимости от заряжаемого огнетушащего вещества подразделяются на пять видов: водные, пенные, углекислотные, порошковые, хладоновые. Огнетушащее вещество подается в зону горения под действием избыточного давления во внутреннем объеме огнетушителя.</w:t>
      </w:r>
    </w:p>
    <w:p w:rsidR="00F9071D" w:rsidRDefault="00F9071D">
      <w:pPr>
        <w:spacing w:line="360" w:lineRule="auto"/>
        <w:ind w:firstLine="850"/>
        <w:jc w:val="both"/>
        <w:rPr>
          <w:szCs w:val="28"/>
        </w:rPr>
      </w:pPr>
      <w:r>
        <w:rPr>
          <w:szCs w:val="28"/>
        </w:rPr>
        <w:t>В промышленности применяют жидкостной огнетушителъ марки ОЖ-7, который заряжается водой с добавками ПАВ или водным раствором сульфанола, сульфоната, пенообразователя или смачивателя.</w:t>
      </w:r>
    </w:p>
    <w:p w:rsidR="00F9071D" w:rsidRDefault="00F9071D">
      <w:pPr>
        <w:spacing w:line="360" w:lineRule="auto"/>
        <w:ind w:firstLine="850"/>
        <w:jc w:val="both"/>
        <w:rPr>
          <w:szCs w:val="28"/>
        </w:rPr>
      </w:pPr>
      <w:r>
        <w:rPr>
          <w:szCs w:val="28"/>
        </w:rPr>
        <w:t>К классу химических пенных огнетушителей относятся огнетушители марок ОХП-10 и ОХВП-10. При приведении в действие химического пенного огнетушителя, в его внутреннем объеме происходит смешение ранее изолированных друг от друга запасов кислоты и щелочи. В результате их взаимодействия образуется углекислый газ, который интенсивно перемешивает жидкость, образуя пену. Давление в корпусе огнетушителя повышается и пена выбрасывается наружу.</w:t>
      </w:r>
    </w:p>
    <w:p w:rsidR="00F9071D" w:rsidRDefault="00F9071D">
      <w:pPr>
        <w:spacing w:line="360" w:lineRule="auto"/>
        <w:ind w:firstLine="850"/>
        <w:jc w:val="both"/>
        <w:rPr>
          <w:szCs w:val="28"/>
        </w:rPr>
      </w:pPr>
      <w:r>
        <w:rPr>
          <w:szCs w:val="28"/>
        </w:rPr>
        <w:t>В производственных условиях также применяют воздушнопенные огнетушители марок ОВП-5, ОВП-10, ОВП-100, ОВПУ-250. Зарядом в них является 6 %-ный водный раствор пенообразователя ПО1. Давление в корпусе огнетушителей создается углекислым газом, находящимся в специальных баллонах, расположенных внутри или снаружи огнетушителя. В огнетушителях этого типа воздушно-механическая пена образуется в специальном раструбе, где раствор, выходящий из корпуса, перемешивается с воздухом.</w:t>
      </w:r>
    </w:p>
    <w:p w:rsidR="00F9071D" w:rsidRDefault="00F9071D">
      <w:pPr>
        <w:spacing w:line="360" w:lineRule="auto"/>
        <w:ind w:firstLine="850"/>
        <w:jc w:val="both"/>
        <w:rPr>
          <w:szCs w:val="28"/>
        </w:rPr>
      </w:pPr>
      <w:r>
        <w:rPr>
          <w:szCs w:val="28"/>
        </w:rPr>
        <w:t>Углекислотные огнетушители (ОУ-2А, ОУ-5, ОУ-8) заполнены углекислым газом, находящимся в жидком состоянии под давлением 6...7 МПа. После открытия вентиля в специальном раструбе диоксид углерода переходит в твердое состояние и в виде аэрозоля подается в зону горения. Эти огнетушители используют ддя тушения электроустановок, находящихся под напряжением.</w:t>
      </w:r>
    </w:p>
    <w:p w:rsidR="00F9071D" w:rsidRDefault="00F9071D">
      <w:pPr>
        <w:spacing w:line="360" w:lineRule="auto"/>
        <w:ind w:firstLine="850"/>
        <w:jc w:val="both"/>
        <w:rPr>
          <w:szCs w:val="28"/>
        </w:rPr>
      </w:pPr>
      <w:r>
        <w:rPr>
          <w:szCs w:val="28"/>
        </w:rPr>
        <w:t>Модернизированным вариантом углекислотного огнетушителя является углекислотно-бромэтиловый огнетушитель (ОУБ-3, ОУБ-7). Эти огнетушители содержат заряд, состоящий из 97 % бромистого этила, 3 % сжиженного диоксида углерода и сжатого воздуха, вводимого в огнетушитель для создания рабочего давления. Огнетушители этого типа используют для тушения горящих твердых и жидких материалов, электрооборудования и радиоэлектронной аппаратуры.</w:t>
      </w:r>
    </w:p>
    <w:p w:rsidR="00F9071D" w:rsidRDefault="00F9071D">
      <w:pPr>
        <w:spacing w:line="360" w:lineRule="auto"/>
        <w:ind w:firstLine="850"/>
        <w:jc w:val="both"/>
        <w:rPr>
          <w:szCs w:val="28"/>
        </w:rPr>
      </w:pPr>
      <w:r>
        <w:rPr>
          <w:szCs w:val="28"/>
        </w:rPr>
        <w:t>Порошковые огнетушители (ОПС-6, ОПС-10, ОППС-100) имеют емкость для хранения запаса порошка и специальный баллон, в котором под давлением 15 МПа находится газ (азот, воздух), необходимый для выталкивания порошка из внутреннего объема огнетушителя. Эти огнетушители предназначены для тушения небольших очагов загорания щелочных, щелочно-земельных металлов, кремнийорганических соединений.</w:t>
      </w:r>
    </w:p>
    <w:p w:rsidR="00F9071D" w:rsidRDefault="00F9071D">
      <w:pPr>
        <w:spacing w:line="360" w:lineRule="auto"/>
        <w:ind w:firstLine="850"/>
        <w:jc w:val="both"/>
        <w:rPr>
          <w:szCs w:val="28"/>
        </w:rPr>
      </w:pPr>
      <w:r>
        <w:rPr>
          <w:szCs w:val="28"/>
        </w:rPr>
        <w:t>Размещают огнетушители в легкодоступных местах. Воздействие на огнетушители отопительных приборов, прямых солнечных лучей не допустимо.</w:t>
      </w:r>
    </w:p>
    <w:p w:rsidR="00F9071D" w:rsidRDefault="00F9071D">
      <w:pPr>
        <w:spacing w:line="360" w:lineRule="auto"/>
        <w:ind w:firstLine="850"/>
        <w:jc w:val="both"/>
        <w:rPr>
          <w:szCs w:val="28"/>
        </w:rPr>
      </w:pPr>
    </w:p>
    <w:p w:rsidR="00F9071D" w:rsidRDefault="00F9071D">
      <w:pPr>
        <w:pStyle w:val="2"/>
        <w:tabs>
          <w:tab w:val="left" w:pos="0"/>
        </w:tabs>
        <w:spacing w:before="0" w:after="0" w:line="360" w:lineRule="auto"/>
        <w:rPr>
          <w:sz w:val="28"/>
          <w:szCs w:val="28"/>
        </w:rPr>
      </w:pPr>
      <w:r>
        <w:rPr>
          <w:sz w:val="28"/>
          <w:szCs w:val="28"/>
        </w:rPr>
        <w:t xml:space="preserve">4.3 Электробезопасность </w:t>
      </w:r>
    </w:p>
    <w:p w:rsidR="00F9071D" w:rsidRDefault="00F9071D">
      <w:pPr>
        <w:spacing w:line="360" w:lineRule="auto"/>
        <w:ind w:firstLine="850"/>
        <w:rPr>
          <w:i/>
          <w:iCs/>
          <w:szCs w:val="28"/>
        </w:rPr>
      </w:pPr>
      <w:r>
        <w:rPr>
          <w:i/>
          <w:iCs/>
          <w:szCs w:val="28"/>
        </w:rPr>
        <w:t>Электрический ток.</w:t>
      </w:r>
    </w:p>
    <w:p w:rsidR="00F9071D" w:rsidRDefault="00F9071D">
      <w:pPr>
        <w:spacing w:line="360" w:lineRule="auto"/>
        <w:ind w:firstLine="850"/>
        <w:jc w:val="both"/>
        <w:rPr>
          <w:szCs w:val="28"/>
        </w:rPr>
      </w:pPr>
      <w:r>
        <w:rPr>
          <w:szCs w:val="28"/>
        </w:rPr>
        <w:t>Действие электрического тока на живую ткань носит разносторонний и своеобразный характер. Проходя через тело человека, электроток производит термическое, электролитическое, механическое и биологическое действие.</w:t>
      </w:r>
    </w:p>
    <w:p w:rsidR="00F9071D" w:rsidRDefault="00F9071D">
      <w:pPr>
        <w:spacing w:line="360" w:lineRule="auto"/>
        <w:ind w:firstLine="850"/>
        <w:jc w:val="both"/>
        <w:rPr>
          <w:szCs w:val="28"/>
        </w:rPr>
      </w:pPr>
      <w:r>
        <w:rPr>
          <w:szCs w:val="28"/>
        </w:rPr>
        <w:t>Термическое действие тока проявляется ожогами отдельных участков тела, нагревом до высокой температуры органов, расположенных на пути тока, вызывая в них значительные функциональные расстройства. Электролитическое действие тока выражается в разложении различных жидкостей организма (крови, лимфы и др.) на ионы и нарушении их физико-химического состава и свойств. Механическое действие тока приводит к расслоению, разрыву тканей организма в результате электродинамического эффекта, а также мгновенного взрывоподобного образования пара из тканевой жидкости и крови. Биологическое действие тока проявляется раздражением и возбуждением живых тканей организма, судорожным сокращением мышц, а также нарушением внутренних биологических процессов.</w:t>
      </w:r>
    </w:p>
    <w:p w:rsidR="00F9071D" w:rsidRDefault="00F9071D">
      <w:pPr>
        <w:spacing w:line="360" w:lineRule="auto"/>
        <w:ind w:firstLine="850"/>
        <w:jc w:val="both"/>
        <w:rPr>
          <w:szCs w:val="28"/>
        </w:rPr>
      </w:pPr>
      <w:r>
        <w:rPr>
          <w:szCs w:val="28"/>
        </w:rPr>
        <w:t>Электротравмы условно делятся на местные и общие. К общим относят электрический удар, при котором процесс возбуждения различных групп мышц может привести к судорогам, остановке дыхания и сердечной деятельности. Остановка сердца связана с фибрилляцией — хаотическим сокращением отдельных волокон сердечной мышцы (фибрилл). К местным травмам относят ожоги, металлизацию кожи, механические повреждения, электрические знаки, электроофтальмию. Металлизация кожи связана с проникновением в нее мельчайших частиц металла при его расплавлении под влиянием чаще всего электрической дуги. Электрические знаки возникают на коже. Это уплотненные участки серого или бледно-желтого цвета, они безболезненны и быстро проходят. Возможно повреждение роговой оболочки, что особенно опасно.</w:t>
      </w:r>
    </w:p>
    <w:p w:rsidR="00F9071D" w:rsidRDefault="00F9071D">
      <w:pPr>
        <w:spacing w:line="360" w:lineRule="auto"/>
        <w:ind w:firstLine="850"/>
        <w:jc w:val="both"/>
        <w:rPr>
          <w:szCs w:val="28"/>
        </w:rPr>
      </w:pPr>
      <w:r>
        <w:rPr>
          <w:szCs w:val="28"/>
        </w:rPr>
        <w:t>Исход поражения человека электротоком зависит от многих факторов: силы тока, времени прохождения его через организм, характеристики тока (переменный или постоянный), пути тока в теле человека, при переменном токе — от частоты колебаний, от наличия в помещении токопроводящих пола и пыли, повышенной влажности и температуры и др.</w:t>
      </w:r>
    </w:p>
    <w:p w:rsidR="00F9071D" w:rsidRDefault="00F9071D">
      <w:pPr>
        <w:spacing w:line="360" w:lineRule="auto"/>
        <w:ind w:firstLine="850"/>
        <w:jc w:val="both"/>
        <w:rPr>
          <w:szCs w:val="28"/>
        </w:rPr>
      </w:pPr>
      <w:r>
        <w:rPr>
          <w:szCs w:val="28"/>
        </w:rPr>
        <w:t>Ток, проходящий через тело человека, зависит от напряжения прикосновения, под которым оказался пострадавший и суммарного электрического сопротивления, в которое входит сопротивление тела человека. Величина последнего определяется в основном сопротивлением рогового слоя кожи и составляет при сухой коже и отсутствии повреждений сотни тысяч Ом. Если эти условия состояния кожи не выполняются, то ее сопротивление падает до 1 кОм. При высоком напряжении и значительном времени протекания тока через тело сопротивление кожи падает еще быстрее и способствует более тяжелым последствиям поражения током. Внутреннее сопротивление тела человека не превышает нескольких сот Ом и существенной роли не играет.</w:t>
      </w:r>
    </w:p>
    <w:p w:rsidR="00F9071D" w:rsidRDefault="00F9071D">
      <w:pPr>
        <w:spacing w:line="360" w:lineRule="auto"/>
        <w:ind w:firstLine="850"/>
        <w:jc w:val="both"/>
        <w:rPr>
          <w:szCs w:val="28"/>
        </w:rPr>
      </w:pPr>
      <w:r>
        <w:rPr>
          <w:szCs w:val="28"/>
        </w:rPr>
        <w:t>На сопротивление организма воздействию электрического тока оказывает влияние физическое и психическое состояние человека. Нездоровье, утомление, голод, опьянение, эмоциональное возбуждение приводит к снижению сопротивления.</w:t>
      </w:r>
    </w:p>
    <w:p w:rsidR="00F9071D" w:rsidRDefault="00F9071D">
      <w:pPr>
        <w:spacing w:line="360" w:lineRule="auto"/>
        <w:ind w:firstLine="850"/>
        <w:jc w:val="both"/>
        <w:rPr>
          <w:szCs w:val="28"/>
        </w:rPr>
      </w:pPr>
      <w:r>
        <w:rPr>
          <w:szCs w:val="28"/>
        </w:rPr>
        <w:t>Характер воздействия тока на человека зависит от силы и рода тока. Для переменного тока частотой 50 Гц, напряжением 220 В и пути тока — «рука — нога» сила тока 0,6... 1,5 мА является ощутимой, появляется легкое дрожание пальцев. При силе тока 2,0...2,5 мА возникают болевые ощущения, а при 5,0...7,0 мА — судороги в руках; 20,0...25,0 мА — это неотпускающий ток, человек не может самостоятельно оторвать руки от электродов, наблюдаются сильные боли и судороги, затрудненное дыхание, а при 50,0...80,0 мА —паралич дыхания; 90,0...100,0 мА — наступает фибрилляция сердца при действии тока в течение 2...3 с и паралич дыхания.</w:t>
      </w:r>
    </w:p>
    <w:p w:rsidR="00F9071D" w:rsidRDefault="00F9071D">
      <w:pPr>
        <w:spacing w:line="360" w:lineRule="auto"/>
        <w:ind w:firstLine="850"/>
        <w:jc w:val="both"/>
        <w:rPr>
          <w:szCs w:val="28"/>
        </w:rPr>
      </w:pPr>
      <w:r>
        <w:rPr>
          <w:szCs w:val="28"/>
        </w:rPr>
        <w:t>Допустимым следует считать ток, при котором человек может самостоятельно освободиться от электрической цепи. Его величина зависит от скорости прохождения тока через тело человека: при длительности действия более 10 с — 2 мА, а при — 120 с и менее — 6 мА.</w:t>
      </w:r>
    </w:p>
    <w:p w:rsidR="00F9071D" w:rsidRDefault="00F9071D">
      <w:pPr>
        <w:spacing w:line="360" w:lineRule="auto"/>
        <w:ind w:firstLine="850"/>
        <w:jc w:val="both"/>
        <w:rPr>
          <w:szCs w:val="28"/>
        </w:rPr>
      </w:pPr>
      <w:r>
        <w:rPr>
          <w:szCs w:val="28"/>
        </w:rPr>
        <w:t>Переменный ток более опасен, чем постоянный, однако при высоком напряжении (более 500 В) опаснее становится постоянный ток. Из всех возможных путей протекания тока через тело человека (голова — рука, голова — нога, рука — рука, нога — рука, нога — нога и т. д.) наиболее опасен тот, при котором поражается головной мозг, сердце и легкие. Неблагоприятный микроклимат (повышенная температура и влажность, недостаточная подвижность воздуха) увеличивают опасность поражения током, так как влага (пот) понижает сопротивление кожных покровов.</w:t>
      </w:r>
    </w:p>
    <w:p w:rsidR="00F9071D" w:rsidRDefault="00F9071D">
      <w:pPr>
        <w:tabs>
          <w:tab w:val="left" w:pos="707"/>
        </w:tabs>
        <w:spacing w:line="360" w:lineRule="auto"/>
        <w:ind w:firstLine="850"/>
        <w:jc w:val="both"/>
        <w:rPr>
          <w:szCs w:val="28"/>
        </w:rPr>
      </w:pPr>
      <w:r>
        <w:rPr>
          <w:szCs w:val="28"/>
        </w:rPr>
        <w:t>ГОСТ 12.1.038—82 устанавливает предельно допустимые напряжения прикосновения и токи, протекающие через тело человека (рука — рука, рука — нога) при аварийном режиме работы электроустановок производственного и бытового назначения постоянного и переменного тока частотой 50 и 400 Гц. Для переменного тока 50 Гц допустимое значение напряжения прикосновения составляет 2 В, а силы тока — 0,3 мА, для тока частотой 400 Гц соответственно — 2 В и 0,4 мА; для постоянного ток — 8 В и 1,0 мА (эти данные приведены для продолжительности воздействия не более 10 мин в сутки).</w:t>
      </w:r>
    </w:p>
    <w:p w:rsidR="00F9071D" w:rsidRDefault="00F9071D">
      <w:pPr>
        <w:pageBreakBefore/>
        <w:tabs>
          <w:tab w:val="left" w:pos="707"/>
        </w:tabs>
        <w:spacing w:line="480" w:lineRule="auto"/>
        <w:jc w:val="center"/>
        <w:rPr>
          <w:b/>
          <w:bCs/>
          <w:sz w:val="32"/>
          <w:szCs w:val="32"/>
        </w:rPr>
      </w:pPr>
      <w:r>
        <w:rPr>
          <w:b/>
          <w:bCs/>
          <w:sz w:val="32"/>
          <w:szCs w:val="32"/>
        </w:rPr>
        <w:t>5 ЗАКЛЮЧЕНИЕ</w:t>
      </w:r>
    </w:p>
    <w:p w:rsidR="00F9071D" w:rsidRDefault="00F9071D">
      <w:pPr>
        <w:spacing w:line="360" w:lineRule="auto"/>
        <w:ind w:firstLine="850"/>
        <w:jc w:val="both"/>
        <w:rPr>
          <w:szCs w:val="28"/>
        </w:rPr>
      </w:pPr>
      <w:r>
        <w:t xml:space="preserve">В данной работе </w:t>
      </w:r>
      <w:r>
        <w:rPr>
          <w:szCs w:val="28"/>
        </w:rPr>
        <w:t>были рассмотрены бизнес-план по созданию сервисного центра «Компьютер-сервис» и экономические условия для его развития.</w:t>
      </w:r>
    </w:p>
    <w:p w:rsidR="00F9071D" w:rsidRDefault="00F9071D">
      <w:pPr>
        <w:spacing w:line="360" w:lineRule="auto"/>
        <w:ind w:firstLine="850"/>
        <w:jc w:val="both"/>
      </w:pPr>
      <w:r>
        <w:t xml:space="preserve">В настоящей работе я получила неоценимый опыт по проектированию, расчету технико-экономических показателей и рисков проекта. </w:t>
      </w:r>
    </w:p>
    <w:p w:rsidR="00F9071D" w:rsidRDefault="00F9071D">
      <w:pPr>
        <w:tabs>
          <w:tab w:val="left" w:pos="707"/>
        </w:tabs>
        <w:spacing w:line="360" w:lineRule="auto"/>
        <w:ind w:firstLine="850"/>
        <w:jc w:val="both"/>
      </w:pPr>
      <w:r>
        <w:t>Это довольно сложный и трудоемкий процесс, который еще недостаточно развит в нашем отечестве и на основе которого многие десятилетия живут развивающиеся страны. Ориентация на средний класс, создание благоприятной и доброжелательной обстановки, невысоких цен и широкого спектра услуг, спровоцируют клиентов постоянно пользоваться услугами фирмы «Компьютер-сервис».</w:t>
      </w:r>
    </w:p>
    <w:p w:rsidR="00F9071D" w:rsidRDefault="00F9071D">
      <w:pPr>
        <w:pageBreakBefore/>
        <w:tabs>
          <w:tab w:val="left" w:pos="707"/>
        </w:tabs>
        <w:spacing w:line="480" w:lineRule="auto"/>
        <w:jc w:val="center"/>
        <w:rPr>
          <w:b/>
          <w:bCs/>
          <w:sz w:val="32"/>
          <w:szCs w:val="32"/>
        </w:rPr>
      </w:pPr>
      <w:r>
        <w:rPr>
          <w:b/>
          <w:bCs/>
          <w:sz w:val="32"/>
          <w:szCs w:val="32"/>
        </w:rPr>
        <w:t>6 ГЛОССАРИЙ</w:t>
      </w:r>
    </w:p>
    <w:p w:rsidR="00F9071D" w:rsidRDefault="00F9071D">
      <w:pPr>
        <w:tabs>
          <w:tab w:val="left" w:pos="707"/>
        </w:tabs>
        <w:spacing w:line="360" w:lineRule="auto"/>
        <w:ind w:firstLine="850"/>
        <w:jc w:val="both"/>
        <w:rPr>
          <w:szCs w:val="28"/>
        </w:rPr>
      </w:pPr>
      <w:r>
        <w:rPr>
          <w:b/>
          <w:bCs/>
          <w:szCs w:val="28"/>
        </w:rPr>
        <w:t xml:space="preserve">BIOS (Basic Input/ Output System) — </w:t>
      </w:r>
      <w:r>
        <w:rPr>
          <w:szCs w:val="28"/>
        </w:rPr>
        <w:t>это базовая система ввода-вывода, включающая в себя набор подпрограмм, записанных в ПЗУ компьютера. Кроме обслуживания обращений к различным устройствам и проведения начальной диагностики, BIOS также занимается инициализацией всех устройств компьютера, занося в их регистры определенные значения.</w:t>
      </w:r>
    </w:p>
    <w:p w:rsidR="00F9071D" w:rsidRDefault="00F9071D">
      <w:pPr>
        <w:pStyle w:val="Web"/>
        <w:tabs>
          <w:tab w:val="left" w:pos="707"/>
        </w:tabs>
        <w:spacing w:before="0" w:after="0" w:line="360" w:lineRule="auto"/>
        <w:ind w:firstLine="850"/>
        <w:jc w:val="both"/>
        <w:rPr>
          <w:rFonts w:ascii="Times New Roman" w:hAnsi="Times New Roman"/>
          <w:color w:val="000000"/>
          <w:sz w:val="28"/>
          <w:szCs w:val="28"/>
        </w:rPr>
      </w:pPr>
      <w:r>
        <w:rPr>
          <w:rStyle w:val="a7"/>
          <w:rFonts w:ascii="Times New Roman" w:hAnsi="Times New Roman"/>
          <w:color w:val="000000"/>
          <w:sz w:val="28"/>
          <w:szCs w:val="28"/>
        </w:rPr>
        <w:t>Компьютерные вирусы</w:t>
      </w:r>
      <w:r>
        <w:rPr>
          <w:rFonts w:ascii="Times New Roman" w:hAnsi="Times New Roman"/>
          <w:color w:val="000000"/>
          <w:sz w:val="28"/>
          <w:szCs w:val="28"/>
        </w:rPr>
        <w:t xml:space="preserve"> — это разновидность программ, </w:t>
      </w:r>
      <w:r>
        <w:rPr>
          <w:rStyle w:val="a7"/>
          <w:rFonts w:ascii="Times New Roman" w:hAnsi="Times New Roman"/>
          <w:b w:val="0"/>
          <w:bCs w:val="0"/>
          <w:color w:val="000000"/>
          <w:sz w:val="28"/>
          <w:szCs w:val="28"/>
        </w:rPr>
        <w:t>способных размножаться</w:t>
      </w:r>
      <w:r>
        <w:rPr>
          <w:rFonts w:ascii="Times New Roman" w:hAnsi="Times New Roman"/>
          <w:color w:val="000000"/>
          <w:sz w:val="28"/>
          <w:szCs w:val="28"/>
        </w:rPr>
        <w:t xml:space="preserve"> при этом повреждая или полностью уничтожая данные пользователя.</w:t>
      </w:r>
    </w:p>
    <w:p w:rsidR="00F9071D" w:rsidRDefault="00F9071D">
      <w:pPr>
        <w:tabs>
          <w:tab w:val="left" w:pos="707"/>
        </w:tabs>
        <w:spacing w:line="360" w:lineRule="auto"/>
        <w:ind w:firstLine="850"/>
        <w:jc w:val="both"/>
        <w:rPr>
          <w:color w:val="000000"/>
          <w:szCs w:val="28"/>
        </w:rPr>
      </w:pPr>
      <w:r>
        <w:rPr>
          <w:b/>
          <w:bCs/>
          <w:color w:val="000000"/>
          <w:szCs w:val="28"/>
        </w:rPr>
        <w:t>Электроофтальмия</w:t>
      </w:r>
      <w:r>
        <w:rPr>
          <w:color w:val="000000"/>
          <w:szCs w:val="28"/>
        </w:rPr>
        <w:t xml:space="preserve"> — воспаление наружных слизистых оболочек глаз вследствие мощного ультрафиолетового излучения электрической дуги. </w:t>
      </w:r>
    </w:p>
    <w:p w:rsidR="00F9071D" w:rsidRDefault="00F9071D">
      <w:pPr>
        <w:pageBreakBefore/>
        <w:tabs>
          <w:tab w:val="left" w:pos="707"/>
        </w:tabs>
        <w:spacing w:line="480" w:lineRule="auto"/>
        <w:jc w:val="center"/>
        <w:rPr>
          <w:b/>
          <w:bCs/>
          <w:sz w:val="32"/>
          <w:szCs w:val="32"/>
        </w:rPr>
      </w:pPr>
      <w:r>
        <w:rPr>
          <w:b/>
          <w:bCs/>
          <w:sz w:val="32"/>
          <w:szCs w:val="32"/>
        </w:rPr>
        <w:t>7 ЛИТЕРАТУРА</w:t>
      </w:r>
    </w:p>
    <w:p w:rsidR="00F9071D" w:rsidRDefault="00F9071D">
      <w:pPr>
        <w:numPr>
          <w:ilvl w:val="0"/>
          <w:numId w:val="16"/>
        </w:numPr>
        <w:tabs>
          <w:tab w:val="left" w:pos="720"/>
        </w:tabs>
        <w:spacing w:line="360" w:lineRule="auto"/>
        <w:jc w:val="both"/>
      </w:pPr>
      <w:r w:rsidRPr="005F1B8C">
        <w:t>http://ixbt.stack.net</w:t>
      </w:r>
    </w:p>
    <w:p w:rsidR="00F9071D" w:rsidRDefault="005F1B8C">
      <w:pPr>
        <w:numPr>
          <w:ilvl w:val="0"/>
          <w:numId w:val="16"/>
        </w:numPr>
        <w:tabs>
          <w:tab w:val="left" w:pos="720"/>
        </w:tabs>
        <w:spacing w:line="360" w:lineRule="auto"/>
        <w:jc w:val="both"/>
        <w:rPr>
          <w:rStyle w:val="a9"/>
          <w:szCs w:val="28"/>
        </w:rPr>
      </w:pPr>
      <w:hyperlink r:id="rId14" w:history="1">
        <w:r w:rsidR="00F9071D">
          <w:rPr>
            <w:rStyle w:val="a9"/>
          </w:rPr>
          <w:t>http://www.laptopservice.ru</w:t>
        </w:r>
      </w:hyperlink>
    </w:p>
    <w:p w:rsidR="00F9071D" w:rsidRDefault="00F9071D">
      <w:pPr>
        <w:numPr>
          <w:ilvl w:val="0"/>
          <w:numId w:val="16"/>
        </w:numPr>
        <w:tabs>
          <w:tab w:val="left" w:pos="720"/>
        </w:tabs>
        <w:spacing w:line="360" w:lineRule="auto"/>
        <w:jc w:val="both"/>
        <w:rPr>
          <w:rStyle w:val="a9"/>
          <w:szCs w:val="28"/>
        </w:rPr>
      </w:pPr>
      <w:r>
        <w:rPr>
          <w:rStyle w:val="a9"/>
          <w:szCs w:val="28"/>
        </w:rPr>
        <w:t>http://www.laynos.ru</w:t>
      </w:r>
    </w:p>
    <w:p w:rsidR="00F9071D" w:rsidRDefault="00F9071D">
      <w:pPr>
        <w:numPr>
          <w:ilvl w:val="0"/>
          <w:numId w:val="16"/>
        </w:numPr>
        <w:tabs>
          <w:tab w:val="left" w:pos="720"/>
        </w:tabs>
        <w:spacing w:line="360" w:lineRule="auto"/>
        <w:jc w:val="both"/>
      </w:pPr>
    </w:p>
    <w:p w:rsidR="00F9071D" w:rsidRDefault="005F1B8C">
      <w:pPr>
        <w:numPr>
          <w:ilvl w:val="0"/>
          <w:numId w:val="16"/>
        </w:numPr>
        <w:tabs>
          <w:tab w:val="left" w:pos="720"/>
        </w:tabs>
        <w:spacing w:line="360" w:lineRule="auto"/>
        <w:jc w:val="both"/>
        <w:rPr>
          <w:szCs w:val="28"/>
        </w:rPr>
      </w:pPr>
      <w:hyperlink r:id="rId15" w:history="1">
        <w:r w:rsidR="00F9071D">
          <w:rPr>
            <w:rStyle w:val="a9"/>
          </w:rPr>
          <w:t>http://www.5ballov.ru</w:t>
        </w:r>
      </w:hyperlink>
    </w:p>
    <w:p w:rsidR="00F9071D" w:rsidRDefault="00F9071D">
      <w:pPr>
        <w:numPr>
          <w:ilvl w:val="0"/>
          <w:numId w:val="16"/>
        </w:numPr>
        <w:tabs>
          <w:tab w:val="left" w:pos="720"/>
        </w:tabs>
        <w:spacing w:line="360" w:lineRule="auto"/>
        <w:jc w:val="both"/>
        <w:rPr>
          <w:szCs w:val="28"/>
        </w:rPr>
      </w:pPr>
      <w:r>
        <w:rPr>
          <w:szCs w:val="28"/>
        </w:rPr>
        <w:t>И. Е. Гребенюк, Н. А Гребенюк «Технические средства информации», издательский центр «Академия» 2007 г.</w:t>
      </w:r>
    </w:p>
    <w:p w:rsidR="00F9071D" w:rsidRDefault="00F9071D">
      <w:pPr>
        <w:numPr>
          <w:ilvl w:val="0"/>
          <w:numId w:val="16"/>
        </w:numPr>
        <w:tabs>
          <w:tab w:val="left" w:pos="720"/>
        </w:tabs>
        <w:spacing w:line="360" w:lineRule="auto"/>
        <w:jc w:val="both"/>
        <w:rPr>
          <w:szCs w:val="28"/>
        </w:rPr>
      </w:pPr>
      <w:r>
        <w:rPr>
          <w:szCs w:val="28"/>
        </w:rPr>
        <w:t>Андрей Стоян «Настройка и обслуживание компьютера», издательский центр «Питер» 2006 г.</w:t>
      </w:r>
    </w:p>
    <w:p w:rsidR="00F9071D" w:rsidRDefault="00F9071D">
      <w:pPr>
        <w:numPr>
          <w:ilvl w:val="0"/>
          <w:numId w:val="16"/>
        </w:numPr>
        <w:tabs>
          <w:tab w:val="left" w:pos="720"/>
        </w:tabs>
        <w:spacing w:line="360" w:lineRule="auto"/>
        <w:jc w:val="both"/>
        <w:rPr>
          <w:szCs w:val="28"/>
        </w:rPr>
      </w:pPr>
      <w:r>
        <w:rPr>
          <w:szCs w:val="28"/>
        </w:rPr>
        <w:t>Приложение к журналу «Ремонт &amp; Сервис» «Современные принтеры. Секреты ремонта и эксплуатации» , 2007 г.</w:t>
      </w:r>
    </w:p>
    <w:p w:rsidR="00F9071D" w:rsidRDefault="00F9071D">
      <w:pPr>
        <w:numPr>
          <w:ilvl w:val="0"/>
          <w:numId w:val="16"/>
        </w:numPr>
        <w:tabs>
          <w:tab w:val="left" w:pos="720"/>
        </w:tabs>
        <w:spacing w:line="360" w:lineRule="auto"/>
        <w:jc w:val="both"/>
        <w:rPr>
          <w:szCs w:val="28"/>
        </w:rPr>
      </w:pPr>
      <w:r>
        <w:rPr>
          <w:szCs w:val="28"/>
        </w:rPr>
        <w:t>П. А. Дмитриев, М. А. Финкова «Настройки BIOS», ООО «Наука и техника», 2007 г.</w:t>
      </w:r>
    </w:p>
    <w:p w:rsidR="00F9071D" w:rsidRDefault="00F9071D">
      <w:pPr>
        <w:numPr>
          <w:ilvl w:val="0"/>
          <w:numId w:val="16"/>
        </w:numPr>
        <w:tabs>
          <w:tab w:val="left" w:pos="303"/>
          <w:tab w:val="left" w:pos="360"/>
          <w:tab w:val="left" w:pos="426"/>
        </w:tabs>
        <w:spacing w:line="360" w:lineRule="auto"/>
        <w:ind w:left="303"/>
        <w:jc w:val="both"/>
        <w:rPr>
          <w:szCs w:val="28"/>
        </w:rPr>
      </w:pPr>
      <w:r>
        <w:rPr>
          <w:szCs w:val="28"/>
        </w:rPr>
        <w:t xml:space="preserve"> Методические указания</w:t>
      </w:r>
      <w:r>
        <w:rPr>
          <w:b/>
          <w:szCs w:val="28"/>
        </w:rPr>
        <w:t xml:space="preserve"> </w:t>
      </w:r>
      <w:r>
        <w:rPr>
          <w:szCs w:val="28"/>
        </w:rPr>
        <w:t>по выполнению  экономической части дипломного проекта по специальности 230 106 Утверждено на заседании цикловой комиссии ‹‹Экономики, управления предприятием›› Председатель комиссии Колесова Н. А. Разработал преподаватель ЧМТ Куйбина Т. В.</w:t>
      </w:r>
    </w:p>
    <w:p w:rsidR="00F9071D" w:rsidRDefault="00F9071D">
      <w:pPr>
        <w:pageBreakBefore/>
        <w:tabs>
          <w:tab w:val="left" w:pos="720"/>
          <w:tab w:val="left" w:pos="777"/>
          <w:tab w:val="left" w:pos="843"/>
        </w:tabs>
        <w:spacing w:line="360" w:lineRule="auto"/>
        <w:jc w:val="center"/>
        <w:rPr>
          <w:b/>
          <w:bCs/>
          <w:szCs w:val="28"/>
        </w:rPr>
      </w:pPr>
      <w:r>
        <w:rPr>
          <w:b/>
          <w:bCs/>
          <w:szCs w:val="28"/>
        </w:rPr>
        <w:t>Содержание</w:t>
      </w:r>
    </w:p>
    <w:p w:rsidR="00F9071D" w:rsidRDefault="005F1B8C">
      <w:pPr>
        <w:pStyle w:val="14"/>
        <w:tabs>
          <w:tab w:val="right" w:leader="dot" w:pos="9353"/>
        </w:tabs>
        <w:spacing w:line="360" w:lineRule="auto"/>
      </w:pPr>
      <w:hyperlink w:anchor="1.ВВЕДЕНИЕ|outline" w:history="1">
        <w:r w:rsidR="00F9071D">
          <w:rPr>
            <w:rStyle w:val="a9"/>
          </w:rPr>
          <w:t>ВВЕДЕНИЕ</w:t>
        </w:r>
        <w:r w:rsidR="00F9071D">
          <w:rPr>
            <w:rStyle w:val="a9"/>
          </w:rPr>
          <w:tab/>
          <w:t>3</w:t>
        </w:r>
      </w:hyperlink>
    </w:p>
    <w:p w:rsidR="00F9071D" w:rsidRDefault="005F1B8C">
      <w:pPr>
        <w:pStyle w:val="14"/>
        <w:tabs>
          <w:tab w:val="right" w:leader="dot" w:pos="9353"/>
        </w:tabs>
        <w:spacing w:line="360" w:lineRule="auto"/>
      </w:pPr>
      <w:hyperlink w:anchor="1.ОБЩИЙ РАЗДЕЛ|outline" w:history="1">
        <w:r w:rsidR="00F9071D">
          <w:rPr>
            <w:rStyle w:val="a9"/>
          </w:rPr>
          <w:t>1.ОБЩИЙ РАЗДЕЛ</w:t>
        </w:r>
        <w:r w:rsidR="00F9071D">
          <w:rPr>
            <w:rStyle w:val="a9"/>
          </w:rPr>
          <w:tab/>
          <w:t>4</w:t>
        </w:r>
      </w:hyperlink>
    </w:p>
    <w:p w:rsidR="00F9071D" w:rsidRDefault="005F1B8C">
      <w:pPr>
        <w:pStyle w:val="24"/>
        <w:tabs>
          <w:tab w:val="right" w:leader="dot" w:pos="9353"/>
        </w:tabs>
        <w:spacing w:line="360" w:lineRule="auto"/>
      </w:pPr>
      <w:hyperlink w:anchor="1.1.1.1 Описание программного обеспечения|outline" w:history="1">
        <w:r w:rsidR="00F9071D">
          <w:rPr>
            <w:rStyle w:val="a9"/>
          </w:rPr>
          <w:t>1.1 Описание вида деятельности</w:t>
        </w:r>
        <w:r w:rsidR="00F9071D">
          <w:rPr>
            <w:rStyle w:val="a9"/>
          </w:rPr>
          <w:tab/>
          <w:t>4</w:t>
        </w:r>
      </w:hyperlink>
    </w:p>
    <w:p w:rsidR="00F9071D" w:rsidRDefault="005F1B8C">
      <w:pPr>
        <w:pStyle w:val="24"/>
        <w:tabs>
          <w:tab w:val="right" w:leader="dot" w:pos="9353"/>
        </w:tabs>
        <w:spacing w:line="360" w:lineRule="auto"/>
      </w:pPr>
      <w:hyperlink w:anchor="1.2.1.2 Минимальные и рекомендуемые технические характеристики аппаратного обеспечения для программного продукта|outline" w:history="1">
        <w:r w:rsidR="00F9071D">
          <w:rPr>
            <w:rStyle w:val="a9"/>
          </w:rPr>
          <w:t>1.2 Анализ рынка</w:t>
        </w:r>
        <w:r w:rsidR="00F9071D">
          <w:rPr>
            <w:rStyle w:val="a9"/>
          </w:rPr>
          <w:tab/>
          <w:t>8</w:t>
        </w:r>
      </w:hyperlink>
    </w:p>
    <w:p w:rsidR="00F9071D" w:rsidRDefault="005F1B8C">
      <w:pPr>
        <w:pStyle w:val="24"/>
        <w:tabs>
          <w:tab w:val="right" w:leader="dot" w:pos="9353"/>
        </w:tabs>
        <w:spacing w:line="360" w:lineRule="auto"/>
      </w:pPr>
      <w:hyperlink w:anchor="1.2.1.2 Минимальные и рекомендуемые технические характеристики аппаратного обеспечения для программного продукта|outline" w:history="1">
        <w:r w:rsidR="00F9071D">
          <w:rPr>
            <w:rStyle w:val="a9"/>
          </w:rPr>
          <w:t>1.3 Конкуренция</w:t>
        </w:r>
        <w:r w:rsidR="00F9071D">
          <w:rPr>
            <w:rStyle w:val="a9"/>
          </w:rPr>
          <w:tab/>
          <w:t>11</w:t>
        </w:r>
      </w:hyperlink>
    </w:p>
    <w:p w:rsidR="00F9071D" w:rsidRDefault="005F1B8C">
      <w:pPr>
        <w:pStyle w:val="24"/>
        <w:tabs>
          <w:tab w:val="right" w:leader="dot" w:pos="9353"/>
        </w:tabs>
        <w:spacing w:line="360" w:lineRule="auto"/>
      </w:pPr>
      <w:hyperlink w:anchor="1.2.1.2 Минимальные и рекомендуемые технические характеристики аппаратного обеспечения для программного продукта|outline" w:history="1">
        <w:r w:rsidR="00F9071D">
          <w:rPr>
            <w:rStyle w:val="a9"/>
          </w:rPr>
          <w:t>1.4 Маркетинг</w:t>
        </w:r>
        <w:r w:rsidR="00F9071D">
          <w:rPr>
            <w:rStyle w:val="a9"/>
          </w:rPr>
          <w:tab/>
          <w:t>13</w:t>
        </w:r>
      </w:hyperlink>
    </w:p>
    <w:p w:rsidR="00F9071D" w:rsidRDefault="005F1B8C">
      <w:pPr>
        <w:pStyle w:val="24"/>
        <w:tabs>
          <w:tab w:val="right" w:leader="dot" w:pos="9353"/>
        </w:tabs>
        <w:spacing w:line="360" w:lineRule="auto"/>
      </w:pPr>
      <w:hyperlink w:anchor="1.2.1.2 Минимальные и рекомендуемые технические характеристики аппаратного обеспечения для программного продукта|outline" w:history="1">
        <w:r w:rsidR="00F9071D">
          <w:rPr>
            <w:rStyle w:val="a9"/>
          </w:rPr>
          <w:t>1.5 Реклама</w:t>
        </w:r>
        <w:r w:rsidR="00F9071D">
          <w:rPr>
            <w:rStyle w:val="a9"/>
          </w:rPr>
          <w:tab/>
          <w:t>14</w:t>
        </w:r>
      </w:hyperlink>
    </w:p>
    <w:p w:rsidR="00F9071D" w:rsidRDefault="005F1B8C">
      <w:pPr>
        <w:pStyle w:val="24"/>
        <w:tabs>
          <w:tab w:val="right" w:leader="dot" w:pos="9353"/>
        </w:tabs>
        <w:spacing w:line="360" w:lineRule="auto"/>
      </w:pPr>
      <w:hyperlink w:anchor="1.2.1.2 Минимальные и рекомендуемые технические характеристики аппаратного обеспечения для программного продукта|outline" w:history="1">
        <w:r w:rsidR="00F9071D">
          <w:rPr>
            <w:rStyle w:val="a9"/>
          </w:rPr>
          <w:t>1.6 План производства услуг</w:t>
        </w:r>
        <w:r w:rsidR="00F9071D">
          <w:rPr>
            <w:rStyle w:val="a9"/>
          </w:rPr>
          <w:tab/>
          <w:t>15</w:t>
        </w:r>
      </w:hyperlink>
    </w:p>
    <w:p w:rsidR="00F9071D" w:rsidRDefault="005F1B8C">
      <w:pPr>
        <w:pStyle w:val="24"/>
        <w:tabs>
          <w:tab w:val="right" w:leader="dot" w:pos="9353"/>
        </w:tabs>
        <w:spacing w:line="360" w:lineRule="auto"/>
      </w:pPr>
      <w:hyperlink w:anchor="1.2.1.2 Минимальные и рекомендуемые технические характеристики аппаратного обеспечения для программного продукта|outline" w:history="1">
        <w:r w:rsidR="00F9071D">
          <w:rPr>
            <w:rStyle w:val="a9"/>
          </w:rPr>
          <w:t>1.7 Организационный план</w:t>
        </w:r>
        <w:r w:rsidR="00F9071D">
          <w:rPr>
            <w:rStyle w:val="a9"/>
          </w:rPr>
          <w:tab/>
          <w:t>16</w:t>
        </w:r>
      </w:hyperlink>
    </w:p>
    <w:p w:rsidR="00F9071D" w:rsidRDefault="005F1B8C">
      <w:pPr>
        <w:pStyle w:val="24"/>
        <w:tabs>
          <w:tab w:val="right" w:leader="dot" w:pos="9353"/>
        </w:tabs>
        <w:spacing w:line="360" w:lineRule="auto"/>
      </w:pPr>
      <w:hyperlink w:anchor="1.2.1.2 Минимальные и рекомендуемые технические характеристики аппаратного обеспечения для программного продукта|outline" w:history="1">
        <w:r w:rsidR="00F9071D">
          <w:rPr>
            <w:rStyle w:val="a9"/>
          </w:rPr>
          <w:t>1.8 Юридический план</w:t>
        </w:r>
        <w:r w:rsidR="00F9071D">
          <w:rPr>
            <w:rStyle w:val="a9"/>
          </w:rPr>
          <w:tab/>
          <w:t>18</w:t>
        </w:r>
      </w:hyperlink>
    </w:p>
    <w:p w:rsidR="00F9071D" w:rsidRDefault="005F1B8C">
      <w:pPr>
        <w:pStyle w:val="24"/>
        <w:tabs>
          <w:tab w:val="right" w:leader="dot" w:pos="9353"/>
        </w:tabs>
        <w:spacing w:line="360" w:lineRule="auto"/>
      </w:pPr>
      <w:hyperlink w:anchor="1.2.1.2 Минимальные и рекомендуемые технические характеристики аппаратного обеспечения для программного продукта|outline" w:history="1">
        <w:r w:rsidR="00F9071D">
          <w:rPr>
            <w:rStyle w:val="a9"/>
          </w:rPr>
          <w:t>1.9 Оценка рисков</w:t>
        </w:r>
        <w:r w:rsidR="00F9071D">
          <w:rPr>
            <w:rStyle w:val="a9"/>
          </w:rPr>
          <w:tab/>
          <w:t>19</w:t>
        </w:r>
      </w:hyperlink>
    </w:p>
    <w:p w:rsidR="00F9071D" w:rsidRDefault="005F1B8C">
      <w:pPr>
        <w:pStyle w:val="14"/>
        <w:tabs>
          <w:tab w:val="right" w:leader="dot" w:pos="9353"/>
        </w:tabs>
        <w:spacing w:line="360" w:lineRule="auto"/>
      </w:pPr>
      <w:hyperlink w:anchor="2.ЭКСПЛУТАЦИОННО-ТЕХНОЛОГИЧЕСКИЙ РАЗДЕЛ|outline" w:history="1">
        <w:r w:rsidR="00F9071D">
          <w:rPr>
            <w:rStyle w:val="a9"/>
          </w:rPr>
          <w:t>2.ЭКСПЛУАТАЦИОННО-ТЕХНОЛОГИЧЕСКИЙ РАЗДЕЛ</w:t>
        </w:r>
        <w:r w:rsidR="00F9071D">
          <w:rPr>
            <w:rStyle w:val="a9"/>
          </w:rPr>
          <w:tab/>
          <w:t>20</w:t>
        </w:r>
      </w:hyperlink>
    </w:p>
    <w:p w:rsidR="00F9071D" w:rsidRDefault="005F1B8C">
      <w:pPr>
        <w:pStyle w:val="24"/>
        <w:tabs>
          <w:tab w:val="right" w:leader="dot" w:pos="9353"/>
        </w:tabs>
        <w:spacing w:line="360" w:lineRule="auto"/>
      </w:pPr>
      <w:hyperlink w:anchor="1.4.2.1 Разработка алгоритма решения поставленной задачи|outline" w:history="1">
        <w:r w:rsidR="00F9071D">
          <w:rPr>
            <w:rStyle w:val="a9"/>
          </w:rPr>
          <w:t>2.1 Руководство по эксплуатации лазерного принтера HP LaserJet 5200, описание устройства, технические характеристики, необходимое программное обеспечение</w:t>
        </w:r>
        <w:r w:rsidR="00F9071D">
          <w:rPr>
            <w:rStyle w:val="a9"/>
          </w:rPr>
          <w:tab/>
          <w:t>20</w:t>
        </w:r>
      </w:hyperlink>
    </w:p>
    <w:p w:rsidR="00F9071D" w:rsidRDefault="005F1B8C">
      <w:pPr>
        <w:pStyle w:val="24"/>
        <w:tabs>
          <w:tab w:val="right" w:leader="dot" w:pos="9353"/>
        </w:tabs>
        <w:spacing w:line="360" w:lineRule="auto"/>
      </w:pPr>
      <w:hyperlink w:anchor="1.5.2.1.1 Обеспечение клиент серверной связи|outline" w:history="1">
        <w:r w:rsidR="00F9071D">
          <w:rPr>
            <w:rStyle w:val="a9"/>
          </w:rPr>
          <w:t>2.2 Принципиальная схема средства ВТ</w:t>
        </w:r>
        <w:r w:rsidR="00F9071D">
          <w:rPr>
            <w:rStyle w:val="a9"/>
          </w:rPr>
          <w:tab/>
          <w:t>25</w:t>
        </w:r>
      </w:hyperlink>
    </w:p>
    <w:p w:rsidR="00F9071D" w:rsidRDefault="005F1B8C">
      <w:pPr>
        <w:pStyle w:val="24"/>
        <w:tabs>
          <w:tab w:val="right" w:leader="dot" w:pos="9353"/>
        </w:tabs>
        <w:spacing w:line="360" w:lineRule="auto"/>
      </w:pPr>
      <w:hyperlink w:anchor="1.6.2.1.2 Обмен файлами (протоколом TCP)|outline" w:history="1">
        <w:r w:rsidR="00F9071D">
          <w:rPr>
            <w:rStyle w:val="a9"/>
          </w:rPr>
          <w:t>2.3 Техническое обслуживание в соответствии с техническими требованиями</w:t>
        </w:r>
        <w:r w:rsidR="00F9071D">
          <w:rPr>
            <w:rStyle w:val="a9"/>
          </w:rPr>
          <w:tab/>
          <w:t>27</w:t>
        </w:r>
      </w:hyperlink>
    </w:p>
    <w:p w:rsidR="00F9071D" w:rsidRDefault="005F1B8C">
      <w:pPr>
        <w:pStyle w:val="24"/>
        <w:tabs>
          <w:tab w:val="right" w:leader="dot" w:pos="9353"/>
        </w:tabs>
        <w:spacing w:line="360" w:lineRule="auto"/>
      </w:pPr>
      <w:hyperlink w:anchor="1.7.2.1.3 Блок схема приёма передачи|outline" w:history="1">
        <w:r w:rsidR="00F9071D">
          <w:rPr>
            <w:rStyle w:val="a9"/>
          </w:rPr>
          <w:t>2.3.1 Увеличение срока службы тонер-картриджа</w:t>
        </w:r>
        <w:r w:rsidR="00F9071D">
          <w:rPr>
            <w:rStyle w:val="a9"/>
          </w:rPr>
          <w:tab/>
          <w:t>27</w:t>
        </w:r>
      </w:hyperlink>
    </w:p>
    <w:p w:rsidR="00F9071D" w:rsidRDefault="005F1B8C">
      <w:pPr>
        <w:pStyle w:val="24"/>
        <w:tabs>
          <w:tab w:val="right" w:leader="dot" w:pos="9353"/>
        </w:tabs>
        <w:spacing w:line="360" w:lineRule="auto"/>
      </w:pPr>
      <w:hyperlink w:anchor="1.8.2.2 Обоснование выбора и описание принципов работы программной среды|outline" w:history="1">
        <w:r w:rsidR="00F9071D">
          <w:rPr>
            <w:rStyle w:val="a9"/>
          </w:rPr>
          <w:t>2.3.2 Чистка валиков</w:t>
        </w:r>
        <w:r w:rsidR="00F9071D">
          <w:rPr>
            <w:rStyle w:val="a9"/>
          </w:rPr>
          <w:tab/>
          <w:t>28</w:t>
        </w:r>
      </w:hyperlink>
    </w:p>
    <w:p w:rsidR="00F9071D" w:rsidRDefault="005F1B8C">
      <w:pPr>
        <w:pStyle w:val="24"/>
        <w:tabs>
          <w:tab w:val="right" w:leader="dot" w:pos="9353"/>
        </w:tabs>
        <w:spacing w:line="360" w:lineRule="auto"/>
      </w:pPr>
      <w:hyperlink w:anchor="1.10.2.3 Этапы разработки программного продукта, с описанием принципиальных блоков программы |outline" w:history="1">
        <w:r w:rsidR="00F9071D">
          <w:rPr>
            <w:rStyle w:val="a9"/>
          </w:rPr>
          <w:t>2.3.3 Чистка принтера</w:t>
        </w:r>
        <w:r w:rsidR="00F9071D">
          <w:rPr>
            <w:rStyle w:val="a9"/>
          </w:rPr>
          <w:tab/>
          <w:t>29</w:t>
        </w:r>
      </w:hyperlink>
    </w:p>
    <w:p w:rsidR="00F9071D" w:rsidRDefault="005F1B8C">
      <w:pPr>
        <w:pStyle w:val="24"/>
        <w:tabs>
          <w:tab w:val="right" w:leader="dot" w:pos="9353"/>
        </w:tabs>
        <w:spacing w:line="360" w:lineRule="auto"/>
      </w:pPr>
      <w:hyperlink w:anchor="1.11.2.4 Описание результатов тестирования и дополнительной настройки |outline" w:history="1">
        <w:r w:rsidR="00F9071D">
          <w:rPr>
            <w:rStyle w:val="a9"/>
          </w:rPr>
          <w:t xml:space="preserve">2.4 Процесс установки принтера после технического обслуживания </w:t>
        </w:r>
        <w:r w:rsidR="00F9071D">
          <w:rPr>
            <w:rStyle w:val="a9"/>
          </w:rPr>
          <w:tab/>
          <w:t>29</w:t>
        </w:r>
      </w:hyperlink>
    </w:p>
    <w:p w:rsidR="00F9071D" w:rsidRDefault="005F1B8C">
      <w:pPr>
        <w:pStyle w:val="24"/>
        <w:tabs>
          <w:tab w:val="right" w:leader="dot" w:pos="9353"/>
        </w:tabs>
        <w:spacing w:line="360" w:lineRule="auto"/>
      </w:pPr>
      <w:hyperlink w:anchor="1.40.2.6 Сравнительная характеристика выбранного программного обеспечения с имеющимся на предприятии |outline" w:history="1">
        <w:r w:rsidR="00F9071D">
          <w:rPr>
            <w:rStyle w:val="a9"/>
          </w:rPr>
          <w:t xml:space="preserve">2.5 Методика диагностики работы средства ВТ с помощью соответствующего программного обеспечения </w:t>
        </w:r>
        <w:r w:rsidR="00F9071D">
          <w:rPr>
            <w:rStyle w:val="a9"/>
          </w:rPr>
          <w:tab/>
          <w:t>30</w:t>
        </w:r>
      </w:hyperlink>
    </w:p>
    <w:p w:rsidR="00F9071D" w:rsidRDefault="005F1B8C">
      <w:pPr>
        <w:pStyle w:val="14"/>
        <w:tabs>
          <w:tab w:val="right" w:leader="dot" w:pos="9353"/>
        </w:tabs>
        <w:spacing w:line="360" w:lineRule="auto"/>
      </w:pPr>
      <w:hyperlink w:anchor="3.3. ЭКОНОМИЧЕСКИЙ РАЗДЕЛ|outline" w:history="1">
        <w:r w:rsidR="00F9071D">
          <w:rPr>
            <w:rStyle w:val="a9"/>
          </w:rPr>
          <w:t>3. ЭКОНОМИЧЕСКИЙ РАЗДЕЛ</w:t>
        </w:r>
        <w:r w:rsidR="00F9071D">
          <w:rPr>
            <w:rStyle w:val="a9"/>
          </w:rPr>
          <w:tab/>
          <w:t>31</w:t>
        </w:r>
      </w:hyperlink>
    </w:p>
    <w:p w:rsidR="00F9071D" w:rsidRDefault="005F1B8C">
      <w:pPr>
        <w:pStyle w:val="24"/>
        <w:tabs>
          <w:tab w:val="right" w:leader="dot" w:pos="9353"/>
        </w:tabs>
        <w:spacing w:line="360" w:lineRule="auto"/>
      </w:pPr>
      <w:hyperlink w:anchor="3.1.3.2 Определение численности и фонда заработной платы работающих|outline" w:history="1">
        <w:r w:rsidR="00F9071D">
          <w:rPr>
            <w:rStyle w:val="a9"/>
          </w:rPr>
          <w:t>3.1 Финансовый план</w:t>
        </w:r>
        <w:r w:rsidR="00F9071D">
          <w:rPr>
            <w:rStyle w:val="a9"/>
          </w:rPr>
          <w:tab/>
          <w:t>31</w:t>
        </w:r>
      </w:hyperlink>
    </w:p>
    <w:p w:rsidR="00F9071D" w:rsidRDefault="005F1B8C">
      <w:pPr>
        <w:pStyle w:val="24"/>
        <w:tabs>
          <w:tab w:val="right" w:leader="dot" w:pos="9353"/>
        </w:tabs>
        <w:spacing w:line="360" w:lineRule="auto"/>
      </w:pPr>
      <w:hyperlink w:anchor="3.1.3.2 Определение численности и фонда заработной платы работающих|outline" w:history="1">
        <w:r w:rsidR="00F9071D">
          <w:rPr>
            <w:rStyle w:val="a9"/>
          </w:rPr>
          <w:t>3.2 Выбор типа производства и его характеристика</w:t>
        </w:r>
        <w:r w:rsidR="00F9071D">
          <w:rPr>
            <w:rStyle w:val="a9"/>
          </w:rPr>
          <w:tab/>
          <w:t>31</w:t>
        </w:r>
      </w:hyperlink>
    </w:p>
    <w:p w:rsidR="00F9071D" w:rsidRDefault="005F1B8C">
      <w:pPr>
        <w:pStyle w:val="24"/>
        <w:tabs>
          <w:tab w:val="right" w:leader="dot" w:pos="9353"/>
        </w:tabs>
        <w:spacing w:line="360" w:lineRule="auto"/>
      </w:pPr>
      <w:hyperlink w:anchor="3.1.3.2 Определение численности и фонда заработной платы работающих|outline" w:history="1">
        <w:r w:rsidR="00F9071D">
          <w:rPr>
            <w:rStyle w:val="a9"/>
          </w:rPr>
          <w:t>3.3 Определение численности и фонда заработной платы работающих</w:t>
        </w:r>
        <w:r w:rsidR="00F9071D">
          <w:rPr>
            <w:rStyle w:val="a9"/>
          </w:rPr>
          <w:tab/>
          <w:t>32</w:t>
        </w:r>
      </w:hyperlink>
    </w:p>
    <w:p w:rsidR="00F9071D" w:rsidRDefault="005F1B8C">
      <w:pPr>
        <w:pStyle w:val="33"/>
        <w:tabs>
          <w:tab w:val="right" w:leader="dot" w:pos="9353"/>
        </w:tabs>
        <w:spacing w:line="360" w:lineRule="auto"/>
      </w:pPr>
      <w:hyperlink w:anchor="3.1.1.3.2.1 Определение состава и структуры персонала|outline" w:history="1">
        <w:r w:rsidR="00F9071D">
          <w:rPr>
            <w:rStyle w:val="a9"/>
          </w:rPr>
          <w:t>3.3.1 Определение состава и структуры персонала</w:t>
        </w:r>
        <w:r w:rsidR="00F9071D">
          <w:rPr>
            <w:rStyle w:val="a9"/>
          </w:rPr>
          <w:tab/>
          <w:t>32</w:t>
        </w:r>
      </w:hyperlink>
    </w:p>
    <w:p w:rsidR="00F9071D" w:rsidRDefault="005F1B8C">
      <w:pPr>
        <w:pStyle w:val="33"/>
        <w:tabs>
          <w:tab w:val="right" w:leader="dot" w:pos="9353"/>
        </w:tabs>
        <w:spacing w:line="360" w:lineRule="auto"/>
      </w:pPr>
      <w:hyperlink w:anchor="3.1.2.3.2.2 Расчет бюджета рабочего времени работников занятых основной производственной деятельностью|outline" w:history="1">
        <w:r w:rsidR="00F9071D">
          <w:rPr>
            <w:rStyle w:val="a9"/>
          </w:rPr>
          <w:t>3.3.2 Расчет фонда оплаты труда персонала</w:t>
        </w:r>
        <w:r w:rsidR="00F9071D">
          <w:rPr>
            <w:rStyle w:val="a9"/>
          </w:rPr>
          <w:tab/>
          <w:t>33</w:t>
        </w:r>
      </w:hyperlink>
    </w:p>
    <w:p w:rsidR="00F9071D" w:rsidRDefault="005F1B8C">
      <w:pPr>
        <w:pStyle w:val="33"/>
        <w:tabs>
          <w:tab w:val="right" w:leader="dot" w:pos="9353"/>
        </w:tabs>
        <w:spacing w:line="360" w:lineRule="auto"/>
      </w:pPr>
      <w:hyperlink w:anchor="3.1.3.3.2.3 Расчет фонда оплаты труда вспомогательных рабочих при повременно-премиальной системе оплаты труда |outline" w:history="1">
        <w:r w:rsidR="00F9071D">
          <w:rPr>
            <w:rStyle w:val="a9"/>
          </w:rPr>
          <w:t xml:space="preserve">3.3.3 Расчет среднемесячной заработной платы </w:t>
        </w:r>
        <w:r w:rsidR="00F9071D">
          <w:rPr>
            <w:rStyle w:val="a9"/>
          </w:rPr>
          <w:tab/>
          <w:t>34</w:t>
        </w:r>
      </w:hyperlink>
    </w:p>
    <w:p w:rsidR="00F9071D" w:rsidRDefault="005F1B8C">
      <w:pPr>
        <w:pStyle w:val="24"/>
        <w:tabs>
          <w:tab w:val="right" w:leader="dot" w:pos="9353"/>
        </w:tabs>
        <w:spacing w:line="360" w:lineRule="auto"/>
      </w:pPr>
      <w:hyperlink w:anchor="3.3.3.3 Определение стоимости основных материалов|outline" w:history="1">
        <w:r w:rsidR="00F9071D">
          <w:rPr>
            <w:rStyle w:val="a9"/>
          </w:rPr>
          <w:t>3.4 Определение стоимости основных фондов и материалов</w:t>
        </w:r>
        <w:r w:rsidR="00F9071D">
          <w:rPr>
            <w:rStyle w:val="a9"/>
          </w:rPr>
          <w:tab/>
          <w:t>35</w:t>
        </w:r>
      </w:hyperlink>
    </w:p>
    <w:p w:rsidR="00F9071D" w:rsidRDefault="005F1B8C">
      <w:pPr>
        <w:pStyle w:val="24"/>
        <w:tabs>
          <w:tab w:val="right" w:leader="dot" w:pos="9353"/>
        </w:tabs>
        <w:spacing w:line="360" w:lineRule="auto"/>
      </w:pPr>
      <w:hyperlink w:anchor="3.4.3.4 Расчет капитальных затрат|outline" w:history="1">
        <w:r w:rsidR="00F9071D">
          <w:rPr>
            <w:rStyle w:val="a9"/>
          </w:rPr>
          <w:t>3.5 Расчет капитальных затрат</w:t>
        </w:r>
        <w:r w:rsidR="00F9071D">
          <w:rPr>
            <w:rStyle w:val="a9"/>
          </w:rPr>
          <w:tab/>
          <w:t>37</w:t>
        </w:r>
      </w:hyperlink>
    </w:p>
    <w:p w:rsidR="00F9071D" w:rsidRDefault="005F1B8C">
      <w:pPr>
        <w:pStyle w:val="24"/>
        <w:tabs>
          <w:tab w:val="right" w:leader="dot" w:pos="9353"/>
        </w:tabs>
        <w:spacing w:line="360" w:lineRule="auto"/>
      </w:pPr>
      <w:hyperlink w:anchor="3.5.3.5 Расчет общепроизводственных затрат|outline" w:history="1">
        <w:r w:rsidR="00F9071D">
          <w:rPr>
            <w:rStyle w:val="a9"/>
          </w:rPr>
          <w:t>3.6 Расчет общепроизводственных затрат</w:t>
        </w:r>
        <w:r w:rsidR="00F9071D">
          <w:rPr>
            <w:rStyle w:val="a9"/>
          </w:rPr>
          <w:tab/>
          <w:t>37</w:t>
        </w:r>
      </w:hyperlink>
    </w:p>
    <w:p w:rsidR="00F9071D" w:rsidRDefault="005F1B8C">
      <w:pPr>
        <w:pStyle w:val="24"/>
        <w:tabs>
          <w:tab w:val="right" w:leader="dot" w:pos="9353"/>
        </w:tabs>
        <w:spacing w:line="360" w:lineRule="auto"/>
      </w:pPr>
      <w:hyperlink w:anchor="3.6.3.6 Определение себестоимости годового выпуска и единицы продукции|outline" w:history="1">
        <w:r w:rsidR="00F9071D">
          <w:rPr>
            <w:rStyle w:val="a9"/>
          </w:rPr>
          <w:t>3.7 Определение себестоимости годовых и единицы услуг</w:t>
        </w:r>
        <w:r w:rsidR="00F9071D">
          <w:rPr>
            <w:rStyle w:val="a9"/>
          </w:rPr>
          <w:tab/>
          <w:t>41</w:t>
        </w:r>
      </w:hyperlink>
    </w:p>
    <w:p w:rsidR="00F9071D" w:rsidRDefault="005F1B8C">
      <w:pPr>
        <w:pStyle w:val="24"/>
        <w:tabs>
          <w:tab w:val="right" w:leader="dot" w:pos="9353"/>
        </w:tabs>
        <w:spacing w:line="360" w:lineRule="auto"/>
      </w:pPr>
      <w:hyperlink w:anchor="3.7.3.7 Расчет экономической эффективности разработанного технологического процесса|outline" w:history="1">
        <w:r w:rsidR="00F9071D">
          <w:rPr>
            <w:rStyle w:val="a9"/>
          </w:rPr>
          <w:t>3.8 Расчет экономической эффективности разработанного технологического процесса</w:t>
        </w:r>
        <w:r w:rsidR="00F9071D">
          <w:rPr>
            <w:rStyle w:val="a9"/>
          </w:rPr>
          <w:tab/>
          <w:t>42</w:t>
        </w:r>
      </w:hyperlink>
    </w:p>
    <w:p w:rsidR="00F9071D" w:rsidRDefault="005F1B8C">
      <w:pPr>
        <w:pStyle w:val="24"/>
        <w:tabs>
          <w:tab w:val="right" w:leader="dot" w:pos="9353"/>
        </w:tabs>
        <w:spacing w:line="360" w:lineRule="auto"/>
      </w:pPr>
      <w:hyperlink w:anchor="3.8.3.8 Технико-экономические показатели проектируемого участка|outline" w:history="1">
        <w:r w:rsidR="00F9071D">
          <w:rPr>
            <w:rStyle w:val="a9"/>
          </w:rPr>
          <w:t>3.9 Технико-экономические показатели проектируемого участка</w:t>
        </w:r>
        <w:r w:rsidR="00F9071D">
          <w:rPr>
            <w:rStyle w:val="a9"/>
          </w:rPr>
          <w:tab/>
          <w:t>43</w:t>
        </w:r>
      </w:hyperlink>
    </w:p>
    <w:p w:rsidR="00F9071D" w:rsidRDefault="005F1B8C">
      <w:pPr>
        <w:pStyle w:val="14"/>
        <w:tabs>
          <w:tab w:val="right" w:leader="dot" w:pos="9353"/>
        </w:tabs>
        <w:spacing w:line="360" w:lineRule="auto"/>
      </w:pPr>
      <w:hyperlink w:anchor="1.ТЕХНИКА БЕЗОПАСНОСТИ И ОХРАНА ТРУДА|outline" w:history="1">
        <w:r w:rsidR="00F9071D">
          <w:rPr>
            <w:rStyle w:val="a9"/>
          </w:rPr>
          <w:t>4.ТЕХНИКА БЕЗОПАСНОСТИ И ОХРАНА ТРУДА</w:t>
        </w:r>
        <w:r w:rsidR="00F9071D">
          <w:rPr>
            <w:rStyle w:val="a9"/>
          </w:rPr>
          <w:tab/>
          <w:t>45</w:t>
        </w:r>
      </w:hyperlink>
    </w:p>
    <w:p w:rsidR="00F9071D" w:rsidRDefault="005F1B8C">
      <w:pPr>
        <w:pStyle w:val="24"/>
        <w:tabs>
          <w:tab w:val="right" w:leader="dot" w:pos="9353"/>
        </w:tabs>
        <w:spacing w:line="360" w:lineRule="auto"/>
      </w:pPr>
      <w:hyperlink w:anchor="3.9.4.2 Противопожарные мероприятия|outline" w:history="1">
        <w:r w:rsidR="00F9071D">
          <w:rPr>
            <w:rStyle w:val="a9"/>
          </w:rPr>
          <w:t>4.1 Мероприятия по технике безопасности на рабочем месте</w:t>
        </w:r>
        <w:r w:rsidR="00F9071D">
          <w:rPr>
            <w:rStyle w:val="a9"/>
          </w:rPr>
          <w:tab/>
          <w:t>45</w:t>
        </w:r>
      </w:hyperlink>
    </w:p>
    <w:p w:rsidR="00F9071D" w:rsidRDefault="005F1B8C">
      <w:pPr>
        <w:pStyle w:val="24"/>
        <w:tabs>
          <w:tab w:val="right" w:leader="dot" w:pos="9353"/>
        </w:tabs>
        <w:spacing w:line="360" w:lineRule="auto"/>
      </w:pPr>
      <w:hyperlink w:anchor="3.9.4.2 Противопожарные мероприятия|outline" w:history="1">
        <w:r w:rsidR="00F9071D">
          <w:rPr>
            <w:rStyle w:val="a9"/>
          </w:rPr>
          <w:t>4.2 Противопожарные мероприятия</w:t>
        </w:r>
        <w:r w:rsidR="00F9071D">
          <w:rPr>
            <w:rStyle w:val="a9"/>
          </w:rPr>
          <w:tab/>
          <w:t>51</w:t>
        </w:r>
      </w:hyperlink>
    </w:p>
    <w:p w:rsidR="00F9071D" w:rsidRDefault="005F1B8C">
      <w:pPr>
        <w:pStyle w:val="24"/>
        <w:tabs>
          <w:tab w:val="right" w:leader="dot" w:pos="9353"/>
        </w:tabs>
        <w:spacing w:line="360" w:lineRule="auto"/>
      </w:pPr>
      <w:hyperlink w:anchor="3.10.4.3 Электробезопасность |outline" w:history="1">
        <w:r w:rsidR="00F9071D">
          <w:rPr>
            <w:rStyle w:val="a9"/>
          </w:rPr>
          <w:t xml:space="preserve">4.3 Электробезопасность </w:t>
        </w:r>
        <w:r w:rsidR="00F9071D">
          <w:rPr>
            <w:rStyle w:val="a9"/>
          </w:rPr>
          <w:tab/>
          <w:t>56</w:t>
        </w:r>
      </w:hyperlink>
    </w:p>
    <w:p w:rsidR="00F9071D" w:rsidRDefault="005F1B8C">
      <w:pPr>
        <w:pStyle w:val="14"/>
        <w:tabs>
          <w:tab w:val="right" w:leader="dot" w:pos="9353"/>
        </w:tabs>
        <w:spacing w:line="360" w:lineRule="auto"/>
      </w:pPr>
      <w:hyperlink w:anchor="4.5. ЗАКЛЮЧЕНИЕ|outline" w:history="1">
        <w:r w:rsidR="00F9071D">
          <w:rPr>
            <w:rStyle w:val="a9"/>
          </w:rPr>
          <w:t>5. ЗАКЛЮЧЕНИЕ</w:t>
        </w:r>
        <w:r w:rsidR="00F9071D">
          <w:rPr>
            <w:rStyle w:val="a9"/>
          </w:rPr>
          <w:tab/>
          <w:t>59</w:t>
        </w:r>
      </w:hyperlink>
    </w:p>
    <w:p w:rsidR="00F9071D" w:rsidRDefault="005F1B8C">
      <w:pPr>
        <w:pStyle w:val="14"/>
        <w:tabs>
          <w:tab w:val="right" w:leader="dot" w:pos="9353"/>
        </w:tabs>
        <w:spacing w:line="360" w:lineRule="auto"/>
      </w:pPr>
      <w:hyperlink w:anchor="4.5. ЗАКЛЮЧЕНИЕ|outline" w:history="1">
        <w:r w:rsidR="00F9071D">
          <w:rPr>
            <w:rStyle w:val="a9"/>
          </w:rPr>
          <w:t>6. ГЛОССАРИЙ</w:t>
        </w:r>
        <w:r w:rsidR="00F9071D">
          <w:rPr>
            <w:rStyle w:val="a9"/>
          </w:rPr>
          <w:tab/>
          <w:t>60</w:t>
        </w:r>
      </w:hyperlink>
    </w:p>
    <w:p w:rsidR="00F9071D" w:rsidRDefault="005F1B8C">
      <w:pPr>
        <w:pStyle w:val="14"/>
        <w:tabs>
          <w:tab w:val="right" w:leader="dot" w:pos="9353"/>
        </w:tabs>
        <w:spacing w:line="360" w:lineRule="auto"/>
        <w:jc w:val="both"/>
      </w:pPr>
      <w:hyperlink w:anchor="5.7. ЛИТЕРАТУРА|outline" w:history="1">
        <w:r w:rsidR="00F9071D">
          <w:rPr>
            <w:rStyle w:val="a9"/>
          </w:rPr>
          <w:t>7. ЛИТЕРАТУРА</w:t>
        </w:r>
        <w:r w:rsidR="00F9071D">
          <w:rPr>
            <w:rStyle w:val="a9"/>
          </w:rPr>
          <w:tab/>
          <w:t>61</w:t>
        </w:r>
      </w:hyperlink>
      <w:bookmarkStart w:id="4" w:name="_GoBack"/>
      <w:bookmarkEnd w:id="4"/>
    </w:p>
    <w:sectPr w:rsidR="00F9071D">
      <w:headerReference w:type="default" r:id="rId16"/>
      <w:footnotePr>
        <w:pos w:val="beneathText"/>
      </w:footnotePr>
      <w:pgSz w:w="11905" w:h="16837"/>
      <w:pgMar w:top="795" w:right="940" w:bottom="1403" w:left="1425" w:header="720" w:footer="84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071D" w:rsidRDefault="00F9071D">
      <w:r>
        <w:separator/>
      </w:r>
    </w:p>
  </w:endnote>
  <w:endnote w:type="continuationSeparator" w:id="0">
    <w:p w:rsidR="00F9071D" w:rsidRDefault="00F907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tarSymbol">
    <w:altName w:val="Arial Unicode MS"/>
    <w:panose1 w:val="00000000000000000000"/>
    <w:charset w:val="02"/>
    <w:family w:val="auto"/>
    <w:notTrueType/>
    <w:pitch w:val="default"/>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Journal">
    <w:altName w:val="Times New Roman"/>
    <w:charset w:val="00"/>
    <w:family w:val="auto"/>
    <w:pitch w:val="variable"/>
    <w:sig w:usb0="00000203" w:usb1="00000000" w:usb2="00000000" w:usb3="00000000" w:csb0="00000005"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071D" w:rsidRDefault="00F9071D">
      <w:r>
        <w:separator/>
      </w:r>
    </w:p>
  </w:footnote>
  <w:footnote w:type="continuationSeparator" w:id="0">
    <w:p w:rsidR="00F9071D" w:rsidRDefault="00F907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071D" w:rsidRDefault="005F1B8C">
    <w:pPr>
      <w:pStyle w:val="af5"/>
    </w:pPr>
    <w:r>
      <w:pict>
        <v:group id="_x0000_s1025" style="position:absolute;margin-left:49.05pt;margin-top:20.7pt;width:518.3pt;height:795.05pt;z-index:251657728;mso-wrap-distance-left:0;mso-wrap-distance-right:0;mso-position-horizontal-relative:page;mso-position-vertical-relative:page" coordorigin="981,414" coordsize="10365,15900">
          <o:lock v:ext="edit" text="t"/>
          <v:rect id="_x0000_s1026" style="position:absolute;left:981;top:414;width:10365;height:15900;v-text-anchor:middle" filled="f" strokeweight=".71mm"/>
          <v:line id="_x0000_s1027" style="position:absolute" from="1548,15488" to="1548,16304" strokeweight=".71mm">
            <v:stroke joinstyle="miter"/>
          </v:line>
          <v:line id="_x0000_s1028" style="position:absolute" from="986,15482" to="11334,15482" strokeweight=".71mm">
            <v:stroke joinstyle="miter"/>
          </v:line>
          <v:line id="_x0000_s1029" style="position:absolute" from="2115,15488" to="2115,16304" strokeweight=".71mm">
            <v:stroke joinstyle="miter"/>
          </v:line>
          <v:line id="_x0000_s1030" style="position:absolute" from="3533,15488" to="3533,16304" strokeweight=".71mm">
            <v:stroke joinstyle="miter"/>
          </v:line>
          <v:line id="_x0000_s1031" style="position:absolute" from="4382,15496" to="4382,16304" strokeweight=".71mm">
            <v:stroke joinstyle="miter"/>
          </v:line>
          <v:line id="_x0000_s1032" style="position:absolute" from="4950,15488" to="4950,16296" strokeweight=".71mm">
            <v:stroke joinstyle="miter"/>
          </v:line>
          <v:line id="_x0000_s1033" style="position:absolute" from="10789,15488" to="10789,16304" strokeweight=".71mm">
            <v:stroke joinstyle="miter"/>
          </v:line>
          <v:line id="_x0000_s1034" style="position:absolute" from="986,15762" to="4928,15762" strokeweight=".35mm">
            <v:stroke joinstyle="miter"/>
          </v:line>
          <v:line id="_x0000_s1035" style="position:absolute" from="986,16043" to="4928,16043" strokeweight=".71mm">
            <v:stroke joinstyle="miter"/>
          </v:line>
          <v:line id="_x0000_s1036" style="position:absolute" from="10796,15765" to="11340,15765" strokeweight=".35mm">
            <v:stroke joinstyle="miter"/>
          </v:line>
          <v:shapetype id="_x0000_t202" coordsize="21600,21600" o:spt="202" path="m,l,21600r21600,l21600,xe">
            <v:stroke joinstyle="miter"/>
            <v:path gradientshapeok="t" o:connecttype="rect"/>
          </v:shapetype>
          <v:shape id="_x0000_s1037" type="#_x0000_t202" style="position:absolute;left:1004;top:16048;width:507;height:234;v-text-anchor:middle" filled="f" stroked="f">
            <v:stroke joinstyle="round"/>
            <v:textbox style="mso-rotate-with-shape:t" inset=".35mm,.35mm,.35mm,.35mm">
              <w:txbxContent>
                <w:p w:rsidR="00F9071D" w:rsidRDefault="00F9071D">
                  <w:pPr>
                    <w:jc w:val="center"/>
                    <w:rPr>
                      <w:rFonts w:ascii="Journal" w:eastAsia="Times New Roman" w:hAnsi="Journal"/>
                      <w:sz w:val="18"/>
                    </w:rPr>
                  </w:pPr>
                  <w:r>
                    <w:rPr>
                      <w:rFonts w:ascii="Journal" w:eastAsia="Times New Roman" w:hAnsi="Journal"/>
                      <w:sz w:val="18"/>
                    </w:rPr>
                    <w:t>Изм.</w:t>
                  </w:r>
                </w:p>
              </w:txbxContent>
            </v:textbox>
          </v:shape>
          <v:shape id="_x0000_s1038" type="#_x0000_t202" style="position:absolute;left:1565;top:16048;width:508;height:234;v-text-anchor:middle" filled="f" stroked="f">
            <v:stroke joinstyle="round"/>
            <v:textbox style="mso-rotate-with-shape:t" inset=".35mm,.35mm,.35mm,.35mm">
              <w:txbxContent>
                <w:p w:rsidR="00F9071D" w:rsidRDefault="00F9071D">
                  <w:pPr>
                    <w:jc w:val="center"/>
                    <w:rPr>
                      <w:rFonts w:ascii="Journal" w:eastAsia="Times New Roman" w:hAnsi="Journal"/>
                      <w:sz w:val="18"/>
                    </w:rPr>
                  </w:pPr>
                  <w:r>
                    <w:rPr>
                      <w:rFonts w:ascii="Journal" w:eastAsia="Times New Roman" w:hAnsi="Journal"/>
                      <w:sz w:val="18"/>
                    </w:rPr>
                    <w:t>Лист</w:t>
                  </w:r>
                </w:p>
              </w:txbxContent>
            </v:textbox>
          </v:shape>
          <v:shape id="_x0000_s1039" type="#_x0000_t202" style="position:absolute;left:2152;top:16048;width:1323;height:234;v-text-anchor:middle" filled="f" stroked="f">
            <v:stroke joinstyle="round"/>
            <v:textbox style="mso-rotate-with-shape:t" inset=".35mm,.35mm,.35mm,.35mm">
              <w:txbxContent>
                <w:p w:rsidR="00F9071D" w:rsidRDefault="00F9071D">
                  <w:pPr>
                    <w:jc w:val="center"/>
                    <w:rPr>
                      <w:rFonts w:ascii="Journal" w:eastAsia="Times New Roman" w:hAnsi="Journal"/>
                      <w:sz w:val="18"/>
                    </w:rPr>
                  </w:pPr>
                  <w:r>
                    <w:rPr>
                      <w:rFonts w:ascii="Journal" w:eastAsia="Times New Roman" w:hAnsi="Journal"/>
                      <w:sz w:val="18"/>
                    </w:rPr>
                    <w:t>№ докум.</w:t>
                  </w:r>
                </w:p>
              </w:txbxContent>
            </v:textbox>
          </v:shape>
          <v:shape id="_x0000_s1040" type="#_x0000_t202" style="position:absolute;left:3560;top:16048;width:784;height:234;v-text-anchor:middle" filled="f" stroked="f">
            <v:stroke joinstyle="round"/>
            <v:textbox style="mso-rotate-with-shape:t" inset=".35mm,.35mm,.35mm,.35mm">
              <w:txbxContent>
                <w:p w:rsidR="00F9071D" w:rsidRDefault="00F9071D">
                  <w:pPr>
                    <w:jc w:val="center"/>
                    <w:rPr>
                      <w:rFonts w:ascii="Journal" w:eastAsia="Times New Roman" w:hAnsi="Journal"/>
                      <w:sz w:val="18"/>
                    </w:rPr>
                  </w:pPr>
                  <w:r>
                    <w:rPr>
                      <w:rFonts w:ascii="Journal" w:eastAsia="Times New Roman" w:hAnsi="Journal"/>
                      <w:sz w:val="18"/>
                    </w:rPr>
                    <w:t>Подпись</w:t>
                  </w:r>
                </w:p>
              </w:txbxContent>
            </v:textbox>
          </v:shape>
          <v:shape id="_x0000_s1041" type="#_x0000_t202" style="position:absolute;left:4402;top:16048;width:507;height:234;v-text-anchor:middle" filled="f" stroked="f">
            <v:stroke joinstyle="round"/>
            <v:textbox style="mso-rotate-with-shape:t" inset=".35mm,.35mm,.35mm,.35mm">
              <w:txbxContent>
                <w:p w:rsidR="00F9071D" w:rsidRDefault="00F9071D">
                  <w:pPr>
                    <w:jc w:val="center"/>
                    <w:rPr>
                      <w:rFonts w:ascii="Journal" w:eastAsia="Times New Roman" w:hAnsi="Journal"/>
                      <w:sz w:val="18"/>
                    </w:rPr>
                  </w:pPr>
                  <w:r>
                    <w:rPr>
                      <w:rFonts w:ascii="Journal" w:eastAsia="Times New Roman" w:hAnsi="Journal"/>
                      <w:sz w:val="18"/>
                    </w:rPr>
                    <w:t>Дата</w:t>
                  </w:r>
                </w:p>
              </w:txbxContent>
            </v:textbox>
          </v:shape>
          <v:shape id="_x0000_s1042" type="#_x0000_t202" style="position:absolute;left:10806;top:15505;width:508;height:234;v-text-anchor:middle" filled="f" stroked="f">
            <v:stroke joinstyle="round"/>
            <v:textbox style="mso-rotate-with-shape:t" inset=".35mm,.35mm,.35mm,.35mm">
              <w:txbxContent>
                <w:p w:rsidR="00F9071D" w:rsidRDefault="00F9071D">
                  <w:pPr>
                    <w:jc w:val="center"/>
                    <w:rPr>
                      <w:rFonts w:ascii="Journal" w:eastAsia="Times New Roman" w:hAnsi="Journal"/>
                      <w:sz w:val="18"/>
                    </w:rPr>
                  </w:pPr>
                  <w:r>
                    <w:rPr>
                      <w:rFonts w:ascii="Journal" w:eastAsia="Times New Roman" w:hAnsi="Journal"/>
                      <w:sz w:val="18"/>
                    </w:rPr>
                    <w:t>Лист</w:t>
                  </w:r>
                </w:p>
              </w:txbxContent>
            </v:textbox>
          </v:shape>
          <v:shape id="_x0000_s1043" type="#_x0000_t202" style="position:absolute;left:10811;top:15874;width:508;height:325;v-text-anchor:middle" filled="f" stroked="f">
            <v:stroke joinstyle="round"/>
          </v:shape>
          <v:shape id="_x0000_s1044" type="#_x0000_t202" style="position:absolute;left:4993;top:15699;width:5734;height:368;v-text-anchor:middle" filled="f" stroked="f">
            <v:stroke joinstyle="round"/>
            <v:textbox style="mso-rotate-with-shape:t" inset=".35mm,.35mm,.35mm,.35mm">
              <w:txbxContent>
                <w:p w:rsidR="00F9071D" w:rsidRDefault="00F9071D">
                  <w:pPr>
                    <w:rPr>
                      <w:rFonts w:ascii="Journal" w:eastAsia="Times New Roman" w:hAnsi="Journal"/>
                      <w:sz w:val="24"/>
                    </w:rPr>
                  </w:pPr>
                  <w:r>
                    <w:rPr>
                      <w:rFonts w:ascii="Journal" w:eastAsia="Times New Roman" w:hAnsi="Journal"/>
                      <w:sz w:val="24"/>
                    </w:rPr>
                    <w:t xml:space="preserve">           ДП.230106.021.000 ПЗ</w:t>
                  </w:r>
                </w:p>
              </w:txbxContent>
            </v:textbox>
          </v:shape>
          <w10:wrap anchorx="page" anchory="page"/>
        </v:group>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none"/>
      <w:pStyle w:val="2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3"/>
    <w:multiLevelType w:val="singleLevel"/>
    <w:tmpl w:val="00000003"/>
    <w:name w:val="WW8Num3"/>
    <w:lvl w:ilvl="0">
      <w:start w:val="1"/>
      <w:numFmt w:val="bullet"/>
      <w:lvlText w:val=""/>
      <w:lvlJc w:val="left"/>
      <w:pPr>
        <w:tabs>
          <w:tab w:val="num" w:pos="1210"/>
        </w:tabs>
        <w:ind w:left="1210" w:hanging="360"/>
      </w:pPr>
      <w:rPr>
        <w:rFonts w:ascii="Symbol" w:hAnsi="Symbol"/>
        <w:b w:val="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Symbol" w:hAnsi="Symbol"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5">
    <w:nsid w:val="00000006"/>
    <w:multiLevelType w:val="multilevel"/>
    <w:tmpl w:val="00000006"/>
    <w:name w:val="WW8Num6"/>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6">
    <w:nsid w:val="00000007"/>
    <w:multiLevelType w:val="multilevel"/>
    <w:tmpl w:val="00000007"/>
    <w:name w:val="WW8Num7"/>
    <w:lvl w:ilvl="0">
      <w:start w:val="1"/>
      <w:numFmt w:val="bullet"/>
      <w:lvlText w:val=""/>
      <w:lvlJc w:val="left"/>
      <w:pPr>
        <w:tabs>
          <w:tab w:val="num" w:pos="720"/>
        </w:tabs>
        <w:ind w:left="720" w:hanging="360"/>
      </w:pPr>
      <w:rPr>
        <w:rFonts w:ascii="Symbol" w:hAnsi="Symbol"/>
        <w:i w:val="0"/>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7">
    <w:nsid w:val="00000008"/>
    <w:multiLevelType w:val="multilevel"/>
    <w:tmpl w:val="00000008"/>
    <w:name w:val="WW8Num8"/>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8">
    <w:nsid w:val="00000009"/>
    <w:multiLevelType w:val="multilevel"/>
    <w:tmpl w:val="00000009"/>
    <w:name w:val="WW8Num9"/>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9">
    <w:nsid w:val="0000000A"/>
    <w:multiLevelType w:val="multilevel"/>
    <w:tmpl w:val="0000000A"/>
    <w:name w:val="WW8Num10"/>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0">
    <w:nsid w:val="0000000B"/>
    <w:multiLevelType w:val="multilevel"/>
    <w:tmpl w:val="0000000B"/>
    <w:name w:val="WW8Num11"/>
    <w:lvl w:ilvl="0">
      <w:start w:val="1"/>
      <w:numFmt w:val="bullet"/>
      <w:lvlText w:val=""/>
      <w:lvlJc w:val="left"/>
      <w:pPr>
        <w:tabs>
          <w:tab w:val="num" w:pos="720"/>
        </w:tabs>
        <w:ind w:left="720" w:hanging="360"/>
      </w:pPr>
      <w:rPr>
        <w:rFonts w:ascii="Symbol" w:hAnsi="Symbol"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Times New Roman"/>
        <w:sz w:val="32"/>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14">
    <w:nsid w:val="0000000F"/>
    <w:multiLevelType w:val="singleLevel"/>
    <w:tmpl w:val="0000000F"/>
    <w:name w:val="WW8Num15"/>
    <w:lvl w:ilvl="0">
      <w:start w:val="1"/>
      <w:numFmt w:val="bullet"/>
      <w:suff w:val="nothing"/>
      <w:lvlText w:val="—"/>
      <w:lvlJc w:val="left"/>
      <w:pPr>
        <w:tabs>
          <w:tab w:val="num" w:pos="0"/>
        </w:tabs>
        <w:ind w:left="0" w:firstLine="0"/>
      </w:pPr>
      <w:rPr>
        <w:rFonts w:ascii="Times New Roman" w:hAnsi="Times New Roman" w:cs="Times New Roman"/>
      </w:rPr>
    </w:lvl>
  </w:abstractNum>
  <w:abstractNum w:abstractNumId="15">
    <w:nsid w:val="00000010"/>
    <w:multiLevelType w:val="multilevel"/>
    <w:tmpl w:val="00000010"/>
    <w:name w:val="WW8Num1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00000011"/>
    <w:multiLevelType w:val="multilevel"/>
    <w:tmpl w:val="00000011"/>
    <w:name w:val="WW8Num1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00000012"/>
    <w:multiLevelType w:val="multilevel"/>
    <w:tmpl w:val="00000012"/>
    <w:name w:val="WW8Num18"/>
    <w:lvl w:ilvl="0">
      <w:start w:val="1"/>
      <w:numFmt w:val="bullet"/>
      <w:lvlText w:val=""/>
      <w:lvlJc w:val="left"/>
      <w:pPr>
        <w:tabs>
          <w:tab w:val="num" w:pos="720"/>
        </w:tabs>
        <w:ind w:left="720" w:hanging="360"/>
      </w:pPr>
      <w:rPr>
        <w:rFonts w:ascii="Symbol" w:hAnsi="Symbol" w:cs="StarSymbol"/>
        <w:sz w:val="21"/>
        <w:szCs w:val="18"/>
      </w:rPr>
    </w:lvl>
    <w:lvl w:ilvl="1">
      <w:start w:val="1"/>
      <w:numFmt w:val="bullet"/>
      <w:lvlText w:val=""/>
      <w:lvlJc w:val="left"/>
      <w:pPr>
        <w:tabs>
          <w:tab w:val="num" w:pos="1080"/>
        </w:tabs>
        <w:ind w:left="1080" w:hanging="360"/>
      </w:pPr>
      <w:rPr>
        <w:rFonts w:ascii="Wingdings 2" w:hAnsi="Wingdings 2" w:cs="StarSymbol"/>
        <w:sz w:val="21"/>
        <w:szCs w:val="18"/>
      </w:rPr>
    </w:lvl>
    <w:lvl w:ilvl="2">
      <w:start w:val="1"/>
      <w:numFmt w:val="bullet"/>
      <w:lvlText w:val="■"/>
      <w:lvlJc w:val="left"/>
      <w:pPr>
        <w:tabs>
          <w:tab w:val="num" w:pos="1440"/>
        </w:tabs>
        <w:ind w:left="1440" w:hanging="360"/>
      </w:pPr>
      <w:rPr>
        <w:rFonts w:ascii="StarSymbol" w:hAnsi="StarSymbol" w:cs="StarSymbol"/>
        <w:sz w:val="21"/>
        <w:szCs w:val="18"/>
      </w:rPr>
    </w:lvl>
    <w:lvl w:ilvl="3">
      <w:start w:val="1"/>
      <w:numFmt w:val="bullet"/>
      <w:lvlText w:val=""/>
      <w:lvlJc w:val="left"/>
      <w:pPr>
        <w:tabs>
          <w:tab w:val="num" w:pos="1800"/>
        </w:tabs>
        <w:ind w:left="1800" w:hanging="360"/>
      </w:pPr>
      <w:rPr>
        <w:rFonts w:ascii="Wingdings" w:hAnsi="Wingdings" w:cs="StarSymbol"/>
        <w:sz w:val="21"/>
        <w:szCs w:val="18"/>
      </w:rPr>
    </w:lvl>
    <w:lvl w:ilvl="4">
      <w:start w:val="1"/>
      <w:numFmt w:val="bullet"/>
      <w:lvlText w:val=""/>
      <w:lvlJc w:val="left"/>
      <w:pPr>
        <w:tabs>
          <w:tab w:val="num" w:pos="2160"/>
        </w:tabs>
        <w:ind w:left="2160" w:hanging="360"/>
      </w:pPr>
      <w:rPr>
        <w:rFonts w:ascii="Wingdings 2" w:hAnsi="Wingdings 2" w:cs="StarSymbol"/>
        <w:sz w:val="21"/>
        <w:szCs w:val="18"/>
      </w:rPr>
    </w:lvl>
    <w:lvl w:ilvl="5">
      <w:start w:val="1"/>
      <w:numFmt w:val="bullet"/>
      <w:lvlText w:val="■"/>
      <w:lvlJc w:val="left"/>
      <w:pPr>
        <w:tabs>
          <w:tab w:val="num" w:pos="2520"/>
        </w:tabs>
        <w:ind w:left="2520" w:hanging="360"/>
      </w:pPr>
      <w:rPr>
        <w:rFonts w:ascii="StarSymbol" w:hAnsi="StarSymbol" w:cs="StarSymbol"/>
        <w:sz w:val="21"/>
        <w:szCs w:val="18"/>
      </w:rPr>
    </w:lvl>
    <w:lvl w:ilvl="6">
      <w:start w:val="1"/>
      <w:numFmt w:val="bullet"/>
      <w:lvlText w:val=""/>
      <w:lvlJc w:val="left"/>
      <w:pPr>
        <w:tabs>
          <w:tab w:val="num" w:pos="2880"/>
        </w:tabs>
        <w:ind w:left="2880" w:hanging="360"/>
      </w:pPr>
      <w:rPr>
        <w:rFonts w:ascii="Wingdings" w:hAnsi="Wingdings" w:cs="StarSymbol"/>
        <w:sz w:val="21"/>
        <w:szCs w:val="18"/>
      </w:rPr>
    </w:lvl>
    <w:lvl w:ilvl="7">
      <w:start w:val="1"/>
      <w:numFmt w:val="bullet"/>
      <w:lvlText w:val=""/>
      <w:lvlJc w:val="left"/>
      <w:pPr>
        <w:tabs>
          <w:tab w:val="num" w:pos="3240"/>
        </w:tabs>
        <w:ind w:left="3240" w:hanging="360"/>
      </w:pPr>
      <w:rPr>
        <w:rFonts w:ascii="Wingdings 2" w:hAnsi="Wingdings 2" w:cs="StarSymbol"/>
        <w:sz w:val="21"/>
        <w:szCs w:val="18"/>
      </w:rPr>
    </w:lvl>
    <w:lvl w:ilvl="8">
      <w:start w:val="1"/>
      <w:numFmt w:val="bullet"/>
      <w:lvlText w:val="■"/>
      <w:lvlJc w:val="left"/>
      <w:pPr>
        <w:tabs>
          <w:tab w:val="num" w:pos="3600"/>
        </w:tabs>
        <w:ind w:left="3600" w:hanging="360"/>
      </w:pPr>
      <w:rPr>
        <w:rFonts w:ascii="StarSymbol" w:hAnsi="StarSymbol" w:cs="StarSymbol"/>
        <w:sz w:val="21"/>
        <w:szCs w:val="18"/>
      </w:rPr>
    </w:lvl>
  </w:abstractNum>
  <w:abstractNum w:abstractNumId="18">
    <w:nsid w:val="00000013"/>
    <w:multiLevelType w:val="multilevel"/>
    <w:tmpl w:val="00000013"/>
    <w:name w:val="WW8Num19"/>
    <w:lvl w:ilvl="0">
      <w:start w:val="1"/>
      <w:numFmt w:val="bullet"/>
      <w:lvlText w:val=""/>
      <w:lvlJc w:val="left"/>
      <w:pPr>
        <w:tabs>
          <w:tab w:val="num" w:pos="360"/>
        </w:tabs>
        <w:ind w:left="360" w:hanging="360"/>
      </w:pPr>
      <w:rPr>
        <w:rFonts w:ascii="Symbol" w:hAnsi="Symbol" w:cs="StarSymbol"/>
        <w:sz w:val="21"/>
        <w:szCs w:val="18"/>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19">
    <w:nsid w:val="00000014"/>
    <w:multiLevelType w:val="multilevel"/>
    <w:tmpl w:val="00000014"/>
    <w:name w:val="WW8Num20"/>
    <w:lvl w:ilvl="0">
      <w:start w:val="1"/>
      <w:numFmt w:val="bullet"/>
      <w:lvlText w:val=""/>
      <w:lvlJc w:val="left"/>
      <w:pPr>
        <w:tabs>
          <w:tab w:val="num" w:pos="720"/>
        </w:tabs>
        <w:ind w:left="720" w:hanging="360"/>
      </w:pPr>
      <w:rPr>
        <w:rFonts w:ascii="Symbol" w:hAnsi="Symbol" w:cs="StarSymbol"/>
        <w:sz w:val="21"/>
        <w:szCs w:val="18"/>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20">
    <w:nsid w:val="00000015"/>
    <w:multiLevelType w:val="multilevel"/>
    <w:tmpl w:val="00000015"/>
    <w:name w:val="WW8Num21"/>
    <w:lvl w:ilvl="0">
      <w:start w:val="1"/>
      <w:numFmt w:val="bullet"/>
      <w:lvlText w:val=""/>
      <w:lvlJc w:val="left"/>
      <w:pPr>
        <w:tabs>
          <w:tab w:val="num" w:pos="720"/>
        </w:tabs>
        <w:ind w:left="720" w:hanging="360"/>
      </w:pPr>
      <w:rPr>
        <w:rFonts w:ascii="Symbol" w:hAnsi="Symbol"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21">
    <w:nsid w:val="00000016"/>
    <w:multiLevelType w:val="multilevel"/>
    <w:tmpl w:val="00000016"/>
    <w:name w:val="WW8Num22"/>
    <w:lvl w:ilvl="0">
      <w:start w:val="1"/>
      <w:numFmt w:val="bullet"/>
      <w:lvlText w:val=""/>
      <w:lvlJc w:val="left"/>
      <w:pPr>
        <w:tabs>
          <w:tab w:val="num" w:pos="720"/>
        </w:tabs>
        <w:ind w:left="720" w:hanging="360"/>
      </w:pPr>
      <w:rPr>
        <w:rFonts w:ascii="Symbol" w:hAnsi="Symbol"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22">
    <w:nsid w:val="00000017"/>
    <w:multiLevelType w:val="multilevel"/>
    <w:tmpl w:val="00000017"/>
    <w:name w:val="WW8Num23"/>
    <w:lvl w:ilvl="0">
      <w:start w:val="1"/>
      <w:numFmt w:val="bullet"/>
      <w:lvlText w:val=""/>
      <w:lvlJc w:val="left"/>
      <w:pPr>
        <w:tabs>
          <w:tab w:val="num" w:pos="720"/>
        </w:tabs>
        <w:ind w:left="720" w:hanging="360"/>
      </w:pPr>
      <w:rPr>
        <w:rFonts w:ascii="Symbol" w:hAnsi="Symbol"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23">
    <w:nsid w:val="00000018"/>
    <w:multiLevelType w:val="multilevel"/>
    <w:tmpl w:val="00000018"/>
    <w:name w:val="WW8Num24"/>
    <w:lvl w:ilvl="0">
      <w:start w:val="1"/>
      <w:numFmt w:val="bullet"/>
      <w:lvlText w:val=""/>
      <w:lvlJc w:val="left"/>
      <w:pPr>
        <w:tabs>
          <w:tab w:val="num" w:pos="720"/>
        </w:tabs>
        <w:ind w:left="720" w:hanging="360"/>
      </w:pPr>
      <w:rPr>
        <w:rFonts w:ascii="Symbol" w:hAnsi="Symbol"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73">
      <o:colormenu v:ext="edit" fillcolor="none [4]" strokecolor="none [1]" shadowcolor="none [2]"/>
    </o:shapedefaults>
    <o:shapelayout v:ext="edit">
      <o:idmap v:ext="edit" data="1"/>
    </o:shapelayout>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9071D"/>
    <w:rsid w:val="005F1B8C"/>
    <w:rsid w:val="00D276AD"/>
    <w:rsid w:val="00F907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73">
      <o:colormenu v:ext="edit" fillcolor="none [4]" strokecolor="none [1]" shadowcolor="none [2]"/>
    </o:shapedefaults>
    <o:shapelayout v:ext="edit">
      <o:idmap v:ext="edit" data="2"/>
    </o:shapelayout>
  </w:shapeDefaults>
  <w:decimalSymbol w:val=","/>
  <w:listSeparator w:val=";"/>
  <w15:chartTrackingRefBased/>
  <w15:docId w15:val="{ACA4DCA5-45C2-4B54-B456-C0E430515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pPr>
    <w:rPr>
      <w:rFonts w:eastAsia="Lucida Sans Unicode"/>
      <w:kern w:val="1"/>
      <w:sz w:val="28"/>
      <w:szCs w:val="24"/>
      <w:lang w:eastAsia="ar-SA"/>
    </w:rPr>
  </w:style>
  <w:style w:type="paragraph" w:styleId="1">
    <w:name w:val="heading 1"/>
    <w:basedOn w:val="a"/>
    <w:next w:val="a"/>
    <w:qFormat/>
    <w:pPr>
      <w:keepNext/>
      <w:numPr>
        <w:numId w:val="1"/>
      </w:numPr>
      <w:spacing w:before="240" w:after="60" w:line="100" w:lineRule="atLeast"/>
      <w:outlineLvl w:val="0"/>
    </w:pPr>
    <w:rPr>
      <w:rFonts w:ascii="Arial" w:eastAsia="Times New Roman" w:hAnsi="Arial" w:cs="Arial"/>
      <w:b/>
      <w:bCs/>
      <w:sz w:val="32"/>
      <w:szCs w:val="32"/>
    </w:rPr>
  </w:style>
  <w:style w:type="paragraph" w:styleId="2">
    <w:name w:val="heading 2"/>
    <w:basedOn w:val="a"/>
    <w:next w:val="a0"/>
    <w:qFormat/>
    <w:pPr>
      <w:numPr>
        <w:ilvl w:val="1"/>
        <w:numId w:val="1"/>
      </w:numPr>
      <w:spacing w:before="280" w:after="280"/>
      <w:outlineLvl w:val="1"/>
    </w:pPr>
    <w:rPr>
      <w:b/>
      <w:bCs/>
      <w:sz w:val="36"/>
      <w:szCs w:val="36"/>
    </w:rPr>
  </w:style>
  <w:style w:type="paragraph" w:styleId="3">
    <w:name w:val="heading 3"/>
    <w:basedOn w:val="a1"/>
    <w:next w:val="a0"/>
    <w:qFormat/>
    <w:pPr>
      <w:numPr>
        <w:ilvl w:val="2"/>
        <w:numId w:val="1"/>
      </w:numPr>
      <w:outlineLvl w:val="2"/>
    </w:pPr>
    <w:rPr>
      <w:b/>
      <w:bC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WW8Num3z0">
    <w:name w:val="WW8Num3z0"/>
    <w:rPr>
      <w:b w:val="0"/>
    </w:rPr>
  </w:style>
  <w:style w:type="character" w:customStyle="1" w:styleId="WW8Num4z0">
    <w:name w:val="WW8Num4z0"/>
    <w:rPr>
      <w:rFonts w:ascii="Wingdings" w:hAnsi="Wingdings" w:cs="StarSymbol"/>
      <w:sz w:val="18"/>
      <w:szCs w:val="18"/>
    </w:rPr>
  </w:style>
  <w:style w:type="character" w:customStyle="1" w:styleId="WW8Num4z1">
    <w:name w:val="WW8Num4z1"/>
    <w:rPr>
      <w:rFonts w:ascii="Wingdings 2" w:hAnsi="Wingdings 2" w:cs="StarSymbol"/>
      <w:sz w:val="18"/>
      <w:szCs w:val="18"/>
    </w:rPr>
  </w:style>
  <w:style w:type="character" w:customStyle="1" w:styleId="WW8Num4z2">
    <w:name w:val="WW8Num4z2"/>
    <w:rPr>
      <w:rFonts w:ascii="StarSymbol" w:hAnsi="StarSymbol" w:cs="StarSymbol"/>
      <w:sz w:val="18"/>
      <w:szCs w:val="18"/>
    </w:rPr>
  </w:style>
  <w:style w:type="character" w:customStyle="1" w:styleId="WW8Num4z3">
    <w:name w:val="WW8Num4z3"/>
    <w:rPr>
      <w:rFonts w:ascii="Wingdings" w:hAnsi="Wingdings" w:cs="StarSymbol"/>
      <w:sz w:val="18"/>
      <w:szCs w:val="18"/>
    </w:rPr>
  </w:style>
  <w:style w:type="character" w:customStyle="1" w:styleId="WW8Num5z0">
    <w:name w:val="WW8Num5z0"/>
    <w:rPr>
      <w:rFonts w:ascii="Wingdings" w:hAnsi="Wingdings" w:cs="StarSymbol"/>
      <w:sz w:val="18"/>
      <w:szCs w:val="18"/>
    </w:rPr>
  </w:style>
  <w:style w:type="character" w:customStyle="1" w:styleId="WW8Num5z1">
    <w:name w:val="WW8Num5z1"/>
    <w:rPr>
      <w:rFonts w:ascii="Wingdings 2" w:hAnsi="Wingdings 2" w:cs="StarSymbol"/>
      <w:sz w:val="18"/>
      <w:szCs w:val="18"/>
    </w:rPr>
  </w:style>
  <w:style w:type="character" w:customStyle="1" w:styleId="WW8Num5z2">
    <w:name w:val="WW8Num5z2"/>
    <w:rPr>
      <w:rFonts w:ascii="StarSymbol" w:hAnsi="StarSymbol" w:cs="StarSymbol"/>
      <w:sz w:val="18"/>
      <w:szCs w:val="18"/>
    </w:rPr>
  </w:style>
  <w:style w:type="character" w:customStyle="1" w:styleId="WW8Num5z3">
    <w:name w:val="WW8Num5z3"/>
    <w:rPr>
      <w:rFonts w:ascii="Wingdings" w:hAnsi="Wingdings" w:cs="StarSymbol"/>
      <w:sz w:val="18"/>
      <w:szCs w:val="18"/>
    </w:rPr>
  </w:style>
  <w:style w:type="character" w:customStyle="1" w:styleId="WW8Num6z0">
    <w:name w:val="WW8Num6z0"/>
    <w:rPr>
      <w:rFonts w:ascii="Wingdings" w:hAnsi="Wingdings" w:cs="StarSymbol"/>
      <w:sz w:val="18"/>
      <w:szCs w:val="18"/>
    </w:rPr>
  </w:style>
  <w:style w:type="character" w:customStyle="1" w:styleId="WW8Num6z1">
    <w:name w:val="WW8Num6z1"/>
    <w:rPr>
      <w:rFonts w:ascii="Wingdings 2" w:hAnsi="Wingdings 2" w:cs="StarSymbol"/>
      <w:sz w:val="18"/>
      <w:szCs w:val="18"/>
    </w:rPr>
  </w:style>
  <w:style w:type="character" w:customStyle="1" w:styleId="WW8Num6z2">
    <w:name w:val="WW8Num6z2"/>
    <w:rPr>
      <w:rFonts w:ascii="StarSymbol" w:hAnsi="StarSymbol" w:cs="StarSymbol"/>
      <w:sz w:val="18"/>
      <w:szCs w:val="18"/>
    </w:rPr>
  </w:style>
  <w:style w:type="character" w:customStyle="1" w:styleId="WW8Num7z0">
    <w:name w:val="WW8Num7z0"/>
    <w:rPr>
      <w:rFonts w:ascii="Symbol" w:hAnsi="Symbol"/>
      <w:i w:val="0"/>
    </w:rPr>
  </w:style>
  <w:style w:type="character" w:customStyle="1" w:styleId="WW8Num7z1">
    <w:name w:val="WW8Num7z1"/>
    <w:rPr>
      <w:rFonts w:ascii="Wingdings 2" w:hAnsi="Wingdings 2" w:cs="StarSymbol"/>
      <w:sz w:val="18"/>
      <w:szCs w:val="18"/>
    </w:rPr>
  </w:style>
  <w:style w:type="character" w:customStyle="1" w:styleId="WW8Num7z2">
    <w:name w:val="WW8Num7z2"/>
    <w:rPr>
      <w:rFonts w:ascii="StarSymbol" w:hAnsi="StarSymbol" w:cs="StarSymbol"/>
      <w:sz w:val="18"/>
      <w:szCs w:val="18"/>
    </w:rPr>
  </w:style>
  <w:style w:type="character" w:customStyle="1" w:styleId="WW8Num7z3">
    <w:name w:val="WW8Num7z3"/>
    <w:rPr>
      <w:rFonts w:ascii="Wingdings" w:hAnsi="Wingdings" w:cs="StarSymbol"/>
      <w:sz w:val="18"/>
      <w:szCs w:val="18"/>
    </w:rPr>
  </w:style>
  <w:style w:type="character" w:customStyle="1" w:styleId="WW8Num9z0">
    <w:name w:val="WW8Num9z0"/>
    <w:rPr>
      <w:rFonts w:ascii="Wingdings" w:hAnsi="Wingdings" w:cs="StarSymbol"/>
      <w:sz w:val="18"/>
      <w:szCs w:val="18"/>
    </w:rPr>
  </w:style>
  <w:style w:type="character" w:customStyle="1" w:styleId="WW8Num9z1">
    <w:name w:val="WW8Num9z1"/>
    <w:rPr>
      <w:rFonts w:ascii="Wingdings 2" w:hAnsi="Wingdings 2" w:cs="StarSymbol"/>
      <w:sz w:val="18"/>
      <w:szCs w:val="18"/>
    </w:rPr>
  </w:style>
  <w:style w:type="character" w:customStyle="1" w:styleId="WW8Num11z0">
    <w:name w:val="WW8Num11z0"/>
    <w:rPr>
      <w:rFonts w:ascii="Wingdings" w:hAnsi="Wingdings" w:cs="StarSymbol"/>
      <w:sz w:val="18"/>
      <w:szCs w:val="18"/>
    </w:rPr>
  </w:style>
  <w:style w:type="character" w:customStyle="1" w:styleId="WW8Num11z1">
    <w:name w:val="WW8Num11z1"/>
    <w:rPr>
      <w:rFonts w:ascii="Wingdings 2" w:hAnsi="Wingdings 2" w:cs="StarSymbol"/>
      <w:sz w:val="18"/>
      <w:szCs w:val="18"/>
    </w:rPr>
  </w:style>
  <w:style w:type="character" w:customStyle="1" w:styleId="WW8Num11z2">
    <w:name w:val="WW8Num11z2"/>
    <w:rPr>
      <w:rFonts w:ascii="StarSymbol" w:hAnsi="StarSymbol" w:cs="StarSymbol"/>
      <w:sz w:val="18"/>
      <w:szCs w:val="18"/>
    </w:rPr>
  </w:style>
  <w:style w:type="character" w:customStyle="1" w:styleId="WW8Num11z3">
    <w:name w:val="WW8Num11z3"/>
    <w:rPr>
      <w:rFonts w:ascii="Wingdings" w:hAnsi="Wingdings" w:cs="StarSymbol"/>
      <w:sz w:val="18"/>
      <w:szCs w:val="18"/>
    </w:rPr>
  </w:style>
  <w:style w:type="character" w:customStyle="1" w:styleId="WW8Num12z0">
    <w:name w:val="WW8Num12z0"/>
    <w:rPr>
      <w:rFonts w:ascii="Wingdings" w:hAnsi="Wingdings" w:cs="StarSymbol"/>
      <w:sz w:val="18"/>
      <w:szCs w:val="18"/>
    </w:rPr>
  </w:style>
  <w:style w:type="character" w:customStyle="1" w:styleId="WW8Num12z1">
    <w:name w:val="WW8Num12z1"/>
    <w:rPr>
      <w:rFonts w:ascii="Wingdings 2" w:hAnsi="Wingdings 2" w:cs="StarSymbol"/>
      <w:sz w:val="18"/>
      <w:szCs w:val="18"/>
    </w:rPr>
  </w:style>
  <w:style w:type="character" w:customStyle="1" w:styleId="WW8Num12z2">
    <w:name w:val="WW8Num12z2"/>
    <w:rPr>
      <w:rFonts w:ascii="StarSymbol" w:hAnsi="StarSymbol" w:cs="StarSymbol"/>
      <w:sz w:val="18"/>
      <w:szCs w:val="18"/>
    </w:rPr>
  </w:style>
  <w:style w:type="character" w:customStyle="1" w:styleId="WW8Num12z3">
    <w:name w:val="WW8Num12z3"/>
    <w:rPr>
      <w:rFonts w:ascii="Wingdings" w:hAnsi="Wingdings" w:cs="StarSymbol"/>
      <w:sz w:val="18"/>
      <w:szCs w:val="18"/>
    </w:rPr>
  </w:style>
  <w:style w:type="character" w:customStyle="1" w:styleId="WW8Num13z0">
    <w:name w:val="WW8Num13z0"/>
    <w:rPr>
      <w:rFonts w:ascii="Wingdings" w:hAnsi="Wingdings" w:cs="StarSymbol"/>
      <w:sz w:val="18"/>
      <w:szCs w:val="18"/>
    </w:rPr>
  </w:style>
  <w:style w:type="character" w:customStyle="1" w:styleId="WW8Num13z1">
    <w:name w:val="WW8Num13z1"/>
    <w:rPr>
      <w:rFonts w:ascii="Wingdings 2" w:hAnsi="Wingdings 2" w:cs="StarSymbol"/>
      <w:sz w:val="18"/>
      <w:szCs w:val="18"/>
    </w:rPr>
  </w:style>
  <w:style w:type="character" w:customStyle="1" w:styleId="WW8Num13z2">
    <w:name w:val="WW8Num13z2"/>
    <w:rPr>
      <w:rFonts w:ascii="StarSymbol" w:hAnsi="StarSymbol" w:cs="StarSymbol"/>
      <w:sz w:val="18"/>
      <w:szCs w:val="18"/>
    </w:rPr>
  </w:style>
  <w:style w:type="character" w:customStyle="1" w:styleId="WW8Num13z3">
    <w:name w:val="WW8Num13z3"/>
    <w:rPr>
      <w:rFonts w:ascii="Wingdings" w:hAnsi="Wingdings" w:cs="StarSymbol"/>
      <w:sz w:val="18"/>
      <w:szCs w:val="18"/>
    </w:rPr>
  </w:style>
  <w:style w:type="character" w:customStyle="1" w:styleId="WW8Num14z0">
    <w:name w:val="WW8Num14z0"/>
    <w:rPr>
      <w:rFonts w:ascii="Times New Roman" w:hAnsi="Times New Roman" w:cs="Times New Roman"/>
      <w:sz w:val="32"/>
    </w:rPr>
  </w:style>
  <w:style w:type="character" w:customStyle="1" w:styleId="WW8Num14z1">
    <w:name w:val="WW8Num14z1"/>
    <w:rPr>
      <w:rFonts w:ascii="Wingdings 2" w:hAnsi="Wingdings 2" w:cs="StarSymbol"/>
      <w:sz w:val="18"/>
      <w:szCs w:val="18"/>
    </w:rPr>
  </w:style>
  <w:style w:type="character" w:customStyle="1" w:styleId="WW8Num14z2">
    <w:name w:val="WW8Num14z2"/>
    <w:rPr>
      <w:rFonts w:ascii="StarSymbol" w:hAnsi="StarSymbol" w:cs="StarSymbol"/>
      <w:sz w:val="18"/>
      <w:szCs w:val="18"/>
    </w:rPr>
  </w:style>
  <w:style w:type="character" w:customStyle="1" w:styleId="WW8Num14z3">
    <w:name w:val="WW8Num14z3"/>
    <w:rPr>
      <w:rFonts w:ascii="Wingdings" w:hAnsi="Wingdings" w:cs="StarSymbol"/>
      <w:sz w:val="18"/>
      <w:szCs w:val="18"/>
    </w:rPr>
  </w:style>
  <w:style w:type="character" w:customStyle="1" w:styleId="WW8Num15z0">
    <w:name w:val="WW8Num15z0"/>
    <w:rPr>
      <w:rFonts w:ascii="Times New Roman" w:hAnsi="Times New Roman" w:cs="Times New Roman"/>
    </w:rPr>
  </w:style>
  <w:style w:type="character" w:customStyle="1" w:styleId="WW8Num18z0">
    <w:name w:val="WW8Num18z0"/>
    <w:rPr>
      <w:rFonts w:ascii="Symbol" w:hAnsi="Symbol" w:cs="StarSymbol"/>
      <w:sz w:val="21"/>
      <w:szCs w:val="18"/>
    </w:rPr>
  </w:style>
  <w:style w:type="character" w:customStyle="1" w:styleId="WW8Num18z1">
    <w:name w:val="WW8Num18z1"/>
    <w:rPr>
      <w:rFonts w:ascii="Wingdings 2" w:hAnsi="Wingdings 2" w:cs="StarSymbol"/>
      <w:sz w:val="21"/>
      <w:szCs w:val="18"/>
    </w:rPr>
  </w:style>
  <w:style w:type="character" w:customStyle="1" w:styleId="WW8Num18z2">
    <w:name w:val="WW8Num18z2"/>
    <w:rPr>
      <w:rFonts w:ascii="StarSymbol" w:hAnsi="StarSymbol" w:cs="StarSymbol"/>
      <w:sz w:val="21"/>
      <w:szCs w:val="18"/>
    </w:rPr>
  </w:style>
  <w:style w:type="character" w:customStyle="1" w:styleId="WW8Num18z3">
    <w:name w:val="WW8Num18z3"/>
    <w:rPr>
      <w:rFonts w:ascii="Wingdings" w:hAnsi="Wingdings" w:cs="StarSymbol"/>
      <w:sz w:val="21"/>
      <w:szCs w:val="18"/>
    </w:rPr>
  </w:style>
  <w:style w:type="character" w:customStyle="1" w:styleId="WW8Num19z0">
    <w:name w:val="WW8Num19z0"/>
    <w:rPr>
      <w:rFonts w:ascii="Symbol" w:hAnsi="Symbol" w:cs="StarSymbol"/>
      <w:sz w:val="21"/>
      <w:szCs w:val="18"/>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19z3">
    <w:name w:val="WW8Num19z3"/>
    <w:rPr>
      <w:rFonts w:ascii="Symbol" w:hAnsi="Symbol" w:cs="Symbol"/>
    </w:rPr>
  </w:style>
  <w:style w:type="character" w:customStyle="1" w:styleId="WW8Num20z0">
    <w:name w:val="WW8Num20z0"/>
    <w:rPr>
      <w:rFonts w:ascii="Symbol" w:hAnsi="Symbol" w:cs="StarSymbol"/>
      <w:sz w:val="21"/>
      <w:szCs w:val="18"/>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rPr>
      <w:rFonts w:ascii="Symbol" w:hAnsi="Symbol" w:cs="Symbol"/>
    </w:rPr>
  </w:style>
  <w:style w:type="character" w:customStyle="1" w:styleId="WW8Num21z0">
    <w:name w:val="WW8Num21z0"/>
    <w:rPr>
      <w:rFonts w:ascii="Symbol" w:hAnsi="Symbol" w:cs="StarSymbol"/>
      <w:sz w:val="18"/>
      <w:szCs w:val="18"/>
    </w:rPr>
  </w:style>
  <w:style w:type="character" w:customStyle="1" w:styleId="WW8Num21z1">
    <w:name w:val="WW8Num21z1"/>
    <w:rPr>
      <w:rFonts w:ascii="Wingdings 2" w:hAnsi="Wingdings 2" w:cs="StarSymbol"/>
      <w:sz w:val="18"/>
      <w:szCs w:val="18"/>
    </w:rPr>
  </w:style>
  <w:style w:type="character" w:customStyle="1" w:styleId="WW8Num21z2">
    <w:name w:val="WW8Num21z2"/>
    <w:rPr>
      <w:rFonts w:ascii="StarSymbol" w:hAnsi="StarSymbol" w:cs="StarSymbol"/>
      <w:sz w:val="18"/>
      <w:szCs w:val="18"/>
    </w:rPr>
  </w:style>
  <w:style w:type="character" w:customStyle="1" w:styleId="WW8Num21z3">
    <w:name w:val="WW8Num21z3"/>
    <w:rPr>
      <w:rFonts w:ascii="Wingdings" w:hAnsi="Wingdings" w:cs="StarSymbol"/>
      <w:sz w:val="18"/>
      <w:szCs w:val="18"/>
    </w:rPr>
  </w:style>
  <w:style w:type="character" w:customStyle="1" w:styleId="WW8Num22z0">
    <w:name w:val="WW8Num22z0"/>
    <w:rPr>
      <w:rFonts w:ascii="Symbol" w:hAnsi="Symbol" w:cs="StarSymbol"/>
      <w:sz w:val="18"/>
      <w:szCs w:val="18"/>
    </w:rPr>
  </w:style>
  <w:style w:type="character" w:customStyle="1" w:styleId="WW8Num22z1">
    <w:name w:val="WW8Num22z1"/>
    <w:rPr>
      <w:rFonts w:ascii="Wingdings 2" w:hAnsi="Wingdings 2" w:cs="StarSymbol"/>
      <w:sz w:val="18"/>
      <w:szCs w:val="18"/>
    </w:rPr>
  </w:style>
  <w:style w:type="character" w:customStyle="1" w:styleId="WW8Num22z2">
    <w:name w:val="WW8Num22z2"/>
    <w:rPr>
      <w:rFonts w:ascii="StarSymbol" w:hAnsi="StarSymbol" w:cs="StarSymbol"/>
      <w:sz w:val="18"/>
      <w:szCs w:val="18"/>
    </w:rPr>
  </w:style>
  <w:style w:type="character" w:customStyle="1" w:styleId="WW8Num22z3">
    <w:name w:val="WW8Num22z3"/>
    <w:rPr>
      <w:rFonts w:ascii="Wingdings" w:hAnsi="Wingdings" w:cs="StarSymbol"/>
      <w:sz w:val="18"/>
      <w:szCs w:val="18"/>
    </w:rPr>
  </w:style>
  <w:style w:type="character" w:customStyle="1" w:styleId="WW8Num23z0">
    <w:name w:val="WW8Num23z0"/>
    <w:rPr>
      <w:rFonts w:ascii="Symbol" w:hAnsi="Symbol" w:cs="StarSymbol"/>
      <w:sz w:val="18"/>
      <w:szCs w:val="18"/>
    </w:rPr>
  </w:style>
  <w:style w:type="character" w:customStyle="1" w:styleId="WW8Num23z1">
    <w:name w:val="WW8Num23z1"/>
    <w:rPr>
      <w:rFonts w:ascii="Wingdings 2" w:hAnsi="Wingdings 2" w:cs="StarSymbol"/>
      <w:sz w:val="18"/>
      <w:szCs w:val="18"/>
    </w:rPr>
  </w:style>
  <w:style w:type="character" w:customStyle="1" w:styleId="WW8Num23z2">
    <w:name w:val="WW8Num23z2"/>
    <w:rPr>
      <w:rFonts w:ascii="StarSymbol" w:hAnsi="StarSymbol" w:cs="StarSymbol"/>
      <w:sz w:val="18"/>
      <w:szCs w:val="18"/>
    </w:rPr>
  </w:style>
  <w:style w:type="character" w:customStyle="1" w:styleId="WW8Num23z3">
    <w:name w:val="WW8Num23z3"/>
    <w:rPr>
      <w:rFonts w:ascii="Wingdings" w:hAnsi="Wingdings" w:cs="StarSymbol"/>
      <w:sz w:val="18"/>
      <w:szCs w:val="18"/>
    </w:rPr>
  </w:style>
  <w:style w:type="character" w:customStyle="1" w:styleId="WW8Num24z0">
    <w:name w:val="WW8Num24z0"/>
    <w:rPr>
      <w:rFonts w:ascii="Symbol" w:hAnsi="Symbol" w:cs="StarSymbol"/>
      <w:sz w:val="18"/>
      <w:szCs w:val="18"/>
    </w:rPr>
  </w:style>
  <w:style w:type="character" w:customStyle="1" w:styleId="WW8Num24z1">
    <w:name w:val="WW8Num24z1"/>
    <w:rPr>
      <w:rFonts w:ascii="Wingdings 2" w:hAnsi="Wingdings 2" w:cs="StarSymbol"/>
      <w:sz w:val="18"/>
      <w:szCs w:val="18"/>
    </w:rPr>
  </w:style>
  <w:style w:type="character" w:customStyle="1" w:styleId="WW8Num24z2">
    <w:name w:val="WW8Num24z2"/>
    <w:rPr>
      <w:rFonts w:ascii="StarSymbol" w:hAnsi="StarSymbol" w:cs="StarSymbol"/>
      <w:sz w:val="18"/>
      <w:szCs w:val="18"/>
    </w:rPr>
  </w:style>
  <w:style w:type="character" w:customStyle="1" w:styleId="WW8Num24z3">
    <w:name w:val="WW8Num24z3"/>
    <w:rPr>
      <w:rFonts w:ascii="Wingdings" w:hAnsi="Wingdings" w:cs="StarSymbol"/>
      <w:sz w:val="18"/>
      <w:szCs w:val="18"/>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8Num2z0">
    <w:name w:val="WW8Num2z0"/>
    <w:rPr>
      <w:rFonts w:ascii="Wingdings" w:hAnsi="Wingdings" w:cs="StarSymbol"/>
      <w:sz w:val="18"/>
      <w:szCs w:val="18"/>
    </w:rPr>
  </w:style>
  <w:style w:type="character" w:customStyle="1" w:styleId="WW8Num3z1">
    <w:name w:val="WW8Num3z1"/>
    <w:rPr>
      <w:rFonts w:ascii="Wingdings 2" w:hAnsi="Wingdings 2" w:cs="StarSymbol"/>
      <w:sz w:val="18"/>
      <w:szCs w:val="18"/>
    </w:rPr>
  </w:style>
  <w:style w:type="character" w:customStyle="1" w:styleId="WW8Num3z2">
    <w:name w:val="WW8Num3z2"/>
    <w:rPr>
      <w:rFonts w:ascii="StarSymbol" w:hAnsi="StarSymbol" w:cs="StarSymbol"/>
      <w:sz w:val="18"/>
      <w:szCs w:val="18"/>
    </w:rPr>
  </w:style>
  <w:style w:type="character" w:customStyle="1" w:styleId="WW8Num3z3">
    <w:name w:val="WW8Num3z3"/>
    <w:rPr>
      <w:rFonts w:ascii="Wingdings" w:hAnsi="Wingdings"/>
      <w:b w:val="0"/>
    </w:rPr>
  </w:style>
  <w:style w:type="character" w:customStyle="1" w:styleId="WW8Num6z3">
    <w:name w:val="WW8Num6z3"/>
    <w:rPr>
      <w:rFonts w:ascii="Wingdings" w:hAnsi="Wingdings" w:cs="StarSymbol"/>
      <w:sz w:val="18"/>
      <w:szCs w:val="18"/>
    </w:rPr>
  </w:style>
  <w:style w:type="character" w:customStyle="1" w:styleId="WW8Num8z0">
    <w:name w:val="WW8Num8z0"/>
    <w:rPr>
      <w:rFonts w:ascii="Symbol" w:hAnsi="Symbol"/>
      <w:i w:val="0"/>
    </w:rPr>
  </w:style>
  <w:style w:type="character" w:customStyle="1" w:styleId="WW8Num8z1">
    <w:name w:val="WW8Num8z1"/>
    <w:rPr>
      <w:rFonts w:ascii="Symbol" w:hAnsi="Symbol"/>
      <w:i w:val="0"/>
    </w:rPr>
  </w:style>
  <w:style w:type="character" w:customStyle="1" w:styleId="WW8Num10z0">
    <w:name w:val="WW8Num10z0"/>
    <w:rPr>
      <w:rFonts w:ascii="Wingdings" w:hAnsi="Wingdings" w:cs="StarSymbol"/>
      <w:sz w:val="18"/>
      <w:szCs w:val="18"/>
    </w:rPr>
  </w:style>
  <w:style w:type="character" w:customStyle="1" w:styleId="WW8Num10z1">
    <w:name w:val="WW8Num10z1"/>
    <w:rPr>
      <w:rFonts w:ascii="Wingdings 2" w:hAnsi="Wingdings 2" w:cs="StarSymbol"/>
      <w:sz w:val="18"/>
      <w:szCs w:val="18"/>
    </w:rPr>
  </w:style>
  <w:style w:type="character" w:customStyle="1" w:styleId="WW8Num10z2">
    <w:name w:val="WW8Num10z2"/>
    <w:rPr>
      <w:rFonts w:ascii="StarSymbol" w:hAnsi="StarSymbol" w:cs="StarSymbol"/>
      <w:sz w:val="18"/>
      <w:szCs w:val="18"/>
    </w:rPr>
  </w:style>
  <w:style w:type="character" w:customStyle="1" w:styleId="WW8Num10z3">
    <w:name w:val="WW8Num10z3"/>
    <w:rPr>
      <w:rFonts w:ascii="Wingdings" w:hAnsi="Wingdings" w:cs="StarSymbol"/>
      <w:sz w:val="18"/>
      <w:szCs w:val="18"/>
    </w:rPr>
  </w:style>
  <w:style w:type="character" w:customStyle="1" w:styleId="WW8Num17z0">
    <w:name w:val="WW8Num17z0"/>
    <w:rPr>
      <w:rFonts w:ascii="Symbol" w:hAnsi="Symbol" w:cs="StarSymbol"/>
      <w:sz w:val="21"/>
      <w:szCs w:val="18"/>
    </w:rPr>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8Num1z0">
    <w:name w:val="WW8Num1z0"/>
    <w:rPr>
      <w:rFonts w:ascii="Symbol" w:hAnsi="Symbol"/>
      <w:i w:val="0"/>
    </w:rPr>
  </w:style>
  <w:style w:type="character" w:customStyle="1" w:styleId="WW8Num2z1">
    <w:name w:val="WW8Num2z1"/>
    <w:rPr>
      <w:rFonts w:ascii="Wingdings 2" w:hAnsi="Wingdings 2" w:cs="StarSymbol"/>
      <w:sz w:val="18"/>
      <w:szCs w:val="18"/>
    </w:rPr>
  </w:style>
  <w:style w:type="character" w:customStyle="1" w:styleId="WW8Num2z2">
    <w:name w:val="WW8Num2z2"/>
    <w:rPr>
      <w:rFonts w:ascii="StarSymbol" w:hAnsi="StarSymbol" w:cs="StarSymbol"/>
      <w:sz w:val="18"/>
      <w:szCs w:val="18"/>
    </w:rPr>
  </w:style>
  <w:style w:type="character" w:customStyle="1" w:styleId="WW8Num9z2">
    <w:name w:val="WW8Num9z2"/>
    <w:rPr>
      <w:rFonts w:ascii="StarSymbol" w:hAnsi="StarSymbol" w:cs="StarSymbol"/>
      <w:sz w:val="18"/>
      <w:szCs w:val="18"/>
    </w:rPr>
  </w:style>
  <w:style w:type="character" w:customStyle="1" w:styleId="WW-Absatz-Standardschriftart1111111">
    <w:name w:val="WW-Absatz-Standardschriftart1111111"/>
  </w:style>
  <w:style w:type="character" w:customStyle="1" w:styleId="30">
    <w:name w:val="Основной шрифт абзаца3"/>
  </w:style>
  <w:style w:type="character" w:customStyle="1" w:styleId="20">
    <w:name w:val="Основной шрифт абзаца2"/>
  </w:style>
  <w:style w:type="character" w:customStyle="1" w:styleId="a5">
    <w:name w:val="Символ нумерации"/>
  </w:style>
  <w:style w:type="character" w:customStyle="1" w:styleId="a6">
    <w:name w:val="Маркеры списка"/>
    <w:rPr>
      <w:rFonts w:ascii="StarSymbol" w:eastAsia="StarSymbol" w:hAnsi="StarSymbol" w:cs="StarSymbol"/>
      <w:sz w:val="21"/>
      <w:szCs w:val="18"/>
    </w:rPr>
  </w:style>
  <w:style w:type="character" w:customStyle="1" w:styleId="10">
    <w:name w:val="Основной шрифт абзаца1"/>
  </w:style>
  <w:style w:type="character" w:styleId="a7">
    <w:name w:val="Strong"/>
    <w:basedOn w:val="10"/>
    <w:qFormat/>
    <w:rPr>
      <w:b/>
      <w:bCs/>
    </w:rPr>
  </w:style>
  <w:style w:type="character" w:styleId="a8">
    <w:name w:val="Emphasis"/>
    <w:basedOn w:val="10"/>
    <w:qFormat/>
    <w:rPr>
      <w:i/>
      <w:iCs/>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styleId="a9">
    <w:name w:val="Hyperlink"/>
    <w:rPr>
      <w:color w:val="000080"/>
      <w:u w:val="single"/>
    </w:rPr>
  </w:style>
  <w:style w:type="character" w:customStyle="1" w:styleId="aa">
    <w:name w:val="Верхний колонтитул Знак"/>
    <w:basedOn w:val="20"/>
    <w:rPr>
      <w:rFonts w:eastAsia="Lucida Sans Unicode"/>
      <w:kern w:val="1"/>
      <w:sz w:val="28"/>
      <w:szCs w:val="24"/>
    </w:rPr>
  </w:style>
  <w:style w:type="character" w:customStyle="1" w:styleId="ab">
    <w:name w:val="Нижний колонтитул Знак"/>
    <w:basedOn w:val="20"/>
    <w:rPr>
      <w:rFonts w:eastAsia="Lucida Sans Unicode"/>
      <w:kern w:val="1"/>
      <w:sz w:val="28"/>
      <w:szCs w:val="24"/>
    </w:rPr>
  </w:style>
  <w:style w:type="character" w:customStyle="1" w:styleId="ac">
    <w:name w:val="Текст выноски Знак"/>
    <w:basedOn w:val="20"/>
    <w:rPr>
      <w:rFonts w:ascii="Tahoma" w:eastAsia="Lucida Sans Unicode" w:hAnsi="Tahoma" w:cs="Tahoma"/>
      <w:kern w:val="1"/>
      <w:sz w:val="16"/>
      <w:szCs w:val="16"/>
    </w:rPr>
  </w:style>
  <w:style w:type="character" w:customStyle="1" w:styleId="WW8Num25z0">
    <w:name w:val="WW8Num25z0"/>
    <w:rPr>
      <w:rFonts w:ascii="Times New Roman" w:hAnsi="Times New Roman" w:cs="Times New Roman"/>
      <w:sz w:val="32"/>
    </w:rPr>
  </w:style>
  <w:style w:type="character" w:customStyle="1" w:styleId="WW8NumSt19z0">
    <w:name w:val="WW8NumSt19z0"/>
    <w:rPr>
      <w:rFonts w:ascii="Times New Roman" w:hAnsi="Times New Roman" w:cs="Times New Roman"/>
    </w:rPr>
  </w:style>
  <w:style w:type="character" w:customStyle="1" w:styleId="RTFNum51">
    <w:name w:val="RTF_Num 5 1"/>
    <w:rPr>
      <w:rFonts w:ascii="Symbol" w:eastAsia="Symbol" w:hAnsi="Symbol" w:cs="Symbol"/>
    </w:rPr>
  </w:style>
  <w:style w:type="character" w:customStyle="1" w:styleId="RTFNum52">
    <w:name w:val="RTF_Num 5 2"/>
    <w:rPr>
      <w:rFonts w:ascii="Courier New" w:eastAsia="Courier New" w:hAnsi="Courier New" w:cs="Courier New"/>
    </w:rPr>
  </w:style>
  <w:style w:type="character" w:customStyle="1" w:styleId="RTFNum53">
    <w:name w:val="RTF_Num 5 3"/>
    <w:rPr>
      <w:rFonts w:ascii="Wingdings" w:eastAsia="Wingdings" w:hAnsi="Wingdings" w:cs="Wingdings"/>
    </w:rPr>
  </w:style>
  <w:style w:type="character" w:customStyle="1" w:styleId="RTFNum54">
    <w:name w:val="RTF_Num 5 4"/>
    <w:rPr>
      <w:rFonts w:ascii="Symbol" w:eastAsia="Symbol" w:hAnsi="Symbol" w:cs="Symbol"/>
    </w:rPr>
  </w:style>
  <w:style w:type="character" w:customStyle="1" w:styleId="RTFNum55">
    <w:name w:val="RTF_Num 5 5"/>
    <w:rPr>
      <w:rFonts w:ascii="Courier New" w:eastAsia="Courier New" w:hAnsi="Courier New" w:cs="Courier New"/>
    </w:rPr>
  </w:style>
  <w:style w:type="character" w:customStyle="1" w:styleId="RTFNum56">
    <w:name w:val="RTF_Num 5 6"/>
    <w:rPr>
      <w:rFonts w:ascii="Wingdings" w:eastAsia="Wingdings" w:hAnsi="Wingdings" w:cs="Wingdings"/>
    </w:rPr>
  </w:style>
  <w:style w:type="character" w:customStyle="1" w:styleId="RTFNum57">
    <w:name w:val="RTF_Num 5 7"/>
    <w:rPr>
      <w:rFonts w:ascii="Symbol" w:eastAsia="Symbol" w:hAnsi="Symbol" w:cs="Symbol"/>
    </w:rPr>
  </w:style>
  <w:style w:type="character" w:customStyle="1" w:styleId="RTFNum58">
    <w:name w:val="RTF_Num 5 8"/>
    <w:rPr>
      <w:rFonts w:ascii="Courier New" w:eastAsia="Courier New" w:hAnsi="Courier New" w:cs="Courier New"/>
    </w:rPr>
  </w:style>
  <w:style w:type="character" w:customStyle="1" w:styleId="RTFNum59">
    <w:name w:val="RTF_Num 5 9"/>
    <w:rPr>
      <w:rFonts w:ascii="Wingdings" w:eastAsia="Wingdings" w:hAnsi="Wingdings" w:cs="Wingdings"/>
    </w:rPr>
  </w:style>
  <w:style w:type="character" w:customStyle="1" w:styleId="RTFNum21">
    <w:name w:val="RTF_Num 2 1"/>
    <w:rPr>
      <w:rFonts w:ascii="Symbol" w:eastAsia="Symbol" w:hAnsi="Symbol" w:cs="Symbol"/>
    </w:rPr>
  </w:style>
  <w:style w:type="character" w:customStyle="1" w:styleId="RTFNum22">
    <w:name w:val="RTF_Num 2 2"/>
    <w:rPr>
      <w:rFonts w:ascii="Courier New" w:eastAsia="Courier New" w:hAnsi="Courier New" w:cs="Courier New"/>
    </w:rPr>
  </w:style>
  <w:style w:type="character" w:customStyle="1" w:styleId="RTFNum23">
    <w:name w:val="RTF_Num 2 3"/>
    <w:rPr>
      <w:rFonts w:ascii="Wingdings" w:eastAsia="Wingdings" w:hAnsi="Wingdings" w:cs="Wingdings"/>
    </w:rPr>
  </w:style>
  <w:style w:type="character" w:customStyle="1" w:styleId="RTFNum24">
    <w:name w:val="RTF_Num 2 4"/>
    <w:rPr>
      <w:rFonts w:ascii="Symbol" w:eastAsia="Symbol" w:hAnsi="Symbol" w:cs="Symbol"/>
    </w:rPr>
  </w:style>
  <w:style w:type="character" w:customStyle="1" w:styleId="RTFNum25">
    <w:name w:val="RTF_Num 2 5"/>
    <w:rPr>
      <w:rFonts w:ascii="Courier New" w:eastAsia="Courier New" w:hAnsi="Courier New" w:cs="Courier New"/>
    </w:rPr>
  </w:style>
  <w:style w:type="character" w:customStyle="1" w:styleId="RTFNum26">
    <w:name w:val="RTF_Num 2 6"/>
    <w:rPr>
      <w:rFonts w:ascii="Wingdings" w:eastAsia="Wingdings" w:hAnsi="Wingdings" w:cs="Wingdings"/>
    </w:rPr>
  </w:style>
  <w:style w:type="character" w:customStyle="1" w:styleId="RTFNum27">
    <w:name w:val="RTF_Num 2 7"/>
    <w:rPr>
      <w:rFonts w:ascii="Symbol" w:eastAsia="Symbol" w:hAnsi="Symbol" w:cs="Symbol"/>
    </w:rPr>
  </w:style>
  <w:style w:type="character" w:customStyle="1" w:styleId="RTFNum28">
    <w:name w:val="RTF_Num 2 8"/>
    <w:rPr>
      <w:rFonts w:ascii="Courier New" w:eastAsia="Courier New" w:hAnsi="Courier New" w:cs="Courier New"/>
    </w:rPr>
  </w:style>
  <w:style w:type="character" w:customStyle="1" w:styleId="RTFNum29">
    <w:name w:val="RTF_Num 2 9"/>
    <w:rPr>
      <w:rFonts w:ascii="Wingdings" w:eastAsia="Wingdings" w:hAnsi="Wingdings" w:cs="Wingdings"/>
    </w:rPr>
  </w:style>
  <w:style w:type="paragraph" w:customStyle="1" w:styleId="a1">
    <w:name w:val="Заголовок"/>
    <w:basedOn w:val="a"/>
    <w:next w:val="a0"/>
    <w:pPr>
      <w:keepNext/>
      <w:spacing w:before="240" w:after="120"/>
    </w:pPr>
    <w:rPr>
      <w:rFonts w:cs="Tahoma"/>
      <w:szCs w:val="28"/>
    </w:rPr>
  </w:style>
  <w:style w:type="paragraph" w:styleId="a0">
    <w:name w:val="Body Text"/>
    <w:basedOn w:val="a"/>
    <w:pPr>
      <w:spacing w:after="120"/>
    </w:pPr>
  </w:style>
  <w:style w:type="paragraph" w:styleId="ad">
    <w:name w:val="List"/>
    <w:basedOn w:val="a0"/>
    <w:rPr>
      <w:rFonts w:cs="Tahoma"/>
    </w:rPr>
  </w:style>
  <w:style w:type="paragraph" w:customStyle="1" w:styleId="31">
    <w:name w:val="Название3"/>
    <w:basedOn w:val="a"/>
    <w:pPr>
      <w:suppressLineNumbers/>
      <w:spacing w:before="120" w:after="120"/>
    </w:pPr>
    <w:rPr>
      <w:rFonts w:cs="Tahoma"/>
      <w:i/>
      <w:iCs/>
    </w:rPr>
  </w:style>
  <w:style w:type="paragraph" w:customStyle="1" w:styleId="32">
    <w:name w:val="Указатель3"/>
    <w:basedOn w:val="a"/>
    <w:pPr>
      <w:suppressLineNumbers/>
    </w:pPr>
    <w:rPr>
      <w:rFonts w:cs="Tahoma"/>
    </w:rPr>
  </w:style>
  <w:style w:type="paragraph" w:styleId="ae">
    <w:name w:val="Title"/>
    <w:basedOn w:val="a1"/>
    <w:next w:val="af"/>
    <w:qFormat/>
  </w:style>
  <w:style w:type="paragraph" w:styleId="af">
    <w:name w:val="Subtitle"/>
    <w:basedOn w:val="a1"/>
    <w:next w:val="a0"/>
    <w:qFormat/>
    <w:pPr>
      <w:jc w:val="center"/>
    </w:pPr>
    <w:rPr>
      <w:i/>
      <w:iCs/>
    </w:rPr>
  </w:style>
  <w:style w:type="paragraph" w:customStyle="1" w:styleId="22">
    <w:name w:val="Название2"/>
    <w:basedOn w:val="a"/>
    <w:pPr>
      <w:suppressLineNumbers/>
      <w:spacing w:before="120" w:after="120"/>
    </w:pPr>
    <w:rPr>
      <w:rFonts w:cs="Tahoma"/>
      <w:i/>
      <w:iCs/>
    </w:rPr>
  </w:style>
  <w:style w:type="paragraph" w:customStyle="1" w:styleId="23">
    <w:name w:val="Указатель2"/>
    <w:basedOn w:val="a"/>
    <w:pPr>
      <w:suppressLineNumbers/>
    </w:pPr>
    <w:rPr>
      <w:rFonts w:cs="Tahoma"/>
    </w:rPr>
  </w:style>
  <w:style w:type="paragraph" w:customStyle="1" w:styleId="11">
    <w:name w:val="Название1"/>
    <w:basedOn w:val="a"/>
    <w:pPr>
      <w:suppressLineNumbers/>
      <w:spacing w:before="120" w:after="120"/>
    </w:pPr>
    <w:rPr>
      <w:rFonts w:cs="Tahoma"/>
      <w:i/>
      <w:iCs/>
    </w:rPr>
  </w:style>
  <w:style w:type="paragraph" w:customStyle="1" w:styleId="12">
    <w:name w:val="Указатель1"/>
    <w:basedOn w:val="a"/>
    <w:pPr>
      <w:suppressLineNumbers/>
    </w:pPr>
    <w:rPr>
      <w:rFonts w:cs="Tahoma"/>
    </w:rPr>
  </w:style>
  <w:style w:type="paragraph" w:customStyle="1" w:styleId="text">
    <w:name w:val="text"/>
    <w:basedOn w:val="a"/>
    <w:pPr>
      <w:spacing w:before="280" w:after="280"/>
    </w:pPr>
  </w:style>
  <w:style w:type="paragraph" w:customStyle="1" w:styleId="Web">
    <w:name w:val="Обычный (Web)"/>
    <w:basedOn w:val="a"/>
    <w:pPr>
      <w:spacing w:before="280" w:after="280"/>
    </w:pPr>
    <w:rPr>
      <w:rFonts w:ascii="Tahoma" w:hAnsi="Tahoma" w:cs="Tahoma"/>
      <w:color w:val="666666"/>
      <w:sz w:val="21"/>
      <w:szCs w:val="21"/>
    </w:rPr>
  </w:style>
  <w:style w:type="paragraph" w:customStyle="1" w:styleId="af0">
    <w:name w:val="Содержимое таблицы"/>
    <w:basedOn w:val="a"/>
    <w:pPr>
      <w:suppressLineNumbers/>
    </w:pPr>
  </w:style>
  <w:style w:type="paragraph" w:customStyle="1" w:styleId="af1">
    <w:name w:val="Заголовок таблицы"/>
    <w:basedOn w:val="af0"/>
    <w:pPr>
      <w:jc w:val="center"/>
    </w:pPr>
    <w:rPr>
      <w:b/>
      <w:bCs/>
    </w:rPr>
  </w:style>
  <w:style w:type="paragraph" w:styleId="af2">
    <w:name w:val="Normal (Web)"/>
    <w:basedOn w:val="a"/>
    <w:pPr>
      <w:spacing w:before="280" w:after="280"/>
    </w:pPr>
  </w:style>
  <w:style w:type="paragraph" w:customStyle="1" w:styleId="af3">
    <w:name w:val="Рисунок"/>
    <w:basedOn w:val="11"/>
  </w:style>
  <w:style w:type="paragraph" w:customStyle="1" w:styleId="af4">
    <w:name w:val="Содержимое врезки"/>
    <w:basedOn w:val="a0"/>
  </w:style>
  <w:style w:type="paragraph" w:styleId="af5">
    <w:name w:val="header"/>
    <w:basedOn w:val="a"/>
    <w:pPr>
      <w:tabs>
        <w:tab w:val="center" w:pos="4677"/>
        <w:tab w:val="right" w:pos="9355"/>
      </w:tabs>
    </w:pPr>
  </w:style>
  <w:style w:type="paragraph" w:styleId="af6">
    <w:name w:val="footer"/>
    <w:basedOn w:val="a"/>
    <w:pPr>
      <w:tabs>
        <w:tab w:val="center" w:pos="4677"/>
        <w:tab w:val="right" w:pos="9355"/>
      </w:tabs>
    </w:pPr>
  </w:style>
  <w:style w:type="paragraph" w:styleId="af7">
    <w:name w:val="Balloon Text"/>
    <w:basedOn w:val="a"/>
    <w:rPr>
      <w:rFonts w:ascii="Tahoma" w:hAnsi="Tahoma" w:cs="Tahoma"/>
      <w:sz w:val="16"/>
      <w:szCs w:val="16"/>
    </w:rPr>
  </w:style>
  <w:style w:type="paragraph" w:customStyle="1" w:styleId="13">
    <w:name w:val="Название объекта1"/>
    <w:basedOn w:val="a"/>
    <w:next w:val="a"/>
    <w:rPr>
      <w:b/>
      <w:bCs/>
      <w:sz w:val="20"/>
      <w:szCs w:val="20"/>
    </w:rPr>
  </w:style>
  <w:style w:type="paragraph" w:customStyle="1" w:styleId="af8">
    <w:name w:val="Таблица"/>
    <w:basedOn w:val="31"/>
  </w:style>
  <w:style w:type="paragraph" w:customStyle="1" w:styleId="21">
    <w:name w:val="Заголовок 21"/>
    <w:basedOn w:val="a"/>
    <w:next w:val="a0"/>
    <w:pPr>
      <w:keepNext/>
      <w:numPr>
        <w:numId w:val="2"/>
      </w:numPr>
      <w:spacing w:before="240" w:after="60"/>
    </w:pPr>
    <w:rPr>
      <w:b/>
      <w:bCs/>
      <w:i/>
      <w:iCs/>
    </w:rPr>
  </w:style>
  <w:style w:type="paragraph" w:customStyle="1" w:styleId="210">
    <w:name w:val="Основний текст з відступом 21"/>
    <w:basedOn w:val="a"/>
  </w:style>
  <w:style w:type="paragraph" w:customStyle="1" w:styleId="211">
    <w:name w:val="Основний текст 21"/>
    <w:basedOn w:val="a"/>
    <w:rPr>
      <w:sz w:val="20"/>
      <w:szCs w:val="20"/>
    </w:rPr>
  </w:style>
  <w:style w:type="paragraph" w:styleId="14">
    <w:name w:val="toc 1"/>
    <w:basedOn w:val="a"/>
    <w:next w:val="a"/>
    <w:semiHidden/>
    <w:rPr>
      <w:rFonts w:eastAsia="Times New Roman"/>
      <w:sz w:val="24"/>
    </w:rPr>
  </w:style>
  <w:style w:type="paragraph" w:styleId="24">
    <w:name w:val="toc 2"/>
    <w:basedOn w:val="a"/>
    <w:next w:val="a"/>
    <w:semiHidden/>
    <w:pPr>
      <w:ind w:left="240"/>
    </w:pPr>
    <w:rPr>
      <w:rFonts w:eastAsia="Times New Roman"/>
      <w:sz w:val="24"/>
    </w:rPr>
  </w:style>
  <w:style w:type="paragraph" w:styleId="33">
    <w:name w:val="toc 3"/>
    <w:basedOn w:val="a"/>
    <w:next w:val="a"/>
    <w:semiHidden/>
    <w:pPr>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yperlink" Target="http://www.allbest.ru/" TargetMode="External"/><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yperlink" Target="http://www.laptopservice.ru/"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13362</Words>
  <Characters>76166</Characters>
  <Application>Microsoft Office Word</Application>
  <DocSecurity>0</DocSecurity>
  <Lines>634</Lines>
  <Paragraphs>178</Paragraphs>
  <ScaleCrop>false</ScaleCrop>
  <HeadingPairs>
    <vt:vector size="4" baseType="variant">
      <vt:variant>
        <vt:lpstr>Название</vt:lpstr>
      </vt:variant>
      <vt:variant>
        <vt:i4>1</vt:i4>
      </vt:variant>
      <vt:variant>
        <vt:lpstr>Заголовки</vt:lpstr>
      </vt:variant>
      <vt:variant>
        <vt:i4>3</vt:i4>
      </vt:variant>
    </vt:vector>
  </HeadingPairs>
  <TitlesOfParts>
    <vt:vector size="4" baseType="lpstr">
      <vt:lpstr>1 ОБЩАЯ ЧАСТЬ</vt:lpstr>
      <vt:lpstr>4 ТЕХНИКА БЕЗОПАСНОСТИ И ОХРАНА ТРУДА</vt:lpstr>
      <vt:lpstr>    4.2 Противопожарные мероприятия</vt:lpstr>
      <vt:lpstr>    4.3 Электробезопасность </vt:lpstr>
    </vt:vector>
  </TitlesOfParts>
  <Company>Microsoft</Company>
  <LinksUpToDate>false</LinksUpToDate>
  <CharactersWithSpaces>89350</CharactersWithSpaces>
  <SharedDoc>false</SharedDoc>
  <HLinks>
    <vt:vector size="264" baseType="variant">
      <vt:variant>
        <vt:i4>70255646</vt:i4>
      </vt:variant>
      <vt:variant>
        <vt:i4>138</vt:i4>
      </vt:variant>
      <vt:variant>
        <vt:i4>0</vt:i4>
      </vt:variant>
      <vt:variant>
        <vt:i4>5</vt:i4>
      </vt:variant>
      <vt:variant>
        <vt:lpwstr/>
      </vt:variant>
      <vt:variant>
        <vt:lpwstr>5.7. ЛИТЕРАТУРА|outline</vt:lpwstr>
      </vt:variant>
      <vt:variant>
        <vt:i4>71631895</vt:i4>
      </vt:variant>
      <vt:variant>
        <vt:i4>135</vt:i4>
      </vt:variant>
      <vt:variant>
        <vt:i4>0</vt:i4>
      </vt:variant>
      <vt:variant>
        <vt:i4>5</vt:i4>
      </vt:variant>
      <vt:variant>
        <vt:lpwstr/>
      </vt:variant>
      <vt:variant>
        <vt:lpwstr>4.5. ЗАКЛЮЧЕНИЕ|outline</vt:lpwstr>
      </vt:variant>
      <vt:variant>
        <vt:i4>71631895</vt:i4>
      </vt:variant>
      <vt:variant>
        <vt:i4>132</vt:i4>
      </vt:variant>
      <vt:variant>
        <vt:i4>0</vt:i4>
      </vt:variant>
      <vt:variant>
        <vt:i4>5</vt:i4>
      </vt:variant>
      <vt:variant>
        <vt:lpwstr/>
      </vt:variant>
      <vt:variant>
        <vt:lpwstr>4.5. ЗАКЛЮЧЕНИЕ|outline</vt:lpwstr>
      </vt:variant>
      <vt:variant>
        <vt:i4>1901621</vt:i4>
      </vt:variant>
      <vt:variant>
        <vt:i4>129</vt:i4>
      </vt:variant>
      <vt:variant>
        <vt:i4>0</vt:i4>
      </vt:variant>
      <vt:variant>
        <vt:i4>5</vt:i4>
      </vt:variant>
      <vt:variant>
        <vt:lpwstr/>
      </vt:variant>
      <vt:variant>
        <vt:lpwstr>3.10.4.3 Электробезопасность |outline</vt:lpwstr>
      </vt:variant>
      <vt:variant>
        <vt:i4>2818057</vt:i4>
      </vt:variant>
      <vt:variant>
        <vt:i4>126</vt:i4>
      </vt:variant>
      <vt:variant>
        <vt:i4>0</vt:i4>
      </vt:variant>
      <vt:variant>
        <vt:i4>5</vt:i4>
      </vt:variant>
      <vt:variant>
        <vt:lpwstr/>
      </vt:variant>
      <vt:variant>
        <vt:lpwstr>3.9.4.2 Противопожарные мероприятия|outline</vt:lpwstr>
      </vt:variant>
      <vt:variant>
        <vt:i4>2818057</vt:i4>
      </vt:variant>
      <vt:variant>
        <vt:i4>123</vt:i4>
      </vt:variant>
      <vt:variant>
        <vt:i4>0</vt:i4>
      </vt:variant>
      <vt:variant>
        <vt:i4>5</vt:i4>
      </vt:variant>
      <vt:variant>
        <vt:lpwstr/>
      </vt:variant>
      <vt:variant>
        <vt:lpwstr>3.9.4.2 Противопожарные мероприятия|outline</vt:lpwstr>
      </vt:variant>
      <vt:variant>
        <vt:i4>73859132</vt:i4>
      </vt:variant>
      <vt:variant>
        <vt:i4>120</vt:i4>
      </vt:variant>
      <vt:variant>
        <vt:i4>0</vt:i4>
      </vt:variant>
      <vt:variant>
        <vt:i4>5</vt:i4>
      </vt:variant>
      <vt:variant>
        <vt:lpwstr/>
      </vt:variant>
      <vt:variant>
        <vt:lpwstr>1.ТЕХНИКА БЕЗОПАСНОСТИ И ОХРАНА ТРУДА|outline</vt:lpwstr>
      </vt:variant>
      <vt:variant>
        <vt:i4>6226964</vt:i4>
      </vt:variant>
      <vt:variant>
        <vt:i4>117</vt:i4>
      </vt:variant>
      <vt:variant>
        <vt:i4>0</vt:i4>
      </vt:variant>
      <vt:variant>
        <vt:i4>5</vt:i4>
      </vt:variant>
      <vt:variant>
        <vt:lpwstr/>
      </vt:variant>
      <vt:variant>
        <vt:lpwstr>3.8.3.8 Технико-экономические показатели проектируемого участка|outline</vt:lpwstr>
      </vt:variant>
      <vt:variant>
        <vt:i4>2621554</vt:i4>
      </vt:variant>
      <vt:variant>
        <vt:i4>114</vt:i4>
      </vt:variant>
      <vt:variant>
        <vt:i4>0</vt:i4>
      </vt:variant>
      <vt:variant>
        <vt:i4>5</vt:i4>
      </vt:variant>
      <vt:variant>
        <vt:lpwstr/>
      </vt:variant>
      <vt:variant>
        <vt:lpwstr>3.7.3.7 Расчет экономической эффективности разработанного технологического процесса|outline</vt:lpwstr>
      </vt:variant>
      <vt:variant>
        <vt:i4>69927989</vt:i4>
      </vt:variant>
      <vt:variant>
        <vt:i4>111</vt:i4>
      </vt:variant>
      <vt:variant>
        <vt:i4>0</vt:i4>
      </vt:variant>
      <vt:variant>
        <vt:i4>5</vt:i4>
      </vt:variant>
      <vt:variant>
        <vt:lpwstr/>
      </vt:variant>
      <vt:variant>
        <vt:lpwstr>3.6.3.6 Определение себестоимости годового выпуска и единицы продукции|outline</vt:lpwstr>
      </vt:variant>
      <vt:variant>
        <vt:i4>4456495</vt:i4>
      </vt:variant>
      <vt:variant>
        <vt:i4>108</vt:i4>
      </vt:variant>
      <vt:variant>
        <vt:i4>0</vt:i4>
      </vt:variant>
      <vt:variant>
        <vt:i4>5</vt:i4>
      </vt:variant>
      <vt:variant>
        <vt:lpwstr/>
      </vt:variant>
      <vt:variant>
        <vt:lpwstr>3.5.3.5 Расчет общепроизводственных затрат|outline</vt:lpwstr>
      </vt:variant>
      <vt:variant>
        <vt:i4>7406667</vt:i4>
      </vt:variant>
      <vt:variant>
        <vt:i4>105</vt:i4>
      </vt:variant>
      <vt:variant>
        <vt:i4>0</vt:i4>
      </vt:variant>
      <vt:variant>
        <vt:i4>5</vt:i4>
      </vt:variant>
      <vt:variant>
        <vt:lpwstr/>
      </vt:variant>
      <vt:variant>
        <vt:lpwstr>3.4.3.4 Расчет капитальных затрат|outline</vt:lpwstr>
      </vt:variant>
      <vt:variant>
        <vt:i4>393311</vt:i4>
      </vt:variant>
      <vt:variant>
        <vt:i4>102</vt:i4>
      </vt:variant>
      <vt:variant>
        <vt:i4>0</vt:i4>
      </vt:variant>
      <vt:variant>
        <vt:i4>5</vt:i4>
      </vt:variant>
      <vt:variant>
        <vt:lpwstr/>
      </vt:variant>
      <vt:variant>
        <vt:lpwstr>3.3.3.3 Определение стоимости основных материалов|outline</vt:lpwstr>
      </vt:variant>
      <vt:variant>
        <vt:i4>3932196</vt:i4>
      </vt:variant>
      <vt:variant>
        <vt:i4>99</vt:i4>
      </vt:variant>
      <vt:variant>
        <vt:i4>0</vt:i4>
      </vt:variant>
      <vt:variant>
        <vt:i4>5</vt:i4>
      </vt:variant>
      <vt:variant>
        <vt:lpwstr/>
      </vt:variant>
      <vt:variant>
        <vt:lpwstr>3.1.3.3.2.3 Расчет фонда оплаты труда вспомогательных рабочих при повременно-премиальной системе оплаты труда |outline</vt:lpwstr>
      </vt:variant>
      <vt:variant>
        <vt:i4>4980823</vt:i4>
      </vt:variant>
      <vt:variant>
        <vt:i4>96</vt:i4>
      </vt:variant>
      <vt:variant>
        <vt:i4>0</vt:i4>
      </vt:variant>
      <vt:variant>
        <vt:i4>5</vt:i4>
      </vt:variant>
      <vt:variant>
        <vt:lpwstr/>
      </vt:variant>
      <vt:variant>
        <vt:lpwstr>3.1.2.3.2.2 Расчет бюджета рабочего времени работников занятых основной производственной деятельностью|outline</vt:lpwstr>
      </vt:variant>
      <vt:variant>
        <vt:i4>525378</vt:i4>
      </vt:variant>
      <vt:variant>
        <vt:i4>93</vt:i4>
      </vt:variant>
      <vt:variant>
        <vt:i4>0</vt:i4>
      </vt:variant>
      <vt:variant>
        <vt:i4>5</vt:i4>
      </vt:variant>
      <vt:variant>
        <vt:lpwstr/>
      </vt:variant>
      <vt:variant>
        <vt:lpwstr>3.1.1.3.2.1 Определение состава и структуры персонала|outline</vt:lpwstr>
      </vt:variant>
      <vt:variant>
        <vt:i4>71565439</vt:i4>
      </vt:variant>
      <vt:variant>
        <vt:i4>90</vt:i4>
      </vt:variant>
      <vt:variant>
        <vt:i4>0</vt:i4>
      </vt:variant>
      <vt:variant>
        <vt:i4>5</vt:i4>
      </vt:variant>
      <vt:variant>
        <vt:lpwstr/>
      </vt:variant>
      <vt:variant>
        <vt:lpwstr>3.1.3.2 Определение численности и фонда заработной платы работающих|outline</vt:lpwstr>
      </vt:variant>
      <vt:variant>
        <vt:i4>71565439</vt:i4>
      </vt:variant>
      <vt:variant>
        <vt:i4>87</vt:i4>
      </vt:variant>
      <vt:variant>
        <vt:i4>0</vt:i4>
      </vt:variant>
      <vt:variant>
        <vt:i4>5</vt:i4>
      </vt:variant>
      <vt:variant>
        <vt:lpwstr/>
      </vt:variant>
      <vt:variant>
        <vt:lpwstr>3.1.3.2 Определение численности и фонда заработной платы работающих|outline</vt:lpwstr>
      </vt:variant>
      <vt:variant>
        <vt:i4>71565439</vt:i4>
      </vt:variant>
      <vt:variant>
        <vt:i4>84</vt:i4>
      </vt:variant>
      <vt:variant>
        <vt:i4>0</vt:i4>
      </vt:variant>
      <vt:variant>
        <vt:i4>5</vt:i4>
      </vt:variant>
      <vt:variant>
        <vt:lpwstr/>
      </vt:variant>
      <vt:variant>
        <vt:lpwstr>3.1.3.2 Определение численности и фонда заработной платы работающих|outline</vt:lpwstr>
      </vt:variant>
      <vt:variant>
        <vt:i4>656456</vt:i4>
      </vt:variant>
      <vt:variant>
        <vt:i4>81</vt:i4>
      </vt:variant>
      <vt:variant>
        <vt:i4>0</vt:i4>
      </vt:variant>
      <vt:variant>
        <vt:i4>5</vt:i4>
      </vt:variant>
      <vt:variant>
        <vt:lpwstr/>
      </vt:variant>
      <vt:variant>
        <vt:lpwstr>3.3. ЭКОНОМИЧЕСКИЙ РАЗДЕЛ|outline</vt:lpwstr>
      </vt:variant>
      <vt:variant>
        <vt:i4>75300948</vt:i4>
      </vt:variant>
      <vt:variant>
        <vt:i4>78</vt:i4>
      </vt:variant>
      <vt:variant>
        <vt:i4>0</vt:i4>
      </vt:variant>
      <vt:variant>
        <vt:i4>5</vt:i4>
      </vt:variant>
      <vt:variant>
        <vt:lpwstr/>
      </vt:variant>
      <vt:variant>
        <vt:lpwstr>1.40.2.6 Сравнительная характеристика выбранного программного обеспечения с имеющимся на предприятии |outline</vt:lpwstr>
      </vt:variant>
      <vt:variant>
        <vt:i4>71434323</vt:i4>
      </vt:variant>
      <vt:variant>
        <vt:i4>75</vt:i4>
      </vt:variant>
      <vt:variant>
        <vt:i4>0</vt:i4>
      </vt:variant>
      <vt:variant>
        <vt:i4>5</vt:i4>
      </vt:variant>
      <vt:variant>
        <vt:lpwstr/>
      </vt:variant>
      <vt:variant>
        <vt:lpwstr>1.11.2.4 Описание результатов тестирования и дополнительной настройки |outline</vt:lpwstr>
      </vt:variant>
      <vt:variant>
        <vt:i4>67961919</vt:i4>
      </vt:variant>
      <vt:variant>
        <vt:i4>72</vt:i4>
      </vt:variant>
      <vt:variant>
        <vt:i4>0</vt:i4>
      </vt:variant>
      <vt:variant>
        <vt:i4>5</vt:i4>
      </vt:variant>
      <vt:variant>
        <vt:lpwstr/>
      </vt:variant>
      <vt:variant>
        <vt:lpwstr>1.10.2.3 Этапы разработки программного продукта, с описанием принципиальных блоков программы |outline</vt:lpwstr>
      </vt:variant>
      <vt:variant>
        <vt:i4>74711162</vt:i4>
      </vt:variant>
      <vt:variant>
        <vt:i4>69</vt:i4>
      </vt:variant>
      <vt:variant>
        <vt:i4>0</vt:i4>
      </vt:variant>
      <vt:variant>
        <vt:i4>5</vt:i4>
      </vt:variant>
      <vt:variant>
        <vt:lpwstr/>
      </vt:variant>
      <vt:variant>
        <vt:lpwstr>1.8.2.2 Обоснование выбора и описание принципов работы программной среды|outline</vt:lpwstr>
      </vt:variant>
      <vt:variant>
        <vt:i4>6358118</vt:i4>
      </vt:variant>
      <vt:variant>
        <vt:i4>66</vt:i4>
      </vt:variant>
      <vt:variant>
        <vt:i4>0</vt:i4>
      </vt:variant>
      <vt:variant>
        <vt:i4>5</vt:i4>
      </vt:variant>
      <vt:variant>
        <vt:lpwstr/>
      </vt:variant>
      <vt:variant>
        <vt:lpwstr>1.7.2.1.3 Блок схема приёма передачи|outline</vt:lpwstr>
      </vt:variant>
      <vt:variant>
        <vt:i4>5308516</vt:i4>
      </vt:variant>
      <vt:variant>
        <vt:i4>63</vt:i4>
      </vt:variant>
      <vt:variant>
        <vt:i4>0</vt:i4>
      </vt:variant>
      <vt:variant>
        <vt:i4>5</vt:i4>
      </vt:variant>
      <vt:variant>
        <vt:lpwstr/>
      </vt:variant>
      <vt:variant>
        <vt:lpwstr>1.6.2.1.2 Обмен файлами (протоколом TCP)|outline</vt:lpwstr>
      </vt:variant>
      <vt:variant>
        <vt:i4>1377285</vt:i4>
      </vt:variant>
      <vt:variant>
        <vt:i4>60</vt:i4>
      </vt:variant>
      <vt:variant>
        <vt:i4>0</vt:i4>
      </vt:variant>
      <vt:variant>
        <vt:i4>5</vt:i4>
      </vt:variant>
      <vt:variant>
        <vt:lpwstr/>
      </vt:variant>
      <vt:variant>
        <vt:lpwstr>1.5.2.1.1 Обеспечение клиент серверной связи|outline</vt:lpwstr>
      </vt:variant>
      <vt:variant>
        <vt:i4>68093036</vt:i4>
      </vt:variant>
      <vt:variant>
        <vt:i4>57</vt:i4>
      </vt:variant>
      <vt:variant>
        <vt:i4>0</vt:i4>
      </vt:variant>
      <vt:variant>
        <vt:i4>5</vt:i4>
      </vt:variant>
      <vt:variant>
        <vt:lpwstr/>
      </vt:variant>
      <vt:variant>
        <vt:lpwstr>1.4.2.1 Разработка алгоритма решения поставленной задачи|outline</vt:lpwstr>
      </vt:variant>
      <vt:variant>
        <vt:i4>2294908</vt:i4>
      </vt:variant>
      <vt:variant>
        <vt:i4>54</vt:i4>
      </vt:variant>
      <vt:variant>
        <vt:i4>0</vt:i4>
      </vt:variant>
      <vt:variant>
        <vt:i4>5</vt:i4>
      </vt:variant>
      <vt:variant>
        <vt:lpwstr/>
      </vt:variant>
      <vt:variant>
        <vt:lpwstr>2.ЭКСПЛУТАЦИОННО-ТЕХНОЛОГИЧЕСКИЙ РАЗДЕЛ|outline</vt:lpwstr>
      </vt:variant>
      <vt:variant>
        <vt:i4>74776702</vt:i4>
      </vt:variant>
      <vt:variant>
        <vt:i4>51</vt:i4>
      </vt:variant>
      <vt:variant>
        <vt:i4>0</vt:i4>
      </vt:variant>
      <vt:variant>
        <vt:i4>5</vt:i4>
      </vt:variant>
      <vt:variant>
        <vt:lpwstr/>
      </vt:variant>
      <vt:variant>
        <vt:lpwstr>1.2.1.2 Минимальные и рекомендуемые технические характеристики аппаратного обеспечения для программного продукта|outline</vt:lpwstr>
      </vt:variant>
      <vt:variant>
        <vt:i4>74776702</vt:i4>
      </vt:variant>
      <vt:variant>
        <vt:i4>48</vt:i4>
      </vt:variant>
      <vt:variant>
        <vt:i4>0</vt:i4>
      </vt:variant>
      <vt:variant>
        <vt:i4>5</vt:i4>
      </vt:variant>
      <vt:variant>
        <vt:lpwstr/>
      </vt:variant>
      <vt:variant>
        <vt:lpwstr>1.2.1.2 Минимальные и рекомендуемые технические характеристики аппаратного обеспечения для программного продукта|outline</vt:lpwstr>
      </vt:variant>
      <vt:variant>
        <vt:i4>74776702</vt:i4>
      </vt:variant>
      <vt:variant>
        <vt:i4>45</vt:i4>
      </vt:variant>
      <vt:variant>
        <vt:i4>0</vt:i4>
      </vt:variant>
      <vt:variant>
        <vt:i4>5</vt:i4>
      </vt:variant>
      <vt:variant>
        <vt:lpwstr/>
      </vt:variant>
      <vt:variant>
        <vt:lpwstr>1.2.1.2 Минимальные и рекомендуемые технические характеристики аппаратного обеспечения для программного продукта|outline</vt:lpwstr>
      </vt:variant>
      <vt:variant>
        <vt:i4>74776702</vt:i4>
      </vt:variant>
      <vt:variant>
        <vt:i4>42</vt:i4>
      </vt:variant>
      <vt:variant>
        <vt:i4>0</vt:i4>
      </vt:variant>
      <vt:variant>
        <vt:i4>5</vt:i4>
      </vt:variant>
      <vt:variant>
        <vt:lpwstr/>
      </vt:variant>
      <vt:variant>
        <vt:lpwstr>1.2.1.2 Минимальные и рекомендуемые технические характеристики аппаратного обеспечения для программного продукта|outline</vt:lpwstr>
      </vt:variant>
      <vt:variant>
        <vt:i4>74776702</vt:i4>
      </vt:variant>
      <vt:variant>
        <vt:i4>39</vt:i4>
      </vt:variant>
      <vt:variant>
        <vt:i4>0</vt:i4>
      </vt:variant>
      <vt:variant>
        <vt:i4>5</vt:i4>
      </vt:variant>
      <vt:variant>
        <vt:lpwstr/>
      </vt:variant>
      <vt:variant>
        <vt:lpwstr>1.2.1.2 Минимальные и рекомендуемые технические характеристики аппаратного обеспечения для программного продукта|outline</vt:lpwstr>
      </vt:variant>
      <vt:variant>
        <vt:i4>74776702</vt:i4>
      </vt:variant>
      <vt:variant>
        <vt:i4>36</vt:i4>
      </vt:variant>
      <vt:variant>
        <vt:i4>0</vt:i4>
      </vt:variant>
      <vt:variant>
        <vt:i4>5</vt:i4>
      </vt:variant>
      <vt:variant>
        <vt:lpwstr/>
      </vt:variant>
      <vt:variant>
        <vt:lpwstr>1.2.1.2 Минимальные и рекомендуемые технические характеристики аппаратного обеспечения для программного продукта|outline</vt:lpwstr>
      </vt:variant>
      <vt:variant>
        <vt:i4>74776702</vt:i4>
      </vt:variant>
      <vt:variant>
        <vt:i4>33</vt:i4>
      </vt:variant>
      <vt:variant>
        <vt:i4>0</vt:i4>
      </vt:variant>
      <vt:variant>
        <vt:i4>5</vt:i4>
      </vt:variant>
      <vt:variant>
        <vt:lpwstr/>
      </vt:variant>
      <vt:variant>
        <vt:lpwstr>1.2.1.2 Минимальные и рекомендуемые технические характеристики аппаратного обеспечения для программного продукта|outline</vt:lpwstr>
      </vt:variant>
      <vt:variant>
        <vt:i4>74776702</vt:i4>
      </vt:variant>
      <vt:variant>
        <vt:i4>30</vt:i4>
      </vt:variant>
      <vt:variant>
        <vt:i4>0</vt:i4>
      </vt:variant>
      <vt:variant>
        <vt:i4>5</vt:i4>
      </vt:variant>
      <vt:variant>
        <vt:lpwstr/>
      </vt:variant>
      <vt:variant>
        <vt:lpwstr>1.2.1.2 Минимальные и рекомендуемые технические характеристики аппаратного обеспечения для программного продукта|outline</vt:lpwstr>
      </vt:variant>
      <vt:variant>
        <vt:i4>73924642</vt:i4>
      </vt:variant>
      <vt:variant>
        <vt:i4>27</vt:i4>
      </vt:variant>
      <vt:variant>
        <vt:i4>0</vt:i4>
      </vt:variant>
      <vt:variant>
        <vt:i4>5</vt:i4>
      </vt:variant>
      <vt:variant>
        <vt:lpwstr/>
      </vt:variant>
      <vt:variant>
        <vt:lpwstr>1.1.1.1 Описание программного обеспечения|outline</vt:lpwstr>
      </vt:variant>
      <vt:variant>
        <vt:i4>70189110</vt:i4>
      </vt:variant>
      <vt:variant>
        <vt:i4>24</vt:i4>
      </vt:variant>
      <vt:variant>
        <vt:i4>0</vt:i4>
      </vt:variant>
      <vt:variant>
        <vt:i4>5</vt:i4>
      </vt:variant>
      <vt:variant>
        <vt:lpwstr/>
      </vt:variant>
      <vt:variant>
        <vt:lpwstr>1.ОБЩИЙ РАЗДЕЛ|outline</vt:lpwstr>
      </vt:variant>
      <vt:variant>
        <vt:i4>3604528</vt:i4>
      </vt:variant>
      <vt:variant>
        <vt:i4>21</vt:i4>
      </vt:variant>
      <vt:variant>
        <vt:i4>0</vt:i4>
      </vt:variant>
      <vt:variant>
        <vt:i4>5</vt:i4>
      </vt:variant>
      <vt:variant>
        <vt:lpwstr/>
      </vt:variant>
      <vt:variant>
        <vt:lpwstr>1.ВВЕДЕНИЕ|outline</vt:lpwstr>
      </vt:variant>
      <vt:variant>
        <vt:i4>6946934</vt:i4>
      </vt:variant>
      <vt:variant>
        <vt:i4>18</vt:i4>
      </vt:variant>
      <vt:variant>
        <vt:i4>0</vt:i4>
      </vt:variant>
      <vt:variant>
        <vt:i4>5</vt:i4>
      </vt:variant>
      <vt:variant>
        <vt:lpwstr>http://www.allbest.ru/</vt:lpwstr>
      </vt:variant>
      <vt:variant>
        <vt:lpwstr/>
      </vt:variant>
      <vt:variant>
        <vt:i4>6946934</vt:i4>
      </vt:variant>
      <vt:variant>
        <vt:i4>15</vt:i4>
      </vt:variant>
      <vt:variant>
        <vt:i4>0</vt:i4>
      </vt:variant>
      <vt:variant>
        <vt:i4>5</vt:i4>
      </vt:variant>
      <vt:variant>
        <vt:lpwstr>http://www.allbest.ru/</vt:lpwstr>
      </vt:variant>
      <vt:variant>
        <vt:lpwstr/>
      </vt:variant>
      <vt:variant>
        <vt:i4>524318</vt:i4>
      </vt:variant>
      <vt:variant>
        <vt:i4>12</vt:i4>
      </vt:variant>
      <vt:variant>
        <vt:i4>0</vt:i4>
      </vt:variant>
      <vt:variant>
        <vt:i4>5</vt:i4>
      </vt:variant>
      <vt:variant>
        <vt:lpwstr>http://www.laptopservice.ru/</vt:lpwstr>
      </vt:variant>
      <vt:variant>
        <vt:lpwstr/>
      </vt:variant>
      <vt:variant>
        <vt:i4>8192102</vt:i4>
      </vt:variant>
      <vt:variant>
        <vt:i4>9</vt:i4>
      </vt:variant>
      <vt:variant>
        <vt:i4>0</vt:i4>
      </vt:variant>
      <vt:variant>
        <vt:i4>5</vt:i4>
      </vt:variant>
      <vt:variant>
        <vt:lpwstr>http://ixbt.stack.net/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ОБЩАЯ ЧАСТЬ</dc:title>
  <dc:subject/>
  <dc:creator>Олеговна Екатерина</dc:creator>
  <cp:keywords/>
  <cp:lastModifiedBy>Irina</cp:lastModifiedBy>
  <cp:revision>2</cp:revision>
  <cp:lastPrinted>1899-12-31T21:00:00Z</cp:lastPrinted>
  <dcterms:created xsi:type="dcterms:W3CDTF">2014-07-19T15:04:00Z</dcterms:created>
  <dcterms:modified xsi:type="dcterms:W3CDTF">2014-07-19T15:04:00Z</dcterms:modified>
</cp:coreProperties>
</file>