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344C" w:rsidRDefault="0052689C">
      <w:pPr>
        <w:pStyle w:val="a3"/>
      </w:pPr>
      <w:r>
        <w:br/>
      </w:r>
    </w:p>
    <w:p w:rsidR="007E344C" w:rsidRDefault="0052689C">
      <w:pPr>
        <w:pStyle w:val="a3"/>
      </w:pPr>
      <w:r>
        <w:rPr>
          <w:b/>
          <w:bCs/>
        </w:rPr>
        <w:t>Никола́й Алекса́ндрович Саве́льев</w:t>
      </w:r>
      <w:r>
        <w:t xml:space="preserve"> (1861—1924) — участник Русско-японской, Первой мировой и Гражданской войн на стороне Белого Движения,генерал-лейтенант.</w:t>
      </w:r>
    </w:p>
    <w:p w:rsidR="007E344C" w:rsidRDefault="0052689C">
      <w:pPr>
        <w:pStyle w:val="a3"/>
      </w:pPr>
      <w:r>
        <w:t>Окончил Московское пехотное юнкерское училище. Участник русско-японской войны 1904 — 1905 гг. Участник Первой Мировой войны, на офицерских должностях в частях Уральского казачьего войска с августа 1914 по январь 1916 года.Произведён в чин генерал-майора 11.10.1914 года. С 24.01.1916 назначен командиром 13-й Сибирской стрелковой дивизии. После Октябрьской революции в Белом движении. В 1918 году произведён в чин генерал-лейтенанта . С 15 ноября 1918 - 7 апреля 1919 в должности командующего Уральской отдельной армии, в ноябре 1919 года назначается на должность командира корпуса Южной группы войск генерала Белова П.А.. После отхода частей в Читу — командир 1-го Забайкальского корпуса Дальневосточной (Белой) армии в период апрель-ноябрь 1920 года. Приказом атамана Семёнова Г.М. назначен командующим Дальневосточной (Белой) армией с 22.11.1920 (сменив на этом посту генерал-лейтенанта Вержбицкого Г.А.). При этом атаман Семёнов, в соответствии с последним приказом адмирала Колчака А.В., оставался Главкомом Вооружённых сил в Сибири. После разгрома Дальневосточной армии 11.1920 в Забайкалье и перехода границы у станции Маньчжурия (Китай), большая часть прежней Дальневосточной армии перешла через Маньчжурию по КВЖД в Приморье. В п.Гродеково прибыл и атаман Семёнов, оставаясь командующим частью "семёновцев" (1-й Забайкальский корпус) Дальневосточной армии, сосредоточенной в Гродеково.(Совместно с Белоповстанческой армией генерала Молчанова В.М.(части 2-го и 3-го корпусов прежней Дальневосточной армии, которые тем же путём перешли в Приморье в район Уссурийск — Раздольное), часть "семёновских войск" генерала Глебова Ф.Л. 02.1921 приняла участие в боевых действиях против Красной армии, участвуя в походе и захвате г.Хабаровска. После поражения у Волочаевки (09.1921) и позднее в составе войск Земской рати генерала Дитерихса М.К. "семеновцы" были окончательно разгромлены (10.1922). С ноября 1922 генерал Савельев Н.А. в эмиграции в Китае. Умер в г.Шанхае в 1924 году.</w:t>
      </w:r>
    </w:p>
    <w:p w:rsidR="007E344C" w:rsidRDefault="0052689C">
      <w:pPr>
        <w:pStyle w:val="a3"/>
      </w:pPr>
      <w:r>
        <w:t>Источник: http://ru.wikipedia.org/wiki/Савельев,_Николай_Александрович_(генерал-лейтенант)</w:t>
      </w:r>
      <w:bookmarkStart w:id="0" w:name="_GoBack"/>
      <w:bookmarkEnd w:id="0"/>
    </w:p>
    <w:sectPr w:rsidR="007E344C">
      <w:footnotePr>
        <w:pos w:val="beneathText"/>
      </w:footnotePr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DejaVu Sans">
    <w:charset w:val="00"/>
    <w:family w:val="swiss"/>
    <w:pitch w:val="variable"/>
  </w:font>
  <w:font w:name="Albany">
    <w:altName w:val="Arial"/>
    <w:charset w:val="00"/>
    <w:family w:val="swiss"/>
    <w:pitch w:val="variable"/>
  </w:font>
  <w:font w:name="HG Mincho Light J">
    <w:altName w:val="msmincho"/>
    <w:charset w:val="00"/>
    <w:family w:val="auto"/>
    <w:pitch w:val="variable"/>
  </w:font>
  <w:font w:name="Nimbus Sans L">
    <w:altName w:val="Arial"/>
    <w:charset w:val="00"/>
    <w:family w:val="auto"/>
    <w:pitch w:val="default"/>
  </w:font>
  <w:font w:name="Thorndale">
    <w:altName w:val="Times New Roman"/>
    <w:charset w:val="00"/>
    <w:family w:val="roman"/>
    <w:pitch w:val="variable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isplayBackgroundShape/>
  <w:revisionView w:markup="0"/>
  <w:doNotTrackMoves/>
  <w:doNotTrackFormatting/>
  <w:defaultTabStop w:val="1134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pos w:val="beneathText"/>
  </w:footnotePr>
  <w:compat>
    <w:spaceForUL/>
    <w:balanceSingleByteDoubleByteWidth/>
    <w:doNotLeaveBackslashAlone/>
    <w:ulTrailSpace/>
    <w:doNotExpandShiftReturn/>
    <w:adjustLineHeightInTable/>
    <w:doNotUseHTMLParagraphAutoSpacing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2689C"/>
    <w:rsid w:val="0052689C"/>
    <w:rsid w:val="007E344C"/>
    <w:rsid w:val="00950D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8B7E631-6985-464C-A5A9-D13EAFD990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uppressAutoHyphens/>
      <w:autoSpaceDE w:val="0"/>
      <w:jc w:val="both"/>
    </w:pPr>
    <w:rPr>
      <w:color w:val="000000"/>
      <w:sz w:val="27"/>
      <w:szCs w:val="27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EndnoteSymbol">
    <w:name w:val="Endnote Symbol"/>
    <w:rPr>
      <w:rFonts w:ascii="Liberation Serif" w:eastAsia="DejaVu Sans" w:hAnsi="Liberation Serif" w:cs="Liberation Serif"/>
      <w:color w:val="auto"/>
      <w:sz w:val="24"/>
      <w:szCs w:val="24"/>
      <w:lang w:val="en-US"/>
    </w:rPr>
  </w:style>
  <w:style w:type="character" w:customStyle="1" w:styleId="FootnoteSymbol">
    <w:name w:val="Footnote Symbol"/>
    <w:rPr>
      <w:rFonts w:ascii="Liberation Serif" w:eastAsia="DejaVu Sans" w:hAnsi="Liberation Serif" w:cs="Liberation Serif"/>
      <w:color w:val="auto"/>
      <w:sz w:val="24"/>
      <w:szCs w:val="24"/>
      <w:lang w:val="en-US"/>
    </w:rPr>
  </w:style>
  <w:style w:type="character" w:customStyle="1" w:styleId="Internetlink">
    <w:name w:val="Internet link"/>
    <w:rPr>
      <w:rFonts w:ascii="Liberation Serif" w:eastAsia="DejaVu Sans" w:hAnsi="Liberation Serif" w:cs="Liberation Serif"/>
      <w:color w:val="000080"/>
      <w:sz w:val="24"/>
      <w:szCs w:val="24"/>
      <w:u w:val="single"/>
      <w:lang w:val="en-US"/>
    </w:rPr>
  </w:style>
  <w:style w:type="paragraph" w:customStyle="1" w:styleId="Heading">
    <w:name w:val="Heading"/>
    <w:basedOn w:val="a"/>
    <w:next w:val="a3"/>
    <w:pPr>
      <w:keepNext/>
      <w:spacing w:before="240" w:after="283"/>
    </w:pPr>
    <w:rPr>
      <w:rFonts w:ascii="Albany" w:eastAsia="HG Mincho Light J" w:hAnsi="Albany" w:cs="Albany"/>
      <w:sz w:val="28"/>
      <w:szCs w:val="28"/>
    </w:rPr>
  </w:style>
  <w:style w:type="paragraph" w:styleId="a3">
    <w:name w:val="Body Text"/>
    <w:basedOn w:val="a"/>
    <w:semiHidden/>
    <w:pPr>
      <w:spacing w:after="283"/>
    </w:pPr>
  </w:style>
  <w:style w:type="paragraph" w:styleId="a4">
    <w:name w:val="List"/>
    <w:basedOn w:val="a3"/>
    <w:semiHidden/>
  </w:style>
  <w:style w:type="paragraph" w:customStyle="1" w:styleId="1">
    <w:name w:val="Назва об'єкта1"/>
    <w:basedOn w:val="a"/>
    <w:pPr>
      <w:suppressLineNumbers/>
      <w:spacing w:before="120" w:after="120"/>
    </w:pPr>
    <w:rPr>
      <w:rFonts w:cs="Nimbus Sans L"/>
      <w:i/>
      <w:iCs/>
      <w:sz w:val="24"/>
      <w:szCs w:val="24"/>
    </w:rPr>
  </w:style>
  <w:style w:type="paragraph" w:customStyle="1" w:styleId="Index">
    <w:name w:val="Index"/>
    <w:basedOn w:val="a"/>
  </w:style>
  <w:style w:type="paragraph" w:customStyle="1" w:styleId="HorizontalLine">
    <w:name w:val="Horizontal Line"/>
    <w:basedOn w:val="a"/>
    <w:next w:val="a3"/>
    <w:pPr>
      <w:pBdr>
        <w:bottom w:val="double" w:sz="1" w:space="0" w:color="808080"/>
      </w:pBdr>
      <w:spacing w:after="283"/>
    </w:pPr>
    <w:rPr>
      <w:sz w:val="12"/>
      <w:szCs w:val="12"/>
    </w:rPr>
  </w:style>
  <w:style w:type="paragraph" w:customStyle="1" w:styleId="21">
    <w:name w:val="Зворотна адреса 21"/>
    <w:basedOn w:val="a"/>
    <w:rPr>
      <w:i/>
      <w:iCs/>
    </w:rPr>
  </w:style>
  <w:style w:type="paragraph" w:customStyle="1" w:styleId="TableContents">
    <w:name w:val="Table Contents"/>
    <w:basedOn w:val="a3"/>
  </w:style>
  <w:style w:type="paragraph" w:customStyle="1" w:styleId="10">
    <w:name w:val="Нижній колонтитул1"/>
    <w:basedOn w:val="a"/>
    <w:pPr>
      <w:tabs>
        <w:tab w:val="center" w:pos="4818"/>
        <w:tab w:val="right" w:pos="9637"/>
      </w:tabs>
    </w:pPr>
  </w:style>
  <w:style w:type="paragraph" w:customStyle="1" w:styleId="12">
    <w:name w:val="Верхній колонтитул1"/>
    <w:basedOn w:val="a"/>
    <w:pPr>
      <w:tabs>
        <w:tab w:val="center" w:pos="4818"/>
        <w:tab w:val="right" w:pos="9637"/>
      </w:tabs>
    </w:pPr>
  </w:style>
  <w:style w:type="paragraph" w:customStyle="1" w:styleId="11">
    <w:name w:val="Заголовок 11"/>
    <w:basedOn w:val="Heading"/>
    <w:next w:val="a3"/>
    <w:pPr>
      <w:numPr>
        <w:numId w:val="1"/>
      </w:numPr>
      <w:outlineLvl w:val="0"/>
    </w:pPr>
    <w:rPr>
      <w:rFonts w:ascii="Thorndale" w:hAnsi="Thorndale" w:cs="Thorndale"/>
      <w:b/>
      <w:bCs/>
      <w:sz w:val="48"/>
      <w:szCs w:val="48"/>
    </w:rPr>
  </w:style>
  <w:style w:type="paragraph" w:customStyle="1" w:styleId="2">
    <w:name w:val="Назва об'єкта2"/>
    <w:basedOn w:val="a"/>
    <w:pPr>
      <w:spacing w:before="120" w:after="120"/>
    </w:pPr>
    <w:rPr>
      <w:i/>
      <w:i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332</Words>
  <Characters>1898</Characters>
  <Application>Microsoft Office Word</Application>
  <DocSecurity>0</DocSecurity>
  <Lines>15</Lines>
  <Paragraphs>4</Paragraphs>
  <ScaleCrop>false</ScaleCrop>
  <Company>diakov.net</Company>
  <LinksUpToDate>false</LinksUpToDate>
  <CharactersWithSpaces>2226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Irina</dc:creator>
  <cp:keywords/>
  <cp:lastModifiedBy>Irina</cp:lastModifiedBy>
  <cp:revision>2</cp:revision>
  <cp:lastPrinted>1899-12-31T21:00:00Z</cp:lastPrinted>
  <dcterms:created xsi:type="dcterms:W3CDTF">2014-08-26T04:48:00Z</dcterms:created>
  <dcterms:modified xsi:type="dcterms:W3CDTF">2014-08-26T04:48:00Z</dcterms:modified>
</cp:coreProperties>
</file>