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6F28" w:rsidRPr="005E01F5" w:rsidRDefault="00476F28" w:rsidP="005E01F5">
      <w:pPr>
        <w:spacing w:after="0" w:line="360" w:lineRule="auto"/>
        <w:ind w:firstLine="709"/>
        <w:jc w:val="center"/>
        <w:rPr>
          <w:rFonts w:ascii="Times New Roman" w:hAnsi="Times New Roman"/>
          <w:b/>
          <w:sz w:val="28"/>
          <w:szCs w:val="28"/>
          <w:lang w:val="uk-UA"/>
        </w:rPr>
      </w:pPr>
    </w:p>
    <w:p w:rsidR="00476F28" w:rsidRPr="005E01F5" w:rsidRDefault="00476F28" w:rsidP="005E01F5">
      <w:pPr>
        <w:spacing w:after="0" w:line="360" w:lineRule="auto"/>
        <w:ind w:firstLine="709"/>
        <w:jc w:val="center"/>
        <w:rPr>
          <w:rFonts w:ascii="Times New Roman" w:hAnsi="Times New Roman"/>
          <w:b/>
          <w:sz w:val="28"/>
          <w:szCs w:val="28"/>
          <w:lang w:val="uk-UA"/>
        </w:rPr>
      </w:pPr>
    </w:p>
    <w:p w:rsidR="00476F28" w:rsidRPr="005E01F5" w:rsidRDefault="00476F28" w:rsidP="005E01F5">
      <w:pPr>
        <w:spacing w:after="0" w:line="360" w:lineRule="auto"/>
        <w:ind w:firstLine="709"/>
        <w:jc w:val="center"/>
        <w:rPr>
          <w:rFonts w:ascii="Times New Roman" w:hAnsi="Times New Roman"/>
          <w:b/>
          <w:sz w:val="28"/>
          <w:szCs w:val="28"/>
          <w:lang w:val="uk-UA"/>
        </w:rPr>
      </w:pPr>
    </w:p>
    <w:p w:rsidR="00476F28" w:rsidRPr="005E01F5" w:rsidRDefault="00476F28" w:rsidP="005E01F5">
      <w:pPr>
        <w:spacing w:after="0" w:line="360" w:lineRule="auto"/>
        <w:ind w:firstLine="709"/>
        <w:jc w:val="center"/>
        <w:rPr>
          <w:rFonts w:ascii="Times New Roman" w:hAnsi="Times New Roman"/>
          <w:b/>
          <w:sz w:val="28"/>
          <w:szCs w:val="28"/>
          <w:lang w:val="uk-UA"/>
        </w:rPr>
      </w:pPr>
    </w:p>
    <w:p w:rsidR="00476F28" w:rsidRPr="005E01F5" w:rsidRDefault="00476F28" w:rsidP="005E01F5">
      <w:pPr>
        <w:spacing w:after="0" w:line="360" w:lineRule="auto"/>
        <w:ind w:firstLine="709"/>
        <w:jc w:val="center"/>
        <w:rPr>
          <w:rFonts w:ascii="Times New Roman" w:hAnsi="Times New Roman"/>
          <w:b/>
          <w:sz w:val="28"/>
          <w:szCs w:val="28"/>
          <w:lang w:val="uk-UA"/>
        </w:rPr>
      </w:pPr>
    </w:p>
    <w:p w:rsidR="00476F28" w:rsidRPr="005E01F5" w:rsidRDefault="00476F28" w:rsidP="005E01F5">
      <w:pPr>
        <w:spacing w:after="0" w:line="360" w:lineRule="auto"/>
        <w:ind w:firstLine="709"/>
        <w:jc w:val="center"/>
        <w:rPr>
          <w:rFonts w:ascii="Times New Roman" w:hAnsi="Times New Roman"/>
          <w:b/>
          <w:sz w:val="28"/>
          <w:szCs w:val="28"/>
          <w:lang w:val="uk-UA"/>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5E01F5" w:rsidRDefault="005E01F5" w:rsidP="005E01F5">
      <w:pPr>
        <w:spacing w:after="0" w:line="360" w:lineRule="auto"/>
        <w:ind w:firstLine="709"/>
        <w:jc w:val="center"/>
        <w:rPr>
          <w:rFonts w:ascii="Times New Roman" w:hAnsi="Times New Roman"/>
          <w:b/>
          <w:sz w:val="28"/>
          <w:szCs w:val="28"/>
        </w:rPr>
      </w:pPr>
    </w:p>
    <w:p w:rsidR="00314669" w:rsidRPr="005E01F5" w:rsidRDefault="00314669" w:rsidP="005E01F5">
      <w:pPr>
        <w:spacing w:after="0" w:line="360" w:lineRule="auto"/>
        <w:ind w:firstLine="709"/>
        <w:jc w:val="center"/>
        <w:rPr>
          <w:rFonts w:ascii="Times New Roman" w:hAnsi="Times New Roman"/>
          <w:b/>
          <w:sz w:val="28"/>
          <w:szCs w:val="28"/>
        </w:rPr>
      </w:pPr>
      <w:r w:rsidRPr="005E01F5">
        <w:rPr>
          <w:rFonts w:ascii="Times New Roman" w:hAnsi="Times New Roman"/>
          <w:b/>
          <w:sz w:val="28"/>
          <w:szCs w:val="28"/>
        </w:rPr>
        <w:t>ПОЛЬША В ГОДЫ ВТОРОЙ МИРОВОЙ ВОЙНЫ</w:t>
      </w:r>
    </w:p>
    <w:p w:rsidR="00476F28" w:rsidRPr="005E01F5" w:rsidRDefault="00476F28" w:rsidP="005E01F5">
      <w:pPr>
        <w:spacing w:after="0" w:line="360" w:lineRule="auto"/>
        <w:ind w:firstLine="709"/>
        <w:jc w:val="both"/>
        <w:rPr>
          <w:rFonts w:ascii="Times New Roman" w:hAnsi="Times New Roman"/>
          <w:sz w:val="28"/>
          <w:szCs w:val="28"/>
        </w:rPr>
      </w:pPr>
    </w:p>
    <w:p w:rsidR="00476F28" w:rsidRPr="005E01F5" w:rsidRDefault="00476F28"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br w:type="page"/>
      </w:r>
    </w:p>
    <w:p w:rsidR="00476F28" w:rsidRDefault="00476F28" w:rsidP="005E01F5">
      <w:pPr>
        <w:spacing w:after="0" w:line="360" w:lineRule="auto"/>
        <w:ind w:firstLine="709"/>
        <w:jc w:val="both"/>
        <w:rPr>
          <w:rFonts w:ascii="Times New Roman" w:hAnsi="Times New Roman"/>
          <w:b/>
          <w:sz w:val="28"/>
          <w:szCs w:val="28"/>
          <w:lang w:val="uk-UA"/>
        </w:rPr>
      </w:pPr>
      <w:r w:rsidRPr="005E01F5">
        <w:rPr>
          <w:rFonts w:ascii="Times New Roman" w:hAnsi="Times New Roman"/>
          <w:b/>
          <w:sz w:val="28"/>
          <w:szCs w:val="28"/>
          <w:lang w:val="uk-UA"/>
        </w:rPr>
        <w:t>План</w:t>
      </w:r>
    </w:p>
    <w:p w:rsidR="005E01F5" w:rsidRPr="005E01F5" w:rsidRDefault="005E01F5" w:rsidP="005E01F5">
      <w:pPr>
        <w:spacing w:after="0" w:line="360" w:lineRule="auto"/>
        <w:jc w:val="both"/>
        <w:rPr>
          <w:rFonts w:ascii="Times New Roman" w:hAnsi="Times New Roman"/>
          <w:b/>
          <w:sz w:val="28"/>
          <w:szCs w:val="28"/>
          <w:lang w:val="uk-UA"/>
        </w:rPr>
      </w:pPr>
    </w:p>
    <w:p w:rsidR="00476F28" w:rsidRPr="005E01F5" w:rsidRDefault="00476F28" w:rsidP="005E01F5">
      <w:pPr>
        <w:pStyle w:val="a7"/>
        <w:numPr>
          <w:ilvl w:val="0"/>
          <w:numId w:val="1"/>
        </w:numPr>
        <w:spacing w:after="0" w:line="360" w:lineRule="auto"/>
        <w:ind w:left="0" w:firstLine="0"/>
        <w:jc w:val="both"/>
        <w:rPr>
          <w:rFonts w:ascii="Times New Roman" w:hAnsi="Times New Roman"/>
          <w:sz w:val="28"/>
          <w:szCs w:val="28"/>
        </w:rPr>
      </w:pPr>
      <w:r w:rsidRPr="005E01F5">
        <w:rPr>
          <w:rFonts w:ascii="Times New Roman" w:hAnsi="Times New Roman"/>
          <w:sz w:val="28"/>
          <w:szCs w:val="28"/>
        </w:rPr>
        <w:t>Оборонительная война 1939 г.</w:t>
      </w:r>
    </w:p>
    <w:p w:rsidR="00476F28" w:rsidRPr="005E01F5" w:rsidRDefault="00476F28" w:rsidP="005E01F5">
      <w:pPr>
        <w:pStyle w:val="a7"/>
        <w:numPr>
          <w:ilvl w:val="0"/>
          <w:numId w:val="1"/>
        </w:numPr>
        <w:spacing w:after="0" w:line="360" w:lineRule="auto"/>
        <w:ind w:left="0" w:firstLine="0"/>
        <w:jc w:val="both"/>
        <w:rPr>
          <w:rFonts w:ascii="Times New Roman" w:hAnsi="Times New Roman"/>
          <w:sz w:val="28"/>
          <w:szCs w:val="28"/>
        </w:rPr>
      </w:pPr>
      <w:r w:rsidRPr="005E01F5">
        <w:rPr>
          <w:rFonts w:ascii="Times New Roman" w:hAnsi="Times New Roman"/>
          <w:sz w:val="28"/>
          <w:szCs w:val="28"/>
        </w:rPr>
        <w:t>Движение Сопротивления польского народа</w:t>
      </w:r>
    </w:p>
    <w:p w:rsidR="00476F28" w:rsidRPr="005E01F5" w:rsidRDefault="00476F28" w:rsidP="005E01F5">
      <w:pPr>
        <w:pStyle w:val="a7"/>
        <w:numPr>
          <w:ilvl w:val="0"/>
          <w:numId w:val="1"/>
        </w:numPr>
        <w:spacing w:after="0" w:line="360" w:lineRule="auto"/>
        <w:ind w:left="0" w:firstLine="0"/>
        <w:jc w:val="both"/>
        <w:rPr>
          <w:rFonts w:ascii="Times New Roman" w:hAnsi="Times New Roman"/>
          <w:sz w:val="28"/>
          <w:szCs w:val="28"/>
        </w:rPr>
      </w:pPr>
      <w:r w:rsidRPr="005E01F5">
        <w:rPr>
          <w:rFonts w:ascii="Times New Roman" w:hAnsi="Times New Roman"/>
          <w:sz w:val="28"/>
          <w:szCs w:val="28"/>
        </w:rPr>
        <w:t>Польско-советские отношения в годы войны</w:t>
      </w:r>
    </w:p>
    <w:p w:rsidR="00476F28" w:rsidRPr="005E01F5" w:rsidRDefault="00476F28" w:rsidP="005E01F5">
      <w:pPr>
        <w:pStyle w:val="a7"/>
        <w:numPr>
          <w:ilvl w:val="0"/>
          <w:numId w:val="1"/>
        </w:numPr>
        <w:spacing w:after="0" w:line="360" w:lineRule="auto"/>
        <w:ind w:left="0" w:firstLine="0"/>
        <w:jc w:val="both"/>
        <w:rPr>
          <w:rFonts w:ascii="Times New Roman" w:hAnsi="Times New Roman"/>
          <w:sz w:val="28"/>
          <w:szCs w:val="28"/>
        </w:rPr>
      </w:pPr>
      <w:r w:rsidRPr="005E01F5">
        <w:rPr>
          <w:rFonts w:ascii="Times New Roman" w:hAnsi="Times New Roman"/>
          <w:sz w:val="28"/>
          <w:szCs w:val="28"/>
        </w:rPr>
        <w:t>Установление двоевластия</w:t>
      </w:r>
    </w:p>
    <w:p w:rsidR="00476F28" w:rsidRPr="005E01F5" w:rsidRDefault="00476F28" w:rsidP="005E01F5">
      <w:pPr>
        <w:spacing w:after="0" w:line="360" w:lineRule="auto"/>
        <w:ind w:firstLine="709"/>
        <w:jc w:val="both"/>
        <w:rPr>
          <w:rFonts w:ascii="Times New Roman" w:hAnsi="Times New Roman"/>
          <w:b/>
          <w:sz w:val="28"/>
          <w:szCs w:val="28"/>
          <w:lang w:val="uk-UA"/>
        </w:rPr>
      </w:pPr>
    </w:p>
    <w:p w:rsidR="00476F28" w:rsidRPr="005E01F5" w:rsidRDefault="00476F28"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br w:type="page"/>
      </w:r>
    </w:p>
    <w:p w:rsidR="00314669" w:rsidRPr="005E01F5" w:rsidRDefault="00314669" w:rsidP="005E01F5">
      <w:pPr>
        <w:pStyle w:val="a7"/>
        <w:numPr>
          <w:ilvl w:val="0"/>
          <w:numId w:val="2"/>
        </w:numPr>
        <w:spacing w:after="0" w:line="360" w:lineRule="auto"/>
        <w:ind w:left="0" w:firstLine="709"/>
        <w:jc w:val="both"/>
        <w:rPr>
          <w:rFonts w:ascii="Times New Roman" w:hAnsi="Times New Roman"/>
          <w:b/>
          <w:sz w:val="28"/>
          <w:szCs w:val="28"/>
        </w:rPr>
      </w:pPr>
      <w:r w:rsidRPr="005E01F5">
        <w:rPr>
          <w:rFonts w:ascii="Times New Roman" w:hAnsi="Times New Roman"/>
          <w:b/>
          <w:sz w:val="28"/>
          <w:szCs w:val="28"/>
        </w:rPr>
        <w:t>Оборонительная война 1939 г.</w:t>
      </w:r>
    </w:p>
    <w:p w:rsidR="00314669" w:rsidRPr="005E01F5" w:rsidRDefault="00314669" w:rsidP="005E01F5">
      <w:pPr>
        <w:spacing w:after="0" w:line="360" w:lineRule="auto"/>
        <w:ind w:firstLine="709"/>
        <w:jc w:val="both"/>
        <w:rPr>
          <w:rFonts w:ascii="Times New Roman" w:hAnsi="Times New Roman"/>
          <w:sz w:val="28"/>
          <w:szCs w:val="28"/>
        </w:rPr>
      </w:pP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1 сентября 1939 г. Германия без предупреждения напала на Польшу. Эту дату принято считать началом второй мировой войны. 3 сентября войну Германии объявили Англия и Франция. Соотношение сил в польской кампании было явно в пользу Германии: более чем двойное превосходство по численности населения, развитый экономический и военный потенциал, заблаговременно отмобилизованная и хорошо обученная армия. Против Польши было сконцентрировано 1,8 млн солдат, 11 тыс. орудий, 2,8 тыс. танков, 2,6 тыс. самолетов.</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ходе скрытой мобилизации, проведенной в</w:t>
      </w:r>
      <w:r w:rsidR="005E01F5">
        <w:rPr>
          <w:rFonts w:ascii="Times New Roman" w:hAnsi="Times New Roman"/>
          <w:sz w:val="28"/>
          <w:szCs w:val="28"/>
        </w:rPr>
        <w:t xml:space="preserve"> </w:t>
      </w:r>
      <w:r w:rsidRPr="005E01F5">
        <w:rPr>
          <w:rFonts w:ascii="Times New Roman" w:hAnsi="Times New Roman"/>
          <w:sz w:val="28"/>
          <w:szCs w:val="28"/>
        </w:rPr>
        <w:t>Польше до объявления всеобщая мобилизация 30 августа, было призвано на службу около 70% предусмотренных планом резервистов. Польская армия насчитывала 1,2 млн военнослужащих и имела на вооружении более 3 тыс. орудий, около 600 танков и 400 самолетов. Казалось, что этих сил достаточно для оборонительных действий польской армии до начала активных операций Франции и Англии.</w:t>
      </w:r>
      <w:r w:rsidR="005E01F5">
        <w:rPr>
          <w:rFonts w:ascii="Times New Roman" w:hAnsi="Times New Roman"/>
          <w:sz w:val="28"/>
          <w:szCs w:val="28"/>
        </w:rPr>
        <w:t xml:space="preserve"> </w:t>
      </w:r>
      <w:r w:rsidRPr="005E01F5">
        <w:rPr>
          <w:rFonts w:ascii="Times New Roman" w:hAnsi="Times New Roman"/>
          <w:sz w:val="28"/>
          <w:szCs w:val="28"/>
        </w:rPr>
        <w:t>Принятый польским генштабом план войны исходил из того, что основные бои развернутся на западе, в Великой Польше. Польские войска, оказывая сопротивление, должны были с боями постепенно отходить на восток, на линию Вислы, чтобы занять здесь долговременную оборону и ждать вступления в войну Франции и Англии. В соответствии с польско-французскими договоренностями 1939 г. Франция должна была начать главными силами наступательные действия на пятнадцатый день после нападения Германии на Польшу. Другого плана войны с Германией у Польши не было.</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Однако события развивались по иному сценарию. Главный удар в первые дни войны был нанесен немецкими войсками не с запада, а из Померании, Восточной Пруссии, Силезии, Чехии и Словакии. Мощными бронетанковыми и авиационными ударами уже на третий день войны были разгромлены польские войска, оборонявшие границу. 8 сентября немцы вышли к Варшаве, поспешно оставленной президентом, правительством и главным командованием.</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Оборона столицы войсками и гражданским населением продолжалась до 27 сентября. Образец мужества продемонстрировал небольшой гарнизон польской военной базы Вестерплатте в окрестностях Данцига, более недели отражавший атаки превосходящих сил немцев с суши и моря. Только 29 сентября сложили оружие защитники Модлина, 2 октября – части на полуострове Хель, а оперативная группа «Полесье» провела успешное сражение с немцами 2-4 октября, но из-за отсутствия боеприпасов вынуждена была 5 октября капитулировать.</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Но все это были одиночные проявления героизма. Основные силы Войска Польского терпели поражение за поражением и беспорядочно отступали на восток. Уже к середине сентября стало очевидным, что Польша в одиночку не сможет противостоять Германии. Англия и Франция еще накануне войны сошлись во мнении, что нет смысла помогать Польше. Поэтому они</w:t>
      </w:r>
      <w:r w:rsidR="005E01F5">
        <w:rPr>
          <w:rFonts w:ascii="Times New Roman" w:hAnsi="Times New Roman"/>
          <w:sz w:val="28"/>
          <w:szCs w:val="28"/>
        </w:rPr>
        <w:t xml:space="preserve"> </w:t>
      </w:r>
      <w:r w:rsidRPr="005E01F5">
        <w:rPr>
          <w:rFonts w:ascii="Times New Roman" w:hAnsi="Times New Roman"/>
          <w:sz w:val="28"/>
          <w:szCs w:val="28"/>
        </w:rPr>
        <w:t>не начали в обещанные сроки боевых действий на Западном фронте, предпочтя им так называемую «странную войну».</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этих условиях СССР, сохранявший в первые недели нейтралитет, счел, что настало время для восстановления исторической справедливости и возвращения захваченных Польшей в 1919-1920 гг. Западной Белоруссии и Западной Украины. 17 сентября до сведения польского посла в Москве была доведена нота советского правительства, в которой говорилось, что поскольку Польское государство и его правительство практически перестали существовать, постольку прекратили свое действие все договоры, заключенные между Советским Союзом и Польшей. Поэтому СССР не будет более оставаться нейтральным. Использовался также аргумент, которым поляки и немцы оправдывали</w:t>
      </w:r>
      <w:r w:rsidR="005E01F5">
        <w:rPr>
          <w:rFonts w:ascii="Times New Roman" w:hAnsi="Times New Roman"/>
          <w:sz w:val="28"/>
          <w:szCs w:val="28"/>
        </w:rPr>
        <w:t xml:space="preserve"> </w:t>
      </w:r>
      <w:r w:rsidRPr="005E01F5">
        <w:rPr>
          <w:rFonts w:ascii="Times New Roman" w:hAnsi="Times New Roman"/>
          <w:sz w:val="28"/>
          <w:szCs w:val="28"/>
        </w:rPr>
        <w:t>свои агрессивные действия против Чехословакии в 1938 г.: советское правительство не может безразлично относиться к тому, что украинцы и белорусы, проживающие в Польше, бросаются на произвол судьбы. Поэтому Красной Армии дан приказ перейти границу и взять под свою защиту жизнь и имущество братского населения Западной Украины и Западной Белоруссии.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тот же день началось вторжение советских войск в Польшу. Главнокомандующий польской армией отдал войскам приказ не оказывать сопротивления Красной Армии, поэтому бои на востоке имели локальный характер. Гарнизон Львова, упорно оборонявший город от немцев, без боя сдал его подошедшим частям Красной Армии.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Во второй половине сентября исход войны не вызывал ни у кого сомнений. В ночь с 17 на 18 сентября страну покинуло гражданское и военное руководство. Президент, правительство, главнокомандующий выехали в Румынию и были там интернированы. В боевых действиях польская армия потеряла более 65 тыс. убитыми, около 400 тыс. оказались в немецком плену, 240 тыс. были интернированы Красной Армией. Около 90 тыс. военнослужащих сумели уйти в нейтральные страны.</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28 сентября 1939 г. в Москве был подписан советско-германский договор о дружбе и границе, вносивший коррективы в августовские договоренности о территориальном разделе Польши. Взамен за включение в сферу своих интересов Литвы СССР отказывался от Люблинского и части Варшавского воеводств. Из территорий, которые в 1944 г. вошли в состав Польши, СССР в 1939 г. установил свою администрацию только в западной части Восточной Галиции и в Белостокском округе. Сталин не согласился с предложением Гитлера создать на части оккупированных немцами польских земель марионеточное государство, заявив, что судьба Польши может быть окончательно решена только после войны, которая еще только началась.</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Гитлер пошел по пути расчленения оккупированных польских земель. Западные, часть центральных и северные районы Польши были включены в состав Германии (территория в 92 тыс. кв. км с населением более 10 млн человек, в подавляющем большинстве поляки). Здесь сразу же начался террор в отношении части польских граждан. В первую очередь репрессиям подверглись интеллигенция, участники национально-освободительных восстаний 1918—1921 гг., активисты политических партий. Поляков лишали собственности, выселяли из домов, отправляли в концентрационные лагеря, на принудительные работы в Германию, депортировали в районы, не включенные в рейх. На их место селили немцев из Германии и репатриантов из Прибалтики и Украины. Те же поляки, которые согласились на включение в различные фолькссписки, получали германское гражданство со всеми вытекающими для них последствиями (служба в армии и т.д.).</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Из остальных районов, оккупированных Германией, было создано генерал-губернаторство с центром в Кракове. В 1941 г., после начала Великой Отечественной войны, к нему была присоединена Восточная Галиция. Генерал-губернаторство рассматривалось Берлином как резервуар дешевой рабочей силы и место расселения поляков, депортируемых с территорий, включенных в состав рейха. Поляки могли здесь сохранять ограниченные и контролируемые немцами средства производства, начальные и профессиональные школы. В 1941 г. были учреждены органы польского местного хозяйственного самоуправления. Продолжала действовать польская уголовная полиция. Но на создание других органов власти немцы в генерал-губернаторстве не пошли. Население подвергалось жесточайшим репрессиям и преследованиям. Особенно беспощадным было отношение гитлеровцев к евреям и цыганам, согнанным в гетто и в основной своей массе уничтоженным. Поляков брали в заложники, отправляли на принудительные работы в Германию, заключали в концлагеря, крупнейшими из которых на территории Польши были Освенцим, Треблинка и Майданек, расстреливали.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Тяжелым было положение значительной части польского населения Западной Украины и Западной Белоруссии, формально вошедших в ноябре 1939 г. в состав СССР. Вильно и прилегающая область, вопреки желанию белорусского руководства, в октябре 1939 г. были переданы Литве и вошли в состав Советского Союза вместе с последней в 1940 г. В отношении поляков, как и других проживавших в бывших восточных районах Польши</w:t>
      </w:r>
      <w:r w:rsidR="005E01F5">
        <w:rPr>
          <w:rFonts w:ascii="Times New Roman" w:hAnsi="Times New Roman"/>
          <w:sz w:val="28"/>
          <w:szCs w:val="28"/>
        </w:rPr>
        <w:t xml:space="preserve"> </w:t>
      </w:r>
      <w:r w:rsidRPr="005E01F5">
        <w:rPr>
          <w:rFonts w:ascii="Times New Roman" w:hAnsi="Times New Roman"/>
          <w:sz w:val="28"/>
          <w:szCs w:val="28"/>
        </w:rPr>
        <w:t>национальных групп, был применен так называемый классовый подход. Депортации в отдаленные районы СССР, заточению в тюрьмы и концлагеря подвергались буржуазия, помещики, зажиточные крестьяне, мелкие пред­приниматели и торговцы, государственные служащие, колонисты из числа участников польско-советской войны 1920 г. (осадники), члены политических партий, в том числе троцкисты, и другие «классово чуждые элементы». Всего было депортировано более 400 тыс. поляков. По решению высшего руководства СССР в 1940 г. в Катыни, Старобельске, Медном были расстреляны 21 857 человек из числа польских офицеров армии, жандармерии и полиции, осадников, помещиков и др., содержавшихся в лагерях для интернированных, а также в тюрьмах в Западной Украине и Западной Белоруссии.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Что касается избежавших репрессий поляков, то власти, особенно начиная с 1940 г., старались завоевать их симпатии и превратить в лояльных советских граждан. На свободе были оставлены некоторые известные польские политики (например, неоднократный премьер-министр Польши после переворота 1926 г. профессор Львовского политехнического института Казимеж Бартель), деятели культуры (в частности, известный поэт, переводчик, театральный и литературный критик Тадеуш Бой-Желенский), профессора высших учебных заведений Львова. Все они были уничтожены немцами и украинскими националистами после захвата ими Львова в 1941 г.</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Совокупные людские потери Польши в годы второй мировой войны составили более 6 млн человек, более 3 млн из них были евреями. В ходе военных действий погибло 644 тыс. ее граждан, в том числе 123 тыс. военно­служащих. По показателю людских потерь Польша занимала первое место среди всех оккупированных Германией европейских государств: 220 человек на 1000 жителей.</w:t>
      </w:r>
    </w:p>
    <w:p w:rsidR="00476F28" w:rsidRPr="005E01F5" w:rsidRDefault="00476F28" w:rsidP="005E01F5">
      <w:pPr>
        <w:spacing w:after="0" w:line="360" w:lineRule="auto"/>
        <w:ind w:firstLine="709"/>
        <w:jc w:val="both"/>
        <w:rPr>
          <w:rFonts w:ascii="Times New Roman" w:hAnsi="Times New Roman"/>
          <w:sz w:val="28"/>
          <w:szCs w:val="28"/>
        </w:rPr>
      </w:pPr>
    </w:p>
    <w:p w:rsidR="00476F28" w:rsidRPr="005E01F5" w:rsidRDefault="00476F28"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br w:type="page"/>
      </w:r>
    </w:p>
    <w:p w:rsidR="00314669" w:rsidRPr="005E01F5" w:rsidRDefault="00314669" w:rsidP="005E01F5">
      <w:pPr>
        <w:pStyle w:val="a7"/>
        <w:numPr>
          <w:ilvl w:val="0"/>
          <w:numId w:val="2"/>
        </w:numPr>
        <w:spacing w:after="0" w:line="360" w:lineRule="auto"/>
        <w:ind w:left="0" w:firstLine="709"/>
        <w:jc w:val="both"/>
        <w:rPr>
          <w:rFonts w:ascii="Times New Roman" w:hAnsi="Times New Roman"/>
          <w:b/>
          <w:sz w:val="28"/>
          <w:szCs w:val="28"/>
        </w:rPr>
      </w:pPr>
      <w:r w:rsidRPr="005E01F5">
        <w:rPr>
          <w:rFonts w:ascii="Times New Roman" w:hAnsi="Times New Roman"/>
          <w:b/>
          <w:sz w:val="28"/>
          <w:szCs w:val="28"/>
        </w:rPr>
        <w:t>Движение Сопротивления польского народа</w:t>
      </w:r>
    </w:p>
    <w:p w:rsidR="00314669" w:rsidRPr="005E01F5" w:rsidRDefault="00314669" w:rsidP="005E01F5">
      <w:pPr>
        <w:spacing w:after="0" w:line="360" w:lineRule="auto"/>
        <w:ind w:firstLine="709"/>
        <w:jc w:val="both"/>
        <w:rPr>
          <w:rFonts w:ascii="Times New Roman" w:hAnsi="Times New Roman"/>
          <w:sz w:val="28"/>
          <w:szCs w:val="28"/>
        </w:rPr>
      </w:pP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Поражение армии не сломило воли польского народа продолжать борьбу с агрессорами за независимость. Первоочередной задачей было обеспечение преемственности государственной власти. Интернированный в Румынии президент И. Мосьцицкий стремился сохранить власть в руках прежней правящей группировки. Пользуясь своими конституционными полномочиями, он назначил своим преемником пилсудчика Владислава Рачкевича. Однако оппози­ция при поддержке Франции оказала противодействие этим планам. Премьер-министром и главнокомандующим стал представитель либеральных сил генерал Владислав Сикорский (1881-1943). 30 сентября 1939 г. в Париже было создано польское правительство в эмиграции. Ведущие позиции в нем занимали представители четырех главных антисанационных партий (крестьянской, социалистической, национально-демократической и партии труда). Оппозиция сумела существенно ограничить полномочия президента в пользу премьера. На Западе была сформирована польская армия, насчитывавшая в 1940 г. более 84 тыс. военнослужащих. После разгрома Франции, правительство и часть армии (около 20 тыс.) перебрались в Великобританию.</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Одновременно шло становление движения Сопротивления в оккупированной стране. Уже в сентябре 1939 г. возник ряд тайных военных организаций, крупнейшей из которых был Союз вооруженной борьбы, 1942 г. — Армия Крайова (АК). Собственные вооруженные формирования создали практически все политические партии. Были образованы представительные органы власти. На Западе — Политический совет, в оккупированной Польше — Политический согласительный комитет. Здесь же был создан подпольный орган исполнительной власти — делегатура, подчинявшийся правительству в эмиграции.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Оккупанты, несмотря на все усилия, так и не сумели наладить тотальный контроль над всеми сторонами жизни польского общества в генерал-губернаторстве. Наиболее важные для него проявления общественно-политической активности перешли в подполье. Широкий размах приобрела неподцензурная издательская деятельность, были созданы система тайного среднего и высшего образования, организации для ведения культурно-просветительной и воспитательной работы. Действовала подпольная система правосудия, направленная против предателей и коллаборационистов. Многообразие форм и масштабность самоорганизации общества дали польским исследователям основания для вывода о существовании польского подпольного государства. Важным элементом национальной жизни поляков были католическая и другие церкви.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соответствии с директивами военного и политического руководства Армия Крайова должна была заниматься собиранием и подготовкой сил для всеобщего вооруженного восстания в момент освобождения Польши союзниками и польской армией, существовавшей на Западе. К концу оккупации Армия Крайова насчитывала около 200 тыс. бойцов, в ее рядах состояли не только военнослужащие довоенной польской армии, но и члены многих партийных военных формирований. Подразделения АК существовали на всей территории генерал-губернаторства, а также</w:t>
      </w:r>
      <w:r w:rsidR="005E01F5">
        <w:rPr>
          <w:rFonts w:ascii="Times New Roman" w:hAnsi="Times New Roman"/>
          <w:sz w:val="28"/>
          <w:szCs w:val="28"/>
        </w:rPr>
        <w:t xml:space="preserve"> </w:t>
      </w:r>
      <w:r w:rsidRPr="005E01F5">
        <w:rPr>
          <w:rFonts w:ascii="Times New Roman" w:hAnsi="Times New Roman"/>
          <w:sz w:val="28"/>
          <w:szCs w:val="28"/>
        </w:rPr>
        <w:t>в бывших восточных воеводствах досентябрьской Польши. Долгое время польское движение Сопротивления, связанное с правительством в эмиграции, воздерживалось от активной вооруженной борьбы. До рубежа 1942—1943 гг. в его боевой деятельности преобладали диверсии, осуществлявшиеся специально созданной для этого структурой. Лишь в конце 1942 г., когда гитлеровцы приступили к выселению поляков из района Замостья, Армия Крайова вынуждена была перейти здесь к активным партизанским действиям. Несколько более широко АК стала практиковать активные формы борьбы после разгрома немецких войск под Сталинградом.</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Героическую страницу в историю борьбы польского народа с немецкими оккупантами вписали повстанцы варшавского гетто. Летом 1942 г. гитлеровцы приступили к систематическому истреблению евреев, содержавшихся в гетто в Варшаве. За непродолжительный период времени было уничтожено около 300 тыс. человек. 19 апреля 1943 г., когда</w:t>
      </w:r>
      <w:r w:rsidR="005E01F5">
        <w:rPr>
          <w:rFonts w:ascii="Times New Roman" w:hAnsi="Times New Roman"/>
          <w:sz w:val="28"/>
          <w:szCs w:val="28"/>
        </w:rPr>
        <w:t xml:space="preserve"> </w:t>
      </w:r>
      <w:r w:rsidRPr="005E01F5">
        <w:rPr>
          <w:rFonts w:ascii="Times New Roman" w:hAnsi="Times New Roman"/>
          <w:sz w:val="28"/>
          <w:szCs w:val="28"/>
        </w:rPr>
        <w:t>началась окончательная ликвидация столичного гетто, члены Еврейской боевой организации оказали вооруженное сопротивление фашистам, продолжавшееся более полумесяца, до 8 мая. Были также ликвидированы другие гетто в ряде польских городов, а содержавшиеся в них евреи уничтожены на месте или вывезены в концентрационные лагеря Треблинка, Майданек и др.</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Самостоятельным, независимым от правительства в эмиграции и делегатуры являлось течение в движении Сопротивления, возглавляемое коммунистами. Роспуск Компартии Польши и запрет на ее восстановление без санкции Коминтерна привели к тому, что в начале войны коммунисты не имели собственной партии. Тем не менее, до конца 1941 г. в оккупированной Польше было создано несколько локальных коммунистических организаций.</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конце декабря 1941 г. в окрестностях Варшавы была сброшена на парашютах группа польских коммунистов (так называемая инициативная группа), имевшая от Исполкома Коминтерна полномочия на воссоздание партии. 5 января 1942 г. была образована Польская рабочая партия (ППР). Она сразу же призвала к объединению усилий всех патриотических сил для борьбы с оккупантами в рамках широкого антифашистского демократического фронта. ППР готова была признать правительство в эмиграции и сотрудничать с делегатурой и Армией Крайовой на равноправных условиях. До осени 1943 г. коммунисты не выдвигали программы революционных преобразований в послевоенной Польше, исходя из принятой международным коммунистическим движением в июне 1941 г. установки, что главные усилия всех патриотических сил следует сосредоточить на вооруженной борьбе против гитлеровцев, чтобы ускорить освобождение родины.</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Среди первых практических шагов ППР было создание собственной военной организации — Гвардии Людовой, преобразованной в 1944 г. в Армию Людову. В ее рядах сражались не только польские граждане, но и бежавшие из плена советские военнопленные. С самого начала упор был сделан на ведение партизанской войны. Первый отряд Гвардии Людовой был сформирован уже в мае 1942 г. По численности Армия Людова уступала Армии Крайовой, к концу оккупации в ее рядах было около 60 тыс. человек. Особенно активную деятельность Армия Людова развернула в 1944 г., когда ее отряды стали получать оружие от Польского партизанского штаба, созданного в СССР.</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1943 г. ППР вступила в переговоры с делегатурой о равноправном сотрудничестве. Но они окончились безрезультатно. Делегатура настаивала, в частности, на полном подчинении ППР и Гвардии Людовой правительству в эмиграции и признании коммунистами нерушимости досентябрьских границ Польши. Это было равнозначно переходу ППР на недружественные СССР позиции.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Неудача переговоров с представителями делегатуры привела руководителей ППР к решению о создании блока только левых сил, которое они стали претворять в жизнь во второй половине 1943 г.</w:t>
      </w:r>
    </w:p>
    <w:p w:rsidR="00476F28" w:rsidRPr="005E01F5" w:rsidRDefault="00476F28" w:rsidP="005E01F5">
      <w:pPr>
        <w:spacing w:after="0" w:line="360" w:lineRule="auto"/>
        <w:ind w:firstLine="709"/>
        <w:jc w:val="both"/>
        <w:rPr>
          <w:rFonts w:ascii="Times New Roman" w:hAnsi="Times New Roman"/>
          <w:sz w:val="28"/>
          <w:szCs w:val="28"/>
        </w:rPr>
      </w:pPr>
    </w:p>
    <w:p w:rsidR="00314669" w:rsidRPr="005E01F5" w:rsidRDefault="00314669" w:rsidP="005E01F5">
      <w:pPr>
        <w:pStyle w:val="a7"/>
        <w:numPr>
          <w:ilvl w:val="0"/>
          <w:numId w:val="2"/>
        </w:numPr>
        <w:spacing w:after="0" w:line="360" w:lineRule="auto"/>
        <w:ind w:left="0" w:firstLine="709"/>
        <w:jc w:val="both"/>
        <w:rPr>
          <w:rFonts w:ascii="Times New Roman" w:hAnsi="Times New Roman"/>
          <w:b/>
          <w:sz w:val="28"/>
          <w:szCs w:val="28"/>
        </w:rPr>
      </w:pPr>
      <w:r w:rsidRPr="005E01F5">
        <w:rPr>
          <w:rFonts w:ascii="Times New Roman" w:hAnsi="Times New Roman"/>
          <w:b/>
          <w:sz w:val="28"/>
          <w:szCs w:val="28"/>
        </w:rPr>
        <w:t>Польско-советские отношения в годы войны</w:t>
      </w:r>
    </w:p>
    <w:p w:rsidR="00314669" w:rsidRPr="005E01F5" w:rsidRDefault="00314669" w:rsidP="005E01F5">
      <w:pPr>
        <w:spacing w:after="0" w:line="360" w:lineRule="auto"/>
        <w:ind w:firstLine="709"/>
        <w:jc w:val="both"/>
        <w:rPr>
          <w:rFonts w:ascii="Times New Roman" w:hAnsi="Times New Roman"/>
          <w:sz w:val="28"/>
          <w:szCs w:val="28"/>
        </w:rPr>
      </w:pP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Действия советского правительства в сентябре 1939 г. польское руководство расценило как агрессию и до июля 1941 г. не имело с ним дипломатических отношений. СССР считался таким же врагом, как и Германия. По сентябрьскому договору 1939 г. с Германией советская сторона обязалась противодействовать любым проявлениям национально-освободительных устремлений поляков. Но уже с конца 1940 г. она стала негласно отходить от своих обязательств. Ослабли репрессии против польского населения вновь присоединенных западных областей Украины и Белоруссии, стали улучшаться условия их жизни. Группе интернированных польских офицеров, выразивших готовность остаться в СССР, было предложено начать подготовительную работу по формированию польских частей в составе Красной Армии.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Поворот в польско-советских отношениях наметился после нападения Германии на СССР. В. Сикорский, опираясь на поддержку Англии, добился согласия правительства и большинства влиятельных польских политических сил на взаимодействие с СССР на период войны. Заключенный 30 июля 1941 г. польско-советский договор предусматривал восстановление дипломатических отношений, амнистию полякам, осужденным в СССР, аннулирование всех договоров с Германией, касавшихся территориальных перемен в Польше, а также создание в Советском Союзе польской армии, которая воевала бы на советско-германском фронте и в оперативном отношении подчинялась советскому командованию. Камнем преткновения в переговорах сторон оказался вопрос о польско-советской границе. СССР настаивал на окончательном характере ее изменения, произведенного в сентябре-октябре 1939 г., поляки с этим решительно не соглашались. В связи с полным несовпадением позиций сторон и жизненно важной необходимостью объединения усилий в рамках антигитлеровской коалиции по обоюдному согласию было решено отложить решение проблемы на более позднее время.</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Польская армия в СССР была сформирована в основном из военнослужащих довоенной польской армии, уже имевших некоторый боевой опыт. Но участия в боевых действиях на советско-германском фронте она не приняла. Поляки не верили, что Советский Союз выстоит в войне с Германией. В марте-августе 1942 г. по настоянию польской стороны и Великобритании она была эвакуирована на Ближний Восток. Всего из СССР в 1941-1942 гг.</w:t>
      </w:r>
      <w:r w:rsidR="005E01F5">
        <w:rPr>
          <w:rFonts w:ascii="Times New Roman" w:hAnsi="Times New Roman"/>
          <w:sz w:val="28"/>
          <w:szCs w:val="28"/>
        </w:rPr>
        <w:t xml:space="preserve"> </w:t>
      </w:r>
      <w:r w:rsidRPr="005E01F5">
        <w:rPr>
          <w:rFonts w:ascii="Times New Roman" w:hAnsi="Times New Roman"/>
          <w:sz w:val="28"/>
          <w:szCs w:val="28"/>
        </w:rPr>
        <w:t>выехало 113 тыс. военнослужащих и более 35 тыс. членов их семей. Впоследствии Польская армия дислоцировалась на Ближнем Востоке, принимала участие в боях в Италии (предмет особой гордости - взятие монастыря Монте-Кассино), Франции, Голландии, Бельгии.</w:t>
      </w:r>
      <w:r w:rsidR="005E01F5">
        <w:rPr>
          <w:rFonts w:ascii="Times New Roman" w:hAnsi="Times New Roman"/>
          <w:sz w:val="28"/>
          <w:szCs w:val="28"/>
        </w:rPr>
        <w:t xml:space="preserve"> </w:t>
      </w:r>
      <w:r w:rsidRPr="005E01F5">
        <w:rPr>
          <w:rFonts w:ascii="Times New Roman" w:hAnsi="Times New Roman"/>
          <w:sz w:val="28"/>
          <w:szCs w:val="28"/>
        </w:rPr>
        <w:t>Вывод польской армии в критический для Советского Союза момент, когда немцы рвались к Сталинграду и на Кавказ, имел серьезнейшие последствия для двусторонних отношений, произошло их резкое ухудшение. Советская сторона утратила надежду на возможность партнерского сотрудничества с «лондонскими поляками» и вновь стала делать ставку на польских коммунистов в СССР.</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апреле 1943 г. немцы оповестили мир о том, что в Катыни обнаружено захоронение расстрелянных НКВД польских офицеров. Советское руководство отвергло эти обвинения и приписало злодеяние гитлеровцам. Правительство Сикорского обратилось в Международный Красный Крест с просьбой о расследовании. То же самое сделала Германия. Советская сторона обвинила польское правительство в стремлении подорвать единство антигитлеровской коалиции, в сговоре с Гитлером и 25 апреля 1943 г. в одностороннем порядке прервала отношения с польским правительством в эмиграции.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условиях, когда в войне наметился перелом в пользу антигитлеровской коалиции и реальные очертания стало приобретать скорое освобождение Польши от оккупации, партнером СССР стали польские левые силы. В Советском Союзе — образованный в 1943 г. Союз польских патриотов и создаваемые под его политическим руководством воинские формирования (вначале дивизия, затем корпус и армия), в Польше — ППР, созданный по ее инициативе на рубеже 1943-1944 гг. подпольный парламент и одновременно орган исполнительной власти Крайова Рада Народова (КРН), в которую вошли и представители других мелких левых групп (левые социалисты, левые крестьянские деятели, члены довоенных демократических клубов, подпольных профсоюзов и т.д.), а также Армия Людова. На своем первом заседании в новогоднюю ночь 1944 г. КРН выдвинула программу борьбы за демократическую независимую Польшу, связанную тесным союзом с СССР и другими государствами антигитлеровской коалиции. Создание КРН означало завершение раскола в польском движении Сопротивления на две противостоящие группировки. Польское правительство в эмиграции и поддерживавшие его политические партии выступали за восстановление буржуазно-демократического строя, национализацию некоторых отраслей промышленности, проведение аграрной реформы в интересах крестьянства, за довоенную восточную границу, увеличение территории страны за счет Германии. Во внешней политике они ориентировались на западные державы. ППР и ее союзники разделяли концепцию народно-демократического государства, в котором политическая власть принадлежала бы рабочему классу и непролетарским слоям трудящихся (крестьянству, мелкой городской буржуазии), при сохранении ведущей роли за пролетариатом. В качестве главного союзника они видели СССР, граница с которым устанавливалась бы исходя из этнического принципа.</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Левые силы по степени своего влияния в обществе уступали лондонскому лагерю, но в их пользу действовал мощный внешний фактор — освобождение Польши Красной Армией, а также готовность западных союзников СССР предоставить ему свободу действий в послевоенном устройстве Центральной и Юго-Восточной Европы.</w:t>
      </w:r>
    </w:p>
    <w:p w:rsidR="00476F28" w:rsidRPr="005E01F5" w:rsidRDefault="00476F28" w:rsidP="005E01F5">
      <w:pPr>
        <w:spacing w:after="0" w:line="360" w:lineRule="auto"/>
        <w:ind w:firstLine="709"/>
        <w:jc w:val="both"/>
        <w:rPr>
          <w:rFonts w:ascii="Times New Roman" w:hAnsi="Times New Roman"/>
          <w:sz w:val="28"/>
          <w:szCs w:val="28"/>
        </w:rPr>
      </w:pPr>
    </w:p>
    <w:p w:rsidR="00314669" w:rsidRPr="005E01F5" w:rsidRDefault="00314669" w:rsidP="005E01F5">
      <w:pPr>
        <w:pStyle w:val="a7"/>
        <w:numPr>
          <w:ilvl w:val="0"/>
          <w:numId w:val="2"/>
        </w:numPr>
        <w:spacing w:after="0" w:line="360" w:lineRule="auto"/>
        <w:ind w:left="0" w:firstLine="709"/>
        <w:jc w:val="both"/>
        <w:rPr>
          <w:rFonts w:ascii="Times New Roman" w:hAnsi="Times New Roman"/>
          <w:b/>
          <w:sz w:val="28"/>
          <w:szCs w:val="28"/>
        </w:rPr>
      </w:pPr>
      <w:r w:rsidRPr="005E01F5">
        <w:rPr>
          <w:rFonts w:ascii="Times New Roman" w:hAnsi="Times New Roman"/>
          <w:b/>
          <w:sz w:val="28"/>
          <w:szCs w:val="28"/>
        </w:rPr>
        <w:t>Установление двоевластия</w:t>
      </w:r>
    </w:p>
    <w:p w:rsidR="00314669" w:rsidRPr="005E01F5" w:rsidRDefault="00314669" w:rsidP="005E01F5">
      <w:pPr>
        <w:spacing w:after="0" w:line="360" w:lineRule="auto"/>
        <w:ind w:firstLine="709"/>
        <w:jc w:val="both"/>
        <w:rPr>
          <w:rFonts w:ascii="Times New Roman" w:hAnsi="Times New Roman"/>
          <w:sz w:val="28"/>
          <w:szCs w:val="28"/>
        </w:rPr>
      </w:pP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ходе операции «Багратион» по освобождению Белоруссии Красная Армия и взаимодействующие с ней части Польской армии в июле 1944 г. вышли на государственную границу 1941 г.</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С мая по июль 1944 г. в Москве шли переговоры между прибывшей из оккупированной Польши делегацией КРН, Союзом польских патриотов и советским руководством. 21 июля Красная Армия и части Польской Армии форсировали Буг и вступили на территорию Польши. В тот же день в Москве был создан Польский комитет национального освобождения (ПКНО), по существу являвшийся правительством левых сил. КРН получила статус «един­ственного представительства польского народа, выросшего из борьбы против оккупантов», т.е. парламента. 21 июля КРН издала декрет о слиянии Польской армии в СССР и Армии Людовой в единое Войско Польское. Таким образом, к моменту освобождения страны левые силы имели собственные органы государственной власти, вооруженные силы и мощного союзника в лице СССР, немедленно признавшего ПКНО де-факто.</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22 июля 1944 г. ПКНО огласил по московскому радио манифест к польскому народу, в котором была изложена программа новой власти. Правительство в эмиграции и его делегатура объявлялись самозванной, незаконной властью, опирающейся на принятую обманным путем и не признаваемую народом конституцию 1935 г. Демократический лагерь брал на себя ответственность за судьбы страны и проведение важных социально-политических преобразований. Основным законом страны объявлялась конституция 1921 г. Признавалось право украинцев и белорусов самостоятельно решать вопрос о государственной принадлежности. Выдвигалось требование возвращения Польше ее исконных земель на западе и севере, захваченных в предшествующие века немцами. В манифесте говорилось о восстановлении в Польше демократических свобод, о переходе под государственное управление собственности немцев и предателей, о необходимости мобилизации всех сил для полного разгрома гитлеровской Германии.</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Переход инициативы к левым силам в Польше тревожил лондонский лагерь. Окончились неудачей его попытки заставить СССР признать законность притязаний на бывшие восточные земли Польши с помощью плана «Буря». По этому плану подразделения Армии Крайовой в момент прихода</w:t>
      </w:r>
      <w:r w:rsidR="005E01F5">
        <w:rPr>
          <w:rFonts w:ascii="Times New Roman" w:hAnsi="Times New Roman"/>
          <w:sz w:val="28"/>
          <w:szCs w:val="28"/>
        </w:rPr>
        <w:t xml:space="preserve"> </w:t>
      </w:r>
      <w:r w:rsidRPr="005E01F5">
        <w:rPr>
          <w:rFonts w:ascii="Times New Roman" w:hAnsi="Times New Roman"/>
          <w:sz w:val="28"/>
          <w:szCs w:val="28"/>
        </w:rPr>
        <w:t>Красной Армии выходили из подполья, принимали символическое участие в освобождении ряда городов, в том числе таких крупных, как Вильнюс и Львов. Одновременно местные представительства делегатуры пытались выступать здесь в качестве хозяев территории. Советская сторона проигнорировала эти попытки как незаконные. Военнослужащим АК предлагали вступать в ряды Войска Польского, а в случае отказа их интернировали. Необходимость нарушения данной ранее присяги ставила бойцов АК перед непростым выбором. Многие из них предпочли остаться в подполье.</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ходе июльского наступления в Польше части Красной Армии вышли к югу от Варшавы на линию Вислы и даже сумели захватить несколько плацдармов на ее левом берегу. Началась эвакуация немецких учреждений из Варшавы. Через город шли колонны воинских частей, разгромленных на востоке, среди немцев была заметна паника. Но в конце июля положение стало стабилизироваться. Германские бронетанковые части остановили наступающие советские войска и отбросили их от Варшавы. Советское командование не собиралось концентрировать свои силы на варшавском направлении в ближайшие месяцы. На август было запланировано стратегическое наступление на Балканах, и именно туда перебрасывались основные резервы живой силы,</w:t>
      </w:r>
      <w:r w:rsidR="005E01F5">
        <w:rPr>
          <w:rFonts w:ascii="Times New Roman" w:hAnsi="Times New Roman"/>
          <w:sz w:val="28"/>
          <w:szCs w:val="28"/>
        </w:rPr>
        <w:t xml:space="preserve"> </w:t>
      </w:r>
      <w:r w:rsidRPr="005E01F5">
        <w:rPr>
          <w:rFonts w:ascii="Times New Roman" w:hAnsi="Times New Roman"/>
          <w:sz w:val="28"/>
          <w:szCs w:val="28"/>
        </w:rPr>
        <w:t>техники, боеприпасов и горючего.</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 этой обстановке командование АК с ведома лондонского правительства и делегатуры, но без согласования с западными союзниками и СССР приняло решение начать восстание в Варшаве. Его организаторы преследовали чисто политические цели. Восстание нужно было для того, чтобы находившийся с визитом в Москве премьер правительства в эмиграции Станислав Миколайчик (1901—1966) (он стал им после трагической гибели В. Сикорского в авиакатастрофе в июле 1943 г.) мог использовать в переговорах с И.В. Сталиным тот факт, что Варшава освобождена самими поляками и там находится польское правительство. По мнению Миколайчика, это должно было заставить СССР отказаться от поддержки ПКНО.</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Восстание началось 1 августа 1944 г., хотя уже за несколько дней до этого стало очевидным, что немцы не собираются оставлять Варшаву. Восстание было плохо подготовлено в военном отношении, у повстанцев не хватало даже легкого стрелкового оружия. Немцы довольно скоро сумели локализовать его в нескольких районах Варшавы и приступить к подавлению с использованием авиации, бронетехники и артиллерии. Оккупанты в массовых масштабах расстреливали гражданское население, брали заложников, методически разрушали город. Потери повстанцев составили примерно 16—18 тыс. человек, в основном молодых людей, погибло более 150 тыс. гражданских лиц. Помощь восстанию оказывали западные союзники с авиабаз в Италии и Англии, а затем и советские самолеты-«кукурузники». 10 сентября началось повторное наступление советских и польских частей на варшавском направлении, была освобождена правобережная часть столицы. Польские части переправились через Вислу и захватили небольшой плацдарм в городе, но после восьмидневных упорных боев были вынуждены оставить его. Не удались и другие попытки форсировать Вислу.</w:t>
      </w:r>
    </w:p>
    <w:p w:rsidR="00314669"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2 октября 1944 г. командование АК подписало акт о капитуляции, добившись предварительно от немцев согласия считать повстанцев солдатами регулярной армии. Повстанцы были интернированы, а все гражданское население эвакуировано из города, который подвергся методическому уничтожению. Поражение восстания оставляло открытым вопрос о том, кто будет признан мировым сообществом в качестве законного польского правительства — ПКНО или правительство в эмиграции.</w:t>
      </w:r>
    </w:p>
    <w:p w:rsidR="00464BAB" w:rsidRPr="005E01F5" w:rsidRDefault="00314669" w:rsidP="005E01F5">
      <w:pPr>
        <w:spacing w:after="0" w:line="360" w:lineRule="auto"/>
        <w:ind w:firstLine="709"/>
        <w:jc w:val="both"/>
        <w:rPr>
          <w:rFonts w:ascii="Times New Roman" w:hAnsi="Times New Roman"/>
          <w:sz w:val="28"/>
          <w:szCs w:val="28"/>
        </w:rPr>
      </w:pPr>
      <w:r w:rsidRPr="005E01F5">
        <w:rPr>
          <w:rFonts w:ascii="Times New Roman" w:hAnsi="Times New Roman"/>
          <w:sz w:val="28"/>
          <w:szCs w:val="28"/>
        </w:rPr>
        <w:t>Новое наступление Красной Армии в Польше началось в январе 1945 г. В его ходе была освобождена вся территория страны, включая Варшаву. Советские потери при освобождении Польши составили более 600 тыс. человек. Плечом к плечу с советскими солдатами сражались бойцы 1-й армии Войска Польского, они участвовали и в штурме Берлина. Формировавшаяся в 1945 г. 2-я армия Войска Польского в крупных операциях задействована не была.</w:t>
      </w:r>
      <w:bookmarkStart w:id="0" w:name="_GoBack"/>
      <w:bookmarkEnd w:id="0"/>
    </w:p>
    <w:sectPr w:rsidR="00464BAB" w:rsidRPr="005E01F5" w:rsidSect="005E01F5">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7A6C" w:rsidRDefault="002C7A6C" w:rsidP="00476F28">
      <w:pPr>
        <w:spacing w:after="0" w:line="240" w:lineRule="auto"/>
      </w:pPr>
      <w:r>
        <w:separator/>
      </w:r>
    </w:p>
  </w:endnote>
  <w:endnote w:type="continuationSeparator" w:id="0">
    <w:p w:rsidR="002C7A6C" w:rsidRDefault="002C7A6C" w:rsidP="00476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7A6C" w:rsidRDefault="002C7A6C" w:rsidP="00476F28">
      <w:pPr>
        <w:spacing w:after="0" w:line="240" w:lineRule="auto"/>
      </w:pPr>
      <w:r>
        <w:separator/>
      </w:r>
    </w:p>
  </w:footnote>
  <w:footnote w:type="continuationSeparator" w:id="0">
    <w:p w:rsidR="002C7A6C" w:rsidRDefault="002C7A6C" w:rsidP="00476F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4E6EF9"/>
    <w:multiLevelType w:val="hybridMultilevel"/>
    <w:tmpl w:val="5BB0E94E"/>
    <w:lvl w:ilvl="0" w:tplc="161A4C74">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
    <w:nsid w:val="7E5E424E"/>
    <w:multiLevelType w:val="hybridMultilevel"/>
    <w:tmpl w:val="6ED8B496"/>
    <w:lvl w:ilvl="0" w:tplc="161A4C74">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4669"/>
    <w:rsid w:val="00192EC3"/>
    <w:rsid w:val="002C7A6C"/>
    <w:rsid w:val="00314669"/>
    <w:rsid w:val="00454904"/>
    <w:rsid w:val="00464BAB"/>
    <w:rsid w:val="00476F28"/>
    <w:rsid w:val="005E01F5"/>
    <w:rsid w:val="00822416"/>
    <w:rsid w:val="008C235B"/>
    <w:rsid w:val="00C94190"/>
    <w:rsid w:val="00D531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2F51FEB-CADA-448C-915C-FD3AFBB3D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4904"/>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76F28"/>
    <w:pPr>
      <w:tabs>
        <w:tab w:val="center" w:pos="4677"/>
        <w:tab w:val="right" w:pos="9355"/>
      </w:tabs>
      <w:spacing w:after="0" w:line="240" w:lineRule="auto"/>
    </w:pPr>
  </w:style>
  <w:style w:type="character" w:customStyle="1" w:styleId="a4">
    <w:name w:val="Верхний колонтитул Знак"/>
    <w:link w:val="a3"/>
    <w:uiPriority w:val="99"/>
    <w:semiHidden/>
    <w:locked/>
    <w:rsid w:val="00476F28"/>
    <w:rPr>
      <w:rFonts w:cs="Times New Roman"/>
    </w:rPr>
  </w:style>
  <w:style w:type="paragraph" w:styleId="a5">
    <w:name w:val="footer"/>
    <w:basedOn w:val="a"/>
    <w:link w:val="a6"/>
    <w:uiPriority w:val="99"/>
    <w:unhideWhenUsed/>
    <w:rsid w:val="00476F28"/>
    <w:pPr>
      <w:tabs>
        <w:tab w:val="center" w:pos="4677"/>
        <w:tab w:val="right" w:pos="9355"/>
      </w:tabs>
      <w:spacing w:after="0" w:line="240" w:lineRule="auto"/>
    </w:pPr>
  </w:style>
  <w:style w:type="character" w:customStyle="1" w:styleId="a6">
    <w:name w:val="Нижний колонтитул Знак"/>
    <w:link w:val="a5"/>
    <w:uiPriority w:val="99"/>
    <w:locked/>
    <w:rsid w:val="00476F28"/>
    <w:rPr>
      <w:rFonts w:cs="Times New Roman"/>
    </w:rPr>
  </w:style>
  <w:style w:type="paragraph" w:styleId="a7">
    <w:name w:val="List Paragraph"/>
    <w:basedOn w:val="a"/>
    <w:uiPriority w:val="34"/>
    <w:qFormat/>
    <w:rsid w:val="00476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4196</Words>
  <Characters>23921</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 GAME 2008</dc:creator>
  <cp:keywords/>
  <dc:description/>
  <cp:lastModifiedBy>admin</cp:lastModifiedBy>
  <cp:revision>2</cp:revision>
  <dcterms:created xsi:type="dcterms:W3CDTF">2014-03-22T08:16:00Z</dcterms:created>
  <dcterms:modified xsi:type="dcterms:W3CDTF">2014-03-22T08:16:00Z</dcterms:modified>
</cp:coreProperties>
</file>