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Тюменская область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ХАНТЫ-МАНСИЙСКИЙ АВТОНОМНЫЙ ОКРУГ-ЮГРА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Департамент образования и науки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СУРГУТСКИЙ ГОСУДАРСТВЕННЫЙ УНИВЕРСИТЕТ ХМАО</w:t>
      </w:r>
    </w:p>
    <w:p w:rsidR="00D578EA" w:rsidRPr="00CB7BE8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ФАКУЛЬТЕТ УПРАВЛЕНИЯ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Кафедра экономики и управления на предприятии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Курсовая работа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tabs>
          <w:tab w:val="left" w:pos="9000"/>
        </w:tabs>
        <w:spacing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Тема: Экономические расчеты производства продукции</w:t>
      </w: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  <w:r w:rsidRPr="00D578EA">
        <w:rPr>
          <w:sz w:val="28"/>
          <w:szCs w:val="28"/>
        </w:rPr>
        <w:t>Выполнил студент:</w:t>
      </w:r>
    </w:p>
    <w:p w:rsidR="00ED4FCA" w:rsidRPr="00D578EA" w:rsidRDefault="00ED4FC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  <w:r w:rsidRPr="00D578EA">
        <w:rPr>
          <w:sz w:val="28"/>
          <w:szCs w:val="28"/>
        </w:rPr>
        <w:t>Группа: 23-69</w:t>
      </w:r>
    </w:p>
    <w:p w:rsidR="00ED4FCA" w:rsidRPr="00D578EA" w:rsidRDefault="00ED4FC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  <w:r w:rsidRPr="00D578EA">
        <w:rPr>
          <w:sz w:val="28"/>
          <w:szCs w:val="28"/>
        </w:rPr>
        <w:t>Ватаманюк</w:t>
      </w:r>
      <w:r w:rsidR="00D578EA"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Евгений Евгеньевич</w:t>
      </w:r>
    </w:p>
    <w:p w:rsidR="00D578EA" w:rsidRPr="00CB7BE8" w:rsidRDefault="00D578E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</w:p>
    <w:p w:rsidR="00ED4FCA" w:rsidRPr="00D578EA" w:rsidRDefault="00ED4FC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  <w:r w:rsidRPr="00D578EA">
        <w:rPr>
          <w:sz w:val="28"/>
          <w:szCs w:val="28"/>
        </w:rPr>
        <w:t>Научный руководитель:</w:t>
      </w:r>
    </w:p>
    <w:p w:rsidR="00ED4FCA" w:rsidRPr="00D578EA" w:rsidRDefault="00ED4FCA" w:rsidP="00D578EA">
      <w:pPr>
        <w:pStyle w:val="10"/>
        <w:spacing w:line="360" w:lineRule="auto"/>
        <w:ind w:firstLine="709"/>
        <w:jc w:val="right"/>
        <w:rPr>
          <w:sz w:val="28"/>
          <w:szCs w:val="28"/>
        </w:rPr>
      </w:pPr>
      <w:r w:rsidRPr="00D578EA">
        <w:rPr>
          <w:sz w:val="28"/>
          <w:szCs w:val="28"/>
        </w:rPr>
        <w:t>Заведеев Егор Владимирович</w:t>
      </w:r>
    </w:p>
    <w:p w:rsidR="00ED4FCA" w:rsidRPr="00CB7BE8" w:rsidRDefault="00ED4FC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D578EA" w:rsidRPr="00D578EA" w:rsidRDefault="00D578E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D578EA" w:rsidRPr="00D578EA" w:rsidRDefault="00D578E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D578EA" w:rsidRPr="00D578EA" w:rsidRDefault="00D578E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D578EA" w:rsidRPr="00D578EA" w:rsidRDefault="00D578E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</w:p>
    <w:p w:rsidR="00ED4FCA" w:rsidRPr="00D578EA" w:rsidRDefault="00ED4FCA" w:rsidP="00D578EA">
      <w:pPr>
        <w:pStyle w:val="7"/>
        <w:widowControl w:val="0"/>
        <w:spacing w:before="0" w:after="0" w:line="360" w:lineRule="auto"/>
        <w:ind w:firstLine="709"/>
        <w:jc w:val="center"/>
        <w:rPr>
          <w:sz w:val="28"/>
          <w:szCs w:val="28"/>
        </w:rPr>
      </w:pPr>
      <w:r w:rsidRPr="00D578EA">
        <w:rPr>
          <w:sz w:val="28"/>
          <w:szCs w:val="28"/>
        </w:rPr>
        <w:t>Сургут, 2008 г.</w:t>
      </w:r>
    </w:p>
    <w:p w:rsidR="00ED4FCA" w:rsidRPr="00D578EA" w:rsidRDefault="00D578E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D578EA">
        <w:rPr>
          <w:sz w:val="28"/>
          <w:szCs w:val="28"/>
        </w:rPr>
        <w:br w:type="page"/>
      </w:r>
      <w:r w:rsidR="00ED4FCA" w:rsidRPr="00D578EA">
        <w:rPr>
          <w:b/>
          <w:bCs/>
          <w:sz w:val="28"/>
          <w:szCs w:val="28"/>
        </w:rPr>
        <w:t>Содержание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Введение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Раздел 1. Основные экономические элементы и показатели функционирования</w:t>
      </w:r>
      <w:r w:rsidR="00D578EA" w:rsidRPr="007A2D18">
        <w:t xml:space="preserve"> </w:t>
      </w:r>
      <w:r w:rsidRPr="007A2D18">
        <w:t>предприятий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1.1 Экономическая сущность основных средств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1.1.1 Состав, структура, классификация основных средств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1.1.2 Методы оценки основных средств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1.1.3 Износ и амортизация основных фондов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1.1.4 Показатели, характеризующие эффективность использования основных фондов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1.2. Экономическая сущность оборотных фондов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1.2.1 Состав, структура, нормирование и источники формирования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оборотных средств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1.2.2 Показатели использования оборотных средств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1.3 Себестоимость продукции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1.3.1 Понятие себестоимости продукции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1.3.2 Классификация затрат на производство и реализацию продукции, калькулирование себестоимости продукции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1.3.3 Методы калькулирования себестоимости продукции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1.4 Прибыль и рентабельность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1.4.1 Понятие прибыли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1.4.2 Виды прибыли и методика их расчета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1.4.3 Понятие рентабельности и показатели рентабельности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Раздел 2. Расчет основных показателей деятельности предприятия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D578EA">
        <w:rPr>
          <w:rStyle w:val="a6"/>
          <w:color w:val="auto"/>
          <w:u w:val="none"/>
        </w:rPr>
        <w:t>2.1. Состав основного капитала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2.1.1 Расчет капитальных вложений в технологическое оборудование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2.1.2 Расчет капитальных вложений в здания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2.1.3 Расчет остальных слагаемых основного капитала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2.2 Расчет амортизации основного капитала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2.3 Расчет себестоимости на единицу продукции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7A2D18">
        <w:rPr>
          <w:sz w:val="28"/>
          <w:szCs w:val="28"/>
        </w:rPr>
        <w:t>2.3</w:t>
      </w:r>
      <w:r w:rsidRPr="007A2D18">
        <w:rPr>
          <w:noProof/>
          <w:sz w:val="28"/>
          <w:szCs w:val="28"/>
        </w:rPr>
        <w:t xml:space="preserve">.1 </w:t>
      </w:r>
      <w:r w:rsidRPr="00D578EA">
        <w:rPr>
          <w:sz w:val="28"/>
          <w:szCs w:val="28"/>
        </w:rPr>
        <w:t>Расчет затрат по статье «Основная заработная плата производственных рабочих»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7A2D18">
        <w:rPr>
          <w:sz w:val="28"/>
          <w:szCs w:val="28"/>
        </w:rPr>
        <w:t>2.3</w:t>
      </w:r>
      <w:r w:rsidRPr="007A2D18">
        <w:rPr>
          <w:noProof/>
          <w:sz w:val="28"/>
          <w:szCs w:val="28"/>
        </w:rPr>
        <w:t xml:space="preserve">.2 </w:t>
      </w:r>
      <w:r w:rsidRPr="00D578EA">
        <w:rPr>
          <w:sz w:val="28"/>
          <w:szCs w:val="28"/>
        </w:rPr>
        <w:t>Расчет затрат по статье «Дополнительная заработная плата производственных рабочих»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7A2D18">
        <w:rPr>
          <w:sz w:val="28"/>
          <w:szCs w:val="28"/>
        </w:rPr>
        <w:t>2.3</w:t>
      </w:r>
      <w:r w:rsidRPr="007A2D18">
        <w:rPr>
          <w:noProof/>
          <w:sz w:val="28"/>
          <w:szCs w:val="28"/>
        </w:rPr>
        <w:t xml:space="preserve">.3 </w:t>
      </w:r>
      <w:r w:rsidRPr="00D578EA">
        <w:rPr>
          <w:sz w:val="28"/>
          <w:szCs w:val="28"/>
        </w:rPr>
        <w:t>Расчет затрат на социальные нужды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7A2D18">
        <w:rPr>
          <w:sz w:val="28"/>
          <w:szCs w:val="28"/>
        </w:rPr>
        <w:t>2.3</w:t>
      </w:r>
      <w:r w:rsidRPr="007A2D18">
        <w:rPr>
          <w:noProof/>
          <w:sz w:val="28"/>
          <w:szCs w:val="28"/>
        </w:rPr>
        <w:t xml:space="preserve">.2 </w:t>
      </w:r>
      <w:r w:rsidRPr="00D578EA">
        <w:rPr>
          <w:sz w:val="28"/>
          <w:szCs w:val="28"/>
        </w:rPr>
        <w:t>Расчет затрат по статье «Износ инструментов и приспособлений целевого назначения»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D578EA">
        <w:rPr>
          <w:sz w:val="28"/>
          <w:szCs w:val="28"/>
        </w:rPr>
        <w:t>2.3.5 Расчет затрат по статье «Общепроизводственные расходы»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rStyle w:val="a6"/>
          <w:noProof/>
          <w:color w:val="auto"/>
          <w:sz w:val="28"/>
          <w:szCs w:val="28"/>
          <w:u w:val="none"/>
        </w:rPr>
      </w:pPr>
      <w:r w:rsidRPr="00D578EA">
        <w:rPr>
          <w:sz w:val="28"/>
          <w:szCs w:val="28"/>
        </w:rPr>
        <w:t>2.3.6 Расчет затрат по статье «Общехозяйственные расходы»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2.3.7 Расчет затрат по статье «Прочие производственные расходы»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2.3.8 Расчет затрат по статье «Коммерческие расходы»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2.3.9 Формирование отпускной цены на базе издержек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noProof/>
          <w:sz w:val="28"/>
          <w:szCs w:val="28"/>
        </w:rPr>
      </w:pPr>
      <w:r w:rsidRPr="00D578EA">
        <w:rPr>
          <w:sz w:val="28"/>
          <w:szCs w:val="28"/>
        </w:rPr>
        <w:t>2.4 Расчет товарной, реализуемой продукции и прибыли от реализации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2.5 Расчет потребности в оборотном капитале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2.5.1 Расчет норматива оборотных средств по производственным запасам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2.5.2 Расчет норматива оборотных средств в незавершенном производстве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2.5.3 Расчет норматива оборотных средств в готовой продукции на складе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2.6 Расчет показателей эффективности использования основного и оборотного капитала. Анализ безубыточности</w:t>
      </w:r>
    </w:p>
    <w:p w:rsidR="00ED4FCA" w:rsidRPr="00D578EA" w:rsidRDefault="00ED4FCA" w:rsidP="00D578EA">
      <w:pPr>
        <w:pStyle w:val="11"/>
        <w:widowControl w:val="0"/>
        <w:spacing w:line="360" w:lineRule="auto"/>
        <w:jc w:val="both"/>
      </w:pPr>
      <w:r w:rsidRPr="007A2D18">
        <w:t>Заключение</w:t>
      </w:r>
    </w:p>
    <w:p w:rsidR="00ED4FCA" w:rsidRPr="00D578EA" w:rsidRDefault="00ED4FCA" w:rsidP="00D578EA">
      <w:pPr>
        <w:widowControl w:val="0"/>
        <w:spacing w:line="360" w:lineRule="auto"/>
        <w:jc w:val="both"/>
        <w:rPr>
          <w:sz w:val="28"/>
          <w:szCs w:val="28"/>
        </w:rPr>
      </w:pPr>
      <w:r w:rsidRPr="007A2D18">
        <w:rPr>
          <w:noProof/>
          <w:sz w:val="28"/>
          <w:szCs w:val="28"/>
        </w:rPr>
        <w:t>Библиография</w:t>
      </w:r>
    </w:p>
    <w:p w:rsidR="00ED4FCA" w:rsidRPr="00D578EA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578EA"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br w:type="page"/>
      </w:r>
      <w:r w:rsidRPr="00D578EA">
        <w:rPr>
          <w:rFonts w:ascii="Times New Roman" w:hAnsi="Times New Roman" w:cs="Times New Roman"/>
          <w:kern w:val="0"/>
          <w:sz w:val="28"/>
          <w:szCs w:val="28"/>
        </w:rPr>
        <w:t>Введение</w:t>
      </w:r>
    </w:p>
    <w:p w:rsidR="00D578EA" w:rsidRPr="00CB7BE8" w:rsidRDefault="00D578E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Работа содержит сведения о составе, функциях, закономерностях и особенностях функционирования экономических элементов предприятий, а также о вопросах структуры данных элементов, их классификации и значении в деятельности предприятий. Актуальность данной работы заключается в том, что всегда и везде экономический потенциал любой страны определялся именно производственными предприятиями, поскольку только на предприятиях изготавливается продукция, выполняются работы и оказываются услуги. К тому же предприятие является основной формой жизнедеятельности членов общества, и на предприятии складываются экономические и социальные отношения.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Цель: раскрыть особенности экономических элементов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предприятий, изучить структуру ресурсов и показатели функционирования предприятий, рассчитать показатели хозяйственной деятельности условного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Задачи:</w:t>
      </w:r>
    </w:p>
    <w:p w:rsidR="00ED4FCA" w:rsidRPr="00D578EA" w:rsidRDefault="00ED4FCA" w:rsidP="00D578EA">
      <w:pPr>
        <w:pStyle w:val="a5"/>
        <w:widowControl w:val="0"/>
        <w:numPr>
          <w:ilvl w:val="0"/>
          <w:numId w:val="38"/>
        </w:numPr>
        <w:tabs>
          <w:tab w:val="left" w:pos="1122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Раскрыть экономическую сущность основных средств предприятия.</w:t>
      </w:r>
    </w:p>
    <w:p w:rsidR="00ED4FCA" w:rsidRPr="00D578EA" w:rsidRDefault="00ED4FCA" w:rsidP="00D578EA">
      <w:pPr>
        <w:pStyle w:val="a5"/>
        <w:widowControl w:val="0"/>
        <w:numPr>
          <w:ilvl w:val="0"/>
          <w:numId w:val="38"/>
        </w:numPr>
        <w:tabs>
          <w:tab w:val="left" w:pos="1122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Раскрыть экономическую сущность оборотных средств предприятия.</w:t>
      </w:r>
    </w:p>
    <w:p w:rsidR="00ED4FCA" w:rsidRPr="00D578EA" w:rsidRDefault="00ED4FCA" w:rsidP="00D578EA">
      <w:pPr>
        <w:pStyle w:val="a5"/>
        <w:widowControl w:val="0"/>
        <w:numPr>
          <w:ilvl w:val="0"/>
          <w:numId w:val="38"/>
        </w:numPr>
        <w:tabs>
          <w:tab w:val="left" w:pos="1122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Определить понятие себестоимости продукции, рассмотреть классификацию затрат на производство продукции и ее реализацию.</w:t>
      </w:r>
    </w:p>
    <w:p w:rsidR="00ED4FCA" w:rsidRPr="00D578EA" w:rsidRDefault="00ED4FCA" w:rsidP="00D578EA">
      <w:pPr>
        <w:pStyle w:val="a5"/>
        <w:widowControl w:val="0"/>
        <w:numPr>
          <w:ilvl w:val="0"/>
          <w:numId w:val="38"/>
        </w:numPr>
        <w:tabs>
          <w:tab w:val="left" w:pos="1122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Определить понятие прибыли и рентабельности, изучить виды прибыли и методику их расчета, а также показатели рентабельности.</w:t>
      </w:r>
    </w:p>
    <w:p w:rsidR="00ED4FCA" w:rsidRPr="00D578EA" w:rsidRDefault="00ED4FCA" w:rsidP="00D578EA">
      <w:pPr>
        <w:pStyle w:val="a5"/>
        <w:widowControl w:val="0"/>
        <w:numPr>
          <w:ilvl w:val="0"/>
          <w:numId w:val="38"/>
        </w:numPr>
        <w:tabs>
          <w:tab w:val="left" w:pos="1122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Определить объем выпускаемой продукции условного предприятия, при котором оно полностью погашает расходы на производство и реализацию продукции, т.е. прибыль равна нулю.</w:t>
      </w:r>
    </w:p>
    <w:p w:rsidR="00ED4FCA" w:rsidRPr="00D578EA" w:rsidRDefault="00ED4FCA" w:rsidP="00D578EA">
      <w:pPr>
        <w:pStyle w:val="a5"/>
        <w:widowControl w:val="0"/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Объектом исследования являются основные экономические элементы предприятий, закономерности и особенности их функционирования.</w:t>
      </w:r>
    </w:p>
    <w:p w:rsidR="00ED4FCA" w:rsidRPr="00D578EA" w:rsidRDefault="00ED4FCA" w:rsidP="00D578EA">
      <w:pPr>
        <w:pStyle w:val="a5"/>
        <w:widowControl w:val="0"/>
        <w:spacing w:after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Предметом исследования являются основные и оборотные средства,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а также понятия себестоимости продукции, прибыли и рентабельности.</w:t>
      </w:r>
    </w:p>
    <w:p w:rsidR="00ED4FCA" w:rsidRPr="00D578EA" w:rsidRDefault="00D578E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0" w:name="_Toc214625254"/>
      <w:bookmarkStart w:id="1" w:name="_Toc214625894"/>
      <w:bookmarkStart w:id="2" w:name="_Toc215225319"/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br w:type="page"/>
      </w:r>
      <w:r w:rsidR="00ED4FCA" w:rsidRPr="00D578EA">
        <w:rPr>
          <w:rFonts w:ascii="Times New Roman" w:hAnsi="Times New Roman" w:cs="Times New Roman"/>
          <w:kern w:val="0"/>
          <w:sz w:val="28"/>
          <w:szCs w:val="28"/>
        </w:rPr>
        <w:t>Раздел 1. Основные экономические элементы и показатели функционирования</w:t>
      </w:r>
      <w:r w:rsidRPr="00D578E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ED4FCA" w:rsidRPr="00D578EA">
        <w:rPr>
          <w:rFonts w:ascii="Times New Roman" w:hAnsi="Times New Roman" w:cs="Times New Roman"/>
          <w:kern w:val="0"/>
          <w:sz w:val="28"/>
          <w:szCs w:val="28"/>
        </w:rPr>
        <w:t>предприятий</w:t>
      </w:r>
      <w:bookmarkEnd w:id="0"/>
      <w:bookmarkEnd w:id="1"/>
      <w:bookmarkEnd w:id="2"/>
    </w:p>
    <w:p w:rsidR="00D578EA" w:rsidRPr="00CB7BE8" w:rsidRDefault="00D578E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3" w:name="_Toc214625895"/>
      <w:bookmarkStart w:id="4" w:name="_Toc215225320"/>
    </w:p>
    <w:p w:rsidR="00ED4FCA" w:rsidRPr="00D578EA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578EA">
        <w:rPr>
          <w:rFonts w:ascii="Times New Roman" w:hAnsi="Times New Roman" w:cs="Times New Roman"/>
          <w:kern w:val="0"/>
          <w:sz w:val="28"/>
          <w:szCs w:val="28"/>
        </w:rPr>
        <w:t>1.1 Экономическая сущность основных средств</w:t>
      </w:r>
      <w:bookmarkEnd w:id="3"/>
      <w:bookmarkEnd w:id="4"/>
    </w:p>
    <w:p w:rsidR="00D578EA" w:rsidRPr="00CB7BE8" w:rsidRDefault="00D578E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5" w:name="_Toc214625896"/>
      <w:bookmarkStart w:id="6" w:name="_Toc215225321"/>
    </w:p>
    <w:p w:rsidR="00ED4FCA" w:rsidRPr="00D578EA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578EA">
        <w:rPr>
          <w:rFonts w:ascii="Times New Roman" w:hAnsi="Times New Roman" w:cs="Times New Roman"/>
          <w:kern w:val="0"/>
          <w:sz w:val="28"/>
          <w:szCs w:val="28"/>
        </w:rPr>
        <w:t>1.1.1 Состав, структура, классификация основных средств</w:t>
      </w:r>
      <w:bookmarkEnd w:id="5"/>
      <w:bookmarkEnd w:id="6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Базисным и наиболее значимым экономическим элементом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предприятия выступают основные фонды. Основными фондами являются производственные активы, используемые неоднократно или постоянно в течение длительного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периода, но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менее одного года, для производства товаров, оказания рыночных и нерыночных услуг [2].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основных фондов входят [5]: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основные производственные фонды;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основные непроизводственные фонды;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нематериальные активы.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Производственные фонды прямо или косвенно связаны с производством продукции – здания, машины, оборудование и т.п. Непроизводственные </w:t>
      </w:r>
      <w:r w:rsidRPr="00384BF7">
        <w:rPr>
          <w:sz w:val="28"/>
          <w:szCs w:val="28"/>
        </w:rPr>
        <w:t xml:space="preserve">фонды служат для удовлетворения культурно-бытовых потребностей работников. </w:t>
      </w:r>
      <w:r w:rsidR="00D578EA" w:rsidRPr="007A2D18">
        <w:rPr>
          <w:sz w:val="28"/>
          <w:szCs w:val="28"/>
        </w:rPr>
        <w:t>C:\Users\Артур\Desktop\ЭПР\кен\ГоШа или Володя\Курсовая\Теория\ОС Сред\Юркова Т_И_, Юрков С_В_ Экономика предприятия Основные средства предприятия.files\Image201.gif</w:t>
      </w:r>
      <w:r w:rsidRPr="00384BF7">
        <w:rPr>
          <w:sz w:val="28"/>
          <w:szCs w:val="28"/>
        </w:rPr>
        <w:t>К нематериальным активам относятся компьютерное</w:t>
      </w:r>
      <w:r w:rsidRPr="00D578EA">
        <w:rPr>
          <w:sz w:val="28"/>
          <w:szCs w:val="28"/>
        </w:rPr>
        <w:t xml:space="preserve"> программное обеспечение, базы данных, оригинальные произведения развлекательного жанра, литературы или искусства, наукоемкие промышленные технологии.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Основные производственные фонды также можно подразделить на активные и пассивные. К активным относят такие основные фонды, которые непосредственно участвуют в производстве продукции и оказывают непосредственное прямое влияние на объем выпускаемой продукции, а к пассивным – фонды, создающие условия для выпуска продукции. К активным, как правило, относят машины и оборудование, транспортные средства и инструменты, к пассивным – землю, здания и сооружения и т.д.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 использованию основные фонды подразделяются на находящиеся в эксплуатации и находящиеся в запасе, резерве, консервации и т.п.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 принадлежности основные средства подразделяются на собственные и арендованные [5].</w:t>
      </w:r>
    </w:p>
    <w:p w:rsid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bookmarkStart w:id="7" w:name="_Toc473604077"/>
      <w:bookmarkEnd w:id="7"/>
      <w:r w:rsidRPr="00D578EA">
        <w:rPr>
          <w:sz w:val="28"/>
          <w:szCs w:val="28"/>
        </w:rPr>
        <w:t>Не учитываются в составе основных фондов [9]:</w:t>
      </w:r>
    </w:p>
    <w:p w:rsid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а) средства труда, служащие менее одного года;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б) средства труда стоимостью до 100 мин. размеров оплаты труда.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Соотношение отдельных групп основных фондов по стоимости характеризуют их структуру. Структура определяется путем расчета удельного веса отдельных групп основных фондов в общей совокупности и выражается в процентах.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8" w:name="_Toc214625897"/>
      <w:bookmarkStart w:id="9" w:name="_Toc215225322"/>
      <w:r w:rsidRPr="00384BF7">
        <w:rPr>
          <w:rFonts w:ascii="Times New Roman" w:hAnsi="Times New Roman" w:cs="Times New Roman"/>
          <w:kern w:val="0"/>
          <w:sz w:val="28"/>
          <w:szCs w:val="28"/>
        </w:rPr>
        <w:t>1.1.2 Методы оценки основных средств</w:t>
      </w:r>
      <w:bookmarkEnd w:id="8"/>
      <w:bookmarkEnd w:id="9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Основные средства могут оцениваться в натуральном и денежном (стоимостном) выражении. Натуральный учет применяется для планирования и организации производства, расчета производственной мощности.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 учете на каждый объект основных средств заводится учетная карточка, в которой отмечаются все технико-эксплуатационные показатели объекта, а также проведение ремонтов, модернизации и изменение показателей объекта после них [9].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Стоимостной учет и его показатели: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Оценка по первоначальной стоимости основных фондов (ОФперв) определяется на момент ввода объекта в эксплуатацию [5]: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ОФперв = Ц + Зд + Зу + Зпрч,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Ц - цена основных фондов с учетом упаковки;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Зд - затраты на доставку;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Зу - затраты на установку;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Зпрч – прочие затраты.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Восстановительная стоимость характеризует стоимость воспроизводства основных фондов в современных условиях, то есть с учетом достигнутого уровня развития производства, достижений НТП и роста производительности труда, а также роста цен. Ее определяют по результатам переоценки основных средств. Для переоценки используют специальные коэффициенты, устанавливаемые государством. После переоценки восстановительная стоимость заменяет первоначальную [10].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Балансовая стоимость основных фондов (ОФбал) - это стоимость, по которой учитываются основные фонды на предприятии. Она совпадает либо с первоначальной (ОФперв), либо с восстановительной стоимостью (ОФвос):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ОФбал = ∑ ОФвос</w:t>
      </w:r>
      <w:r w:rsidRPr="00D578EA">
        <w:rPr>
          <w:sz w:val="28"/>
          <w:szCs w:val="28"/>
          <w:lang w:val="en-US"/>
        </w:rPr>
        <w:t>c</w:t>
      </w:r>
      <w:r w:rsidRPr="00D578EA">
        <w:rPr>
          <w:sz w:val="28"/>
          <w:szCs w:val="28"/>
        </w:rPr>
        <w:t>т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+ ∑ ОФперв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,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ОФвос</w:t>
      </w:r>
      <w:r w:rsidRPr="00D578EA">
        <w:rPr>
          <w:sz w:val="28"/>
          <w:szCs w:val="28"/>
          <w:lang w:val="en-US"/>
        </w:rPr>
        <w:t>c</w:t>
      </w:r>
      <w:r w:rsidRPr="00D578EA">
        <w:rPr>
          <w:sz w:val="28"/>
          <w:szCs w:val="28"/>
        </w:rPr>
        <w:t>т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- стоимость основных фондов, приобретенных до переоценки;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ОФперв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-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стоимость основных фондов, приобретенных после переоценки.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4) Оценка по остаточной стоимости (ОФост) характеризует стоимость, еще не перенесенную на готовую продукцию [10]: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ОФост = ОФперв - И, И = ОФперв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* Нам * Тпол. ис. ,</w:t>
      </w:r>
    </w:p>
    <w:p w:rsidR="00384BF7" w:rsidRPr="006E513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И - стоимость износа;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 – норма амортизации;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Тпол. ис. – фактический срок службы.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10" w:name="_Toc214625898"/>
      <w:bookmarkStart w:id="11" w:name="_Toc215225323"/>
      <w:r w:rsidRPr="00384BF7">
        <w:rPr>
          <w:rFonts w:ascii="Times New Roman" w:hAnsi="Times New Roman" w:cs="Times New Roman"/>
          <w:kern w:val="0"/>
          <w:sz w:val="28"/>
          <w:szCs w:val="28"/>
        </w:rPr>
        <w:t>1.1.3 Износ и амортизация основных фондов</w:t>
      </w:r>
      <w:bookmarkEnd w:id="10"/>
      <w:bookmarkEnd w:id="11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Экономическое содержание износа – это потеря стоимости.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Износ может наступить как в случае работы, так и в случае бездействия основных фондов. Выделяют следующие виды износа [7]: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Физический износ – постепенная потеря основными фондами своих эксплуатационных свойств и первоначальной потребительской стоимости. К причинам физического износа относят деформацию составных частей основных средств под воздействием внутренних факторов (труда) в процессе их функционирования и под воздействием внешних факторов (сил природы).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Физический износ может быть частичным и полным. В первом случае износ устраняется или уменьшается в результате ремонта объекта основных средств. Во втором случае износ либо не устраняется, либо его устранение экономически нецелесообразно. Оценивается физический износ следующим образом: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путем сопоставления фактического срока службы с нормативным,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Физн = (Тф/Тн) * 100%.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путем соотношения затрат на ремонт объекта с его восстановительной стоимостью, Физн = (Зрем/ОФвосст) * 100%.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Моральный износ – наступает, когда основные средства становятся отсталыми по своим техническим характеристикам и по экономической эффективности. Моральный износ бывает двух родов: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Моральный износ 1-го рода – обесценивание объекта в связи с появлением и внедрением объектов аналогичных, но более дешевых,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Мизн 1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= (Сс – Сн)/(Сс) * 100%,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Сс – стоимость старого оборудования: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Сн – стоимость нового оборудования.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Моральный износ 2-ого рода – обесценивание объекта в связи с появлением более прогрессивных и экономически эффективных объектов, выполняющих те же самые функции,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Мизн</w:t>
      </w:r>
      <w:r w:rsidRPr="00CB7BE8">
        <w:rPr>
          <w:sz w:val="28"/>
          <w:szCs w:val="28"/>
        </w:rPr>
        <w:t xml:space="preserve"> 2 = (</w:t>
      </w:r>
      <w:r w:rsidRPr="00D578EA">
        <w:rPr>
          <w:sz w:val="28"/>
          <w:szCs w:val="28"/>
        </w:rPr>
        <w:t>Сс</w:t>
      </w:r>
      <w:r w:rsidRPr="00CB7BE8">
        <w:rPr>
          <w:sz w:val="28"/>
          <w:szCs w:val="28"/>
        </w:rPr>
        <w:t xml:space="preserve"> – ((</w:t>
      </w:r>
      <w:r w:rsidRPr="00D578EA">
        <w:rPr>
          <w:sz w:val="28"/>
          <w:szCs w:val="28"/>
        </w:rPr>
        <w:t>Сн</w:t>
      </w:r>
      <w:r w:rsidRPr="00CB7BE8">
        <w:rPr>
          <w:sz w:val="28"/>
          <w:szCs w:val="28"/>
        </w:rPr>
        <w:t xml:space="preserve"> * </w:t>
      </w:r>
      <w:r w:rsidRPr="00D578EA">
        <w:rPr>
          <w:sz w:val="28"/>
          <w:szCs w:val="28"/>
          <w:lang w:val="en-US"/>
        </w:rPr>
        <w:t>qc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Tc</w:t>
      </w:r>
      <w:r w:rsidRPr="00CB7BE8">
        <w:rPr>
          <w:sz w:val="28"/>
          <w:szCs w:val="28"/>
        </w:rPr>
        <w:t>)/(</w:t>
      </w:r>
      <w:r w:rsidRPr="00D578EA">
        <w:rPr>
          <w:sz w:val="28"/>
          <w:szCs w:val="28"/>
          <w:lang w:val="en-US"/>
        </w:rPr>
        <w:t>q</w:t>
      </w:r>
      <w:r w:rsidRPr="00D578EA">
        <w:rPr>
          <w:sz w:val="28"/>
          <w:szCs w:val="28"/>
        </w:rPr>
        <w:t>н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</w:rPr>
        <w:t>Тн</w:t>
      </w:r>
      <w:r w:rsidRPr="00CB7BE8">
        <w:rPr>
          <w:sz w:val="28"/>
          <w:szCs w:val="28"/>
        </w:rPr>
        <w:t>))/(</w:t>
      </w:r>
      <w:r w:rsidRPr="00D578EA">
        <w:rPr>
          <w:sz w:val="28"/>
          <w:szCs w:val="28"/>
        </w:rPr>
        <w:t>Сс</w:t>
      </w:r>
      <w:r w:rsidRPr="00CB7BE8">
        <w:rPr>
          <w:sz w:val="28"/>
          <w:szCs w:val="28"/>
        </w:rPr>
        <w:t>) * 100%,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B7BE8"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="00ED4FCA" w:rsidRPr="00D578EA">
        <w:rPr>
          <w:sz w:val="28"/>
          <w:szCs w:val="28"/>
          <w:lang w:val="en-US"/>
        </w:rPr>
        <w:t>qc</w:t>
      </w:r>
      <w:r w:rsidR="00ED4FCA" w:rsidRPr="00D578EA">
        <w:rPr>
          <w:sz w:val="28"/>
          <w:szCs w:val="28"/>
        </w:rPr>
        <w:t xml:space="preserve"> и </w:t>
      </w:r>
      <w:r w:rsidR="00ED4FCA" w:rsidRPr="00D578EA">
        <w:rPr>
          <w:sz w:val="28"/>
          <w:szCs w:val="28"/>
          <w:lang w:val="en-US"/>
        </w:rPr>
        <w:t>q</w:t>
      </w:r>
      <w:r w:rsidR="00ED4FCA" w:rsidRPr="00D578EA">
        <w:rPr>
          <w:sz w:val="28"/>
          <w:szCs w:val="28"/>
        </w:rPr>
        <w:t>н – соответственно производительность старого и нового оборудования;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Tc</w:t>
      </w:r>
      <w:r w:rsidRPr="00D578EA">
        <w:rPr>
          <w:sz w:val="28"/>
          <w:szCs w:val="28"/>
        </w:rPr>
        <w:t xml:space="preserve"> и Тн – соответственно срок службы старого и нового оборудования.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Социальный износ - потеря стоимости в результате того, что новые основные фонды обеспечивают более высокий уровень удовлетворения социальных требований.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Процесс переноса стоимости основных средств на готовую продукцию и возмещение этой стоимости в процессе реализации продукции называется амортизацией. Амортизационные отчисления [2] - это денежное выражение размера амортизации, которое должно соответствовать степени износа основных фондов. Таким образом, объектами для амортизационных отчислений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являются основные средства, находящиеся в организации на праве собственности, на правах хозяйственного ведения или оперативного управления.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Начисление амортизации начинается с 1-ого числа месяца, следующего за месяцем принятия объекта основных средств к бухгалтерскому учету. Отчисления производятся до полного погашения стоимости этого объекта, либо до его списания в связи с прекращением права собственности. Амортизационные отчисления прекращаются с 1-ого числа месяца, следующего за месяцем полного погашения стоимости объекта или его списания.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Срок полезного использования [5] – период, в течение которого использование объекта основных средств призвано приносить доход предприятию или служить для выполнения целей его деятельности. Срок полезного использования определяется организацией при принятии объекта к бухгалтерскому учету, исходя из технических условий, срока использования объекта, ожидаемого физического износа, а также из нормативно-правовых и других ограничений использования объекта.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Норма амортизации - это установленный размер амортизационных отчислений за определенный период времени по конкретному виду основных фондов, выраженный, как правило, в процентах к балансовой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(первоначальной) стоимости.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Существует 4 способа начисления амортизации [5]: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Линейный – годовая сумма амортизационных отчислений определяется, исходя из первоначальной стоимости объекта и нормы амортизации, рассчитанной исходя из сроков полезного использования объекта,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 = (1/Тпол ис)*100%,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Сам = Нам*ОФперв = (ОФперв/Тпол ис)*100.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Списание стоимости пропорционально объему продукции (работ) – начисление амортизации осуществляется, исходя из натурального объема продукции в отчетном периоде и соотношения первоначальной стоимости объекта основных средств и предполагаемого объема продукции на весь срок полезного использования,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Сам = (</w:t>
      </w:r>
      <w:r w:rsidRPr="00D578EA">
        <w:rPr>
          <w:sz w:val="28"/>
          <w:szCs w:val="28"/>
          <w:lang w:val="en-US"/>
        </w:rPr>
        <w:t>Q</w:t>
      </w:r>
      <w:r w:rsidRPr="00D578EA">
        <w:rPr>
          <w:sz w:val="28"/>
          <w:szCs w:val="28"/>
        </w:rPr>
        <w:t>отч*(ОФперв – ОФликв))/</w:t>
      </w:r>
      <w:r w:rsidRPr="00D578EA">
        <w:rPr>
          <w:sz w:val="28"/>
          <w:szCs w:val="28"/>
          <w:lang w:val="en-US"/>
        </w:rPr>
        <w:t>Q</w:t>
      </w:r>
      <w:r w:rsidRPr="00D578EA">
        <w:rPr>
          <w:sz w:val="28"/>
          <w:szCs w:val="28"/>
        </w:rPr>
        <w:t>общ,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ОФликв – ликвидационная стоимость объекта (стоимость возможной реализации объекта).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Равноускоренная амортизация – амортизационные отчисления определяются из остаточной стоимости объекта основных средств на начало отчетного года и нормы амортизации, определенной из срока полезного использования объекта, и коэффициента ускорения,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Сам = Кускор * ОФостат * Нам.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ускорения применяется по перечню высокотехнологических отраслей и эффективных видов машин и оборудования и устанавливается федеральными органами государственной власти.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4) Списание стоимости по сумме чисел лет срока полезного использования – амортизационные отчисления определяются, исходя из первоначальной или восстановительной стоимости объекта основных средств и соотношения, в числителе которого число лет, остающихся до конца срока полезного использования, а в знаменателе – сумма чисел лет срока полезного использования,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Сам = ОФперв*(Т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/К)*100%.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12" w:name="_Toc214625899"/>
      <w:bookmarkStart w:id="13" w:name="_Toc215225324"/>
      <w:r w:rsidRPr="00384BF7">
        <w:rPr>
          <w:rFonts w:ascii="Times New Roman" w:hAnsi="Times New Roman" w:cs="Times New Roman"/>
          <w:kern w:val="0"/>
          <w:sz w:val="28"/>
          <w:szCs w:val="28"/>
        </w:rPr>
        <w:t>1.1.4 Показатели, характеризующие эффективность использования основных фондов</w:t>
      </w:r>
      <w:bookmarkEnd w:id="12"/>
      <w:bookmarkEnd w:id="13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Всего обычно выделяют 3 группы показателей, характеризующих использование основных фондов: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показатели состава, структуры и движения основных фондов [4].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выбытия основных средств показывает удельный вес выбывших основных фондов,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Квыб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= (ОФвыб/ОФперв)*100%,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ОФвыб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- суммарная стоимость выбывших в течение отчетного периода основных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обновления основных фондов показывает удельный вес введенных в отчетных период основных средств,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Кобнов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= (ОФввед/ОФперв)*100%,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ОФввед – суммарная стоимость вновь веденных основных средств за отчетный период.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Большие значения этих коэффициентов наблюдаются тогда, когда на предприятии идет интенсивная замена оборудования вследствие реконструкции или модернизации производства [2].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Структура может рассчитываться по возрастным категориям, по видам основных средств, по видам оборудования и т.д.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показатели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использования оборудования[4].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экстенсивного использования оборудования показывает использование его во времени,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Кэкст = </w:t>
      </w: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>ф/</w:t>
      </w: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>пл,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где </w:t>
      </w: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>ф – фактическое количество часов работы оборудования;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>пл – количество часов работы по плану.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интенсивного использвания оборудования отражает уровень его использвания по производительности,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Кинтен = Пф/Пт,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Пф – производительность фактическая;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Пт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- производительность по технической норме.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интегрального использования оборудования характеризует его использование как по времени, так и по производительности,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Кинтег = Кэкст* Кинтен.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Эффективность функционирования предприятия в целом в большой степени зависит от уровня использования его основных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обобщающие показатели эффективности основных производственных фондов – строятся на принципе соизмерения произведенной продукции со всей совокупностью примененных при ее производстве средств [4].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Фондоотдача показывает общую отдачу от использования каждого рубля, затраченного на основные производственные фонды,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Фотд = В/ОФсг,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В – годовой выпуск продукции в стоимостном или натуральном выражении;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ОФсг – среднегодовая стоимость основных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Показатель фондоемкости определяет необходимую величину основных фондов для производства продукции заданной величины, т.е. долю стоимости основных фондов, приходящуюся на 1 рубль выпускаемой продукции,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Фемк = ОФсг/В.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Показатель фондовооруженности показывает стоимость основных фондов, приходящуюся на одного работника,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Фвоор = ОФперв/Ч,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Ч – среднесписочная численность работников.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14" w:name="_Toc214625900"/>
      <w:bookmarkStart w:id="15" w:name="_Toc215225325"/>
      <w:r w:rsidRPr="00384BF7">
        <w:rPr>
          <w:rFonts w:ascii="Times New Roman" w:hAnsi="Times New Roman" w:cs="Times New Roman"/>
          <w:kern w:val="0"/>
          <w:sz w:val="28"/>
          <w:szCs w:val="28"/>
        </w:rPr>
        <w:t>1.2 Экономическая сущность оборотных фондов</w:t>
      </w:r>
      <w:bookmarkEnd w:id="14"/>
      <w:bookmarkEnd w:id="15"/>
    </w:p>
    <w:p w:rsidR="00384BF7" w:rsidRPr="00CB7BE8" w:rsidRDefault="00384BF7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16" w:name="_Toc214625901"/>
      <w:bookmarkStart w:id="17" w:name="_Toc215225326"/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84BF7">
        <w:rPr>
          <w:rFonts w:ascii="Times New Roman" w:hAnsi="Times New Roman" w:cs="Times New Roman"/>
          <w:kern w:val="0"/>
          <w:sz w:val="28"/>
          <w:szCs w:val="28"/>
        </w:rPr>
        <w:t>1.2.1 Состав, структура, нормирование и источники формирования</w:t>
      </w:r>
      <w:bookmarkStart w:id="18" w:name="_Toc214625902"/>
      <w:bookmarkStart w:id="19" w:name="_Toc215225327"/>
      <w:bookmarkEnd w:id="16"/>
      <w:bookmarkEnd w:id="17"/>
      <w:r w:rsidR="00384BF7" w:rsidRPr="00384BF7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384BF7">
        <w:rPr>
          <w:rFonts w:ascii="Times New Roman" w:hAnsi="Times New Roman" w:cs="Times New Roman"/>
          <w:kern w:val="0"/>
          <w:sz w:val="28"/>
          <w:szCs w:val="28"/>
        </w:rPr>
        <w:t>оборотных средств</w:t>
      </w:r>
      <w:bookmarkEnd w:id="18"/>
      <w:bookmarkEnd w:id="19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процессе производства необходимы не только здания и оборудование, лицензии на производство продукции и другие виды основных средств и нематериальных активов. Для процесса производства нужны также сырье и материалы, запасные части и полуфабрикаты, а, также прочие ресурсы, которые включаются в состав оборотных средств. Оборотные средства, таким образом, являются важнейшим производственным фактором.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Оборотные средства - это денежные средства, вложенные в сырье, топливо, незавершенное производство, готовую, но еще не реализованную продукцию, а также денежные средства, необходимые для обслуживания процесса обращения. [2]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отличие от основных средств, вещественным содержанием которых являются средства труда, вещественным содержанием оборотных средств являются предметы труда, характеризующиеся тем, что: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они потребляются за один производственный цикл;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они полностью переносят свою стоимость на себестоимость выпускаемой продукции в течение одного цикла;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полностью меняю свою физическую форму.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Фонды обращения - это средства предприятия, которые связаны с обслуживанием процесса обращения товаров (например, готовая продукция).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Основное назначение оборотных средств - обеспечение непрерывности и ритмичности производства [6].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 назначению в производственном процессе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оборотные средства можно подразделить на следующие группы [7]: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А) Производственные запасы. Все элементы производственных запасов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(1-9) выступают в трех формах [7].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Транспортный - со дня оплаты счета поставщика до прибытия груза на склад.</w:t>
      </w:r>
    </w:p>
    <w:p w:rsidR="00384BF7" w:rsidRP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</w:t>
      </w:r>
      <w:r w:rsidR="00384BF7" w:rsidRPr="00384BF7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Складской запас разделяется на подготовительный и текущий.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2.1. Подготовительный запас создается в тех случаях, когда данный вид сырья или материалов нуждается в выдержке (время естественных процессов, например, сушка пиломатериалов, старение крупного литья).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2.2. Текущий запас создается для обеспечения потребности в материалах и сырье между двумя поставками.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3.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Страховой запас создается в тех случаях, когда происходят частые изменения интервала поставок, и зависит от конкретных условий работы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Б) Средства в затратах на производство [7].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10. Незавершенное производство - это продукция (работы), не прошедшая всех стадий, предусмотренных технологическим процессом, а также изделия, неукомплектованные или не прошедшие испытания и технической приемки.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11.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Полуфабрикаты собственного производства (отливки, поковки и т.д.).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578EA">
        <w:rPr>
          <w:sz w:val="28"/>
          <w:szCs w:val="28"/>
        </w:rPr>
        <w:t xml:space="preserve">12. Расходы будущих периодов - это расходы, которые осуществляются сейчас, но погашаются путем перенесения на себестоимость продукции в будущем. </w:t>
      </w:r>
      <w:r w:rsidRPr="00D578EA">
        <w:rPr>
          <w:color w:val="000000"/>
          <w:sz w:val="28"/>
          <w:szCs w:val="28"/>
        </w:rPr>
        <w:t>В состав расходов будущих периодов относят затраты на горно-подготовительные работы (в промышленности); на текущий ремонт основных средств в суммах, превышающих ранее образованный резерв предстоящих расходов; вперёд уплаченную арендную плату; затраты на проектирование и конструирование образцов новых изделий, на разработку технологии их изготовления, на перепланировку цехов и переналадку оборудования и т.п.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В) Готовая продукция - это законченная и изготовленная продукция, прошедшая испытания и приемку, полностью укомплектованная согласно договорам с заказчиками и соответствующая техническим условиям и требованиям [7].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13.Готовая продукция на складе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14. Отгруженная, но не оплаченная продукция.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Г) Денежные средства и расчеты (средства расчета) [7]: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15. Расчеты с дебиторами. Дебиторы - это юридические и физические лица, имеющие задолженность данному предприятию.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16. Доходные активы - это краткосрочные (на срок не более 1 года) вложения предприятия в ценные бумаги (рыночные высоколиквидные ценные бумаги), а также предоставленные другим хозяйствующим субъектам займы.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17. Денежные средства - это средства на расчетных счетах и в кассе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Оборотные фонды в сумме с фондами обращения, выраженные вместе в денежной форме, образуют оборотный капитал (оборотные средства). Эти средства проходят 3 стадии [4]:</w:t>
      </w:r>
    </w:p>
    <w:p w:rsidR="00384BF7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 Стадия снабжения; оборотные средства выступают в денежной форме и используются для создания производственных запасов.</w:t>
      </w:r>
    </w:p>
    <w:p w:rsidR="00384BF7" w:rsidRP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Стадия производства; производственные запасы потребляются в процессе производства, образуя незавершенное производство и превращаясь в готовую продукцию.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3. Стадия сбыта; в результате процесса реализации готовой продукции получают необходимые денежные средства для восполнения производственных запасов.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Для формирования оборотных средств предприятие использует собственные и приравненные к ним средства, а также привлеченные и заемные ресурсы. Источниками формирования оборотных средств могут быть: уставный капитал, состоящий из вкладов участников для обществ с ограниченной ответственностью, из номинальной стоимости акций для акционерного общества, из имущественных паевых взносов, или из уставного фонда, выделенного государственным органом;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прибыль; долгосрочные и краткосрочные кредиты и ссуды; кредиторская задолженность (переходящая задолженность по зарплате, резерв предстоящих платежей); перераспределенные ресурсы (страхование, вертикальные структуры управления) [2].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Все оборотные средства также делят на 2 группы [5]: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нормируемые – их величину нормируют для оптимизации (все оборотные фонды);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ненормируемые – все фонды обращения, кроме готовой продукции на складе (прямая зависимость – чем больше данные фонды, тем большую прибыль получает предприятие).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Для установления оптимальной величины нормируемых средств осуществляют их формирование – это процесс определения сумм оборотных средств нужных для образования минимальных, но достаточных для нормального функционирования предприятия, материальных ценностей, неснижаемых остатков незавершенного производства и других частей нормируемых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Реально оборотные средства могут превышать норматив или «не заполнять» его. «Незаполнение» приводит к сбоям, срывам в производстве, сокращению выпуска продукции и получаемой прибыли. Превышение, однако, тоже не является экономически выгодным – в результате происходит омертвление денежных средств, в структуре оборотных средств уменьшается доля денег, предприятие становится неплатежеспособным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Нормирование осуществляется по следующим группам оборотных фондов</w:t>
      </w:r>
    </w:p>
    <w:p w:rsidR="00ED4FCA" w:rsidRPr="00D578EA" w:rsidRDefault="00ED4FCA" w:rsidP="00D578EA">
      <w:pPr>
        <w:widowControl w:val="0"/>
        <w:numPr>
          <w:ilvl w:val="0"/>
          <w:numId w:val="3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нормирование производственных запасов.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Цель состоит в том, что эти запасы должны быть минимальными, но чтобы их хватало для бесперебойного производства. Именно поэтому создаются текущие запасы материальных ценностей, за счет которых обеспечивается питание процесса производства в период между поставками.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процессе нормирования устанавливают среднюю величину текущих запасов,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Зсртекущ = Р*Ттекущ/2,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Р – среднесуточный расход;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Ттекущ – норма запаса в днях.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Средняя норма запаса в днях исчисляется в целом как средневзвешенная от норм запаса оборотных средств по отдельным видам.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Норма запаса в днях по отдельному виду, складывается из следующих составляющих: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Тдн = Ттр + Ттек + Тстр + Тсезон,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Ттр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транспортный запас; Ттек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текущий складской запас; Тстр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страховой;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Тсезон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сезонный запас.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создается и страховой запас – на случай несвоевременной поставки,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Зстр = Р*Тстр,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Тстр – норма страхования запаса в днях.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Также создаются подготовительные запасы – в том случае, если материальные ресурсы перед изготовлением подвергаются подготовительным операциям (сортировке, комплектованию и т.д.) [5],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Зподготов = Р*Тподготов.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Потребность в создании производственных запасов по оборотным средствам выглядит следующим образом: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ОСпроиз зап = ∑Р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*(Ттекущ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/2 + Тстр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+ Тподготов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).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нормирование незавершенного производства.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Потребность в оборотных средствах для формирования незавершенного производства выглядит так [5]: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ОСнез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</w:t>
      </w:r>
      <w:r w:rsidRPr="00CB7BE8">
        <w:rPr>
          <w:sz w:val="28"/>
          <w:szCs w:val="28"/>
        </w:rPr>
        <w:t xml:space="preserve"> = ∑</w:t>
      </w:r>
      <w:r w:rsidRPr="00D578EA">
        <w:rPr>
          <w:sz w:val="28"/>
          <w:szCs w:val="28"/>
          <w:lang w:val="en-US"/>
        </w:rPr>
        <w:t>Qj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Ccp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Tj</w:t>
      </w:r>
      <w:r w:rsidRPr="00CB7BE8">
        <w:rPr>
          <w:sz w:val="28"/>
          <w:szCs w:val="28"/>
        </w:rPr>
        <w:t>,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B7BE8"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 xml:space="preserve">где </w:t>
      </w:r>
      <w:r w:rsidR="00ED4FCA" w:rsidRPr="00D578EA">
        <w:rPr>
          <w:sz w:val="28"/>
          <w:szCs w:val="28"/>
          <w:lang w:val="en-US"/>
        </w:rPr>
        <w:t>Tj</w:t>
      </w:r>
      <w:r w:rsidR="00ED4FCA" w:rsidRPr="00D578EA">
        <w:rPr>
          <w:sz w:val="28"/>
          <w:szCs w:val="28"/>
        </w:rPr>
        <w:t xml:space="preserve"> – производственный цикл </w:t>
      </w:r>
      <w:r w:rsidR="00ED4FCA" w:rsidRPr="00D578EA">
        <w:rPr>
          <w:sz w:val="28"/>
          <w:szCs w:val="28"/>
          <w:lang w:val="en-US"/>
        </w:rPr>
        <w:t>j</w:t>
      </w:r>
      <w:r w:rsidR="00ED4FCA" w:rsidRPr="00D578EA">
        <w:rPr>
          <w:sz w:val="28"/>
          <w:szCs w:val="28"/>
        </w:rPr>
        <w:t>-ого изделия;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Ccp</w:t>
      </w:r>
      <w:r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 xml:space="preserve"> – средняя себестоимость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-ого изделия;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Qj</w:t>
      </w:r>
      <w:r w:rsidRPr="00D578EA">
        <w:rPr>
          <w:sz w:val="28"/>
          <w:szCs w:val="28"/>
        </w:rPr>
        <w:t xml:space="preserve"> – среднесуточный выпуск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-ого изделия.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При этом </w:t>
      </w:r>
      <w:r w:rsidRPr="00D578EA">
        <w:rPr>
          <w:sz w:val="28"/>
          <w:szCs w:val="28"/>
          <w:lang w:val="en-US"/>
        </w:rPr>
        <w:t>Ccp</w:t>
      </w:r>
      <w:r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 xml:space="preserve"> = С произ итог * Кнар зат,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С произ итог – итоговая производственная себестоимость;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Кнар зат – коэффициент нарастания затрат (&lt;1).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 равномерном нарастании затрат коэффициент нарастания затрат находят по формуле [7]: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Кнар зат = (Сн +0,5*(Ск – Сн))/Ск,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Сн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стоимость сырья и материалов, поступающих в процесс производства; Ск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стоимость готовой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 неравномерном нарастании затрат коэффициенты нарастания затрат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определяются в нескольких точках производственного процесса: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С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/Ск,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Кi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коэффициент нарастания затрат в i-той точке; Сi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стоимость незавершенного производства в i-той точке; Ск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себестоимость готового продукта.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Общий для процесса коэффициент нарастания затрат рассчитывается как средняя величина: Кнар зат = ∑ К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/i,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i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– количество точек расчета частных коэффициентов.</w:t>
      </w:r>
    </w:p>
    <w:p w:rsidR="00ED4FCA" w:rsidRPr="00D578EA" w:rsidRDefault="00ED4FCA" w:rsidP="00D578EA">
      <w:pPr>
        <w:pStyle w:val="ae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нормирование расходов будущих периодов [5].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ОСрас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буд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пер</w:t>
      </w:r>
      <w:r w:rsidRPr="00CB7BE8">
        <w:rPr>
          <w:sz w:val="28"/>
          <w:szCs w:val="28"/>
        </w:rPr>
        <w:t xml:space="preserve"> = </w:t>
      </w:r>
      <w:r w:rsidRPr="00D578EA">
        <w:rPr>
          <w:sz w:val="28"/>
          <w:szCs w:val="28"/>
        </w:rPr>
        <w:t>Р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Б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П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нач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пер</w:t>
      </w:r>
      <w:r w:rsidRPr="00CB7BE8">
        <w:rPr>
          <w:sz w:val="28"/>
          <w:szCs w:val="28"/>
        </w:rPr>
        <w:t xml:space="preserve"> + </w:t>
      </w:r>
      <w:r w:rsidRPr="00D578EA">
        <w:rPr>
          <w:sz w:val="28"/>
          <w:szCs w:val="28"/>
        </w:rPr>
        <w:t>Р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Б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П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план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прир</w:t>
      </w:r>
      <w:r w:rsidRPr="00CB7BE8">
        <w:rPr>
          <w:sz w:val="28"/>
          <w:szCs w:val="28"/>
        </w:rPr>
        <w:t xml:space="preserve"> – </w:t>
      </w:r>
      <w:r w:rsidRPr="00D578EA">
        <w:rPr>
          <w:sz w:val="28"/>
          <w:szCs w:val="28"/>
        </w:rPr>
        <w:t>Р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Б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П</w:t>
      </w:r>
      <w:r w:rsidRPr="00CB7BE8">
        <w:rPr>
          <w:sz w:val="28"/>
          <w:szCs w:val="28"/>
        </w:rPr>
        <w:t>.</w:t>
      </w:r>
      <w:r w:rsidRPr="00D578EA">
        <w:rPr>
          <w:sz w:val="28"/>
          <w:szCs w:val="28"/>
        </w:rPr>
        <w:t>себест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пер</w:t>
      </w:r>
      <w:r w:rsidRPr="00CB7BE8">
        <w:rPr>
          <w:sz w:val="28"/>
          <w:szCs w:val="28"/>
        </w:rPr>
        <w:t>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Р.Б.П.нач пер – расходы будущих периодов на начало периода;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Р.Б.П.план прир – планируемый прирост расходов будущих периодов;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Р.Б.П.себест пер – расходы будущих периодов, относящиеся к себестоимости в этом периоде.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4) нормирование готовой продукции на складе [5].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CB7BE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ОСгп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на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скл</w:t>
      </w:r>
      <w:r w:rsidRPr="00CB7BE8">
        <w:rPr>
          <w:sz w:val="28"/>
          <w:szCs w:val="28"/>
        </w:rPr>
        <w:t xml:space="preserve"> = ∑</w:t>
      </w:r>
      <w:r w:rsidRPr="00D578EA">
        <w:rPr>
          <w:sz w:val="28"/>
          <w:szCs w:val="28"/>
          <w:lang w:val="en-US"/>
        </w:rPr>
        <w:t>Qj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Txp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CB7BE8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C</w:t>
      </w:r>
      <w:r w:rsidRPr="00D578EA">
        <w:rPr>
          <w:sz w:val="28"/>
          <w:szCs w:val="28"/>
        </w:rPr>
        <w:t>пр</w:t>
      </w:r>
      <w:r w:rsidRPr="00CB7BE8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CB7BE8">
        <w:rPr>
          <w:sz w:val="28"/>
          <w:szCs w:val="28"/>
        </w:rPr>
        <w:t>,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Qj</w:t>
      </w:r>
      <w:r w:rsidRPr="00D578EA">
        <w:rPr>
          <w:sz w:val="28"/>
          <w:szCs w:val="28"/>
        </w:rPr>
        <w:t xml:space="preserve"> – среднесуточная отгрузка в натуральном выражении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-ого изделия;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Txp</w:t>
      </w:r>
      <w:r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 xml:space="preserve"> – норма хранения в днях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-ого изделия.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общий норматив оборотных средств будет выглядеть так:</w:t>
      </w:r>
    </w:p>
    <w:p w:rsidR="00384BF7" w:rsidRPr="00CB7BE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ОСнорм = ОСпроиз зап + ОСнез пр + ОСрас буд пер + ОСгп на скл.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20" w:name="_Toc214625903"/>
      <w:bookmarkStart w:id="21" w:name="_Toc215225328"/>
      <w:r w:rsidRPr="00384BF7">
        <w:rPr>
          <w:rFonts w:ascii="Times New Roman" w:hAnsi="Times New Roman" w:cs="Times New Roman"/>
          <w:kern w:val="0"/>
          <w:sz w:val="28"/>
          <w:szCs w:val="28"/>
        </w:rPr>
        <w:t>1.2.2 Показатели использования оборотных средств</w:t>
      </w:r>
      <w:bookmarkEnd w:id="20"/>
      <w:bookmarkEnd w:id="21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Оборотные средства предприятия влияют на его финансовое состояние и текущую платежеспособность. Различают текущую и долгосрочную платежеспособность.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Долгосрочная платежеспособность – способность предприятия рассчитываться по своим долгосрочным обязательствам; текущая платежеспособность – по краткосрочным обязательствам. Обычно текущую платежеспособность иначе называют ликвидностью, которая определяется временем необходимым для превращения оборотных активов в деньги. И чем меньше для этого требуется времени, тем, соответственно, выше ликвидность предприятия [10].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Понятия «платежеспособности» и «ликвидности», по сути, близки друг к другу, но «ликвидность» является более широким понятием, т.к. именно от степени ликвидности активов зависит платежеспособность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Так, платежеспособность оценивается рядом показателей [7]: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коэффициент текущей ликвидности (покрытия долгов):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Ктек ликв = ОС/КО,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ОС – все оборотные средства (активы) предприятия, КО – все краткосрочные обязательства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коэффициент быстрой ликвидности: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Кбыс ликв = (наиболее ликвидные активы – медленно реализуемые активы)/краткосрочные пассивы.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коэффициент абсолютной ликвидности: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Кабс ликв = наиболее ликвидные активы/краткосрочные пассивы.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Экономическая оценка состояния и оборачиваемости оборотных средств характеризуется следующими показателями.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 Коэффициент оборачиваемости (Коб) характеризует число оборотов, которое совершают оборотные средства за определенный период времени: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Коб = </w:t>
      </w:r>
      <w:r w:rsidRPr="00D578EA">
        <w:rPr>
          <w:sz w:val="28"/>
          <w:szCs w:val="28"/>
          <w:lang w:val="en-US"/>
        </w:rPr>
        <w:t>Q</w:t>
      </w:r>
      <w:r w:rsidRPr="00D578EA">
        <w:rPr>
          <w:sz w:val="28"/>
          <w:szCs w:val="28"/>
        </w:rPr>
        <w:t>рп/ОСср,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Qрп - объем реализованной продукции; ОСср – средний остаток оборотных средств [5].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Средние за период суммы оборотных средств, используемые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расчете показателей оборачиваемости, определяются с использованием формулы средней хронологической.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оборачиваемости говорит о выручке, приходящейся на 1 рубль оборотных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 Оборачиваемость в днях (длительность одного оборота) (То) определяется по формуле: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То = Тп/Коб,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Тп - длительность периода.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Ускорение оборачиваемости сопровождается дополнительным вовлечением средств в оборот. Замедление оборачиваемости сопровождается отвлечением средств из хозяйственного оборота, их относительно более длительным омертвлением в производственных запасах, в незавершенном производстве, готовой продукции [7].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3. Коэффициент загрузки оборотных средств в обороте [5]: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= ОС/</w:t>
      </w:r>
      <w:r w:rsidRPr="00D578EA">
        <w:rPr>
          <w:sz w:val="28"/>
          <w:szCs w:val="28"/>
          <w:lang w:val="en-US"/>
        </w:rPr>
        <w:t>Q</w:t>
      </w:r>
      <w:r w:rsidRPr="00D578EA">
        <w:rPr>
          <w:sz w:val="28"/>
          <w:szCs w:val="28"/>
        </w:rPr>
        <w:t>рп = 1/Коб.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Данный показатель используется при укрупненном планировании потребности в оборотных средствах, исходя из планируемой реализации.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22" w:name="_Toc214625904"/>
      <w:bookmarkStart w:id="23" w:name="_Toc215225329"/>
      <w:r w:rsidRPr="00384BF7">
        <w:rPr>
          <w:rFonts w:ascii="Times New Roman" w:hAnsi="Times New Roman" w:cs="Times New Roman"/>
          <w:kern w:val="0"/>
          <w:sz w:val="28"/>
          <w:szCs w:val="28"/>
        </w:rPr>
        <w:t>1.3 Себестоимость продукции</w:t>
      </w:r>
      <w:bookmarkEnd w:id="22"/>
      <w:bookmarkEnd w:id="23"/>
    </w:p>
    <w:p w:rsidR="00384BF7" w:rsidRDefault="00384BF7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  <w:lang w:val="en-US"/>
        </w:rPr>
      </w:pPr>
      <w:bookmarkStart w:id="24" w:name="_Toc214625905"/>
      <w:bookmarkStart w:id="25" w:name="_Toc215225330"/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84BF7">
        <w:rPr>
          <w:rFonts w:ascii="Times New Roman" w:hAnsi="Times New Roman" w:cs="Times New Roman"/>
          <w:kern w:val="0"/>
          <w:sz w:val="28"/>
          <w:szCs w:val="28"/>
        </w:rPr>
        <w:t>1.3.1 Понятие себестоимости продукции</w:t>
      </w:r>
      <w:bookmarkEnd w:id="24"/>
      <w:bookmarkEnd w:id="25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Себестоимость продукции представляет выраженные в денежной форме текущие затраты предприятий на производство и реализацию продукции (работ, услуг).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Себестоимость продукции является качественным показателем, так как именно на ней отражается эффективность использования ресурсов предприятия, внедрения новой техники, мер по повышению качества продукции и совершенствованию управления. От себестоимости, в конце концов, зависит и финансовый результат деятельности предприятия. К тому же низкая себестоимость может быть главным конкурентным преимуществом предприятия [7].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 предприятии в зависимости от объекта расчета обычно определяют себестоимость одной единицы продукции, себестоимость частей продукции или себестоимость общего объема производимой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 состава затрат, включаемых в себестоимость одной единицы продукции, различают следующие виды себестоимости [5]: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технологическая (на уровне участков, бригад) – затраты, на которые рабочие могут непосредственно влиять; данную себестоимость рассчитывают для эффективного управления затратами.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цеховая – затраты одного цеха или совокупности цехов на создание конкретного объекта.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производственная – сумма затрат на изготовление конкретного объекта.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4) полная – сумма затрат на производство и реализацию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 факторам, обеспечивающим снижение себестоимости, относятся: экономия всех видов ресурсов, потребляемых в производстве; повышение производительности труда, снижение потерь от брака и простоев; улучшение использования основных производственных фондов; применение новейшей технологии; изменение структуры производственной программы в результате ассортиментных сдвигов; сокращение затрат на управление [5].</w:t>
      </w:r>
    </w:p>
    <w:p w:rsidR="00ED4FCA" w:rsidRPr="00D578EA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bookmarkStart w:id="26" w:name="_Toc214625906"/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27" w:name="_Toc215225331"/>
      <w:r w:rsidRPr="00384BF7">
        <w:rPr>
          <w:rFonts w:ascii="Times New Roman" w:hAnsi="Times New Roman" w:cs="Times New Roman"/>
          <w:kern w:val="0"/>
          <w:sz w:val="28"/>
          <w:szCs w:val="28"/>
        </w:rPr>
        <w:t>1.3.2 Классификация затрат на производство и реализацию продукции, калькулирование себестоимости продукции</w:t>
      </w:r>
      <w:bookmarkEnd w:id="26"/>
      <w:bookmarkEnd w:id="27"/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1) Затраты,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образующие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себестоимость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продукции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(работ, услуг), группируются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соответствии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их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экономическим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содержанием по следующим элементам [3]:</w:t>
      </w:r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·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материальные затраты (за вычетом стоимости возвратных отходов);</w:t>
      </w:r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·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затраты на оплату труда;</w:t>
      </w:r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·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отчисления на социальные нужды;</w:t>
      </w:r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·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амортизация основных средств;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·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прочие затраты.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Материальные затраты отражают стоимость приобретаемого со стороны сырья и материалов; стоимость покупных материалов; стоимость покупных комплектующих изделий и полуфабрикатов; стоимость природного сырья; стоимость покупной энергии всех видов, расходуемой на технологические, энергетические, двигательные и прочие нужды.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Из затрат на материальные ресурсы, включаемых в себестоимость продукции, исключается стоимость реализуемых отходов [11].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Под отходами производства понимаются остатки сырья, материалов, полуфабрикатов, теплоносителей и других видов материальных ресурсов, образовавшихся в процессе производства продукции, утративших полностью или частично потребительские качества исходного ресурса.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Затраты на оплату труда отражают затраты на оплату труда основного производственного персонала предприятия,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включая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премии рабочим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служащим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за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производственные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результаты,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стимулирующие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 компенсирующие выплаты.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Отчисления на социальные нужды до недавнего времени отражали обязательные отчисления от затрат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на оплату труда работников, включаемых в себестоимость продукции (работ, услуг). Эти отчисления производили по установленным законодательством нормам органам государственного социального страхования, Пенсионного фонда, государственного фонда занятости и медицинского страхования [11]. С 1 янв. 2001 г. все отчисления в социальные внебюджетные фонды заменил единый социальный налог.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Амортизация основных средств отражает сумму амортизационных отчислений на полное восстановление основных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Прочие затраты – это налоги, сборы, отчисления во внебюджетные фонды, платежи по кредитам в пределах ставок, затраты на командировки, по подготовке и переподготовке кадров, плата за аренду и т.д.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Определение себестоимости общего объема производимой продукции осуществляется на основе этой группировки затрат. Также на этой основе устанавливается структура затрат, пользуясь которой определяется каково производство – материалоемкое, фондоемкое, трудоемкое.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Для расчета себестоимости одного изделия затраты группируются по статьям калькуляции [5]:</w:t>
      </w:r>
    </w:p>
    <w:p w:rsid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578EA">
        <w:rPr>
          <w:sz w:val="28"/>
          <w:szCs w:val="28"/>
        </w:rPr>
        <w:t>1. Сырье и материалы.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Возвратные отходы (вычитаются).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Покупные изделия,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полуфабрикаты и услуги производственного характера сторонних предприятий и организаций.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Топливо и энергия на технологические цели.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5.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Заработная плата производственных рабочих.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6.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Отчисления на социальные нужды.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7.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Расходы на подготовку и освоение производства.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8.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Общепроизводственные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расходы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(на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содержание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эксплуатацию оборудования).</w:t>
      </w:r>
    </w:p>
    <w:p w:rsidR="00384BF7" w:rsidRP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9.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Общехозяйственные расходы (налоги, обязательные платежи и т.д.).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10.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Потери от брака.</w:t>
      </w:r>
    </w:p>
    <w:p w:rsidR="00384BF7" w:rsidRP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11.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Прочие производственные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12.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Коммерческие расходы (на тару и упаковку, транспортировку, рекламу).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Итог первых 9 статей образует цеховую себестоимость, итог 11 статей – производственную себестоимость, итог всех 12 статей – полную себестоимость.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По способу отнесения затрат на себестоимость отдельных изделий - прямые (непосредственно связаны с изготовлением определенных изделий и относятся на себестоимость каждого из них прямым путем) и косвенные (связанные с производством нескольких видов изделий, их распределяют между ними по какому-либо признаку) [11].</w:t>
      </w:r>
    </w:p>
    <w:p w:rsid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4) По степени однородности - элементные (однородные по составу и экономическом содержанию - материальные затраты, оплата труда, отчисления от нее, амортизационные отчисления и др.) и комплексные (разные по составу, охватывающие несколько элементов затрат - например, затраты на содержание и эксплуатацию оборудования) [7].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5) По связи с объемом производства - постоянные (их общая величина не зависит от количества изготовленной продукции, например, затраты на содержание и эксплуатацию строений и сооружений) и переменные (их общая сумма зависит от объема изготовленной продукции, например, затраты на сырье, основные материалы, комплектующие) [5].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28" w:name="_Toc214625907"/>
      <w:bookmarkStart w:id="29" w:name="_Toc215225332"/>
      <w:r w:rsidRPr="00384BF7">
        <w:rPr>
          <w:rFonts w:ascii="Times New Roman" w:hAnsi="Times New Roman" w:cs="Times New Roman"/>
          <w:kern w:val="0"/>
          <w:sz w:val="28"/>
          <w:szCs w:val="28"/>
        </w:rPr>
        <w:t>1.3.3 Методы калькулирования себестоимости продукции</w:t>
      </w:r>
      <w:bookmarkEnd w:id="28"/>
      <w:bookmarkEnd w:id="29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Калькулирование себестоимости продукции позволяет установить безубыточные цены, оценить рентабельность конкретных объектов и управлять затратами на конкретные изделия. Поэтому калькулирование себестоимости является необходимой частью деятельности любого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Для калькулирования себестоимости используют следующие методы: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Попередельный метод.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Объектом калькулирования является передел или законченная часть технологического процесса, завершаемая выпуском промежуточного продукта (полуфабриката). Применяется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метод при массовом производстве, в котором сырье поэтапно превращается в готовую продукцию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Позаказный метод.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Объектом калькулирования выступает производственный заказ. Данный метод используется только для единичного производства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Нормативный метод.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Предпосылкой появления этого метода послужило создание и развитие нормативной базы, включающей нормы затрат ресурсов на объекты калькулирования – отдельные изделия, операции, части изделий.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Суть метода заключается в следующем: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определяется нормативная себестоимость объекта на основе норм;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вводится учет изменения норм в результате осуществления различных операций;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производится учет фактических затрат с подразделениями затрат по нормам и отклонениями от норм;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- анализируются причины отклонений.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данном случае фактическая себестоимость будет равна: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Сфакт = ∑(Снорм ± изменения норм ± отклонения от норм).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Ключевым моментом является фиксация отклонений от норм и изменений норм, что позволяет более эффективно и оперативно управлять затратами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30" w:name="_Toc214625908"/>
      <w:bookmarkStart w:id="31" w:name="_Toc215225333"/>
      <w:r w:rsidRPr="00384BF7">
        <w:rPr>
          <w:rFonts w:ascii="Times New Roman" w:hAnsi="Times New Roman" w:cs="Times New Roman"/>
          <w:kern w:val="0"/>
          <w:sz w:val="28"/>
          <w:szCs w:val="28"/>
        </w:rPr>
        <w:t>1.4 Прибыль и рентабельность</w:t>
      </w:r>
      <w:bookmarkEnd w:id="30"/>
      <w:bookmarkEnd w:id="31"/>
    </w:p>
    <w:p w:rsidR="00384BF7" w:rsidRDefault="00384BF7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  <w:lang w:val="en-US"/>
        </w:rPr>
      </w:pPr>
      <w:bookmarkStart w:id="32" w:name="_Toc214625909"/>
      <w:bookmarkStart w:id="33" w:name="_Toc215225334"/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84BF7">
        <w:rPr>
          <w:rFonts w:ascii="Times New Roman" w:hAnsi="Times New Roman" w:cs="Times New Roman"/>
          <w:kern w:val="0"/>
          <w:sz w:val="28"/>
          <w:szCs w:val="28"/>
        </w:rPr>
        <w:t>1.4.1 Понятие прибыли</w:t>
      </w:r>
      <w:bookmarkEnd w:id="32"/>
      <w:bookmarkEnd w:id="33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Любое коммерческое предприятие ставит основной целью своей деятельности получение прибыли. Прибыль является одним из финансовых результатов деятельности предприятия и свидетельствует о его успешной деятельности, которая достигается, если доходы превышают расходы. В обратном случае предприятие получает убыток. Рост прибыли определяет рост потенциальных возможностей предприятия, повышает степень его деловой активности. По прибыли определяется доля доходов учредителей и собственников, размеры дивидендов и других доходов. Прибыль используется также для расчета рентабельности собственных и заемных средств, основных средств. Однако прибыль является не только основной целью деятельности любой коммерческой организации, но и важнейшей экономической категорией [12].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Как экономическая категория прибыль предприятия отражает чистый доход, созданный в сфере материального производства. Прибыль как экономическая категория выполняет определенные функции.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Во-первых, как было сказано, прибыль характеризует экономический эффект, полученный в результате деятельности предприятия. Во-вторых, прибыль обладает стимулирующей функцией, одновременно являясь финансовым результатом и основным элементом финансовых ресурсов предприятия. Доля чистой прибыли, оставшаяся в распоряжении предприятия после уплаты налогов и других обязательных платежей, должна быть достаточной для финансирования расширения производственной деятельности, научно-технического и социального развития предприятия, материального поощрения работников. И, в-третьих, прибыль является одним из источников формирования бюджетов разных уровней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 изменение прибыли влияют две группы факторов: внешние и внутренние. К внешним факторам относятся природные условия; транспортные условия; социально-экономические условия; уровень развития внешнеэкономических связей; цены на производственные ресурсы и др.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Внутренними факторами изменения прибыли могут быть основные факторы (объем продаж, себестоимость продукции, цена продукции); неосновные факторы, связанные с нарушением хозяйственной дисциплины (неправильное установление цен, нарушения условий труда и качества продукции, ведущие к штрафам и экономическим санкциям и др.) [2].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 выборе путей увеличения прибыли ориентируются в основном на внутренние факторы, влияющие на величину прибыли. Увеличение прибыли предприятия может быть достигнуто за счет увеличения выпуска продукции; улучшения качества продукции; продажи излишнего оборудования и другого имущества или сдачи его в аренду; снижения себестоимости продукции за счет более рационального использования материальных ресурсов, производственных мощностей и площадей, рабочей силы и рабочего времени; диверсификации производства; расширения рынка продаж и т.д. [5].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34" w:name="_Toc214625910"/>
      <w:bookmarkStart w:id="35" w:name="_Toc215225335"/>
      <w:r w:rsidRPr="00384BF7">
        <w:rPr>
          <w:rFonts w:ascii="Times New Roman" w:hAnsi="Times New Roman" w:cs="Times New Roman"/>
          <w:kern w:val="0"/>
          <w:sz w:val="28"/>
          <w:szCs w:val="28"/>
        </w:rPr>
        <w:t>1.4.2 Виды прибыли и методика их расчета</w:t>
      </w:r>
      <w:bookmarkEnd w:id="34"/>
      <w:bookmarkEnd w:id="35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Различают прибыль бухгалтерскую и чистую экономическую прибыль. Как правило, под экономической прибылью – понимается разность между общей выручкой и общими (внешними и внутренними) издержками [1].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Прибыль, определяемая на основании данных бухгалтерского учета, представляет собой разницу между доходами от различных видов деятельности и внешними издержками [1].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настоящее время в бухгалтерском учете выделяют пять видов (этапов) прибыли: валовая прибыль,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прибыль (убыток) от продаж, прибыль (убыток) до налогообложения, прибыль (убыток) от обычной деятельности,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чистая прибыль (нераспределённая прибыль (убыток) отчётного периода) [5].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 Валовая прибыль определяется как разница между выручкой от продажи товаров, продукции, работ, услуг (за минусом НДС, акцизов и аналогичных обязательных платежей) и себестоимостью проданных товаров, продукции, работ и услуг. Валовую прибыль рассчитывают по формуле [12]: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Пвал = ВР – С,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ВР – выручка от реализации; С – себестоимость проданных товаров, работ и услуг.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 Прибыль (убыток) от продаж представляет собой валовую прибыль за вычетом управленческих и коммерческих расходов [5]: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Ппр = Пвал – Рупр – Ркомм,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Рупр – расходы на управление; Ркомм – коммерческие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3. Прибыль (убыток) до налогообложения – это прибыль от продаж с учетом прочих доходов и расходов, которые подразделяются на операционные и внереализационные [1]: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Пднг = Ппр ± Содр ± Свдр,</w:t>
      </w:r>
    </w:p>
    <w:p w:rsidR="00384BF7" w:rsidRPr="006E5138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Содр – операционные доходы и расходы; Свдр – внереализационные доходы и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число операционных доходов и расходов включают поступления, связанные с предоставлением за плату во временное пользование активов организации; поступления, связанные с предоставлением за плату прав, возникающих из патентов на изобретения и другие виды интеллектуальной собственности; поступления, связанные с участием в уставных капиталах других организаций; поступления от продажи основных средств и иных активов, отличных от денежных средств (кроме иностранной валюты), продукции, товаров [12].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Внереализационными доходами являются штрафы, пени, неустойки за нарушение условий договоров; активы, полученные безвозмездно, в том числе по договору дарения; поступления в возмещение причиненных организации убытков; прибыль прошлых лет, выявленная в отчетном году.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 внереализационным расходам относят штрафы, пени, неустойки за нарушение условий договоров; возмещение причиненных организацией убытков; убытки прошлых лет, признанные в отчетном году; суммы дебиторской задолженности, по которой истек срок исковой давности [12].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4. Прибыль (убыток) от обычной деятельности может быть получена вычитанием из прибыли до налогообложения суммы налога на прибыль и иных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аналогичных обязательных платежей [5]: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Поб деят = Пднг – Н,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 – сумма налогов.</w:t>
      </w:r>
    </w:p>
    <w:p w:rsidR="00ED4FCA" w:rsidRPr="00D578EA" w:rsidRDefault="00ED4FCA" w:rsidP="00D578EA">
      <w:pPr>
        <w:widowControl w:val="0"/>
        <w:numPr>
          <w:ilvl w:val="0"/>
          <w:numId w:val="38"/>
        </w:numPr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Чистая прибыль – это прибыль от обычной деятельности с учетом чрезвычайных доходов и расходов [5]: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Пчист = Поб деят ± Чдр,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Чдр – чрезвычайные доходы и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Чрезвычайными доходами считаются поступления, возникающие как последствия чрезвычайных обстоятельств хозяйственной деятельности (стихийного бедствия, пожара, аварии, национализации и т. п.). К ним относятся страховое возмещение и т. п. В составе чрезвычайных расходов отражаются расходы, возникающие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как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последствия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чрезвычайных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обстоятельств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хозяйственной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деятельности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(стихийного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бедствия,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пожара,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аварии,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национализации имущества и т. п.) [3].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bookmarkStart w:id="36" w:name="_Toc214625911"/>
      <w:bookmarkStart w:id="37" w:name="_Toc215225336"/>
      <w:r w:rsidRPr="00384BF7">
        <w:rPr>
          <w:rFonts w:ascii="Times New Roman" w:hAnsi="Times New Roman" w:cs="Times New Roman"/>
          <w:kern w:val="0"/>
          <w:sz w:val="28"/>
          <w:szCs w:val="28"/>
        </w:rPr>
        <w:t>1.4.3 Понятие рентабельности и показатели рентабельности</w:t>
      </w:r>
      <w:bookmarkEnd w:id="36"/>
      <w:bookmarkEnd w:id="37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Для оценки результативности и экономической целесообразности деятельности предприятия недостаточно только определить абсолютные показатели, например, прибыль и т.п. Более объективную картину можно получить с помощью показателей рентабельности. Показатели рентабельности являются относительными характеристиками финансовых результатов и эффективности деятельности предприятия [2].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Термин рентабельность ведет свое происхождение от рента, что в буквальном смысле означает доход. Таким образом, термин рентабельность в широком смысле слова означает прибыльность, доходность.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Рентабельность продукции (норма прибыли) – это отношение общей суммы прибыли к издержкам производства и реализации продукции (относительная величина прибыли, приходящейся на 1 руб. текущих затрат):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Рп = ((Ц-С)/С)*100,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Ц - цена единицы продукции; С - себестоимость единицы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Рентабельность производства (общая) показывает отношение общей суммы прибыли к среднегодовой стоимости основных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и нормируемых оборотных средств (величину прибыли в расчете на 1 руб. производственных фондов) [5]: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Ро = (П/(ОСсг + ОбСсг))*100,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П – сумма прибыли; ОСсг - среднегодовая стоимость основных средств; ОбСсг – средние за год остатки оборотных средств.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Этот показатель характеризует эффективность производственно-хозяйственной деятельности предприятия, отражая при какой величине использованного капитала получена данная масса прибыли.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 помощью рентабельности продукции оценивают эффективность производства отдельных видов изделий, а рентабельность производства служит показателем эффективности работы предприятия (отрасли) в целом.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Повышению уровня рентабельности способствует увеличение массы прибыли, снижение себестоимости продукции, улучшение использования производственных фондов.</w:t>
      </w:r>
    </w:p>
    <w:p w:rsidR="00ED4FCA" w:rsidRPr="00384BF7" w:rsidRDefault="00384BF7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br w:type="page"/>
      </w:r>
      <w:r w:rsidR="00ED4FCA" w:rsidRPr="00384BF7">
        <w:rPr>
          <w:rFonts w:ascii="Times New Roman" w:hAnsi="Times New Roman" w:cs="Times New Roman"/>
          <w:kern w:val="0"/>
          <w:sz w:val="28"/>
          <w:szCs w:val="28"/>
        </w:rPr>
        <w:t>Раздел 2. Экономические расчеты производства продукции</w:t>
      </w: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384BF7">
        <w:rPr>
          <w:b/>
          <w:bCs/>
          <w:sz w:val="28"/>
          <w:szCs w:val="28"/>
        </w:rPr>
        <w:t>2.1 Состав основного капитала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основного капитала включаются единовременные затраты, необходимые для формирования основных фондов. В общем виде величина капитальных вложений (К, руб.) в денежном выражении включает следующие составляющие: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 = Коб + Кзд + Кло + Кинс+ Кинв + Ктр + Кпр,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 Коб – капитальные вложения в технологическое оборудование,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Кзд – капитальные вложения в здания,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Кло – капитальные вложения в лабораторное оборудование,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Кинс – капитальные вложения в инструменты и технологическую оснастку, включаемые в основные фонды,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Кинв – капитальные вложения в производственный инвентарь, включаемый в основные фонды,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Ктр – капитальные вложения в транспортн</w:t>
      </w:r>
      <w:r w:rsidRPr="00D578EA">
        <w:rPr>
          <w:sz w:val="28"/>
          <w:szCs w:val="28"/>
        </w:rPr>
        <w:tab/>
        <w:t>ые средства,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Кпр – прочие капитальные вложения,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384BF7">
        <w:rPr>
          <w:b/>
          <w:bCs/>
          <w:sz w:val="28"/>
          <w:szCs w:val="28"/>
        </w:rPr>
        <w:t>2.1.1 Расчет капитальных вложений в технологическое оборудование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Основы расчета капитальных вложений в основные фонды составляет расчет активной их части – оборудования. Расчет должен производиться по всем группам (видам работ) по следующей формуле: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∑ </w:t>
      </w:r>
      <w:r w:rsidRPr="00D578EA">
        <w:rPr>
          <w:sz w:val="28"/>
          <w:szCs w:val="28"/>
          <w:lang w:val="en-US"/>
        </w:rPr>
        <w:t>Nj</w:t>
      </w:r>
      <w:r w:rsidRPr="00D578EA">
        <w:rPr>
          <w:sz w:val="28"/>
          <w:szCs w:val="28"/>
        </w:rPr>
        <w:t xml:space="preserve"> *</w:t>
      </w:r>
      <w:r w:rsidRPr="00D578EA">
        <w:rPr>
          <w:sz w:val="28"/>
          <w:szCs w:val="28"/>
          <w:lang w:val="en-US"/>
        </w:rPr>
        <w:t>Tij</w:t>
      </w:r>
      <w:r w:rsidRPr="00D578EA">
        <w:rPr>
          <w:sz w:val="28"/>
          <w:szCs w:val="28"/>
        </w:rPr>
        <w:t xml:space="preserve"> / Фэф.*Кв. ,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Ор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расчетное количество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 оборудования, шт.;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Nj</w:t>
      </w:r>
      <w:r w:rsidRPr="00D578EA">
        <w:rPr>
          <w:sz w:val="28"/>
          <w:szCs w:val="28"/>
        </w:rPr>
        <w:t xml:space="preserve"> – количество изделий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-го вида, намеченных к выпуску;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Фэф. – эффективный фонд рабочего времени единицы оборудования, ч;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Tij</w:t>
      </w:r>
      <w:r w:rsidRPr="00D578EA">
        <w:rPr>
          <w:sz w:val="28"/>
          <w:szCs w:val="28"/>
        </w:rPr>
        <w:t xml:space="preserve"> – трудоемкость изготовления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 xml:space="preserve">-го изделия на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-м оборудовании, нормо-часы;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Кв. – коэффициент выполнения норм времени (1,05).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Исходя из данных по поводу трудоемкости изготовления однофазного счетчика – 3,9 нормо-часов, двухфазного – 5,9 нормо-часов, определим трудоемкость каждого вида работ для каждого изделия:</w:t>
      </w:r>
    </w:p>
    <w:p w:rsidR="00ED4FCA" w:rsidRPr="00D578EA" w:rsidRDefault="00ED4FCA" w:rsidP="00D578EA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заготовительные работы – 0,078 нормо-часов;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штамповочные работы – 0,273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прессовые работы – 0,273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фрезерные работы – 0,156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сверлильные работы – 0,195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намоточные работы – 0,273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сборочно-монтажные работы – 2,262 нормо-часа;</w:t>
      </w:r>
    </w:p>
    <w:p w:rsidR="00ED4FCA" w:rsidRPr="00D578EA" w:rsidRDefault="00ED4FCA" w:rsidP="00D578EA">
      <w:pPr>
        <w:widowControl w:val="0"/>
        <w:numPr>
          <w:ilvl w:val="0"/>
          <w:numId w:val="3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регулировочные работы – 0,39 нормо-часов;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счетчик двухфазный: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заготовительные работы – 0,118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штамповочные работы – 0,413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прессовые работы – 0,413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фрезерные работы – 0,236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сверлильные работы – 0,354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намоточные работы – 0,472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сборочно-монтажные работы – 3,304 нормо-часа;</w:t>
      </w:r>
    </w:p>
    <w:p w:rsidR="00ED4FCA" w:rsidRPr="00D578EA" w:rsidRDefault="00ED4FCA" w:rsidP="00D578EA">
      <w:pPr>
        <w:widowControl w:val="0"/>
        <w:numPr>
          <w:ilvl w:val="0"/>
          <w:numId w:val="3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регулировочные работы – 0,59 нормо-часа.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Эффективный фонд времени работы оборудования рассчитаем по формуле: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Фэф. = Др.*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>*</w:t>
      </w:r>
      <w:r w:rsidRPr="00D578EA">
        <w:rPr>
          <w:sz w:val="28"/>
          <w:szCs w:val="28"/>
          <w:lang w:val="en-US"/>
        </w:rPr>
        <w:t>KP</w:t>
      </w:r>
      <w:r w:rsidRPr="00D578EA">
        <w:rPr>
          <w:sz w:val="28"/>
          <w:szCs w:val="28"/>
        </w:rPr>
        <w:t>. ,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где: Др. – количество рабочих дней в году;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 – количество смен работы оборудования;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</w:t>
      </w:r>
      <w:r w:rsidRPr="00D578EA">
        <w:rPr>
          <w:sz w:val="28"/>
          <w:szCs w:val="28"/>
        </w:rPr>
        <w:t xml:space="preserve"> – продолжительность смены, ч;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KP</w:t>
      </w:r>
      <w:r w:rsidRPr="00D578EA">
        <w:rPr>
          <w:sz w:val="28"/>
          <w:szCs w:val="28"/>
        </w:rPr>
        <w:t>. – коэффициент потерь на ремонт оборудования (0,9).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получим: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Фэф. = (360-102)*2*8*0,9 = 3715,2 ч.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Теперь можно рассчитать количество каждого вида оборудования:</w:t>
      </w:r>
    </w:p>
    <w:p w:rsidR="00ED4FCA" w:rsidRPr="00D578EA" w:rsidRDefault="00ED4FCA" w:rsidP="00D578EA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Штамповочные работы (оборудование – ШТУ-15).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Ор1 = (5700*0,273+4285*0,413)/3715,2*1,05 = 0,84 штук.</w:t>
      </w:r>
    </w:p>
    <w:p w:rsidR="00ED4FCA" w:rsidRPr="00D578EA" w:rsidRDefault="00ED4FCA" w:rsidP="00D578EA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Прессовые работы (оборудование – ППА-27).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Ор2 = (5624*0,273+4285*0,413)/3715,2*1,05 = 0,84 штук.</w:t>
      </w:r>
    </w:p>
    <w:p w:rsidR="00ED4FCA" w:rsidRPr="00D578EA" w:rsidRDefault="00ED4FCA" w:rsidP="00D578EA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Фрезерные работы (оборудование – СФШУ).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Ор3 = (5624*0,156+4285*0,236)/3715,2*1,05 = 0,48 штук.</w:t>
      </w:r>
    </w:p>
    <w:p w:rsidR="00ED4FCA" w:rsidRPr="00D578EA" w:rsidRDefault="00ED4FCA" w:rsidP="00D578EA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Сверлильные работы (оборудование – СВУ-80).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Ор4 = (5624*0,195+4285*0,354)/3715,2*1,05 = 0,66 штук.</w:t>
      </w:r>
    </w:p>
    <w:p w:rsidR="00ED4FCA" w:rsidRPr="00D578EA" w:rsidRDefault="00ED4FCA" w:rsidP="00D578EA">
      <w:pPr>
        <w:widowControl w:val="0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Намоточные работы (оборудование – СНУ-50).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Ор5 = (5624*0,273+4285*0,472)/3715,2*1,05 = 0,90 штук.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6. Сборочно-монтажные работы (оборудование – стол сборочный).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Ор6 = (5624*2,262+4285*3,304/)3715,2*1,05 = 6,86 штук.</w:t>
      </w:r>
    </w:p>
    <w:p w:rsidR="00ED4FCA" w:rsidRPr="00D578EA" w:rsidRDefault="00ED4FCA" w:rsidP="00D578EA">
      <w:pPr>
        <w:pStyle w:val="ab"/>
        <w:widowControl w:val="0"/>
        <w:numPr>
          <w:ilvl w:val="0"/>
          <w:numId w:val="3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Регулировочные работы (оборудование – стол регулировочный).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Ор7 = (5624*0,39+4285*0,59)/3715,2*1,05 = 1,20 штук.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Затем рассчитаем коэффициент загрузки оборудования: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= ОР/Опр 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 Ор – расчетное количество оборудования округленное до целого числа в большую сторону;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 – принятое количество оборудования;</w:t>
      </w:r>
    </w:p>
    <w:p w:rsidR="00ED4FCA" w:rsidRPr="00D578EA" w:rsidRDefault="00ED4FCA" w:rsidP="00D578EA">
      <w:pPr>
        <w:widowControl w:val="0"/>
        <w:numPr>
          <w:ilvl w:val="0"/>
          <w:numId w:val="3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Штамповочные работы (оборудование – ШТУ-15).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1 = 0,84</w:t>
      </w:r>
    </w:p>
    <w:p w:rsidR="00ED4FCA" w:rsidRPr="00D578EA" w:rsidRDefault="00ED4FCA" w:rsidP="00D578EA">
      <w:pPr>
        <w:widowControl w:val="0"/>
        <w:numPr>
          <w:ilvl w:val="0"/>
          <w:numId w:val="3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Прессовые работы (оборудование – ППА-27).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2 = 0,84</w:t>
      </w:r>
    </w:p>
    <w:p w:rsidR="00ED4FCA" w:rsidRPr="00D578EA" w:rsidRDefault="00ED4FCA" w:rsidP="00D578EA">
      <w:pPr>
        <w:widowControl w:val="0"/>
        <w:numPr>
          <w:ilvl w:val="0"/>
          <w:numId w:val="3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Фрезерные работы (оборудование – СФШУ).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3 = 0,48</w:t>
      </w:r>
    </w:p>
    <w:p w:rsidR="00ED4FCA" w:rsidRPr="00D578EA" w:rsidRDefault="00ED4FCA" w:rsidP="00D578EA">
      <w:pPr>
        <w:widowControl w:val="0"/>
        <w:numPr>
          <w:ilvl w:val="0"/>
          <w:numId w:val="3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Сверлильные работы (оборудование – СВУ-80).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4 = 0,66</w:t>
      </w:r>
    </w:p>
    <w:p w:rsidR="00ED4FCA" w:rsidRPr="00D578EA" w:rsidRDefault="00ED4FCA" w:rsidP="00D578EA">
      <w:pPr>
        <w:widowControl w:val="0"/>
        <w:numPr>
          <w:ilvl w:val="0"/>
          <w:numId w:val="3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Намоточные работы (оборудование – СНУ-50).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5 = 0,90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6. Сборочно-монтажные работы (оборудование – стол сборочный).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6 = 0,98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7. Регулировочные работы (оборудование – стол регулировочный).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7 = 0,6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Общую величину капитальных вложений в оборудование можно определить по формуле: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Коб. = ∑ Ор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*Ц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*Ктран.*Кмн.,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 Ктран. – коэффициент, учитывающий транспортные расходы (1,15);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Кмн. – коэффициент, учитывающий расходы на монтаж, наладку и пуск оборудования (1,1);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цена приобретения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 оборудования, руб.</w:t>
      </w: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 цену приобретения оборудования можно принять его рыночную стоимость</w:t>
      </w:r>
      <w:r w:rsidRPr="00384BF7">
        <w:rPr>
          <w:sz w:val="28"/>
          <w:szCs w:val="28"/>
        </w:rPr>
        <w:t>: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220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ШТУ-15;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320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ППА-27;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470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СФШУ;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175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СВУ-80;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185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СНУ-50;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950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стола сборочного;</w:t>
      </w:r>
    </w:p>
    <w:p w:rsidR="00ED4FCA" w:rsidRPr="00D578EA" w:rsidRDefault="00ED4FCA" w:rsidP="00D578EA">
      <w:pPr>
        <w:widowControl w:val="0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440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 руб. для стола регулировочного.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Теперь рассчитаем общую величину капитальных вложений в данное оборудование: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Коб. = 1*220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+ 1*320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+ 1*470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+ 1*175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+ 1*185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+ 7*950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+ 2*440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000*1,15*1,1 = 11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258 500 руб.</w:t>
      </w: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384BF7">
        <w:rPr>
          <w:b/>
          <w:bCs/>
          <w:sz w:val="28"/>
          <w:szCs w:val="28"/>
        </w:rPr>
        <w:t>2.1.2 Расчет капитальных вложений в здания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Капитальные вложения в здания определяются на основании расчета производственных площадей. Расчет производственной площади можно произвести, используя укрупненные нормативы удельной площади, приходящейся на единицу оборудования.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Удельная площадь – это площадь, которую занимает каждая единица оборудования, включая ширину проходов и проездов в цехе.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Общая площадь зданий (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зд.) включает следующие составляющие: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зд. =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об. +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а. +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ск. +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быт.,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об. – площадь, занимаемая оборудованием, м2;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а. – площадь, занимаемая руководителями и служащими, м2;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ск. – площадь под складские помещения, м2;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быт. – площадь под санитарно-бытовые помещения, м2.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площадь, которую занимает оборудование, исходя из его расчетного количества и удельной площади на единицу оборудования (см. приложение 1):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об. = 1*15+1*15+1*10+1*10+1*15+7*10+2*10 = 155 м2.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Для расчета площади административных, складских и бытовых помещений можно воспользоваться коэффициентами, учитывающими соотношение между площадью, занимаемой оборудованием и другими видами площадей: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а. =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об.*Ка.;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ск. =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об.*Кск.;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быт. =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об.*Кбыт..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Соответственно: Ка. = 0,5; Кск. = 0,4; Кбыт. = 0,3.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Найдем данные виды площадей: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а. = 155*0,5 = 77,5 м2;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ск. = 155*0,4 = 62 м2;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быт. = 155*0,3 = 46,5 м2.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Затем найдем общую площадь зданий: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зд. = 155+77,5+62+46,5 = 341 м2.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Величину капитальных вложений в здания можно определить по формуле: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Кзд. = 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зд.*Цм.,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 Цм. – средняя цена 1 м2,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 среднюю цену 1 м2 возьмем среднюю рыночную стоимость 1 м2 на момент проведения расчетов, которая равна 35 700 руб.</w:t>
      </w:r>
      <w:r w:rsidRPr="00D578EA">
        <w:rPr>
          <w:color w:val="FF0000"/>
          <w:sz w:val="28"/>
          <w:szCs w:val="28"/>
        </w:rPr>
        <w:t xml:space="preserve"> </w:t>
      </w:r>
      <w:r w:rsidRPr="00D578EA">
        <w:rPr>
          <w:sz w:val="28"/>
          <w:szCs w:val="28"/>
        </w:rPr>
        <w:t>(http://dom-i-zakon.ru/news/utverzhdena_srednjaja_rynochnaja_stoimost_1_kvadratnogo_metra_obshhejj_ploshhadi_zhilja_v_rubljakh_po_subektam_rf/)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величину капитальных вложений в здания: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Кзд. = 341*35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700 = 12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173 700 руб.</w:t>
      </w:r>
    </w:p>
    <w:p w:rsidR="00ED4FCA" w:rsidRPr="00384BF7" w:rsidRDefault="00384BF7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384BF7">
        <w:rPr>
          <w:b/>
          <w:bCs/>
          <w:sz w:val="28"/>
          <w:szCs w:val="28"/>
        </w:rPr>
        <w:t>2.1.3 Расчет остальных слагаемых основного капитала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Остальные слагаемые капитальных вложений в основные фонды определяются укрупнено в процентах от стоимости рабочих машин и оборудования. Процентные соотношения указаны в приложении 2.</w:t>
      </w:r>
    </w:p>
    <w:p w:rsidR="00384BF7" w:rsidRP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2. Инвестиции в основной капитал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0"/>
        <w:gridCol w:w="3240"/>
      </w:tblGrid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Наименование инвестиций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Капитальные вложения, руб.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1. Рабочие машины и оборудование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11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258 500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2. Здания и сооружения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12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173 700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3. Лабораторное и нестандартное оборудование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913 945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4. Инструменты и технологическая оснастка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745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067,5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5. Транспортные средства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731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802,5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6. Производственный и хозяйственный инвентарь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360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272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7. Прочие основные фонды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542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414,5</w:t>
            </w:r>
          </w:p>
        </w:tc>
      </w:tr>
      <w:tr w:rsidR="00ED4FCA" w:rsidRPr="00384BF7" w:rsidTr="00384BF7">
        <w:tc>
          <w:tcPr>
            <w:tcW w:w="576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384BF7">
              <w:rPr>
                <w:sz w:val="20"/>
                <w:szCs w:val="20"/>
              </w:rPr>
              <w:t>Итого</w:t>
            </w:r>
          </w:p>
        </w:tc>
        <w:tc>
          <w:tcPr>
            <w:tcW w:w="3240" w:type="dxa"/>
          </w:tcPr>
          <w:p w:rsidR="00ED4FCA" w:rsidRPr="00384BF7" w:rsidRDefault="00ED4FCA" w:rsidP="00384BF7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384BF7">
              <w:rPr>
                <w:sz w:val="20"/>
                <w:szCs w:val="20"/>
              </w:rPr>
              <w:t>29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725</w:t>
            </w:r>
            <w:r w:rsidR="006E5138">
              <w:rPr>
                <w:sz w:val="20"/>
                <w:szCs w:val="20"/>
              </w:rPr>
              <w:t xml:space="preserve"> </w:t>
            </w:r>
            <w:r w:rsidRPr="00384BF7">
              <w:rPr>
                <w:sz w:val="20"/>
                <w:szCs w:val="20"/>
              </w:rPr>
              <w:t>701,5</w:t>
            </w:r>
          </w:p>
        </w:tc>
      </w:tr>
    </w:tbl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384BF7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384BF7">
        <w:rPr>
          <w:b/>
          <w:bCs/>
          <w:sz w:val="28"/>
          <w:szCs w:val="28"/>
        </w:rPr>
        <w:t>2.2 Расчет амортизации основного капитала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Годовую сумму амортизации определим по группам основных фондов, исходя из среднего полезного срока использования ОФ (см. исходные данные) и первоначальной стоимости.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Способ начисления амортизации – линейный. Формула расчета годовой суммы амортизации: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ri</w:t>
      </w:r>
      <w:r w:rsidRPr="00D578EA">
        <w:rPr>
          <w:sz w:val="28"/>
          <w:szCs w:val="28"/>
        </w:rPr>
        <w:t xml:space="preserve"> = (Пс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*На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)/100,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где: Пс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первоначальная стоимость ОФ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годовая норма амортизации ОФ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вида, %.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Годовую норму амортизации можно найти по формуле: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(1/Тпол. ис.)*100,</w:t>
      </w:r>
    </w:p>
    <w:p w:rsidR="00ED4FCA" w:rsidRPr="00D578EA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где:</w:t>
      </w:r>
      <w:r w:rsidR="00D578EA" w:rsidRPr="00D578EA">
        <w:rPr>
          <w:sz w:val="28"/>
          <w:szCs w:val="28"/>
        </w:rPr>
        <w:t xml:space="preserve"> </w:t>
      </w:r>
      <w:r w:rsidR="00ED4FCA" w:rsidRPr="00D578EA">
        <w:rPr>
          <w:sz w:val="28"/>
          <w:szCs w:val="28"/>
        </w:rPr>
        <w:t>Тпол. ис. – срок полезного использвания ОФ, г.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годовую норму амортизации для каждого вида ОФ (индексы «1», «2», «3», «4», «5», «6», «7» соответственно для рабочих машин и оборудования, зданий и сооружений, лабораторного оборудования, инструментов и технологической оснастки, транспортных средств, производственного и хозяйственного инвентаря, прочих основных фондов):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На1 = (1/8)*100 = 12,5%.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На2 = (1/75)*100 = 1,333%.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На3 = (1/15)*100 = 6,666%.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На4 = (1/14)*100 = 7,143%.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На5 = (1/12)*100 = 8,333%.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На6 = (1/16)*100 = 6,25%.</w:t>
      </w:r>
    </w:p>
    <w:p w:rsidR="00ED4FCA" w:rsidRPr="00D578EA" w:rsidRDefault="00ED4FCA" w:rsidP="00D578EA">
      <w:pPr>
        <w:widowControl w:val="0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На7 = (1/16)*100 = 6,25%.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Затем рассчитаем годовую сумму амортизации для каждого вида ОФ: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1 = (11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258 500*12,5)/100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407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312,5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2 = (12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173 700*1,333)/100 = 162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275,42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3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= (1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913 945*6,666)/100 = 127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583,57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4 = (1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745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067,5*7,143)/100 = 124 65,17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5 = (731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802,5*8,333)/100 = 60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981,10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6 = (360 272*6,25)/100 = 22 517 руб.</w:t>
      </w:r>
    </w:p>
    <w:p w:rsidR="00ED4FCA" w:rsidRPr="00D578EA" w:rsidRDefault="00ED4FCA" w:rsidP="00D578EA">
      <w:pPr>
        <w:widowControl w:val="0"/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7 = (1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542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414,5*6,25)/100 = 96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400,91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Все расчеты сведем в таблицу:</w:t>
      </w:r>
    </w:p>
    <w:p w:rsidR="00384BF7" w:rsidRDefault="00384BF7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3. Расчет амортизации основных фондов</w:t>
      </w:r>
    </w:p>
    <w:tbl>
      <w:tblPr>
        <w:tblW w:w="0" w:type="auto"/>
        <w:tblInd w:w="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2401"/>
        <w:gridCol w:w="2083"/>
        <w:gridCol w:w="1800"/>
      </w:tblGrid>
      <w:tr w:rsidR="00ED4FCA" w:rsidRPr="0023396C" w:rsidTr="00CB7BE8">
        <w:trPr>
          <w:trHeight w:val="986"/>
        </w:trPr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Наименование групп ОФ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Первоначальная стоимость, руб.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Среднегодов. норма амортизации, %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Годовая сумма амортизации, руб.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1. Рабочие машины</w:t>
            </w:r>
            <w:r w:rsidR="00D578EA" w:rsidRPr="0023396C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и оборудование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11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258 500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12,5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407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312,5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2. Здания и сооружения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173 700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1,333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162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275,42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3. Лабораторное и нестандарт. оборудов.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913 945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6,666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127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583,57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4. Инструменты и технологич. оснастка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745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067,5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7,143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124 650,17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5. Транспортные средства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731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802,5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8,333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60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981,10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6. Производственный и хоз. инвентарь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360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272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6,25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22 517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7. Прочие основные фонды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542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414,5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6,25</w:t>
            </w: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96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400,91</w:t>
            </w:r>
          </w:p>
        </w:tc>
      </w:tr>
      <w:tr w:rsidR="00ED4FCA" w:rsidRPr="0023396C" w:rsidTr="00CB7BE8">
        <w:tc>
          <w:tcPr>
            <w:tcW w:w="255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Итого</w:t>
            </w:r>
          </w:p>
        </w:tc>
        <w:tc>
          <w:tcPr>
            <w:tcW w:w="24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  <w:highlight w:val="yellow"/>
              </w:rPr>
            </w:pPr>
            <w:r w:rsidRPr="0023396C">
              <w:rPr>
                <w:sz w:val="20"/>
                <w:szCs w:val="20"/>
              </w:rPr>
              <w:t>29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725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701,5</w:t>
            </w:r>
          </w:p>
        </w:tc>
        <w:tc>
          <w:tcPr>
            <w:tcW w:w="2083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001</w:t>
            </w:r>
            <w:r w:rsidR="006E5138">
              <w:rPr>
                <w:sz w:val="20"/>
                <w:szCs w:val="20"/>
              </w:rPr>
              <w:t xml:space="preserve"> </w:t>
            </w:r>
            <w:r w:rsidRPr="0023396C">
              <w:rPr>
                <w:sz w:val="20"/>
                <w:szCs w:val="20"/>
              </w:rPr>
              <w:t>720,67</w:t>
            </w:r>
          </w:p>
        </w:tc>
      </w:tr>
    </w:tbl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 Расчет себестоимости на единицу продукции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Себестоимость продукции представляет собой сумму всех текущих затрат предприятия на ее производство и реализацию. Для расчета себестоимости рассчитываются следующие калькуляционные статьи затрат: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сырье и материалы за вычетом возвратных расходов;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покупные комплект. изделия и полуфабрикаты;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основная заработная плата производственных рабочих;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дополнительная заработная плата производственных рабочих;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отчисления на социальные нужды;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износ инструментов и приспособлений целевого назначения;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общепроизводственные расходы;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общехозяйственные расходы;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прочие производственные расходы;</w:t>
      </w:r>
    </w:p>
    <w:p w:rsidR="00ED4FCA" w:rsidRPr="00D578EA" w:rsidRDefault="00ED4FCA" w:rsidP="00D578EA">
      <w:pPr>
        <w:widowControl w:val="0"/>
        <w:numPr>
          <w:ilvl w:val="1"/>
          <w:numId w:val="6"/>
        </w:numPr>
        <w:tabs>
          <w:tab w:val="clear" w:pos="180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коммерческие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Статьи с 1 по 9 определяют производственную себестоимость продукции. Полная себестоимость единицы продукции – сумма производственной себестоимости и коммерческих расходов.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Данные по статьям 1 и 2 приведены в таблице 1.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2.3.1 Расчет затрат по статье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«Основная заработная плата производственных рабочих»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Основная заработная плата производственных рабочих включает:</w:t>
      </w:r>
    </w:p>
    <w:p w:rsidR="00ED4FCA" w:rsidRPr="00D578EA" w:rsidRDefault="00ED4FCA" w:rsidP="00D578EA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Оплату за работу по изготовлению продукции по нормам и расценкам;</w:t>
      </w:r>
    </w:p>
    <w:p w:rsidR="00ED4FCA" w:rsidRPr="00D578EA" w:rsidRDefault="00ED4FCA" w:rsidP="00D578EA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Зарплата производственных рабочих повременщиков</w:t>
      </w:r>
    </w:p>
    <w:p w:rsidR="00ED4FCA" w:rsidRPr="00D578EA" w:rsidRDefault="00ED4FCA" w:rsidP="00D578EA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Выплаты стимулирующего характера (премии за производственные результаты и т.д.)</w:t>
      </w:r>
    </w:p>
    <w:p w:rsidR="00ED4FCA" w:rsidRPr="00D578EA" w:rsidRDefault="00ED4FCA" w:rsidP="00D578EA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Выплаты компенсирующего характера (доплаты связанные с режимом работы, условиями труда, климатическими условиями и т.д.)</w:t>
      </w:r>
    </w:p>
    <w:p w:rsidR="00ED4FCA" w:rsidRPr="00D578EA" w:rsidRDefault="00ED4FCA" w:rsidP="00D578EA">
      <w:pPr>
        <w:widowControl w:val="0"/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Единовременные вознаграждения за выслугу лет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Рассчитать основную зарплату можно по формуле: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Зос. = ∑</w:t>
      </w:r>
      <w:r w:rsidRPr="00D578EA">
        <w:rPr>
          <w:sz w:val="28"/>
          <w:szCs w:val="28"/>
          <w:lang w:val="en-US"/>
        </w:rPr>
        <w:t>tij</w:t>
      </w:r>
      <w:r w:rsidRPr="00D578EA">
        <w:rPr>
          <w:sz w:val="28"/>
          <w:szCs w:val="28"/>
        </w:rPr>
        <w:t>*Ссч.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*Кпр.*Кп.,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ti</w:t>
      </w:r>
      <w:r w:rsidRPr="00D578EA">
        <w:rPr>
          <w:sz w:val="28"/>
          <w:szCs w:val="28"/>
        </w:rPr>
        <w:t xml:space="preserve"> – трудоёмкость изготовления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-го изделия на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-м виде работ, нормо-час (см. приложение 1);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Ссч.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 xml:space="preserve"> – средняя часовая тарифная ставка </w:t>
      </w:r>
      <w:r w:rsidRPr="00D578EA">
        <w:rPr>
          <w:sz w:val="28"/>
          <w:szCs w:val="28"/>
          <w:lang w:val="en-US"/>
        </w:rPr>
        <w:t>j</w:t>
      </w:r>
      <w:r w:rsidRPr="00D578EA">
        <w:rPr>
          <w:sz w:val="28"/>
          <w:szCs w:val="28"/>
        </w:rPr>
        <w:t>-ого вида работы, руб;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Кпр. – коэффициент, учитывающий премии и надбавки (в данном случае – 1,4);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Кп. – поясной коэффициент (1,7).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общий размер зарплаты производственных рабочих за изготовление одной единицы счетчика однофазного: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Зос. = 1,4*1,7(0,078*15 + 0,273*20 + 0,273*20 + 0,156*22 + 0,195*18 + +0,273*16 +2,262*24 +0,39*24) = 207,17 руб.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Общий размер зарплаты производственных рабочих за изготовление одной единицы счетчика двухфазного составит: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Зос. = 1,4*1,7(0,118*15 + 0,413*20 + 0,413*20 + 0,263*22 + 0,354*18 + +0,472*16 + 3,304*24 + 0,59*24) = 311,46 руб.</w:t>
      </w: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Для наглядности все расчеты представим в виде таблиц: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4. Расчет затрат по основной зарплате производственных рабочих по счетчику однофазному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900"/>
        <w:gridCol w:w="1001"/>
        <w:gridCol w:w="1131"/>
        <w:gridCol w:w="1131"/>
        <w:gridCol w:w="1210"/>
        <w:gridCol w:w="986"/>
      </w:tblGrid>
      <w:tr w:rsidR="00ED4FCA" w:rsidRPr="0023396C" w:rsidTr="0023396C">
        <w:trPr>
          <w:cantSplit/>
          <w:trHeight w:val="3034"/>
        </w:trPr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Виды работ</w:t>
            </w:r>
          </w:p>
        </w:tc>
        <w:tc>
          <w:tcPr>
            <w:tcW w:w="900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Трудоемкость, нормо-часы</w:t>
            </w:r>
          </w:p>
        </w:tc>
        <w:tc>
          <w:tcPr>
            <w:tcW w:w="100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Средняя часовая тарифная ставка, руб/ч</w:t>
            </w:r>
          </w:p>
        </w:tc>
        <w:tc>
          <w:tcPr>
            <w:tcW w:w="113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Прямая заработная плата, руб.</w:t>
            </w:r>
          </w:p>
        </w:tc>
        <w:tc>
          <w:tcPr>
            <w:tcW w:w="113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Премия (40% к прямой заработной плате), руб.</w:t>
            </w:r>
          </w:p>
        </w:tc>
        <w:tc>
          <w:tcPr>
            <w:tcW w:w="1210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Поясной коэффициент (70% к сумме прямой зарплаты и премии), руб.</w:t>
            </w:r>
          </w:p>
        </w:tc>
        <w:tc>
          <w:tcPr>
            <w:tcW w:w="986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Общий размер заработной платы, руб.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1. Заготовительные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0,078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1,17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0,47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1,14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2,78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2. Штамповочные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0,273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5,46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2,18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5,34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12,98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3. Прессовые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0,273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5,46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2,18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5,34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12,98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4. Фрезерные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0,156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22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3,43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1,37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3,36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8,16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5. Сверлильные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0,195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18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3,51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1,4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3,43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8,34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6. Намоточные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0,273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4,37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1,75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4,28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10,4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7. Сборочно-монтажные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2,262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54,29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21,72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53,21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129,21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8. Регулировочные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0,39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9,36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3,74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9,17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22,27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Итого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3,9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87,05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34,81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85,302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207,16</w:t>
            </w:r>
          </w:p>
        </w:tc>
      </w:tr>
    </w:tbl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5. Расчет затрат по основной зарплате производственных рабочих по счетчику двухфазному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900"/>
        <w:gridCol w:w="1001"/>
        <w:gridCol w:w="1131"/>
        <w:gridCol w:w="1131"/>
        <w:gridCol w:w="1210"/>
        <w:gridCol w:w="986"/>
      </w:tblGrid>
      <w:tr w:rsidR="00ED4FCA" w:rsidRPr="0023396C" w:rsidTr="0023396C">
        <w:trPr>
          <w:cantSplit/>
          <w:trHeight w:val="3034"/>
        </w:trPr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Виды работ</w:t>
            </w:r>
          </w:p>
        </w:tc>
        <w:tc>
          <w:tcPr>
            <w:tcW w:w="900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Трудоемкость, нормо-часы</w:t>
            </w:r>
          </w:p>
        </w:tc>
        <w:tc>
          <w:tcPr>
            <w:tcW w:w="100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Средняя часовая тарифная ставка, руб/ч</w:t>
            </w:r>
          </w:p>
        </w:tc>
        <w:tc>
          <w:tcPr>
            <w:tcW w:w="113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Прямая заработная плата, руб.</w:t>
            </w:r>
          </w:p>
        </w:tc>
        <w:tc>
          <w:tcPr>
            <w:tcW w:w="1131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Премия (40% к прямой заработной плате), руб.</w:t>
            </w:r>
          </w:p>
        </w:tc>
        <w:tc>
          <w:tcPr>
            <w:tcW w:w="1210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Поясной коэффициент (70% к сумме прямой зарплаты и премии), руб.</w:t>
            </w:r>
          </w:p>
        </w:tc>
        <w:tc>
          <w:tcPr>
            <w:tcW w:w="986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Общий размер заработной платы, руб.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1. Заготовительные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0,118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1,77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0,70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1,73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4,21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2. Штамповочные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0,413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8,26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3,30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8,09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19,65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3. Прессовые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0,413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8,26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3,30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8,09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19,65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4. Фрезерные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0,236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22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5,19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2,076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5,088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12,35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5. Сверлильные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0,354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18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6,37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2,548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6,244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15,16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6. Намоточные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0,472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7,55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3,02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7,40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17,97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7. Сборочно-монтажные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3,304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79,29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31,71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77,71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188,72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8. Регулировочные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0,59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14,16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5,66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13,87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33,7</w:t>
            </w:r>
          </w:p>
        </w:tc>
      </w:tr>
      <w:tr w:rsidR="00ED4FCA" w:rsidRPr="0023396C" w:rsidTr="0023396C">
        <w:tc>
          <w:tcPr>
            <w:tcW w:w="27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Итого</w:t>
            </w:r>
          </w:p>
        </w:tc>
        <w:tc>
          <w:tcPr>
            <w:tcW w:w="90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5,9</w:t>
            </w:r>
          </w:p>
        </w:tc>
        <w:tc>
          <w:tcPr>
            <w:tcW w:w="100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130,86</w:t>
            </w:r>
          </w:p>
        </w:tc>
        <w:tc>
          <w:tcPr>
            <w:tcW w:w="113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52,34</w:t>
            </w:r>
          </w:p>
        </w:tc>
        <w:tc>
          <w:tcPr>
            <w:tcW w:w="121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128,24</w:t>
            </w:r>
          </w:p>
        </w:tc>
        <w:tc>
          <w:tcPr>
            <w:tcW w:w="986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000000"/>
                <w:sz w:val="20"/>
                <w:szCs w:val="20"/>
              </w:rPr>
            </w:pPr>
            <w:r w:rsidRPr="0023396C">
              <w:rPr>
                <w:color w:val="000000"/>
                <w:sz w:val="20"/>
                <w:szCs w:val="20"/>
              </w:rPr>
              <w:t>311,45</w:t>
            </w:r>
          </w:p>
        </w:tc>
      </w:tr>
    </w:tbl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общий размер фонда заработной платы составит: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Фз.п. = 5700*207,16+4205*311,45 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490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459,25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2.3.2 Расчет затрат по статье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«Дополнительная заработная плата производственных рабочих»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Дополнительная заработная плата производственных рабочих начисляется за непроработанное на производстве время и включает:</w:t>
      </w:r>
    </w:p>
    <w:p w:rsidR="00ED4FCA" w:rsidRPr="00D578EA" w:rsidRDefault="00ED4FCA" w:rsidP="00D578EA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Оплату отпусков;</w:t>
      </w:r>
    </w:p>
    <w:p w:rsidR="00ED4FCA" w:rsidRPr="00D578EA" w:rsidRDefault="00ED4FCA" w:rsidP="00D578EA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Льготных часов подростков;</w:t>
      </w:r>
    </w:p>
    <w:p w:rsidR="00ED4FCA" w:rsidRPr="00D578EA" w:rsidRDefault="00ED4FCA" w:rsidP="00D578EA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Вынужденных прогулов;</w:t>
      </w:r>
    </w:p>
    <w:p w:rsidR="00ED4FCA" w:rsidRPr="00D578EA" w:rsidRDefault="00ED4FCA" w:rsidP="00D578EA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Простоев не по вине работника и т.д.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Рассчитать дополнительную заработную плату производственных рабочих можно по формуле: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Здоп.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Зос.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*Ндоп./100,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Зос.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основная заработная плата производственных рабочих по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-у изделию,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Ндоп. – процент дополнительной заработной платы производственных рабочих (20%).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дополнительную зарплату производственных рабочих:</w:t>
      </w:r>
    </w:p>
    <w:p w:rsidR="00ED4FCA" w:rsidRPr="00D578EA" w:rsidRDefault="00ED4FCA" w:rsidP="00D578EA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Здоп.1 = 207,16*20/100 = 41,43 руб.</w:t>
      </w:r>
    </w:p>
    <w:p w:rsidR="00ED4FCA" w:rsidRPr="00D578EA" w:rsidRDefault="00ED4FCA" w:rsidP="00D578EA">
      <w:pPr>
        <w:widowControl w:val="0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Здоп.2 = 311,45*20/100 = 62,29 руб.</w:t>
      </w:r>
    </w:p>
    <w:p w:rsidR="00ED4FCA" w:rsidRPr="0023396C" w:rsidRDefault="0023396C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23396C">
        <w:rPr>
          <w:b/>
          <w:bCs/>
          <w:sz w:val="28"/>
          <w:szCs w:val="28"/>
        </w:rPr>
        <w:t>2.3.3 Расчет затрат на социальные нужды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Отчисления на социальные нужды (единый социальный налог) – это обязательные отчисления работодателя в пенсионный фонд, фонд обязательного медицинского страхования, фонд социального страхования.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Единый социальный налог устанавливается в размере 26% от суммы основной и дополнительной зарплаты и находится по формуле: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Рсоц.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(Зос.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+ Здоп.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)*Нсоц./100, где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Нсоц. – установленный законодательством процент отчислений на социальные нужды (26%).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отчисления на социальные нужды:</w:t>
      </w:r>
    </w:p>
    <w:p w:rsidR="00ED4FCA" w:rsidRPr="00D578EA" w:rsidRDefault="00ED4FCA" w:rsidP="00D578EA">
      <w:pPr>
        <w:widowControl w:val="0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Рсоц.1 = (207,16+41,43)*26/100 = 64,63 руб.</w:t>
      </w:r>
    </w:p>
    <w:p w:rsidR="00ED4FCA" w:rsidRPr="00D578EA" w:rsidRDefault="00ED4FCA" w:rsidP="00D578EA">
      <w:pPr>
        <w:widowControl w:val="0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Рсоц.2 = (311,45+62,29)*26/100 = 97,17 руб.</w:t>
      </w:r>
    </w:p>
    <w:p w:rsidR="0023396C" w:rsidRDefault="0023396C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ED4FCA" w:rsidRPr="0023396C" w:rsidRDefault="00ED4FCA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2.3.4 Расчет затрат по статье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«Износ инструментов и приспособлений целевого назначения»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Расчет затрат на единицу продукции по данной статье (Риз., руб/ед.) производится, исходя из стоимости инструментов и приспособлений и стойкости на объем работ (см. приложение 3):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Риз. = Син./</w:t>
      </w: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>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Син. – стоимость инструментов и приспособлений,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S</w:t>
      </w:r>
      <w:r w:rsidRPr="00D578EA">
        <w:rPr>
          <w:sz w:val="28"/>
          <w:szCs w:val="28"/>
        </w:rPr>
        <w:t xml:space="preserve"> – стойкость.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Расчет удобнее произвести в таблице по видам изделий:</w:t>
      </w: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Таблица 6. Расчет износа инструментов и приспособлений целевого назначения: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38"/>
        <w:gridCol w:w="935"/>
        <w:gridCol w:w="1309"/>
        <w:gridCol w:w="1122"/>
        <w:gridCol w:w="1122"/>
        <w:gridCol w:w="1309"/>
        <w:gridCol w:w="1122"/>
      </w:tblGrid>
      <w:tr w:rsidR="00ED4FCA" w:rsidRPr="0023396C" w:rsidTr="0023396C">
        <w:tc>
          <w:tcPr>
            <w:tcW w:w="1938" w:type="dxa"/>
            <w:vMerge w:val="restart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Виды работ</w:t>
            </w:r>
          </w:p>
        </w:tc>
        <w:tc>
          <w:tcPr>
            <w:tcW w:w="2244" w:type="dxa"/>
            <w:gridSpan w:val="2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Средняя стоимость инструментов и приспособлений, тыс. руб.</w:t>
            </w:r>
          </w:p>
        </w:tc>
        <w:tc>
          <w:tcPr>
            <w:tcW w:w="2244" w:type="dxa"/>
            <w:gridSpan w:val="2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Стойкость, количество изделий, тыс. штук</w:t>
            </w:r>
          </w:p>
        </w:tc>
        <w:tc>
          <w:tcPr>
            <w:tcW w:w="2431" w:type="dxa"/>
            <w:gridSpan w:val="2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Износ инструментов на единицу продукции, руб.</w:t>
            </w:r>
          </w:p>
        </w:tc>
      </w:tr>
      <w:tr w:rsidR="00ED4FCA" w:rsidRPr="0023396C" w:rsidTr="0023396C">
        <w:trPr>
          <w:cantSplit/>
          <w:trHeight w:val="1802"/>
        </w:trPr>
        <w:tc>
          <w:tcPr>
            <w:tcW w:w="1938" w:type="dxa"/>
            <w:vMerge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5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однофазный</w:t>
            </w:r>
          </w:p>
        </w:tc>
        <w:tc>
          <w:tcPr>
            <w:tcW w:w="1309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двухфазный</w:t>
            </w:r>
          </w:p>
        </w:tc>
        <w:tc>
          <w:tcPr>
            <w:tcW w:w="1122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однофазный</w:t>
            </w:r>
          </w:p>
        </w:tc>
        <w:tc>
          <w:tcPr>
            <w:tcW w:w="1122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двухфазный</w:t>
            </w:r>
          </w:p>
        </w:tc>
        <w:tc>
          <w:tcPr>
            <w:tcW w:w="1309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однофазный</w:t>
            </w:r>
          </w:p>
        </w:tc>
        <w:tc>
          <w:tcPr>
            <w:tcW w:w="1122" w:type="dxa"/>
            <w:textDirection w:val="btLr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двухфазный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1. Штамповочные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32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3,33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3,75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2. Прессовые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170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42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43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3,57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3,95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3. Фрезерные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220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250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3,38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3,57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4. Сверлильные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85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28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3,04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5. Намоточные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34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2,7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6. Сборочно-монтажные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450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500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110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4,5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4,54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7. Регулировочные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80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90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2,67</w:t>
            </w:r>
          </w:p>
        </w:tc>
      </w:tr>
      <w:tr w:rsidR="00ED4FCA" w:rsidRPr="0023396C" w:rsidTr="0023396C">
        <w:tc>
          <w:tcPr>
            <w:tcW w:w="1938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Итого</w:t>
            </w:r>
          </w:p>
        </w:tc>
        <w:tc>
          <w:tcPr>
            <w:tcW w:w="935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1295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1465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375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399</w:t>
            </w:r>
          </w:p>
        </w:tc>
        <w:tc>
          <w:tcPr>
            <w:tcW w:w="130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23,32</w:t>
            </w:r>
          </w:p>
        </w:tc>
        <w:tc>
          <w:tcPr>
            <w:tcW w:w="1122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24,27</w:t>
            </w:r>
          </w:p>
        </w:tc>
      </w:tr>
    </w:tbl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2.3.5 Расчет затрат по статье «Общепроизводственные расходы»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на содержание и эксплуатацию оборудования, и цеховые расходы составляют общепроизводственные расходы.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на содержание и эксплуатацию оборудования включают в себя:</w:t>
      </w:r>
    </w:p>
    <w:p w:rsidR="00ED4FCA" w:rsidRPr="00D578EA" w:rsidRDefault="00ED4FCA" w:rsidP="00D578EA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на содержание оборудования, транспорта, рабочих мест;</w:t>
      </w:r>
    </w:p>
    <w:p w:rsidR="00ED4FCA" w:rsidRPr="00D578EA" w:rsidRDefault="00ED4FCA" w:rsidP="00D578EA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на ремонт оборудования, транспорта;</w:t>
      </w:r>
    </w:p>
    <w:p w:rsidR="00ED4FCA" w:rsidRPr="00D578EA" w:rsidRDefault="00ED4FCA" w:rsidP="00D578EA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Амортизация оборудования, транспорта, ценного инструмента;</w:t>
      </w:r>
    </w:p>
    <w:p w:rsidR="00ED4FCA" w:rsidRPr="00D578EA" w:rsidRDefault="00ED4FCA" w:rsidP="00D578EA">
      <w:pPr>
        <w:widowControl w:val="0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Возмещение износа универсальной оснастки.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Цеховые расходы включают в свой состав: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по содержанию цехового аппарата (зарплата соответствующих работников и т.д.);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Содержание зданий цеха, инвентаря;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Текущий ремонт зданий, сооружений;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Амортизация зданий и сооружений;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Износ малоценного инвентаря;</w:t>
      </w:r>
    </w:p>
    <w:p w:rsidR="00ED4FCA" w:rsidRPr="00D578EA" w:rsidRDefault="00ED4FCA" w:rsidP="00D578EA">
      <w:pPr>
        <w:widowControl w:val="0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Затраты по рационализации.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Общепроизводственные расходы (Робщ.) относятся на себестоимость отдельных изделий пропорционально основной заработной плате производственных рабочих: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Робщ.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Зос.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*Нобщ./100,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Нобщ. – процент общепроизводственных расходов (16%).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общепроизводственные расходы:</w:t>
      </w:r>
    </w:p>
    <w:p w:rsidR="00ED4FCA" w:rsidRPr="00D578EA" w:rsidRDefault="00ED4FCA" w:rsidP="00D578EA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Робщ.1 = 207,16*16/100 = 33,15 руб.</w:t>
      </w:r>
    </w:p>
    <w:p w:rsidR="00ED4FCA" w:rsidRPr="00D578EA" w:rsidRDefault="00ED4FCA" w:rsidP="00D578EA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Робщ.2 = 311,45*16/100 = 49,83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2.3.6 Расчет затрат по статье «Общехозяйственные расходы»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Общезаводские расходы включают в себя: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Содержание аппарата управления;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Содержание общезаводских зданий и сооружений;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Текущий ремонт зданий и сооружений;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Амортизация зданий и сооружений;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по технике безопасности;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на охрану имущества;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Расходы по содержанию служебного автотранспорта;</w:t>
      </w:r>
    </w:p>
    <w:p w:rsidR="00ED4FCA" w:rsidRPr="00D578EA" w:rsidRDefault="00ED4FCA" w:rsidP="00D578EA">
      <w:pPr>
        <w:widowControl w:val="0"/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Оплата услуг (аудиторских, консультационных, юридических и т.д.) и т.д.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Общехозяйственные расходы (Робх.) относятся на себестоимость отдельных изделий пропорционально основной заработной плате производственных рабочих:</w:t>
      </w: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Робх.</w:t>
      </w:r>
      <w:r w:rsidR="00ED4FCA" w:rsidRPr="00D578EA">
        <w:rPr>
          <w:sz w:val="28"/>
          <w:szCs w:val="28"/>
          <w:lang w:val="en-US"/>
        </w:rPr>
        <w:t>i</w:t>
      </w:r>
      <w:r w:rsidR="00ED4FCA" w:rsidRPr="00D578EA">
        <w:rPr>
          <w:sz w:val="28"/>
          <w:szCs w:val="28"/>
        </w:rPr>
        <w:t xml:space="preserve"> = Зос.</w:t>
      </w:r>
      <w:r w:rsidR="00ED4FCA" w:rsidRPr="00D578EA">
        <w:rPr>
          <w:sz w:val="28"/>
          <w:szCs w:val="28"/>
          <w:lang w:val="en-US"/>
        </w:rPr>
        <w:t>i</w:t>
      </w:r>
      <w:r w:rsidR="00ED4FCA" w:rsidRPr="00D578EA">
        <w:rPr>
          <w:sz w:val="28"/>
          <w:szCs w:val="28"/>
        </w:rPr>
        <w:t>*Нобх./100,</w:t>
      </w:r>
      <w:r w:rsidR="00D578EA" w:rsidRPr="00D578EA">
        <w:rPr>
          <w:sz w:val="28"/>
          <w:szCs w:val="28"/>
        </w:rPr>
        <w:t xml:space="preserve"> </w:t>
      </w:r>
      <w:r w:rsidR="00ED4FCA" w:rsidRPr="00D578EA">
        <w:rPr>
          <w:sz w:val="28"/>
          <w:szCs w:val="28"/>
        </w:rPr>
        <w:t>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Нобх. – норматив общехозяйственных расходов (50%).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общехозяйственные расходы:</w:t>
      </w:r>
    </w:p>
    <w:p w:rsidR="00ED4FCA" w:rsidRPr="00D578EA" w:rsidRDefault="00ED4FCA" w:rsidP="00D578EA">
      <w:pPr>
        <w:widowControl w:val="0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Робх.1 = 207,16*50/100 = 103,58 руб.</w:t>
      </w:r>
    </w:p>
    <w:p w:rsidR="00ED4FCA" w:rsidRPr="00D578EA" w:rsidRDefault="00ED4FCA" w:rsidP="00D578EA">
      <w:pPr>
        <w:widowControl w:val="0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Робх.2 = 311,45*50/100 = 155,73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2.3.7 Расчет затрат по статье «Прочие производственные расходы»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этих расходов включаются затраты на гарантийный ремонт и гарантийное обслуживание продукции, в том числе затраты на содержание помещений мастерских гарантийного ремонта, оплата расходов персонала, производящего гарантийный ремонт у потребителей, и так далее.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Прочие производственные расходы (Рпр.) могут быть определены также по отношению к основной заработной плате производственных рабочих: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Рпр.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Зос.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*Нпр./100,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Нпр. – процент прочих производственных расходов (5%).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прочие производственные работы:</w:t>
      </w:r>
    </w:p>
    <w:p w:rsidR="00ED4FCA" w:rsidRPr="00D578EA" w:rsidRDefault="00ED4FCA" w:rsidP="00D578EA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Рпр.1 = 207,16*5/100 = 10,36 руб.</w:t>
      </w:r>
    </w:p>
    <w:p w:rsidR="00ED4FCA" w:rsidRPr="00D578EA" w:rsidRDefault="00ED4FCA" w:rsidP="00D578EA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Рпр.2 = 311,45*5/100 = 15,57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2.3.8 Расчет затрат по статье «Коммерческие расходы»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этой статье планируются и учитываются расходы, связанные со сбытом и реализацией продукции. К ним относятся: затраты на тару и упаковку, хранение, транспортировку продукции; расходы, связанные с исследованием рынка (маркетинг); расходы на рекламу и пр.</w:t>
      </w:r>
    </w:p>
    <w:p w:rsidR="0023396C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Коммерческие расходы (Рком.) на единицу продукции можно найти по следующей формуле:</w:t>
      </w: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Рком.</w:t>
      </w:r>
      <w:r w:rsidR="00ED4FCA" w:rsidRPr="00D578EA">
        <w:rPr>
          <w:sz w:val="28"/>
          <w:szCs w:val="28"/>
          <w:lang w:val="en-US"/>
        </w:rPr>
        <w:t>i</w:t>
      </w:r>
      <w:r w:rsidR="00ED4FCA" w:rsidRPr="00D578EA">
        <w:rPr>
          <w:sz w:val="28"/>
          <w:szCs w:val="28"/>
        </w:rPr>
        <w:t xml:space="preserve"> = Спр.</w:t>
      </w:r>
      <w:r w:rsidR="00ED4FCA" w:rsidRPr="00D578EA">
        <w:rPr>
          <w:sz w:val="28"/>
          <w:szCs w:val="28"/>
          <w:lang w:val="en-US"/>
        </w:rPr>
        <w:t>i</w:t>
      </w:r>
      <w:r w:rsidR="00ED4FCA" w:rsidRPr="00D578EA">
        <w:rPr>
          <w:sz w:val="28"/>
          <w:szCs w:val="28"/>
        </w:rPr>
        <w:t>*Нком./100,</w:t>
      </w:r>
      <w:r w:rsidR="00D578EA" w:rsidRPr="00D578EA">
        <w:rPr>
          <w:sz w:val="28"/>
          <w:szCs w:val="28"/>
        </w:rPr>
        <w:t xml:space="preserve"> </w:t>
      </w:r>
      <w:r w:rsidR="00ED4FCA" w:rsidRPr="00D578EA">
        <w:rPr>
          <w:sz w:val="28"/>
          <w:szCs w:val="28"/>
        </w:rPr>
        <w:t>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Спр.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производственная себестоимость единицы продукции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Нком. – процент коммерческих расходов (2%).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Производственная себестоимость (Спр.) – это сумма на производство продукции (сумма всех прошлых статей, кроме коммерческих расходов).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производственную себестоимость: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 Счетчик однофазный: Спр.1 = 62 + 110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+ 228,04 + 41,43 + 64,63 + 23,32 + 33,15 + 103,58 + 10,36 = 676,51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 Счетчик двухфазный: Спр.2 = 75 + 127 + 311,45 + 62,69 + 97,17 + 24,27 + 49,83 + 155,73 + 15,57 = 918,71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Теперь можно рассчитать коммерческие расходы:</w:t>
      </w:r>
    </w:p>
    <w:p w:rsidR="00ED4FCA" w:rsidRPr="00D578EA" w:rsidRDefault="00ED4FCA" w:rsidP="00D578EA">
      <w:pPr>
        <w:widowControl w:val="0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Рком.1 = 676,51*2/100 = 13,53 руб.</w:t>
      </w:r>
    </w:p>
    <w:p w:rsidR="00ED4FCA" w:rsidRPr="00D578EA" w:rsidRDefault="00ED4FCA" w:rsidP="00D578EA">
      <w:pPr>
        <w:widowControl w:val="0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Рком.2 = 918,71*2/100 = 18,37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Таким образом, мы можем определить полную себестоимость единицы продукции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 (Спол.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), включающую производственную себестоимость и коммерческие расходы, по формуле: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Спол.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Спр.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+ Рком.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.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полную себестоимость: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 Счетчик однофазный: Спол.1 = 676,51+13,53 = 690,04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 Счетчик двухфазный: Спол.2 = 918,71+18,37 = 937,08 руб.</w:t>
      </w:r>
    </w:p>
    <w:p w:rsidR="00ED4FCA" w:rsidRPr="00D578EA" w:rsidRDefault="00ED4FCA" w:rsidP="0023396C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23396C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23396C" w:rsidRDefault="00ED4FCA" w:rsidP="0023396C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3396C">
        <w:rPr>
          <w:b/>
          <w:bCs/>
          <w:sz w:val="28"/>
          <w:szCs w:val="28"/>
        </w:rPr>
        <w:t>2.3.9 Формирование отпускной цены на базе издержек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После того, как мы нашли полную себестоимость единицы продукции, можно определить оптовую цену предприятия и свободную отпускную цену одной единицы изделия.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Оптовая цена продукции предприятия состоит из полной себестоимости и плановой прибыли единицы продукции: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Цопт.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Спол.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+ Пед.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Цопт.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оптовая цена предприятия по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-у виду продукции,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Пед.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плановая прибыль на единицу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 продукции,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Плановую прибыль на единицу продукции можно определить следующим образом: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Пед.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Спол.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*Нр./100,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Нр. – норматив рентабельности единицы продукции (25%).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рассчитаем плановую прибыль:</w:t>
      </w:r>
    </w:p>
    <w:p w:rsidR="00ED4FCA" w:rsidRPr="00D578EA" w:rsidRDefault="00ED4FCA" w:rsidP="00D578EA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Пед.1 = 690,04*25/100 = 172,51 руб.</w:t>
      </w:r>
    </w:p>
    <w:p w:rsidR="00ED4FCA" w:rsidRPr="00D578EA" w:rsidRDefault="00ED4FCA" w:rsidP="00D578EA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Пед.2 = 937,08*25/100 = 234,27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Далее определим оптовую цену продукции:</w:t>
      </w:r>
    </w:p>
    <w:p w:rsidR="00ED4FCA" w:rsidRPr="00D578EA" w:rsidRDefault="00ED4FCA" w:rsidP="00D578EA">
      <w:pPr>
        <w:widowControl w:val="0"/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Цопт.1 = 690,04+172,51 = 862,55 руб.</w:t>
      </w:r>
    </w:p>
    <w:p w:rsidR="00ED4FCA" w:rsidRPr="00D578EA" w:rsidRDefault="00ED4FCA" w:rsidP="00D578EA">
      <w:pPr>
        <w:widowControl w:val="0"/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Цопт.2 = 937,08+234,27 = 1171,35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Оптовая цена используется для оценки товарного выпуска продукции. Для расчета объемов реализации рассчитывается свободная отпускная цена: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Цотп.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= Цопт.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+ Кндс.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, где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Цотп.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свободная отпускная цена предприятия,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Кндс.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коэффициент, учитывающий доход на добавленную стоимость.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Исходя из установленной законодательством ставки НДС равной 18%, рассчитаем отпускную цену продукции:</w:t>
      </w:r>
    </w:p>
    <w:p w:rsidR="00ED4FCA" w:rsidRPr="00D578EA" w:rsidRDefault="00ED4FCA" w:rsidP="00D578EA">
      <w:pPr>
        <w:widowControl w:val="0"/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Цотп.1 = 862,55+862,55*0,18 = 1017,81 руб.</w:t>
      </w:r>
    </w:p>
    <w:p w:rsidR="00ED4FCA" w:rsidRPr="00D578EA" w:rsidRDefault="00ED4FCA" w:rsidP="00D578EA">
      <w:pPr>
        <w:widowControl w:val="0"/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Цотп.2 = 1171,35+1171,35*0,18 = 1382,19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Все предыдущие расчетные данные по себестоимости и цене продукции можно отразить в таблице:</w:t>
      </w:r>
    </w:p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7. Себестоимость и отпускная цена единицы продукции</w:t>
      </w:r>
    </w:p>
    <w:tbl>
      <w:tblPr>
        <w:tblW w:w="9000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9"/>
        <w:gridCol w:w="1490"/>
        <w:gridCol w:w="1271"/>
      </w:tblGrid>
      <w:tr w:rsidR="00ED4FCA" w:rsidRPr="0023396C" w:rsidTr="0023396C">
        <w:tc>
          <w:tcPr>
            <w:tcW w:w="6239" w:type="dxa"/>
            <w:vMerge w:val="restart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Наименование статей затрат</w:t>
            </w:r>
          </w:p>
        </w:tc>
        <w:tc>
          <w:tcPr>
            <w:tcW w:w="2761" w:type="dxa"/>
            <w:gridSpan w:val="2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Виды продукции, сумма, руб.</w:t>
            </w:r>
          </w:p>
        </w:tc>
      </w:tr>
      <w:tr w:rsidR="00ED4FCA" w:rsidRPr="0023396C" w:rsidTr="0023396C">
        <w:tc>
          <w:tcPr>
            <w:tcW w:w="6239" w:type="dxa"/>
            <w:vMerge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однофазный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Счетчик однофазный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1. Сырье и материалы за вычетом отходов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62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75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2. Комплектующие изделия и полуфабрикаты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110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3. Основная заработная плата производственных рабочих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color w:val="FF0000"/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207,17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311,46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4. Дополнительная зарплата производственных рабочих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41,43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62,29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5. Социальные нужды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64,63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97,17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6. Износ инструментов и приспособлений целевого назначения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23,32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24,27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7. Общепроизводственные расходы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33,15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49,83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8. Общехозяйственные расходы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103,58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155,73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9. Прочие производственные расходы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10,36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15,57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10. Производственная себестоимость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675,54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918,71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11. Коммерческие расходы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13,53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18,37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12. Полная себестоимость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690,04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937,08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13. Плановая прибыль на единицу продукции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172,51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234,27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14. Оптовая цена предприятия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862,55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1171,35</w:t>
            </w:r>
          </w:p>
        </w:tc>
      </w:tr>
      <w:tr w:rsidR="00ED4FCA" w:rsidRPr="0023396C" w:rsidTr="0023396C">
        <w:tc>
          <w:tcPr>
            <w:tcW w:w="6239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15. Свободная отпускная цена предприятия</w:t>
            </w:r>
          </w:p>
        </w:tc>
        <w:tc>
          <w:tcPr>
            <w:tcW w:w="1490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1017,81</w:t>
            </w:r>
          </w:p>
        </w:tc>
        <w:tc>
          <w:tcPr>
            <w:tcW w:w="1271" w:type="dxa"/>
          </w:tcPr>
          <w:p w:rsidR="00ED4FCA" w:rsidRPr="0023396C" w:rsidRDefault="00ED4FCA" w:rsidP="0023396C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23396C">
              <w:rPr>
                <w:sz w:val="20"/>
                <w:szCs w:val="20"/>
              </w:rPr>
              <w:t>1382,19</w:t>
            </w:r>
          </w:p>
        </w:tc>
      </w:tr>
    </w:tbl>
    <w:p w:rsidR="0023396C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Диаграмма 1. Структура себестоимости счетчика однофазного</w:t>
      </w:r>
    </w:p>
    <w:p w:rsidR="00ED4FCA" w:rsidRPr="00D578EA" w:rsidRDefault="00326CA0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Объект 1" o:spid="_x0000_i1025" type="#_x0000_t75" style="width:374.25pt;height:397.5pt;visibility:visible">
            <v:imagedata r:id="rId7" o:title="" croptop="-14353f" cropbottom="-5498f" cropleft="-18384f" cropright="-9433f"/>
            <o:lock v:ext="edit" aspectratio="f"/>
          </v:shape>
        </w:pict>
      </w:r>
    </w:p>
    <w:p w:rsidR="00ED4FCA" w:rsidRPr="00D578EA" w:rsidRDefault="0023396C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Диаграмма 2. Структура себестоимости счетчика двухфазного</w:t>
      </w:r>
    </w:p>
    <w:p w:rsidR="00ED4FCA" w:rsidRPr="00D578EA" w:rsidRDefault="00326CA0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Объект 2" o:spid="_x0000_i1026" type="#_x0000_t75" style="width:383.25pt;height:406.5pt;visibility:visible">
            <v:imagedata r:id="rId8" o:title="" croptop="-14566f" cropbottom="-4936f" cropleft="-19491f" cropright="-15079f"/>
            <o:lock v:ext="edit" aspectratio="f"/>
          </v:shape>
        </w:pic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ED4FCA" w:rsidRPr="006E5138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E5138">
        <w:rPr>
          <w:b/>
          <w:bCs/>
          <w:sz w:val="28"/>
          <w:szCs w:val="28"/>
        </w:rPr>
        <w:t>2.4 Расчет товарной, реализуемой продукции и прибыли от реализации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Товарная продукция – это стоимость готовой продукции, отвечающей требованиям технических условий, стандартов и переданной на склад готовой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Стоимость готовых изделий мы можем определить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ТП = ∑ </w:t>
      </w:r>
      <w:r w:rsidRPr="00D578EA">
        <w:rPr>
          <w:sz w:val="28"/>
          <w:szCs w:val="28"/>
          <w:lang w:val="en-US"/>
        </w:rPr>
        <w:t>Ni</w:t>
      </w:r>
      <w:r w:rsidRPr="00D578EA">
        <w:rPr>
          <w:sz w:val="28"/>
          <w:szCs w:val="28"/>
        </w:rPr>
        <w:t>* Цопт.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ТП – годовой объем товарной продукции,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Ni</w:t>
      </w:r>
      <w:r w:rsidRPr="00D578EA">
        <w:rPr>
          <w:sz w:val="28"/>
          <w:szCs w:val="28"/>
        </w:rPr>
        <w:t xml:space="preserve"> - годовой выпуск изделия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вида, шт.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Теперь рассчитаем по этой формуле стоимость готовых изделий: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ТП = 5700*862,55+4205*1171,35 = 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842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061,75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Реализованная продукция – это стоимость полностью изготовленной, отгруженной и оплаченной потребителем продукции; отличается от товарной продукции на величину изменения остатков готовой продукции на складе.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Остатки готовой продукции на начало и конец планового периода можно принять равными, т.е. объем реализуемой продукции равен объему товарной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Реализуемая продукция (РП, руб.) рассчитывается по следующей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 xml:space="preserve">РП = ∑ </w:t>
      </w:r>
      <w:r w:rsidRPr="00D578EA">
        <w:rPr>
          <w:sz w:val="28"/>
          <w:szCs w:val="28"/>
          <w:lang w:val="en-US"/>
        </w:rPr>
        <w:t>Ni</w:t>
      </w:r>
      <w:r w:rsidRPr="00D578EA">
        <w:rPr>
          <w:sz w:val="28"/>
          <w:szCs w:val="28"/>
        </w:rPr>
        <w:t>* Цотп.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Найдем, таким образом, величину реализованной продукции: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РП = 5700*1017,81+4205*1382,19 = 11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625,95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Прибыль от производства и реализации продукции (Ппр.) рассчитывается следующим образом: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Ппр. = ∑ Пед.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* </w:t>
      </w:r>
      <w:r w:rsidRPr="00D578EA">
        <w:rPr>
          <w:sz w:val="28"/>
          <w:szCs w:val="28"/>
          <w:lang w:val="en-US"/>
        </w:rPr>
        <w:t>Ni</w:t>
      </w:r>
      <w:r w:rsidRPr="00D578EA">
        <w:rPr>
          <w:sz w:val="28"/>
          <w:szCs w:val="28"/>
        </w:rPr>
        <w:t>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Пед.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 xml:space="preserve"> – прибыль на единицу продукции </w:t>
      </w:r>
      <w:r w:rsidRPr="00D578EA">
        <w:rPr>
          <w:sz w:val="28"/>
          <w:szCs w:val="28"/>
          <w:lang w:val="en-US"/>
        </w:rPr>
        <w:t>i</w:t>
      </w:r>
      <w:r w:rsidRPr="00D578EA">
        <w:rPr>
          <w:sz w:val="28"/>
          <w:szCs w:val="28"/>
        </w:rPr>
        <w:t>-го вида,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Отсюда определим прибыль предприятия: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Ппр. = 5700*172,51+4205*234,27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968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412,35 руб.</w:t>
      </w:r>
    </w:p>
    <w:p w:rsidR="00ED4FCA" w:rsidRPr="006E5138" w:rsidRDefault="00ED4FCA" w:rsidP="006E5138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ED4FCA" w:rsidRPr="006E5138" w:rsidRDefault="00ED4FCA" w:rsidP="006E5138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E5138">
        <w:rPr>
          <w:b/>
          <w:bCs/>
          <w:sz w:val="28"/>
          <w:szCs w:val="28"/>
        </w:rPr>
        <w:t>2.5 Расчет потребности в оборотном капитале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оборотных средств (оборотного капитала) включаются денежные средства, необходимые для создания оборотных производственных фондов и фондов обращения. Потребность в оборотных средствах (норматив оборотных средств) определяется путем суммирования расчетных нормативов оборотных средств по производственным запасам, незавершенному производству и готовой продукции на складе предприятия.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6E5138" w:rsidRDefault="00ED4FCA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E5138">
        <w:rPr>
          <w:b/>
          <w:bCs/>
          <w:sz w:val="28"/>
          <w:szCs w:val="28"/>
        </w:rPr>
        <w:t>2.5.1 Расчет норматива оборотных средств по производственным запасам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производственных запасов включаются основные и вспомогательные материалы, комплектующие изделия и полуфабрикаты, малоценные и быстроизнашиваемые предметы.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Потребность в оборотных средствах по основным и вспомогательным материалам (Носм.) определяется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Носм. = Орм.*Нз,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Орм. – однодневный расход материалов,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Нз – норма запаса материала (20 дней).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Однодневный расход материалов определяется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Орм. = (</w:t>
      </w: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г.*Рм.)/Т,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 – годовой объем выпуска изделий, шт.;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Рм. – материальные затраты на единицу продукции,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 – продолжительность планируемого периода (360 дней).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Следует заметить, что все расчеты производятся по каждому виду продукции отдельно, а затем суммируются.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Так, рассчитаем однодневный расход материалов и сразу потребность в оборотных средствах по основным и вспомогательным материалам:</w:t>
      </w:r>
    </w:p>
    <w:p w:rsidR="00ED4FCA" w:rsidRPr="00D578EA" w:rsidRDefault="00ED4FCA" w:rsidP="00D578EA">
      <w:pPr>
        <w:widowControl w:val="0"/>
        <w:numPr>
          <w:ilvl w:val="0"/>
          <w:numId w:val="2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Орм.1 = 5700*62/360 = 981,67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Носм.1 = 981,67*20 = 19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633,33 руб.</w:t>
      </w:r>
    </w:p>
    <w:p w:rsidR="00ED4FCA" w:rsidRPr="00D578EA" w:rsidRDefault="00ED4FCA" w:rsidP="00D578EA">
      <w:pPr>
        <w:widowControl w:val="0"/>
        <w:numPr>
          <w:ilvl w:val="0"/>
          <w:numId w:val="2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Орм.2 = 4205*75/360 = 876,04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Носм.2 = 876,07*20 = 17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520,83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общая потребность в оборотных средствах по основным и вспомогательным материалам будет равна: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Носм. общ. = Носм.1+ Носм.2 = 19633,33+17520,83 = 37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154,16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Аналогичным образом определяется годовая сумма затрат комплектующих изделий и полуфабрикатов. Исходя из годовой потребности и нормы запаса в днях, определяют норматив оборотных средств по комплектующим: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Носк. = Орк.*Нзк.,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Орк. – суточный расход комплектующих изделий и полуфабрикатов, руб.: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Орм. = (</w:t>
      </w: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г.*Рк.)/Т,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Рк. – покупные комплектующие изделия и полуфабрикаты на единицу продукции,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Вычисления производим по аналогичной схеме:</w:t>
      </w:r>
    </w:p>
    <w:p w:rsidR="00ED4FCA" w:rsidRPr="00D578EA" w:rsidRDefault="00ED4FCA" w:rsidP="00D578EA">
      <w:pPr>
        <w:widowControl w:val="0"/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Орк.1 = 5700*110/360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741,66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Носк.1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741,66*25 = 43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541,66 руб.</w:t>
      </w:r>
    </w:p>
    <w:p w:rsidR="00ED4FCA" w:rsidRPr="00D578EA" w:rsidRDefault="00ED4FCA" w:rsidP="00D578EA">
      <w:pPr>
        <w:widowControl w:val="0"/>
        <w:numPr>
          <w:ilvl w:val="0"/>
          <w:numId w:val="2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Орк.2 = 4205*127/360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483,43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Носк.2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483,43*25 = 37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085,76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Тогда общая потребность в оборотных средствам по комплектующим будет равна:</w: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Носк. общ. = Носк.1+ Носк.2 = 43541,66+37085,76 = 80</w:t>
      </w:r>
      <w:r>
        <w:rPr>
          <w:sz w:val="28"/>
          <w:szCs w:val="28"/>
        </w:rPr>
        <w:t xml:space="preserve"> </w:t>
      </w:r>
      <w:r w:rsidR="00ED4FCA" w:rsidRPr="00D578EA">
        <w:rPr>
          <w:sz w:val="28"/>
          <w:szCs w:val="28"/>
        </w:rPr>
        <w:t>627,42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Норматив оборотных средств по малоценным и быстроизнашиваемым предметам (Нос. бп.) определяется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бп. = ТП*Нзт.,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ТП – товарная продукция,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Нзт. – норма запаса МБП в рублях на 1000 рублей товарной продукции (15 рублей = 0,015%).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данный норматив: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бп. = 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847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528,25 *0,015 = 147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630,93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общий норматив оборотных средств по производственным запасам составит: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Нпр. зап. = 37154,16+80627,42+147630,93 = 265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412,51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6E5138" w:rsidRDefault="00ED4FCA" w:rsidP="006E5138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E5138">
        <w:rPr>
          <w:b/>
          <w:bCs/>
          <w:sz w:val="28"/>
          <w:szCs w:val="28"/>
        </w:rPr>
        <w:t>2.5.2 Расчет норматива оборотных средств в незавершенном производстве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Норматив оборотных средств в незавершенном производстве определяется по следующей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нзп. = Орнзп. *Кнз.*Тц.,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Орнзп. – суточная величина затрат в незавершенке, руб.: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Орнзп. = (</w:t>
      </w: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г.*Спр.)/Т, где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Спр. – производственная себестоимость,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Кнз. – коэффициент нарастания затрат в незавершенке;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Тц. – длительность производственного цикла изготовления изделия (2 дня).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Если примем равномерное нарастание затрат, тогда Кнз. Можно определить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Кнз. = Рм.+0,5*(Спр. - Рм.)/Спр.,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Рм. – материальные затраты на единицу продукции,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Все расчеты опять же производятся по аналогичной схеме:</w:t>
      </w:r>
    </w:p>
    <w:p w:rsidR="00ED4FCA" w:rsidRPr="00D578EA" w:rsidRDefault="00ED4FCA" w:rsidP="00D578EA">
      <w:pPr>
        <w:widowControl w:val="0"/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Кнз.1 = (172+0,5*(675,64 – 172)/675,64 = 0,63 Орнзп.1 = 5700*675,64/360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697,63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нзп.1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697,63*0,63*2 = 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479,01 руб.</w:t>
      </w:r>
    </w:p>
    <w:p w:rsidR="00ED4FCA" w:rsidRPr="00D578EA" w:rsidRDefault="00ED4FCA" w:rsidP="00D578EA">
      <w:pPr>
        <w:widowControl w:val="0"/>
        <w:numPr>
          <w:ilvl w:val="0"/>
          <w:numId w:val="24"/>
        </w:numPr>
        <w:tabs>
          <w:tab w:val="clear" w:pos="1080"/>
          <w:tab w:val="num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Кнз.1 = (202+0,5*(918,71 – 202)/918,71 = 0,6.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Орнзп.1 = 4205*918,71/360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731,04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нзп.1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731,04*0,6*2 = 12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877,25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общий норматив оборотных средств по незавершенному производству составит:</w:t>
      </w:r>
    </w:p>
    <w:p w:rsidR="00ED4FCA" w:rsidRPr="00D578EA" w:rsidRDefault="00ED4FCA" w:rsidP="00D578EA">
      <w:pPr>
        <w:widowControl w:val="0"/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нзп. общ. = Нос. нзп.1 + Нос. нзп.2 = 26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356,26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6E5138" w:rsidRDefault="00ED4FCA" w:rsidP="006E5138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6E5138">
        <w:rPr>
          <w:b/>
          <w:bCs/>
          <w:sz w:val="28"/>
          <w:szCs w:val="28"/>
        </w:rPr>
        <w:t>2.5.3 Расчет норматива оборотных средств в готовой продукции на складе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Норматив оборотных средств в остатках готовой продукции на складе предприятия (Нос. гп.) определяется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гп. = Оргп.*Тпод.,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Оргп. – однодневная величина затрат в остатках готовой продукции на складе, руб.: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Оргп. = (</w:t>
      </w: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г.*Спр.)/Т, где</w: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B7BE8">
        <w:rPr>
          <w:sz w:val="28"/>
          <w:szCs w:val="28"/>
        </w:rPr>
        <w:br w:type="page"/>
      </w:r>
      <w:r w:rsidR="00ED4FCA" w:rsidRPr="00D578EA">
        <w:rPr>
          <w:sz w:val="28"/>
          <w:szCs w:val="28"/>
          <w:lang w:val="en-US"/>
        </w:rPr>
        <w:t>N</w:t>
      </w:r>
      <w:r w:rsidR="00ED4FCA" w:rsidRPr="00D578EA">
        <w:rPr>
          <w:sz w:val="28"/>
          <w:szCs w:val="28"/>
        </w:rPr>
        <w:t>г. – годовая программа выпуска, шт.;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Тпод. – время на подготовку к отправке продукции и оформление документов (2 дня).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Далее рассчитаем норматив оборотных средств в остатках готовой продукции на складе: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1.Счетчик однофазный: Оргп.1 = 5700*675,64/360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697,63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гп.1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697,63*2 = 21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395,27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2. Счетчик двухфазный: Оргп.1 = 4205*918,71/360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731,04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гп.1 = 10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731,04*2 = 21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462,09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Таким образом, общий норматив оборотных средств в готовой продукции составит: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Нос. гп. общ. = Нос. гп.1 + Нос. гп.2 = 42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881,18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Общая потребность в оборотных средствах (оборотном капитале) (ОС, руб.) составит: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 = Носм. + Носк. + Нос. бп. + Нос. нзп. + Нос. гп. = 37 154,16 + 80 627,42 + +147 630,93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+ 26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356,26 + 42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881,18 = 334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649,95 руб.</w:t>
      </w:r>
    </w:p>
    <w:p w:rsidR="00ED4FCA" w:rsidRPr="00D578EA" w:rsidRDefault="00ED4FCA" w:rsidP="00D578EA">
      <w:pPr>
        <w:pStyle w:val="a8"/>
        <w:widowControl w:val="0"/>
        <w:spacing w:line="360" w:lineRule="auto"/>
        <w:ind w:firstLine="709"/>
        <w:jc w:val="both"/>
        <w:rPr>
          <w:b w:val="0"/>
          <w:bCs w:val="0"/>
          <w:sz w:val="28"/>
          <w:szCs w:val="28"/>
        </w:rPr>
      </w:pPr>
    </w:p>
    <w:p w:rsidR="00ED4FCA" w:rsidRPr="00D578EA" w:rsidRDefault="00ED4FCA" w:rsidP="00D578EA">
      <w:pPr>
        <w:pStyle w:val="a8"/>
        <w:widowControl w:val="0"/>
        <w:spacing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D578EA">
        <w:rPr>
          <w:b w:val="0"/>
          <w:bCs w:val="0"/>
          <w:sz w:val="28"/>
          <w:szCs w:val="28"/>
        </w:rPr>
        <w:t>Диаграмма 3. Структура оборотных средств</w:t>
      </w:r>
    </w:p>
    <w:p w:rsidR="00ED4FCA" w:rsidRPr="00D578EA" w:rsidRDefault="00326CA0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Объект 3" o:spid="_x0000_i1027" type="#_x0000_t75" style="width:298.5pt;height:275.25pt;visibility:visible">
            <v:imagedata r:id="rId9" o:title="" croptop="-23379f" cropbottom="-10802f" cropleft="-7167f" cropright="-8229f"/>
            <o:lock v:ext="edit" aspectratio="f"/>
          </v:shape>
        </w:pict>
      </w:r>
    </w:p>
    <w:p w:rsidR="00ED4FCA" w:rsidRPr="006E5138" w:rsidRDefault="006E5138" w:rsidP="006E5138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6E5138">
        <w:rPr>
          <w:b/>
          <w:bCs/>
          <w:sz w:val="28"/>
          <w:szCs w:val="28"/>
        </w:rPr>
        <w:t>2.6 Расчет показателей эффективности использования основного и оборотного капитала. Анализ безубыточности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Показателями эффективности использования основных фондов являются:</w:t>
      </w:r>
    </w:p>
    <w:p w:rsidR="00ED4FCA" w:rsidRPr="00D578EA" w:rsidRDefault="00ED4FCA" w:rsidP="00D578EA">
      <w:pPr>
        <w:widowControl w:val="0"/>
        <w:numPr>
          <w:ilvl w:val="0"/>
          <w:numId w:val="2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Рентабельность ОПФ (</w:t>
      </w: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опф):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опф = (Ппр./Фопф)*100%,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Ппр – прибыль от производства и реализации продукции, руб.;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Фопф – среднегодовая стоимость ОПФ (в нашем случае – первоначальная стоимость ОПФ),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рентабельность ОПФ: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  <w:lang w:val="en-US"/>
        </w:rPr>
        <w:t>R</w:t>
      </w:r>
      <w:r w:rsidRPr="00D578EA">
        <w:rPr>
          <w:sz w:val="28"/>
          <w:szCs w:val="28"/>
        </w:rPr>
        <w:t>опф = (1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968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412,35 /29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725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701,5)*100% = 6,62%.</w:t>
      </w:r>
    </w:p>
    <w:p w:rsidR="006E5138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numPr>
          <w:ilvl w:val="0"/>
          <w:numId w:val="2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Фондоотдача ОПФ (Фо):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 = РП/Фопф,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РП –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объем реализуемой продукции за год,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фондоотдачу ОПФ: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Фо = 11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625,95 /29 725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701,5 = 0,39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Фондоемкость (Фе):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Фе = Фопф/РП.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фондоемкость: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Фе = 29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725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701,5/11 613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625,95 = 2,56 руб.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Показателями эффективности использования оборотных средств являются:</w:t>
      </w:r>
    </w:p>
    <w:p w:rsidR="00ED4FCA" w:rsidRPr="00D578EA" w:rsidRDefault="00ED4FCA" w:rsidP="00D578EA">
      <w:pPr>
        <w:widowControl w:val="0"/>
        <w:numPr>
          <w:ilvl w:val="0"/>
          <w:numId w:val="2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Коэффициент оборачиваемости (Ко, количество оборотов):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 = РП/Оссг,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Оссг – среднегодовая стоимость оборотных средств, руб. (расчетный норматив оборотных средств).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Найден данный коэффициент: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Ко = 11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625,95/334 649,95 = 34,70</w:t>
      </w:r>
    </w:p>
    <w:p w:rsidR="006E5138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numPr>
          <w:ilvl w:val="0"/>
          <w:numId w:val="2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Длительность одного оборота (П, дни):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 = Т/Ко = (Т* Оссг)/РП,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 – количество дней в расчетном периоде (360 дней).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Определим длительность одного оборота: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 = (360*335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390,82)/11 620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101,65 = 10 дней.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Коэффициент загрузки оборотных средств: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= Оссг/РП.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этот коэффициент: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6E5138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КЗ = 334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679,95/11 613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625,95 = 0,028.</w: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Для расчета оптимального объема выпуска продукции, а также уровня рентабельности продукции предприятия можно использовать график безубыточности, определяющий точку безубыточности. Данная точка на графике определяет тот объем производства изделий, при котором предприятие полностью покрывает расходы на производство и реализацию продукции, т.е. прибыль равна нулю.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Точка безубыточности на графике рассчитывается на основе соотношения между постоянными и переменными затратами, при этом переменные затраты принимаются из расчета на единицу продукции, а постоянные – на весь объем выпуска.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переменных затрат включаются расходы на сырье и материалы (Рм), комплектующие изделия и полуфабрикаты (Рк), основную заработную плату рабочих (Зос.), дополнительную зарплату рабочих (Здоп.), отчисления на социальные нужды (Рсоц.). Обозначим переменные затраты через Зпер. уд.: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Зпер. уд. = Рм + Рк + Зос .+ Здоп. + Рсоц..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Расчитаем данные затраты: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Зпер. уд.1= 62 + 110 + 228,04 + 41,43 + 64,63 = 506,1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Зпер. уд.2= 75 + 127 + 312,87 + 62,29 + 97,17 = 677,33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состав постоянных расходов (Зпост.) включаются все косвенные расходы в расчете на год: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Зпост. = (Спол. - Зпер. уд.)*</w:t>
      </w:r>
      <w:r w:rsidRPr="00D578EA">
        <w:rPr>
          <w:sz w:val="28"/>
          <w:szCs w:val="28"/>
          <w:lang w:val="en-US"/>
        </w:rPr>
        <w:t>N</w:t>
      </w:r>
      <w:r w:rsidRPr="00D578EA">
        <w:rPr>
          <w:sz w:val="28"/>
          <w:szCs w:val="28"/>
        </w:rPr>
        <w:t>г..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Определим постоянные затраты: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однофазный: Зпост.1= (690,04 – 506,1)*5700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048 458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Счетчик двухфазный: Зпост.1= (937,08 – 677,33)*4205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092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248,75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Отсюда Зпост. общие =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048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458 + 1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092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248,75 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Точка безубыточности (Тб) в натуральном выражении определяется по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 = Зпост./Ц - Зпер. уд., где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Ц – цена единицы продукции.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Точку безубыточности в стоимостном выражении можно определить по следующей формуле: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 = Зпост./1 - Зпер. уд./Ц.</w:t>
      </w:r>
    </w:p>
    <w:p w:rsidR="006E5138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Рассчитаем точку безубыточности в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натуральном и стоимостном выражениях для всех трех случаев: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1) При производстве только счетчика однофазного: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Тбнат.1=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706,75/(862,55 – 506,1) = 6006 штук.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Тбст.1=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706,75/(1 – 506,1/862,55) = 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179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546,94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2) При производстве только счетчика</w:t>
      </w:r>
      <w:r w:rsidR="00D578EA" w:rsidRPr="00D578EA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двухфазного: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Тбнат.2=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706,75/(1171,35 – 677,33) = 4333 штук.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Тбст.2=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706,75/(1 – 677,33/1171,35) = 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075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739,55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3) При одновременном производстве обоих счетчиков: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578EA">
        <w:rPr>
          <w:color w:val="000000"/>
          <w:sz w:val="28"/>
          <w:szCs w:val="28"/>
        </w:rPr>
        <w:t>Цсредневзвешанная = (862,55*5700+1171,35*4205)/9905 = 993,65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578EA">
        <w:rPr>
          <w:color w:val="000000"/>
          <w:sz w:val="28"/>
          <w:szCs w:val="28"/>
        </w:rPr>
        <w:t>Зпер.уд. средневзвешанные = (506,1*5700+677,33*4205)/9905 = 578,79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Тбнат.3 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706,75/(993,65 – 578,79) = 5160 штук.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Тбст.3 = 2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140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706,75/(1 – 578,79/993,65) = 5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127</w:t>
      </w:r>
      <w:r w:rsidR="006E5138">
        <w:rPr>
          <w:sz w:val="28"/>
          <w:szCs w:val="28"/>
        </w:rPr>
        <w:t xml:space="preserve"> </w:t>
      </w:r>
      <w:r w:rsidRPr="00D578EA">
        <w:rPr>
          <w:sz w:val="28"/>
          <w:szCs w:val="28"/>
        </w:rPr>
        <w:t>303,82 руб.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Теперь построим графики безубыточности по полученным данным:</w: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26CA0">
        <w:rPr>
          <w:noProof/>
          <w:sz w:val="28"/>
          <w:szCs w:val="28"/>
        </w:rPr>
        <w:pict>
          <v:shape id="_x0000_i1028" type="#_x0000_t75" style="width:405.75pt;height:492.75pt;visibility:visible">
            <v:imagedata r:id="rId10" o:title="" croptop="-1904f" cropbottom="-11411f" cropleft="-638f" cropright="-2797f"/>
            <o:lock v:ext="edit" aspectratio="f"/>
          </v:shape>
        </w:pic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26CA0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13.2pt;margin-top:200.45pt;width:130.9pt;height:0;flip:x;z-index:251657728" o:connectortype="straight" strokecolor="#4f81bd" strokeweight="2.25pt">
            <v:stroke dashstyle="1 1" endcap="round"/>
          </v:shape>
        </w:pict>
      </w:r>
      <w:r w:rsidR="00326CA0">
        <w:rPr>
          <w:noProof/>
        </w:rPr>
        <w:pict>
          <v:shape id="_x0000_s1027" type="#_x0000_t32" style="position:absolute;left:0;text-align:left;margin-left:244.1pt;margin-top:200.45pt;width:1.85pt;height:110.35pt;z-index:251656704" o:connectortype="straight" strokecolor="#4f81bd" strokeweight="2.25pt">
            <v:stroke dashstyle="1 1" endcap="round"/>
            <v:shadow type="perspective" color="#7f7f7f" opacity=".5" offset="1pt" offset2="-1pt"/>
          </v:shape>
        </w:pict>
      </w:r>
      <w:r w:rsidR="00326CA0">
        <w:rPr>
          <w:noProof/>
        </w:rPr>
        <w:pict>
          <v:shape id="_x0000_s1028" type="#_x0000_t32" style="position:absolute;left:0;text-align:left;margin-left:113.2pt;margin-top:49.9pt;width:0;height:260.9pt;flip:y;z-index:251655680" o:connectortype="straight"/>
        </w:pict>
      </w:r>
      <w:r w:rsidR="00326CA0">
        <w:rPr>
          <w:noProof/>
          <w:sz w:val="28"/>
          <w:szCs w:val="28"/>
        </w:rPr>
        <w:pict>
          <v:shape id="_x0000_i1029" type="#_x0000_t75" style="width:405.75pt;height:462pt;visibility:visible">
            <v:imagedata r:id="rId11" o:title="" croptop="-1824f" cropbottom="-13250f" cropleft="-1737f" cropright="-2843f"/>
            <o:lock v:ext="edit" aspectratio="f"/>
          </v:shape>
        </w:pic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26CA0">
        <w:rPr>
          <w:noProof/>
        </w:rPr>
        <w:pict>
          <v:shape id="_x0000_s1029" type="#_x0000_t32" style="position:absolute;left:0;text-align:left;margin-left:260pt;margin-top:171.45pt;width:1.85pt;height:132.8pt;z-index:251658752" o:connectortype="straight" strokecolor="#4f81bd" strokeweight="2.25pt">
            <v:stroke dashstyle="1 1"/>
          </v:shape>
        </w:pict>
      </w:r>
      <w:r w:rsidR="00326CA0">
        <w:rPr>
          <w:noProof/>
        </w:rPr>
        <w:pict>
          <v:shape id="_x0000_s1030" type="#_x0000_t32" style="position:absolute;left:0;text-align:left;margin-left:114.1pt;margin-top:171.45pt;width:145.9pt;height:0;flip:x;z-index:251659776" o:connectortype="straight" strokecolor="#4f81bd" strokeweight="2.25pt">
            <v:stroke dashstyle="1 1"/>
          </v:shape>
        </w:pict>
      </w:r>
      <w:r w:rsidR="00326CA0">
        <w:rPr>
          <w:noProof/>
          <w:sz w:val="28"/>
          <w:szCs w:val="28"/>
        </w:rPr>
        <w:pict>
          <v:shape id="_x0000_i1030" type="#_x0000_t75" style="width:405.75pt;height:447.75pt;visibility:visible">
            <v:imagedata r:id="rId12" o:title="" croptop="-1872f" cropbottom="-12819f" cropleft="-1813f" cropright="-3018f"/>
            <o:lock v:ext="edit" aspectratio="f"/>
          </v:shape>
        </w:pict>
      </w:r>
    </w:p>
    <w:p w:rsidR="00ED4FCA" w:rsidRPr="00D578EA" w:rsidRDefault="006E5138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D578EA">
        <w:rPr>
          <w:sz w:val="28"/>
          <w:szCs w:val="28"/>
        </w:rPr>
        <w:t>Теперь можно обобщить все данные в таблице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Таблица 8. Расчет основных показателей деятельности предприятия</w:t>
      </w:r>
    </w:p>
    <w:tbl>
      <w:tblPr>
        <w:tblW w:w="9044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2"/>
        <w:gridCol w:w="1309"/>
        <w:gridCol w:w="1683"/>
      </w:tblGrid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Показатель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Значение показателя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1. Годовой объем выпуска изделий: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однофазный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двухфазный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Шт.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5700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4205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2. Капитальные вложения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29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725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701,5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3. Полная себестоимость единицы продукции: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однофазный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двухфазный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690,04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937,08</w:t>
            </w:r>
          </w:p>
        </w:tc>
      </w:tr>
      <w:tr w:rsidR="00ED4FCA" w:rsidRPr="006E5138" w:rsidTr="006E5138">
        <w:trPr>
          <w:trHeight w:val="1132"/>
        </w:trPr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4. Отпускная цена (с НДС):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однофазный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двухфазный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1017,81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1382,19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5. Годовой объем реализации продукции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11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613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625,95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6. Годовая сумма прибыли от производства и реализации продукции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968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412,35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7. Норматив оборотных средств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334</w:t>
            </w:r>
            <w:r w:rsidR="006E5138">
              <w:rPr>
                <w:sz w:val="20"/>
                <w:szCs w:val="20"/>
              </w:rPr>
              <w:t xml:space="preserve"> </w:t>
            </w:r>
            <w:r w:rsidRPr="006E5138">
              <w:rPr>
                <w:sz w:val="20"/>
                <w:szCs w:val="20"/>
              </w:rPr>
              <w:t>649,95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8. Рентабельность ОПФ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%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6,62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9. Фондоотдача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0,39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10. Фондоемкость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2,56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11. Коэффициент оборачиваемости оборотных средств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Количество оборотов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34,70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12. Продолжительность одного оборота оборотных дней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Дни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10</w:t>
            </w:r>
          </w:p>
        </w:tc>
      </w:tr>
      <w:tr w:rsidR="00ED4FCA" w:rsidRPr="006E5138" w:rsidTr="006E5138">
        <w:tc>
          <w:tcPr>
            <w:tcW w:w="6052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13. Точка безубыточности объема продаж: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однофазный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двухфазный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- счетчик однофазный и счетчик двухфазный</w:t>
            </w:r>
          </w:p>
        </w:tc>
        <w:tc>
          <w:tcPr>
            <w:tcW w:w="1309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Шт., руб.</w:t>
            </w:r>
          </w:p>
        </w:tc>
        <w:tc>
          <w:tcPr>
            <w:tcW w:w="1683" w:type="dxa"/>
          </w:tcPr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6006; 5179546,94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4333; 5075739,55</w:t>
            </w:r>
          </w:p>
          <w:p w:rsidR="00ED4FCA" w:rsidRPr="006E5138" w:rsidRDefault="00ED4FCA" w:rsidP="006E5138">
            <w:pPr>
              <w:widowControl w:val="0"/>
              <w:spacing w:line="360" w:lineRule="auto"/>
              <w:rPr>
                <w:sz w:val="20"/>
                <w:szCs w:val="20"/>
              </w:rPr>
            </w:pPr>
            <w:r w:rsidRPr="006E5138">
              <w:rPr>
                <w:sz w:val="20"/>
                <w:szCs w:val="20"/>
              </w:rPr>
              <w:t>5160; 5127303,82</w:t>
            </w:r>
          </w:p>
        </w:tc>
      </w:tr>
    </w:tbl>
    <w:p w:rsidR="006E5138" w:rsidRDefault="006E5138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</w:pPr>
      <w:bookmarkStart w:id="38" w:name="_Toc214625938"/>
      <w:bookmarkStart w:id="39" w:name="_Toc215225354"/>
    </w:p>
    <w:p w:rsidR="00ED4FCA" w:rsidRPr="006E5138" w:rsidRDefault="006E5138" w:rsidP="00D578EA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br w:type="page"/>
      </w:r>
      <w:r w:rsidR="00ED4FCA" w:rsidRPr="006E5138">
        <w:rPr>
          <w:rFonts w:ascii="Times New Roman" w:hAnsi="Times New Roman" w:cs="Times New Roman"/>
          <w:kern w:val="0"/>
          <w:sz w:val="28"/>
          <w:szCs w:val="28"/>
        </w:rPr>
        <w:t>Заключение</w:t>
      </w:r>
      <w:bookmarkEnd w:id="38"/>
      <w:bookmarkEnd w:id="39"/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ходе данной работы были раскрыты особенности функционирования экономических элементов предприятий, исследованы структура ресурсов и показатели, характеризующие их состояние и использование. Были подробно рассмотрены состав и структура, классификация и методы оценки основных средств, состав и структура, нормирование и источники формирования оборотных средств, показатели, характеризующие наличие, состояние и использование данных средств, а также понятия амортизации, себестоимости продукции, калькуляции себестоимости, прибыли и рентабельности.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Были рассчитаны показатели хозяйственной деятельности условного предприятия, выпускающего два вида изделий: счетчик однофазный и счетчик двухфазный. Определены сумма инвестиций в основной капитал, сумма амортизационных отчислений, рассчитаны себестоимость единицы продукции, объемы товарной и реализованной продукции, норматив оборотных средств, показатели экономической эффективности производства и, наконец, найден объем производства изделий, при котором прибыль равна затратам производства. При определении данного объема было предусмотрено три ситуации: когда производится только либо счетчик однофазный, либо счетчик двухфазный, а также одновременное производство обоих счетчиков.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 заключение можно сделать вывод о том, что все поставленные цели и задачи работы достигнуты.</w:t>
      </w:r>
    </w:p>
    <w:p w:rsidR="00ED4FCA" w:rsidRPr="006E5138" w:rsidRDefault="006E5138" w:rsidP="00D578EA">
      <w:pPr>
        <w:widowControl w:val="0"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ED4FCA" w:rsidRPr="006E5138">
        <w:rPr>
          <w:b/>
          <w:bCs/>
          <w:sz w:val="28"/>
          <w:szCs w:val="28"/>
        </w:rPr>
        <w:t>Библиография</w:t>
      </w:r>
    </w:p>
    <w:p w:rsidR="00ED4FCA" w:rsidRPr="00D578EA" w:rsidRDefault="00ED4FCA" w:rsidP="00D578EA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Экономическая теория / под ред. А. И. Добрынина, 3-е изд. – СПб.: изд. СПбГУЭФ; Питер, 2006. – 554 с.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Волков О. И. Экономика предприятия: учеб. / О. И. Волков. – М.: Инфра-М, 2003. – 415 с.</w:t>
      </w:r>
    </w:p>
    <w:p w:rsidR="00ED4FCA" w:rsidRPr="00D578EA" w:rsidRDefault="00ED4FCA" w:rsidP="006E5138">
      <w:pPr>
        <w:pStyle w:val="ae"/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Сергеев И. В. Экономика организаций (предприятий): учеб. / И. В. Сергеев. – М.: Проспект, 2007. – 560 с.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Непомнящий Е. Г. Экономика и управление предприятием: учеб. / Е. Г. Непомнящий. – Таганрог: ТРТУ, 1998. – 374 с.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С. В. Юрков. Экономика предприятия: учеб. / С. В. Юрков. – М.: Финансы и статистика, 2006. – 518 стр.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shd w:val="clear" w:color="auto" w:fill="FFFFFF"/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578EA">
        <w:rPr>
          <w:sz w:val="28"/>
          <w:szCs w:val="28"/>
        </w:rPr>
        <w:t>Тихомиров М. Ю. Юридические лица / М. Ю. Тихомиров. – М.: Юринформ, 2004.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Ю. И. Ребрин. Основы экономики и управления производством: конспект лекций. – Таганрог: ТРТУ, 2000. – 145 с.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Горфинкель В. Я., Швандар В. А. Экономика предприятия: учеб. / В. Я. Горфинкель. – М.: Банки и биржи, ЮНИТИ, 1998 - 742 с.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Положение по бухгалтерскому учету "Учет основных средств" (ПБУ 6/2001).</w:t>
      </w:r>
    </w:p>
    <w:p w:rsidR="00ED4FCA" w:rsidRPr="00D578EA" w:rsidRDefault="00ED4FCA" w:rsidP="006E5138">
      <w:pPr>
        <w:widowControl w:val="0"/>
        <w:numPr>
          <w:ilvl w:val="0"/>
          <w:numId w:val="40"/>
        </w:numPr>
        <w:tabs>
          <w:tab w:val="clear" w:pos="1080"/>
          <w:tab w:val="num" w:pos="374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578EA">
        <w:rPr>
          <w:sz w:val="28"/>
          <w:szCs w:val="28"/>
        </w:rPr>
        <w:t>Положение по бухгалтерскому учету "Доходы организации" (ПБУ 9/99).</w:t>
      </w:r>
      <w:bookmarkStart w:id="40" w:name="_GoBack"/>
      <w:bookmarkEnd w:id="40"/>
    </w:p>
    <w:sectPr w:rsidR="00ED4FCA" w:rsidRPr="00D578EA" w:rsidSect="00D578EA">
      <w:type w:val="nextColumn"/>
      <w:pgSz w:w="11906" w:h="16838"/>
      <w:pgMar w:top="1134" w:right="850" w:bottom="1134" w:left="1701" w:header="680" w:footer="68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6FD" w:rsidRDefault="00B216FD" w:rsidP="0067140E">
      <w:r>
        <w:separator/>
      </w:r>
    </w:p>
  </w:endnote>
  <w:endnote w:type="continuationSeparator" w:id="0">
    <w:p w:rsidR="00B216FD" w:rsidRDefault="00B216FD" w:rsidP="00671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6FD" w:rsidRDefault="00B216FD" w:rsidP="0067140E">
      <w:r>
        <w:separator/>
      </w:r>
    </w:p>
  </w:footnote>
  <w:footnote w:type="continuationSeparator" w:id="0">
    <w:p w:rsidR="00B216FD" w:rsidRDefault="00B216FD" w:rsidP="00671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A42EE"/>
    <w:multiLevelType w:val="hybridMultilevel"/>
    <w:tmpl w:val="D8C0FF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80A1978"/>
    <w:multiLevelType w:val="hybridMultilevel"/>
    <w:tmpl w:val="EB2487F8"/>
    <w:lvl w:ilvl="0" w:tplc="DFB028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CE0A9A8">
      <w:numFmt w:val="none"/>
      <w:lvlText w:val=""/>
      <w:lvlJc w:val="left"/>
      <w:pPr>
        <w:tabs>
          <w:tab w:val="num" w:pos="360"/>
        </w:tabs>
      </w:pPr>
    </w:lvl>
    <w:lvl w:ilvl="2" w:tplc="FB406D46">
      <w:numFmt w:val="none"/>
      <w:lvlText w:val=""/>
      <w:lvlJc w:val="left"/>
      <w:pPr>
        <w:tabs>
          <w:tab w:val="num" w:pos="360"/>
        </w:tabs>
      </w:pPr>
    </w:lvl>
    <w:lvl w:ilvl="3" w:tplc="7D42EB0C">
      <w:numFmt w:val="none"/>
      <w:lvlText w:val=""/>
      <w:lvlJc w:val="left"/>
      <w:pPr>
        <w:tabs>
          <w:tab w:val="num" w:pos="360"/>
        </w:tabs>
      </w:pPr>
    </w:lvl>
    <w:lvl w:ilvl="4" w:tplc="E708AF18">
      <w:numFmt w:val="none"/>
      <w:lvlText w:val=""/>
      <w:lvlJc w:val="left"/>
      <w:pPr>
        <w:tabs>
          <w:tab w:val="num" w:pos="360"/>
        </w:tabs>
      </w:pPr>
    </w:lvl>
    <w:lvl w:ilvl="5" w:tplc="D2C0B492">
      <w:numFmt w:val="none"/>
      <w:lvlText w:val=""/>
      <w:lvlJc w:val="left"/>
      <w:pPr>
        <w:tabs>
          <w:tab w:val="num" w:pos="360"/>
        </w:tabs>
      </w:pPr>
    </w:lvl>
    <w:lvl w:ilvl="6" w:tplc="D046CB16">
      <w:numFmt w:val="none"/>
      <w:lvlText w:val=""/>
      <w:lvlJc w:val="left"/>
      <w:pPr>
        <w:tabs>
          <w:tab w:val="num" w:pos="360"/>
        </w:tabs>
      </w:pPr>
    </w:lvl>
    <w:lvl w:ilvl="7" w:tplc="ABEAB9BC">
      <w:numFmt w:val="none"/>
      <w:lvlText w:val=""/>
      <w:lvlJc w:val="left"/>
      <w:pPr>
        <w:tabs>
          <w:tab w:val="num" w:pos="360"/>
        </w:tabs>
      </w:pPr>
    </w:lvl>
    <w:lvl w:ilvl="8" w:tplc="E018927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CDD1F7E"/>
    <w:multiLevelType w:val="hybridMultilevel"/>
    <w:tmpl w:val="2C3C5340"/>
    <w:lvl w:ilvl="0" w:tplc="EDD240C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D7E4C26"/>
    <w:multiLevelType w:val="hybridMultilevel"/>
    <w:tmpl w:val="072694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10C1B80"/>
    <w:multiLevelType w:val="hybridMultilevel"/>
    <w:tmpl w:val="7ABE4E82"/>
    <w:lvl w:ilvl="0" w:tplc="2E06EFB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DCD43222">
      <w:numFmt w:val="none"/>
      <w:lvlText w:val=""/>
      <w:lvlJc w:val="left"/>
      <w:pPr>
        <w:tabs>
          <w:tab w:val="num" w:pos="360"/>
        </w:tabs>
      </w:pPr>
    </w:lvl>
    <w:lvl w:ilvl="2" w:tplc="C7D0EBA2">
      <w:numFmt w:val="none"/>
      <w:lvlText w:val=""/>
      <w:lvlJc w:val="left"/>
      <w:pPr>
        <w:tabs>
          <w:tab w:val="num" w:pos="360"/>
        </w:tabs>
      </w:pPr>
    </w:lvl>
    <w:lvl w:ilvl="3" w:tplc="2B6C252A">
      <w:numFmt w:val="none"/>
      <w:lvlText w:val=""/>
      <w:lvlJc w:val="left"/>
      <w:pPr>
        <w:tabs>
          <w:tab w:val="num" w:pos="360"/>
        </w:tabs>
      </w:pPr>
    </w:lvl>
    <w:lvl w:ilvl="4" w:tplc="0966D46E">
      <w:numFmt w:val="none"/>
      <w:lvlText w:val=""/>
      <w:lvlJc w:val="left"/>
      <w:pPr>
        <w:tabs>
          <w:tab w:val="num" w:pos="360"/>
        </w:tabs>
      </w:pPr>
    </w:lvl>
    <w:lvl w:ilvl="5" w:tplc="3586D848">
      <w:numFmt w:val="none"/>
      <w:lvlText w:val=""/>
      <w:lvlJc w:val="left"/>
      <w:pPr>
        <w:tabs>
          <w:tab w:val="num" w:pos="360"/>
        </w:tabs>
      </w:pPr>
    </w:lvl>
    <w:lvl w:ilvl="6" w:tplc="E3E8E412">
      <w:numFmt w:val="none"/>
      <w:lvlText w:val=""/>
      <w:lvlJc w:val="left"/>
      <w:pPr>
        <w:tabs>
          <w:tab w:val="num" w:pos="360"/>
        </w:tabs>
      </w:pPr>
    </w:lvl>
    <w:lvl w:ilvl="7" w:tplc="2974A7BE">
      <w:numFmt w:val="none"/>
      <w:lvlText w:val=""/>
      <w:lvlJc w:val="left"/>
      <w:pPr>
        <w:tabs>
          <w:tab w:val="num" w:pos="360"/>
        </w:tabs>
      </w:pPr>
    </w:lvl>
    <w:lvl w:ilvl="8" w:tplc="CCC0941C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4C86EE2"/>
    <w:multiLevelType w:val="hybridMultilevel"/>
    <w:tmpl w:val="123AA7E4"/>
    <w:lvl w:ilvl="0" w:tplc="CEC4C4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5230FC2"/>
    <w:multiLevelType w:val="hybridMultilevel"/>
    <w:tmpl w:val="5FDE4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81B6BFE"/>
    <w:multiLevelType w:val="hybridMultilevel"/>
    <w:tmpl w:val="C7E40872"/>
    <w:lvl w:ilvl="0" w:tplc="9FA02A7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18DB3EB8"/>
    <w:multiLevelType w:val="hybridMultilevel"/>
    <w:tmpl w:val="E55CB296"/>
    <w:lvl w:ilvl="0" w:tplc="CB74C6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32DE008A">
      <w:numFmt w:val="none"/>
      <w:lvlText w:val=""/>
      <w:lvlJc w:val="left"/>
      <w:pPr>
        <w:tabs>
          <w:tab w:val="num" w:pos="360"/>
        </w:tabs>
      </w:pPr>
    </w:lvl>
    <w:lvl w:ilvl="2" w:tplc="0FB618B6">
      <w:numFmt w:val="none"/>
      <w:lvlText w:val=""/>
      <w:lvlJc w:val="left"/>
      <w:pPr>
        <w:tabs>
          <w:tab w:val="num" w:pos="360"/>
        </w:tabs>
      </w:pPr>
    </w:lvl>
    <w:lvl w:ilvl="3" w:tplc="489617DC">
      <w:numFmt w:val="none"/>
      <w:lvlText w:val=""/>
      <w:lvlJc w:val="left"/>
      <w:pPr>
        <w:tabs>
          <w:tab w:val="num" w:pos="360"/>
        </w:tabs>
      </w:pPr>
    </w:lvl>
    <w:lvl w:ilvl="4" w:tplc="BBB0D6D4">
      <w:numFmt w:val="none"/>
      <w:lvlText w:val=""/>
      <w:lvlJc w:val="left"/>
      <w:pPr>
        <w:tabs>
          <w:tab w:val="num" w:pos="360"/>
        </w:tabs>
      </w:pPr>
    </w:lvl>
    <w:lvl w:ilvl="5" w:tplc="0B1226E0">
      <w:numFmt w:val="none"/>
      <w:lvlText w:val=""/>
      <w:lvlJc w:val="left"/>
      <w:pPr>
        <w:tabs>
          <w:tab w:val="num" w:pos="360"/>
        </w:tabs>
      </w:pPr>
    </w:lvl>
    <w:lvl w:ilvl="6" w:tplc="C56C5C3A">
      <w:numFmt w:val="none"/>
      <w:lvlText w:val=""/>
      <w:lvlJc w:val="left"/>
      <w:pPr>
        <w:tabs>
          <w:tab w:val="num" w:pos="360"/>
        </w:tabs>
      </w:pPr>
    </w:lvl>
    <w:lvl w:ilvl="7" w:tplc="7A7C6D82">
      <w:numFmt w:val="none"/>
      <w:lvlText w:val=""/>
      <w:lvlJc w:val="left"/>
      <w:pPr>
        <w:tabs>
          <w:tab w:val="num" w:pos="360"/>
        </w:tabs>
      </w:pPr>
    </w:lvl>
    <w:lvl w:ilvl="8" w:tplc="94DE7FD2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203B3799"/>
    <w:multiLevelType w:val="hybridMultilevel"/>
    <w:tmpl w:val="5D506036"/>
    <w:lvl w:ilvl="0" w:tplc="60B4523A">
      <w:start w:val="1"/>
      <w:numFmt w:val="decimal"/>
      <w:lvlText w:val="%1."/>
      <w:lvlJc w:val="left"/>
      <w:pPr>
        <w:tabs>
          <w:tab w:val="num" w:pos="1079"/>
        </w:tabs>
        <w:ind w:left="1079" w:hanging="360"/>
      </w:pPr>
      <w:rPr>
        <w:rFonts w:hint="default"/>
      </w:rPr>
    </w:lvl>
    <w:lvl w:ilvl="1" w:tplc="CF2C8642">
      <w:numFmt w:val="none"/>
      <w:lvlText w:val=""/>
      <w:lvlJc w:val="left"/>
      <w:pPr>
        <w:tabs>
          <w:tab w:val="num" w:pos="360"/>
        </w:tabs>
      </w:pPr>
    </w:lvl>
    <w:lvl w:ilvl="2" w:tplc="FB7A04E8">
      <w:numFmt w:val="none"/>
      <w:lvlText w:val=""/>
      <w:lvlJc w:val="left"/>
      <w:pPr>
        <w:tabs>
          <w:tab w:val="num" w:pos="360"/>
        </w:tabs>
      </w:pPr>
    </w:lvl>
    <w:lvl w:ilvl="3" w:tplc="B700006C">
      <w:numFmt w:val="none"/>
      <w:lvlText w:val=""/>
      <w:lvlJc w:val="left"/>
      <w:pPr>
        <w:tabs>
          <w:tab w:val="num" w:pos="360"/>
        </w:tabs>
      </w:pPr>
    </w:lvl>
    <w:lvl w:ilvl="4" w:tplc="AE5EC7A0">
      <w:numFmt w:val="none"/>
      <w:lvlText w:val=""/>
      <w:lvlJc w:val="left"/>
      <w:pPr>
        <w:tabs>
          <w:tab w:val="num" w:pos="360"/>
        </w:tabs>
      </w:pPr>
    </w:lvl>
    <w:lvl w:ilvl="5" w:tplc="CD889528">
      <w:numFmt w:val="none"/>
      <w:lvlText w:val=""/>
      <w:lvlJc w:val="left"/>
      <w:pPr>
        <w:tabs>
          <w:tab w:val="num" w:pos="360"/>
        </w:tabs>
      </w:pPr>
    </w:lvl>
    <w:lvl w:ilvl="6" w:tplc="86F8741C">
      <w:numFmt w:val="none"/>
      <w:lvlText w:val=""/>
      <w:lvlJc w:val="left"/>
      <w:pPr>
        <w:tabs>
          <w:tab w:val="num" w:pos="360"/>
        </w:tabs>
      </w:pPr>
    </w:lvl>
    <w:lvl w:ilvl="7" w:tplc="C87A6B6E">
      <w:numFmt w:val="none"/>
      <w:lvlText w:val=""/>
      <w:lvlJc w:val="left"/>
      <w:pPr>
        <w:tabs>
          <w:tab w:val="num" w:pos="360"/>
        </w:tabs>
      </w:pPr>
    </w:lvl>
    <w:lvl w:ilvl="8" w:tplc="FDA66EE8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295C6E4B"/>
    <w:multiLevelType w:val="hybridMultilevel"/>
    <w:tmpl w:val="123AA7E4"/>
    <w:lvl w:ilvl="0" w:tplc="CEC4C4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29D460EA"/>
    <w:multiLevelType w:val="hybridMultilevel"/>
    <w:tmpl w:val="A1E67EF2"/>
    <w:lvl w:ilvl="0" w:tplc="A120B88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E6471F3"/>
    <w:multiLevelType w:val="hybridMultilevel"/>
    <w:tmpl w:val="AB264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0CD76E5"/>
    <w:multiLevelType w:val="hybridMultilevel"/>
    <w:tmpl w:val="F6B06D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>
    <w:nsid w:val="310F4E9B"/>
    <w:multiLevelType w:val="hybridMultilevel"/>
    <w:tmpl w:val="5F0A5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35776D"/>
    <w:multiLevelType w:val="hybridMultilevel"/>
    <w:tmpl w:val="C6FE8648"/>
    <w:lvl w:ilvl="0" w:tplc="26420D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953A21"/>
    <w:multiLevelType w:val="hybridMultilevel"/>
    <w:tmpl w:val="CE620076"/>
    <w:lvl w:ilvl="0" w:tplc="F7DE9B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6AAEE56">
      <w:numFmt w:val="none"/>
      <w:lvlText w:val=""/>
      <w:lvlJc w:val="left"/>
      <w:pPr>
        <w:tabs>
          <w:tab w:val="num" w:pos="360"/>
        </w:tabs>
      </w:pPr>
    </w:lvl>
    <w:lvl w:ilvl="2" w:tplc="0CA6A0A6">
      <w:numFmt w:val="none"/>
      <w:lvlText w:val=""/>
      <w:lvlJc w:val="left"/>
      <w:pPr>
        <w:tabs>
          <w:tab w:val="num" w:pos="360"/>
        </w:tabs>
      </w:pPr>
    </w:lvl>
    <w:lvl w:ilvl="3" w:tplc="AFEA4A5A">
      <w:numFmt w:val="none"/>
      <w:lvlText w:val=""/>
      <w:lvlJc w:val="left"/>
      <w:pPr>
        <w:tabs>
          <w:tab w:val="num" w:pos="360"/>
        </w:tabs>
      </w:pPr>
    </w:lvl>
    <w:lvl w:ilvl="4" w:tplc="E5F0A450">
      <w:numFmt w:val="none"/>
      <w:lvlText w:val=""/>
      <w:lvlJc w:val="left"/>
      <w:pPr>
        <w:tabs>
          <w:tab w:val="num" w:pos="360"/>
        </w:tabs>
      </w:pPr>
    </w:lvl>
    <w:lvl w:ilvl="5" w:tplc="11FC2D18">
      <w:numFmt w:val="none"/>
      <w:lvlText w:val=""/>
      <w:lvlJc w:val="left"/>
      <w:pPr>
        <w:tabs>
          <w:tab w:val="num" w:pos="360"/>
        </w:tabs>
      </w:pPr>
    </w:lvl>
    <w:lvl w:ilvl="6" w:tplc="437E8F08">
      <w:numFmt w:val="none"/>
      <w:lvlText w:val=""/>
      <w:lvlJc w:val="left"/>
      <w:pPr>
        <w:tabs>
          <w:tab w:val="num" w:pos="360"/>
        </w:tabs>
      </w:pPr>
    </w:lvl>
    <w:lvl w:ilvl="7" w:tplc="A22025AA">
      <w:numFmt w:val="none"/>
      <w:lvlText w:val=""/>
      <w:lvlJc w:val="left"/>
      <w:pPr>
        <w:tabs>
          <w:tab w:val="num" w:pos="360"/>
        </w:tabs>
      </w:pPr>
    </w:lvl>
    <w:lvl w:ilvl="8" w:tplc="3EE67FC8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42A14CBD"/>
    <w:multiLevelType w:val="hybridMultilevel"/>
    <w:tmpl w:val="04D229E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72528E7"/>
    <w:multiLevelType w:val="hybridMultilevel"/>
    <w:tmpl w:val="4F64FD7A"/>
    <w:lvl w:ilvl="0" w:tplc="3DBE358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475B3D40"/>
    <w:multiLevelType w:val="hybridMultilevel"/>
    <w:tmpl w:val="2752C614"/>
    <w:lvl w:ilvl="0" w:tplc="3D183F84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7600495"/>
    <w:multiLevelType w:val="hybridMultilevel"/>
    <w:tmpl w:val="06C86178"/>
    <w:lvl w:ilvl="0" w:tplc="B890F3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241E1BDE">
      <w:numFmt w:val="none"/>
      <w:lvlText w:val=""/>
      <w:lvlJc w:val="left"/>
      <w:pPr>
        <w:tabs>
          <w:tab w:val="num" w:pos="360"/>
        </w:tabs>
      </w:pPr>
    </w:lvl>
    <w:lvl w:ilvl="2" w:tplc="83CA5970">
      <w:numFmt w:val="none"/>
      <w:lvlText w:val=""/>
      <w:lvlJc w:val="left"/>
      <w:pPr>
        <w:tabs>
          <w:tab w:val="num" w:pos="360"/>
        </w:tabs>
      </w:pPr>
    </w:lvl>
    <w:lvl w:ilvl="3" w:tplc="7808655A">
      <w:numFmt w:val="none"/>
      <w:lvlText w:val=""/>
      <w:lvlJc w:val="left"/>
      <w:pPr>
        <w:tabs>
          <w:tab w:val="num" w:pos="360"/>
        </w:tabs>
      </w:pPr>
    </w:lvl>
    <w:lvl w:ilvl="4" w:tplc="B748B8B2">
      <w:numFmt w:val="none"/>
      <w:lvlText w:val=""/>
      <w:lvlJc w:val="left"/>
      <w:pPr>
        <w:tabs>
          <w:tab w:val="num" w:pos="360"/>
        </w:tabs>
      </w:pPr>
    </w:lvl>
    <w:lvl w:ilvl="5" w:tplc="37066AEE">
      <w:numFmt w:val="none"/>
      <w:lvlText w:val=""/>
      <w:lvlJc w:val="left"/>
      <w:pPr>
        <w:tabs>
          <w:tab w:val="num" w:pos="360"/>
        </w:tabs>
      </w:pPr>
    </w:lvl>
    <w:lvl w:ilvl="6" w:tplc="A7A61404">
      <w:numFmt w:val="none"/>
      <w:lvlText w:val=""/>
      <w:lvlJc w:val="left"/>
      <w:pPr>
        <w:tabs>
          <w:tab w:val="num" w:pos="360"/>
        </w:tabs>
      </w:pPr>
    </w:lvl>
    <w:lvl w:ilvl="7" w:tplc="45A418F2">
      <w:numFmt w:val="none"/>
      <w:lvlText w:val=""/>
      <w:lvlJc w:val="left"/>
      <w:pPr>
        <w:tabs>
          <w:tab w:val="num" w:pos="360"/>
        </w:tabs>
      </w:pPr>
    </w:lvl>
    <w:lvl w:ilvl="8" w:tplc="56EE3964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55490B8B"/>
    <w:multiLevelType w:val="hybridMultilevel"/>
    <w:tmpl w:val="2A9AA528"/>
    <w:lvl w:ilvl="0" w:tplc="94BEDDB4">
      <w:start w:val="1"/>
      <w:numFmt w:val="decimal"/>
      <w:lvlText w:val="%1."/>
      <w:lvlJc w:val="left"/>
      <w:pPr>
        <w:tabs>
          <w:tab w:val="num" w:pos="36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58F1544"/>
    <w:multiLevelType w:val="hybridMultilevel"/>
    <w:tmpl w:val="2752C614"/>
    <w:lvl w:ilvl="0" w:tplc="3D183F84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E90E14"/>
    <w:multiLevelType w:val="hybridMultilevel"/>
    <w:tmpl w:val="5F50F660"/>
    <w:lvl w:ilvl="0" w:tplc="47E8FDA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BEA5858"/>
    <w:multiLevelType w:val="hybridMultilevel"/>
    <w:tmpl w:val="A2F65CAC"/>
    <w:lvl w:ilvl="0" w:tplc="562E78F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5F2733DE"/>
    <w:multiLevelType w:val="hybridMultilevel"/>
    <w:tmpl w:val="1C487D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62192A7F"/>
    <w:multiLevelType w:val="multilevel"/>
    <w:tmpl w:val="CE6200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7">
    <w:nsid w:val="63144A9C"/>
    <w:multiLevelType w:val="hybridMultilevel"/>
    <w:tmpl w:val="D3C005DC"/>
    <w:lvl w:ilvl="0" w:tplc="15E41FA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66A45F45"/>
    <w:multiLevelType w:val="hybridMultilevel"/>
    <w:tmpl w:val="60562B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8FF4DEB"/>
    <w:multiLevelType w:val="multilevel"/>
    <w:tmpl w:val="CE6200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30">
    <w:nsid w:val="695418A8"/>
    <w:multiLevelType w:val="hybridMultilevel"/>
    <w:tmpl w:val="F238FC1A"/>
    <w:lvl w:ilvl="0" w:tplc="5C0220C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69A9514C"/>
    <w:multiLevelType w:val="hybridMultilevel"/>
    <w:tmpl w:val="1EC4C5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B5A3A0E"/>
    <w:multiLevelType w:val="hybridMultilevel"/>
    <w:tmpl w:val="E166AB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70EE1DE8"/>
    <w:multiLevelType w:val="hybridMultilevel"/>
    <w:tmpl w:val="07827E70"/>
    <w:lvl w:ilvl="0" w:tplc="E078F1F4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BC6B77"/>
    <w:multiLevelType w:val="hybridMultilevel"/>
    <w:tmpl w:val="6A8C0BCC"/>
    <w:lvl w:ilvl="0" w:tplc="66982E1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2CA3D20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73C401BB"/>
    <w:multiLevelType w:val="hybridMultilevel"/>
    <w:tmpl w:val="C0DC6BD8"/>
    <w:lvl w:ilvl="0" w:tplc="CC0678F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9A07294">
      <w:numFmt w:val="none"/>
      <w:lvlText w:val=""/>
      <w:lvlJc w:val="left"/>
      <w:pPr>
        <w:tabs>
          <w:tab w:val="num" w:pos="360"/>
        </w:tabs>
      </w:pPr>
    </w:lvl>
    <w:lvl w:ilvl="2" w:tplc="0BDC46DC">
      <w:numFmt w:val="none"/>
      <w:lvlText w:val=""/>
      <w:lvlJc w:val="left"/>
      <w:pPr>
        <w:tabs>
          <w:tab w:val="num" w:pos="360"/>
        </w:tabs>
      </w:pPr>
    </w:lvl>
    <w:lvl w:ilvl="3" w:tplc="FC969894">
      <w:numFmt w:val="none"/>
      <w:lvlText w:val=""/>
      <w:lvlJc w:val="left"/>
      <w:pPr>
        <w:tabs>
          <w:tab w:val="num" w:pos="360"/>
        </w:tabs>
      </w:pPr>
    </w:lvl>
    <w:lvl w:ilvl="4" w:tplc="E7ECEADA">
      <w:numFmt w:val="none"/>
      <w:lvlText w:val=""/>
      <w:lvlJc w:val="left"/>
      <w:pPr>
        <w:tabs>
          <w:tab w:val="num" w:pos="360"/>
        </w:tabs>
      </w:pPr>
    </w:lvl>
    <w:lvl w:ilvl="5" w:tplc="391A2C5E">
      <w:numFmt w:val="none"/>
      <w:lvlText w:val=""/>
      <w:lvlJc w:val="left"/>
      <w:pPr>
        <w:tabs>
          <w:tab w:val="num" w:pos="360"/>
        </w:tabs>
      </w:pPr>
    </w:lvl>
    <w:lvl w:ilvl="6" w:tplc="90709138">
      <w:numFmt w:val="none"/>
      <w:lvlText w:val=""/>
      <w:lvlJc w:val="left"/>
      <w:pPr>
        <w:tabs>
          <w:tab w:val="num" w:pos="360"/>
        </w:tabs>
      </w:pPr>
    </w:lvl>
    <w:lvl w:ilvl="7" w:tplc="97BED092">
      <w:numFmt w:val="none"/>
      <w:lvlText w:val=""/>
      <w:lvlJc w:val="left"/>
      <w:pPr>
        <w:tabs>
          <w:tab w:val="num" w:pos="360"/>
        </w:tabs>
      </w:pPr>
    </w:lvl>
    <w:lvl w:ilvl="8" w:tplc="FD4E38E6">
      <w:numFmt w:val="none"/>
      <w:lvlText w:val=""/>
      <w:lvlJc w:val="left"/>
      <w:pPr>
        <w:tabs>
          <w:tab w:val="num" w:pos="360"/>
        </w:tabs>
      </w:pPr>
    </w:lvl>
  </w:abstractNum>
  <w:abstractNum w:abstractNumId="36">
    <w:nsid w:val="75FC0AD0"/>
    <w:multiLevelType w:val="multilevel"/>
    <w:tmpl w:val="CE6200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37">
    <w:nsid w:val="77A3023C"/>
    <w:multiLevelType w:val="hybridMultilevel"/>
    <w:tmpl w:val="47DE789A"/>
    <w:lvl w:ilvl="0" w:tplc="27C046C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4C4F7A0">
      <w:numFmt w:val="none"/>
      <w:lvlText w:val=""/>
      <w:lvlJc w:val="left"/>
      <w:pPr>
        <w:tabs>
          <w:tab w:val="num" w:pos="360"/>
        </w:tabs>
      </w:pPr>
    </w:lvl>
    <w:lvl w:ilvl="2" w:tplc="6B168946">
      <w:numFmt w:val="none"/>
      <w:lvlText w:val=""/>
      <w:lvlJc w:val="left"/>
      <w:pPr>
        <w:tabs>
          <w:tab w:val="num" w:pos="360"/>
        </w:tabs>
      </w:pPr>
    </w:lvl>
    <w:lvl w:ilvl="3" w:tplc="A440A170">
      <w:numFmt w:val="none"/>
      <w:lvlText w:val=""/>
      <w:lvlJc w:val="left"/>
      <w:pPr>
        <w:tabs>
          <w:tab w:val="num" w:pos="360"/>
        </w:tabs>
      </w:pPr>
    </w:lvl>
    <w:lvl w:ilvl="4" w:tplc="D2325114">
      <w:numFmt w:val="none"/>
      <w:lvlText w:val=""/>
      <w:lvlJc w:val="left"/>
      <w:pPr>
        <w:tabs>
          <w:tab w:val="num" w:pos="360"/>
        </w:tabs>
      </w:pPr>
    </w:lvl>
    <w:lvl w:ilvl="5" w:tplc="D1AC5C86">
      <w:numFmt w:val="none"/>
      <w:lvlText w:val=""/>
      <w:lvlJc w:val="left"/>
      <w:pPr>
        <w:tabs>
          <w:tab w:val="num" w:pos="360"/>
        </w:tabs>
      </w:pPr>
    </w:lvl>
    <w:lvl w:ilvl="6" w:tplc="16B8090A">
      <w:numFmt w:val="none"/>
      <w:lvlText w:val=""/>
      <w:lvlJc w:val="left"/>
      <w:pPr>
        <w:tabs>
          <w:tab w:val="num" w:pos="360"/>
        </w:tabs>
      </w:pPr>
    </w:lvl>
    <w:lvl w:ilvl="7" w:tplc="36769DBA">
      <w:numFmt w:val="none"/>
      <w:lvlText w:val=""/>
      <w:lvlJc w:val="left"/>
      <w:pPr>
        <w:tabs>
          <w:tab w:val="num" w:pos="360"/>
        </w:tabs>
      </w:pPr>
    </w:lvl>
    <w:lvl w:ilvl="8" w:tplc="8A324270">
      <w:numFmt w:val="none"/>
      <w:lvlText w:val=""/>
      <w:lvlJc w:val="left"/>
      <w:pPr>
        <w:tabs>
          <w:tab w:val="num" w:pos="360"/>
        </w:tabs>
      </w:pPr>
    </w:lvl>
  </w:abstractNum>
  <w:abstractNum w:abstractNumId="38">
    <w:nsid w:val="78DE308D"/>
    <w:multiLevelType w:val="hybridMultilevel"/>
    <w:tmpl w:val="1914926A"/>
    <w:lvl w:ilvl="0" w:tplc="E1EA82E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>
    <w:nsid w:val="7CD54925"/>
    <w:multiLevelType w:val="hybridMultilevel"/>
    <w:tmpl w:val="98B62CA2"/>
    <w:lvl w:ilvl="0" w:tplc="AE12690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7"/>
  </w:num>
  <w:num w:numId="2">
    <w:abstractNumId w:val="28"/>
  </w:num>
  <w:num w:numId="3">
    <w:abstractNumId w:val="38"/>
  </w:num>
  <w:num w:numId="4">
    <w:abstractNumId w:val="10"/>
  </w:num>
  <w:num w:numId="5">
    <w:abstractNumId w:val="30"/>
  </w:num>
  <w:num w:numId="6">
    <w:abstractNumId w:val="34"/>
  </w:num>
  <w:num w:numId="7">
    <w:abstractNumId w:val="11"/>
  </w:num>
  <w:num w:numId="8">
    <w:abstractNumId w:val="0"/>
  </w:num>
  <w:num w:numId="9">
    <w:abstractNumId w:val="3"/>
  </w:num>
  <w:num w:numId="10">
    <w:abstractNumId w:val="1"/>
  </w:num>
  <w:num w:numId="11">
    <w:abstractNumId w:val="4"/>
  </w:num>
  <w:num w:numId="12">
    <w:abstractNumId w:val="25"/>
  </w:num>
  <w:num w:numId="13">
    <w:abstractNumId w:val="32"/>
  </w:num>
  <w:num w:numId="14">
    <w:abstractNumId w:val="9"/>
  </w:num>
  <w:num w:numId="15">
    <w:abstractNumId w:val="31"/>
  </w:num>
  <w:num w:numId="16">
    <w:abstractNumId w:val="27"/>
  </w:num>
  <w:num w:numId="17">
    <w:abstractNumId w:val="18"/>
  </w:num>
  <w:num w:numId="18">
    <w:abstractNumId w:val="20"/>
  </w:num>
  <w:num w:numId="19">
    <w:abstractNumId w:val="24"/>
  </w:num>
  <w:num w:numId="20">
    <w:abstractNumId w:val="7"/>
  </w:num>
  <w:num w:numId="21">
    <w:abstractNumId w:val="37"/>
  </w:num>
  <w:num w:numId="22">
    <w:abstractNumId w:val="8"/>
  </w:num>
  <w:num w:numId="23">
    <w:abstractNumId w:val="35"/>
  </w:num>
  <w:num w:numId="24">
    <w:abstractNumId w:val="16"/>
  </w:num>
  <w:num w:numId="25">
    <w:abstractNumId w:val="2"/>
  </w:num>
  <w:num w:numId="26">
    <w:abstractNumId w:val="39"/>
  </w:num>
  <w:num w:numId="27">
    <w:abstractNumId w:val="26"/>
  </w:num>
  <w:num w:numId="28">
    <w:abstractNumId w:val="36"/>
  </w:num>
  <w:num w:numId="29">
    <w:abstractNumId w:val="29"/>
  </w:num>
  <w:num w:numId="30">
    <w:abstractNumId w:val="13"/>
  </w:num>
  <w:num w:numId="31">
    <w:abstractNumId w:val="12"/>
  </w:num>
  <w:num w:numId="32">
    <w:abstractNumId w:val="6"/>
  </w:num>
  <w:num w:numId="33">
    <w:abstractNumId w:val="22"/>
  </w:num>
  <w:num w:numId="34">
    <w:abstractNumId w:val="5"/>
  </w:num>
  <w:num w:numId="35">
    <w:abstractNumId w:val="19"/>
  </w:num>
  <w:num w:numId="36">
    <w:abstractNumId w:val="33"/>
  </w:num>
  <w:num w:numId="37">
    <w:abstractNumId w:val="15"/>
  </w:num>
  <w:num w:numId="38">
    <w:abstractNumId w:val="21"/>
  </w:num>
  <w:num w:numId="39">
    <w:abstractNumId w:val="14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8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7EB5"/>
    <w:rsid w:val="00022275"/>
    <w:rsid w:val="00035B13"/>
    <w:rsid w:val="00041781"/>
    <w:rsid w:val="00074377"/>
    <w:rsid w:val="000759A3"/>
    <w:rsid w:val="0009654A"/>
    <w:rsid w:val="000C0359"/>
    <w:rsid w:val="000E2931"/>
    <w:rsid w:val="000E50B1"/>
    <w:rsid w:val="000F4288"/>
    <w:rsid w:val="00107E8F"/>
    <w:rsid w:val="00116FE9"/>
    <w:rsid w:val="00125A18"/>
    <w:rsid w:val="00131829"/>
    <w:rsid w:val="00131AC9"/>
    <w:rsid w:val="0013757B"/>
    <w:rsid w:val="00151652"/>
    <w:rsid w:val="0015294D"/>
    <w:rsid w:val="0015366A"/>
    <w:rsid w:val="001776EF"/>
    <w:rsid w:val="001777B7"/>
    <w:rsid w:val="00186FAB"/>
    <w:rsid w:val="00194B0B"/>
    <w:rsid w:val="001B6F83"/>
    <w:rsid w:val="001C1737"/>
    <w:rsid w:val="001C3B8A"/>
    <w:rsid w:val="001D2962"/>
    <w:rsid w:val="001D6917"/>
    <w:rsid w:val="001E4D0C"/>
    <w:rsid w:val="002211C1"/>
    <w:rsid w:val="0023396C"/>
    <w:rsid w:val="0026248C"/>
    <w:rsid w:val="002648F8"/>
    <w:rsid w:val="002A7DD5"/>
    <w:rsid w:val="002B1965"/>
    <w:rsid w:val="002B33C4"/>
    <w:rsid w:val="002C27C8"/>
    <w:rsid w:val="002D56FF"/>
    <w:rsid w:val="002E3F65"/>
    <w:rsid w:val="002F4ACA"/>
    <w:rsid w:val="00300736"/>
    <w:rsid w:val="0030727C"/>
    <w:rsid w:val="00320589"/>
    <w:rsid w:val="003248B1"/>
    <w:rsid w:val="00326CA0"/>
    <w:rsid w:val="00333AB7"/>
    <w:rsid w:val="00337754"/>
    <w:rsid w:val="00347032"/>
    <w:rsid w:val="00356A0F"/>
    <w:rsid w:val="00356F03"/>
    <w:rsid w:val="00384BF7"/>
    <w:rsid w:val="003905C4"/>
    <w:rsid w:val="003B17E7"/>
    <w:rsid w:val="003D5593"/>
    <w:rsid w:val="003E5359"/>
    <w:rsid w:val="003F30C7"/>
    <w:rsid w:val="003F73ED"/>
    <w:rsid w:val="00406FD2"/>
    <w:rsid w:val="004122E4"/>
    <w:rsid w:val="00436AF5"/>
    <w:rsid w:val="00441583"/>
    <w:rsid w:val="00453C7A"/>
    <w:rsid w:val="00461DF5"/>
    <w:rsid w:val="00463F20"/>
    <w:rsid w:val="00467040"/>
    <w:rsid w:val="0047332A"/>
    <w:rsid w:val="004739D0"/>
    <w:rsid w:val="00475BA1"/>
    <w:rsid w:val="00485661"/>
    <w:rsid w:val="004A0216"/>
    <w:rsid w:val="004A0B7B"/>
    <w:rsid w:val="004B602B"/>
    <w:rsid w:val="004B7995"/>
    <w:rsid w:val="004C00FB"/>
    <w:rsid w:val="004C6B60"/>
    <w:rsid w:val="004C7A76"/>
    <w:rsid w:val="004E5D1C"/>
    <w:rsid w:val="004F656E"/>
    <w:rsid w:val="005127C4"/>
    <w:rsid w:val="00513DEB"/>
    <w:rsid w:val="005274B5"/>
    <w:rsid w:val="00534ED0"/>
    <w:rsid w:val="005356AC"/>
    <w:rsid w:val="005363D5"/>
    <w:rsid w:val="00537A35"/>
    <w:rsid w:val="00541DA6"/>
    <w:rsid w:val="00563743"/>
    <w:rsid w:val="005861FF"/>
    <w:rsid w:val="005C060B"/>
    <w:rsid w:val="005C30D0"/>
    <w:rsid w:val="005C3A1E"/>
    <w:rsid w:val="005D398E"/>
    <w:rsid w:val="005E494F"/>
    <w:rsid w:val="005F0250"/>
    <w:rsid w:val="005F6123"/>
    <w:rsid w:val="00605B82"/>
    <w:rsid w:val="00620C5F"/>
    <w:rsid w:val="00623E05"/>
    <w:rsid w:val="00631404"/>
    <w:rsid w:val="00635B81"/>
    <w:rsid w:val="0064232F"/>
    <w:rsid w:val="00657D28"/>
    <w:rsid w:val="00657D93"/>
    <w:rsid w:val="00661008"/>
    <w:rsid w:val="0067140E"/>
    <w:rsid w:val="006909DD"/>
    <w:rsid w:val="006A326B"/>
    <w:rsid w:val="006B04CE"/>
    <w:rsid w:val="006B25C5"/>
    <w:rsid w:val="006B49BE"/>
    <w:rsid w:val="006B4E9D"/>
    <w:rsid w:val="006C6C80"/>
    <w:rsid w:val="006D07B4"/>
    <w:rsid w:val="006D1932"/>
    <w:rsid w:val="006E4995"/>
    <w:rsid w:val="006E4D32"/>
    <w:rsid w:val="006E5138"/>
    <w:rsid w:val="006E6670"/>
    <w:rsid w:val="007212A0"/>
    <w:rsid w:val="007224EF"/>
    <w:rsid w:val="00724BB9"/>
    <w:rsid w:val="0073754A"/>
    <w:rsid w:val="00746F3E"/>
    <w:rsid w:val="0075358E"/>
    <w:rsid w:val="007A2D18"/>
    <w:rsid w:val="007F4488"/>
    <w:rsid w:val="007F51FF"/>
    <w:rsid w:val="008221B3"/>
    <w:rsid w:val="008369FE"/>
    <w:rsid w:val="0084390D"/>
    <w:rsid w:val="00846DFE"/>
    <w:rsid w:val="0085664F"/>
    <w:rsid w:val="00866D51"/>
    <w:rsid w:val="00867EA9"/>
    <w:rsid w:val="008755E5"/>
    <w:rsid w:val="00884359"/>
    <w:rsid w:val="00893A53"/>
    <w:rsid w:val="008A5270"/>
    <w:rsid w:val="008A7355"/>
    <w:rsid w:val="008B6894"/>
    <w:rsid w:val="008C7377"/>
    <w:rsid w:val="008D4864"/>
    <w:rsid w:val="008D76C9"/>
    <w:rsid w:val="008E02FC"/>
    <w:rsid w:val="008E06A4"/>
    <w:rsid w:val="00901DBB"/>
    <w:rsid w:val="00930C43"/>
    <w:rsid w:val="00940305"/>
    <w:rsid w:val="00954029"/>
    <w:rsid w:val="00956470"/>
    <w:rsid w:val="00957BF9"/>
    <w:rsid w:val="009759E2"/>
    <w:rsid w:val="009914CF"/>
    <w:rsid w:val="009A095B"/>
    <w:rsid w:val="009A7A3C"/>
    <w:rsid w:val="009C11D0"/>
    <w:rsid w:val="009C5F27"/>
    <w:rsid w:val="009D2288"/>
    <w:rsid w:val="009E1749"/>
    <w:rsid w:val="009F5705"/>
    <w:rsid w:val="00A02177"/>
    <w:rsid w:val="00A04353"/>
    <w:rsid w:val="00A24F64"/>
    <w:rsid w:val="00A413EF"/>
    <w:rsid w:val="00A467E0"/>
    <w:rsid w:val="00A66B07"/>
    <w:rsid w:val="00A83188"/>
    <w:rsid w:val="00AA1507"/>
    <w:rsid w:val="00AB394D"/>
    <w:rsid w:val="00AD30D5"/>
    <w:rsid w:val="00AE0EA3"/>
    <w:rsid w:val="00AF1C16"/>
    <w:rsid w:val="00B0451C"/>
    <w:rsid w:val="00B15441"/>
    <w:rsid w:val="00B17799"/>
    <w:rsid w:val="00B17B16"/>
    <w:rsid w:val="00B216FD"/>
    <w:rsid w:val="00B35BF3"/>
    <w:rsid w:val="00B37379"/>
    <w:rsid w:val="00B43C0E"/>
    <w:rsid w:val="00B50B57"/>
    <w:rsid w:val="00B525C0"/>
    <w:rsid w:val="00B66701"/>
    <w:rsid w:val="00B76473"/>
    <w:rsid w:val="00B92749"/>
    <w:rsid w:val="00BB44C8"/>
    <w:rsid w:val="00BB5E2F"/>
    <w:rsid w:val="00BD4F16"/>
    <w:rsid w:val="00BE627E"/>
    <w:rsid w:val="00BE69E7"/>
    <w:rsid w:val="00C116EF"/>
    <w:rsid w:val="00C55EF2"/>
    <w:rsid w:val="00C72D8D"/>
    <w:rsid w:val="00C75D3E"/>
    <w:rsid w:val="00C80E84"/>
    <w:rsid w:val="00CB7BE8"/>
    <w:rsid w:val="00CE2876"/>
    <w:rsid w:val="00CE5B54"/>
    <w:rsid w:val="00CE704B"/>
    <w:rsid w:val="00CF7B66"/>
    <w:rsid w:val="00D031DA"/>
    <w:rsid w:val="00D40A69"/>
    <w:rsid w:val="00D431B8"/>
    <w:rsid w:val="00D50006"/>
    <w:rsid w:val="00D578EA"/>
    <w:rsid w:val="00D87F5F"/>
    <w:rsid w:val="00D92CA0"/>
    <w:rsid w:val="00DA272B"/>
    <w:rsid w:val="00DA651A"/>
    <w:rsid w:val="00DC0E19"/>
    <w:rsid w:val="00DD77C2"/>
    <w:rsid w:val="00DF2C50"/>
    <w:rsid w:val="00E05623"/>
    <w:rsid w:val="00E22053"/>
    <w:rsid w:val="00E27EB5"/>
    <w:rsid w:val="00E40AB4"/>
    <w:rsid w:val="00E501F7"/>
    <w:rsid w:val="00E66F1B"/>
    <w:rsid w:val="00E745FC"/>
    <w:rsid w:val="00E83231"/>
    <w:rsid w:val="00EA3F66"/>
    <w:rsid w:val="00EB3633"/>
    <w:rsid w:val="00EC38A8"/>
    <w:rsid w:val="00ED1A95"/>
    <w:rsid w:val="00ED4FCA"/>
    <w:rsid w:val="00F03C88"/>
    <w:rsid w:val="00F04D92"/>
    <w:rsid w:val="00F25775"/>
    <w:rsid w:val="00F34462"/>
    <w:rsid w:val="00F35A14"/>
    <w:rsid w:val="00F52873"/>
    <w:rsid w:val="00F52F2E"/>
    <w:rsid w:val="00F75BE9"/>
    <w:rsid w:val="00F8286B"/>
    <w:rsid w:val="00F9134D"/>
    <w:rsid w:val="00F9572E"/>
    <w:rsid w:val="00F96854"/>
    <w:rsid w:val="00FA032B"/>
    <w:rsid w:val="00FB0CB1"/>
    <w:rsid w:val="00FD39B9"/>
    <w:rsid w:val="00FF0981"/>
    <w:rsid w:val="00FF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0"/>
      </o:rules>
    </o:shapelayout>
  </w:shapeDefaults>
  <w:decimalSymbol w:val=","/>
  <w:listSeparator w:val=";"/>
  <w14:defaultImageDpi w14:val="0"/>
  <w15:chartTrackingRefBased/>
  <w15:docId w15:val="{D40FF3D4-282D-4821-AD74-F4143AB0C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EB5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uiPriority w:val="99"/>
    <w:qFormat/>
    <w:rsid w:val="00E27EB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7">
    <w:name w:val="heading 7"/>
    <w:basedOn w:val="a"/>
    <w:next w:val="a"/>
    <w:uiPriority w:val="99"/>
    <w:qFormat/>
    <w:rsid w:val="00E27EB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rsid w:val="00E27EB5"/>
    <w:pPr>
      <w:tabs>
        <w:tab w:val="center" w:pos="4677"/>
        <w:tab w:val="right" w:pos="9355"/>
      </w:tabs>
    </w:pPr>
  </w:style>
  <w:style w:type="paragraph" w:customStyle="1" w:styleId="10">
    <w:name w:val="Обычный1"/>
    <w:uiPriority w:val="99"/>
    <w:rsid w:val="00E27EB5"/>
    <w:pPr>
      <w:widowControl w:val="0"/>
      <w:spacing w:line="300" w:lineRule="auto"/>
      <w:ind w:firstLine="220"/>
      <w:jc w:val="both"/>
    </w:pPr>
    <w:rPr>
      <w:rFonts w:ascii="Times New Roman" w:hAnsi="Times New Roman"/>
      <w:sz w:val="16"/>
      <w:szCs w:val="16"/>
    </w:rPr>
  </w:style>
  <w:style w:type="character" w:customStyle="1" w:styleId="a4">
    <w:name w:val="Основний текст Знак"/>
    <w:link w:val="a5"/>
    <w:uiPriority w:val="99"/>
    <w:rsid w:val="008E02FC"/>
    <w:rPr>
      <w:rFonts w:ascii="Times New Roman" w:hAnsi="Times New Roman" w:cs="Times New Roman"/>
      <w:sz w:val="24"/>
      <w:szCs w:val="24"/>
      <w:lang w:val="x-none" w:eastAsia="ru-RU"/>
    </w:rPr>
  </w:style>
  <w:style w:type="character" w:styleId="a6">
    <w:name w:val="Hyperlink"/>
    <w:uiPriority w:val="99"/>
    <w:rsid w:val="00E27EB5"/>
    <w:rPr>
      <w:color w:val="0000FF"/>
      <w:u w:val="single"/>
    </w:rPr>
  </w:style>
  <w:style w:type="character" w:styleId="a7">
    <w:name w:val="page number"/>
    <w:uiPriority w:val="99"/>
    <w:rsid w:val="00E27EB5"/>
  </w:style>
  <w:style w:type="paragraph" w:styleId="a8">
    <w:name w:val="caption"/>
    <w:basedOn w:val="a"/>
    <w:next w:val="a"/>
    <w:uiPriority w:val="99"/>
    <w:qFormat/>
    <w:rsid w:val="00E27EB5"/>
    <w:rPr>
      <w:b/>
      <w:bCs/>
      <w:sz w:val="20"/>
      <w:szCs w:val="20"/>
    </w:rPr>
  </w:style>
  <w:style w:type="paragraph" w:styleId="a9">
    <w:name w:val="Balloon Text"/>
    <w:basedOn w:val="a"/>
    <w:uiPriority w:val="99"/>
    <w:semiHidden/>
    <w:rsid w:val="00E27EB5"/>
    <w:rPr>
      <w:rFonts w:ascii="Tahoma" w:hAnsi="Tahoma" w:cs="Tahoma"/>
      <w:sz w:val="16"/>
      <w:szCs w:val="16"/>
    </w:rPr>
  </w:style>
  <w:style w:type="paragraph" w:styleId="aa">
    <w:name w:val="footer"/>
    <w:basedOn w:val="a"/>
    <w:uiPriority w:val="99"/>
    <w:rsid w:val="0067140E"/>
    <w:pPr>
      <w:tabs>
        <w:tab w:val="center" w:pos="4677"/>
        <w:tab w:val="right" w:pos="9355"/>
      </w:tabs>
    </w:pPr>
  </w:style>
  <w:style w:type="paragraph" w:styleId="ab">
    <w:name w:val="List Paragraph"/>
    <w:basedOn w:val="a"/>
    <w:uiPriority w:val="99"/>
    <w:qFormat/>
    <w:rsid w:val="00D031DA"/>
    <w:pPr>
      <w:ind w:left="720"/>
    </w:pPr>
  </w:style>
  <w:style w:type="paragraph" w:styleId="11">
    <w:name w:val="toc 1"/>
    <w:basedOn w:val="a"/>
    <w:next w:val="a"/>
    <w:autoRedefine/>
    <w:uiPriority w:val="99"/>
    <w:semiHidden/>
    <w:rsid w:val="005861FF"/>
    <w:pPr>
      <w:tabs>
        <w:tab w:val="right" w:leader="dot" w:pos="9344"/>
      </w:tabs>
    </w:pPr>
    <w:rPr>
      <w:noProof/>
      <w:sz w:val="28"/>
      <w:szCs w:val="28"/>
    </w:rPr>
  </w:style>
  <w:style w:type="table" w:styleId="ac">
    <w:name w:val="Table Grid"/>
    <w:basedOn w:val="a1"/>
    <w:uiPriority w:val="99"/>
    <w:rsid w:val="00356A0F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FollowedHyperlink"/>
    <w:uiPriority w:val="99"/>
    <w:semiHidden/>
    <w:rsid w:val="005861FF"/>
    <w:rPr>
      <w:color w:val="800080"/>
      <w:u w:val="single"/>
    </w:rPr>
  </w:style>
  <w:style w:type="paragraph" w:styleId="a5">
    <w:name w:val="Body Text"/>
    <w:basedOn w:val="a"/>
    <w:link w:val="a4"/>
    <w:uiPriority w:val="99"/>
    <w:rsid w:val="008E02FC"/>
    <w:pPr>
      <w:spacing w:after="120"/>
    </w:pPr>
  </w:style>
  <w:style w:type="paragraph" w:styleId="ae">
    <w:name w:val="Normal (Web)"/>
    <w:basedOn w:val="a"/>
    <w:uiPriority w:val="99"/>
    <w:rsid w:val="003905C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650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11936</Words>
  <Characters>68039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Тюменская область</vt:lpstr>
    </vt:vector>
  </TitlesOfParts>
  <Company>Inc.</Company>
  <LinksUpToDate>false</LinksUpToDate>
  <CharactersWithSpaces>79816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Тюменская область</dc:title>
  <dc:subject/>
  <dc:creator>Евгений</dc:creator>
  <cp:keywords/>
  <dc:description/>
  <cp:lastModifiedBy>Irina</cp:lastModifiedBy>
  <cp:revision>2</cp:revision>
  <cp:lastPrinted>2008-12-31T08:26:00Z</cp:lastPrinted>
  <dcterms:created xsi:type="dcterms:W3CDTF">2014-08-10T21:14:00Z</dcterms:created>
  <dcterms:modified xsi:type="dcterms:W3CDTF">2014-08-10T21:14:00Z</dcterms:modified>
</cp:coreProperties>
</file>