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6B" w:rsidRPr="00FB730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B096B" w:rsidRPr="00FB730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B096B" w:rsidRPr="00FB730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B096B" w:rsidRPr="00FB730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B096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FB730B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FB730B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FB730B" w:rsidRPr="00FB730B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1B096B" w:rsidRPr="00FB730B" w:rsidRDefault="001B096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1B096B" w:rsidRPr="00FB730B" w:rsidRDefault="001B096B" w:rsidP="00FB730B">
      <w:pPr>
        <w:shd w:val="clear" w:color="auto" w:fill="FFFFFF"/>
        <w:spacing w:line="360" w:lineRule="auto"/>
        <w:ind w:left="709"/>
        <w:jc w:val="center"/>
        <w:rPr>
          <w:b/>
          <w:bCs/>
          <w:sz w:val="28"/>
          <w:szCs w:val="28"/>
        </w:rPr>
      </w:pPr>
      <w:r w:rsidRPr="00FB730B">
        <w:rPr>
          <w:bCs/>
          <w:sz w:val="28"/>
          <w:szCs w:val="28"/>
        </w:rPr>
        <w:t>Предмет:</w:t>
      </w:r>
      <w:r w:rsidRPr="00FB730B">
        <w:rPr>
          <w:b/>
          <w:bCs/>
          <w:sz w:val="28"/>
          <w:szCs w:val="28"/>
        </w:rPr>
        <w:t xml:space="preserve"> Ландшафтоведение.</w:t>
      </w:r>
    </w:p>
    <w:p w:rsidR="005E2F50" w:rsidRPr="00FB730B" w:rsidRDefault="001B096B" w:rsidP="00FB730B">
      <w:pPr>
        <w:shd w:val="clear" w:color="auto" w:fill="FFFFFF"/>
        <w:spacing w:line="360" w:lineRule="auto"/>
        <w:ind w:left="709"/>
        <w:jc w:val="center"/>
        <w:rPr>
          <w:sz w:val="28"/>
          <w:szCs w:val="28"/>
        </w:rPr>
      </w:pPr>
      <w:r w:rsidRPr="00FB730B">
        <w:rPr>
          <w:bCs/>
          <w:sz w:val="28"/>
          <w:szCs w:val="28"/>
        </w:rPr>
        <w:t>Тема:</w:t>
      </w:r>
      <w:r w:rsidRPr="00FB730B">
        <w:rPr>
          <w:b/>
          <w:bCs/>
          <w:sz w:val="28"/>
          <w:szCs w:val="28"/>
        </w:rPr>
        <w:t xml:space="preserve"> «Изменчивость, регуляция ландшафтов и их экологические каркасы».</w:t>
      </w:r>
    </w:p>
    <w:p w:rsidR="00770552" w:rsidRPr="00914C69" w:rsidRDefault="00FB730B" w:rsidP="00FB730B">
      <w:pPr>
        <w:shd w:val="clear" w:color="auto" w:fill="FFFFFF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FB730B">
        <w:rPr>
          <w:b/>
          <w:bCs/>
          <w:sz w:val="28"/>
          <w:szCs w:val="28"/>
        </w:rPr>
        <w:br w:type="page"/>
        <w:t>Содержание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770552" w:rsidRPr="00FB730B" w:rsidRDefault="00770552" w:rsidP="00FB730B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bCs/>
          <w:sz w:val="28"/>
          <w:szCs w:val="28"/>
        </w:rPr>
        <w:t>1. Экологический каркас природно-антропогенного и антропогенного ландшафтов.</w:t>
      </w:r>
    </w:p>
    <w:p w:rsidR="00770552" w:rsidRPr="00FB730B" w:rsidRDefault="00770552" w:rsidP="00FB730B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2. Сельскохозяйственные ландшафты.</w:t>
      </w:r>
    </w:p>
    <w:p w:rsidR="000023D4" w:rsidRPr="00FB730B" w:rsidRDefault="000023D4" w:rsidP="00FB730B">
      <w:pPr>
        <w:shd w:val="clear" w:color="auto" w:fill="FFFFFF"/>
        <w:spacing w:line="360" w:lineRule="auto"/>
        <w:jc w:val="both"/>
        <w:rPr>
          <w:bCs/>
          <w:sz w:val="28"/>
          <w:szCs w:val="28"/>
        </w:rPr>
      </w:pPr>
      <w:r w:rsidRPr="00FB730B">
        <w:rPr>
          <w:bCs/>
          <w:sz w:val="28"/>
          <w:szCs w:val="28"/>
        </w:rPr>
        <w:t>3. Лесохозяйственные ландшафты.</w:t>
      </w:r>
    </w:p>
    <w:p w:rsidR="000023D4" w:rsidRPr="00FB730B" w:rsidRDefault="000023D4" w:rsidP="00FB730B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4. Городские ландшафты.</w:t>
      </w:r>
    </w:p>
    <w:p w:rsidR="000023D4" w:rsidRPr="00FB730B" w:rsidRDefault="000023D4" w:rsidP="00FB730B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5. Рекреационные геосистемы.</w:t>
      </w:r>
    </w:p>
    <w:p w:rsidR="000023D4" w:rsidRPr="00FB730B" w:rsidRDefault="000023D4" w:rsidP="00FB730B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6. Список использованной литературы.</w:t>
      </w:r>
    </w:p>
    <w:p w:rsidR="005E2F50" w:rsidRPr="00FB730B" w:rsidRDefault="00FB730B" w:rsidP="00FB730B">
      <w:pPr>
        <w:shd w:val="clear" w:color="auto" w:fill="FFFFFF"/>
        <w:spacing w:line="360" w:lineRule="auto"/>
        <w:ind w:left="709"/>
        <w:jc w:val="center"/>
        <w:rPr>
          <w:b/>
          <w:bCs/>
          <w:sz w:val="28"/>
          <w:szCs w:val="28"/>
        </w:rPr>
      </w:pPr>
      <w:r w:rsidRPr="00FB730B">
        <w:rPr>
          <w:b/>
          <w:bCs/>
          <w:sz w:val="28"/>
          <w:szCs w:val="28"/>
        </w:rPr>
        <w:br w:type="page"/>
      </w:r>
      <w:r w:rsidR="005E2F50" w:rsidRPr="00FB730B">
        <w:rPr>
          <w:b/>
          <w:bCs/>
          <w:sz w:val="28"/>
          <w:szCs w:val="28"/>
        </w:rPr>
        <w:t>1. Экологический каркас природно-антропогенного и антропогенного ландшафтов</w:t>
      </w:r>
    </w:p>
    <w:p w:rsidR="00FB730B" w:rsidRPr="00FB730B" w:rsidRDefault="00FB730B" w:rsidP="00FB730B">
      <w:pPr>
        <w:shd w:val="clear" w:color="auto" w:fill="FFFFFF"/>
        <w:spacing w:line="360" w:lineRule="auto"/>
        <w:ind w:left="709"/>
        <w:jc w:val="center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Современные ландшафты в целом можно разделить по степени их антропогенной изменчивости, антропогенной регуляции и по их социально-экономическим функциям.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Критерием разделения современных ландшафтов является, прежде всего, степень их трансформированности хозяйственной (или какой-либо иной) деятельностью людей. Этот критерий позволяет выделить категории, изложенные в предыдущем разделе.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Другой критерий заключается в наличии или отсутствии антропогенной регуляции ландшафтов. Среди саморазвивающихся природно-антропогенных ландшафтов, не регулируемых человеком, выделяются:</w:t>
      </w:r>
    </w:p>
    <w:p w:rsidR="005E2F50" w:rsidRPr="00FB730B" w:rsidRDefault="005E2F50" w:rsidP="00FB730B">
      <w:pPr>
        <w:numPr>
          <w:ilvl w:val="0"/>
          <w:numId w:val="1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постхозяйственные; они обычно представлены естественными процессами восстановительной сукцессии. В качестве примера можно назвать массивы вырубленного леса;</w:t>
      </w:r>
    </w:p>
    <w:p w:rsidR="005E2F50" w:rsidRPr="00FB730B" w:rsidRDefault="005E2F50" w:rsidP="00FB730B">
      <w:pPr>
        <w:numPr>
          <w:ilvl w:val="0"/>
          <w:numId w:val="1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геосистемы так называемого побочного генезиса; такие геосистемы созданы непреднамеренно в ландшафтно-географических полях каких-либо других антропогенных образований (заболоченные берега водохранилищ. В качестве примеров можно назвать интенсивно зарастающие берега крупных водохранилищ - Каховское, Кременчугское, Боткинское, Волгоградское и др.).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Антропогенно-регулируемыми являются практически все природно-антропогенные ландшафты, если они постоянно используются в каких-либо хозяйственных целях. Это любые промышленные, сельскохозяйственные, лесохозяйственные, рекреационные и другие ландшафты.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Антропогенная регуляция ландшафта в широком понятии - это весь комплекс мероприятий по поддержанию структуры и функционирования природно-антропогенного ландшафта в заданном режиме.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Еще один критерий - это социально-экономическая функциональная значимость ландшафтов. Эта функция ландшафта отражает его значимость в жизни и удовлетворении потребностей общества и в конечном счете всей планетарной геосистемы «природа - общество».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Можно выделить </w:t>
      </w:r>
      <w:r w:rsidR="001B6659" w:rsidRPr="00FB730B">
        <w:rPr>
          <w:sz w:val="28"/>
          <w:szCs w:val="28"/>
        </w:rPr>
        <w:t>несколько</w:t>
      </w:r>
      <w:r w:rsidRPr="00FB730B">
        <w:rPr>
          <w:sz w:val="28"/>
          <w:szCs w:val="28"/>
        </w:rPr>
        <w:t xml:space="preserve"> </w:t>
      </w:r>
      <w:r w:rsidR="001B6659" w:rsidRPr="00FB730B">
        <w:rPr>
          <w:sz w:val="28"/>
          <w:szCs w:val="28"/>
        </w:rPr>
        <w:t>социально-экономических</w:t>
      </w:r>
      <w:r w:rsidRPr="00FB730B">
        <w:rPr>
          <w:sz w:val="28"/>
          <w:szCs w:val="28"/>
        </w:rPr>
        <w:t xml:space="preserve"> функций ландшафтов: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1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ресурсовоспроизводящая;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1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средообразующая;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1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природоохранная;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1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воспитательная;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1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информационная.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Значение большинства названных функций хорошо известно и особых комментариев не требует. Относительно последней (в перечне), информационной, функции отметим, что она характерна для всех ландшафтов, все они в той или иной степени обладают этой функцией, а многие ландшафты одновременно выполняют несколько функций. В плане же ценности информации, несомненно, наиболее ценна информация заповедников.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 этом элементы экологического каркаса могут быть естественными (в частности, в агроландшафте это сохранившиеся леса на коренных склонах долин, уремы - древесно-кустарниковые сообщества вдоль русел рек) и искусственными (в тех же агроландшафтах - полезащитные лесополосы, запруды и др.).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Агроландшафт, помимо сельскохозяйственных угодий, включает и природоохранные геосистемы. Они в свою очередь могут выполнять функции микрозаповедников, микрозаказников орнитофауны (птиц) и энтомофауны (насекомых). Вся экологическая инфраструктура в агроландшафте создает своеобразные защитные ландшафты -</w:t>
      </w:r>
      <w:r w:rsidR="001B6659" w:rsidRP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географические поля: ветроломные, противоэрозионнные, биогенные, геохимические.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 создании культурного ландшафта города необходимо придерживаться правила функциональной поляризации; согласно этому правилу на одном конце города необходимо размещать парки для отдыха, лечебные учреждения (больницы, профилактории, дома отдыха и т.д.), а на другом должна располагаться промышленная зона. При этом промышленная зона должна быть отделена от селитебной зоны защитной зеленой буферной полосой, причем с непременным учетом направлений воздушных масс и водных потоков. В идеале здесь будет выполняться так называемое правило вектора.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 соблюдением этого принципа (правила) в основном проектировались и частью застраивались некоторые сравнительно молодые или заметно обновленные старые города в районах разработки полезных ископаемых. Это уже упоминавшийся Экибастуз (Казахстан), Губкин (Белгородская обл.), Железногорск (Курская обл</w:t>
      </w:r>
      <w:r w:rsidR="007B2DE2" w:rsidRPr="00FB730B">
        <w:rPr>
          <w:sz w:val="28"/>
          <w:szCs w:val="28"/>
        </w:rPr>
        <w:t>асть</w:t>
      </w:r>
      <w:r w:rsidRPr="00FB730B">
        <w:rPr>
          <w:sz w:val="28"/>
          <w:szCs w:val="28"/>
        </w:rPr>
        <w:t>), Сургут, Нижневартовск, Урай и др.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Элементы экологического каркаса города - </w:t>
      </w:r>
      <w:r w:rsidR="00FB730B" w:rsidRPr="00FB730B">
        <w:rPr>
          <w:sz w:val="28"/>
          <w:szCs w:val="28"/>
        </w:rPr>
        <w:t>это,</w:t>
      </w:r>
      <w:r w:rsidRPr="00FB730B">
        <w:rPr>
          <w:sz w:val="28"/>
          <w:szCs w:val="28"/>
        </w:rPr>
        <w:t xml:space="preserve"> прежде всего зеленые насаждения. Ныне уставлено, что в селитебной части городов площадь озелененных пространств должна составлять 40 — 50%, причем 80% из них должно приходиться на крупные зеленые массивы (парки, скверы). В планировке городских ландшафтов важно решить проблему соотношения застроенных массивов и открытых (водно-зеленых) пространств. Это может быть обеспечено тем, что массивы городской застройки не будут превышать 2 - </w:t>
      </w:r>
      <w:smartTag w:uri="urn:schemas-microsoft-com:office:smarttags" w:element="metricconverter">
        <w:smartTagPr>
          <w:attr w:name="ProductID" w:val="2,5 км"/>
        </w:smartTagPr>
        <w:r w:rsidRPr="00FB730B">
          <w:rPr>
            <w:sz w:val="28"/>
            <w:szCs w:val="28"/>
          </w:rPr>
          <w:t>2,5 км</w:t>
        </w:r>
      </w:smartTag>
      <w:r w:rsidRPr="00FB730B">
        <w:rPr>
          <w:sz w:val="28"/>
          <w:szCs w:val="28"/>
        </w:rPr>
        <w:t xml:space="preserve"> в поперечнике и будут чередоваться с открытыми пространствами шириной 0,5 - </w:t>
      </w:r>
      <w:smartTag w:uri="urn:schemas-microsoft-com:office:smarttags" w:element="metricconverter">
        <w:smartTagPr>
          <w:attr w:name="ProductID" w:val="1 км"/>
        </w:smartTagPr>
        <w:r w:rsidRPr="00FB730B">
          <w:rPr>
            <w:sz w:val="28"/>
            <w:szCs w:val="28"/>
          </w:rPr>
          <w:t>1 км</w:t>
        </w:r>
      </w:smartTag>
      <w:r w:rsidRPr="00FB730B">
        <w:rPr>
          <w:sz w:val="28"/>
          <w:szCs w:val="28"/>
        </w:rPr>
        <w:t>. Следует стремиться к тому, чтобы экологическая инфраструктура городского ландшафта была непрерывной, образовывала бы целостный экологический каркас. Это особенно касается нижних звеньев городских ландшафтных катен.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5E2F50" w:rsidRPr="00914C69" w:rsidRDefault="005E2F50" w:rsidP="00FB730B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FB730B">
        <w:rPr>
          <w:b/>
          <w:sz w:val="28"/>
          <w:szCs w:val="28"/>
        </w:rPr>
        <w:t>2. Сельскохозяйственные ландшафты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Агроландшафт - это природно-сельскохозяйственная геосистема, в которой главным структурным элементом являются сельскохозяйственные угодья, а подчиненными - элементы экологической инфраструктуры (т.е. экологический каркас). В качестве примеров можно назвать известный в Европе лесо-лугово-полевой ландшафт типа «бокаж» во Франции и аналогичные ему в Бельгии и Великобритании, ряд близких к ним ландшафтов в Воронежской области и Подмосковье. Оптимальное сочетание сельскохозяйственных угодий и экологического каркаса, достигаемое в подобных ландшафтах, повышает устойчивость систем.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Полезно знать, что земельный фонд России - это 1710 млн. га, из них 222 млн. (13%) - сельскохозяйственные угодья, причем лишь 7,8% - обрабатываемые земли, 5,2% - пастбища и сенокосы, 51% составляют леса, 1,2 % - заповедные территории, 1,6% - населенные пункты, промышленность, транспорт.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Весь земельный фонд в мире составляет 1,5 млрд. га, из них 13% -обрабатываемые земли, а 19% - пастбища и сенокосы.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Сельскохозяйственные ландшафты - это деревенский вид природно-антропогенных ландшафтов. Их возникновение относится к эпохе неолитической революции и является ее результатом. В </w:t>
      </w:r>
      <w:r w:rsidR="001B6659" w:rsidRPr="00FB730B">
        <w:rPr>
          <w:sz w:val="28"/>
          <w:szCs w:val="28"/>
        </w:rPr>
        <w:t>ландшафтоведении</w:t>
      </w:r>
      <w:r w:rsidRPr="00FB730B">
        <w:rPr>
          <w:sz w:val="28"/>
          <w:szCs w:val="28"/>
        </w:rPr>
        <w:t xml:space="preserve"> еще со времен В.В. Докучаева большое внимание уделялось их изучению. Постепенно в ландшафтоведении было сформулировано агроландшафтное направление. В его основе лежит концепция природно-производственной геосистемы, которая и предполагает обязательное сопряженное изучение природной и производственной составляющих в природно-антропогенных ландшафтах. Концептуально модель агроландшафта является, таким образом, не только геосистемной, но и экосистемной. Целесообразно здесь напомнить основные законы сельского хозяйства, рассмотренные в других курсах: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закон незаменимости и равнозначности жизни растений;</w:t>
      </w:r>
    </w:p>
    <w:p w:rsidR="005E2F50" w:rsidRPr="00FB730B" w:rsidRDefault="005E2F50" w:rsidP="00FB730B">
      <w:pPr>
        <w:numPr>
          <w:ilvl w:val="0"/>
          <w:numId w:val="3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закон минимума (закон Либиха, известный из курсов биологии и экологии);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закон оптимума;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закон возврата;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5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закон энергообмена.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Есть ряд принципиальных отличий земледельческих агроландшафтов от природных ландшафтов. В основном они сводятся к следующему.</w:t>
      </w:r>
    </w:p>
    <w:p w:rsidR="005E2F50" w:rsidRPr="00FB730B" w:rsidRDefault="005E2F50" w:rsidP="00FB730B">
      <w:pPr>
        <w:numPr>
          <w:ilvl w:val="0"/>
          <w:numId w:val="4"/>
        </w:numPr>
        <w:shd w:val="clear" w:color="auto" w:fill="FFFFFF"/>
        <w:tabs>
          <w:tab w:val="left" w:pos="77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 агроландшафте происходит антропогенное искажение всей энергетики агрогеосистемы. Нарушены естественные трофические связи, закон пирамиды энергии. Изымается до 90% продукции, а потери восполняются за счет внесения удобрений в почву. При зеленой революции энергетические затраты в любом случае опережают рост урожайности. Поэтому во всех агроландшафтах действует закон снижения энергетической эффективности сельскохозяйственного природопользования; на каждую дополнительную единицу сельскохозяйственной продукции необходимы все возрастающие затраты антропогенной энергии.</w:t>
      </w:r>
    </w:p>
    <w:p w:rsidR="005E2F50" w:rsidRPr="00FB730B" w:rsidRDefault="001B6659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2.</w:t>
      </w:r>
      <w:r w:rsidR="005E2F50" w:rsidRPr="00FB730B">
        <w:rPr>
          <w:sz w:val="28"/>
          <w:szCs w:val="28"/>
        </w:rPr>
        <w:t>Агроландшафт земледельческого типа - это сукцессионно очень молодое образование. Поэтому меньше его устойчивость, хотя его биологическая продуктивность выше, чем у какой-либо иной климаксовой системы. Здесь мы наблюдаем действия закона сукцессионного омоложения. Растительные сообщества в агроландшафтах представлены, в основном, однолетними растениями, экологически ненадежными,</w:t>
      </w:r>
      <w:r w:rsidR="00FB730B">
        <w:rPr>
          <w:sz w:val="28"/>
          <w:szCs w:val="28"/>
        </w:rPr>
        <w:t xml:space="preserve"> </w:t>
      </w:r>
      <w:r w:rsidR="005E2F50" w:rsidRPr="00FB730B">
        <w:rPr>
          <w:sz w:val="28"/>
          <w:szCs w:val="28"/>
        </w:rPr>
        <w:t>однако весьма продуктивными. Плодовые деревья, ягодники, виноградники занимают существенно меньшую долю в агроландшафтах. Итак, агроценоз в целом - это созданное человеком растительное сообщество, обладающее малой экологической надежностью, но при этом высокой продуктивностью.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3. Агроландшафты нуждаются в постоянной антропогенной регуляции, управлении, основанном на оптимальном сотворчестве человека и природы.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Согласно принципу природно-сельскохозяйственной адаптивности структура и функционирование агроландшафта должны быть максимально адаптированы к местным природным условиям, к исходному природному ландшафту, на месте которого образовался агроландшафт.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Есть несколько направлений такой адаптации. В основном они сводятся к следующему:</w:t>
      </w:r>
    </w:p>
    <w:p w:rsidR="005E2F50" w:rsidRPr="00FB730B" w:rsidRDefault="005E2F50" w:rsidP="00FB730B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вписывание сельскохозяйственных угодий в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морфологическую структуру исходного природного ландшафта;</w:t>
      </w:r>
    </w:p>
    <w:p w:rsidR="005E2F50" w:rsidRPr="00FB730B" w:rsidRDefault="005E2F50" w:rsidP="00FB730B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обязательное включение в состав агроландшафта элементов экологической инфраструктуры;</w:t>
      </w:r>
    </w:p>
    <w:p w:rsidR="005E2F50" w:rsidRPr="00FB730B" w:rsidRDefault="005E2F50" w:rsidP="00FB730B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строгий адаптивный отбор систем земледелия, соответствующий продным свойствам земель;</w:t>
      </w:r>
    </w:p>
    <w:p w:rsidR="005E2F50" w:rsidRPr="00FB730B" w:rsidRDefault="005E2F50" w:rsidP="00FB730B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приближение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агроценозов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к естественным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(здесь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научный путь - это разработка поликультурных многоярусных насаждений).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5E2F50" w:rsidRPr="00914C69" w:rsidRDefault="005E2F50" w:rsidP="00FB730B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FB730B">
        <w:rPr>
          <w:b/>
          <w:bCs/>
          <w:sz w:val="28"/>
          <w:szCs w:val="28"/>
        </w:rPr>
        <w:t>3. Лесохозяйственные ландшафты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Лесистость всей Земли в среднем составляет 27%, а в доагро-культурную эпоху она составляла 70%. Лесистость суши РФ составляет около 48% (по некоторым данным 51%). Леса всей территории бывшего СССР были подразделены на три группы государственного значения, а именно:</w:t>
      </w:r>
    </w:p>
    <w:p w:rsidR="005E2F50" w:rsidRPr="00FB730B" w:rsidRDefault="005E2F50" w:rsidP="00FB730B">
      <w:pPr>
        <w:numPr>
          <w:ilvl w:val="0"/>
          <w:numId w:val="6"/>
        </w:numPr>
        <w:shd w:val="clear" w:color="auto" w:fill="FFFFFF"/>
        <w:tabs>
          <w:tab w:val="left" w:pos="744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15% - это леса заказников и национальных парков, водоохранные и почвозащитные леса, санитарно-экологические леса густонаселенных местностей, леса растительных зон. В этих лесах разрешены только санитарные рубки и так называемые рубки ухода. Все леса этой группы представляют собой экологическую инфраструктуру, и их главная функция - природоохранная;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7% - леса хозяйственно освоенных территорий. Сюда, помимо прочих, включены леса в бассейнах всех главных рек территорий Европейской части бывшего СССР и Центральной Азии (кроме лесов главных рек Европейской России, это также леса в бассейнах Днепра, Ам</w:t>
      </w:r>
      <w:r w:rsidR="00DE1F31" w:rsidRPr="00FB730B">
        <w:rPr>
          <w:sz w:val="28"/>
          <w:szCs w:val="28"/>
        </w:rPr>
        <w:t>у</w:t>
      </w:r>
      <w:r w:rsidRPr="00FB730B">
        <w:rPr>
          <w:sz w:val="28"/>
          <w:szCs w:val="28"/>
        </w:rPr>
        <w:t>-Дарьи, и др.). Это густонаселенные сельскохозяйственные районы, в некоторых лесное хозяйство ориентировано на сохранение и улучшение лесов. В них допустимы лишь выборочные рубки пород, достигших зрелости;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3) 78% - это леса промышленного значения, т. е. леса так называемого главного пользования. В Российской Федерации к ним относятся леса республик Коми и Карелии, Архангельской области, леса Сибири и Дальневосточного региона. В них разрешены сплошные промышленные рубки. Следовательно основная функция таких лесов</w:t>
      </w:r>
      <w:r w:rsidR="00DE1F31" w:rsidRPr="00FB730B">
        <w:rPr>
          <w:sz w:val="28"/>
          <w:szCs w:val="28"/>
        </w:rPr>
        <w:t xml:space="preserve"> - </w:t>
      </w:r>
      <w:r w:rsidRPr="00FB730B">
        <w:rPr>
          <w:sz w:val="28"/>
          <w:szCs w:val="28"/>
        </w:rPr>
        <w:t>ресурсовоспроизводящая.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Необходимо отметить, что в отечественном ландшафтоведении лесоводство рассматривается прежде всего в соответствии с ландшафтно-экологической концепцией (работы Сукачева, Морозова). Разработана типология лесов, учитывающая состав древостоя и среду их произрастания, в частности:</w:t>
      </w:r>
    </w:p>
    <w:p w:rsidR="005E2F50" w:rsidRPr="00FB730B" w:rsidRDefault="005E2F50" w:rsidP="00FB730B">
      <w:pPr>
        <w:numPr>
          <w:ilvl w:val="0"/>
          <w:numId w:val="7"/>
        </w:numPr>
        <w:shd w:val="clear" w:color="auto" w:fill="FFFFFF"/>
        <w:tabs>
          <w:tab w:val="left" w:pos="619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еловые леса на глинистых и тяжелосуглинистых почвах (рамени);</w:t>
      </w:r>
    </w:p>
    <w:p w:rsidR="005E2F50" w:rsidRPr="00FB730B" w:rsidRDefault="005E2F50" w:rsidP="00FB730B">
      <w:pPr>
        <w:numPr>
          <w:ilvl w:val="0"/>
          <w:numId w:val="7"/>
        </w:numPr>
        <w:shd w:val="clear" w:color="auto" w:fill="FFFFFF"/>
        <w:tabs>
          <w:tab w:val="left" w:pos="619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широколиственные еловые леса на легкосуглинистых и среднесуглинистых почвах (сурамени);</w:t>
      </w:r>
    </w:p>
    <w:p w:rsidR="005E2F50" w:rsidRPr="00FB730B" w:rsidRDefault="005E2F50" w:rsidP="00FB730B">
      <w:pPr>
        <w:numPr>
          <w:ilvl w:val="0"/>
          <w:numId w:val="8"/>
        </w:numPr>
        <w:shd w:val="clear" w:color="auto" w:fill="FFFFFF"/>
        <w:tabs>
          <w:tab w:val="left" w:pos="619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сосновые леса на песках и песчаных почвах (боры);</w:t>
      </w:r>
    </w:p>
    <w:p w:rsidR="005E2F50" w:rsidRPr="00FB730B" w:rsidRDefault="005E2F50" w:rsidP="00FB730B">
      <w:pPr>
        <w:numPr>
          <w:ilvl w:val="0"/>
          <w:numId w:val="7"/>
        </w:numPr>
        <w:shd w:val="clear" w:color="auto" w:fill="FFFFFF"/>
        <w:tabs>
          <w:tab w:val="left" w:pos="619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дубовые леса на богатых суглинистых почвах, нередко карбонатных (дубравы);</w:t>
      </w:r>
    </w:p>
    <w:p w:rsidR="005E2F50" w:rsidRPr="00FB730B" w:rsidRDefault="005E2F50" w:rsidP="00FB730B">
      <w:pPr>
        <w:numPr>
          <w:ilvl w:val="0"/>
          <w:numId w:val="7"/>
        </w:numPr>
        <w:shd w:val="clear" w:color="auto" w:fill="FFFFFF"/>
        <w:tabs>
          <w:tab w:val="left" w:pos="619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сосново-дубовые леса и лиственно-дубовые леса на суглинистых почвах, в том числе на лессовидных суглинках (судубравы).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Учтены и некоторые иные типологические особенности лесов.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Лесные местообитания (трофотопы) при их типологическом расчленении подразделены и с учетом такого фактора, как богатство почв питательными элементами. Здесь выделены олиготрофные, ме-зотрофные и метатрофные трофотопы.</w:t>
      </w:r>
    </w:p>
    <w:p w:rsidR="005E2F50" w:rsidRPr="00FB730B" w:rsidRDefault="00DE1F31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Что касается лесов 1</w:t>
      </w:r>
      <w:r w:rsidR="005E2F50" w:rsidRPr="00FB730B">
        <w:rPr>
          <w:sz w:val="28"/>
          <w:szCs w:val="28"/>
        </w:rPr>
        <w:t>-й и 2-й групп (т.е. лесов, в которых разрешены выборочные или сплошные промышленные рубки), то для них рекомендуются некоторые основные принципы рационального лесопользования, соблюдение которых необходимо и обязательно:</w:t>
      </w:r>
    </w:p>
    <w:p w:rsidR="005E2F50" w:rsidRPr="00FB730B" w:rsidRDefault="005E2F50" w:rsidP="00FB730B">
      <w:pPr>
        <w:shd w:val="clear" w:color="auto" w:fill="FFFFFF"/>
        <w:tabs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1)</w:t>
      </w:r>
      <w:r w:rsidRPr="00FB730B">
        <w:rPr>
          <w:sz w:val="28"/>
          <w:szCs w:val="28"/>
        </w:rPr>
        <w:tab/>
        <w:t>неистощимость, т. е. соблюдение правил расчетной лесосеки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-такого объема вырубаемого ежегодно леса, который равен или не</w:t>
      </w:r>
      <w:r w:rsidR="00DE1F31" w:rsidRP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превышает ежегодного прироста древесины на данном предприятии;</w:t>
      </w:r>
    </w:p>
    <w:p w:rsidR="005E2F50" w:rsidRPr="00FB730B" w:rsidRDefault="005E2F50" w:rsidP="00FB730B">
      <w:pPr>
        <w:numPr>
          <w:ilvl w:val="0"/>
          <w:numId w:val="9"/>
        </w:numPr>
        <w:shd w:val="clear" w:color="auto" w:fill="FFFFFF"/>
        <w:tabs>
          <w:tab w:val="left" w:pos="77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непрерывность;</w:t>
      </w:r>
    </w:p>
    <w:p w:rsidR="005E2F50" w:rsidRPr="00FB730B" w:rsidRDefault="005E2F50" w:rsidP="00FB730B">
      <w:pPr>
        <w:numPr>
          <w:ilvl w:val="0"/>
          <w:numId w:val="9"/>
        </w:numPr>
        <w:shd w:val="clear" w:color="auto" w:fill="FFFFFF"/>
        <w:tabs>
          <w:tab w:val="left" w:pos="77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равномерность.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Два последних принципа обеспечивают длительную сохранность производственной инфраструктуры лесохозяйственных предприятии. При их нарушении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населенные пункты, дороги и даже целые деревообрабатывающие предприятия незагружены.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5E2F50" w:rsidRPr="00914C69" w:rsidRDefault="005E2F50" w:rsidP="00FB730B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FB730B">
        <w:rPr>
          <w:b/>
          <w:sz w:val="28"/>
          <w:szCs w:val="28"/>
        </w:rPr>
        <w:t>4. Городские ландшафты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Анализ данных статистики по ряду стран показывает, что в настоящее время около 50% населения проживает в городах, причем доля городского населения постоянно увеличивается. Городские ландшафты, занимающие всего 4% площади всей суши, становятся тем не менее преимущественной, главной (например, Сингапур) средой обитания людей.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 городских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ландшафтах наиболее кардинально изменена природа исходного ландшафта. Крупный современный город - это искусственный (рукотворный природно-антропогенный) ландшафт. В целом все городские ландшафты - ярко выраженные импактные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геосистемы.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Наиболее сохранившейся от исходного ландшафта в городах остается литогенная основа. Это касается крупных мезоформ рельефа, мелкие же неровности чаще всего подвергаются искусственному нивелированию. В старинных городах веками накапливался «культурный слой» антропогенных наносов.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Большинство городов располагается в экотонных географических позициях. Особенно это характерно для древних городов. Главные типы положения городов следующие:</w:t>
      </w:r>
    </w:p>
    <w:p w:rsidR="005E2F50" w:rsidRPr="00FB730B" w:rsidRDefault="005E2F50" w:rsidP="00FB730B">
      <w:pPr>
        <w:numPr>
          <w:ilvl w:val="0"/>
          <w:numId w:val="10"/>
        </w:numPr>
        <w:shd w:val="clear" w:color="auto" w:fill="FFFFFF"/>
        <w:tabs>
          <w:tab w:val="left" w:pos="71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города, расположенные в речных долинах и на примыкающих к долинам частях междуречий. Это Москва (долины рек Москвы, Яузы), Париж (долина р.</w:t>
      </w:r>
      <w:r w:rsidR="00DE1F31" w:rsidRP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Сены), Киев (долина р. Днепра), Омск и Новосибирск (долины рек Иртыш и Обь) и др. Здесь практически везде образуются и достаточно легко обозначаются городские катены в ландшафте городов. В большинстве случаев приуроченность и расположение таких катен имеют исторические причины, с которыми связаны как основание, так и многолетнее развитие этих городов;</w:t>
      </w:r>
    </w:p>
    <w:p w:rsidR="005E2F50" w:rsidRPr="00FB730B" w:rsidRDefault="005E2F50" w:rsidP="00FB730B">
      <w:pPr>
        <w:numPr>
          <w:ilvl w:val="0"/>
          <w:numId w:val="10"/>
        </w:numPr>
        <w:shd w:val="clear" w:color="auto" w:fill="FFFFFF"/>
        <w:tabs>
          <w:tab w:val="left" w:pos="71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приморские города, причем часто расположенные в устьях (или дельтах) крупных рек. Это Санкт-Петербург, Лондон, Нью-Йорк, Астрахань и др.;</w:t>
      </w:r>
    </w:p>
    <w:p w:rsidR="005E2F50" w:rsidRPr="00FB730B" w:rsidRDefault="005E2F50" w:rsidP="00FB730B">
      <w:pPr>
        <w:numPr>
          <w:ilvl w:val="0"/>
          <w:numId w:val="10"/>
        </w:numPr>
        <w:shd w:val="clear" w:color="auto" w:fill="FFFFFF"/>
        <w:tabs>
          <w:tab w:val="left" w:pos="71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межгорно-котловинные и горно-долинные города — Мехико, Тбилиси, Кабул, в известной степени Новокузнецк;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4</w:t>
      </w:r>
      <w:r w:rsidR="00DE1F31" w:rsidRPr="00FB730B">
        <w:rPr>
          <w:sz w:val="28"/>
          <w:szCs w:val="28"/>
        </w:rPr>
        <w:t>)п</w:t>
      </w:r>
      <w:r w:rsidRPr="00FB730B">
        <w:rPr>
          <w:sz w:val="28"/>
          <w:szCs w:val="28"/>
        </w:rPr>
        <w:t>одгорные города - Владикавказ, Алма-Ата, Ашхабад. Следует отметить, что в настоящее время города, относящиеся к двум последним группам, испытывают чрезвычайно напряженную техногенную нагрузку. Она выражается прежде всего в формировании смогов. Последнее связано с частой практической неподвижностью воздушных масс, вызванной перенаселенностью и разнообразными выбросами. Это обстоятельство, в частности, явилось одной из причин, сдерживающих необходимое развитие Алма-Аты, что, в числе других причин, и повлекло перенесение столицы Казахстана из Алма-Аты в Астану (бывший Акмолинск - Целиноград).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Планировка городского ландшафта должна быть адаптирована к неровностям рельефа. По этому принципу города делятся на два типа:</w:t>
      </w:r>
    </w:p>
    <w:p w:rsidR="005E2F50" w:rsidRPr="00FB730B" w:rsidRDefault="005E2F50" w:rsidP="00FB730B">
      <w:pPr>
        <w:shd w:val="clear" w:color="auto" w:fill="FFFFFF"/>
        <w:tabs>
          <w:tab w:val="left" w:pos="1051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-</w:t>
      </w:r>
      <w:r w:rsidRPr="00FB730B">
        <w:rPr>
          <w:sz w:val="28"/>
          <w:szCs w:val="28"/>
        </w:rPr>
        <w:tab/>
      </w:r>
      <w:r w:rsidRPr="00FB730B">
        <w:rPr>
          <w:i/>
          <w:iCs/>
          <w:sz w:val="28"/>
          <w:szCs w:val="28"/>
        </w:rPr>
        <w:t xml:space="preserve">многоярусные </w:t>
      </w:r>
      <w:r w:rsidRPr="00FB730B">
        <w:rPr>
          <w:sz w:val="28"/>
          <w:szCs w:val="28"/>
        </w:rPr>
        <w:t>- Москва («на семи холмах»), Одесса, Париж и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др.;</w:t>
      </w:r>
    </w:p>
    <w:p w:rsidR="005E2F50" w:rsidRPr="00FB730B" w:rsidRDefault="005E2F50" w:rsidP="00FB730B">
      <w:pPr>
        <w:shd w:val="clear" w:color="auto" w:fill="FFFFFF"/>
        <w:tabs>
          <w:tab w:val="left" w:pos="1051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-</w:t>
      </w:r>
      <w:r w:rsidRPr="00FB730B">
        <w:rPr>
          <w:sz w:val="28"/>
          <w:szCs w:val="28"/>
        </w:rPr>
        <w:tab/>
      </w:r>
      <w:r w:rsidRPr="00FB730B">
        <w:rPr>
          <w:i/>
          <w:iCs/>
          <w:sz w:val="28"/>
          <w:szCs w:val="28"/>
        </w:rPr>
        <w:t xml:space="preserve">одноярусные </w:t>
      </w:r>
      <w:r w:rsidRPr="00FB730B">
        <w:rPr>
          <w:sz w:val="28"/>
          <w:szCs w:val="28"/>
        </w:rPr>
        <w:t>- Санкт- Петербург, Смоленск, Рига.</w:t>
      </w:r>
    </w:p>
    <w:p w:rsidR="005E2F50" w:rsidRPr="00FB730B" w:rsidRDefault="005E2F50" w:rsidP="00FB730B">
      <w:pPr>
        <w:shd w:val="clear" w:color="auto" w:fill="FFFFFF"/>
        <w:tabs>
          <w:tab w:val="left" w:pos="623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Широко известно, что многоярусные города эстетически привлекательнее, более разнообразны, но в них гораздо сложнее прокладывать коммуникации и транспортные артерии.</w:t>
      </w:r>
      <w:r w:rsidRPr="00FB730B">
        <w:rPr>
          <w:sz w:val="28"/>
          <w:szCs w:val="28"/>
        </w:rPr>
        <w:tab/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 городах постепенно создается техногенный архитектурный рельеф, существующий в них наряду с естественным рельефом. Это рельеф застроенных массивов и сочетающихся с ним открытых пространств - улиц, площадей, парков,</w:t>
      </w:r>
      <w:r w:rsidR="00DE1F31" w:rsidRP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скверов. В результате в городах образуются сквозные искусственные «долины» протяженных городских магистралей (в Москве — Ленинский проспект, Тверская ул., проспект Вернадского, в Петербурге - Невский проспект и др.). Этот достаточно своеобразный архитектурный рельеф оказывает весьма ощутимое влияние на циркуляцию воздушных масс в городе, на местный городской климат (в особенности микроклимат двора, асфальтового покрытия, газона и т.д.).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 крупных современных городах тепловой баланс сильно трансформирован. Многолетние исследования гидрометеорологических служб многих стран показали, что городские ландшафты - это «острова тепла», в них температура на 1 -2° выше, чем в непосредственно смежных с ними районах. Это связано с тепловым загрязнением и особенностями поверхности городских ландшафтов.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Городской архитектурный ландшафт влияет на направление и скорость ветра. Скорость в целом падает в 1,5-2 раза, но вдоль крупных протяженных магистралей, особенно при совпадении их направлений с господствующим направлением ветров, дуют сильные так называемые «коридорные ветры» (при</w:t>
      </w:r>
      <w:r w:rsidR="00DE1F31" w:rsidRPr="00FB730B">
        <w:rPr>
          <w:sz w:val="28"/>
          <w:szCs w:val="28"/>
        </w:rPr>
        <w:t xml:space="preserve">меры - проспект Вернадского и </w:t>
      </w:r>
      <w:r w:rsidRPr="00FB730B">
        <w:rPr>
          <w:sz w:val="28"/>
          <w:szCs w:val="28"/>
        </w:rPr>
        <w:t>Можайское шоссе в Москве). В то же время в полузакрытых внутри-квартальных котловинах часто наблюдается застой воздушных масс.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Известно также, что значительная шероховатость поверхности городского ландшафта приводит к созданию обилия ядер конденсации, что в свою очередь заметно повышает и количество атмосферных осадков в городах (на 20 - </w:t>
      </w:r>
      <w:smartTag w:uri="urn:schemas-microsoft-com:office:smarttags" w:element="metricconverter">
        <w:smartTagPr>
          <w:attr w:name="ProductID" w:val="30 мм"/>
        </w:smartTagPr>
        <w:r w:rsidRPr="00FB730B">
          <w:rPr>
            <w:sz w:val="28"/>
            <w:szCs w:val="28"/>
          </w:rPr>
          <w:t>30 мм</w:t>
        </w:r>
      </w:smartTag>
      <w:r w:rsidRPr="00FB730B">
        <w:rPr>
          <w:sz w:val="28"/>
          <w:szCs w:val="28"/>
        </w:rPr>
        <w:t xml:space="preserve"> в год).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Особо опасным является загрязнение воздушного бассейна городов выбросами промышленных предприятий, транспорта, энергетических систем. Среди наиболее </w:t>
      </w:r>
      <w:r w:rsidR="00DE1F31" w:rsidRPr="00FB730B">
        <w:rPr>
          <w:sz w:val="28"/>
          <w:szCs w:val="28"/>
        </w:rPr>
        <w:t xml:space="preserve">опасных химических соединений - </w:t>
      </w:r>
      <w:r w:rsidR="00DE1F31" w:rsidRPr="00FB730B">
        <w:rPr>
          <w:sz w:val="28"/>
          <w:szCs w:val="28"/>
          <w:lang w:val="en-US"/>
        </w:rPr>
        <w:t>SO</w:t>
      </w:r>
      <w:r w:rsidRPr="00FB730B">
        <w:rPr>
          <w:sz w:val="28"/>
          <w:szCs w:val="28"/>
          <w:vertAlign w:val="subscript"/>
        </w:rPr>
        <w:t>2</w:t>
      </w:r>
      <w:r w:rsidRPr="00FB730B">
        <w:rPr>
          <w:sz w:val="28"/>
          <w:szCs w:val="28"/>
        </w:rPr>
        <w:t xml:space="preserve">, СО, РЬ, </w:t>
      </w:r>
      <w:r w:rsidR="00DE1F31" w:rsidRPr="00FB730B">
        <w:rPr>
          <w:sz w:val="28"/>
          <w:szCs w:val="28"/>
          <w:lang w:val="en-US"/>
        </w:rPr>
        <w:t>Zn</w:t>
      </w:r>
      <w:r w:rsidR="00DE1F31" w:rsidRPr="00FB730B">
        <w:rPr>
          <w:sz w:val="28"/>
          <w:szCs w:val="28"/>
        </w:rPr>
        <w:t>, А</w:t>
      </w:r>
      <w:r w:rsidR="00DE1F31" w:rsidRPr="00FB730B">
        <w:rPr>
          <w:sz w:val="28"/>
          <w:szCs w:val="28"/>
          <w:lang w:val="en-US"/>
        </w:rPr>
        <w:t>s</w:t>
      </w:r>
      <w:r w:rsidRPr="00FB730B">
        <w:rPr>
          <w:sz w:val="28"/>
          <w:szCs w:val="28"/>
        </w:rPr>
        <w:t>, Со и др. Однако помимо их воздух городов загрязнен и многими весьма патогенными микроорганизмами - переносчиками опасных заболеваний.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Основным источником биологического загрязнения являются свалки, отстойники, поля орошения и канализация.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Во многих случаях, особенно, если города расположены в геоморфологических депрессиях (впадинах), при безветренной антициклониальной погоде в городском ландшафте застаивается загрязненный воздух. Создается инверсия воздушных масс, характерная, в частности, для Мехико, Тбилиси, Усть-Каменогорска и многих других городов. Загрязнение воздуха служит главной причиной еще одного характерного негативного явления - смогов - аэрозолей, состоящих из дыма, тумана и пыли. Различаются влажный (лондонский), ледяной (аляскинский) и сухой (лос-анджелесский) типы смогов. В частности, сухой смог образуется в газовых выбросах под воздействием ультрафиолетовой радиации Солнца (Лос-Анджелес, Токио, Алма-Ата, Милан).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Проблема кислородного обеспечения также чрезвычайно важна в городах. Как известно, кислород вырабатывается зелеными насаждениями, а потребляется при работе транспорта и дыхании людей. Москву, в частности, спасает атмосферная циркуляция - западный перенос. В гораздо более тяжелых условиях оказываются орографически изолированные города.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Завершая обзор городских ландшафтов, вновь подчеркнем, что их территориальное разделение определяется и природными, и антропогенными факторами. Среди природных факторов главный - литогенная основа, прежде всего - рельеф. Главный антропогенный фактор дифференциации городского ландшафта - это его социально-экономическое назначение, т.е. социально-экономическая функция определенной части города Город обеспечивает жилье, работу, образование, отдых, лечение, коммуникации живущего в городе населения. Эти </w:t>
      </w:r>
      <w:r w:rsidR="00DE1F31" w:rsidRPr="00FB730B">
        <w:rPr>
          <w:sz w:val="28"/>
          <w:szCs w:val="28"/>
        </w:rPr>
        <w:t>т</w:t>
      </w:r>
      <w:r w:rsidRPr="00FB730B">
        <w:rPr>
          <w:sz w:val="28"/>
          <w:szCs w:val="28"/>
        </w:rPr>
        <w:t xml:space="preserve">ребования обусловили выделение в </w:t>
      </w:r>
      <w:r w:rsidR="00DE1F31" w:rsidRPr="00FB730B">
        <w:rPr>
          <w:sz w:val="28"/>
          <w:szCs w:val="28"/>
        </w:rPr>
        <w:t>городском ландшафте нескольких</w:t>
      </w:r>
      <w:r w:rsidR="00FB730B">
        <w:rPr>
          <w:sz w:val="28"/>
          <w:szCs w:val="28"/>
        </w:rPr>
        <w:t xml:space="preserve"> </w:t>
      </w:r>
      <w:r w:rsidR="00DE1F31" w:rsidRPr="00FB730B">
        <w:rPr>
          <w:sz w:val="28"/>
          <w:szCs w:val="28"/>
        </w:rPr>
        <w:t>ф</w:t>
      </w:r>
      <w:r w:rsidRPr="00FB730B">
        <w:rPr>
          <w:sz w:val="28"/>
          <w:szCs w:val="28"/>
        </w:rPr>
        <w:t>ункциональных</w:t>
      </w:r>
      <w:r w:rsid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зон:</w:t>
      </w:r>
      <w:r w:rsidR="00FB730B">
        <w:rPr>
          <w:sz w:val="28"/>
          <w:szCs w:val="28"/>
        </w:rPr>
        <w:t xml:space="preserve"> </w:t>
      </w:r>
      <w:r w:rsidR="00DE1F31" w:rsidRPr="00FB730B">
        <w:rPr>
          <w:sz w:val="28"/>
          <w:szCs w:val="28"/>
        </w:rPr>
        <w:t>селитебной,</w:t>
      </w:r>
      <w:r w:rsidR="00FB730B">
        <w:rPr>
          <w:sz w:val="28"/>
          <w:szCs w:val="28"/>
        </w:rPr>
        <w:t xml:space="preserve"> </w:t>
      </w:r>
      <w:r w:rsidR="00DE1F31" w:rsidRPr="00FB730B">
        <w:rPr>
          <w:sz w:val="28"/>
          <w:szCs w:val="28"/>
        </w:rPr>
        <w:t xml:space="preserve">административно-культурной, </w:t>
      </w:r>
      <w:r w:rsidRPr="00FB730B">
        <w:rPr>
          <w:sz w:val="28"/>
          <w:szCs w:val="28"/>
        </w:rPr>
        <w:t>промышленной, коммунально-складской, транспортной, рекреационной, лечебно-оздоровительной.</w:t>
      </w:r>
    </w:p>
    <w:p w:rsidR="005E2F50" w:rsidRPr="00914C69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Эти функциональные зоны городского ландшафта, естественно, не везде и не во всех городах могут быть четко выделены, и, кроме того, они нередко сложно переплетаются.</w:t>
      </w:r>
    </w:p>
    <w:p w:rsidR="005E2F50" w:rsidRPr="00914C69" w:rsidRDefault="00FB730B" w:rsidP="00FB730B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14C69">
        <w:rPr>
          <w:sz w:val="28"/>
          <w:szCs w:val="28"/>
        </w:rPr>
        <w:br w:type="page"/>
      </w:r>
      <w:r w:rsidR="005E2F50" w:rsidRPr="00FB730B">
        <w:rPr>
          <w:b/>
          <w:sz w:val="28"/>
          <w:szCs w:val="28"/>
        </w:rPr>
        <w:t>5. Рекреационные геосистемы</w:t>
      </w:r>
    </w:p>
    <w:p w:rsidR="00FB730B" w:rsidRPr="00914C69" w:rsidRDefault="00FB730B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В наше время отдых и массовый туризм превратились (или превращаются) в отдельную отрасль </w:t>
      </w:r>
      <w:r w:rsidRPr="00FB730B">
        <w:rPr>
          <w:i/>
          <w:iCs/>
          <w:sz w:val="28"/>
          <w:szCs w:val="28"/>
        </w:rPr>
        <w:t>—</w:t>
      </w:r>
      <w:r w:rsidR="00DE1F31" w:rsidRPr="00FB730B">
        <w:rPr>
          <w:i/>
          <w:iCs/>
          <w:sz w:val="28"/>
          <w:szCs w:val="28"/>
        </w:rPr>
        <w:t xml:space="preserve"> </w:t>
      </w:r>
      <w:r w:rsidRPr="00FB730B">
        <w:rPr>
          <w:i/>
          <w:iCs/>
          <w:sz w:val="28"/>
          <w:szCs w:val="28"/>
        </w:rPr>
        <w:t xml:space="preserve">рекреационную индустрию, </w:t>
      </w:r>
      <w:r w:rsidRPr="00FB730B">
        <w:rPr>
          <w:sz w:val="28"/>
          <w:szCs w:val="28"/>
        </w:rPr>
        <w:t xml:space="preserve">а в современном ландшафтоведении сформировано и особое научное направление </w:t>
      </w:r>
      <w:r w:rsidRPr="00FB730B">
        <w:rPr>
          <w:i/>
          <w:iCs/>
          <w:sz w:val="28"/>
          <w:szCs w:val="28"/>
        </w:rPr>
        <w:t>-</w:t>
      </w:r>
      <w:r w:rsidR="00DE1F31" w:rsidRPr="00FB730B">
        <w:rPr>
          <w:i/>
          <w:iCs/>
          <w:sz w:val="28"/>
          <w:szCs w:val="28"/>
        </w:rPr>
        <w:t xml:space="preserve"> </w:t>
      </w:r>
      <w:r w:rsidRPr="00FB730B">
        <w:rPr>
          <w:i/>
          <w:iCs/>
          <w:sz w:val="28"/>
          <w:szCs w:val="28"/>
        </w:rPr>
        <w:t>рекреационное ландшафтоведение.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Рекреационная геосистема (или экосистема) включает природную и техническую подсистемы. Это в первом приближении дает право многим исследователям (и не только географического направления) выделять несколько типов собственно рекреационных ландшафтов. Сразу отметим, что в ряде случаев (их немало) эти типы, точнее, их качества, пересекаются, однако их выделение дает возможность систематизации, что в то же время облегчает и изучение этих ландшафтов. Типы следующие.</w:t>
      </w:r>
    </w:p>
    <w:p w:rsidR="005E2F50" w:rsidRPr="00FB730B" w:rsidRDefault="005E2F50" w:rsidP="00FB730B">
      <w:pPr>
        <w:numPr>
          <w:ilvl w:val="0"/>
          <w:numId w:val="11"/>
        </w:numPr>
        <w:shd w:val="clear" w:color="auto" w:fill="FFFFFF"/>
        <w:tabs>
          <w:tab w:val="left" w:pos="701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Рекреационно-лечебные - это ландшафты курортных зон. Они должны обладать особыми природными ресурсами, причем именно лечебного, </w:t>
      </w:r>
      <w:r w:rsidRPr="00FB730B">
        <w:rPr>
          <w:i/>
          <w:iCs/>
          <w:sz w:val="28"/>
          <w:szCs w:val="28"/>
        </w:rPr>
        <w:t xml:space="preserve">бальнеологического </w:t>
      </w:r>
      <w:r w:rsidRPr="00FB730B">
        <w:rPr>
          <w:sz w:val="28"/>
          <w:szCs w:val="28"/>
        </w:rPr>
        <w:t>качества и свойства. На нынешнем этапе природная среда курортных зон уже значительно преобразована: построены санатории, другие лечебно-оздоровительные учреждения, имеются парки, сады, лесопарки, пляжи, бассейны, терренкуры.</w:t>
      </w:r>
    </w:p>
    <w:p w:rsidR="005E2F50" w:rsidRPr="00FB730B" w:rsidRDefault="005E2F50" w:rsidP="00FB730B">
      <w:pPr>
        <w:numPr>
          <w:ilvl w:val="0"/>
          <w:numId w:val="11"/>
        </w:numPr>
        <w:shd w:val="clear" w:color="auto" w:fill="FFFFFF"/>
        <w:tabs>
          <w:tab w:val="left" w:pos="701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Рекреационно-оздоровительные. Здесь запасы бальнеологических ресурсов обычно отсутствуют (за некоторыми исключениями, где они представлены незначительным количеством и местного значения), однако весьма благоприятна природная среда. Прежде всего, это комфортные климатические условия. Этот тип курортов располагается обычно вблизи крупных городов. Построены пансионаты, </w:t>
      </w:r>
      <w:r w:rsidR="00DE1F31" w:rsidRPr="00FB730B">
        <w:rPr>
          <w:iCs/>
          <w:sz w:val="28"/>
          <w:szCs w:val="28"/>
        </w:rPr>
        <w:t>до</w:t>
      </w:r>
      <w:r w:rsidR="00DE1F31" w:rsidRPr="00FB730B">
        <w:rPr>
          <w:sz w:val="28"/>
          <w:szCs w:val="28"/>
        </w:rPr>
        <w:t>ма отдыха,</w:t>
      </w:r>
      <w:r w:rsidRPr="00FB730B">
        <w:rPr>
          <w:sz w:val="28"/>
          <w:szCs w:val="28"/>
        </w:rPr>
        <w:t xml:space="preserve"> кемпинги, упорядочена транспортная сеть, вблизи имеются чистые лесные массивы и водоемы, а также пляжи, тропы и дороги.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З.Рекреационно-спортивные зоны. Они расположены в основном в горах. Характерна преимущественно дикая природа. Здесь сооружаются фуникулеры, канатные дороги, организованы спасательные службы.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4. Рекреационно-познавательные. Этот тип рекреации ландшафтов имеет главным образом воспитательную функцию. Здесь обычно расположены уникальные природные объекты - национальные парки, старинные культурные центр</w:t>
      </w:r>
      <w:r w:rsidR="00770552" w:rsidRPr="00FB730B">
        <w:rPr>
          <w:sz w:val="28"/>
          <w:szCs w:val="28"/>
        </w:rPr>
        <w:t>ы (музеи, замки, дворцы и т.д.)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Большинство рекреационных комплексов расположено в </w:t>
      </w:r>
      <w:r w:rsidRPr="00FB730B">
        <w:rPr>
          <w:i/>
          <w:iCs/>
          <w:sz w:val="28"/>
          <w:szCs w:val="28"/>
        </w:rPr>
        <w:t xml:space="preserve">экотонах. </w:t>
      </w:r>
      <w:r w:rsidRPr="00FB730B">
        <w:rPr>
          <w:sz w:val="28"/>
          <w:szCs w:val="28"/>
        </w:rPr>
        <w:t>Туристов привлекают природные контрасты и неосвоенная дикая природа.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Рекреационные нагрузки, как правило, приводят и к рекреационной </w:t>
      </w:r>
      <w:r w:rsidRPr="00FB730B">
        <w:rPr>
          <w:i/>
          <w:iCs/>
          <w:sz w:val="28"/>
          <w:szCs w:val="28"/>
        </w:rPr>
        <w:t xml:space="preserve">дигрессии </w:t>
      </w:r>
      <w:r w:rsidRPr="00FB730B">
        <w:rPr>
          <w:sz w:val="28"/>
          <w:szCs w:val="28"/>
        </w:rPr>
        <w:t>геосистем. Наиболее наглядно это иллюстрируется вытаптыванием растительности и т.п. Часто происходит распространение рудеральной растительности (сорняков). Особенно же опасен рекреационный вандализм, т.е. захламление территорий.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Что касается национальных парков, можно отметить их разделение на несколько частей: заповедное ядро (запрещено посещение туристами), буферная зона, в которой допускается лишь строго регламентируемое рекреационное использование и, наконец, зона обслуживания рекреантов (посетителей, туристов).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Примеры национальных парков: Йеллоустонский, Гауйа, Прибайкальский, Русский лес, Лосиный остров.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Как и любой тип природных ресурсов, ландшафтно-климатические условия, минеральные воды и лечебные грязи должны характеризоваться рядом количественных и качественных показателей, позволяющих оценивать возможности их использования по тому или иному назначению, а также реальные масштабы этого использования. Минеральные воды и лечебные грязи обладают всеми признаками таких ресурсов, как полезные ископаемые, так как имеют не только определенные физико-химические свойства, но и могут быть изменены и представлены количественно (объем, масса, расход).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Труднее найти количественное выражение для ландшафтно-климатических условий ввиду их исключительной сложности и множественности слагающих их компонентов. Однако и для них приемлемы также количественные показатели, такие, как размеры ландшафтных территорий, благоприятных для размещения курортных учреждений, протяженность и ширина пляжных участков, данные о повторяемости ценных в климатотерапевтическом отношении погод и др.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Применительно к проблемам рекреационной географии и ландшафтоведения природные лечебные ресурсы принято рассматривать в следующих аспектах: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генетическая основа природно-лечебных ресурсов и их связь с главнейшими факторами географической среды;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00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принципы классификации лечебных природных ресурсов;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4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картирование лечебных природных ресурсов, современное состояние их изученности;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4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принципы подхода к выбору объектов курортного освоения;</w:t>
      </w:r>
    </w:p>
    <w:p w:rsidR="005E2F50" w:rsidRPr="00FB730B" w:rsidRDefault="005E2F50" w:rsidP="00FB730B">
      <w:pPr>
        <w:numPr>
          <w:ilvl w:val="0"/>
          <w:numId w:val="2"/>
        </w:numPr>
        <w:shd w:val="clear" w:color="auto" w:fill="FFFFFF"/>
        <w:tabs>
          <w:tab w:val="left" w:pos="643"/>
        </w:tabs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проблемы охраны природных ресурсов.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Одна часть основных ландшафтообразующих компонентов (климат, почвы, растительность) имеет зональный характер, связанный с изменением количества поступающей солнечной энергии и влаги, другая же часть - рельеф, гидрографическая сеть, геологическое строение (литогенная основа) азональна и непосредственно с физико-географическими поясами и зонами не связана.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Однако речные бассейны, морские акватории и крупные озера -</w:t>
      </w:r>
      <w:r w:rsidR="00770552" w:rsidRPr="00FB730B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азональные объекты географической среды - несут на себе явный отпечаток зональности, так как температура водных масс находится в непосредственной связи с климатическими факторами, а это определяет пригодность этих объектов к талассотерапии. Связь с географическими зонами имеют и лечебные грязи (пелоиды), так как на формирование их основных типов зональные ландшафтно-климатические факторы и геохимические особенности ландшафта накладывают существенный отпечаток (Перельман, 1975; Посохов, Толстихин, 1977 и др.).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Качественные характеристики лечебных грязей, формирующихся в поверхностных водоемах, обусловлены особенностями геохимии ландшафтов разных типов (лесны</w:t>
      </w:r>
      <w:r w:rsidR="00770552" w:rsidRPr="00FB730B">
        <w:rPr>
          <w:sz w:val="28"/>
          <w:szCs w:val="28"/>
        </w:rPr>
        <w:t>х, степных, пустынных, луговых).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Основы классификации лечебных ресурсов заложены видными </w:t>
      </w:r>
      <w:r w:rsidR="00770552" w:rsidRPr="00FB730B">
        <w:rPr>
          <w:sz w:val="28"/>
          <w:szCs w:val="28"/>
        </w:rPr>
        <w:t>представителями</w:t>
      </w:r>
      <w:r w:rsidRPr="00FB730B">
        <w:rPr>
          <w:sz w:val="28"/>
          <w:szCs w:val="28"/>
        </w:rPr>
        <w:t xml:space="preserve"> отечественной школы курортологии (А.А. Лозинским, В.А. Александровым, В.В. Ивановым, Г.А. Невраевым, П.А. Чубуковым и др.). Она базируется на изучении состава, свойств и различных характеристик природных факторов, механизма их действия на здоровье и больной организм с учетом достижений климатологии, гидрологии, гидрогеохимии, геохимии ландшафта и других наук. Одним из главных факторов, определяющих основные свойства рекреационных геосистем, является климат. Однако пока еще нет общепринятых критериев характеристики климата и погод, в полной мере отвечающих требованиям курортологии (Курсанов, 1973).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В большинстве классификаций климатов обычно подчеркивается их связь с ландшафтно-климатическими поясами и зонами. В частности, Л.С. Берг выделял типы климатов в полном соответствии </w:t>
      </w:r>
      <w:r w:rsidR="00770552" w:rsidRPr="00FB730B">
        <w:rPr>
          <w:sz w:val="28"/>
          <w:szCs w:val="28"/>
        </w:rPr>
        <w:t>с</w:t>
      </w:r>
      <w:r w:rsidRPr="00FB730B">
        <w:rPr>
          <w:sz w:val="28"/>
          <w:szCs w:val="28"/>
        </w:rPr>
        <w:t xml:space="preserve"> ними.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Б.П. Алисов (1956) основал классификацию климатов на оценке результатов взаимодействия климаторегулирующих факторов - режимов циркуляции атмосферы и радиации - с особенностями физико-географической зональности. Он выделял пояса: арктический, субарктический, умеренный, субтропический,</w:t>
      </w:r>
      <w:r w:rsidR="00FB730B">
        <w:rPr>
          <w:sz w:val="28"/>
          <w:szCs w:val="28"/>
        </w:rPr>
        <w:t xml:space="preserve"> </w:t>
      </w:r>
      <w:r w:rsidR="00770552" w:rsidRPr="00FB730B">
        <w:rPr>
          <w:sz w:val="28"/>
          <w:szCs w:val="28"/>
        </w:rPr>
        <w:t xml:space="preserve">а </w:t>
      </w:r>
      <w:r w:rsidRPr="00FB730B">
        <w:rPr>
          <w:sz w:val="28"/>
          <w:szCs w:val="28"/>
        </w:rPr>
        <w:t xml:space="preserve">также климатические области </w:t>
      </w:r>
      <w:r w:rsidR="00770552" w:rsidRPr="00FB730B">
        <w:rPr>
          <w:sz w:val="28"/>
          <w:szCs w:val="28"/>
        </w:rPr>
        <w:t>и</w:t>
      </w:r>
      <w:r w:rsidRPr="00FB730B">
        <w:rPr>
          <w:sz w:val="28"/>
          <w:szCs w:val="28"/>
        </w:rPr>
        <w:t xml:space="preserve"> подобласти. А.А. Григорьев и М.Н. Будыко (1959) по степени увлажнения и термическим условиям в теплый период выделяли основные климатические зоны, а по условиям снежности и суровости зимы - типы климатических областей.</w:t>
      </w:r>
    </w:p>
    <w:p w:rsidR="005E2F50" w:rsidRPr="00FB730B" w:rsidRDefault="00770552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В </w:t>
      </w:r>
      <w:r w:rsidR="005E2F50" w:rsidRPr="00FB730B">
        <w:rPr>
          <w:sz w:val="28"/>
          <w:szCs w:val="28"/>
        </w:rPr>
        <w:t>медицинской климатологии применяются методы комплексной климатологии, что позволяет выражать климат через режимы погоды. Основоположником метода - членом-корреспондентом РАН Е.Е. Федоровым предложена классификация, в которой многообразие типов погод подразделено на классы, представленные группами, а в основе лежи</w:t>
      </w:r>
      <w:r w:rsidRPr="00FB730B">
        <w:rPr>
          <w:sz w:val="28"/>
          <w:szCs w:val="28"/>
        </w:rPr>
        <w:t>т понятие «погода суток» (табл.1</w:t>
      </w:r>
      <w:r w:rsidR="005E2F50" w:rsidRPr="00FB730B">
        <w:rPr>
          <w:sz w:val="28"/>
          <w:szCs w:val="28"/>
        </w:rPr>
        <w:t xml:space="preserve">). Связано это с тем, что во всех внеполярных районах с суточной </w:t>
      </w:r>
      <w:r w:rsidRPr="00FB730B">
        <w:rPr>
          <w:sz w:val="28"/>
          <w:szCs w:val="28"/>
        </w:rPr>
        <w:t>п</w:t>
      </w:r>
      <w:r w:rsidR="005E2F50" w:rsidRPr="00FB730B">
        <w:rPr>
          <w:sz w:val="28"/>
          <w:szCs w:val="28"/>
        </w:rPr>
        <w:t>ериодичностью связан главный погодообразующий фактор - радиационный режим.</w:t>
      </w:r>
    </w:p>
    <w:p w:rsidR="00770552" w:rsidRPr="00FB730B" w:rsidRDefault="00770552" w:rsidP="00FB730B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C31E3F" w:rsidRPr="00914C69" w:rsidRDefault="005E2F50" w:rsidP="00FB730B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FB730B">
        <w:rPr>
          <w:b/>
          <w:sz w:val="28"/>
          <w:szCs w:val="28"/>
        </w:rPr>
        <w:t xml:space="preserve">Таблица </w:t>
      </w:r>
      <w:r w:rsidR="00770552" w:rsidRPr="00FB730B">
        <w:rPr>
          <w:b/>
          <w:sz w:val="28"/>
          <w:szCs w:val="28"/>
        </w:rPr>
        <w:t>1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Классификация погод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(по Е. Е. Федорову с дополнениями Л. А. Чубукова, 1962)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60"/>
        <w:gridCol w:w="6480"/>
      </w:tblGrid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Номер Класс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Наименование класса погод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</w:p>
        </w:tc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  <w:rPr>
                <w:b/>
              </w:rPr>
            </w:pPr>
            <w:r w:rsidRPr="00C31E3F">
              <w:rPr>
                <w:b/>
                <w:i/>
                <w:iCs/>
              </w:rPr>
              <w:t>Безморозные погоды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Солнечная, очень жаркая и очень сухая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П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Солнечная, жаркая и сухая</w:t>
            </w:r>
            <w:r w:rsidR="00FB730B" w:rsidRPr="00C31E3F">
              <w:t xml:space="preserve">    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III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Солнечная, умеренно влажная и влажная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V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Солнечная, умеренно влажная и влажная с облачной ночью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IV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Облачная днем и малооблачная ночью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VI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Пасмурная без осадков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VII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Дождливая (пасмурная с осадками)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XVI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Очень жаркая и очень влажная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</w:p>
        </w:tc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  <w:rPr>
                <w:b/>
              </w:rPr>
            </w:pPr>
            <w:r w:rsidRPr="00C31E3F">
              <w:rPr>
                <w:b/>
                <w:i/>
                <w:iCs/>
              </w:rPr>
              <w:t>Погоды с переходом температуры воздуха через 0°С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VIII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Облачная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IX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Солнечная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</w:p>
        </w:tc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  <w:rPr>
                <w:b/>
              </w:rPr>
            </w:pPr>
            <w:r w:rsidRPr="00C31E3F">
              <w:rPr>
                <w:b/>
                <w:i/>
                <w:iCs/>
              </w:rPr>
              <w:t>Морозные погоды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X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Слабо морозная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XI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Умеренно морозная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XII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Значительно морозная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ХШ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Сильно морозная</w:t>
            </w:r>
          </w:p>
        </w:tc>
      </w:tr>
      <w:tr w:rsidR="00770552" w:rsidRPr="00C31E3F" w:rsidTr="00C31E3F">
        <w:trPr>
          <w:trHeight w:hRule="exact" w:val="35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rPr>
                <w:lang w:val="en-US"/>
              </w:rPr>
              <w:t>XV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Жестоко морозная</w:t>
            </w:r>
          </w:p>
        </w:tc>
      </w:tr>
      <w:tr w:rsidR="00770552" w:rsidRPr="00C31E3F" w:rsidTr="00914C69">
        <w:trPr>
          <w:trHeight w:hRule="exact" w:val="337"/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70552" w:rsidRPr="00C31E3F" w:rsidRDefault="00770552" w:rsidP="00C31E3F">
            <w:pPr>
              <w:shd w:val="clear" w:color="auto" w:fill="FFFFFF"/>
              <w:spacing w:line="360" w:lineRule="auto"/>
            </w:pPr>
            <w:r w:rsidRPr="00C31E3F">
              <w:t>Крайне морозная</w:t>
            </w:r>
          </w:p>
        </w:tc>
      </w:tr>
    </w:tbl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Изучение воздействия погод различных классов на организм человека позволяет выделить погоды, наиболее пригодные для проведения различных видов климатотерапии. К таким погодам прежде всего относятся солнечные (</w:t>
      </w:r>
      <w:r w:rsidRPr="00FB730B">
        <w:rPr>
          <w:sz w:val="28"/>
          <w:szCs w:val="28"/>
          <w:lang w:val="en-US"/>
        </w:rPr>
        <w:t>I</w:t>
      </w:r>
      <w:r w:rsidRPr="00FB730B">
        <w:rPr>
          <w:sz w:val="28"/>
          <w:szCs w:val="28"/>
        </w:rPr>
        <w:t xml:space="preserve">, </w:t>
      </w:r>
      <w:r w:rsidRPr="00FB730B">
        <w:rPr>
          <w:sz w:val="28"/>
          <w:szCs w:val="28"/>
          <w:lang w:val="en-US"/>
        </w:rPr>
        <w:t>II</w:t>
      </w:r>
      <w:r w:rsidRPr="00FB730B">
        <w:rPr>
          <w:sz w:val="28"/>
          <w:szCs w:val="28"/>
        </w:rPr>
        <w:t xml:space="preserve">, </w:t>
      </w:r>
      <w:r w:rsidRPr="00FB730B">
        <w:rPr>
          <w:sz w:val="28"/>
          <w:szCs w:val="28"/>
          <w:lang w:val="en-US"/>
        </w:rPr>
        <w:t>III</w:t>
      </w:r>
      <w:r w:rsidRPr="00FB730B">
        <w:rPr>
          <w:sz w:val="28"/>
          <w:szCs w:val="28"/>
        </w:rPr>
        <w:t xml:space="preserve"> и </w:t>
      </w:r>
      <w:r w:rsidRPr="00FB730B">
        <w:rPr>
          <w:sz w:val="28"/>
          <w:szCs w:val="28"/>
          <w:lang w:val="en-US"/>
        </w:rPr>
        <w:t>V</w:t>
      </w:r>
      <w:r w:rsidRPr="00FB730B">
        <w:rPr>
          <w:sz w:val="28"/>
          <w:szCs w:val="28"/>
        </w:rPr>
        <w:t xml:space="preserve"> класса), благоприятные для широкого использования всех видов климатолечения и талассотерапии: купания в море, озерах, реках и бассейнах, а также для лечебных терренкуров и т. д. Достаточно благоприятна для лечения в летнее время также погода </w:t>
      </w:r>
      <w:r w:rsidRPr="00FB730B">
        <w:rPr>
          <w:sz w:val="28"/>
          <w:szCs w:val="28"/>
          <w:lang w:val="en-US"/>
        </w:rPr>
        <w:t>IV</w:t>
      </w:r>
      <w:r w:rsidRPr="00FB730B">
        <w:rPr>
          <w:sz w:val="28"/>
          <w:szCs w:val="28"/>
        </w:rPr>
        <w:t xml:space="preserve"> класса (облачная днем). Остальные классы безморозных погод (пасмурные, дождливые, а также очень жаркие и очень влажные) нельзя признать пригодными для климатотерапии.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Среди погод с переходом температуры воздуха через 0° и морозных наибольшую ценность имеют погоды </w:t>
      </w:r>
      <w:r w:rsidRPr="00FB730B">
        <w:rPr>
          <w:sz w:val="28"/>
          <w:szCs w:val="28"/>
          <w:lang w:val="en-US"/>
        </w:rPr>
        <w:t>IX</w:t>
      </w:r>
      <w:r w:rsidRPr="00FB730B">
        <w:rPr>
          <w:sz w:val="28"/>
          <w:szCs w:val="28"/>
        </w:rPr>
        <w:t xml:space="preserve"> и </w:t>
      </w:r>
      <w:r w:rsidRPr="00FB730B">
        <w:rPr>
          <w:sz w:val="28"/>
          <w:szCs w:val="28"/>
          <w:lang w:val="en-US"/>
        </w:rPr>
        <w:t>XI</w:t>
      </w:r>
      <w:r w:rsidRPr="00FB730B">
        <w:rPr>
          <w:sz w:val="28"/>
          <w:szCs w:val="28"/>
        </w:rPr>
        <w:t xml:space="preserve"> классов (при наличии солнечного дня), которые создают благоприятные условия для прогулок, зимнего спорта, сна на верандах и для других видов климатолечения.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Погоды с повышенной морозностью (</w:t>
      </w:r>
      <w:r w:rsidRPr="00FB730B">
        <w:rPr>
          <w:sz w:val="28"/>
          <w:szCs w:val="28"/>
          <w:lang w:val="en-US"/>
        </w:rPr>
        <w:t>XII</w:t>
      </w:r>
      <w:r w:rsidRPr="00FB730B">
        <w:rPr>
          <w:sz w:val="28"/>
          <w:szCs w:val="28"/>
        </w:rPr>
        <w:t xml:space="preserve"> и </w:t>
      </w:r>
      <w:r w:rsidRPr="00FB730B">
        <w:rPr>
          <w:sz w:val="28"/>
          <w:szCs w:val="28"/>
          <w:lang w:val="en-US"/>
        </w:rPr>
        <w:t>XIII</w:t>
      </w:r>
      <w:r w:rsidRPr="00FB730B">
        <w:rPr>
          <w:sz w:val="28"/>
          <w:szCs w:val="28"/>
        </w:rPr>
        <w:t xml:space="preserve"> классов) уже затрудняют проведение климатолечения, при погодах </w:t>
      </w:r>
      <w:r w:rsidRPr="00FB730B">
        <w:rPr>
          <w:sz w:val="28"/>
          <w:szCs w:val="28"/>
          <w:lang w:val="en-US"/>
        </w:rPr>
        <w:t>XIV</w:t>
      </w:r>
      <w:r w:rsidRPr="00FB730B">
        <w:rPr>
          <w:sz w:val="28"/>
          <w:szCs w:val="28"/>
        </w:rPr>
        <w:t xml:space="preserve"> и </w:t>
      </w:r>
      <w:r w:rsidRPr="00FB730B">
        <w:rPr>
          <w:sz w:val="28"/>
          <w:szCs w:val="28"/>
          <w:lang w:val="en-US"/>
        </w:rPr>
        <w:t>XV</w:t>
      </w:r>
      <w:r w:rsidRPr="00FB730B">
        <w:rPr>
          <w:sz w:val="28"/>
          <w:szCs w:val="28"/>
        </w:rPr>
        <w:t xml:space="preserve"> классов оно практиковаться не может.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 xml:space="preserve">Классификация погод по Е. Е. Федорову (см. табл. </w:t>
      </w:r>
      <w:r w:rsidR="00770552" w:rsidRPr="00FB730B">
        <w:rPr>
          <w:sz w:val="28"/>
          <w:szCs w:val="28"/>
        </w:rPr>
        <w:t>1</w:t>
      </w:r>
      <w:r w:rsidRPr="00FB730B">
        <w:rPr>
          <w:sz w:val="28"/>
          <w:szCs w:val="28"/>
        </w:rPr>
        <w:t xml:space="preserve">) требует дальнейшей детализации и совершенствования. В частности, как отмечает Е. М. Ратнер (1967), «отсутствие в классификации Е. Е. Федорова детализации солнечных и жарких погод по таким важным показателям, как температура воздуха (выше 22,2°С), ветер и инсоляция, не позволяет определять частоту возникновения и степень дискомфорта в связи </w:t>
      </w:r>
      <w:r w:rsidR="00770552" w:rsidRPr="00FB730B">
        <w:rPr>
          <w:sz w:val="28"/>
          <w:szCs w:val="28"/>
        </w:rPr>
        <w:t>с</w:t>
      </w:r>
      <w:r w:rsidRPr="00FB730B">
        <w:rPr>
          <w:i/>
          <w:iCs/>
          <w:sz w:val="28"/>
          <w:szCs w:val="28"/>
        </w:rPr>
        <w:t xml:space="preserve"> </w:t>
      </w:r>
      <w:r w:rsidRPr="00FB730B">
        <w:rPr>
          <w:sz w:val="28"/>
          <w:szCs w:val="28"/>
        </w:rPr>
        <w:t>воздействием различных погодных комплексов этих классов погод на тепловое состояние человека».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Дальнейшее развитие классификации погод нашло отражение в классификации Е. М. Ильичевой, в основу которой положены такие показатели, как облачность, влажность, атмосферные осадки, эквивалентно-эффективная температура (для теплого времени года) и баллы жесткости погоды по Бауману (для холодного времени года).</w:t>
      </w:r>
    </w:p>
    <w:p w:rsidR="005E2F50" w:rsidRPr="00FB730B" w:rsidRDefault="005E2F50" w:rsidP="00FB730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В качестве попытки разработать классификацию климата, более тесно увязанную с медицинскими аспектами влияния климата на человека, может быть названа предварительная физиолого-гигиеническая классификация типов климата на территории бывшего СССР, предложенная Д. М. Деминой, И. С, Кандрором и Е. М. Ратнером. В этой классификации в завис</w:t>
      </w:r>
      <w:r w:rsidR="00770552" w:rsidRPr="00FB730B">
        <w:rPr>
          <w:sz w:val="28"/>
          <w:szCs w:val="28"/>
        </w:rPr>
        <w:t>имости от степени влияния на чел</w:t>
      </w:r>
      <w:r w:rsidRPr="00FB730B">
        <w:rPr>
          <w:sz w:val="28"/>
          <w:szCs w:val="28"/>
        </w:rPr>
        <w:t xml:space="preserve">овека холодных и теплых погод момента выделяются типы климата: </w:t>
      </w:r>
      <w:r w:rsidRPr="00FB730B">
        <w:rPr>
          <w:sz w:val="28"/>
          <w:szCs w:val="28"/>
          <w:lang w:val="en-US"/>
        </w:rPr>
        <w:t>I</w:t>
      </w:r>
      <w:r w:rsidRPr="00FB730B">
        <w:rPr>
          <w:sz w:val="28"/>
          <w:szCs w:val="28"/>
        </w:rPr>
        <w:t xml:space="preserve"> - характеризуется наличием холодной и комфортной погоды; П -отличается от </w:t>
      </w:r>
      <w:r w:rsidRPr="00FB730B">
        <w:rPr>
          <w:sz w:val="28"/>
          <w:szCs w:val="28"/>
          <w:lang w:val="en-US"/>
        </w:rPr>
        <w:t>I</w:t>
      </w:r>
      <w:r w:rsidRPr="00FB730B">
        <w:rPr>
          <w:sz w:val="28"/>
          <w:szCs w:val="28"/>
        </w:rPr>
        <w:t xml:space="preserve"> включением теплой и жаркой погоды; </w:t>
      </w:r>
      <w:r w:rsidRPr="00FB730B">
        <w:rPr>
          <w:sz w:val="28"/>
          <w:szCs w:val="28"/>
          <w:lang w:val="en-US"/>
        </w:rPr>
        <w:t>III</w:t>
      </w:r>
      <w:r w:rsidRPr="00FB730B">
        <w:rPr>
          <w:sz w:val="28"/>
          <w:szCs w:val="28"/>
        </w:rPr>
        <w:t xml:space="preserve"> - объединяет холодную, прохладную и комфортную погоды; </w:t>
      </w:r>
      <w:r w:rsidRPr="00FB730B">
        <w:rPr>
          <w:sz w:val="28"/>
          <w:szCs w:val="28"/>
          <w:lang w:val="en-US"/>
        </w:rPr>
        <w:t>IV</w:t>
      </w:r>
      <w:r w:rsidRPr="00FB730B">
        <w:rPr>
          <w:sz w:val="28"/>
          <w:szCs w:val="28"/>
        </w:rPr>
        <w:t xml:space="preserve"> - отличается от </w:t>
      </w:r>
      <w:r w:rsidRPr="00FB730B">
        <w:rPr>
          <w:sz w:val="28"/>
          <w:szCs w:val="28"/>
          <w:lang w:val="en-US"/>
        </w:rPr>
        <w:t>III</w:t>
      </w:r>
      <w:r w:rsidRPr="00FB730B">
        <w:rPr>
          <w:sz w:val="28"/>
          <w:szCs w:val="28"/>
        </w:rPr>
        <w:t xml:space="preserve"> наличием теплой погоды; </w:t>
      </w:r>
      <w:r w:rsidRPr="00FB730B">
        <w:rPr>
          <w:sz w:val="28"/>
          <w:szCs w:val="28"/>
          <w:lang w:val="en-US"/>
        </w:rPr>
        <w:t>V</w:t>
      </w:r>
      <w:r w:rsidRPr="00FB730B">
        <w:rPr>
          <w:sz w:val="28"/>
          <w:szCs w:val="28"/>
        </w:rPr>
        <w:t xml:space="preserve"> - теплая и жаркая погода; </w:t>
      </w:r>
      <w:r w:rsidRPr="00FB730B">
        <w:rPr>
          <w:sz w:val="28"/>
          <w:szCs w:val="28"/>
          <w:lang w:val="en-US"/>
        </w:rPr>
        <w:t>VI</w:t>
      </w:r>
      <w:r w:rsidRPr="00FB730B">
        <w:rPr>
          <w:sz w:val="28"/>
          <w:szCs w:val="28"/>
        </w:rPr>
        <w:t xml:space="preserve"> - очень жаркая погода; </w:t>
      </w:r>
      <w:r w:rsidRPr="00FB730B">
        <w:rPr>
          <w:sz w:val="28"/>
          <w:szCs w:val="28"/>
          <w:lang w:val="en-US"/>
        </w:rPr>
        <w:t>VII</w:t>
      </w:r>
      <w:r w:rsidRPr="00FB730B">
        <w:rPr>
          <w:sz w:val="28"/>
          <w:szCs w:val="28"/>
        </w:rPr>
        <w:t xml:space="preserve"> - включает погоды от прохладной до теплой, а в </w:t>
      </w:r>
      <w:r w:rsidRPr="00FB730B">
        <w:rPr>
          <w:sz w:val="28"/>
          <w:szCs w:val="28"/>
          <w:lang w:val="en-US"/>
        </w:rPr>
        <w:t>VIII</w:t>
      </w:r>
      <w:r w:rsidR="00770552" w:rsidRPr="00FB730B">
        <w:rPr>
          <w:sz w:val="28"/>
          <w:szCs w:val="28"/>
        </w:rPr>
        <w:t xml:space="preserve"> – добавляется </w:t>
      </w:r>
      <w:r w:rsidRPr="00FB730B">
        <w:rPr>
          <w:sz w:val="28"/>
          <w:szCs w:val="28"/>
        </w:rPr>
        <w:t xml:space="preserve">к </w:t>
      </w:r>
      <w:r w:rsidRPr="00FB730B">
        <w:rPr>
          <w:sz w:val="28"/>
          <w:szCs w:val="28"/>
          <w:lang w:val="en-US"/>
        </w:rPr>
        <w:t>VII</w:t>
      </w:r>
      <w:r w:rsidRPr="00FB730B">
        <w:rPr>
          <w:sz w:val="28"/>
          <w:szCs w:val="28"/>
        </w:rPr>
        <w:t xml:space="preserve"> и очень жаркая погода.</w:t>
      </w:r>
    </w:p>
    <w:p w:rsidR="00770552" w:rsidRPr="00914C69" w:rsidRDefault="00C31E3F" w:rsidP="00C31E3F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70552" w:rsidRPr="00FB730B">
        <w:rPr>
          <w:b/>
          <w:sz w:val="28"/>
          <w:szCs w:val="28"/>
        </w:rPr>
        <w:t>Список ис</w:t>
      </w:r>
      <w:r>
        <w:rPr>
          <w:b/>
          <w:sz w:val="28"/>
          <w:szCs w:val="28"/>
        </w:rPr>
        <w:t>пользованной литературы</w:t>
      </w:r>
    </w:p>
    <w:p w:rsidR="00C31E3F" w:rsidRPr="00914C69" w:rsidRDefault="00C31E3F" w:rsidP="00FB730B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5E2F50" w:rsidRPr="00FB730B" w:rsidRDefault="000023D4" w:rsidP="00C31E3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1. Табаксблат Л. С. ,Аткина Л. И. Ландшафтоведение. Екатеринбург: Урал. гос. лесотехн. ун-т, 2007.</w:t>
      </w:r>
    </w:p>
    <w:p w:rsidR="000023D4" w:rsidRPr="00FB730B" w:rsidRDefault="000023D4" w:rsidP="00C31E3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2. Николаев В.А Ландшафтоведение. Эстетика и дизайн. М.: Апект Пресс, 2003.</w:t>
      </w:r>
    </w:p>
    <w:p w:rsidR="000023D4" w:rsidRPr="00FB730B" w:rsidRDefault="00FB730B" w:rsidP="00C31E3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3. Перельман А.</w:t>
      </w:r>
      <w:r w:rsidR="000023D4" w:rsidRPr="00FB730B">
        <w:rPr>
          <w:sz w:val="28"/>
          <w:szCs w:val="28"/>
        </w:rPr>
        <w:t>И. Геохимия ландшафта. М.: Высшая школа, 1975.</w:t>
      </w:r>
    </w:p>
    <w:p w:rsidR="000023D4" w:rsidRPr="00FB730B" w:rsidRDefault="00FB730B" w:rsidP="00C31E3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4.</w:t>
      </w:r>
      <w:r w:rsidR="00C31E3F" w:rsidRPr="00C31E3F">
        <w:rPr>
          <w:sz w:val="28"/>
          <w:szCs w:val="28"/>
        </w:rPr>
        <w:t xml:space="preserve"> </w:t>
      </w:r>
      <w:r w:rsidRPr="00FB730B">
        <w:rPr>
          <w:sz w:val="28"/>
          <w:szCs w:val="28"/>
        </w:rPr>
        <w:t>Филиппович Л.</w:t>
      </w:r>
      <w:r w:rsidR="000023D4" w:rsidRPr="00FB730B">
        <w:rPr>
          <w:sz w:val="28"/>
          <w:szCs w:val="28"/>
        </w:rPr>
        <w:t>С. Картографическое моделирование территориальных рекреационных систем. М.: Наука, 1983.</w:t>
      </w:r>
    </w:p>
    <w:p w:rsidR="000023D4" w:rsidRPr="00FB730B" w:rsidRDefault="000023D4" w:rsidP="00C31E3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B730B">
        <w:rPr>
          <w:sz w:val="28"/>
          <w:szCs w:val="28"/>
        </w:rPr>
        <w:t>5. Теодоронский В. В. Объекты ландшафтной архитектуры. М.: МГУЛ, 2003.</w:t>
      </w:r>
      <w:bookmarkStart w:id="0" w:name="_GoBack"/>
      <w:bookmarkEnd w:id="0"/>
    </w:p>
    <w:sectPr w:rsidR="000023D4" w:rsidRPr="00FB730B" w:rsidSect="00914C69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0741558"/>
    <w:lvl w:ilvl="0">
      <w:numFmt w:val="bullet"/>
      <w:lvlText w:val="*"/>
      <w:lvlJc w:val="left"/>
    </w:lvl>
  </w:abstractNum>
  <w:abstractNum w:abstractNumId="1">
    <w:nsid w:val="2F355147"/>
    <w:multiLevelType w:val="singleLevel"/>
    <w:tmpl w:val="A4EA5546"/>
    <w:lvl w:ilvl="0">
      <w:start w:val="1"/>
      <w:numFmt w:val="decimal"/>
      <w:lvlText w:val="%1)"/>
      <w:legacy w:legacy="1" w:legacySpace="0" w:legacyIndent="220"/>
      <w:lvlJc w:val="left"/>
      <w:rPr>
        <w:rFonts w:ascii="Times New Roman" w:hAnsi="Times New Roman" w:cs="Times New Roman" w:hint="default"/>
      </w:rPr>
    </w:lvl>
  </w:abstractNum>
  <w:abstractNum w:abstractNumId="2">
    <w:nsid w:val="36186DFD"/>
    <w:multiLevelType w:val="singleLevel"/>
    <w:tmpl w:val="B4468F9C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3">
    <w:nsid w:val="378E0F45"/>
    <w:multiLevelType w:val="singleLevel"/>
    <w:tmpl w:val="ED1E1764"/>
    <w:lvl w:ilvl="0">
      <w:start w:val="1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3D301867"/>
    <w:multiLevelType w:val="singleLevel"/>
    <w:tmpl w:val="B0CE55DC"/>
    <w:lvl w:ilvl="0">
      <w:start w:val="2"/>
      <w:numFmt w:val="decimal"/>
      <w:lvlText w:val="%1)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5">
    <w:nsid w:val="4C312B4A"/>
    <w:multiLevelType w:val="singleLevel"/>
    <w:tmpl w:val="EDA6B880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6">
    <w:nsid w:val="700E29E0"/>
    <w:multiLevelType w:val="singleLevel"/>
    <w:tmpl w:val="6BF4111C"/>
    <w:lvl w:ilvl="0">
      <w:start w:val="1"/>
      <w:numFmt w:val="decimal"/>
      <w:lvlText w:val="%1."/>
      <w:legacy w:legacy="1" w:legacySpace="0" w:legacyIndent="18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15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16"/>
        <w:lvlJc w:val="left"/>
        <w:rPr>
          <w:rFonts w:ascii="Times New Roman" w:hAnsi="Times New Roman" w:hint="default"/>
        </w:rPr>
      </w:lvl>
    </w:lvlOverride>
  </w:num>
  <w:num w:numId="4">
    <w:abstractNumId w:val="2"/>
  </w:num>
  <w:num w:numId="5">
    <w:abstractNumId w:val="3"/>
  </w:num>
  <w:num w:numId="6">
    <w:abstractNumId w:val="5"/>
  </w:num>
  <w:num w:numId="7">
    <w:abstractNumId w:val="0"/>
    <w:lvlOverride w:ilvl="0">
      <w:lvl w:ilvl="0">
        <w:numFmt w:val="bullet"/>
        <w:lvlText w:val="-"/>
        <w:legacy w:legacy="1" w:legacySpace="0" w:legacyIndent="124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25"/>
        <w:lvlJc w:val="left"/>
        <w:rPr>
          <w:rFonts w:ascii="Times New Roman" w:hAnsi="Times New Roman" w:hint="default"/>
        </w:rPr>
      </w:lvl>
    </w:lvlOverride>
  </w:num>
  <w:num w:numId="9">
    <w:abstractNumId w:val="4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2F50"/>
    <w:rsid w:val="000023D4"/>
    <w:rsid w:val="00035669"/>
    <w:rsid w:val="001B096B"/>
    <w:rsid w:val="001B6659"/>
    <w:rsid w:val="0020562A"/>
    <w:rsid w:val="004721CB"/>
    <w:rsid w:val="005E2F50"/>
    <w:rsid w:val="00672046"/>
    <w:rsid w:val="006F4652"/>
    <w:rsid w:val="00770552"/>
    <w:rsid w:val="007B2DE2"/>
    <w:rsid w:val="00914C69"/>
    <w:rsid w:val="009D2698"/>
    <w:rsid w:val="00C30364"/>
    <w:rsid w:val="00C31E3F"/>
    <w:rsid w:val="00DE1F31"/>
    <w:rsid w:val="00ED7284"/>
    <w:rsid w:val="00F833E8"/>
    <w:rsid w:val="00FB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E26DBE0-3B9D-4308-98D7-CCAFED481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F50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4513</Words>
  <Characters>25727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Предмет: Ландшафтоведение</vt:lpstr>
    </vt:vector>
  </TitlesOfParts>
  <Company>Dnsoft</Company>
  <LinksUpToDate>false</LinksUpToDate>
  <CharactersWithSpaces>30180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Предмет: Ландшафтоведение</dc:title>
  <dc:subject/>
  <dc:creator>Таня</dc:creator>
  <cp:keywords/>
  <dc:description/>
  <cp:lastModifiedBy>admin</cp:lastModifiedBy>
  <cp:revision>2</cp:revision>
  <dcterms:created xsi:type="dcterms:W3CDTF">2014-03-13T19:36:00Z</dcterms:created>
  <dcterms:modified xsi:type="dcterms:W3CDTF">2014-03-13T19:36:00Z</dcterms:modified>
</cp:coreProperties>
</file>