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B4C" w:rsidRPr="001F4E0E" w:rsidRDefault="001B3B4C" w:rsidP="001F4E0E">
      <w:pPr>
        <w:spacing w:line="360" w:lineRule="auto"/>
        <w:jc w:val="center"/>
        <w:rPr>
          <w:sz w:val="28"/>
          <w:szCs w:val="28"/>
        </w:rPr>
      </w:pPr>
      <w:r w:rsidRPr="001F4E0E">
        <w:rPr>
          <w:sz w:val="28"/>
          <w:szCs w:val="28"/>
        </w:rPr>
        <w:t>Министерство образования и науки Российской Федерации</w:t>
      </w:r>
    </w:p>
    <w:p w:rsidR="001B3B4C" w:rsidRPr="001F4E0E" w:rsidRDefault="001B3B4C" w:rsidP="001F4E0E">
      <w:pPr>
        <w:spacing w:line="360" w:lineRule="auto"/>
        <w:jc w:val="center"/>
        <w:rPr>
          <w:sz w:val="28"/>
          <w:szCs w:val="28"/>
        </w:rPr>
      </w:pPr>
      <w:r w:rsidRPr="001F4E0E">
        <w:rPr>
          <w:sz w:val="28"/>
          <w:szCs w:val="28"/>
        </w:rPr>
        <w:t>Дальневосточный государственный университет</w:t>
      </w:r>
    </w:p>
    <w:p w:rsidR="001B3B4C" w:rsidRPr="001F4E0E" w:rsidRDefault="001B3B4C" w:rsidP="001F4E0E">
      <w:pPr>
        <w:spacing w:line="360" w:lineRule="auto"/>
        <w:jc w:val="center"/>
        <w:rPr>
          <w:sz w:val="28"/>
          <w:szCs w:val="28"/>
        </w:rPr>
      </w:pPr>
      <w:r w:rsidRPr="001F4E0E">
        <w:rPr>
          <w:sz w:val="28"/>
          <w:szCs w:val="28"/>
        </w:rPr>
        <w:t>Филиал в г. Уссурийске</w:t>
      </w:r>
    </w:p>
    <w:p w:rsidR="001B3B4C" w:rsidRPr="001F4E0E" w:rsidRDefault="001B3B4C" w:rsidP="001F4E0E">
      <w:pPr>
        <w:spacing w:line="360" w:lineRule="auto"/>
        <w:jc w:val="center"/>
        <w:rPr>
          <w:sz w:val="28"/>
          <w:szCs w:val="28"/>
        </w:rPr>
      </w:pPr>
      <w:r w:rsidRPr="001F4E0E">
        <w:rPr>
          <w:sz w:val="28"/>
          <w:szCs w:val="28"/>
        </w:rPr>
        <w:t>Факультет высшего профессионального образования</w:t>
      </w:r>
    </w:p>
    <w:p w:rsidR="001B3B4C" w:rsidRPr="001F4E0E" w:rsidRDefault="001B3B4C" w:rsidP="001F4E0E">
      <w:pPr>
        <w:spacing w:line="360" w:lineRule="auto"/>
        <w:jc w:val="center"/>
        <w:rPr>
          <w:sz w:val="28"/>
          <w:szCs w:val="28"/>
        </w:rPr>
      </w:pPr>
    </w:p>
    <w:p w:rsidR="001B3B4C" w:rsidRPr="001F4E0E" w:rsidRDefault="001B3B4C" w:rsidP="001F4E0E">
      <w:pPr>
        <w:spacing w:line="360" w:lineRule="auto"/>
        <w:jc w:val="center"/>
        <w:rPr>
          <w:sz w:val="28"/>
          <w:szCs w:val="28"/>
        </w:rPr>
      </w:pPr>
    </w:p>
    <w:p w:rsidR="001B3B4C" w:rsidRPr="001F4E0E" w:rsidRDefault="001B3B4C" w:rsidP="001F4E0E">
      <w:pPr>
        <w:spacing w:line="360" w:lineRule="auto"/>
        <w:jc w:val="center"/>
        <w:rPr>
          <w:sz w:val="28"/>
          <w:szCs w:val="28"/>
        </w:rPr>
      </w:pPr>
    </w:p>
    <w:p w:rsidR="001B3B4C" w:rsidRPr="001F4E0E" w:rsidRDefault="001B3B4C" w:rsidP="001F4E0E">
      <w:pPr>
        <w:spacing w:line="360" w:lineRule="auto"/>
        <w:jc w:val="center"/>
        <w:rPr>
          <w:sz w:val="28"/>
          <w:szCs w:val="28"/>
        </w:rPr>
      </w:pPr>
    </w:p>
    <w:p w:rsidR="001B3B4C" w:rsidRPr="001F4E0E" w:rsidRDefault="001B3B4C" w:rsidP="001F4E0E">
      <w:pPr>
        <w:spacing w:line="360" w:lineRule="auto"/>
        <w:jc w:val="center"/>
        <w:rPr>
          <w:sz w:val="28"/>
          <w:szCs w:val="28"/>
        </w:rPr>
      </w:pPr>
    </w:p>
    <w:p w:rsidR="001B3B4C" w:rsidRPr="001F4E0E" w:rsidRDefault="001B3B4C" w:rsidP="001F4E0E">
      <w:pPr>
        <w:spacing w:line="360" w:lineRule="auto"/>
        <w:jc w:val="center"/>
        <w:rPr>
          <w:sz w:val="28"/>
          <w:szCs w:val="28"/>
        </w:rPr>
      </w:pPr>
    </w:p>
    <w:p w:rsidR="001F4E0E" w:rsidRDefault="001F4E0E" w:rsidP="001F4E0E">
      <w:pPr>
        <w:spacing w:line="360" w:lineRule="auto"/>
        <w:jc w:val="center"/>
        <w:rPr>
          <w:sz w:val="28"/>
          <w:szCs w:val="28"/>
        </w:rPr>
      </w:pPr>
    </w:p>
    <w:p w:rsidR="001F4E0E" w:rsidRDefault="001F4E0E" w:rsidP="001F4E0E">
      <w:pPr>
        <w:spacing w:line="360" w:lineRule="auto"/>
        <w:jc w:val="center"/>
        <w:rPr>
          <w:sz w:val="28"/>
          <w:szCs w:val="28"/>
        </w:rPr>
      </w:pPr>
    </w:p>
    <w:p w:rsidR="001F4E0E" w:rsidRDefault="001F4E0E" w:rsidP="001F4E0E">
      <w:pPr>
        <w:spacing w:line="360" w:lineRule="auto"/>
        <w:jc w:val="center"/>
        <w:rPr>
          <w:sz w:val="28"/>
          <w:szCs w:val="28"/>
        </w:rPr>
      </w:pPr>
    </w:p>
    <w:p w:rsidR="001F4E0E" w:rsidRDefault="001F4E0E" w:rsidP="001F4E0E">
      <w:pPr>
        <w:spacing w:line="360" w:lineRule="auto"/>
        <w:jc w:val="center"/>
        <w:rPr>
          <w:sz w:val="28"/>
          <w:szCs w:val="28"/>
        </w:rPr>
      </w:pPr>
    </w:p>
    <w:p w:rsidR="001F4E0E" w:rsidRDefault="001F4E0E" w:rsidP="001F4E0E">
      <w:pPr>
        <w:spacing w:line="360" w:lineRule="auto"/>
        <w:jc w:val="center"/>
        <w:rPr>
          <w:sz w:val="28"/>
          <w:szCs w:val="28"/>
        </w:rPr>
      </w:pPr>
    </w:p>
    <w:p w:rsidR="001B3B4C" w:rsidRPr="001F4E0E" w:rsidRDefault="001B3B4C" w:rsidP="001F4E0E">
      <w:pPr>
        <w:spacing w:line="360" w:lineRule="auto"/>
        <w:jc w:val="center"/>
        <w:rPr>
          <w:sz w:val="28"/>
          <w:szCs w:val="28"/>
        </w:rPr>
      </w:pPr>
      <w:r w:rsidRPr="001F4E0E">
        <w:rPr>
          <w:sz w:val="28"/>
          <w:szCs w:val="28"/>
        </w:rPr>
        <w:t>Контрольная работа</w:t>
      </w:r>
    </w:p>
    <w:p w:rsidR="001B3B4C" w:rsidRPr="001F4E0E" w:rsidRDefault="001B3B4C" w:rsidP="001F4E0E">
      <w:pPr>
        <w:spacing w:line="360" w:lineRule="auto"/>
        <w:jc w:val="center"/>
        <w:rPr>
          <w:sz w:val="28"/>
          <w:szCs w:val="28"/>
        </w:rPr>
      </w:pPr>
      <w:r w:rsidRPr="001F4E0E">
        <w:rPr>
          <w:sz w:val="28"/>
          <w:szCs w:val="28"/>
        </w:rPr>
        <w:t xml:space="preserve">по </w:t>
      </w:r>
      <w:r w:rsidR="00C7383C" w:rsidRPr="001F4E0E">
        <w:rPr>
          <w:sz w:val="28"/>
          <w:szCs w:val="28"/>
        </w:rPr>
        <w:t>«Истории развития железнодорожного транспорта»</w:t>
      </w:r>
    </w:p>
    <w:p w:rsidR="001B3B4C" w:rsidRPr="001F4E0E" w:rsidRDefault="00C7383C" w:rsidP="001F4E0E">
      <w:pPr>
        <w:spacing w:line="360" w:lineRule="auto"/>
        <w:jc w:val="center"/>
        <w:rPr>
          <w:sz w:val="28"/>
          <w:szCs w:val="28"/>
        </w:rPr>
      </w:pPr>
      <w:r w:rsidRPr="001F4E0E">
        <w:rPr>
          <w:sz w:val="28"/>
          <w:szCs w:val="28"/>
        </w:rPr>
        <w:t>Тема: «’’Стройка века”. От перспективного взгляда на освоение богатств Сибири и Дальнего Востока до экономической отсталости</w:t>
      </w:r>
      <w:r w:rsidR="001B3B4C" w:rsidRPr="001F4E0E">
        <w:rPr>
          <w:sz w:val="28"/>
          <w:szCs w:val="28"/>
        </w:rPr>
        <w:t>»</w:t>
      </w:r>
    </w:p>
    <w:p w:rsidR="001B3B4C" w:rsidRPr="001F4E0E" w:rsidRDefault="001B3B4C" w:rsidP="001F4E0E">
      <w:pPr>
        <w:spacing w:line="360" w:lineRule="auto"/>
        <w:jc w:val="center"/>
        <w:rPr>
          <w:sz w:val="28"/>
          <w:szCs w:val="28"/>
        </w:rPr>
      </w:pPr>
    </w:p>
    <w:p w:rsidR="001B3B4C" w:rsidRPr="001F4E0E" w:rsidRDefault="001B3B4C" w:rsidP="001F4E0E">
      <w:pPr>
        <w:spacing w:line="360" w:lineRule="auto"/>
        <w:jc w:val="center"/>
        <w:rPr>
          <w:sz w:val="28"/>
          <w:szCs w:val="28"/>
        </w:rPr>
      </w:pPr>
    </w:p>
    <w:p w:rsidR="001B3B4C" w:rsidRPr="001F4E0E" w:rsidRDefault="001B3B4C" w:rsidP="001F4E0E">
      <w:pPr>
        <w:spacing w:line="360" w:lineRule="auto"/>
        <w:ind w:left="4678"/>
        <w:rPr>
          <w:sz w:val="28"/>
          <w:szCs w:val="28"/>
        </w:rPr>
      </w:pPr>
      <w:r w:rsidRPr="001F4E0E">
        <w:rPr>
          <w:sz w:val="28"/>
          <w:szCs w:val="28"/>
        </w:rPr>
        <w:t>Выполнил: Ярайкин М.Ю.</w:t>
      </w:r>
    </w:p>
    <w:p w:rsidR="001B3B4C" w:rsidRPr="001F4E0E" w:rsidRDefault="001B3B4C" w:rsidP="001F4E0E">
      <w:pPr>
        <w:spacing w:line="360" w:lineRule="auto"/>
        <w:ind w:left="4678"/>
        <w:rPr>
          <w:sz w:val="28"/>
          <w:szCs w:val="28"/>
        </w:rPr>
      </w:pPr>
      <w:r w:rsidRPr="001F4E0E">
        <w:rPr>
          <w:sz w:val="28"/>
          <w:szCs w:val="28"/>
        </w:rPr>
        <w:t>КТ 08-ОПУ-695</w:t>
      </w:r>
    </w:p>
    <w:p w:rsidR="001B3B4C" w:rsidRPr="001F4E0E" w:rsidRDefault="001B3B4C" w:rsidP="001F4E0E">
      <w:pPr>
        <w:spacing w:line="360" w:lineRule="auto"/>
        <w:jc w:val="center"/>
        <w:rPr>
          <w:sz w:val="28"/>
          <w:szCs w:val="28"/>
        </w:rPr>
      </w:pPr>
    </w:p>
    <w:p w:rsidR="001B3B4C" w:rsidRPr="001F4E0E" w:rsidRDefault="001B3B4C" w:rsidP="001F4E0E">
      <w:pPr>
        <w:spacing w:line="360" w:lineRule="auto"/>
        <w:jc w:val="center"/>
        <w:rPr>
          <w:sz w:val="28"/>
          <w:szCs w:val="28"/>
        </w:rPr>
      </w:pPr>
    </w:p>
    <w:p w:rsidR="001B3B4C" w:rsidRPr="001F4E0E" w:rsidRDefault="001B3B4C" w:rsidP="001F4E0E">
      <w:pPr>
        <w:spacing w:line="360" w:lineRule="auto"/>
        <w:jc w:val="center"/>
        <w:rPr>
          <w:sz w:val="28"/>
          <w:szCs w:val="28"/>
        </w:rPr>
      </w:pPr>
    </w:p>
    <w:p w:rsidR="001B3B4C" w:rsidRDefault="001B3B4C" w:rsidP="001F4E0E">
      <w:pPr>
        <w:spacing w:line="360" w:lineRule="auto"/>
        <w:jc w:val="center"/>
        <w:rPr>
          <w:sz w:val="28"/>
          <w:szCs w:val="28"/>
        </w:rPr>
      </w:pPr>
    </w:p>
    <w:p w:rsidR="001F4E0E" w:rsidRPr="001F4E0E" w:rsidRDefault="001F4E0E" w:rsidP="001F4E0E">
      <w:pPr>
        <w:spacing w:line="360" w:lineRule="auto"/>
        <w:jc w:val="center"/>
        <w:rPr>
          <w:sz w:val="28"/>
          <w:szCs w:val="28"/>
        </w:rPr>
      </w:pPr>
    </w:p>
    <w:p w:rsidR="00F31128" w:rsidRDefault="001B3B4C" w:rsidP="001F4E0E">
      <w:pPr>
        <w:spacing w:line="360" w:lineRule="auto"/>
        <w:jc w:val="center"/>
        <w:rPr>
          <w:sz w:val="28"/>
          <w:szCs w:val="28"/>
        </w:rPr>
      </w:pPr>
      <w:r w:rsidRPr="001F4E0E">
        <w:rPr>
          <w:sz w:val="28"/>
          <w:szCs w:val="28"/>
        </w:rPr>
        <w:t>Уссурийск, 2008</w:t>
      </w:r>
    </w:p>
    <w:p w:rsidR="001F4E0E" w:rsidRDefault="001F4E0E" w:rsidP="001F4E0E">
      <w:pPr>
        <w:spacing w:line="360" w:lineRule="auto"/>
        <w:jc w:val="center"/>
        <w:rPr>
          <w:sz w:val="28"/>
          <w:szCs w:val="28"/>
        </w:rPr>
      </w:pPr>
    </w:p>
    <w:p w:rsidR="001F4E0E" w:rsidRPr="001F4E0E" w:rsidRDefault="001F4E0E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sz w:val="28"/>
          <w:szCs w:val="28"/>
        </w:rPr>
        <w:br w:type="page"/>
      </w:r>
      <w:r w:rsidRPr="001F4E0E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1F4E0E" w:rsidRDefault="001F4E0E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F4E0E" w:rsidRPr="001F4E0E" w:rsidRDefault="001F4E0E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Введение</w:t>
      </w:r>
    </w:p>
    <w:p w:rsidR="001F4E0E" w:rsidRPr="001F4E0E" w:rsidRDefault="001F4E0E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Причины и история развития БАма</w:t>
      </w:r>
    </w:p>
    <w:p w:rsidR="001F4E0E" w:rsidRPr="001F4E0E" w:rsidRDefault="001F4E0E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БАМ и Транссиб</w:t>
      </w:r>
    </w:p>
    <w:p w:rsidR="001F4E0E" w:rsidRPr="001F4E0E" w:rsidRDefault="001F4E0E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Заинтересованные структуры и реальные пользователи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F4E0E" w:rsidRPr="001F4E0E" w:rsidRDefault="001F4E0E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Геополитическая ситуация и прогнозы на будущее</w:t>
      </w:r>
    </w:p>
    <w:p w:rsidR="001F4E0E" w:rsidRPr="001F4E0E" w:rsidRDefault="001F4E0E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Основные проблемы современного БАМа</w:t>
      </w:r>
    </w:p>
    <w:p w:rsidR="001F4E0E" w:rsidRPr="001F4E0E" w:rsidRDefault="001F4E0E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Выводы</w:t>
      </w:r>
    </w:p>
    <w:p w:rsidR="001F4E0E" w:rsidRPr="001F4E0E" w:rsidRDefault="001F4E0E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Список литературы</w:t>
      </w:r>
    </w:p>
    <w:p w:rsidR="001F4E0E" w:rsidRDefault="001F4E0E" w:rsidP="001F4E0E">
      <w:pPr>
        <w:spacing w:line="360" w:lineRule="auto"/>
        <w:jc w:val="center"/>
        <w:rPr>
          <w:sz w:val="28"/>
          <w:szCs w:val="28"/>
        </w:rPr>
      </w:pPr>
    </w:p>
    <w:p w:rsidR="005D2079" w:rsidRDefault="001F4E0E" w:rsidP="001F4E0E">
      <w:pPr>
        <w:spacing w:line="360" w:lineRule="auto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5D2079" w:rsidRPr="001F4E0E">
        <w:rPr>
          <w:b/>
          <w:sz w:val="28"/>
          <w:szCs w:val="28"/>
        </w:rPr>
        <w:t>Введение</w:t>
      </w:r>
    </w:p>
    <w:p w:rsidR="001F4E0E" w:rsidRPr="001F4E0E" w:rsidRDefault="001F4E0E" w:rsidP="001F4E0E">
      <w:pPr>
        <w:spacing w:line="360" w:lineRule="auto"/>
        <w:jc w:val="center"/>
        <w:rPr>
          <w:sz w:val="28"/>
          <w:szCs w:val="28"/>
        </w:rPr>
      </w:pP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Железные дороги для гигантских сухопутных просторов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нашей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Родины,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разными климатическими и </w:t>
      </w:r>
      <w:r w:rsidRPr="001F4E0E">
        <w:rPr>
          <w:rFonts w:ascii="Times New Roman" w:hAnsi="Times New Roman" w:cs="Times New Roman"/>
          <w:sz w:val="28"/>
          <w:szCs w:val="28"/>
        </w:rPr>
        <w:t>природными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условиями,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неравномерным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размещением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 xml:space="preserve">ресурсов и населения </w:t>
      </w:r>
      <w:r w:rsidR="007D4A6B" w:rsidRPr="001F4E0E">
        <w:rPr>
          <w:rFonts w:ascii="Times New Roman" w:hAnsi="Times New Roman" w:cs="Times New Roman"/>
          <w:sz w:val="28"/>
          <w:szCs w:val="28"/>
        </w:rPr>
        <w:t>- массовый, универсальный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вид </w:t>
      </w:r>
      <w:r w:rsidRPr="001F4E0E">
        <w:rPr>
          <w:rFonts w:ascii="Times New Roman" w:hAnsi="Times New Roman" w:cs="Times New Roman"/>
          <w:sz w:val="28"/>
          <w:szCs w:val="28"/>
        </w:rPr>
        <w:t>транспорта,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обладающий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большими преимуществами. Всепогодное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круглогодичное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функционирование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соединении 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высокими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скоростями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движения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создает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огромную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суточную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годовую провозную </w:t>
      </w:r>
      <w:r w:rsidRPr="001F4E0E">
        <w:rPr>
          <w:rFonts w:ascii="Times New Roman" w:hAnsi="Times New Roman" w:cs="Times New Roman"/>
          <w:sz w:val="28"/>
          <w:szCs w:val="28"/>
        </w:rPr>
        <w:t>способность,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что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сочетании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почти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неограниченными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резервами быстрого и сравнительно несложного ее поэтапного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наращивания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при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небольших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затратах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средств,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труда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времени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сулит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эффективность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будущем. При низкой себестоимости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железнодорожных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перевозок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наименьших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удельных </w:t>
      </w:r>
      <w:r w:rsidRPr="001F4E0E">
        <w:rPr>
          <w:rFonts w:ascii="Times New Roman" w:hAnsi="Times New Roman" w:cs="Times New Roman"/>
          <w:sz w:val="28"/>
          <w:szCs w:val="28"/>
        </w:rPr>
        <w:t>затратах энергоресурсов это самый безопасный и экологически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чистый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вид транспорта.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На фоне общего развития железнодорожного транспорта России (по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итогам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1999 года рост по многим параметрам довольно существенный), есть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структуры,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незаслуженно оставленные без должного внимания. Речь,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конечно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идет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«стройке века» - Байкало-Амурской магистрали.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В своей работе я хотел бы показать, что та «ошибка эпохи», 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которой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многие поспешили поставить крест, как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минимум есть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7D4A6B" w:rsidRPr="001F4E0E">
        <w:rPr>
          <w:rFonts w:ascii="Times New Roman" w:hAnsi="Times New Roman" w:cs="Times New Roman"/>
          <w:sz w:val="28"/>
          <w:szCs w:val="28"/>
        </w:rPr>
        <w:t>тот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локомотив, </w:t>
      </w:r>
      <w:r w:rsidRPr="001F4E0E">
        <w:rPr>
          <w:rFonts w:ascii="Times New Roman" w:hAnsi="Times New Roman" w:cs="Times New Roman"/>
          <w:sz w:val="28"/>
          <w:szCs w:val="28"/>
        </w:rPr>
        <w:t>который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способен обеспечить нашей стране рывок в новый век.</w:t>
      </w:r>
    </w:p>
    <w:p w:rsidR="00CD09B9" w:rsidRPr="001F4E0E" w:rsidRDefault="00CD09B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A11DE" w:rsidRPr="001F4E0E" w:rsidRDefault="001F4E0E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  <w:r w:rsidR="000A11DE" w:rsidRPr="001F4E0E">
        <w:rPr>
          <w:rFonts w:ascii="Times New Roman" w:hAnsi="Times New Roman" w:cs="Times New Roman"/>
          <w:b/>
          <w:sz w:val="28"/>
          <w:szCs w:val="28"/>
        </w:rPr>
        <w:t>Причины и история строительства БАМа</w:t>
      </w:r>
    </w:p>
    <w:p w:rsidR="001F4E0E" w:rsidRDefault="001F4E0E" w:rsidP="001F4E0E">
      <w:pPr>
        <w:pStyle w:val="a9"/>
        <w:spacing w:before="0" w:after="0" w:line="360" w:lineRule="auto"/>
        <w:ind w:firstLine="709"/>
        <w:rPr>
          <w:sz w:val="28"/>
          <w:szCs w:val="28"/>
        </w:rPr>
      </w:pPr>
    </w:p>
    <w:p w:rsidR="000A11DE" w:rsidRPr="001F4E0E" w:rsidRDefault="001B3B4C" w:rsidP="001F4E0E">
      <w:pPr>
        <w:pStyle w:val="a9"/>
        <w:spacing w:before="0" w:after="0" w:line="360" w:lineRule="auto"/>
        <w:ind w:firstLine="709"/>
        <w:rPr>
          <w:sz w:val="28"/>
          <w:szCs w:val="28"/>
        </w:rPr>
      </w:pPr>
      <w:r w:rsidRPr="001F4E0E">
        <w:rPr>
          <w:sz w:val="28"/>
          <w:szCs w:val="28"/>
        </w:rPr>
        <w:t>Необходимость выработки концепции долговременного развития Дальнего Востока в рамках единой государственной региональной политики возникла не случайно. Речь шла о создании высокоэффективного народнохозяйственного комплекса с собственной крупной ресурсной и научно-производственной базой, оптимальной структурой экономики, развитой социальной сферой.</w:t>
      </w:r>
    </w:p>
    <w:p w:rsidR="001B3B4C" w:rsidRPr="001F4E0E" w:rsidRDefault="001B3B4C" w:rsidP="001F4E0E">
      <w:pPr>
        <w:pStyle w:val="a9"/>
        <w:spacing w:before="0" w:after="0" w:line="360" w:lineRule="auto"/>
        <w:ind w:firstLine="709"/>
        <w:rPr>
          <w:sz w:val="28"/>
          <w:szCs w:val="28"/>
        </w:rPr>
      </w:pPr>
      <w:r w:rsidRPr="001F4E0E">
        <w:rPr>
          <w:sz w:val="28"/>
          <w:szCs w:val="28"/>
        </w:rPr>
        <w:t xml:space="preserve">В комплексном освоении природных богатств и развитии производительных сил дальневосточных регионов особое место принадлежит зоне Байкало-Амурской магистрали. Трасса БАМа вместе с ранее построенными железными дорогами Тайшет - Усть-Кут и Комсомольск-на-Амуре - Советская Гавань образует грандиозную железнодорожную магистраль протяженностью более </w:t>
      </w:r>
      <w:smartTag w:uri="urn:schemas-microsoft-com:office:smarttags" w:element="metricconverter">
        <w:smartTagPr>
          <w:attr w:name="ProductID" w:val="4000 км"/>
        </w:smartTagPr>
        <w:r w:rsidRPr="001F4E0E">
          <w:rPr>
            <w:sz w:val="28"/>
            <w:szCs w:val="28"/>
          </w:rPr>
          <w:t>4000 км</w:t>
        </w:r>
      </w:smartTag>
      <w:r w:rsidRPr="001F4E0E">
        <w:rPr>
          <w:sz w:val="28"/>
          <w:szCs w:val="28"/>
        </w:rPr>
        <w:t>. Ее транспортно-экономическое влияние простирается на огромную территорию площадью около 1,5-2 млн. км, протянувшуюся от Северного Прибайкалья до Нижнего Приамурья и Тихоокеанского побережья. Байкало-Амурская магистраль открывая путь к крупным минеральным, лесным и другим природным ресурсам, позволяет преобразовать обширный регион к востоку от Байкала и к северу от Транссибирской магистрали и улучшить внешнеэкономические связи России со странами Тихоокеанского бассейна.</w:t>
      </w:r>
    </w:p>
    <w:p w:rsidR="001B3B4C" w:rsidRPr="001F4E0E" w:rsidRDefault="001B3B4C" w:rsidP="001F4E0E">
      <w:pPr>
        <w:pStyle w:val="a9"/>
        <w:spacing w:before="0" w:after="0" w:line="360" w:lineRule="auto"/>
        <w:ind w:firstLine="709"/>
        <w:rPr>
          <w:sz w:val="28"/>
          <w:szCs w:val="28"/>
        </w:rPr>
      </w:pPr>
      <w:r w:rsidRPr="001F4E0E">
        <w:rPr>
          <w:sz w:val="28"/>
          <w:szCs w:val="28"/>
        </w:rPr>
        <w:t xml:space="preserve">Однако, несмотря на открытия сквозного движения по БАМу еще в </w:t>
      </w:r>
      <w:smartTag w:uri="urn:schemas-microsoft-com:office:smarttags" w:element="metricconverter">
        <w:smartTagPr>
          <w:attr w:name="ProductID" w:val="1984 г"/>
        </w:smartTagPr>
        <w:r w:rsidRPr="001F4E0E">
          <w:rPr>
            <w:sz w:val="28"/>
            <w:szCs w:val="28"/>
          </w:rPr>
          <w:t>1984 г</w:t>
        </w:r>
      </w:smartTag>
      <w:r w:rsidRPr="001F4E0E">
        <w:rPr>
          <w:sz w:val="28"/>
          <w:szCs w:val="28"/>
        </w:rPr>
        <w:t>., за все годы «перестройки» и реформ масштабное освоение этой богатейшей и стратегически значимой территории так и не было начато. На сегодня доходы от эксплуатации магистрали покрывают лишь половину затрат по ее эксплуатации. Между тем, многочисленные неосвоенные месторождения минерального сырья в этом регионе являются громадным ресурсом, без вовлечения которого в хозяйственный оборот не мыслимо устойчивое развитие Урала, Сибири и Дальнего Востока. Доказательством тому являются факторы, положенные в основу создания БАМа.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Территории, которые сегодня включаются в зону БАМа, начали осваиваться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 xml:space="preserve">русскими после походов Ермака (1581-85) и </w:t>
      </w:r>
      <w:r w:rsidR="00F323B3" w:rsidRPr="001F4E0E">
        <w:rPr>
          <w:rFonts w:ascii="Times New Roman" w:hAnsi="Times New Roman" w:cs="Times New Roman"/>
          <w:sz w:val="28"/>
          <w:szCs w:val="28"/>
        </w:rPr>
        <w:t>разгрома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F323B3" w:rsidRPr="001F4E0E">
        <w:rPr>
          <w:rFonts w:ascii="Times New Roman" w:hAnsi="Times New Roman" w:cs="Times New Roman"/>
          <w:sz w:val="28"/>
          <w:szCs w:val="28"/>
        </w:rPr>
        <w:t>Сибирского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F323B3" w:rsidRPr="001F4E0E">
        <w:rPr>
          <w:rFonts w:ascii="Times New Roman" w:hAnsi="Times New Roman" w:cs="Times New Roman"/>
          <w:sz w:val="28"/>
          <w:szCs w:val="28"/>
        </w:rPr>
        <w:t xml:space="preserve">ханства. </w:t>
      </w:r>
      <w:r w:rsidRPr="001F4E0E">
        <w:rPr>
          <w:rFonts w:ascii="Times New Roman" w:hAnsi="Times New Roman" w:cs="Times New Roman"/>
          <w:sz w:val="28"/>
          <w:szCs w:val="28"/>
        </w:rPr>
        <w:t>За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F323B3" w:rsidRPr="001F4E0E">
        <w:rPr>
          <w:rFonts w:ascii="Times New Roman" w:hAnsi="Times New Roman" w:cs="Times New Roman"/>
          <w:sz w:val="28"/>
          <w:szCs w:val="28"/>
        </w:rPr>
        <w:t>исключительно короткий срок - немногим более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F323B3" w:rsidRPr="001F4E0E">
        <w:rPr>
          <w:rFonts w:ascii="Times New Roman" w:hAnsi="Times New Roman" w:cs="Times New Roman"/>
          <w:sz w:val="28"/>
          <w:szCs w:val="28"/>
        </w:rPr>
        <w:t xml:space="preserve">полувека к </w:t>
      </w:r>
      <w:r w:rsidRPr="001F4E0E">
        <w:rPr>
          <w:rFonts w:ascii="Times New Roman" w:hAnsi="Times New Roman" w:cs="Times New Roman"/>
          <w:sz w:val="28"/>
          <w:szCs w:val="28"/>
        </w:rPr>
        <w:t>Российскому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государству была присоединена почти вся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Сибирь,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русские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вышли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берегам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Охотского моря 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Тихого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океана,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несколько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позднее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достигли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Северной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Америки.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Освоение огромных пространств за Уралом,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несомненно,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может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быть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объяснено только попыткой наиболее активной части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русского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крестьянства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казачества уйти из-под крепостной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зависимости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церковно-государственного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контроля. Такой стихийный, интуитивный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порыв на восток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7D4A6B" w:rsidRPr="001F4E0E">
        <w:rPr>
          <w:rFonts w:ascii="Times New Roman" w:hAnsi="Times New Roman" w:cs="Times New Roman"/>
          <w:sz w:val="28"/>
          <w:szCs w:val="28"/>
        </w:rPr>
        <w:t>оказался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7D4A6B" w:rsidRPr="001F4E0E">
        <w:rPr>
          <w:rFonts w:ascii="Times New Roman" w:hAnsi="Times New Roman" w:cs="Times New Roman"/>
          <w:sz w:val="28"/>
          <w:szCs w:val="28"/>
        </w:rPr>
        <w:t>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только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историческим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религиозным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ответом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русского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православного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мира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колонизаторскую экспансию католической и протестантской Европы -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он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создал</w:t>
      </w:r>
      <w:r w:rsidR="007D4A6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глобальную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альтернативу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«европоцентристской»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политике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российского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государства.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Эта альтернатива стала осознаваться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лишь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конце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XIX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века,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когда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бурное развитие Японии, 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особен</w:t>
      </w:r>
      <w:r w:rsidR="00F323B3" w:rsidRPr="001F4E0E">
        <w:rPr>
          <w:rFonts w:ascii="Times New Roman" w:hAnsi="Times New Roman" w:cs="Times New Roman"/>
          <w:sz w:val="28"/>
          <w:szCs w:val="28"/>
        </w:rPr>
        <w:t>но США, стало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F323B3" w:rsidRPr="001F4E0E">
        <w:rPr>
          <w:rFonts w:ascii="Times New Roman" w:hAnsi="Times New Roman" w:cs="Times New Roman"/>
          <w:sz w:val="28"/>
          <w:szCs w:val="28"/>
        </w:rPr>
        <w:t xml:space="preserve">предвестником </w:t>
      </w:r>
      <w:r w:rsidRPr="001F4E0E">
        <w:rPr>
          <w:rFonts w:ascii="Times New Roman" w:hAnsi="Times New Roman" w:cs="Times New Roman"/>
          <w:sz w:val="28"/>
          <w:szCs w:val="28"/>
        </w:rPr>
        <w:t>неизбежного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крушения старых европейских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метрополий.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Выход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русских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товаров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рынки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Китая и Средней Азии, 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также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обеспечение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безопасности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восточных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границ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Российской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империи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вызвали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жизни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грандиозный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проект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Транссибирской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железной дороги, блестяще осуществленный</w:t>
      </w:r>
      <w:r w:rsidR="00F323B3" w:rsidRPr="001F4E0E">
        <w:rPr>
          <w:rFonts w:ascii="Times New Roman" w:hAnsi="Times New Roman" w:cs="Times New Roman"/>
          <w:sz w:val="28"/>
          <w:szCs w:val="28"/>
        </w:rPr>
        <w:t xml:space="preserve"> в невероятно короткий срок. И </w:t>
      </w:r>
      <w:r w:rsidRPr="001F4E0E">
        <w:rPr>
          <w:rFonts w:ascii="Times New Roman" w:hAnsi="Times New Roman" w:cs="Times New Roman"/>
          <w:sz w:val="28"/>
          <w:szCs w:val="28"/>
        </w:rPr>
        <w:t>если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потеря Аляски не вызвало никакой политической реакции, то поражение 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войне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Японией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1904-1907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гг.,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утрата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Курил,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Южного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Сахалина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влияния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Манчжурии - поставили 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повестку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дня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проведение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более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сбалансированной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политики,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сделали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необходимым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серьезное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экономическое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освоение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районов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Сибири и Дальнего Востока, для чего катастро</w:t>
      </w:r>
      <w:r w:rsidR="00EE7C98" w:rsidRPr="001F4E0E">
        <w:rPr>
          <w:rFonts w:ascii="Times New Roman" w:hAnsi="Times New Roman" w:cs="Times New Roman"/>
          <w:sz w:val="28"/>
          <w:szCs w:val="28"/>
        </w:rPr>
        <w:t>фически не хватало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EE7C98" w:rsidRPr="001F4E0E">
        <w:rPr>
          <w:rFonts w:ascii="Times New Roman" w:hAnsi="Times New Roman" w:cs="Times New Roman"/>
          <w:sz w:val="28"/>
          <w:szCs w:val="28"/>
        </w:rPr>
        <w:t>населения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транспортных путей. Не случайно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именно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этому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времени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относятся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планы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железнодорожного строительства по «северному маршруту» в нынешней зоне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БАМа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 выходом в рай</w:t>
      </w:r>
      <w:r w:rsidR="00F323B3" w:rsidRPr="001F4E0E">
        <w:rPr>
          <w:rFonts w:ascii="Times New Roman" w:hAnsi="Times New Roman" w:cs="Times New Roman"/>
          <w:sz w:val="28"/>
          <w:szCs w:val="28"/>
        </w:rPr>
        <w:t>оны Якутска и Магадана и далее</w:t>
      </w:r>
      <w:r w:rsidRPr="001F4E0E">
        <w:rPr>
          <w:rFonts w:ascii="Times New Roman" w:hAnsi="Times New Roman" w:cs="Times New Roman"/>
          <w:sz w:val="28"/>
          <w:szCs w:val="28"/>
        </w:rPr>
        <w:t xml:space="preserve"> к Берингову проливу.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Известная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«земельная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реформа»,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предпринятая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инициативе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П.А.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Столыпина, помимо решения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проблемы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аграрной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перенаселенности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центральной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Ро</w:t>
      </w:r>
      <w:r w:rsidR="00F323B3" w:rsidRPr="001F4E0E">
        <w:rPr>
          <w:rFonts w:ascii="Times New Roman" w:hAnsi="Times New Roman" w:cs="Times New Roman"/>
          <w:sz w:val="28"/>
          <w:szCs w:val="28"/>
        </w:rPr>
        <w:t>ссии, имела в виду и эти цели, э</w:t>
      </w:r>
      <w:r w:rsidRPr="001F4E0E">
        <w:rPr>
          <w:rFonts w:ascii="Times New Roman" w:hAnsi="Times New Roman" w:cs="Times New Roman"/>
          <w:sz w:val="28"/>
          <w:szCs w:val="28"/>
        </w:rPr>
        <w:t>шелоны переселенцев потянулись 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восток,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русское земледельческое население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Сибири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Дальнего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Востока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значительно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увеличилось.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Однако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чисто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экон</w:t>
      </w:r>
      <w:r w:rsidR="00F323B3" w:rsidRPr="001F4E0E">
        <w:rPr>
          <w:rFonts w:ascii="Times New Roman" w:hAnsi="Times New Roman" w:cs="Times New Roman"/>
          <w:sz w:val="28"/>
          <w:szCs w:val="28"/>
        </w:rPr>
        <w:t>омическими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F323B3" w:rsidRPr="001F4E0E">
        <w:rPr>
          <w:rFonts w:ascii="Times New Roman" w:hAnsi="Times New Roman" w:cs="Times New Roman"/>
          <w:sz w:val="28"/>
          <w:szCs w:val="28"/>
        </w:rPr>
        <w:t xml:space="preserve">методами достичь </w:t>
      </w:r>
      <w:r w:rsidRPr="001F4E0E">
        <w:rPr>
          <w:rFonts w:ascii="Times New Roman" w:hAnsi="Times New Roman" w:cs="Times New Roman"/>
          <w:sz w:val="28"/>
          <w:szCs w:val="28"/>
        </w:rPr>
        <w:t>необходимых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F323B3" w:rsidRPr="001F4E0E">
        <w:rPr>
          <w:rFonts w:ascii="Times New Roman" w:hAnsi="Times New Roman" w:cs="Times New Roman"/>
          <w:sz w:val="28"/>
          <w:szCs w:val="28"/>
        </w:rPr>
        <w:t xml:space="preserve">результатов не удалось. К тому же </w:t>
      </w:r>
      <w:r w:rsidRPr="001F4E0E">
        <w:rPr>
          <w:rFonts w:ascii="Times New Roman" w:hAnsi="Times New Roman" w:cs="Times New Roman"/>
          <w:sz w:val="28"/>
          <w:szCs w:val="28"/>
        </w:rPr>
        <w:t>недостаточно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разведанной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оставалась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ресурсная база этих районов.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Научные экспедиции начали изучение районов Восточной Сибири только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второй половины XVII в. Однако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результаты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этих</w:t>
      </w:r>
      <w:r w:rsidR="00CD09B9" w:rsidRPr="001F4E0E">
        <w:rPr>
          <w:rFonts w:ascii="Times New Roman" w:hAnsi="Times New Roman" w:cs="Times New Roman"/>
          <w:sz w:val="28"/>
          <w:szCs w:val="28"/>
        </w:rPr>
        <w:t xml:space="preserve"> экспедиций</w:t>
      </w:r>
      <w:r w:rsidRPr="001F4E0E">
        <w:rPr>
          <w:rFonts w:ascii="Times New Roman" w:hAnsi="Times New Roman" w:cs="Times New Roman"/>
          <w:sz w:val="28"/>
          <w:szCs w:val="28"/>
        </w:rPr>
        <w:t>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заложившие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фундамент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дальнейшего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изучения геологии р</w:t>
      </w:r>
      <w:r w:rsidR="00CD09B9" w:rsidRPr="001F4E0E">
        <w:rPr>
          <w:rFonts w:ascii="Times New Roman" w:hAnsi="Times New Roman" w:cs="Times New Roman"/>
          <w:sz w:val="28"/>
          <w:szCs w:val="28"/>
        </w:rPr>
        <w:t>егиона,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CD09B9" w:rsidRPr="001F4E0E">
        <w:rPr>
          <w:rFonts w:ascii="Times New Roman" w:hAnsi="Times New Roman" w:cs="Times New Roman"/>
          <w:sz w:val="28"/>
          <w:szCs w:val="28"/>
        </w:rPr>
        <w:t>все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CD09B9" w:rsidRPr="001F4E0E">
        <w:rPr>
          <w:rFonts w:ascii="Times New Roman" w:hAnsi="Times New Roman" w:cs="Times New Roman"/>
          <w:sz w:val="28"/>
          <w:szCs w:val="28"/>
        </w:rPr>
        <w:t>же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CD09B9" w:rsidRPr="001F4E0E">
        <w:rPr>
          <w:rFonts w:ascii="Times New Roman" w:hAnsi="Times New Roman" w:cs="Times New Roman"/>
          <w:sz w:val="28"/>
          <w:szCs w:val="28"/>
        </w:rPr>
        <w:t>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CD09B9" w:rsidRPr="001F4E0E">
        <w:rPr>
          <w:rFonts w:ascii="Times New Roman" w:hAnsi="Times New Roman" w:cs="Times New Roman"/>
          <w:sz w:val="28"/>
          <w:szCs w:val="28"/>
        </w:rPr>
        <w:t>давали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системной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картины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его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минерально-сырьевой базы, и тем более не могли быть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востребованы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тогдашней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экономикой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России.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Дело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ограничилось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«снятием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F323B3" w:rsidRPr="001F4E0E">
        <w:rPr>
          <w:rFonts w:ascii="Times New Roman" w:hAnsi="Times New Roman" w:cs="Times New Roman"/>
          <w:sz w:val="28"/>
          <w:szCs w:val="28"/>
        </w:rPr>
        <w:t xml:space="preserve">сливок» с </w:t>
      </w:r>
      <w:r w:rsidRPr="001F4E0E">
        <w:rPr>
          <w:rFonts w:ascii="Times New Roman" w:hAnsi="Times New Roman" w:cs="Times New Roman"/>
          <w:sz w:val="28"/>
          <w:szCs w:val="28"/>
        </w:rPr>
        <w:t>уникальных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месторождений золота, слюды, драгоценных и поделочных камней.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В 1889 году, когда встала на очередь постройка Транссибирской железной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дороги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Челябинска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Тихого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океана,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экспедиция,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возглавляемая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полковником Генерального штаба русской армии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Н.А.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Волошиновым,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прошла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предполагаемой трассе от Усть-Кута в верховьях реки Лена к северному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берегу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озера Байкал и далее через Северо-Муйский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хребет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долины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реки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Муя,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экспедиция инженера путей сообщения Прохаско - от реки Муя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реки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Черный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Урюм (в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районе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Могочи).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Они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установили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значительную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трудность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условий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строительства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будущего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Транссиба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северному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варианту.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Было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принято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решение проложить железную дорогу на участке восточнее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Тайшета,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южному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F323B3" w:rsidRPr="001F4E0E">
        <w:rPr>
          <w:rFonts w:ascii="Times New Roman" w:hAnsi="Times New Roman" w:cs="Times New Roman"/>
          <w:sz w:val="28"/>
          <w:szCs w:val="28"/>
        </w:rPr>
        <w:t>варианту,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через Иркутск.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Сравнивая северный вариант с южным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Тайшета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Иркутск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далее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вокруг Байкала на Верхнеудинск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(Улан-Удэ)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Читу,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Волошинов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обоснованно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высказался за южный ход,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который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время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имел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мог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иметь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альтернативы.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Идея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сооружения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второй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широтной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железнодорожной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магистрали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через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северную оконечность озера Байкал в дореволюционный период и вплоть до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30-х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годов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получила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практического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разрешения.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Страна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экономически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технически не была готова к сооружению БАМа.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БАМ - это короткое слово, как сигнал к наступлению, впервые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зазвучало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 страниц газет, в правительственных и других документах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30-е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годы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XX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века. С тех пор Байкало-Амурская железнодорожная магистраль 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долгие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годы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привлекла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внимание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многих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специалистов,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потребовала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значительных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капитальных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вложений,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необходимых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для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сооружения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гигантского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природно-технического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железнодорожного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комплекса,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раскинувшегося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тысячи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километров.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Регион, в котором предстояло выполнить огромный объем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работ,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силу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сложившихся природно-географических и экономических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условий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протяжении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многих десятилетий развивался на основе госу</w:t>
      </w:r>
      <w:r w:rsidR="00EE7C98" w:rsidRPr="001F4E0E">
        <w:rPr>
          <w:rFonts w:ascii="Times New Roman" w:hAnsi="Times New Roman" w:cs="Times New Roman"/>
          <w:sz w:val="28"/>
          <w:szCs w:val="28"/>
        </w:rPr>
        <w:t>дарственной поддержки.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EE7C98"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30 – </w:t>
      </w:r>
      <w:r w:rsidRPr="001F4E0E">
        <w:rPr>
          <w:rFonts w:ascii="Times New Roman" w:hAnsi="Times New Roman" w:cs="Times New Roman"/>
          <w:sz w:val="28"/>
          <w:szCs w:val="28"/>
        </w:rPr>
        <w:t>50-е годы за счет государственных средств было построено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2075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железных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дорог (в основном 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облегченным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нормативам)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подходах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концевых участках.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В 1967 году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решению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Правительства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были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возобновлены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проектные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работы на БАМе.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Постановлением ЦК КПСС и Совета Министров СССР от 8 июля 1974 года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«О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строительстве Байкало-Амурской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железнодорожной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магистрали»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были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выделены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необходимые средства для сооружения стержня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EE7C98" w:rsidRPr="001F4E0E">
        <w:rPr>
          <w:rFonts w:ascii="Times New Roman" w:hAnsi="Times New Roman" w:cs="Times New Roman"/>
          <w:sz w:val="28"/>
          <w:szCs w:val="28"/>
        </w:rPr>
        <w:t>транспортной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инфраструктуры </w:t>
      </w:r>
      <w:r w:rsidRPr="001F4E0E">
        <w:rPr>
          <w:rFonts w:ascii="Times New Roman" w:hAnsi="Times New Roman" w:cs="Times New Roman"/>
          <w:sz w:val="28"/>
          <w:szCs w:val="28"/>
        </w:rPr>
        <w:t xml:space="preserve">железной дороги первой категории протяжением </w:t>
      </w:r>
      <w:smartTag w:uri="urn:schemas-microsoft-com:office:smarttags" w:element="metricconverter">
        <w:smartTagPr>
          <w:attr w:name="ProductID" w:val="3100 км"/>
        </w:smartTagPr>
        <w:r w:rsidRPr="001F4E0E">
          <w:rPr>
            <w:rFonts w:ascii="Times New Roman" w:hAnsi="Times New Roman" w:cs="Times New Roman"/>
            <w:sz w:val="28"/>
            <w:szCs w:val="28"/>
          </w:rPr>
          <w:t>3100 км</w:t>
        </w:r>
      </w:smartTag>
      <w:r w:rsidR="00F323B3" w:rsidRPr="001F4E0E">
        <w:rPr>
          <w:rFonts w:ascii="Times New Roman" w:hAnsi="Times New Roman" w:cs="Times New Roman"/>
          <w:sz w:val="28"/>
          <w:szCs w:val="28"/>
        </w:rPr>
        <w:t>, второго пути Тайшет -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 xml:space="preserve">Лена - </w:t>
      </w:r>
      <w:smartTag w:uri="urn:schemas-microsoft-com:office:smarttags" w:element="metricconverter">
        <w:smartTagPr>
          <w:attr w:name="ProductID" w:val="740 км"/>
        </w:smartTagPr>
        <w:r w:rsidRPr="001F4E0E">
          <w:rPr>
            <w:rFonts w:ascii="Times New Roman" w:hAnsi="Times New Roman" w:cs="Times New Roman"/>
            <w:sz w:val="28"/>
            <w:szCs w:val="28"/>
          </w:rPr>
          <w:t>740 км</w:t>
        </w:r>
      </w:smartTag>
      <w:r w:rsidRPr="001F4E0E">
        <w:rPr>
          <w:rFonts w:ascii="Times New Roman" w:hAnsi="Times New Roman" w:cs="Times New Roman"/>
          <w:sz w:val="28"/>
          <w:szCs w:val="28"/>
        </w:rPr>
        <w:t>, линий Бамовская - Тында и Тында - Беркакит -</w:t>
      </w:r>
      <w:r w:rsidR="00F323B3" w:rsidRPr="001F4E0E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400 км"/>
        </w:smartTagPr>
        <w:r w:rsidRPr="001F4E0E">
          <w:rPr>
            <w:rFonts w:ascii="Times New Roman" w:hAnsi="Times New Roman" w:cs="Times New Roman"/>
            <w:sz w:val="28"/>
            <w:szCs w:val="28"/>
          </w:rPr>
          <w:t>400 км</w:t>
        </w:r>
      </w:smartTag>
      <w:r w:rsidRPr="001F4E0E">
        <w:rPr>
          <w:rFonts w:ascii="Times New Roman" w:hAnsi="Times New Roman" w:cs="Times New Roman"/>
          <w:sz w:val="28"/>
          <w:szCs w:val="28"/>
        </w:rPr>
        <w:t>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течение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полувека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менялись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акценты,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доминанты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оставались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неизменными: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важность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</w:t>
      </w:r>
      <w:r w:rsidR="00EE7C98" w:rsidRPr="001F4E0E">
        <w:rPr>
          <w:rFonts w:ascii="Times New Roman" w:hAnsi="Times New Roman" w:cs="Times New Roman"/>
          <w:sz w:val="28"/>
          <w:szCs w:val="28"/>
        </w:rPr>
        <w:t>оружения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Байкало-Амурской </w:t>
      </w:r>
      <w:r w:rsidRPr="001F4E0E">
        <w:rPr>
          <w:rFonts w:ascii="Times New Roman" w:hAnsi="Times New Roman" w:cs="Times New Roman"/>
          <w:sz w:val="28"/>
          <w:szCs w:val="28"/>
        </w:rPr>
        <w:t>железнодорожной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магистрали для хозяйственного развития Сибири и Дальнего Востока никогда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отрицалась, экономическая целесообразность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ее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подразумевалась,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военно-стратегическая необходимость подчеркивалась.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Большой БАМ, к сооружению которого приступили в июле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1974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года,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был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невозможен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без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предварительного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осуществления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подходов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нему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соединительных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ветвей,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бесценного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опыта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изысканий,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проектирования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строительства, накопленного с начала 30-х годов.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Выбранное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окончательно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1942 году в результате многолетних проработок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основное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направление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трассы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Усть-Кут - Нижнеангарск - Чара - Тында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-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</w:t>
      </w:r>
      <w:r w:rsidR="00EE7C98" w:rsidRPr="001F4E0E">
        <w:rPr>
          <w:rFonts w:ascii="Times New Roman" w:hAnsi="Times New Roman" w:cs="Times New Roman"/>
          <w:sz w:val="28"/>
          <w:szCs w:val="28"/>
        </w:rPr>
        <w:t>ргал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EE7C98" w:rsidRPr="001F4E0E">
        <w:rPr>
          <w:rFonts w:ascii="Times New Roman" w:hAnsi="Times New Roman" w:cs="Times New Roman"/>
          <w:sz w:val="28"/>
          <w:szCs w:val="28"/>
        </w:rPr>
        <w:t>-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Комсомольск-на-Амуре – </w:t>
      </w:r>
      <w:r w:rsidRPr="001F4E0E">
        <w:rPr>
          <w:rFonts w:ascii="Times New Roman" w:hAnsi="Times New Roman" w:cs="Times New Roman"/>
          <w:sz w:val="28"/>
          <w:szCs w:val="28"/>
        </w:rPr>
        <w:t>Советская Гавань оказалось оптимальным.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В 1974 году развернулись строительные работы на БАМе: всего предстояло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 xml:space="preserve">построить </w:t>
      </w:r>
      <w:smartTag w:uri="urn:schemas-microsoft-com:office:smarttags" w:element="metricconverter">
        <w:smartTagPr>
          <w:attr w:name="ProductID" w:val="4 200 км"/>
        </w:smartTagPr>
        <w:r w:rsidRPr="001F4E0E">
          <w:rPr>
            <w:rFonts w:ascii="Times New Roman" w:hAnsi="Times New Roman" w:cs="Times New Roman"/>
            <w:sz w:val="28"/>
            <w:szCs w:val="28"/>
          </w:rPr>
          <w:t>4 200 км</w:t>
        </w:r>
      </w:smartTag>
      <w:r w:rsidR="00F323B3" w:rsidRPr="001F4E0E">
        <w:rPr>
          <w:rFonts w:ascii="Times New Roman" w:hAnsi="Times New Roman" w:cs="Times New Roman"/>
          <w:sz w:val="28"/>
          <w:szCs w:val="28"/>
        </w:rPr>
        <w:t>. В течение 1979-</w:t>
      </w:r>
      <w:r w:rsidRPr="001F4E0E">
        <w:rPr>
          <w:rFonts w:ascii="Times New Roman" w:hAnsi="Times New Roman" w:cs="Times New Roman"/>
          <w:sz w:val="28"/>
          <w:szCs w:val="28"/>
        </w:rPr>
        <w:t>1989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гг.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магистраль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была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поэтапно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введена в постоянную эксплуатацию по пусковому комплексу, а ряд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линий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-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полном проектном объеме. Строительство западного участка БАМ,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второго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пути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Тайшет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-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Лена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EE7C98" w:rsidRPr="001F4E0E">
        <w:rPr>
          <w:rFonts w:ascii="Times New Roman" w:hAnsi="Times New Roman" w:cs="Times New Roman"/>
          <w:sz w:val="28"/>
          <w:szCs w:val="28"/>
        </w:rPr>
        <w:t>линий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Бамовская - Тында - </w:t>
      </w:r>
      <w:r w:rsidRPr="001F4E0E">
        <w:rPr>
          <w:rFonts w:ascii="Times New Roman" w:hAnsi="Times New Roman" w:cs="Times New Roman"/>
          <w:sz w:val="28"/>
          <w:szCs w:val="28"/>
        </w:rPr>
        <w:t>Беркакит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осуществлялось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организациями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Минтрансстроя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(с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1992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г.-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Корпорация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"Трансстрой"),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восточного –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железнодорожными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войсками.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Заказчиком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всего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комплекса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выступало Министерство путей сообщения Российской Федерации.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04.01.1992 года было принято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постановление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Правительства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России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«О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мерах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завершению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стр</w:t>
      </w:r>
      <w:r w:rsidR="00F323B3" w:rsidRPr="001F4E0E">
        <w:rPr>
          <w:rFonts w:ascii="Times New Roman" w:hAnsi="Times New Roman" w:cs="Times New Roman"/>
          <w:sz w:val="28"/>
          <w:szCs w:val="28"/>
        </w:rPr>
        <w:t>оительства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F323B3" w:rsidRPr="001F4E0E">
        <w:rPr>
          <w:rFonts w:ascii="Times New Roman" w:hAnsi="Times New Roman" w:cs="Times New Roman"/>
          <w:sz w:val="28"/>
          <w:szCs w:val="28"/>
        </w:rPr>
        <w:t>Байкало-Амурской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железнодорожной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магистрали (БАМа) и сооружению железнодорожной линии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Беркакит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-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Томмот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-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Якутск»</w:t>
      </w:r>
      <w:r w:rsidR="00F323B3" w:rsidRPr="001F4E0E">
        <w:rPr>
          <w:rFonts w:ascii="Times New Roman" w:hAnsi="Times New Roman" w:cs="Times New Roman"/>
          <w:sz w:val="28"/>
          <w:szCs w:val="28"/>
        </w:rPr>
        <w:t>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Начиная с 1994 года, по существу, прекратились работы по строительству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обустройству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самой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трассы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тем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более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работы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освоению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территории, прилегающей к трассе.</w:t>
      </w:r>
    </w:p>
    <w:p w:rsidR="005D2079" w:rsidRPr="001F4E0E" w:rsidRDefault="00F323B3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В 1997 году</w:t>
      </w:r>
      <w:r w:rsidR="005D2079" w:rsidRPr="001F4E0E">
        <w:rPr>
          <w:rFonts w:ascii="Times New Roman" w:hAnsi="Times New Roman" w:cs="Times New Roman"/>
          <w:sz w:val="28"/>
          <w:szCs w:val="28"/>
        </w:rPr>
        <w:t xml:space="preserve"> принято Постановление Правительства России (№ 728)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«О первоочередных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мерах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стимулированию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экономического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развития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зоны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Байкало-Амурской железнодорожной магистрали», которое поддерживает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принятие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необходимых мер по ускорению роста промышленного производства 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социального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развития в зоне БАМ. В постановлении отмечена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необходимость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возможность</w:t>
      </w:r>
      <w:r w:rsidR="00EE7C9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создания в зоне БАМа экономически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благоприятных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условий,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том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числе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и</w:t>
      </w:r>
      <w:r w:rsidR="00D0680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привлечение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инвестиций,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для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развития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новых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производств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добыче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и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использованию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золота,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титана,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меди,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редкоземельных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металлов,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нефти,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апатитов, углей, 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также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развития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традиционных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отраслей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промышленности: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5D2079" w:rsidRPr="001F4E0E">
        <w:rPr>
          <w:rFonts w:ascii="Times New Roman" w:hAnsi="Times New Roman" w:cs="Times New Roman"/>
          <w:sz w:val="28"/>
          <w:szCs w:val="28"/>
        </w:rPr>
        <w:t>горной металлургии, угольной промышленности, судостроения, лесопереработки.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В 1999 году Государственной Думой России принят Федеральный Закон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«Об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особых экономических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зонах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Байкало-Амурской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железнодорожной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магистрали»,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который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направлен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создание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благоприятных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условий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для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социально-экономического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развития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субъектов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Российской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Федерации,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территориях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которых расположены особые экономические зоны БАМ и имеет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целью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сохранение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 развитие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производительных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сил,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освоение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природных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ресурсов,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развитие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транспортной и других инфраструктур прилегающей к БАМу территории.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целом,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комплекс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призван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решать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пять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важных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задач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общегосударственного масштаба, которые грандиозны и в то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время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ясны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понятны:</w:t>
      </w:r>
    </w:p>
    <w:p w:rsidR="005D2079" w:rsidRPr="001F4E0E" w:rsidRDefault="005D2079" w:rsidP="001F4E0E">
      <w:pPr>
        <w:pStyle w:val="HTML"/>
        <w:numPr>
          <w:ilvl w:val="0"/>
          <w:numId w:val="1"/>
        </w:numPr>
        <w:tabs>
          <w:tab w:val="clear" w:pos="916"/>
          <w:tab w:val="clear" w:pos="1320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открыть доступ к природным ресурсам огромного региона;</w:t>
      </w:r>
    </w:p>
    <w:p w:rsidR="005D2079" w:rsidRPr="001F4E0E" w:rsidRDefault="005D2079" w:rsidP="001F4E0E">
      <w:pPr>
        <w:pStyle w:val="HTML"/>
        <w:numPr>
          <w:ilvl w:val="0"/>
          <w:numId w:val="1"/>
        </w:numPr>
        <w:tabs>
          <w:tab w:val="clear" w:pos="916"/>
          <w:tab w:val="clear" w:pos="1320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обеспечить транзитные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перевозки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D06802" w:rsidRPr="001F4E0E">
        <w:rPr>
          <w:rFonts w:ascii="Times New Roman" w:hAnsi="Times New Roman" w:cs="Times New Roman"/>
          <w:sz w:val="28"/>
          <w:szCs w:val="28"/>
        </w:rPr>
        <w:t>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D06802" w:rsidRPr="001F4E0E">
        <w:rPr>
          <w:rFonts w:ascii="Times New Roman" w:hAnsi="Times New Roman" w:cs="Times New Roman"/>
          <w:sz w:val="28"/>
          <w:szCs w:val="28"/>
        </w:rPr>
        <w:t>кратчайшему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D06802" w:rsidRPr="001F4E0E">
        <w:rPr>
          <w:rFonts w:ascii="Times New Roman" w:hAnsi="Times New Roman" w:cs="Times New Roman"/>
          <w:sz w:val="28"/>
          <w:szCs w:val="28"/>
        </w:rPr>
        <w:t>расстоянию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D06802" w:rsidRPr="001F4E0E">
        <w:rPr>
          <w:rFonts w:ascii="Times New Roman" w:hAnsi="Times New Roman" w:cs="Times New Roman"/>
          <w:sz w:val="28"/>
          <w:szCs w:val="28"/>
        </w:rPr>
        <w:t xml:space="preserve">(сократить </w:t>
      </w:r>
      <w:r w:rsidRPr="001F4E0E">
        <w:rPr>
          <w:rFonts w:ascii="Times New Roman" w:hAnsi="Times New Roman" w:cs="Times New Roman"/>
          <w:sz w:val="28"/>
          <w:szCs w:val="28"/>
        </w:rPr>
        <w:t xml:space="preserve">перепробег грузов в среднем на </w:t>
      </w:r>
      <w:smartTag w:uri="urn:schemas-microsoft-com:office:smarttags" w:element="metricconverter">
        <w:smartTagPr>
          <w:attr w:name="ProductID" w:val="500 км"/>
        </w:smartTagPr>
        <w:r w:rsidRPr="001F4E0E">
          <w:rPr>
            <w:rFonts w:ascii="Times New Roman" w:hAnsi="Times New Roman" w:cs="Times New Roman"/>
            <w:sz w:val="28"/>
            <w:szCs w:val="28"/>
          </w:rPr>
          <w:t>500 км</w:t>
        </w:r>
      </w:smartTag>
      <w:r w:rsidR="00D06802" w:rsidRPr="001F4E0E">
        <w:rPr>
          <w:rFonts w:ascii="Times New Roman" w:hAnsi="Times New Roman" w:cs="Times New Roman"/>
          <w:sz w:val="28"/>
          <w:szCs w:val="28"/>
        </w:rPr>
        <w:t>)</w:t>
      </w:r>
      <w:r w:rsidRPr="001F4E0E">
        <w:rPr>
          <w:rFonts w:ascii="Times New Roman" w:hAnsi="Times New Roman" w:cs="Times New Roman"/>
          <w:sz w:val="28"/>
          <w:szCs w:val="28"/>
        </w:rPr>
        <w:t>;</w:t>
      </w:r>
    </w:p>
    <w:p w:rsidR="005D2079" w:rsidRPr="001F4E0E" w:rsidRDefault="005D2079" w:rsidP="001F4E0E">
      <w:pPr>
        <w:pStyle w:val="HTML"/>
        <w:numPr>
          <w:ilvl w:val="0"/>
          <w:numId w:val="1"/>
        </w:numPr>
        <w:tabs>
          <w:tab w:val="clear" w:pos="916"/>
          <w:tab w:val="clear" w:pos="1320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создать кратчайший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межконтинентальный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железнодорожный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маршрут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 xml:space="preserve">Восток-Запад, проходящий на протяжении </w:t>
      </w:r>
      <w:smartTag w:uri="urn:schemas-microsoft-com:office:smarttags" w:element="metricconverter">
        <w:smartTagPr>
          <w:attr w:name="ProductID" w:val="10 000 км"/>
        </w:smartTagPr>
        <w:r w:rsidRPr="001F4E0E">
          <w:rPr>
            <w:rFonts w:ascii="Times New Roman" w:hAnsi="Times New Roman" w:cs="Times New Roman"/>
            <w:sz w:val="28"/>
            <w:szCs w:val="28"/>
          </w:rPr>
          <w:t>10 000 км</w:t>
        </w:r>
      </w:smartTag>
      <w:r w:rsidRPr="001F4E0E">
        <w:rPr>
          <w:rFonts w:ascii="Times New Roman" w:hAnsi="Times New Roman" w:cs="Times New Roman"/>
          <w:sz w:val="28"/>
          <w:szCs w:val="28"/>
        </w:rPr>
        <w:t xml:space="preserve"> по российским железным дорогам;</w:t>
      </w:r>
    </w:p>
    <w:p w:rsidR="005D2079" w:rsidRPr="001F4E0E" w:rsidRDefault="005D2079" w:rsidP="001F4E0E">
      <w:pPr>
        <w:pStyle w:val="HTML"/>
        <w:numPr>
          <w:ilvl w:val="0"/>
          <w:numId w:val="1"/>
        </w:numPr>
        <w:tabs>
          <w:tab w:val="clear" w:pos="916"/>
          <w:tab w:val="clear" w:pos="1320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парировать возможные сбои и перерывы в движении поездов на Транссибе;</w:t>
      </w:r>
    </w:p>
    <w:p w:rsidR="005D2079" w:rsidRPr="001F4E0E" w:rsidRDefault="003F2ED9" w:rsidP="001F4E0E">
      <w:pPr>
        <w:pStyle w:val="HTML"/>
        <w:numPr>
          <w:ilvl w:val="0"/>
          <w:numId w:val="1"/>
        </w:numPr>
        <w:tabs>
          <w:tab w:val="clear" w:pos="916"/>
          <w:tab w:val="clear" w:pos="1320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 xml:space="preserve">стать опорным </w:t>
      </w:r>
      <w:r w:rsidR="005D2079" w:rsidRPr="001F4E0E">
        <w:rPr>
          <w:rFonts w:ascii="Times New Roman" w:hAnsi="Times New Roman" w:cs="Times New Roman"/>
          <w:sz w:val="28"/>
          <w:szCs w:val="28"/>
        </w:rPr>
        <w:t>стержнем х</w:t>
      </w:r>
      <w:r w:rsidRPr="001F4E0E">
        <w:rPr>
          <w:rFonts w:ascii="Times New Roman" w:hAnsi="Times New Roman" w:cs="Times New Roman"/>
          <w:sz w:val="28"/>
          <w:szCs w:val="28"/>
        </w:rPr>
        <w:t xml:space="preserve">озяйственного освоения обширной </w:t>
      </w:r>
      <w:r w:rsidR="005D2079" w:rsidRPr="001F4E0E">
        <w:rPr>
          <w:rFonts w:ascii="Times New Roman" w:hAnsi="Times New Roman" w:cs="Times New Roman"/>
          <w:sz w:val="28"/>
          <w:szCs w:val="28"/>
        </w:rPr>
        <w:t>терри</w:t>
      </w:r>
      <w:r w:rsidRPr="001F4E0E">
        <w:rPr>
          <w:rFonts w:ascii="Times New Roman" w:hAnsi="Times New Roman" w:cs="Times New Roman"/>
          <w:sz w:val="28"/>
          <w:szCs w:val="28"/>
        </w:rPr>
        <w:t xml:space="preserve">тории (около 1500000 кв. км), богатой ценными запасам минерального </w:t>
      </w:r>
      <w:r w:rsidR="005D2079" w:rsidRPr="001F4E0E">
        <w:rPr>
          <w:rFonts w:ascii="Times New Roman" w:hAnsi="Times New Roman" w:cs="Times New Roman"/>
          <w:sz w:val="28"/>
          <w:szCs w:val="28"/>
        </w:rPr>
        <w:t>сырья, топливно-энергетическими, лесными ресурсами.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территориях,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прилегающих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трассе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были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разведаны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подготовлены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промышленному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освоению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минерально-сырьевые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ресурсы,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разработка которых может существенно повысить экономический потенциал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нашей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страны, способствовать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</w:t>
      </w:r>
      <w:r w:rsidR="00D06802" w:rsidRPr="001F4E0E">
        <w:rPr>
          <w:rFonts w:ascii="Times New Roman" w:hAnsi="Times New Roman" w:cs="Times New Roman"/>
          <w:sz w:val="28"/>
          <w:szCs w:val="28"/>
        </w:rPr>
        <w:t>аселению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D06802" w:rsidRPr="001F4E0E">
        <w:rPr>
          <w:rFonts w:ascii="Times New Roman" w:hAnsi="Times New Roman" w:cs="Times New Roman"/>
          <w:sz w:val="28"/>
          <w:szCs w:val="28"/>
        </w:rPr>
        <w:t>огромных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D06802" w:rsidRPr="001F4E0E">
        <w:rPr>
          <w:rFonts w:ascii="Times New Roman" w:hAnsi="Times New Roman" w:cs="Times New Roman"/>
          <w:sz w:val="28"/>
          <w:szCs w:val="28"/>
        </w:rPr>
        <w:t xml:space="preserve">территорий Сибири и </w:t>
      </w:r>
      <w:r w:rsidRPr="001F4E0E">
        <w:rPr>
          <w:rFonts w:ascii="Times New Roman" w:hAnsi="Times New Roman" w:cs="Times New Roman"/>
          <w:sz w:val="28"/>
          <w:szCs w:val="28"/>
        </w:rPr>
        <w:t>Дальнего</w:t>
      </w:r>
      <w:r w:rsidR="00D06802" w:rsidRPr="001F4E0E">
        <w:rPr>
          <w:rFonts w:ascii="Times New Roman" w:hAnsi="Times New Roman" w:cs="Times New Roman"/>
          <w:sz w:val="28"/>
          <w:szCs w:val="28"/>
        </w:rPr>
        <w:t xml:space="preserve"> Востока; </w:t>
      </w:r>
      <w:r w:rsidRPr="001F4E0E">
        <w:rPr>
          <w:rFonts w:ascii="Times New Roman" w:hAnsi="Times New Roman" w:cs="Times New Roman"/>
          <w:sz w:val="28"/>
          <w:szCs w:val="28"/>
        </w:rPr>
        <w:t>со</w:t>
      </w:r>
      <w:r w:rsidR="00D06802" w:rsidRPr="001F4E0E">
        <w:rPr>
          <w:rFonts w:ascii="Times New Roman" w:hAnsi="Times New Roman" w:cs="Times New Roman"/>
          <w:sz w:val="28"/>
          <w:szCs w:val="28"/>
        </w:rPr>
        <w:t>здать здесь высокоэффективный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народнохозяйственный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комплекс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почти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самодостаточной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ресурсной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продовольственной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базой,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развитой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социальной и научно-технологической сферой, сформировать новый плацдарм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для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дальнейшего продвижения русской цивилизации на север.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Планировалось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создание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нескольких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территориально-промышленных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комплексов (ТПК). Оптимальным среди них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множеству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параметров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является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Южно-Якутский,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основой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экономики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которого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должна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была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стать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черная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металлургия на базе уникального сочетания железорудных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месторождений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Южно-Алданс</w:t>
      </w:r>
      <w:r w:rsidR="00D06802" w:rsidRPr="001F4E0E">
        <w:rPr>
          <w:rFonts w:ascii="Times New Roman" w:hAnsi="Times New Roman" w:cs="Times New Roman"/>
          <w:sz w:val="28"/>
          <w:szCs w:val="28"/>
        </w:rPr>
        <w:t>кого района (разведанные запасы-</w:t>
      </w:r>
      <w:r w:rsidRPr="001F4E0E">
        <w:rPr>
          <w:rFonts w:ascii="Times New Roman" w:hAnsi="Times New Roman" w:cs="Times New Roman"/>
          <w:sz w:val="28"/>
          <w:szCs w:val="28"/>
        </w:rPr>
        <w:t>1,6 млрд.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т)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коксующихся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углей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D06802" w:rsidRPr="001F4E0E">
        <w:rPr>
          <w:rFonts w:ascii="Times New Roman" w:hAnsi="Times New Roman" w:cs="Times New Roman"/>
          <w:sz w:val="28"/>
          <w:szCs w:val="28"/>
        </w:rPr>
        <w:t xml:space="preserve">Алдан </w:t>
      </w:r>
      <w:r w:rsidRPr="001F4E0E">
        <w:rPr>
          <w:rFonts w:ascii="Times New Roman" w:hAnsi="Times New Roman" w:cs="Times New Roman"/>
          <w:sz w:val="28"/>
          <w:szCs w:val="28"/>
        </w:rPr>
        <w:t>-Чульмаканского района (Нерюнгри, Чульмакэн,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Денисовское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запасами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 xml:space="preserve">около 2,9 млрд. т), расположенных менее чем в </w:t>
      </w:r>
      <w:smartTag w:uri="urn:schemas-microsoft-com:office:smarttags" w:element="metricconverter">
        <w:smartTagPr>
          <w:attr w:name="ProductID" w:val="100 км"/>
        </w:smartTagPr>
        <w:r w:rsidRPr="001F4E0E">
          <w:rPr>
            <w:rFonts w:ascii="Times New Roman" w:hAnsi="Times New Roman" w:cs="Times New Roman"/>
            <w:sz w:val="28"/>
            <w:szCs w:val="28"/>
          </w:rPr>
          <w:t>100 км</w:t>
        </w:r>
      </w:smartTag>
      <w:r w:rsidRPr="001F4E0E">
        <w:rPr>
          <w:rFonts w:ascii="Times New Roman" w:hAnsi="Times New Roman" w:cs="Times New Roman"/>
          <w:sz w:val="28"/>
          <w:szCs w:val="28"/>
        </w:rPr>
        <w:t xml:space="preserve"> друг от друга.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Нигде в мире не существует столь выгодных условий для развития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черной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металлургии. Знаменитая связка Рейнского угольного бассейна 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Лотарингского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железорудного района, во многом определившая ход истории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XX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века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(франко-прусска</w:t>
      </w:r>
      <w:r w:rsidR="00D06802" w:rsidRPr="001F4E0E">
        <w:rPr>
          <w:rFonts w:ascii="Times New Roman" w:hAnsi="Times New Roman" w:cs="Times New Roman"/>
          <w:sz w:val="28"/>
          <w:szCs w:val="28"/>
        </w:rPr>
        <w:t>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D06802" w:rsidRPr="001F4E0E">
        <w:rPr>
          <w:rFonts w:ascii="Times New Roman" w:hAnsi="Times New Roman" w:cs="Times New Roman"/>
          <w:sz w:val="28"/>
          <w:szCs w:val="28"/>
        </w:rPr>
        <w:t>война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D06802" w:rsidRPr="001F4E0E">
        <w:rPr>
          <w:rFonts w:ascii="Times New Roman" w:hAnsi="Times New Roman" w:cs="Times New Roman"/>
          <w:sz w:val="28"/>
          <w:szCs w:val="28"/>
        </w:rPr>
        <w:t>1870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D06802" w:rsidRPr="001F4E0E">
        <w:rPr>
          <w:rFonts w:ascii="Times New Roman" w:hAnsi="Times New Roman" w:cs="Times New Roman"/>
          <w:sz w:val="28"/>
          <w:szCs w:val="28"/>
        </w:rPr>
        <w:t>года,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D06802" w:rsidRPr="001F4E0E">
        <w:rPr>
          <w:rFonts w:ascii="Times New Roman" w:hAnsi="Times New Roman" w:cs="Times New Roman"/>
          <w:sz w:val="28"/>
          <w:szCs w:val="28"/>
        </w:rPr>
        <w:t>отчасти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D06802" w:rsidRPr="001F4E0E">
        <w:rPr>
          <w:rFonts w:ascii="Times New Roman" w:hAnsi="Times New Roman" w:cs="Times New Roman"/>
          <w:sz w:val="28"/>
          <w:szCs w:val="28"/>
        </w:rPr>
        <w:t>п</w:t>
      </w:r>
      <w:r w:rsidRPr="001F4E0E">
        <w:rPr>
          <w:rFonts w:ascii="Times New Roman" w:hAnsi="Times New Roman" w:cs="Times New Roman"/>
          <w:sz w:val="28"/>
          <w:szCs w:val="28"/>
        </w:rPr>
        <w:t>ерв</w:t>
      </w:r>
      <w:r w:rsidR="00D06802" w:rsidRPr="001F4E0E">
        <w:rPr>
          <w:rFonts w:ascii="Times New Roman" w:hAnsi="Times New Roman" w:cs="Times New Roman"/>
          <w:sz w:val="28"/>
          <w:szCs w:val="28"/>
        </w:rPr>
        <w:t>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D06802"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D06802" w:rsidRPr="001F4E0E">
        <w:rPr>
          <w:rFonts w:ascii="Times New Roman" w:hAnsi="Times New Roman" w:cs="Times New Roman"/>
          <w:sz w:val="28"/>
          <w:szCs w:val="28"/>
        </w:rPr>
        <w:t>в</w:t>
      </w:r>
      <w:r w:rsidRPr="001F4E0E">
        <w:rPr>
          <w:rFonts w:ascii="Times New Roman" w:hAnsi="Times New Roman" w:cs="Times New Roman"/>
          <w:sz w:val="28"/>
          <w:szCs w:val="28"/>
        </w:rPr>
        <w:t>торая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мировые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войны),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несопоставима с Южной Якутией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запасам,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качеству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исходного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сырья.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В целом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базе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Южно-Якутского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ТПК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можно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достичь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годовой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добычи 23 млн. т угля, 42,5 млн. т железной руды, и вырабатывать 14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млн.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железорудного концентрата. Для сравнения: СССР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1990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производил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446</w:t>
      </w:r>
      <w:r w:rsidR="00497A61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млн. т угля, 107,9 млн. т железной руды.</w:t>
      </w:r>
      <w:r w:rsidR="00D0680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Другим важным направлением развития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Южно-Якутского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ТПК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должно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было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стать производство фосфатных удобрений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базе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крупнейшего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Селигдарского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месторождения апатитов, пригодного для получения концентратов 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содержанием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оксида фосфора 36,5-37,5%. Кроме того, хорошие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перспективы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развития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имели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цветная металлургия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(золото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Алданского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района),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слюдяная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промышленность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(флогопит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Алданского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района)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добыча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цветных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камней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(Якутское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месторождение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чароита).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Параллельно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решались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вопросы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обеспечения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ТПК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необходимыми строительными материалами и водными ресурсами.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По тем же принципам комплексного экономического развития территорий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 соответствии с их административным делением могли быть созданы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еще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шесть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ТПК, сопоставимых с Южно-Якутским.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Так, Верхне-Ленский ТПК,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первоначально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использующий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лесные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ресурсы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Иркутской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области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ее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гидроэнергетику,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ближайшей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перспективе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мог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опереться на разведанные месторождения нефти (в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частности,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Верхне-Чонское)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Непского свода, способные обеспечить потребность зоны БАМа 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углеводородном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сырье на перспективу 20-25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лет.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Важное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значение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для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развития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сельского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хозяйства Сибири 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Дальнего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Востока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имеет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ввод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эксплуатацию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Непско-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Гажинского месторождения калийных солей. Его сильвинитовые руды являются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своему качеству лучшими в стране</w:t>
      </w:r>
      <w:r w:rsidR="00042929" w:rsidRPr="001F4E0E">
        <w:rPr>
          <w:rFonts w:ascii="Times New Roman" w:hAnsi="Times New Roman" w:cs="Times New Roman"/>
          <w:sz w:val="28"/>
          <w:szCs w:val="28"/>
        </w:rPr>
        <w:t xml:space="preserve">. </w:t>
      </w:r>
      <w:r w:rsidRPr="001F4E0E">
        <w:rPr>
          <w:rFonts w:ascii="Times New Roman" w:hAnsi="Times New Roman" w:cs="Times New Roman"/>
          <w:sz w:val="28"/>
          <w:szCs w:val="28"/>
        </w:rPr>
        <w:t>Ленский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золотоносный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район,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долгие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годы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связанный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добычей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благородных металлов, мог быть преобразован в Мамско-Чуйский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ТПК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благодаря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развитию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слюдяной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промышленности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вводу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эксплуатацию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месторождения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Сиреневый камень (чароит).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распадом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СССР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резко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выросло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значение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для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экономики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России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месторождений Удоканского ТПК, где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открыты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крупнейшие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залежи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медных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руд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(26% российских запасов). Здесь же расположены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готовые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освоению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запасы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редкоземельных и урановых руд (Катугинское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месторождение),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также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менее</w:t>
      </w:r>
      <w:r w:rsidR="00042929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масштабное, чем 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Южно-Якутском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ТПК,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весьма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перспективное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сочетание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железных руд Чарского месторождения с коксующимися и энергетическими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углями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Абсатского бассейна. По совокупной экономической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мощности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Удоканский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ТПК,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наряду с Южно-Якутским, способен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стать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своеобразным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промышленным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сердцем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БАМа.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Опорными для развития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Северо-Байальского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ТПК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должны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стать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цветная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металлургия - производство цинка и свинца на базе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Холоднинского,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молибдена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- на базе Орекитканского месторождений,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также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-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перспективе,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после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создания приемлемых технологических схем переработки, - выпуск глинозема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счет нефелинов 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сынныритов.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связи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тем,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что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развитая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алюминиевая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промышленность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России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испытывает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острейший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дефицит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сырья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(ежегодно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рубежом закупается около 2 млн. т глинозема и 4 млн.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бокситов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сумму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свыше 1 млрд. долл.), эта программа выдвигается в ряд первоочередных.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Кроме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того, при переработке сынныритов 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отдельное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производство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можно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выделить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соединения калия. Значительную роль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потенциале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Северо-Байкальского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ТПК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сыгр</w:t>
      </w:r>
      <w:r w:rsidR="00042929" w:rsidRPr="001F4E0E">
        <w:rPr>
          <w:rFonts w:ascii="Times New Roman" w:hAnsi="Times New Roman" w:cs="Times New Roman"/>
          <w:sz w:val="28"/>
          <w:szCs w:val="28"/>
        </w:rPr>
        <w:t>ает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042929" w:rsidRPr="001F4E0E">
        <w:rPr>
          <w:rFonts w:ascii="Times New Roman" w:hAnsi="Times New Roman" w:cs="Times New Roman"/>
          <w:sz w:val="28"/>
          <w:szCs w:val="28"/>
        </w:rPr>
        <w:t>использование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042929" w:rsidRPr="001F4E0E">
        <w:rPr>
          <w:rFonts w:ascii="Times New Roman" w:hAnsi="Times New Roman" w:cs="Times New Roman"/>
          <w:sz w:val="28"/>
          <w:szCs w:val="28"/>
        </w:rPr>
        <w:t>молодежного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месторождения,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способного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полностью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насытить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внутренний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рынок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дефицитными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текстильными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сортами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хризотил</w:t>
      </w:r>
      <w:r w:rsidR="00042929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-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асбеста, а также поставлять их на экспорт.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Зейско-Селемжинский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ТПК,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помимо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884D9B" w:rsidRPr="001F4E0E">
        <w:rPr>
          <w:rFonts w:ascii="Times New Roman" w:hAnsi="Times New Roman" w:cs="Times New Roman"/>
          <w:sz w:val="28"/>
          <w:szCs w:val="28"/>
        </w:rPr>
        <w:t>традиционной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лесной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лесоперерабатывающе</w:t>
      </w:r>
      <w:r w:rsidR="00884D9B" w:rsidRPr="001F4E0E">
        <w:rPr>
          <w:rFonts w:ascii="Times New Roman" w:hAnsi="Times New Roman" w:cs="Times New Roman"/>
          <w:sz w:val="28"/>
          <w:szCs w:val="28"/>
        </w:rPr>
        <w:t>й промышленности, имеет хорошие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перспективы для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развития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энергетики на базе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имеющихся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гидроресурсов,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угля,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Тындинского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других</w:t>
      </w:r>
      <w:r w:rsidR="00042929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месторождений, а также энергоемкой цветной металлургии.</w:t>
      </w:r>
    </w:p>
    <w:p w:rsidR="00251C12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Наконец, самый восточный из ТПК зоны БАМа,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Ургало-Комсомольский,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уже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 xml:space="preserve">сегодня обладает развитым </w:t>
      </w:r>
      <w:r w:rsidR="00042929" w:rsidRPr="001F4E0E">
        <w:rPr>
          <w:rFonts w:ascii="Times New Roman" w:hAnsi="Times New Roman" w:cs="Times New Roman"/>
          <w:sz w:val="28"/>
          <w:szCs w:val="28"/>
        </w:rPr>
        <w:t>машиностроением</w:t>
      </w:r>
      <w:r w:rsidRPr="001F4E0E">
        <w:rPr>
          <w:rFonts w:ascii="Times New Roman" w:hAnsi="Times New Roman" w:cs="Times New Roman"/>
          <w:sz w:val="28"/>
          <w:szCs w:val="28"/>
        </w:rPr>
        <w:t xml:space="preserve"> и судостроением, цветной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металлургией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базе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оловянных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руд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Комсомольского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района,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нефтехимией,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угольной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промышленностью, энергетикой и системой морских портов. 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этому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комплексу,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который, несомненно, претерпит значительные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количественные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качественные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изменения, могут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быть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добавлены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металлургические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предприятия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первого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второго передела</w:t>
      </w:r>
      <w:r w:rsidR="00884D9B" w:rsidRPr="001F4E0E">
        <w:rPr>
          <w:rFonts w:ascii="Times New Roman" w:hAnsi="Times New Roman" w:cs="Times New Roman"/>
          <w:sz w:val="28"/>
          <w:szCs w:val="28"/>
        </w:rPr>
        <w:t>.</w:t>
      </w:r>
    </w:p>
    <w:p w:rsidR="0004292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Уже на первых этапах реализации данной программы население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зоны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БАМа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способно вырасти до 1 млн. человек,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что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резко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обострит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продовольственные</w:t>
      </w:r>
      <w:r w:rsidR="00884D9B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проблемы.</w:t>
      </w:r>
    </w:p>
    <w:p w:rsidR="00251C12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Для завершения общей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картины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приведу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некоторые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сведения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одной</w:t>
      </w:r>
      <w:r w:rsidR="00042929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только Иркутской области. Иркутская область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богата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полезными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ископаемыми.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 запасам минерального сырья область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стоит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ряду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уникальных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природных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территорий России. В ее пределах расположены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крупнейшие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стране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Ленская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золотоносная, Мамско-Чуйская слюдоносная, Ангарская железорудная и Восточно-Саянская редкометальная провинции, Иркутский угленосный бассейн,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крупнейшийв мире Восточно-Сибирский соленосный бассейн.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Главными определяющими промышленный потенциал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минеральными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ресурсами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являются углеводородное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сырьё,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золото,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слюда-мусковит,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поваренная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соль,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железо,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бурый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каменный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уголь.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Недра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области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богаты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месторождениями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нерудного сырья для черной металлурги</w:t>
      </w:r>
      <w:r w:rsidR="00251C12" w:rsidRPr="001F4E0E">
        <w:rPr>
          <w:rFonts w:ascii="Times New Roman" w:hAnsi="Times New Roman" w:cs="Times New Roman"/>
          <w:sz w:val="28"/>
          <w:szCs w:val="28"/>
        </w:rPr>
        <w:t>и - магнезитовых,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формовочных </w:t>
      </w:r>
      <w:r w:rsidRPr="001F4E0E">
        <w:rPr>
          <w:rFonts w:ascii="Times New Roman" w:hAnsi="Times New Roman" w:cs="Times New Roman"/>
          <w:sz w:val="28"/>
          <w:szCs w:val="28"/>
        </w:rPr>
        <w:t>песков,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строительных материалов, камнесамоцветного и облицовочного камня. 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области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установлены доказанные перспективные алмазоносные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площади.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Из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аллювия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40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извлечено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более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1000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кристаллов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алмазов.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Одним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из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перспективных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алмазоносных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районов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юге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Сибирской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платформы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является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Присаянье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прилегающий к нему борт Рыбинской впадины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-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Чуно-Бирюсинская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алмазоносная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площадь. Алмазы и их спутники установлены в бассейнах рек Оки, Уды,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Бирюсы.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Ежегодно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территории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области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добывается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около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11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тонн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золота.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Обеспеченность балансовыми запасами составляет около 15 лет.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1128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4E0E">
        <w:rPr>
          <w:rFonts w:ascii="Times New Roman" w:hAnsi="Times New Roman" w:cs="Times New Roman"/>
          <w:b/>
          <w:sz w:val="28"/>
          <w:szCs w:val="28"/>
        </w:rPr>
        <w:t>БАМ и Транссиб</w:t>
      </w:r>
    </w:p>
    <w:p w:rsidR="001F4E0E" w:rsidRPr="001F4E0E" w:rsidRDefault="001F4E0E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Несмотря на кажущуюся конкуренцию между двумя соседними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магистралями, каждая из них призвана решать свой комплекс задач. По существу, эти железные дороги взаимно дополняют друг друга. Транссиб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изначально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строился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для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доставки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грузов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военного оборудования в восточную часть нашей страны, 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главной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задачей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его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стала организация экономического пространства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южных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районов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Сибири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Дальнего Востока. При этом не делалась ставка на транзит. Свою роль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как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перевозчика транзитных грузов между Азией и Европой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он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приобрел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сравнительно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так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давно. 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можно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сказать,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провоз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контейнерных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грузов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из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дальневосточных портов в Европейскую часть никогда не был его основным родом деятельности. Так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Он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строился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расчетом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специализацию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 контейнерным международным перевозкам, 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для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развития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освоения нового геопространства. Поэтому, когда сейчас слышны мнения, будто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невыгодна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конкуренция между нашими стержневыми путями «Восток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–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Запад»,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необходимо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осознавать, что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контейнерные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иные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международные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транзитные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перевозки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лишь вспомогательные работы при обустройстве кладовых России.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4E0E">
        <w:rPr>
          <w:rFonts w:ascii="Times New Roman" w:hAnsi="Times New Roman" w:cs="Times New Roman"/>
          <w:b/>
          <w:sz w:val="28"/>
          <w:szCs w:val="28"/>
        </w:rPr>
        <w:t>Заинтересованные структуры и реальные пользователи</w:t>
      </w:r>
    </w:p>
    <w:p w:rsidR="001F4E0E" w:rsidRDefault="001F4E0E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Построенный БАМ является готовым плацдармом для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доступа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огромным, относительно хорошо разведанным запасам минерального сырья,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имеющего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спроси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мировом,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внутреннем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рынке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России.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Активизация добычи воспроизводимых (например, леса) и не воспроизводимых ресурсов в зоне БАМ сможет генерировать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высокий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устойчивый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грузопоток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следовательно загрузку БАМа.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Байкало-Амурская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железнодорожная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магистраль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ее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многоцелевым развития огромного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региона,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исключительно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богатого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природными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ресурсами.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Для промышленного освоения этих ресурсов необходимо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действующей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магистрали построить подъездные железнодорожные пути небольшой протяженности. МПС России как координатор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деятельности,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связанной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экономическим развитием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зоны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целенаправленно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предпринимает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конкретные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шаги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 освоению этой зоны.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Первым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таким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шагом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явилось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создание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инициативе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министерства открытого акционерного общества «Баминвест», что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одобрено постановлением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Правительства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Российской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Федерации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16.06.97г.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№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728.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Деятельность общества направлена на промышленное развитие зоны БАМ. Цели общества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кратко можно сформулировать так - создание условий жизнеобеспечения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зоны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для реализации стратегических интересов России, которые состоят:</w:t>
      </w:r>
    </w:p>
    <w:p w:rsidR="00F31128" w:rsidRPr="001F4E0E" w:rsidRDefault="00F31128" w:rsidP="001F4E0E">
      <w:pPr>
        <w:pStyle w:val="HTML"/>
        <w:numPr>
          <w:ilvl w:val="0"/>
          <w:numId w:val="7"/>
        </w:numPr>
        <w:tabs>
          <w:tab w:val="clear" w:pos="720"/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в экономическом плане - это создание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современного механизма без дотационного функционирования экономического пространства;</w:t>
      </w:r>
    </w:p>
    <w:p w:rsidR="00F31128" w:rsidRPr="001F4E0E" w:rsidRDefault="00F31128" w:rsidP="001F4E0E">
      <w:pPr>
        <w:pStyle w:val="HTML"/>
        <w:numPr>
          <w:ilvl w:val="0"/>
          <w:numId w:val="7"/>
        </w:numPr>
        <w:tabs>
          <w:tab w:val="clear" w:pos="720"/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в социальном плане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-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формирование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структур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бизнеса,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направленных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 социально - значимые программы, создание новых рабочих мест;</w:t>
      </w:r>
    </w:p>
    <w:p w:rsidR="00F31128" w:rsidRPr="001F4E0E" w:rsidRDefault="00F31128" w:rsidP="001F4E0E">
      <w:pPr>
        <w:pStyle w:val="HTML"/>
        <w:numPr>
          <w:ilvl w:val="0"/>
          <w:numId w:val="7"/>
        </w:numPr>
        <w:tabs>
          <w:tab w:val="clear" w:pos="720"/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в экологическом план-создание регуляционных механизмов, способствующих поддержанию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устойчивого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равновесия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между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экономикой,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природой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 человеком.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«Баминвестом», подготовлена «Программа хозяйственного освоения и развития зоны БАМ на 1998 - 2005 годы». Разработан проект и начато строительство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67- километровой железнодорожной линии от станции Чара до Чины,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ответвлением на Удокан, 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Чинейское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комплексное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месторождение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титано-магнетитовых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 ванадий-содержащих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руд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медно-платиновых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руд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Удоканском месторождении. К началу 1999 года на стройке освоено более 230 млн.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рублей, отсыпано 12 км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земляного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полотна,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уложено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8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железнодорожного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пути, построено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2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моста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еще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4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находятся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работе.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текущем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году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из предусмотренных 923 млн.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рублей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капиталовложений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освоено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более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30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млн. рублей, или с начала строительства - 13 % стоимости пускового комплекса.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ОАО «Баминвест» явилось одним из инициаторов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участия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государственной железной дороги - Дальневосточной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самого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«Баминвеста»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создании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ОАО «Эльгауголь», которое займется строительством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подъездного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 xml:space="preserve">железнодорожного пути протяжением </w:t>
      </w:r>
      <w:smartTag w:uri="urn:schemas-microsoft-com:office:smarttags" w:element="metricconverter">
        <w:smartTagPr>
          <w:attr w:name="ProductID" w:val="318 км"/>
        </w:smartTagPr>
        <w:r w:rsidRPr="001F4E0E">
          <w:rPr>
            <w:rFonts w:ascii="Times New Roman" w:hAnsi="Times New Roman" w:cs="Times New Roman"/>
            <w:sz w:val="28"/>
            <w:szCs w:val="28"/>
          </w:rPr>
          <w:t>318 км</w:t>
        </w:r>
      </w:smartTag>
      <w:r w:rsidRPr="001F4E0E">
        <w:rPr>
          <w:rFonts w:ascii="Times New Roman" w:hAnsi="Times New Roman" w:cs="Times New Roman"/>
          <w:sz w:val="28"/>
          <w:szCs w:val="28"/>
        </w:rPr>
        <w:t xml:space="preserve"> от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разъезда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Милько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восточном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участке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 Эльгинскому месторождению угля и разработкой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этого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богатого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месторождения (2,1 млрд. тонн с открытым способом разработки).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Реализация только этих двух проектов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позволит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значительно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увеличить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объем перевозки грузов по БАМу. Кроме этого, уже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идет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работа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разработке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золоторудного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месторождения «Сухой Лог». Это месторождение является одним из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крупнейших в России. По классификации запасов относится ко второй группе 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содержанием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металла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 контурах продуктивных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руд - 2,3 грамма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тонну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руды. Расположено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 центральной части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Ленского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 xml:space="preserve">золотопромышленного района в </w:t>
      </w:r>
      <w:smartTag w:uri="urn:schemas-microsoft-com:office:smarttags" w:element="metricconverter">
        <w:smartTagPr>
          <w:attr w:name="ProductID" w:val="137 км"/>
        </w:smartTagPr>
        <w:r w:rsidRPr="001F4E0E">
          <w:rPr>
            <w:rFonts w:ascii="Times New Roman" w:hAnsi="Times New Roman" w:cs="Times New Roman"/>
            <w:sz w:val="28"/>
            <w:szCs w:val="28"/>
          </w:rPr>
          <w:t>137 км</w:t>
        </w:r>
      </w:smartTag>
      <w:r w:rsidRPr="001F4E0E">
        <w:rPr>
          <w:rFonts w:ascii="Times New Roman" w:hAnsi="Times New Roman" w:cs="Times New Roman"/>
          <w:sz w:val="28"/>
          <w:szCs w:val="28"/>
        </w:rPr>
        <w:t xml:space="preserve"> от г.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Бодайбо 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357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ближайшей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ж.д.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станции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Таксимо.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Ввод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первого пускового комплекса производительностью золота 8 тонн должен быть введен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 позднее 2 кв. 2001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года,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проектной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производительности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(30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тонн)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карьер должен достигнуть к 2005 году.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БАМ представляет огромный потенциал для освоения всего региона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уже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 ближайшие годы, хотя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сегодня,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из-за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спада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объема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перевозок,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магистраль убыточна: вместо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предусматривавшейся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перевозки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ежегодно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8-10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млн.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тонн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грузов 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связи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сокращением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промышленного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производства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магистрали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перевозится менее половины.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Главной задачей является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привлечение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грузов,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что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позволит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сделать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магистраль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рентабельной.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Одним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из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путей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решения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этой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задачи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является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освоение месторождений полезных ископаемых в зоне БАМ. Увеличение транзита из Европы в Азию и обратно.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1128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4E0E">
        <w:rPr>
          <w:rFonts w:ascii="Times New Roman" w:hAnsi="Times New Roman" w:cs="Times New Roman"/>
          <w:b/>
          <w:sz w:val="28"/>
          <w:szCs w:val="28"/>
        </w:rPr>
        <w:t>Геополитическая ситуация и прогнозы на будущее</w:t>
      </w:r>
    </w:p>
    <w:p w:rsidR="001F4E0E" w:rsidRPr="001F4E0E" w:rsidRDefault="001F4E0E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Для выявления приоритетных направлений развития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зоны,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примыкающей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 магистрали надо изменить подходы - идти не только от освоения ресурсов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(что</w:t>
      </w:r>
      <w:r w:rsidR="00303BD9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прослеживается в Постановлении Правительства), но и от изучения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конъюнктуры на внутрироссийском и внешнем (прежде всего Тихоокеанского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региона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Юго-Восточной Азии) рынках. Только в этом случае можно убедительно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доказать,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 какими товарами может выхолить зона БАМ на рынки, какие отрасли там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следует развивать, какой эффект может быть получен.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Одним из важнейших направлений подъема экономики зоны БАМ может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стать туризм.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Огромный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интерес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для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международного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российского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туризма представляют Байкальское кольцо, включающее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ангарские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ГЭС,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верхняя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Лена, Царская Котловина, Сихотэ-Алинь и другие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места,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обладающие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замечательными рекреационными условиями.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В сферу интересов создаваемой зоны БАМ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целесообразно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также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включить зону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хозяйственного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освоения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строящейся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Амуро-Якутской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железнодорожной магистрали, работа которой будет существенно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влиять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загрузку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байкало-амурской магистрали.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Транспортное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освоение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зоны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должно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ограничиваться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только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железной дорогой. БАМ будет работать эффективно и полнокровно только тогда, когда ему помогут морские и речные порты (Ванино, Осетрово,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Комсомольск-на-Амуре), когда параллельно трассе пройдет автомагистраль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будут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построены подъездные пути к Удоканскому и другим месторождениям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полезных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ископаемых, лесным массивам,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когда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заработают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десятки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аэропортов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местных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воздушных линий и крупные международные аэропорты. Речь должна идти 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развитии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всего транспортного комплекса, включающего все виды современного транспорта.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Комплексное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развитие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зоны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предполагает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также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второй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выход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железнодорожной трассы к Тихому океану, поскольку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растущая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торговля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стран АТЭС 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Европой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открывает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серьезные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возможности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использования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как самого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короткого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надежного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транспортного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пути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между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этими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мировыми центрами. Важным представляется и расширение собственной торговли с АТЭС. С этих точек зрения замыкание трассы БАМа на портах Ванино и Советская Гавань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имеет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никакого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смысла: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северная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часть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Татарского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пролива мелководна и трудна для судоходства, а южная часть связана с Охотским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морем только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через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пролив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Лаперуза.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Гораздо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перспективнее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продолжение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ветки Беркакит - Якутск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горнопромышленные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районы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северо-восточной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Якутии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 Магаданской области с выходом к Охотскому морю у Магадана. Реализация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этого варианта весьма затратна, но наиболее выгодна уже в среднесрочной, 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10-15 лет, перспективе.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Заслуживают внимания также планы строительства трассы на восток от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г.Нерюнгри с выходом к морю в районе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Охотска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или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немного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южнее.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данном случае могут быть задействованы месторождения Токийского угленосного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района (20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млрд.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т)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Сутамское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железорудное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месторождение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(2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млрд.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т) легкообогатимых кварцитов. Не исключен и выход к морю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близ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устья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Уды, однако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недостатками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этого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варианта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являются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слабо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разведанные месторождения полезных ископаемых Удско-Селемжинского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района,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небольшая глубина моря у побережья, и отсутствие здесь хорошо защищенных бухт.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Тем не менее, любой из вариантов «Восточного российского хода»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делает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зону БАМа исключительно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привлекательной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для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инвестиций,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числе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внешних, поскольку дает мощный импульс развития странам АТЭС. Хотелось бы подчеркнуть особую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важность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сделавшей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реальностью актуальную идею создания трансконтинентальной железнодорожной линии протяженностью 15 тыс. километров от Ирландии до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Токио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«Япония-Европа»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из них свыше 10 тыс. километров - по территории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России,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используя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кратчайший путь по БАМу от Тайшета до Комсомольска-на-Амуре.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 xml:space="preserve">Далее потребуется проложить железную дорогу до мыса Лазарева и прорыть тоннель протяженностью </w:t>
      </w:r>
      <w:smartTag w:uri="urn:schemas-microsoft-com:office:smarttags" w:element="metricconverter">
        <w:smartTagPr>
          <w:attr w:name="ProductID" w:val="7 километров"/>
        </w:smartTagPr>
        <w:r w:rsidRPr="001F4E0E">
          <w:rPr>
            <w:rFonts w:ascii="Times New Roman" w:hAnsi="Times New Roman" w:cs="Times New Roman"/>
            <w:sz w:val="28"/>
            <w:szCs w:val="28"/>
          </w:rPr>
          <w:t>7 километров</w:t>
        </w:r>
      </w:smartTag>
      <w:r w:rsidRPr="001F4E0E">
        <w:rPr>
          <w:rFonts w:ascii="Times New Roman" w:hAnsi="Times New Roman" w:cs="Times New Roman"/>
          <w:sz w:val="28"/>
          <w:szCs w:val="28"/>
        </w:rPr>
        <w:t xml:space="preserve"> под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проливом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Невельского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Сахалин, реконструировать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Сахалинскую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узкоколейную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дорогу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мыса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Крильон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 соединить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остров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Сахалин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островом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Хоккайдо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тоннелем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или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 xml:space="preserve">мостом протяженностью </w:t>
      </w:r>
      <w:smartTag w:uri="urn:schemas-microsoft-com:office:smarttags" w:element="metricconverter">
        <w:smartTagPr>
          <w:attr w:name="ProductID" w:val="40 километров"/>
        </w:smartTagPr>
        <w:r w:rsidRPr="001F4E0E">
          <w:rPr>
            <w:rFonts w:ascii="Times New Roman" w:hAnsi="Times New Roman" w:cs="Times New Roman"/>
            <w:sz w:val="28"/>
            <w:szCs w:val="28"/>
          </w:rPr>
          <w:t>40 километров</w:t>
        </w:r>
      </w:smartTag>
      <w:r w:rsidRPr="001F4E0E">
        <w:rPr>
          <w:rFonts w:ascii="Times New Roman" w:hAnsi="Times New Roman" w:cs="Times New Roman"/>
          <w:sz w:val="28"/>
          <w:szCs w:val="28"/>
        </w:rPr>
        <w:t>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Японские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острова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уже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соединены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тоннелями. Англия соединена с материком тоннелем под Ла-Маншем, 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Швеция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островная часть Дании - с материком. Необходимо соединить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Ирландию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Англией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56-ти километровым тоннелем, решение, о сооружении которого уже принято.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Действующая паромная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переправа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Ванино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-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Холмск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справляется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перевозкой грузов. Кроме того, все острова Японии уже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связаны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между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собой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железнодорожными линиями, включая остров Хоккайдо, находящийся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всего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19 километрах от Сахалина. Таким образом, технически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вполне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реально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создание Трансконтинентальной железнодорожной линии протяженностью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15000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километров - Токио - Сахалин - Комсомольск - БАМ - Транссиб - Москва - Минск -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Варшава - Берлин – Лондон.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На состоявшейся 17 марта 1999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года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пресс-конференции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министр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путей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сообщения заявил, что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возрождение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проекта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строительства тоннеля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под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Татарским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проливом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Сахалина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может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стать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весьма перспективным.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Тоннель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позволит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обеспечить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железнодорожное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сообщение острова с материком.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Новая транспортная железнодорожная межконтинентальная линия приведет к объединению четырех рынков: Европейского Союза, Восточной Европы, России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 Японии. Таким образом, будут надежными кратчайшими путями воедино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соединены экономические интересы этих регионов, включая Китай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всю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континентальную часть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Азиатско-Тихоокеанского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Региона.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Это,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несомненно,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станет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мощным противодействием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экономической,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политической,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финансовой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военной экспансии Соединенных Штатов.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Противодействием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мирным.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такой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идеей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 вступит Россия в XXI век.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Нельзя 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сказать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возникших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проблемах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области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транзитных грузоперевозок, с которыми предстоит познакомиться уже в ближайшее время.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 именно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–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столкновении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интересов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нашей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системы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 - Транссиб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возрождающегося Великого Шелкового Пути - комплексного евразийского трансконтинентального моста.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У БАМа есть свои недостатки. Это почти на всем протяжении одноколейная дорога, которая 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тому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заканчивается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«тупиковом»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Комсомольске-на-Амуре. Дальше к океану идет старая лесовозная ветка, не приспособленная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для масштабных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перевозок.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Между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тем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предприимчивые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соседи-китайцы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начали строить дорогу, которая, по их замыслу, должна стать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конкурентом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Транссибу и БАМу. Эта дорога, в сущности, является продолжением КВЖД,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которую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 xml:space="preserve">Россия построила еще в прошлом веке, а в </w:t>
      </w:r>
      <w:smartTag w:uri="urn:schemas-microsoft-com:office:smarttags" w:element="metricconverter">
        <w:smartTagPr>
          <w:attr w:name="ProductID" w:val="2005 г"/>
        </w:smartTagPr>
        <w:r w:rsidRPr="001F4E0E">
          <w:rPr>
            <w:rFonts w:ascii="Times New Roman" w:hAnsi="Times New Roman" w:cs="Times New Roman"/>
            <w:sz w:val="28"/>
            <w:szCs w:val="28"/>
          </w:rPr>
          <w:t>1952 г</w:t>
        </w:r>
      </w:smartTag>
      <w:r w:rsidRPr="001F4E0E">
        <w:rPr>
          <w:rFonts w:ascii="Times New Roman" w:hAnsi="Times New Roman" w:cs="Times New Roman"/>
          <w:sz w:val="28"/>
          <w:szCs w:val="28"/>
        </w:rPr>
        <w:t>. безвозмездно передала КНР.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С открытием трансконтинентальной железной дороги начинает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набирать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обороты важнейший фактор роста — расширение международной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торговли,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активизируется туризм, повышаются шансы на приток иностранных инвестиций.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Все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государства Средней Азии получили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выход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через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соседние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страны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морям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океанам, расширяют свои торгово-экономические связи.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Поскольку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Казахстан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расположен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самом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выгодном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участке трансконтинентального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моста,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он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надеется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получение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значительной валютной выручки за транзит грузов и обслуживание туристов. КНР в настоящее время является одним из крупных торговых партнеров Казахстана. Немалые экономические и другие выгоды от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трансконтинентального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моста рассчитывают получить страны ЕС. Прежде всего, они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получили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прямой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доступ на рынки Китая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его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северо-западной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стороны.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После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Японии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страны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ЕС занимают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второе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место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торговле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Китаем,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причем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постоянно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имеют значительное положительное сальдо. Во-вторых, трансконтинентальный мост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дал возможность странам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ЕС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осваивать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товарные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сырьевые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рынки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государств Средней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Азии,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создавать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этом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районе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различного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рода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стратегические заделы, завязывать туже узлы на капитале и т.д.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Таким образом, создание Второго евразийского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моста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(если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Первый считать систему БАМ – Транссиб)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уже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сейчас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существенно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активизировало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 уплотнило торгово-экономические связи в районе Средней Азии. Между тем специалисты МПС России считают, что Евроазиатская магистраль не способна стать главной дорогой между Западом и Востоком.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В частности, трасса, особенно южной ветви «Нового шелкового пути», уже проходит, начиная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Ляньюньгана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кончая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северо-западными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провинциями Китая, в зоне экологического бедствия, опасной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водной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ветровой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эрозии, острой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нехватки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водных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ресурсов,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обезлесивания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наступления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песков. Двигаясь далее 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запад,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магистраль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попадает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зону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сложных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природных условий и межнациональных конфликтов.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Транссиба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утверждают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они,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преимуществ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больше.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Это электрифицированная двухпутка (Транссиб, частично – БАМ), 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которой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можно приехать с Дальнего Востока в любой город Европы. БАМ,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который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500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км короче своего «старшего брата», 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мнению,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тоже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перспективен.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Однако «шоковая теpапия» pефоpм вынудила железнодорожников ввести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высокие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тарифы, 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результате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чего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поездки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магистрали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стали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карману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даже иностранцам. Как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будто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сейчас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ситуация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меняется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лучшему: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МПС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нашло возможность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снизить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тарифы.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есть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другие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проблемы.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Деловые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люди опасаются необустроенности (в плане инфраструктуры) Транссиба и БАМа 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даже считают эти дороги небезопасными для жизни и имущества.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Необходимо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учесть, что в сpавнении с Евроазиатской магистралью эти дороги, в сущности,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короче, ведь они расположены дальше от экватора. По ним путь с Дальнего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Востока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 Лондона или Мадрида занимает меньше времени. И не случайно появился еще один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«проект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ХХI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века»: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железнодорожный коридор Мадрид -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Чикаго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через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продолжением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этой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магистрали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 Якутска и Берингова пролива.</w:t>
      </w:r>
    </w:p>
    <w:p w:rsidR="00F31128" w:rsidRPr="001F4E0E" w:rsidRDefault="00F31128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A11DE" w:rsidRPr="001F4E0E" w:rsidRDefault="000A11DE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4E0E">
        <w:rPr>
          <w:rFonts w:ascii="Times New Roman" w:hAnsi="Times New Roman" w:cs="Times New Roman"/>
          <w:b/>
          <w:sz w:val="28"/>
          <w:szCs w:val="28"/>
        </w:rPr>
        <w:t>Основные проблемы современного БАМа</w:t>
      </w:r>
    </w:p>
    <w:p w:rsidR="001F4E0E" w:rsidRDefault="001F4E0E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F2ED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Байкало-Амурская магистраль является опорным элементом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инфраструктуры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слабо освоенного 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хозяйственном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отношении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малозаселенного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коридора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 xml:space="preserve">шириной </w:t>
      </w:r>
      <w:smartTag w:uri="urn:schemas-microsoft-com:office:smarttags" w:element="metricconverter">
        <w:smartTagPr>
          <w:attr w:name="ProductID" w:val="2005 г"/>
        </w:smartTagPr>
        <w:r w:rsidRPr="001F4E0E">
          <w:rPr>
            <w:rFonts w:ascii="Times New Roman" w:hAnsi="Times New Roman" w:cs="Times New Roman"/>
            <w:sz w:val="28"/>
            <w:szCs w:val="28"/>
          </w:rPr>
          <w:t>400 км</w:t>
        </w:r>
      </w:smartTag>
      <w:r w:rsidRPr="001F4E0E">
        <w:rPr>
          <w:rFonts w:ascii="Times New Roman" w:hAnsi="Times New Roman" w:cs="Times New Roman"/>
          <w:sz w:val="28"/>
          <w:szCs w:val="28"/>
        </w:rPr>
        <w:t xml:space="preserve">, протянувшегося на </w:t>
      </w:r>
      <w:smartTag w:uri="urn:schemas-microsoft-com:office:smarttags" w:element="metricconverter">
        <w:smartTagPr>
          <w:attr w:name="ProductID" w:val="2005 г"/>
        </w:smartTagPr>
        <w:r w:rsidRPr="001F4E0E">
          <w:rPr>
            <w:rFonts w:ascii="Times New Roman" w:hAnsi="Times New Roman" w:cs="Times New Roman"/>
            <w:sz w:val="28"/>
            <w:szCs w:val="28"/>
          </w:rPr>
          <w:t>4095 км</w:t>
        </w:r>
      </w:smartTag>
      <w:r w:rsidRPr="001F4E0E">
        <w:rPr>
          <w:rFonts w:ascii="Times New Roman" w:hAnsi="Times New Roman" w:cs="Times New Roman"/>
          <w:sz w:val="28"/>
          <w:szCs w:val="28"/>
        </w:rPr>
        <w:t xml:space="preserve"> в широтном направлении от г. Усть-Кута в Восточной Сибири до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Ванино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Тихоокеанском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побережье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(общая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площадь выделенной зоны 1,5 млн. км2; население 600 тыс. человек).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Сейчас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рентабельность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определенная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как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соотношение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доходной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ставки к себестоимости равняется «-50%»;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это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означает,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что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ежегодно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дает убыток Министерству путей сообщения (и, следовательно, государству)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сумму 0, 115 млрд. USD (в текущих ценах).</w:t>
      </w:r>
    </w:p>
    <w:p w:rsidR="00DD23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Главная причина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убыточности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-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её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недостаточная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загруженность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(меньше проектной в 2,5 раза) при высокой фондоемкости, которая 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4,6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раза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выше среднесетевой.</w:t>
      </w:r>
      <w:r w:rsidR="00DD2379" w:rsidRPr="001F4E0E">
        <w:rPr>
          <w:rFonts w:ascii="Times New Roman" w:hAnsi="Times New Roman" w:cs="Times New Roman"/>
          <w:sz w:val="28"/>
          <w:szCs w:val="28"/>
        </w:rPr>
        <w:t xml:space="preserve"> Вот несколько пунктов сопоставимые с Транссибом по которым видно что БАМ является убыточным:</w:t>
      </w:r>
    </w:p>
    <w:p w:rsidR="00DD2379" w:rsidRPr="001F4E0E" w:rsidRDefault="00DD2379" w:rsidP="001F4E0E">
      <w:pPr>
        <w:pStyle w:val="HTML"/>
        <w:numPr>
          <w:ilvl w:val="0"/>
          <w:numId w:val="2"/>
        </w:numPr>
        <w:tabs>
          <w:tab w:val="clear" w:pos="720"/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объем перевозок по БАМу в сопоставлении с Транссибом меньше на порядок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 один из самых низких по сети, что требует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отнести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недостроенный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 разряду малодеятельных дорог освоенческого типа;</w:t>
      </w:r>
    </w:p>
    <w:p w:rsidR="00DD2379" w:rsidRPr="001F4E0E" w:rsidRDefault="00DD2379" w:rsidP="001F4E0E">
      <w:pPr>
        <w:pStyle w:val="HTML"/>
        <w:numPr>
          <w:ilvl w:val="0"/>
          <w:numId w:val="2"/>
        </w:numPr>
        <w:tabs>
          <w:tab w:val="clear" w:pos="720"/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уровень себестоимости перевозок по БАМу в целом за рассматриваемый период устойчиво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превышал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среднесетевую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себестоимость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1,6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раза,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 себестоимость перевозки по Транссибу в 1,85 раза;</w:t>
      </w:r>
    </w:p>
    <w:p w:rsidR="00DD2379" w:rsidRPr="001F4E0E" w:rsidRDefault="00DD2379" w:rsidP="001F4E0E">
      <w:pPr>
        <w:pStyle w:val="HTML"/>
        <w:numPr>
          <w:ilvl w:val="0"/>
          <w:numId w:val="2"/>
        </w:numPr>
        <w:tabs>
          <w:tab w:val="clear" w:pos="720"/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показатели рентабельности БАМа в рассматриваемом периоде носили расчетный характер и поддерживались 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приемлемом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уровне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счет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регулирования расчетной ценой.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Практически единственный способ сделать БАМ рентабельным -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необходимо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интенсифицировать хозяйственную дея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тельность в зоне БАМ, опираясь при </w:t>
      </w:r>
      <w:r w:rsidRPr="001F4E0E">
        <w:rPr>
          <w:rFonts w:ascii="Times New Roman" w:hAnsi="Times New Roman" w:cs="Times New Roman"/>
          <w:sz w:val="28"/>
          <w:szCs w:val="28"/>
        </w:rPr>
        <w:t>этом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 уникальные запасы природных ресурс</w:t>
      </w:r>
      <w:r w:rsidR="00251C12" w:rsidRPr="001F4E0E">
        <w:rPr>
          <w:rFonts w:ascii="Times New Roman" w:hAnsi="Times New Roman" w:cs="Times New Roman"/>
          <w:sz w:val="28"/>
          <w:szCs w:val="28"/>
        </w:rPr>
        <w:t>ов 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251C12" w:rsidRPr="001F4E0E">
        <w:rPr>
          <w:rFonts w:ascii="Times New Roman" w:hAnsi="Times New Roman" w:cs="Times New Roman"/>
          <w:sz w:val="28"/>
          <w:szCs w:val="28"/>
        </w:rPr>
        <w:t>действующую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магистраль. </w:t>
      </w:r>
      <w:r w:rsidRPr="001F4E0E">
        <w:rPr>
          <w:rFonts w:ascii="Times New Roman" w:hAnsi="Times New Roman" w:cs="Times New Roman"/>
          <w:sz w:val="28"/>
          <w:szCs w:val="28"/>
        </w:rPr>
        <w:t>Однако,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системный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кризис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отечественной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эконо</w:t>
      </w:r>
      <w:r w:rsidR="00251C12" w:rsidRPr="001F4E0E">
        <w:rPr>
          <w:rFonts w:ascii="Times New Roman" w:hAnsi="Times New Roman" w:cs="Times New Roman"/>
          <w:sz w:val="28"/>
          <w:szCs w:val="28"/>
        </w:rPr>
        <w:t>мики 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позволяет быстро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необходимых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объемах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сконцентрировать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251C12" w:rsidRPr="001F4E0E">
        <w:rPr>
          <w:rFonts w:ascii="Times New Roman" w:hAnsi="Times New Roman" w:cs="Times New Roman"/>
          <w:sz w:val="28"/>
          <w:szCs w:val="28"/>
        </w:rPr>
        <w:t>зоне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251C12" w:rsidRPr="001F4E0E">
        <w:rPr>
          <w:rFonts w:ascii="Times New Roman" w:hAnsi="Times New Roman" w:cs="Times New Roman"/>
          <w:sz w:val="28"/>
          <w:szCs w:val="28"/>
        </w:rPr>
        <w:t>инвестиционные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ресурсы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объемах, необходимых для её интенсивного освоения.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В то же время обостряются негативные процессы в городах 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поселках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зоне БАМ. Открытая безработица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отдельных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регионах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достигает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30%,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все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предприятия зоны,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начиная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Комсомо</w:t>
      </w:r>
      <w:r w:rsidR="00251C12" w:rsidRPr="001F4E0E">
        <w:rPr>
          <w:rFonts w:ascii="Times New Roman" w:hAnsi="Times New Roman" w:cs="Times New Roman"/>
          <w:sz w:val="28"/>
          <w:szCs w:val="28"/>
        </w:rPr>
        <w:t>льска-на-Амуре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251C12"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251C12" w:rsidRPr="001F4E0E">
        <w:rPr>
          <w:rFonts w:ascii="Times New Roman" w:hAnsi="Times New Roman" w:cs="Times New Roman"/>
          <w:sz w:val="28"/>
          <w:szCs w:val="28"/>
        </w:rPr>
        <w:t>кончая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251C12" w:rsidRPr="001F4E0E">
        <w:rPr>
          <w:rFonts w:ascii="Times New Roman" w:hAnsi="Times New Roman" w:cs="Times New Roman"/>
          <w:sz w:val="28"/>
          <w:szCs w:val="28"/>
        </w:rPr>
        <w:t>Усть-</w:t>
      </w:r>
      <w:r w:rsidRPr="001F4E0E">
        <w:rPr>
          <w:rFonts w:ascii="Times New Roman" w:hAnsi="Times New Roman" w:cs="Times New Roman"/>
          <w:sz w:val="28"/>
          <w:szCs w:val="28"/>
        </w:rPr>
        <w:t>Кутом,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находятся в тяжелом финансовом положении; примерно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треть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из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них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являются</w:t>
      </w:r>
      <w:r w:rsidR="00251C12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должниками по выплатам НДС и налога на прибыль.</w:t>
      </w:r>
    </w:p>
    <w:p w:rsidR="00DD2379" w:rsidRPr="006B0B8D" w:rsidRDefault="00DD23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60C75" w:rsidRDefault="001F4E0E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0B8D">
        <w:rPr>
          <w:rFonts w:ascii="Times New Roman" w:hAnsi="Times New Roman" w:cs="Times New Roman"/>
          <w:b/>
          <w:sz w:val="28"/>
          <w:szCs w:val="28"/>
        </w:rPr>
        <w:br w:type="page"/>
      </w:r>
      <w:r w:rsidR="005D2079" w:rsidRPr="001F4E0E">
        <w:rPr>
          <w:rFonts w:ascii="Times New Roman" w:hAnsi="Times New Roman" w:cs="Times New Roman"/>
          <w:b/>
          <w:sz w:val="28"/>
          <w:szCs w:val="28"/>
        </w:rPr>
        <w:t>Выводы</w:t>
      </w:r>
    </w:p>
    <w:p w:rsidR="001F4E0E" w:rsidRPr="001F4E0E" w:rsidRDefault="001F4E0E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Роль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хозяйственном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развитии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региона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сопоставима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ролью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Транссиба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России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начале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XX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века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крупнейших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транспортно-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коммуникационных структур Северной Америки,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Европы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Азии.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может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должен стать одной из главных магистралей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подключения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России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динамично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развивающемуся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Азиатско-Тихоокеанскому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региону.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Последнее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обстоятельство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предполагает конкуренцию между системой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-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Транссиб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трансазиатской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железнодорожной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магистралью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из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Азии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Европу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через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среднеазиатские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республики, которая способна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«перехватить»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транзитный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поток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грузов: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над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проектом ее создания работают сейчас Китай, Пакистан и Иран.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В коридоре БАМ имеются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районы,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совокупности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условий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проживания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подходящие для приема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миграционных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потоков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из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России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стран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СНГ.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Их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следует рассматривать как часть системы заселения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обширных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пространств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от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озера Байкал вплоть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Тихоокеанского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побережья,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где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средняя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плотность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населения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равна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одному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человеку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1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кв.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территории.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Поэтому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демографическая ситуация на границе с Китаем протяженностью свыше 4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000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км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напоминает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мембрану,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разделяющую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две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емкости.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одной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стороны,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где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расположен демографический гигант - Китай, давление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нарастает;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стороны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районов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Забайкалья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Дальнего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Востока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увеличивается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вакуум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вследствие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миграции населения. Уже началась ползучая «китаизация»: в районах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Сибири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Дальнего Востока, где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ныне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проживают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сотни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тысяч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граждан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КНР.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этот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процесс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будет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развиваться: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пограничных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Россией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северо-восточных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китайских провинциях, численность населения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которых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составляет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более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100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млн. человек, что более чем 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3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превышает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все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население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азиатской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части России.</w:t>
      </w:r>
    </w:p>
    <w:p w:rsidR="00F60C75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Следовательно, долгосрочные интересы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России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требуют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заселения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зоны</w:t>
      </w:r>
      <w:r w:rsidR="00F31128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действующая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магистраль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явится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одним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из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важнейших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факторов,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способствующих активизации этого процесса.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Кроме того, БАМ сохраняет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свое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военно-стратегическое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значение,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как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рокадная железная дорога вдоль границы.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Серьезной ошибкой, допущенной при строительстве БАМа, сегодня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видится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только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акцент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собственно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прокладку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трассы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ущерб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развитию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производственной инфраструктуры. Забивание костылей превратилось 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самоцель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 не было в достаточной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степени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подкреплено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использованием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месторождений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F31128" w:rsidRPr="001F4E0E">
        <w:rPr>
          <w:rFonts w:ascii="Times New Roman" w:hAnsi="Times New Roman" w:cs="Times New Roman"/>
          <w:sz w:val="28"/>
          <w:szCs w:val="28"/>
        </w:rPr>
        <w:t>полезных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ис</w:t>
      </w:r>
      <w:r w:rsidR="00F31128" w:rsidRPr="001F4E0E">
        <w:rPr>
          <w:rFonts w:ascii="Times New Roman" w:hAnsi="Times New Roman" w:cs="Times New Roman"/>
          <w:sz w:val="28"/>
          <w:szCs w:val="28"/>
        </w:rPr>
        <w:t>копаемых,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F31128" w:rsidRPr="001F4E0E">
        <w:rPr>
          <w:rFonts w:ascii="Times New Roman" w:hAnsi="Times New Roman" w:cs="Times New Roman"/>
          <w:sz w:val="28"/>
          <w:szCs w:val="28"/>
        </w:rPr>
        <w:t>ставших доступными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F31128" w:rsidRPr="001F4E0E">
        <w:rPr>
          <w:rFonts w:ascii="Times New Roman" w:hAnsi="Times New Roman" w:cs="Times New Roman"/>
          <w:sz w:val="28"/>
          <w:szCs w:val="28"/>
        </w:rPr>
        <w:t xml:space="preserve">в результате </w:t>
      </w:r>
      <w:r w:rsidRPr="001F4E0E">
        <w:rPr>
          <w:rFonts w:ascii="Times New Roman" w:hAnsi="Times New Roman" w:cs="Times New Roman"/>
          <w:sz w:val="28"/>
          <w:szCs w:val="28"/>
        </w:rPr>
        <w:t>сооружения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железнодорожной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магистрали.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Тем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самым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F31128" w:rsidRPr="001F4E0E">
        <w:rPr>
          <w:rFonts w:ascii="Times New Roman" w:hAnsi="Times New Roman" w:cs="Times New Roman"/>
          <w:sz w:val="28"/>
          <w:szCs w:val="28"/>
        </w:rPr>
        <w:t>затраты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="00F31128" w:rsidRPr="001F4E0E">
        <w:rPr>
          <w:rFonts w:ascii="Times New Roman" w:hAnsi="Times New Roman" w:cs="Times New Roman"/>
          <w:sz w:val="28"/>
          <w:szCs w:val="28"/>
        </w:rPr>
        <w:t xml:space="preserve">на строительство </w:t>
      </w:r>
      <w:r w:rsidRPr="001F4E0E">
        <w:rPr>
          <w:rFonts w:ascii="Times New Roman" w:hAnsi="Times New Roman" w:cs="Times New Roman"/>
          <w:sz w:val="28"/>
          <w:szCs w:val="28"/>
        </w:rPr>
        <w:t>не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окупались, а их экономическая отдача переносилась «на потом».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 xml:space="preserve">Достижение к </w:t>
      </w:r>
      <w:smartTag w:uri="urn:schemas-microsoft-com:office:smarttags" w:element="metricconverter">
        <w:smartTagPr>
          <w:attr w:name="ProductID" w:val="2005 г"/>
        </w:smartTagPr>
        <w:r w:rsidRPr="001F4E0E">
          <w:rPr>
            <w:rFonts w:ascii="Times New Roman" w:hAnsi="Times New Roman" w:cs="Times New Roman"/>
            <w:sz w:val="28"/>
            <w:szCs w:val="28"/>
          </w:rPr>
          <w:t>2005 г</w:t>
        </w:r>
      </w:smartTag>
      <w:r w:rsidRPr="001F4E0E">
        <w:rPr>
          <w:rFonts w:ascii="Times New Roman" w:hAnsi="Times New Roman" w:cs="Times New Roman"/>
          <w:sz w:val="28"/>
          <w:szCs w:val="28"/>
        </w:rPr>
        <w:t>. приемлемой рентабельности БАМа (на уровне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17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%)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возможно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только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случае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осуществления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крупных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инвестиций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освоение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ресурсного потенциала зоны БАМ в рамках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программы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хозяйственного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освоения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зоны БАМ, что приведет к возрастанию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потребностей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перевозочной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работе.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При наиболее вероятном сценарии объем отправления грузов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БАМу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составит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около 40 млн. т в год. Увеличение потоков транзитных грузов до 2005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для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БАМа маловероятно, тем не менее, после 2005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г.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когда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программа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зоны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войдет в этап очагового освоения,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эти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потоки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возрастут.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Однако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любом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 xml:space="preserve">случае БАМ должен быть к </w:t>
      </w:r>
      <w:smartTag w:uri="urn:schemas-microsoft-com:office:smarttags" w:element="metricconverter">
        <w:smartTagPr>
          <w:attr w:name="ProductID" w:val="2005 г"/>
        </w:smartTagPr>
        <w:r w:rsidRPr="001F4E0E">
          <w:rPr>
            <w:rFonts w:ascii="Times New Roman" w:hAnsi="Times New Roman" w:cs="Times New Roman"/>
            <w:sz w:val="28"/>
            <w:szCs w:val="28"/>
          </w:rPr>
          <w:t>2005 г</w:t>
        </w:r>
      </w:smartTag>
      <w:r w:rsidRPr="001F4E0E">
        <w:rPr>
          <w:rFonts w:ascii="Times New Roman" w:hAnsi="Times New Roman" w:cs="Times New Roman"/>
          <w:sz w:val="28"/>
          <w:szCs w:val="28"/>
        </w:rPr>
        <w:t>. достроен по полному профилю.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Любые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другие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варианты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повышения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рентабельности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БАМ,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не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связанные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с</w:t>
      </w:r>
      <w:r w:rsid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программой</w:t>
      </w:r>
      <w:r w:rsidR="00F60C75" w:rsidRPr="001F4E0E">
        <w:rPr>
          <w:rFonts w:ascii="Times New Roman" w:hAnsi="Times New Roman" w:cs="Times New Roman"/>
          <w:sz w:val="28"/>
          <w:szCs w:val="28"/>
        </w:rPr>
        <w:t xml:space="preserve"> </w:t>
      </w:r>
      <w:r w:rsidRPr="001F4E0E">
        <w:rPr>
          <w:rFonts w:ascii="Times New Roman" w:hAnsi="Times New Roman" w:cs="Times New Roman"/>
          <w:sz w:val="28"/>
          <w:szCs w:val="28"/>
        </w:rPr>
        <w:t>хозяйственного освоения зоны БАМ, является малоэффективными.</w:t>
      </w:r>
    </w:p>
    <w:p w:rsidR="005D2079" w:rsidRPr="001F4E0E" w:rsidRDefault="005D2079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9636D" w:rsidRDefault="001F4E0E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>
        <w:rPr>
          <w:rFonts w:ascii="Times New Roman" w:hAnsi="Times New Roman" w:cs="Times New Roman"/>
          <w:b/>
          <w:sz w:val="28"/>
          <w:szCs w:val="28"/>
        </w:rPr>
        <w:t>Список литературы</w:t>
      </w:r>
    </w:p>
    <w:p w:rsidR="001F4E0E" w:rsidRPr="001F4E0E" w:rsidRDefault="001F4E0E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636D" w:rsidRPr="001F4E0E" w:rsidRDefault="00F00A6B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>1. Н.А. Зензинова ”От Петербург-Московской до Байкало-Амурской магистрали” В.П. Калиничева ”Великий Сибирски путь”.</w:t>
      </w:r>
    </w:p>
    <w:p w:rsidR="0059636D" w:rsidRPr="001F4E0E" w:rsidRDefault="00F00A6B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 xml:space="preserve">2. </w:t>
      </w:r>
      <w:r w:rsidR="005B663D" w:rsidRPr="001F4E0E">
        <w:rPr>
          <w:rFonts w:ascii="Times New Roman" w:hAnsi="Times New Roman" w:cs="Times New Roman"/>
          <w:sz w:val="28"/>
          <w:szCs w:val="28"/>
        </w:rPr>
        <w:t>Байкало-Амурская магистраль: Сборник. - М.: Мысль, 1977. - 216 с.: ил. - (Науч. сборн</w:t>
      </w:r>
      <w:r w:rsidRPr="001F4E0E">
        <w:rPr>
          <w:rFonts w:ascii="Times New Roman" w:hAnsi="Times New Roman" w:cs="Times New Roman"/>
          <w:sz w:val="28"/>
          <w:szCs w:val="28"/>
        </w:rPr>
        <w:t>ики Моск. фил. Геогр. о-ва СССР).</w:t>
      </w:r>
    </w:p>
    <w:p w:rsidR="00D07065" w:rsidRPr="001F4E0E" w:rsidRDefault="00F00A6B" w:rsidP="001F4E0E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E0E">
        <w:rPr>
          <w:rFonts w:ascii="Times New Roman" w:hAnsi="Times New Roman" w:cs="Times New Roman"/>
          <w:sz w:val="28"/>
          <w:szCs w:val="28"/>
        </w:rPr>
        <w:t xml:space="preserve">4. </w:t>
      </w:r>
      <w:r w:rsidR="00D07065" w:rsidRPr="001F4E0E">
        <w:rPr>
          <w:rFonts w:ascii="Times New Roman" w:hAnsi="Times New Roman" w:cs="Times New Roman"/>
          <w:sz w:val="28"/>
          <w:szCs w:val="28"/>
        </w:rPr>
        <w:t>Дальневосточная магистраль России. Сост. В.Ф. Зульев, В.Ф. Буркова под ред., В.А. Крапивина - Хабаровская частная коллекция 1997г.</w:t>
      </w:r>
      <w:bookmarkStart w:id="0" w:name="_GoBack"/>
      <w:bookmarkEnd w:id="0"/>
    </w:p>
    <w:sectPr w:rsidR="00D07065" w:rsidRPr="001F4E0E" w:rsidSect="001F4E0E">
      <w:footerReference w:type="even" r:id="rId7"/>
      <w:pgSz w:w="11906" w:h="16838" w:code="9"/>
      <w:pgMar w:top="1134" w:right="851" w:bottom="1134" w:left="1701" w:header="90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6C96" w:rsidRDefault="00E66C96">
      <w:r>
        <w:separator/>
      </w:r>
    </w:p>
  </w:endnote>
  <w:endnote w:type="continuationSeparator" w:id="0">
    <w:p w:rsidR="00E66C96" w:rsidRDefault="00E66C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1128" w:rsidRDefault="00F31128" w:rsidP="00366530">
    <w:pPr>
      <w:pStyle w:val="a6"/>
      <w:framePr w:wrap="around" w:vAnchor="text" w:hAnchor="margin" w:xAlign="right" w:y="1"/>
      <w:rPr>
        <w:rStyle w:val="a8"/>
      </w:rPr>
    </w:pPr>
  </w:p>
  <w:p w:rsidR="00F31128" w:rsidRDefault="00F31128" w:rsidP="007D4A6B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6C96" w:rsidRDefault="00E66C96">
      <w:r>
        <w:separator/>
      </w:r>
    </w:p>
  </w:footnote>
  <w:footnote w:type="continuationSeparator" w:id="0">
    <w:p w:rsidR="00E66C96" w:rsidRDefault="00E66C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836B4"/>
    <w:multiLevelType w:val="hybridMultilevel"/>
    <w:tmpl w:val="A92A52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171639"/>
    <w:multiLevelType w:val="hybridMultilevel"/>
    <w:tmpl w:val="740C93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E903CFA"/>
    <w:multiLevelType w:val="hybridMultilevel"/>
    <w:tmpl w:val="E40ADF56"/>
    <w:lvl w:ilvl="0" w:tplc="04190001">
      <w:start w:val="1"/>
      <w:numFmt w:val="bullet"/>
      <w:lvlText w:val=""/>
      <w:lvlJc w:val="left"/>
      <w:pPr>
        <w:tabs>
          <w:tab w:val="num" w:pos="1471"/>
        </w:tabs>
        <w:ind w:left="14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91"/>
        </w:tabs>
        <w:ind w:left="21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11"/>
        </w:tabs>
        <w:ind w:left="29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31"/>
        </w:tabs>
        <w:ind w:left="36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51"/>
        </w:tabs>
        <w:ind w:left="43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71"/>
        </w:tabs>
        <w:ind w:left="50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91"/>
        </w:tabs>
        <w:ind w:left="57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11"/>
        </w:tabs>
        <w:ind w:left="65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31"/>
        </w:tabs>
        <w:ind w:left="7231" w:hanging="360"/>
      </w:pPr>
      <w:rPr>
        <w:rFonts w:ascii="Wingdings" w:hAnsi="Wingdings" w:hint="default"/>
      </w:rPr>
    </w:lvl>
  </w:abstractNum>
  <w:abstractNum w:abstractNumId="3">
    <w:nsid w:val="38210985"/>
    <w:multiLevelType w:val="hybridMultilevel"/>
    <w:tmpl w:val="E5FA5C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C383CAA"/>
    <w:multiLevelType w:val="hybridMultilevel"/>
    <w:tmpl w:val="B55AB5D4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5">
    <w:nsid w:val="5DCC2260"/>
    <w:multiLevelType w:val="hybridMultilevel"/>
    <w:tmpl w:val="00A2A3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07E00DD"/>
    <w:multiLevelType w:val="hybridMultilevel"/>
    <w:tmpl w:val="BC50D4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6AB900F8"/>
    <w:multiLevelType w:val="hybridMultilevel"/>
    <w:tmpl w:val="CFAEF0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2"/>
  </w:num>
  <w:num w:numId="5">
    <w:abstractNumId w:val="5"/>
  </w:num>
  <w:num w:numId="6">
    <w:abstractNumId w:val="1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D2079"/>
    <w:rsid w:val="00042929"/>
    <w:rsid w:val="000A11DE"/>
    <w:rsid w:val="00175D75"/>
    <w:rsid w:val="001B3B4C"/>
    <w:rsid w:val="001F4E0E"/>
    <w:rsid w:val="00251C12"/>
    <w:rsid w:val="00302346"/>
    <w:rsid w:val="00303BD9"/>
    <w:rsid w:val="003655D4"/>
    <w:rsid w:val="00366530"/>
    <w:rsid w:val="003A4CCA"/>
    <w:rsid w:val="003F2ED9"/>
    <w:rsid w:val="00461A71"/>
    <w:rsid w:val="00497A61"/>
    <w:rsid w:val="00503623"/>
    <w:rsid w:val="00525687"/>
    <w:rsid w:val="00581F18"/>
    <w:rsid w:val="0059636D"/>
    <w:rsid w:val="005B663D"/>
    <w:rsid w:val="005D2079"/>
    <w:rsid w:val="00626BF9"/>
    <w:rsid w:val="006B0B8D"/>
    <w:rsid w:val="00730A33"/>
    <w:rsid w:val="00792620"/>
    <w:rsid w:val="007C6DFF"/>
    <w:rsid w:val="007D4A6B"/>
    <w:rsid w:val="00857FA6"/>
    <w:rsid w:val="00884D9B"/>
    <w:rsid w:val="008D04F8"/>
    <w:rsid w:val="00A40FD6"/>
    <w:rsid w:val="00B51BAE"/>
    <w:rsid w:val="00BC08B6"/>
    <w:rsid w:val="00C0596A"/>
    <w:rsid w:val="00C7383C"/>
    <w:rsid w:val="00CD09B9"/>
    <w:rsid w:val="00CD1AA8"/>
    <w:rsid w:val="00D04F40"/>
    <w:rsid w:val="00D06802"/>
    <w:rsid w:val="00D07065"/>
    <w:rsid w:val="00D25F68"/>
    <w:rsid w:val="00DD2379"/>
    <w:rsid w:val="00DE003C"/>
    <w:rsid w:val="00E5327D"/>
    <w:rsid w:val="00E66C96"/>
    <w:rsid w:val="00E84AE2"/>
    <w:rsid w:val="00EE7C98"/>
    <w:rsid w:val="00F00A6B"/>
    <w:rsid w:val="00F31128"/>
    <w:rsid w:val="00F323B3"/>
    <w:rsid w:val="00F54EDE"/>
    <w:rsid w:val="00F6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C92F6D31-4363-483F-96E8-CE95500EF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rsid w:val="005D20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locked/>
    <w:rsid w:val="001F4E0E"/>
    <w:rPr>
      <w:rFonts w:ascii="Courier New" w:hAnsi="Courier New" w:cs="Courier New"/>
    </w:rPr>
  </w:style>
  <w:style w:type="character" w:customStyle="1" w:styleId="greenurl1">
    <w:name w:val="green_url1"/>
    <w:rsid w:val="005D2079"/>
    <w:rPr>
      <w:rFonts w:cs="Times New Roman"/>
      <w:color w:val="006600"/>
    </w:rPr>
  </w:style>
  <w:style w:type="character" w:styleId="a3">
    <w:name w:val="Hyperlink"/>
    <w:uiPriority w:val="99"/>
    <w:rsid w:val="005D2079"/>
    <w:rPr>
      <w:rFonts w:cs="Times New Roman"/>
      <w:color w:val="0000FF"/>
      <w:u w:val="single"/>
    </w:rPr>
  </w:style>
  <w:style w:type="paragraph" w:styleId="a4">
    <w:name w:val="header"/>
    <w:basedOn w:val="a"/>
    <w:link w:val="a5"/>
    <w:uiPriority w:val="99"/>
    <w:rsid w:val="007D4A6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semiHidden/>
    <w:locked/>
    <w:rPr>
      <w:rFonts w:cs="Times New Roman"/>
      <w:sz w:val="24"/>
      <w:szCs w:val="24"/>
    </w:rPr>
  </w:style>
  <w:style w:type="paragraph" w:styleId="a6">
    <w:name w:val="footer"/>
    <w:basedOn w:val="a"/>
    <w:link w:val="a7"/>
    <w:uiPriority w:val="99"/>
    <w:rsid w:val="007D4A6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semiHidden/>
    <w:locked/>
    <w:rPr>
      <w:rFonts w:cs="Times New Roman"/>
      <w:sz w:val="24"/>
      <w:szCs w:val="24"/>
    </w:rPr>
  </w:style>
  <w:style w:type="character" w:styleId="a8">
    <w:name w:val="page number"/>
    <w:uiPriority w:val="99"/>
    <w:rsid w:val="007D4A6B"/>
    <w:rPr>
      <w:rFonts w:cs="Times New Roman"/>
    </w:rPr>
  </w:style>
  <w:style w:type="paragraph" w:styleId="a9">
    <w:name w:val="Normal (Web)"/>
    <w:basedOn w:val="a"/>
    <w:uiPriority w:val="99"/>
    <w:rsid w:val="001B3B4C"/>
    <w:pPr>
      <w:spacing w:before="38" w:after="38"/>
      <w:ind w:firstLine="15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98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5702">
          <w:marLeft w:val="50"/>
          <w:marRight w:val="50"/>
          <w:marTop w:val="50"/>
          <w:marBottom w:val="50"/>
          <w:divBdr>
            <w:top w:val="single" w:sz="4" w:space="6" w:color="C5C8D0"/>
            <w:left w:val="single" w:sz="4" w:space="6" w:color="C5C8D0"/>
            <w:bottom w:val="single" w:sz="4" w:space="6" w:color="C5C8D0"/>
            <w:right w:val="single" w:sz="4" w:space="6" w:color="C5C8D0"/>
          </w:divBdr>
        </w:div>
      </w:divsChild>
    </w:div>
    <w:div w:id="167985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5703">
          <w:marLeft w:val="50"/>
          <w:marRight w:val="50"/>
          <w:marTop w:val="50"/>
          <w:marBottom w:val="50"/>
          <w:divBdr>
            <w:top w:val="single" w:sz="4" w:space="6" w:color="C5C8D0"/>
            <w:left w:val="single" w:sz="4" w:space="6" w:color="C5C8D0"/>
            <w:bottom w:val="single" w:sz="4" w:space="6" w:color="C5C8D0"/>
            <w:right w:val="single" w:sz="4" w:space="6" w:color="C5C8D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5871</Words>
  <Characters>33470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Введение</vt:lpstr>
    </vt:vector>
  </TitlesOfParts>
  <Company/>
  <LinksUpToDate>false</LinksUpToDate>
  <CharactersWithSpaces>39263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Введение</dc:title>
  <dc:subject/>
  <dc:creator>user</dc:creator>
  <cp:keywords/>
  <dc:description/>
  <cp:lastModifiedBy>admin</cp:lastModifiedBy>
  <cp:revision>2</cp:revision>
  <dcterms:created xsi:type="dcterms:W3CDTF">2014-02-20T08:45:00Z</dcterms:created>
  <dcterms:modified xsi:type="dcterms:W3CDTF">2014-02-20T08:45:00Z</dcterms:modified>
</cp:coreProperties>
</file>