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0CF5" w:rsidRPr="00A47EE1" w:rsidRDefault="007B52F1" w:rsidP="00447846">
      <w:pPr>
        <w:spacing w:after="0"/>
        <w:jc w:val="center"/>
        <w:rPr>
          <w:rFonts w:ascii="Times New Roman" w:hAnsi="Times New Roman"/>
          <w:b/>
          <w:sz w:val="28"/>
          <w:szCs w:val="28"/>
          <w:lang w:val="uk-UA"/>
        </w:rPr>
      </w:pPr>
      <w:r w:rsidRPr="00A47EE1">
        <w:rPr>
          <w:rFonts w:ascii="Times New Roman" w:hAnsi="Times New Roman"/>
          <w:b/>
          <w:sz w:val="28"/>
          <w:szCs w:val="28"/>
          <w:lang w:val="uk-UA"/>
        </w:rPr>
        <w:t>ЗМІСТ</w:t>
      </w:r>
    </w:p>
    <w:p w:rsidR="007B52F1" w:rsidRPr="00A47EE1" w:rsidRDefault="007B52F1" w:rsidP="00116629">
      <w:pPr>
        <w:spacing w:after="0"/>
        <w:rPr>
          <w:rFonts w:ascii="Times New Roman" w:hAnsi="Times New Roman"/>
          <w:sz w:val="28"/>
          <w:szCs w:val="28"/>
          <w:lang w:val="uk-UA"/>
        </w:rPr>
      </w:pPr>
    </w:p>
    <w:p w:rsidR="007B52F1" w:rsidRPr="00A47EE1" w:rsidRDefault="00640CDF" w:rsidP="00116629">
      <w:pPr>
        <w:spacing w:after="0" w:line="360" w:lineRule="auto"/>
        <w:rPr>
          <w:rFonts w:ascii="Times New Roman" w:hAnsi="Times New Roman"/>
          <w:sz w:val="28"/>
          <w:szCs w:val="28"/>
          <w:lang w:val="uk-UA"/>
        </w:rPr>
      </w:pPr>
      <w:r>
        <w:rPr>
          <w:rFonts w:ascii="Times New Roman" w:hAnsi="Times New Roman"/>
          <w:sz w:val="28"/>
          <w:szCs w:val="28"/>
          <w:lang w:val="uk-UA"/>
        </w:rPr>
        <w:t>ВСТУП</w:t>
      </w:r>
    </w:p>
    <w:p w:rsidR="007B52F1" w:rsidRPr="00A47EE1" w:rsidRDefault="00C67872"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1.</w:t>
      </w:r>
      <w:r w:rsidR="00F50DF5" w:rsidRPr="00A47EE1">
        <w:rPr>
          <w:rFonts w:ascii="Times New Roman" w:hAnsi="Times New Roman"/>
          <w:sz w:val="28"/>
          <w:szCs w:val="28"/>
          <w:lang w:val="uk-UA"/>
        </w:rPr>
        <w:t xml:space="preserve"> </w:t>
      </w:r>
      <w:r w:rsidRPr="00A47EE1">
        <w:rPr>
          <w:rFonts w:ascii="Times New Roman" w:hAnsi="Times New Roman"/>
          <w:sz w:val="28"/>
          <w:szCs w:val="28"/>
          <w:lang w:val="uk-UA"/>
        </w:rPr>
        <w:t>ЕКОНОМІЧНА СУТНІСТЬ ТА ХАРАКТЕРИСТИКА ТРУДОВИХ РЕСУРСІВ</w:t>
      </w:r>
    </w:p>
    <w:p w:rsidR="00C67872" w:rsidRPr="00A47EE1" w:rsidRDefault="00C67872"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 xml:space="preserve">1.1. </w:t>
      </w:r>
      <w:r w:rsidR="00444F86">
        <w:rPr>
          <w:rFonts w:ascii="Times New Roman" w:hAnsi="Times New Roman"/>
          <w:sz w:val="28"/>
          <w:szCs w:val="28"/>
          <w:lang w:val="uk-UA"/>
        </w:rPr>
        <w:t>Виззначення</w:t>
      </w:r>
      <w:r w:rsidR="00835263">
        <w:rPr>
          <w:rFonts w:ascii="Times New Roman" w:hAnsi="Times New Roman"/>
          <w:sz w:val="28"/>
          <w:szCs w:val="28"/>
          <w:lang w:val="uk-UA"/>
        </w:rPr>
        <w:t xml:space="preserve"> трудових ресурсів економіки. Чинники зростання трудового потенціалу підприємства</w:t>
      </w:r>
    </w:p>
    <w:p w:rsidR="00C67872" w:rsidRPr="00A47EE1" w:rsidRDefault="00C67872"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 xml:space="preserve">1.2. </w:t>
      </w:r>
      <w:r w:rsidR="00835263">
        <w:rPr>
          <w:rFonts w:ascii="Times New Roman" w:hAnsi="Times New Roman"/>
          <w:sz w:val="28"/>
          <w:szCs w:val="28"/>
          <w:lang w:val="uk-UA"/>
        </w:rPr>
        <w:t>Зміст і методи оцінки використання трудових ресурсів  на підприємстві</w:t>
      </w:r>
    </w:p>
    <w:p w:rsidR="00C67872" w:rsidRPr="00A47EE1" w:rsidRDefault="00C67872"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 xml:space="preserve">1.3. </w:t>
      </w:r>
      <w:r w:rsidR="00835263">
        <w:rPr>
          <w:rFonts w:ascii="Times New Roman" w:hAnsi="Times New Roman"/>
          <w:sz w:val="28"/>
          <w:szCs w:val="28"/>
          <w:lang w:val="uk-UA"/>
        </w:rPr>
        <w:t>Формальна оцінка досконалої трудової діяльності і методи її проведення</w:t>
      </w:r>
    </w:p>
    <w:p w:rsidR="00F50DF5" w:rsidRPr="00A47EE1" w:rsidRDefault="00F50DF5"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 xml:space="preserve">2. АНАЛІЗ ТРУДОВИХ РЕСУРСІВ НА ВАТ </w:t>
      </w:r>
      <w:r w:rsidR="00116629">
        <w:rPr>
          <w:rFonts w:ascii="Times New Roman" w:hAnsi="Times New Roman"/>
          <w:sz w:val="28"/>
          <w:szCs w:val="28"/>
          <w:lang w:val="uk-UA"/>
        </w:rPr>
        <w:t>«КАЛАНЧАЦЬКИЙ КХП»</w:t>
      </w:r>
    </w:p>
    <w:p w:rsidR="00F50DF5" w:rsidRPr="00A47EE1" w:rsidRDefault="00F50DF5"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2.1. Коротка характеристика підприємства</w:t>
      </w:r>
    </w:p>
    <w:p w:rsidR="00F50DF5" w:rsidRPr="00A47EE1" w:rsidRDefault="00F50DF5"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2.2. Аналіз чисельності складу персоналу</w:t>
      </w:r>
    </w:p>
    <w:p w:rsidR="00F50DF5" w:rsidRPr="00A47EE1" w:rsidRDefault="00F50DF5"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2.3. Аналіз використання робочого часу</w:t>
      </w:r>
    </w:p>
    <w:p w:rsidR="00F50DF5" w:rsidRPr="00A47EE1" w:rsidRDefault="00F50DF5"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2.4. Аналіз продуктивності праці персоналу</w:t>
      </w:r>
    </w:p>
    <w:p w:rsidR="00F50DF5" w:rsidRPr="00A47EE1" w:rsidRDefault="00F50DF5" w:rsidP="00116629">
      <w:pPr>
        <w:spacing w:after="0" w:line="360" w:lineRule="auto"/>
        <w:rPr>
          <w:rFonts w:ascii="Times New Roman" w:hAnsi="Times New Roman"/>
          <w:sz w:val="28"/>
          <w:szCs w:val="28"/>
          <w:lang w:val="uk-UA"/>
        </w:rPr>
      </w:pPr>
      <w:r w:rsidRPr="00A47EE1">
        <w:rPr>
          <w:rFonts w:ascii="Times New Roman" w:hAnsi="Times New Roman"/>
          <w:sz w:val="28"/>
          <w:szCs w:val="28"/>
          <w:lang w:val="uk-UA"/>
        </w:rPr>
        <w:t>2.5 Аналіз фонду заробітної плати</w:t>
      </w:r>
    </w:p>
    <w:p w:rsidR="00576CA6" w:rsidRDefault="00835263" w:rsidP="00116629">
      <w:pPr>
        <w:spacing w:after="0" w:line="360" w:lineRule="auto"/>
        <w:rPr>
          <w:rFonts w:ascii="Times New Roman" w:hAnsi="Times New Roman"/>
          <w:sz w:val="28"/>
          <w:szCs w:val="28"/>
          <w:lang w:val="uk-UA"/>
        </w:rPr>
      </w:pPr>
      <w:r>
        <w:rPr>
          <w:rFonts w:ascii="Times New Roman" w:hAnsi="Times New Roman"/>
          <w:sz w:val="28"/>
          <w:szCs w:val="28"/>
          <w:lang w:val="uk-UA"/>
        </w:rPr>
        <w:t>3. ШЛЯХИ ПІДВИЩЕННЯ ЕФЕКТИВНОСТІ ВИКОРИСТАННЯ  ТРУДОВИХ РЕСУРСІВ</w:t>
      </w:r>
      <w:r w:rsidR="00576CA6">
        <w:rPr>
          <w:rFonts w:ascii="Times New Roman" w:hAnsi="Times New Roman"/>
          <w:sz w:val="28"/>
          <w:szCs w:val="28"/>
          <w:lang w:val="uk-UA"/>
        </w:rPr>
        <w:t xml:space="preserve"> ВАТ “КАЛАНЧАЦЬКИЙ КОМБІНАТ ХЛІБОПРОДУКТІВ</w:t>
      </w:r>
      <w:r w:rsidR="00116629">
        <w:rPr>
          <w:rFonts w:ascii="Times New Roman" w:hAnsi="Times New Roman"/>
          <w:sz w:val="28"/>
          <w:szCs w:val="28"/>
          <w:lang w:val="uk-UA"/>
        </w:rPr>
        <w:t>”</w:t>
      </w:r>
    </w:p>
    <w:p w:rsidR="00576CA6" w:rsidRDefault="00576CA6" w:rsidP="00116629">
      <w:pPr>
        <w:spacing w:after="0" w:line="360" w:lineRule="auto"/>
        <w:rPr>
          <w:rFonts w:ascii="Times New Roman" w:hAnsi="Times New Roman"/>
          <w:sz w:val="28"/>
          <w:szCs w:val="28"/>
          <w:lang w:val="uk-UA"/>
        </w:rPr>
      </w:pPr>
      <w:r>
        <w:rPr>
          <w:rFonts w:ascii="Times New Roman" w:hAnsi="Times New Roman"/>
          <w:sz w:val="28"/>
          <w:szCs w:val="28"/>
          <w:lang w:val="uk-UA"/>
        </w:rPr>
        <w:t>3.1. Напрям</w:t>
      </w:r>
      <w:r w:rsidR="00640CDF">
        <w:rPr>
          <w:rFonts w:ascii="Times New Roman" w:hAnsi="Times New Roman"/>
          <w:sz w:val="28"/>
          <w:szCs w:val="28"/>
          <w:lang w:val="uk-UA"/>
        </w:rPr>
        <w:t>к</w:t>
      </w:r>
      <w:r>
        <w:rPr>
          <w:rFonts w:ascii="Times New Roman" w:hAnsi="Times New Roman"/>
          <w:sz w:val="28"/>
          <w:szCs w:val="28"/>
          <w:lang w:val="uk-UA"/>
        </w:rPr>
        <w:t>и підвищення ефективності використання трудових ресурсів</w:t>
      </w:r>
    </w:p>
    <w:p w:rsidR="00576CA6" w:rsidRDefault="00576CA6" w:rsidP="00116629">
      <w:pPr>
        <w:spacing w:after="0" w:line="360" w:lineRule="auto"/>
        <w:rPr>
          <w:rFonts w:ascii="Times New Roman" w:hAnsi="Times New Roman"/>
          <w:sz w:val="28"/>
          <w:szCs w:val="28"/>
          <w:lang w:val="uk-UA"/>
        </w:rPr>
      </w:pPr>
      <w:r>
        <w:rPr>
          <w:rFonts w:ascii="Times New Roman" w:hAnsi="Times New Roman"/>
          <w:sz w:val="28"/>
          <w:szCs w:val="28"/>
          <w:lang w:val="uk-UA"/>
        </w:rPr>
        <w:t>3.2. Обгрунтування пропозицій щодо покращення ефективності використання трудових ресурсів</w:t>
      </w:r>
    </w:p>
    <w:p w:rsidR="00576CA6" w:rsidRDefault="00576CA6" w:rsidP="00116629">
      <w:pPr>
        <w:spacing w:after="0" w:line="360" w:lineRule="auto"/>
        <w:rPr>
          <w:rFonts w:ascii="Times New Roman" w:hAnsi="Times New Roman"/>
          <w:sz w:val="28"/>
          <w:szCs w:val="28"/>
          <w:lang w:val="uk-UA"/>
        </w:rPr>
      </w:pPr>
      <w:r>
        <w:rPr>
          <w:rFonts w:ascii="Times New Roman" w:hAnsi="Times New Roman"/>
          <w:sz w:val="28"/>
          <w:szCs w:val="28"/>
          <w:lang w:val="uk-UA"/>
        </w:rPr>
        <w:t>3.3. Ефективне впровадження проекту</w:t>
      </w:r>
    </w:p>
    <w:p w:rsidR="00576CA6" w:rsidRDefault="00576CA6" w:rsidP="00116629">
      <w:pPr>
        <w:spacing w:after="0" w:line="360" w:lineRule="auto"/>
        <w:rPr>
          <w:rFonts w:ascii="Times New Roman" w:hAnsi="Times New Roman"/>
          <w:sz w:val="28"/>
          <w:szCs w:val="28"/>
          <w:lang w:val="uk-UA"/>
        </w:rPr>
      </w:pPr>
      <w:r>
        <w:rPr>
          <w:rFonts w:ascii="Times New Roman" w:hAnsi="Times New Roman"/>
          <w:sz w:val="28"/>
          <w:szCs w:val="28"/>
          <w:lang w:val="uk-UA"/>
        </w:rPr>
        <w:t>ВИСНОВКИ</w:t>
      </w:r>
    </w:p>
    <w:p w:rsidR="00576CA6" w:rsidRDefault="00576CA6" w:rsidP="00116629">
      <w:pPr>
        <w:spacing w:after="0" w:line="360" w:lineRule="auto"/>
        <w:rPr>
          <w:rFonts w:ascii="Times New Roman" w:hAnsi="Times New Roman"/>
          <w:sz w:val="28"/>
          <w:szCs w:val="28"/>
          <w:lang w:val="uk-UA"/>
        </w:rPr>
      </w:pPr>
      <w:r>
        <w:rPr>
          <w:rFonts w:ascii="Times New Roman" w:hAnsi="Times New Roman"/>
          <w:sz w:val="28"/>
          <w:szCs w:val="28"/>
          <w:lang w:val="uk-UA"/>
        </w:rPr>
        <w:t>СПИСОК ВИКОРИСТАНОЇ ЛІТЕРАТУРИ</w:t>
      </w:r>
    </w:p>
    <w:p w:rsidR="00145A6E" w:rsidRDefault="00576CA6" w:rsidP="00116629">
      <w:pPr>
        <w:spacing w:after="0" w:line="360" w:lineRule="auto"/>
        <w:rPr>
          <w:rFonts w:ascii="Times New Roman" w:hAnsi="Times New Roman"/>
          <w:b/>
          <w:sz w:val="28"/>
          <w:szCs w:val="28"/>
          <w:lang w:val="uk-UA"/>
        </w:rPr>
      </w:pPr>
      <w:r>
        <w:rPr>
          <w:rFonts w:ascii="Times New Roman" w:hAnsi="Times New Roman"/>
          <w:sz w:val="28"/>
          <w:szCs w:val="28"/>
          <w:lang w:val="uk-UA"/>
        </w:rPr>
        <w:t>ДОДАТКИ</w:t>
      </w:r>
      <w:r w:rsidR="00145A6E">
        <w:rPr>
          <w:rFonts w:ascii="Times New Roman" w:hAnsi="Times New Roman"/>
          <w:b/>
          <w:sz w:val="28"/>
          <w:szCs w:val="28"/>
          <w:lang w:val="uk-UA"/>
        </w:rPr>
        <w:br w:type="page"/>
      </w:r>
    </w:p>
    <w:p w:rsidR="00145A6E" w:rsidRDefault="00145A6E" w:rsidP="00145A6E">
      <w:pPr>
        <w:spacing w:after="0" w:line="360" w:lineRule="auto"/>
        <w:jc w:val="center"/>
        <w:rPr>
          <w:rFonts w:ascii="Times New Roman" w:hAnsi="Times New Roman"/>
          <w:b/>
          <w:sz w:val="28"/>
          <w:szCs w:val="28"/>
          <w:lang w:val="uk-UA"/>
        </w:rPr>
      </w:pPr>
      <w:r w:rsidRPr="00145A6E">
        <w:rPr>
          <w:rFonts w:ascii="Times New Roman" w:hAnsi="Times New Roman"/>
          <w:b/>
          <w:sz w:val="28"/>
          <w:szCs w:val="28"/>
        </w:rPr>
        <w:t>ВСТУП</w:t>
      </w:r>
    </w:p>
    <w:p w:rsidR="00145A6E" w:rsidRPr="00145A6E" w:rsidRDefault="00145A6E" w:rsidP="00145A6E">
      <w:pPr>
        <w:spacing w:after="0" w:line="360" w:lineRule="auto"/>
        <w:jc w:val="center"/>
        <w:rPr>
          <w:rFonts w:ascii="Times New Roman" w:hAnsi="Times New Roman"/>
          <w:b/>
          <w:sz w:val="28"/>
          <w:szCs w:val="28"/>
          <w:lang w:val="uk-UA"/>
        </w:rPr>
      </w:pPr>
    </w:p>
    <w:p w:rsidR="00145A6E" w:rsidRPr="00A47EE1" w:rsidRDefault="00145A6E" w:rsidP="00145A6E">
      <w:pPr>
        <w:spacing w:after="0" w:line="360" w:lineRule="auto"/>
        <w:ind w:right="-5" w:firstLine="540"/>
        <w:jc w:val="both"/>
        <w:rPr>
          <w:rFonts w:ascii="Times New Roman" w:hAnsi="Times New Roman"/>
          <w:sz w:val="28"/>
          <w:szCs w:val="28"/>
          <w:lang w:val="uk-UA"/>
        </w:rPr>
      </w:pPr>
      <w:r w:rsidRPr="00A47EE1">
        <w:rPr>
          <w:rFonts w:ascii="Times New Roman" w:hAnsi="Times New Roman"/>
          <w:sz w:val="28"/>
          <w:szCs w:val="28"/>
          <w:lang w:val="uk-UA"/>
        </w:rPr>
        <w:t xml:space="preserve">В умовах ринкової конкуренції ефективність діяльності стає вирішальною передумовою не лише розвитку, але і виживання підприємства. </w:t>
      </w:r>
      <w:r w:rsidRPr="00A47EE1">
        <w:rPr>
          <w:rFonts w:ascii="Times New Roman" w:hAnsi="Times New Roman"/>
          <w:sz w:val="28"/>
          <w:szCs w:val="28"/>
        </w:rPr>
        <w:t xml:space="preserve">Тому суттєво зростає значення всіх факторів, які впливають на результативність виробництва. </w:t>
      </w:r>
    </w:p>
    <w:p w:rsidR="00145A6E" w:rsidRPr="00A47EE1" w:rsidRDefault="00145A6E" w:rsidP="00145A6E">
      <w:pPr>
        <w:pStyle w:val="23"/>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У системі виробництва та економічних відносин центральне місце посідає людина. Вона визначає цілі та напрями розвитку ви</w:t>
      </w:r>
      <w:r w:rsidRPr="00A47EE1">
        <w:rPr>
          <w:rFonts w:ascii="Times New Roman" w:hAnsi="Times New Roman"/>
          <w:sz w:val="28"/>
          <w:szCs w:val="28"/>
          <w:lang w:val="uk-UA"/>
        </w:rPr>
        <w:softHyphen/>
        <w:t>робництва, організовує його, виробляє товари й надає послу</w:t>
      </w:r>
      <w:r w:rsidRPr="00A47EE1">
        <w:rPr>
          <w:rFonts w:ascii="Times New Roman" w:hAnsi="Times New Roman"/>
          <w:sz w:val="28"/>
          <w:szCs w:val="28"/>
          <w:lang w:val="uk-UA"/>
        </w:rPr>
        <w:softHyphen/>
        <w:t>ги для свого життя та розвитку. Тому ефективність економіки будь-якого суспільства насамперед виз</w:t>
      </w:r>
      <w:r w:rsidRPr="00A47EE1">
        <w:rPr>
          <w:rFonts w:ascii="Times New Roman" w:hAnsi="Times New Roman"/>
          <w:sz w:val="28"/>
          <w:szCs w:val="28"/>
          <w:lang w:val="uk-UA"/>
        </w:rPr>
        <w:softHyphen/>
        <w:t>начається якістю наявних трудових ресурсів та способом їх використання у виробництві, адже основною продуктивною силою є люди з їхніми здібностями та можливостями. В сучасних умовах роль людини у виробництві суттєво змінилася: людина є не тільки найважливішим елементом виробничого процесу на підприємстві, але й головним його стратегічним ресурсом. Вкладення в людські ресурси стають довгостроковим фактором конкурентоспроможності підприємства.</w:t>
      </w:r>
    </w:p>
    <w:p w:rsidR="00145A6E" w:rsidRDefault="00145A6E" w:rsidP="00145A6E">
      <w:pPr>
        <w:tabs>
          <w:tab w:val="left" w:pos="720"/>
        </w:tabs>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 xml:space="preserve">Однією з найскладніших економічних категорій і одним з найважливіших соціально-економічних явищ є використання трудових ресурсів, що є основним джерелом доходів найманих працівників, а для роботодавців є суттєвою часткою витрат виробництва і ефективним засобом мотивації працівників до досягнення цілей підприємства. </w:t>
      </w:r>
      <w:r w:rsidRPr="00A47EE1">
        <w:rPr>
          <w:rFonts w:ascii="Times New Roman" w:hAnsi="Times New Roman"/>
          <w:sz w:val="28"/>
          <w:szCs w:val="28"/>
        </w:rPr>
        <w:t>Саме тому тема обліку використання трудових ресурсів складають основу соціально-трудових відносин у суспільстві, бо визначають нагальні інтереси всіх учасників трудового процесу. Тому багато фахівців з в своїх роботах і дослідженнях велику увагу приділяють цій темі.</w:t>
      </w:r>
    </w:p>
    <w:p w:rsidR="00145A6E" w:rsidRPr="00145A6E" w:rsidRDefault="00145A6E" w:rsidP="00145A6E">
      <w:pPr>
        <w:tabs>
          <w:tab w:val="left" w:pos="720"/>
        </w:tabs>
        <w:spacing w:after="0" w:line="360" w:lineRule="auto"/>
        <w:ind w:firstLine="709"/>
        <w:jc w:val="both"/>
        <w:rPr>
          <w:rFonts w:ascii="Times New Roman" w:hAnsi="Times New Roman"/>
          <w:sz w:val="28"/>
          <w:szCs w:val="28"/>
        </w:rPr>
      </w:pPr>
      <w:r w:rsidRPr="00145A6E">
        <w:rPr>
          <w:rFonts w:ascii="Times New Roman" w:hAnsi="Times New Roman"/>
          <w:sz w:val="28"/>
          <w:szCs w:val="28"/>
          <w:lang w:val="uk-UA"/>
        </w:rPr>
        <w:t>У</w:t>
      </w:r>
      <w:r w:rsidRPr="00145A6E">
        <w:rPr>
          <w:rFonts w:ascii="Times New Roman" w:hAnsi="Times New Roman"/>
          <w:sz w:val="28"/>
          <w:szCs w:val="28"/>
        </w:rPr>
        <w:t xml:space="preserve"> сучасному світі не «гроші роблят</w:t>
      </w:r>
      <w:r>
        <w:rPr>
          <w:rFonts w:ascii="Times New Roman" w:hAnsi="Times New Roman"/>
          <w:sz w:val="28"/>
          <w:szCs w:val="28"/>
        </w:rPr>
        <w:t>ь гроші», а люди роблять гроші.</w:t>
      </w:r>
      <w:r w:rsidRPr="00145A6E">
        <w:rPr>
          <w:rFonts w:ascii="Times New Roman" w:hAnsi="Times New Roman"/>
          <w:sz w:val="28"/>
          <w:szCs w:val="28"/>
        </w:rPr>
        <w:t xml:space="preserve"> Причому це торкається на лише окремо взяте підприємство, але і всю економічну систему в цілому. </w:t>
      </w:r>
    </w:p>
    <w:p w:rsidR="00145A6E" w:rsidRPr="00145A6E" w:rsidRDefault="00145A6E" w:rsidP="00145A6E">
      <w:pPr>
        <w:spacing w:after="0" w:line="360" w:lineRule="auto"/>
        <w:ind w:firstLine="720"/>
        <w:jc w:val="both"/>
        <w:rPr>
          <w:rFonts w:ascii="Times New Roman" w:hAnsi="Times New Roman"/>
          <w:sz w:val="28"/>
          <w:szCs w:val="28"/>
        </w:rPr>
      </w:pPr>
      <w:r w:rsidRPr="00145A6E">
        <w:rPr>
          <w:rFonts w:ascii="Times New Roman" w:hAnsi="Times New Roman"/>
          <w:sz w:val="28"/>
          <w:szCs w:val="28"/>
          <w:lang w:val="uk-UA"/>
        </w:rPr>
        <w:t>У</w:t>
      </w:r>
      <w:r w:rsidRPr="00145A6E">
        <w:rPr>
          <w:rFonts w:ascii="Times New Roman" w:hAnsi="Times New Roman"/>
          <w:sz w:val="28"/>
          <w:szCs w:val="28"/>
        </w:rPr>
        <w:t xml:space="preserve"> зв'язку з цим виникає гостра необхідність </w:t>
      </w:r>
      <w:r w:rsidRPr="00145A6E">
        <w:rPr>
          <w:rFonts w:ascii="Times New Roman" w:hAnsi="Times New Roman"/>
          <w:sz w:val="28"/>
          <w:szCs w:val="28"/>
          <w:lang w:val="uk-UA"/>
        </w:rPr>
        <w:t xml:space="preserve">перегляду </w:t>
      </w:r>
      <w:r w:rsidRPr="00145A6E">
        <w:rPr>
          <w:rFonts w:ascii="Times New Roman" w:hAnsi="Times New Roman"/>
          <w:sz w:val="28"/>
          <w:szCs w:val="28"/>
        </w:rPr>
        <w:t xml:space="preserve">критеріїв оцінки використання трудових ресурсів. Той апарат виміру результату і якості трудової діяльності, який використовувався під час існування адміністративно-командної системи дещо втратив свою актуальність. </w:t>
      </w:r>
      <w:r w:rsidRPr="00145A6E">
        <w:rPr>
          <w:rFonts w:ascii="Times New Roman" w:hAnsi="Times New Roman"/>
          <w:sz w:val="28"/>
          <w:szCs w:val="28"/>
          <w:lang w:val="uk-UA"/>
        </w:rPr>
        <w:t>У</w:t>
      </w:r>
      <w:r w:rsidRPr="00145A6E">
        <w:rPr>
          <w:rFonts w:ascii="Times New Roman" w:hAnsi="Times New Roman"/>
          <w:sz w:val="28"/>
          <w:szCs w:val="28"/>
        </w:rPr>
        <w:t xml:space="preserve"> зв'язку з цим, тема курсової роботи, пов'язаної з  вивченням </w:t>
      </w:r>
      <w:r w:rsidRPr="00145A6E">
        <w:rPr>
          <w:rFonts w:ascii="Times New Roman" w:hAnsi="Times New Roman"/>
          <w:sz w:val="28"/>
          <w:szCs w:val="28"/>
          <w:lang w:val="uk-UA"/>
        </w:rPr>
        <w:t>сетності</w:t>
      </w:r>
      <w:r w:rsidRPr="00145A6E">
        <w:rPr>
          <w:rFonts w:ascii="Times New Roman" w:hAnsi="Times New Roman"/>
          <w:sz w:val="28"/>
          <w:szCs w:val="28"/>
        </w:rPr>
        <w:t xml:space="preserve"> і методів оцінки використання трудових ресурсів представляється вельми актуальною.</w:t>
      </w:r>
    </w:p>
    <w:p w:rsidR="00145A6E" w:rsidRPr="00145A6E" w:rsidRDefault="00145A6E" w:rsidP="00145A6E">
      <w:pPr>
        <w:spacing w:after="0" w:line="360" w:lineRule="auto"/>
        <w:ind w:firstLine="720"/>
        <w:jc w:val="both"/>
        <w:rPr>
          <w:rFonts w:ascii="Times New Roman" w:hAnsi="Times New Roman"/>
          <w:sz w:val="28"/>
          <w:szCs w:val="28"/>
        </w:rPr>
      </w:pPr>
      <w:r w:rsidRPr="00145A6E">
        <w:rPr>
          <w:rFonts w:ascii="Times New Roman" w:hAnsi="Times New Roman"/>
          <w:sz w:val="28"/>
          <w:szCs w:val="28"/>
        </w:rPr>
        <w:t>Ме</w:t>
      </w:r>
      <w:r>
        <w:rPr>
          <w:rFonts w:ascii="Times New Roman" w:hAnsi="Times New Roman"/>
          <w:sz w:val="28"/>
          <w:szCs w:val="28"/>
        </w:rPr>
        <w:t xml:space="preserve">тою курсової роботи є вивчення </w:t>
      </w:r>
      <w:r>
        <w:rPr>
          <w:rFonts w:ascii="Times New Roman" w:hAnsi="Times New Roman"/>
          <w:sz w:val="28"/>
          <w:szCs w:val="28"/>
          <w:lang w:val="uk-UA"/>
        </w:rPr>
        <w:t>сутності</w:t>
      </w:r>
      <w:r w:rsidRPr="00145A6E">
        <w:rPr>
          <w:rFonts w:ascii="Times New Roman" w:hAnsi="Times New Roman"/>
          <w:sz w:val="28"/>
          <w:szCs w:val="28"/>
        </w:rPr>
        <w:t xml:space="preserve"> і методів оцінки системи використання трудових ресурсів на підприємствах в умовах ринкової економіки. Для досягнення поставленої мети передбачається вирішити ряд завдань, а саме:</w:t>
      </w:r>
    </w:p>
    <w:p w:rsidR="00145A6E" w:rsidRPr="00145A6E" w:rsidRDefault="00145A6E" w:rsidP="00145A6E">
      <w:pPr>
        <w:spacing w:after="0" w:line="360" w:lineRule="auto"/>
        <w:ind w:firstLine="720"/>
        <w:jc w:val="both"/>
        <w:rPr>
          <w:rFonts w:ascii="Times New Roman" w:hAnsi="Times New Roman"/>
          <w:sz w:val="28"/>
          <w:szCs w:val="28"/>
        </w:rPr>
      </w:pPr>
      <w:r w:rsidRPr="00145A6E">
        <w:rPr>
          <w:rFonts w:ascii="Times New Roman" w:hAnsi="Times New Roman"/>
          <w:sz w:val="28"/>
          <w:szCs w:val="28"/>
        </w:rPr>
        <w:t xml:space="preserve">- визначити </w:t>
      </w:r>
      <w:r w:rsidRPr="00145A6E">
        <w:rPr>
          <w:rFonts w:ascii="Times New Roman" w:hAnsi="Times New Roman"/>
          <w:sz w:val="28"/>
          <w:szCs w:val="28"/>
          <w:lang w:val="uk-UA"/>
        </w:rPr>
        <w:t>сутність</w:t>
      </w:r>
      <w:r w:rsidRPr="00145A6E">
        <w:rPr>
          <w:rFonts w:ascii="Times New Roman" w:hAnsi="Times New Roman"/>
          <w:sz w:val="28"/>
          <w:szCs w:val="28"/>
        </w:rPr>
        <w:t xml:space="preserve"> і склад трудових ресурсів підприємства з точки зору економіки праці; </w:t>
      </w:r>
    </w:p>
    <w:p w:rsidR="00145A6E" w:rsidRPr="00145A6E" w:rsidRDefault="00145A6E" w:rsidP="00145A6E">
      <w:pPr>
        <w:spacing w:after="0" w:line="360" w:lineRule="auto"/>
        <w:ind w:firstLine="720"/>
        <w:jc w:val="both"/>
        <w:rPr>
          <w:rFonts w:ascii="Times New Roman" w:hAnsi="Times New Roman"/>
          <w:sz w:val="28"/>
          <w:szCs w:val="28"/>
        </w:rPr>
      </w:pPr>
      <w:r w:rsidRPr="00145A6E">
        <w:rPr>
          <w:rFonts w:ascii="Times New Roman" w:hAnsi="Times New Roman"/>
          <w:sz w:val="28"/>
          <w:szCs w:val="28"/>
        </w:rPr>
        <w:t xml:space="preserve">- виділити особливості процесу оцінки використання трудових ресурсів і  дати характеристику показникам, </w:t>
      </w:r>
      <w:r w:rsidRPr="00145A6E">
        <w:rPr>
          <w:rFonts w:ascii="Times New Roman" w:hAnsi="Times New Roman"/>
          <w:sz w:val="28"/>
          <w:szCs w:val="28"/>
          <w:lang w:val="uk-UA"/>
        </w:rPr>
        <w:t xml:space="preserve">що були використанні </w:t>
      </w:r>
      <w:r w:rsidRPr="00145A6E">
        <w:rPr>
          <w:rFonts w:ascii="Times New Roman" w:hAnsi="Times New Roman"/>
          <w:sz w:val="28"/>
          <w:szCs w:val="28"/>
        </w:rPr>
        <w:t>в процесі даної оцінки;</w:t>
      </w:r>
    </w:p>
    <w:p w:rsidR="00145A6E" w:rsidRPr="00145A6E" w:rsidRDefault="00145A6E" w:rsidP="00145A6E">
      <w:pPr>
        <w:spacing w:after="0" w:line="360" w:lineRule="auto"/>
        <w:ind w:firstLine="720"/>
        <w:jc w:val="both"/>
        <w:rPr>
          <w:rFonts w:ascii="Times New Roman" w:hAnsi="Times New Roman"/>
          <w:sz w:val="28"/>
          <w:szCs w:val="28"/>
        </w:rPr>
      </w:pPr>
      <w:r>
        <w:rPr>
          <w:rFonts w:ascii="Times New Roman" w:hAnsi="Times New Roman"/>
          <w:sz w:val="28"/>
          <w:szCs w:val="28"/>
        </w:rPr>
        <w:t>-</w:t>
      </w:r>
      <w:r w:rsidRPr="00145A6E">
        <w:rPr>
          <w:rFonts w:ascii="Times New Roman" w:hAnsi="Times New Roman"/>
          <w:sz w:val="28"/>
          <w:szCs w:val="28"/>
        </w:rPr>
        <w:t xml:space="preserve"> охарактеризувати формальні методи оцінки використання трудових ресурсів підприємства, оцінити якісні характеристики праці;</w:t>
      </w:r>
    </w:p>
    <w:p w:rsidR="00145A6E" w:rsidRPr="00145A6E" w:rsidRDefault="00145A6E" w:rsidP="00145A6E">
      <w:pPr>
        <w:spacing w:after="0" w:line="360" w:lineRule="auto"/>
        <w:ind w:firstLine="720"/>
        <w:jc w:val="both"/>
        <w:rPr>
          <w:rFonts w:ascii="Times New Roman" w:hAnsi="Times New Roman"/>
          <w:sz w:val="28"/>
          <w:szCs w:val="28"/>
        </w:rPr>
      </w:pPr>
      <w:r w:rsidRPr="00145A6E">
        <w:rPr>
          <w:rFonts w:ascii="Times New Roman" w:hAnsi="Times New Roman"/>
          <w:sz w:val="28"/>
          <w:szCs w:val="28"/>
        </w:rPr>
        <w:t>- дати визначення і виділити чинники, що впливають на основний показник ефективності</w:t>
      </w:r>
      <w:r>
        <w:rPr>
          <w:rFonts w:ascii="Times New Roman" w:hAnsi="Times New Roman"/>
          <w:sz w:val="28"/>
          <w:szCs w:val="28"/>
        </w:rPr>
        <w:t xml:space="preserve"> використання трудових ресурсів - </w:t>
      </w:r>
      <w:r w:rsidRPr="00145A6E">
        <w:rPr>
          <w:rFonts w:ascii="Times New Roman" w:hAnsi="Times New Roman"/>
          <w:sz w:val="28"/>
          <w:szCs w:val="28"/>
        </w:rPr>
        <w:t xml:space="preserve">продуктивність праці. </w:t>
      </w:r>
    </w:p>
    <w:p w:rsidR="00145A6E" w:rsidRPr="00145A6E" w:rsidRDefault="00145A6E" w:rsidP="00145A6E">
      <w:pPr>
        <w:spacing w:after="0" w:line="360" w:lineRule="auto"/>
        <w:ind w:firstLine="720"/>
        <w:jc w:val="both"/>
        <w:rPr>
          <w:rFonts w:ascii="Times New Roman" w:hAnsi="Times New Roman"/>
          <w:sz w:val="28"/>
          <w:szCs w:val="28"/>
          <w:lang w:val="uk-UA"/>
        </w:rPr>
      </w:pPr>
      <w:r w:rsidRPr="00145A6E">
        <w:rPr>
          <w:rFonts w:ascii="Times New Roman" w:hAnsi="Times New Roman"/>
          <w:sz w:val="28"/>
          <w:szCs w:val="28"/>
        </w:rPr>
        <w:t>Питання даної теми розглядалися багатьма ученими, зокрема до найбільш знач</w:t>
      </w:r>
      <w:r w:rsidRPr="00145A6E">
        <w:rPr>
          <w:rFonts w:ascii="Times New Roman" w:hAnsi="Times New Roman"/>
          <w:sz w:val="28"/>
          <w:szCs w:val="28"/>
          <w:lang w:val="uk-UA"/>
        </w:rPr>
        <w:t>них</w:t>
      </w:r>
      <w:r w:rsidRPr="00145A6E">
        <w:rPr>
          <w:rFonts w:ascii="Times New Roman" w:hAnsi="Times New Roman"/>
          <w:sz w:val="28"/>
          <w:szCs w:val="28"/>
        </w:rPr>
        <w:t xml:space="preserve"> з них можна віднести таких авторів, як Владімірова Л.П., Базаров</w:t>
      </w:r>
      <w:r>
        <w:rPr>
          <w:rFonts w:ascii="Times New Roman" w:hAnsi="Times New Roman"/>
          <w:sz w:val="28"/>
          <w:szCs w:val="28"/>
        </w:rPr>
        <w:t xml:space="preserve"> Т.Ю., Мазур І.І., Шапіто В.Д</w:t>
      </w:r>
      <w:r>
        <w:rPr>
          <w:rFonts w:ascii="Times New Roman" w:hAnsi="Times New Roman"/>
          <w:sz w:val="28"/>
          <w:szCs w:val="28"/>
          <w:lang w:val="uk-UA"/>
        </w:rPr>
        <w:t>.</w:t>
      </w:r>
    </w:p>
    <w:p w:rsidR="00145A6E" w:rsidRDefault="00145A6E" w:rsidP="00145A6E">
      <w:pPr>
        <w:spacing w:after="0" w:line="360" w:lineRule="auto"/>
        <w:ind w:firstLine="720"/>
        <w:jc w:val="both"/>
        <w:rPr>
          <w:rFonts w:ascii="Times New Roman" w:hAnsi="Times New Roman"/>
          <w:sz w:val="28"/>
          <w:szCs w:val="28"/>
        </w:rPr>
      </w:pPr>
      <w:r w:rsidRPr="00145A6E">
        <w:rPr>
          <w:rFonts w:ascii="Times New Roman" w:hAnsi="Times New Roman"/>
          <w:sz w:val="28"/>
          <w:szCs w:val="28"/>
        </w:rPr>
        <w:t>Дослідження виконане з використанням графічного і табличного способу відображення інформації, що робить її зрозумілою</w:t>
      </w:r>
      <w:r>
        <w:rPr>
          <w:rFonts w:ascii="Times New Roman" w:hAnsi="Times New Roman"/>
          <w:sz w:val="28"/>
          <w:szCs w:val="28"/>
        </w:rPr>
        <w:t xml:space="preserve">, а результати  дослідження - </w:t>
      </w:r>
      <w:r w:rsidRPr="00145A6E">
        <w:rPr>
          <w:rFonts w:ascii="Times New Roman" w:hAnsi="Times New Roman"/>
          <w:sz w:val="28"/>
          <w:szCs w:val="28"/>
        </w:rPr>
        <w:t>придатними до використання в практичній діяльності.</w:t>
      </w:r>
    </w:p>
    <w:p w:rsidR="00145A6E" w:rsidRDefault="00145A6E">
      <w:pPr>
        <w:rPr>
          <w:rFonts w:ascii="Times New Roman" w:hAnsi="Times New Roman"/>
          <w:sz w:val="28"/>
          <w:szCs w:val="28"/>
        </w:rPr>
      </w:pPr>
      <w:r>
        <w:rPr>
          <w:rFonts w:ascii="Times New Roman" w:hAnsi="Times New Roman"/>
          <w:sz w:val="28"/>
          <w:szCs w:val="28"/>
        </w:rPr>
        <w:br w:type="page"/>
      </w:r>
    </w:p>
    <w:p w:rsidR="00A47EE1" w:rsidRPr="00A47EE1" w:rsidRDefault="00A47EE1" w:rsidP="00145A6E">
      <w:pPr>
        <w:pStyle w:val="1"/>
        <w:spacing w:line="276" w:lineRule="auto"/>
        <w:ind w:firstLine="0"/>
        <w:jc w:val="center"/>
        <w:rPr>
          <w:b/>
          <w:sz w:val="28"/>
          <w:szCs w:val="28"/>
        </w:rPr>
      </w:pPr>
      <w:r w:rsidRPr="00A47EE1">
        <w:rPr>
          <w:b/>
          <w:sz w:val="28"/>
          <w:szCs w:val="28"/>
        </w:rPr>
        <w:t>1. ЕКОНОМІЧНА СУТНІСТЬ ТРУДОВИХ РЕСУРСІВ І МЕТОДИХ ЇХ ОЦІНКИ</w:t>
      </w:r>
    </w:p>
    <w:p w:rsidR="00A47EE1" w:rsidRPr="00A47EE1" w:rsidRDefault="00A47EE1" w:rsidP="00A47EE1">
      <w:pPr>
        <w:spacing w:after="0"/>
        <w:jc w:val="center"/>
        <w:rPr>
          <w:rFonts w:ascii="Times New Roman" w:hAnsi="Times New Roman"/>
          <w:sz w:val="28"/>
          <w:szCs w:val="28"/>
          <w:lang w:val="uk-UA"/>
        </w:rPr>
      </w:pPr>
    </w:p>
    <w:p w:rsidR="00A47EE1" w:rsidRPr="00A47EE1" w:rsidRDefault="00A47EE1" w:rsidP="00A47EE1">
      <w:pPr>
        <w:pStyle w:val="2"/>
        <w:spacing w:line="276" w:lineRule="auto"/>
        <w:rPr>
          <w:b/>
          <w:sz w:val="28"/>
          <w:szCs w:val="28"/>
        </w:rPr>
      </w:pPr>
      <w:bookmarkStart w:id="0" w:name="_Toc254608545"/>
      <w:r w:rsidRPr="00A47EE1">
        <w:rPr>
          <w:b/>
          <w:sz w:val="28"/>
          <w:szCs w:val="28"/>
        </w:rPr>
        <w:t>1.1 Визначення трудових ресурсів економіки. Чинники зростання трудового потенціалу підприємства</w:t>
      </w:r>
      <w:bookmarkEnd w:id="0"/>
    </w:p>
    <w:p w:rsidR="00A47EE1" w:rsidRPr="00A47EE1" w:rsidRDefault="00A47EE1" w:rsidP="00A47EE1">
      <w:pPr>
        <w:spacing w:after="0"/>
        <w:jc w:val="center"/>
        <w:rPr>
          <w:rFonts w:ascii="Times New Roman" w:hAnsi="Times New Roman"/>
          <w:sz w:val="28"/>
          <w:szCs w:val="28"/>
          <w:lang w:val="uk-UA"/>
        </w:rPr>
      </w:pP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Головною продуктивною силою суспільства є людський ресурс. Тому процвітає те суспільство, які створило зусилля для кращого використання, відтворення</w:t>
      </w:r>
      <w:r>
        <w:rPr>
          <w:rFonts w:ascii="Times New Roman" w:hAnsi="Times New Roman"/>
          <w:sz w:val="28"/>
          <w:szCs w:val="28"/>
        </w:rPr>
        <w:t xml:space="preserve"> і збагачення даного ресурсу. Трудові ресурси </w:t>
      </w:r>
      <w:r w:rsidRPr="00A47EE1">
        <w:rPr>
          <w:rFonts w:ascii="Times New Roman" w:hAnsi="Times New Roman"/>
          <w:sz w:val="28"/>
          <w:szCs w:val="28"/>
        </w:rPr>
        <w:t xml:space="preserve">- частина населення країни, що володіє фізичним розвитком, розумовими здібностями і знаннями, необхідними для роботи  в  народному господарстві. </w:t>
      </w:r>
    </w:p>
    <w:p w:rsidR="00A47EE1" w:rsidRPr="00A47EE1" w:rsidRDefault="00A47EE1" w:rsidP="00A47EE1">
      <w:pPr>
        <w:spacing w:after="0" w:line="360" w:lineRule="auto"/>
        <w:ind w:firstLine="720"/>
        <w:jc w:val="both"/>
        <w:rPr>
          <w:rFonts w:ascii="Times New Roman" w:hAnsi="Times New Roman"/>
          <w:sz w:val="28"/>
          <w:szCs w:val="28"/>
        </w:rPr>
      </w:pPr>
      <w:r>
        <w:rPr>
          <w:rFonts w:ascii="Times New Roman" w:hAnsi="Times New Roman"/>
          <w:sz w:val="28"/>
          <w:szCs w:val="28"/>
        </w:rPr>
        <w:t>Поняття “Трудові ресурси”</w:t>
      </w:r>
      <w:r w:rsidRPr="00A47EE1">
        <w:rPr>
          <w:rFonts w:ascii="Times New Roman" w:hAnsi="Times New Roman"/>
          <w:sz w:val="28"/>
          <w:szCs w:val="28"/>
        </w:rPr>
        <w:t xml:space="preserve"> було сформульоване в одній із статей С.Г.Струміліна в 1922 році. Цей термін широко використовувався в практиці планерування і обліку працездатного населення в умовах централізованого управління людськими ресурсами. Строгий статистичний облік працездатно</w:t>
      </w:r>
      <w:r>
        <w:rPr>
          <w:rFonts w:ascii="Times New Roman" w:hAnsi="Times New Roman"/>
          <w:sz w:val="28"/>
          <w:szCs w:val="28"/>
        </w:rPr>
        <w:t>го населення</w:t>
      </w:r>
      <w:r w:rsidRPr="00A47EE1">
        <w:rPr>
          <w:rFonts w:ascii="Times New Roman" w:hAnsi="Times New Roman"/>
          <w:sz w:val="28"/>
          <w:szCs w:val="28"/>
        </w:rPr>
        <w:t xml:space="preserve"> - трудових ресурс</w:t>
      </w:r>
      <w:r w:rsidRPr="00A47EE1">
        <w:rPr>
          <w:rFonts w:ascii="Times New Roman" w:hAnsi="Times New Roman"/>
          <w:sz w:val="28"/>
          <w:szCs w:val="28"/>
          <w:lang w:val="uk-UA"/>
        </w:rPr>
        <w:t>ів</w:t>
      </w:r>
      <w:r w:rsidRPr="00A47EE1">
        <w:rPr>
          <w:rFonts w:ascii="Times New Roman" w:hAnsi="Times New Roman"/>
          <w:sz w:val="28"/>
          <w:szCs w:val="28"/>
        </w:rPr>
        <w:t xml:space="preserve"> (разом з ресурсами природними,</w:t>
      </w:r>
      <w:r>
        <w:rPr>
          <w:rFonts w:ascii="Times New Roman" w:hAnsi="Times New Roman"/>
          <w:sz w:val="28"/>
          <w:szCs w:val="28"/>
        </w:rPr>
        <w:t xml:space="preserve"> матеріальними і фінансовими) -</w:t>
      </w:r>
      <w:r w:rsidRPr="00A47EE1">
        <w:rPr>
          <w:rFonts w:ascii="Times New Roman" w:hAnsi="Times New Roman"/>
          <w:sz w:val="28"/>
          <w:szCs w:val="28"/>
        </w:rPr>
        <w:t xml:space="preserve"> був одним з елементів централізованого планерування економіки.</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Україна перейшла від командно-адміністративної економіки до економіки ринково</w:t>
      </w:r>
      <w:r w:rsidRPr="00A47EE1">
        <w:rPr>
          <w:rFonts w:ascii="Times New Roman" w:hAnsi="Times New Roman"/>
          <w:sz w:val="28"/>
          <w:szCs w:val="28"/>
          <w:lang w:val="uk-UA"/>
        </w:rPr>
        <w:t>ї</w:t>
      </w:r>
      <w:r w:rsidRPr="00A47EE1">
        <w:rPr>
          <w:rFonts w:ascii="Times New Roman" w:hAnsi="Times New Roman"/>
          <w:sz w:val="28"/>
          <w:szCs w:val="28"/>
        </w:rPr>
        <w:t>, але термін «трудові ресурси» зберігся в колишньому тлумаченні. У</w:t>
      </w:r>
      <w:r>
        <w:rPr>
          <w:rFonts w:ascii="Times New Roman" w:hAnsi="Times New Roman"/>
          <w:sz w:val="28"/>
          <w:szCs w:val="28"/>
        </w:rPr>
        <w:t xml:space="preserve"> зарубіжній літературі терміну “трудові ресурси” відповідають “людські ресурси”</w:t>
      </w:r>
      <w:r w:rsidRPr="00A47EE1">
        <w:rPr>
          <w:rFonts w:ascii="Times New Roman" w:hAnsi="Times New Roman"/>
          <w:sz w:val="28"/>
          <w:szCs w:val="28"/>
        </w:rPr>
        <w:t xml:space="preserve">. Причому реальними людськими ресурсами </w:t>
      </w:r>
      <w:r>
        <w:rPr>
          <w:rFonts w:ascii="Times New Roman" w:hAnsi="Times New Roman"/>
          <w:sz w:val="28"/>
          <w:szCs w:val="28"/>
        </w:rPr>
        <w:t>праці статистиками всього світу</w:t>
      </w:r>
      <w:r w:rsidRPr="00A47EE1">
        <w:rPr>
          <w:rFonts w:ascii="Times New Roman" w:hAnsi="Times New Roman"/>
          <w:sz w:val="28"/>
          <w:szCs w:val="28"/>
        </w:rPr>
        <w:t xml:space="preserve"> визнається економічно активне населення. Держава, встановлюючи через свої соціально-економічні умови розвитку нижній і верхній кордони працездатного (робітника) віку, визначає контингент  здібного до активної </w:t>
      </w:r>
      <w:r>
        <w:rPr>
          <w:rFonts w:ascii="Times New Roman" w:hAnsi="Times New Roman"/>
          <w:sz w:val="28"/>
          <w:szCs w:val="28"/>
        </w:rPr>
        <w:t xml:space="preserve">трудової діяльності населення. </w:t>
      </w:r>
      <w:r>
        <w:rPr>
          <w:rFonts w:ascii="Times New Roman" w:hAnsi="Times New Roman"/>
          <w:sz w:val="28"/>
          <w:szCs w:val="28"/>
          <w:lang w:val="uk-UA"/>
        </w:rPr>
        <w:t>В</w:t>
      </w:r>
      <w:r w:rsidRPr="00A47EE1">
        <w:rPr>
          <w:rFonts w:ascii="Times New Roman" w:hAnsi="Times New Roman"/>
          <w:sz w:val="28"/>
          <w:szCs w:val="28"/>
        </w:rPr>
        <w:t xml:space="preserve"> Україні нижній кордон робочого віку визначений умовно в 16 років, верхня  для жінок – 55 років, для чоловіків – 60 років. </w:t>
      </w:r>
      <w:r w:rsidR="00576CA6">
        <w:rPr>
          <w:rFonts w:ascii="Times New Roman" w:hAnsi="Times New Roman"/>
          <w:sz w:val="28"/>
          <w:szCs w:val="28"/>
        </w:rPr>
        <w:t>[</w:t>
      </w:r>
      <w:r w:rsidR="00576CA6">
        <w:rPr>
          <w:rFonts w:ascii="Times New Roman" w:hAnsi="Times New Roman"/>
          <w:sz w:val="28"/>
          <w:szCs w:val="28"/>
          <w:lang w:val="uk-UA"/>
        </w:rPr>
        <w:t>2, с 48</w:t>
      </w:r>
      <w:r w:rsidR="00576CA6">
        <w:rPr>
          <w:rFonts w:ascii="Times New Roman" w:hAnsi="Times New Roman"/>
          <w:sz w:val="28"/>
          <w:szCs w:val="28"/>
        </w:rPr>
        <w:t>]</w:t>
      </w: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rPr>
        <w:t>Економіч</w:t>
      </w:r>
      <w:r>
        <w:rPr>
          <w:rFonts w:ascii="Times New Roman" w:hAnsi="Times New Roman"/>
          <w:sz w:val="28"/>
          <w:szCs w:val="28"/>
        </w:rPr>
        <w:t xml:space="preserve">на категорія «трудові ресурси» </w:t>
      </w:r>
      <w:r w:rsidRPr="00A47EE1">
        <w:rPr>
          <w:rFonts w:ascii="Times New Roman" w:hAnsi="Times New Roman"/>
          <w:sz w:val="28"/>
          <w:szCs w:val="28"/>
        </w:rPr>
        <w:t>означає населення, що володіє фізичною і інтелектуальною здібністю до праці відповідно до встановлених держав</w:t>
      </w:r>
      <w:r w:rsidRPr="00A47EE1">
        <w:rPr>
          <w:rFonts w:ascii="Times New Roman" w:hAnsi="Times New Roman"/>
          <w:sz w:val="28"/>
          <w:szCs w:val="28"/>
          <w:lang w:val="uk-UA"/>
        </w:rPr>
        <w:t>ою</w:t>
      </w:r>
      <w:r w:rsidRPr="00A47EE1">
        <w:rPr>
          <w:rFonts w:ascii="Times New Roman" w:hAnsi="Times New Roman"/>
          <w:sz w:val="28"/>
          <w:szCs w:val="28"/>
        </w:rPr>
        <w:t xml:space="preserve"> умов</w:t>
      </w:r>
      <w:r>
        <w:rPr>
          <w:rFonts w:ascii="Times New Roman" w:hAnsi="Times New Roman"/>
          <w:sz w:val="28"/>
          <w:szCs w:val="28"/>
        </w:rPr>
        <w:t xml:space="preserve"> відтворення робочої сили. Поняття «Робочої сили»</w:t>
      </w:r>
      <w:r w:rsidRPr="00A47EE1">
        <w:rPr>
          <w:rFonts w:ascii="Times New Roman" w:hAnsi="Times New Roman"/>
          <w:sz w:val="28"/>
          <w:szCs w:val="28"/>
        </w:rPr>
        <w:t xml:space="preserve"> має декілька тлумачень. Воно може бути пов'язане із здібністю людини до праці. З економічних позицій робоча сила, виражає відношення з приводу</w:t>
      </w:r>
      <w:r>
        <w:rPr>
          <w:rFonts w:ascii="Times New Roman" w:hAnsi="Times New Roman"/>
          <w:sz w:val="28"/>
          <w:szCs w:val="28"/>
        </w:rPr>
        <w:t xml:space="preserve"> розвитку здібності до праці - </w:t>
      </w:r>
      <w:r w:rsidRPr="00A47EE1">
        <w:rPr>
          <w:rFonts w:ascii="Times New Roman" w:hAnsi="Times New Roman"/>
          <w:sz w:val="28"/>
          <w:szCs w:val="28"/>
        </w:rPr>
        <w:t>сукупності фізичних і інтелектуальних якостей, знань, навиків, умінь, необхідних людям для виконання конкретних трудових операцій при виробництві товарів і послуг. У такому розумінні терміном «робоча сила» можна оперувати, розглядаючи чинники і умови організації праці, ви</w:t>
      </w:r>
      <w:r>
        <w:rPr>
          <w:rFonts w:ascii="Times New Roman" w:hAnsi="Times New Roman"/>
          <w:sz w:val="28"/>
          <w:szCs w:val="28"/>
        </w:rPr>
        <w:t>робництва.</w:t>
      </w:r>
    </w:p>
    <w:p w:rsidR="00A47EE1" w:rsidRPr="00116629"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 xml:space="preserve">Стосовно </w:t>
      </w:r>
      <w:r w:rsidRPr="00116629">
        <w:rPr>
          <w:rFonts w:ascii="Times New Roman" w:hAnsi="Times New Roman"/>
          <w:sz w:val="28"/>
          <w:szCs w:val="28"/>
          <w:lang w:val="uk-UA"/>
        </w:rPr>
        <w:t xml:space="preserve">ж аналізу ринкових стосунків термін «робоча сила» слід сприймати як синонім терміну «економічно активне населення» (тобто частину працездатного населення, зайняту і шукаючу роботу). Чисельність цієї групи населення включає зайнятих і безробітних. До «робочої сили» відносяться особи старше 16 років, що вже мають роботу або активно зайняті її пошуком, або після звільнення чекаючі, що до їх послуг знов звернуться. </w:t>
      </w: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rPr>
        <w:t>Більш розгорнуте уявлення про можливості і здібності робочої сили – як узагальнювальна характеристика особистого чинника виробництва – дає поняття трудового потенціалу, і воно також трактується</w:t>
      </w:r>
      <w:r>
        <w:rPr>
          <w:rFonts w:ascii="Times New Roman" w:hAnsi="Times New Roman"/>
          <w:sz w:val="28"/>
          <w:szCs w:val="28"/>
        </w:rPr>
        <w:t xml:space="preserve"> по-різному.</w:t>
      </w:r>
      <w:r>
        <w:rPr>
          <w:rFonts w:ascii="Times New Roman" w:hAnsi="Times New Roman"/>
          <w:sz w:val="28"/>
          <w:szCs w:val="28"/>
          <w:lang w:val="uk-UA"/>
        </w:rPr>
        <w:t xml:space="preserve"> </w:t>
      </w:r>
      <w:r w:rsidRPr="00A47EE1">
        <w:rPr>
          <w:rFonts w:ascii="Times New Roman" w:hAnsi="Times New Roman"/>
          <w:sz w:val="28"/>
          <w:szCs w:val="28"/>
          <w:lang w:val="uk-UA"/>
        </w:rPr>
        <w:t>Трудовий потенціал може розглядатися як ресурсна категорія, тобто відображати ресурси праці, які можуть бути використані для вирішення якого-небудь завдання, досягнення певної мети і так далі Він може виступати в спільному русі з речовими чинниками формою особистого елементу виробництва, що виражається зрештою, який може бути отриманий при повній реалізації готівкових потенцій. Трудовий потенціал формується на різних рівнях «сукупного працівника», тому і функціонує як взаємозв'язок трудових потенціалів - окремого працівника, виробничого колективу, суспільства.</w:t>
      </w: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 xml:space="preserve">Стосовно підприємства трудовий потенціал - це гранична величина можливої участі працівників у виробництві з врахуванням їх психофізіологічних особливостей, рівня професійних знань і накопиченого досвіду. </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Оскільки поняття трудових ресурсів, робочої сили і трудового потенціалу по суті не націлені на вивчення індивідуальних якостей людини як працівника і осіб, то рядом авторів введено в поняття «Людина праці» як індивідуалізованого елементу трудових ресурсів, власника робочої сили, володаря трудового потенціалу.</w:t>
      </w:r>
    </w:p>
    <w:p w:rsidR="00A47EE1" w:rsidRPr="00A47EE1" w:rsidRDefault="00A47EE1" w:rsidP="00A47EE1">
      <w:pPr>
        <w:spacing w:after="0" w:line="360" w:lineRule="auto"/>
        <w:ind w:firstLine="720"/>
        <w:jc w:val="both"/>
        <w:rPr>
          <w:rFonts w:ascii="Times New Roman" w:hAnsi="Times New Roman"/>
          <w:sz w:val="28"/>
          <w:szCs w:val="28"/>
        </w:rPr>
      </w:pPr>
      <w:r>
        <w:rPr>
          <w:rFonts w:ascii="Times New Roman" w:hAnsi="Times New Roman"/>
          <w:sz w:val="28"/>
          <w:szCs w:val="28"/>
        </w:rPr>
        <w:t xml:space="preserve">Трудовий потенціал людини праці - працівника - </w:t>
      </w:r>
      <w:r w:rsidRPr="00A47EE1">
        <w:rPr>
          <w:rFonts w:ascii="Times New Roman" w:hAnsi="Times New Roman"/>
          <w:sz w:val="28"/>
          <w:szCs w:val="28"/>
        </w:rPr>
        <w:t xml:space="preserve">складається залежно від трьох основних чинників: якості робочої сили, нормативної величини робочого дня і творчих можливостей індивіда (таблиця 1.1) </w:t>
      </w:r>
    </w:p>
    <w:p w:rsidR="00A47EE1" w:rsidRPr="00A47EE1" w:rsidRDefault="00A47EE1" w:rsidP="00A47EE1">
      <w:pPr>
        <w:spacing w:after="0" w:line="360" w:lineRule="auto"/>
        <w:jc w:val="center"/>
        <w:rPr>
          <w:rFonts w:ascii="Times New Roman" w:hAnsi="Times New Roman"/>
          <w:sz w:val="28"/>
          <w:szCs w:val="28"/>
        </w:rPr>
      </w:pPr>
    </w:p>
    <w:p w:rsidR="00A47EE1" w:rsidRPr="00A47EE1" w:rsidRDefault="00A47EE1" w:rsidP="00A47EE1">
      <w:pPr>
        <w:spacing w:after="0"/>
        <w:ind w:firstLine="720"/>
        <w:jc w:val="right"/>
        <w:rPr>
          <w:rFonts w:ascii="Times New Roman" w:hAnsi="Times New Roman"/>
          <w:sz w:val="28"/>
          <w:szCs w:val="28"/>
        </w:rPr>
      </w:pPr>
      <w:r w:rsidRPr="00A47EE1">
        <w:rPr>
          <w:rFonts w:ascii="Times New Roman" w:hAnsi="Times New Roman"/>
          <w:sz w:val="28"/>
          <w:szCs w:val="28"/>
        </w:rPr>
        <w:t xml:space="preserve">Таблиця 1.1 </w:t>
      </w:r>
    </w:p>
    <w:p w:rsidR="00A47EE1" w:rsidRPr="00A47EE1" w:rsidRDefault="00A47EE1" w:rsidP="00A47EE1">
      <w:pPr>
        <w:spacing w:after="0"/>
        <w:jc w:val="center"/>
        <w:rPr>
          <w:rFonts w:ascii="Times New Roman" w:hAnsi="Times New Roman"/>
          <w:sz w:val="28"/>
          <w:szCs w:val="28"/>
        </w:rPr>
      </w:pPr>
      <w:r w:rsidRPr="00A47EE1">
        <w:rPr>
          <w:rFonts w:ascii="Times New Roman" w:hAnsi="Times New Roman"/>
          <w:sz w:val="28"/>
          <w:szCs w:val="28"/>
        </w:rPr>
        <w:t>Чинники трудового потенціалу людини праці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7"/>
        <w:gridCol w:w="6614"/>
      </w:tblGrid>
      <w:tr w:rsidR="00A47EE1" w:rsidRPr="00047312" w:rsidTr="00A47EE1">
        <w:tc>
          <w:tcPr>
            <w:tcW w:w="316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Чинники  трудового потенціалу працівника</w:t>
            </w:r>
          </w:p>
          <w:p w:rsidR="00A47EE1" w:rsidRPr="00047312" w:rsidRDefault="00A47EE1" w:rsidP="00116629">
            <w:pPr>
              <w:spacing w:after="0" w:line="360" w:lineRule="auto"/>
              <w:rPr>
                <w:rFonts w:ascii="Times New Roman" w:hAnsi="Times New Roman"/>
                <w:sz w:val="20"/>
                <w:szCs w:val="20"/>
              </w:rPr>
            </w:pPr>
          </w:p>
        </w:tc>
        <w:tc>
          <w:tcPr>
            <w:tcW w:w="7200"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lang w:val="uk-UA"/>
              </w:rPr>
              <w:t>З</w:t>
            </w:r>
            <w:r w:rsidRPr="00047312">
              <w:rPr>
                <w:rFonts w:ascii="Times New Roman" w:hAnsi="Times New Roman"/>
                <w:sz w:val="20"/>
                <w:szCs w:val="20"/>
              </w:rPr>
              <w:t>міст</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316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Якість робочої сили</w:t>
            </w:r>
          </w:p>
          <w:p w:rsidR="00A47EE1" w:rsidRPr="00047312" w:rsidRDefault="00A47EE1" w:rsidP="00116629">
            <w:pPr>
              <w:spacing w:after="0" w:line="360" w:lineRule="auto"/>
              <w:rPr>
                <w:rFonts w:ascii="Times New Roman" w:hAnsi="Times New Roman"/>
                <w:sz w:val="20"/>
                <w:szCs w:val="20"/>
              </w:rPr>
            </w:pPr>
          </w:p>
        </w:tc>
        <w:tc>
          <w:tcPr>
            <w:tcW w:w="7200"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Відображає рівень фізичного і інтелектуального розвитку працівника, загальноосвітнього, спеціальної і професійної підготовки, придбаних їм трудових умінь і навиків</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316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Нормативна величина робочого дня</w:t>
            </w:r>
          </w:p>
          <w:p w:rsidR="00A47EE1" w:rsidRPr="00047312" w:rsidRDefault="00A47EE1" w:rsidP="00116629">
            <w:pPr>
              <w:spacing w:after="0" w:line="360" w:lineRule="auto"/>
              <w:rPr>
                <w:rFonts w:ascii="Times New Roman" w:hAnsi="Times New Roman"/>
                <w:sz w:val="20"/>
                <w:szCs w:val="20"/>
              </w:rPr>
            </w:pPr>
          </w:p>
        </w:tc>
        <w:tc>
          <w:tcPr>
            <w:tcW w:w="7200"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 xml:space="preserve">Характеризує єдину міру суспільної оцінки різних видів праці або міру участі працівника в суспільно організованій праці </w:t>
            </w:r>
          </w:p>
          <w:p w:rsidR="00A47EE1" w:rsidRPr="00047312" w:rsidRDefault="00A47EE1" w:rsidP="00116629">
            <w:pPr>
              <w:spacing w:after="0" w:line="360" w:lineRule="auto"/>
              <w:rPr>
                <w:rFonts w:ascii="Times New Roman" w:hAnsi="Times New Roman"/>
                <w:sz w:val="20"/>
                <w:szCs w:val="20"/>
              </w:rPr>
            </w:pPr>
          </w:p>
        </w:tc>
      </w:tr>
      <w:tr w:rsidR="00A47EE1" w:rsidRPr="00047312" w:rsidTr="00116629">
        <w:trPr>
          <w:trHeight w:val="1799"/>
        </w:trPr>
        <w:tc>
          <w:tcPr>
            <w:tcW w:w="316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Творчі можливості</w:t>
            </w:r>
          </w:p>
          <w:p w:rsidR="00A47EE1" w:rsidRPr="00047312" w:rsidRDefault="00A47EE1" w:rsidP="00116629">
            <w:pPr>
              <w:spacing w:after="0" w:line="360" w:lineRule="auto"/>
              <w:rPr>
                <w:rFonts w:ascii="Times New Roman" w:hAnsi="Times New Roman"/>
                <w:sz w:val="20"/>
                <w:szCs w:val="20"/>
              </w:rPr>
            </w:pPr>
          </w:p>
        </w:tc>
        <w:tc>
          <w:tcPr>
            <w:tcW w:w="7200"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Виражаються у вигляді здібностей до праці (тут виявляються особисті можливості в перевищенні середніх показників продуктивності праці і якості роботи), в також у відношенні до праці, готовності до творчого пошуку доріг підвищення його ефективності</w:t>
            </w:r>
          </w:p>
          <w:p w:rsidR="00A47EE1" w:rsidRPr="00047312" w:rsidRDefault="00A47EE1" w:rsidP="00116629">
            <w:pPr>
              <w:spacing w:after="0" w:line="360" w:lineRule="auto"/>
              <w:rPr>
                <w:rFonts w:ascii="Times New Roman" w:hAnsi="Times New Roman"/>
                <w:sz w:val="20"/>
                <w:szCs w:val="20"/>
              </w:rPr>
            </w:pPr>
          </w:p>
        </w:tc>
      </w:tr>
    </w:tbl>
    <w:p w:rsidR="00A47EE1" w:rsidRPr="00A47EE1" w:rsidRDefault="00A47EE1" w:rsidP="00116629">
      <w:pPr>
        <w:spacing w:after="0" w:line="360" w:lineRule="auto"/>
        <w:rPr>
          <w:rFonts w:ascii="Times New Roman" w:hAnsi="Times New Roman"/>
          <w:sz w:val="28"/>
          <w:szCs w:val="28"/>
        </w:rPr>
      </w:pP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rPr>
        <w:t xml:space="preserve"> У теорії управління трудовими ресурсами використовується також поняття «кадри», «кадровий потенціал», що відрізняються від попередніх  лише тим, що тут йдеться про сукупності працівників, зайнятих в конкретних сферах виробництва, галузях, що реально діє, на підприємствах і що володіють певним рівнем професійної підготовки і кваліфікації. Поняття «кадри» розглядається як елемент мікроекономіки</w:t>
      </w:r>
      <w:r w:rsidRPr="00A47EE1">
        <w:rPr>
          <w:rFonts w:ascii="Times New Roman" w:hAnsi="Times New Roman"/>
          <w:sz w:val="28"/>
          <w:szCs w:val="28"/>
          <w:lang w:val="uk-UA"/>
        </w:rPr>
        <w:t xml:space="preserve"> </w:t>
      </w:r>
      <w:r w:rsidRPr="00A47EE1">
        <w:rPr>
          <w:rFonts w:ascii="Times New Roman" w:hAnsi="Times New Roman"/>
          <w:sz w:val="28"/>
          <w:szCs w:val="28"/>
        </w:rPr>
        <w:t>і макроекономіки. Трудові ресурси виступають елементом макроекономіки, тому аналізують їх чисельність і структуру, пов'язуючи з розвитком економіки якої-неб</w:t>
      </w:r>
      <w:r>
        <w:rPr>
          <w:rFonts w:ascii="Times New Roman" w:hAnsi="Times New Roman"/>
          <w:sz w:val="28"/>
          <w:szCs w:val="28"/>
        </w:rPr>
        <w:t>удь території, регіону, країни.</w:t>
      </w:r>
      <w:r w:rsidR="00576CA6">
        <w:rPr>
          <w:rFonts w:ascii="Times New Roman" w:hAnsi="Times New Roman"/>
          <w:sz w:val="28"/>
          <w:szCs w:val="28"/>
        </w:rPr>
        <w:t>[</w:t>
      </w:r>
      <w:r w:rsidR="00576CA6">
        <w:rPr>
          <w:rFonts w:ascii="Times New Roman" w:hAnsi="Times New Roman"/>
          <w:sz w:val="28"/>
          <w:szCs w:val="28"/>
          <w:lang w:val="uk-UA"/>
        </w:rPr>
        <w:t>6, с. 69</w:t>
      </w:r>
      <w:r w:rsidR="00576CA6">
        <w:rPr>
          <w:rFonts w:ascii="Times New Roman" w:hAnsi="Times New Roman"/>
          <w:sz w:val="28"/>
          <w:szCs w:val="28"/>
        </w:rPr>
        <w:t>]</w:t>
      </w: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Таким чином, зробимо висновок, що трудові ресурси - ширше і різностороннє поняття, що передбачає характеристики як вже задіяного у виробництві людського потенціалу в особі  кадрів або персоналу, так і сукупності осіб, що ще готують себе до трудової діяльності або займаю</w:t>
      </w:r>
      <w:r>
        <w:rPr>
          <w:rFonts w:ascii="Times New Roman" w:hAnsi="Times New Roman"/>
          <w:sz w:val="28"/>
          <w:szCs w:val="28"/>
          <w:lang w:val="uk-UA"/>
        </w:rPr>
        <w:t xml:space="preserve">ться іншими видами діяльності. </w:t>
      </w:r>
      <w:r w:rsidRPr="00A47EE1">
        <w:rPr>
          <w:rFonts w:ascii="Times New Roman" w:hAnsi="Times New Roman"/>
          <w:sz w:val="28"/>
          <w:szCs w:val="28"/>
          <w:lang w:val="uk-UA"/>
        </w:rPr>
        <w:t>Основними напрямами підвищення ефективності  використання трудових ресурсів в рамках конкретного підприємства є  раціоналізація підбору і розставляння кадрів, стимулювання вивільнення  працівників; усунення малопродуктивної ручної праці; його автоматизація і механізація.</w:t>
      </w:r>
    </w:p>
    <w:p w:rsidR="00A47EE1" w:rsidRPr="00A47EE1" w:rsidRDefault="00A47EE1" w:rsidP="00145A6E">
      <w:pPr>
        <w:spacing w:after="0" w:line="360" w:lineRule="auto"/>
        <w:jc w:val="center"/>
        <w:rPr>
          <w:rFonts w:ascii="Times New Roman" w:hAnsi="Times New Roman"/>
          <w:sz w:val="28"/>
          <w:szCs w:val="28"/>
          <w:lang w:val="uk-UA"/>
        </w:rPr>
      </w:pPr>
    </w:p>
    <w:p w:rsidR="00A47EE1" w:rsidRPr="00A47EE1" w:rsidRDefault="00A47EE1" w:rsidP="00145A6E">
      <w:pPr>
        <w:pStyle w:val="2"/>
        <w:spacing w:line="360" w:lineRule="auto"/>
        <w:ind w:firstLine="0"/>
        <w:rPr>
          <w:b/>
          <w:bCs/>
          <w:iCs/>
          <w:sz w:val="28"/>
          <w:szCs w:val="28"/>
        </w:rPr>
      </w:pPr>
      <w:bookmarkStart w:id="1" w:name="_Toc254608546"/>
      <w:r w:rsidRPr="00A47EE1">
        <w:rPr>
          <w:b/>
          <w:bCs/>
          <w:iCs/>
          <w:sz w:val="28"/>
          <w:szCs w:val="28"/>
        </w:rPr>
        <w:t>1.2 Зміст і методи оцінки використання трудових ресурсів на підприємстві</w:t>
      </w:r>
      <w:bookmarkEnd w:id="1"/>
    </w:p>
    <w:p w:rsidR="00A47EE1" w:rsidRPr="00A47EE1" w:rsidRDefault="00A47EE1" w:rsidP="00145A6E">
      <w:pPr>
        <w:spacing w:after="0" w:line="360" w:lineRule="auto"/>
        <w:jc w:val="center"/>
        <w:rPr>
          <w:rFonts w:ascii="Times New Roman" w:hAnsi="Times New Roman"/>
          <w:sz w:val="28"/>
          <w:szCs w:val="28"/>
        </w:rPr>
      </w:pP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Сучасна ринкова система управління персоналом, заснована на ефективному використання обмежених економічних ресурсів в процесі виробництва передбачає систематичний аналіз і оцінки всіх видів виконуваних робіт, що діють на підприємстві процесів праці і отриманих результатів, служить економічною основною не лише вдосконалення управління трудовими ресурсами, робочою силою, але і раціонального витрачання всіх виробничих ресурсів, збереження людського капіталу. Перед всіма категоріями працівників коштують проблеми зниження рівня поточних витрат і підвищення конкурентоспроможності підприємства, доходу і сукупного прибутку, рівня платоспроможності підприємства і особистих доходів працівників.</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У сучасному виробництв</w:t>
      </w:r>
      <w:r w:rsidRPr="00A47EE1">
        <w:rPr>
          <w:rFonts w:ascii="Times New Roman" w:hAnsi="Times New Roman"/>
          <w:sz w:val="28"/>
          <w:szCs w:val="28"/>
          <w:lang w:val="uk-UA"/>
        </w:rPr>
        <w:t>і</w:t>
      </w:r>
      <w:r w:rsidRPr="00A47EE1">
        <w:rPr>
          <w:rFonts w:ascii="Times New Roman" w:hAnsi="Times New Roman"/>
          <w:sz w:val="28"/>
          <w:szCs w:val="28"/>
        </w:rPr>
        <w:t xml:space="preserve"> основним показником його економічної ефективності є високий прибуток, що утворюється за рахунок якнайповнішого використання всіх організаційних ресурсів, головним чином, трудового потенціалу і підприємницьких здібностей  працівників підприємства. На основі аналізу вмісту трудової діяльності і оцінки показників виконання роботи можна встановити вклад кожного співробітника або окремої робочої групи в загальні результати всього підприємства. Основним критерієм для оцінки особистого вкладу працівників повинні стати показники результативності їх трудової діяльності, якості виконання закріплених роботи або встановлених посадових функцій, рівень творчої активності.</w:t>
      </w: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rPr>
        <w:t xml:space="preserve">Аналіз вмісту і оцінка виконання всякої роботи – процес творчий і вельми складний. З цього </w:t>
      </w:r>
      <w:r w:rsidRPr="00A47EE1">
        <w:rPr>
          <w:rFonts w:ascii="Times New Roman" w:hAnsi="Times New Roman"/>
          <w:sz w:val="28"/>
          <w:szCs w:val="28"/>
          <w:lang w:val="uk-UA"/>
        </w:rPr>
        <w:t>виходить</w:t>
      </w:r>
      <w:r w:rsidRPr="00A47EE1">
        <w:rPr>
          <w:rFonts w:ascii="Times New Roman" w:hAnsi="Times New Roman"/>
          <w:sz w:val="28"/>
          <w:szCs w:val="28"/>
        </w:rPr>
        <w:t>, що керівник будь-якого рівня повинен знати не лише вміст своєї роботи, але і всіх виконавців відповідної професійної групи або керованого підрозділу. Вміст кожної конкретної роботи на підприємстві регламентується такою, що існує для даної категорії фахівців посадовою інструкцією або технологією, що діє. Зрозуміло, що кожен виконавець повинен також вельми детально знати цілі і завдання майбутньої роботи, технологію і методи її виконання. Без цього неможливо реалізувати основні функції управління працею, забезпечити раціональне використання</w:t>
      </w:r>
      <w:r>
        <w:rPr>
          <w:rFonts w:ascii="Times New Roman" w:hAnsi="Times New Roman"/>
          <w:sz w:val="28"/>
          <w:szCs w:val="28"/>
        </w:rPr>
        <w:t xml:space="preserve"> обмежених виробничих ресурсів.</w:t>
      </w:r>
    </w:p>
    <w:p w:rsidR="00A47EE1" w:rsidRPr="00A47EE1" w:rsidRDefault="00A47EE1" w:rsidP="00A47EE1">
      <w:pPr>
        <w:spacing w:after="0" w:line="360" w:lineRule="auto"/>
        <w:ind w:firstLine="720"/>
        <w:jc w:val="both"/>
        <w:rPr>
          <w:rFonts w:ascii="Times New Roman" w:hAnsi="Times New Roman"/>
          <w:sz w:val="28"/>
          <w:szCs w:val="28"/>
          <w:lang w:val="uk-UA"/>
        </w:rPr>
      </w:pPr>
      <w:r w:rsidRPr="00116629">
        <w:rPr>
          <w:rFonts w:ascii="Times New Roman" w:hAnsi="Times New Roman"/>
          <w:sz w:val="28"/>
          <w:szCs w:val="28"/>
          <w:lang w:val="uk-UA"/>
        </w:rPr>
        <w:t>Аналіз трудового і технологічного вмісту робіт, виконуваних виробничих функцій і посадових обов'язків, необхідних теоретичних знань і практичних умінь  необхідний для вироблення правильних управлінських рішень про професійний відбір персоналу, прийом і розставляння працівників, із закріпленні і переміщенні по робочих місцях і так дал</w:t>
      </w:r>
      <w:r w:rsidRPr="00A47EE1">
        <w:rPr>
          <w:rFonts w:ascii="Times New Roman" w:hAnsi="Times New Roman"/>
          <w:sz w:val="28"/>
          <w:szCs w:val="28"/>
          <w:lang w:val="uk-UA"/>
        </w:rPr>
        <w:t>. Багато перерахованих функцій визначають основний вміст самої трудової діяльності менеджерів по управлінню персоналом на промислових підприємствах і фірмах і, природно, вимагають систематичного аналізу ефективності виконання управлінських функцій.</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Аналіз і оцінк</w:t>
      </w:r>
      <w:r>
        <w:rPr>
          <w:rFonts w:ascii="Times New Roman" w:hAnsi="Times New Roman"/>
          <w:sz w:val="28"/>
          <w:szCs w:val="28"/>
        </w:rPr>
        <w:t xml:space="preserve">а роботи кожного співробітника </w:t>
      </w:r>
      <w:r w:rsidRPr="00A47EE1">
        <w:rPr>
          <w:rFonts w:ascii="Times New Roman" w:hAnsi="Times New Roman"/>
          <w:sz w:val="28"/>
          <w:szCs w:val="28"/>
        </w:rPr>
        <w:t>- основа поточної кадрової політики і стратегічна програма вдосконалення управління персоналом всіх категорій. Для визначення вмісту основних видів трудової діяльності і найважливіших  підсумкових результатів може бути використана структурно-діагностична модель управління персоналом, що характеризує механізм взаємодії трьох головних об'єктів виробництва: людей, чинників і організацій. У цій моделі вміст і ефективність діяльності персоналу підприємства можна оцінити на основі даних аналізу робочих місць, набору персоналу, навчання кадрів, дотримання трудової дисципліни, результативності праці, планерування кар'єри, оплати праці і так далі</w:t>
      </w: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rPr>
        <w:t>Як основні оцінні критерію ефективності кадрової політики можуть застосовуватися такі показники як  результативність праці, дотримання законодавства, задоволеність працею, наявність прогулів, текучість кадрів, кількість конфліктів і скарг, частота травматизму та інші. Кінцеві результати  діяльності підприємства оцінюються показниками конкурентоспроможності продукції і послуг. Особисті якості працівників характеризуються здібностями, образом мислення і схильностями, перевагами і інтересами і так далі</w:t>
      </w:r>
      <w:r>
        <w:rPr>
          <w:rFonts w:ascii="Times New Roman" w:hAnsi="Times New Roman"/>
          <w:sz w:val="28"/>
          <w:szCs w:val="28"/>
          <w:lang w:val="uk-UA"/>
        </w:rPr>
        <w:t>.</w:t>
      </w:r>
      <w:r w:rsidR="00576CA6">
        <w:rPr>
          <w:rFonts w:ascii="Times New Roman" w:hAnsi="Times New Roman"/>
          <w:sz w:val="28"/>
          <w:szCs w:val="28"/>
          <w:lang w:val="uk-UA"/>
        </w:rPr>
        <w:t>[10, с 103]</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Особливе значення надається оцінці результативності праці. З метою підвищення об'єктивності, достовірності і точності вихідних оцінних даних передбачається дотримання наступних основних вимоги:</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 обгрунтування стандартів результативності </w:t>
      </w:r>
      <w:r w:rsidRPr="00A47EE1">
        <w:rPr>
          <w:rFonts w:ascii="Times New Roman" w:hAnsi="Times New Roman"/>
          <w:sz w:val="28"/>
          <w:szCs w:val="28"/>
          <w:lang w:val="uk-UA"/>
        </w:rPr>
        <w:t>праці</w:t>
      </w:r>
      <w:r w:rsidRPr="00A47EE1">
        <w:rPr>
          <w:rFonts w:ascii="Times New Roman" w:hAnsi="Times New Roman"/>
          <w:sz w:val="28"/>
          <w:szCs w:val="28"/>
        </w:rPr>
        <w:t xml:space="preserve"> і критеріїв оцінки для кожного робочого місця;</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 вироблення процедури проведення атестації, що встановлює хто, коли і як її здійснюватиме;</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 визначення персональне відповідальних за проведення оцінки праці співробітників;</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 збір необхідних даних про результативність праці працівників, що атестовуються;</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 розрахунок основних показників  результативності праці працівників і обгрунтування оцінки;</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 обговорення оцінки з працівник і ухвалення рішення про результати атестації.</w:t>
      </w:r>
    </w:p>
    <w:p w:rsidR="00A47EE1" w:rsidRPr="00A47EE1" w:rsidRDefault="00A47EE1" w:rsidP="00A47EE1">
      <w:pPr>
        <w:spacing w:after="0" w:line="360" w:lineRule="auto"/>
        <w:ind w:firstLine="720"/>
        <w:jc w:val="both"/>
        <w:rPr>
          <w:rFonts w:ascii="Times New Roman" w:hAnsi="Times New Roman"/>
          <w:sz w:val="28"/>
          <w:szCs w:val="28"/>
          <w:lang w:val="uk-UA"/>
        </w:rPr>
      </w:pPr>
      <w:r>
        <w:rPr>
          <w:rFonts w:ascii="Times New Roman" w:hAnsi="Times New Roman"/>
          <w:sz w:val="28"/>
          <w:szCs w:val="28"/>
          <w:lang w:val="uk-UA"/>
        </w:rPr>
        <w:t>У</w:t>
      </w:r>
      <w:r w:rsidRPr="00A47EE1">
        <w:rPr>
          <w:rFonts w:ascii="Times New Roman" w:hAnsi="Times New Roman"/>
          <w:sz w:val="28"/>
          <w:szCs w:val="28"/>
        </w:rPr>
        <w:t xml:space="preserve"> процесі проведення атестації працівників по критеріях результативності праці виникає необхідність правильного вирішення не лише простих практичних питань: хто, що, де і як оцінювати, але і складніших наукових проблем: які показники вибрати як основних, як виробити вимір витрат і результатів, яким чином відобразити індивідуальні і групові результати? Розглянемо детальніше вживання таких економічних показників, як ефект і ефективність, продуктивність, результативність і мет</w:t>
      </w:r>
      <w:r>
        <w:rPr>
          <w:rFonts w:ascii="Times New Roman" w:hAnsi="Times New Roman"/>
          <w:sz w:val="28"/>
          <w:szCs w:val="28"/>
        </w:rPr>
        <w:t>одах їх практичного розрахунку.</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Всякий ефект показує міру досягнення деякого заданого результату: як виконання робота по виробництву товару і  послуги, чи задовольнить вона споживача і чи буде продана, за якою ціною її модно продати, який можливий прибуток? При оцінки ефекту виконується порівняння фактичних або очікуваних показників зі встановленим стандартом, деяким еталоном, заздалегідь прийнятою метою і  іншими порівняльними показниками. Цілком зрозуміло, що оцінити реальний ефект в різних сферах трудової діяльності людини не завжди можливо практично, так наприклад, в творчих видах праці. Проте в цілому можна сказати,  що ефект в</w:t>
      </w:r>
      <w:r>
        <w:rPr>
          <w:rFonts w:ascii="Times New Roman" w:hAnsi="Times New Roman"/>
          <w:sz w:val="28"/>
          <w:szCs w:val="28"/>
        </w:rPr>
        <w:t xml:space="preserve"> загальному вигляді є різницею </w:t>
      </w:r>
      <w:r w:rsidRPr="00A47EE1">
        <w:rPr>
          <w:rFonts w:ascii="Times New Roman" w:hAnsi="Times New Roman"/>
          <w:sz w:val="28"/>
          <w:szCs w:val="28"/>
        </w:rPr>
        <w:t>між ціною товару і його собівартістю, між плановими (нормативними) і фактичними значеннями показника і так далі</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Ефективність характеризує відношення отриманого ефекту і витрат на його досягнення. У звичайній практиці показник ефективності виражає величину доходу (прибули) на одиницю витрат, наприклад, рентабельність виробу, праці і виробництва.</w:t>
      </w: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rPr>
        <w:t>Продуктивність є одним з показників ефективності використання різних ресурсів. Вона визначається відношенням обсягу виробництва продукції до вартості того або іншого вигляду ресурсів. Залежно від використовуваних в розрахунку даних слід розрізняти декілька показників продуктивності: продуктивність праці, трудоотдача, капиталоотдача, материалоотдача, фондовіддача і так далі</w:t>
      </w:r>
      <w:r>
        <w:rPr>
          <w:rFonts w:ascii="Times New Roman" w:hAnsi="Times New Roman"/>
          <w:sz w:val="28"/>
          <w:szCs w:val="28"/>
          <w:lang w:val="uk-UA"/>
        </w:rPr>
        <w:t>.</w:t>
      </w:r>
    </w:p>
    <w:p w:rsidR="00A47EE1" w:rsidRPr="00A47EE1" w:rsidRDefault="00A47EE1" w:rsidP="00A47EE1">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Всі вищеперелічені показники до певної міри виражають ефективність або результативність праці і сповна можуть застосовуватися при оцінці трудової діяльності персоналу. Головне ж завдання при цьому полягає в тому, аби правильно виміряти особисті, групові або усередині фірмові показники результатів і витрат праці. </w:t>
      </w: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rPr>
        <w:t>У вітчизняній і зарубіжному менеджменті великого поширення при оцінці персоналу набули наступні методи (таблиця</w:t>
      </w:r>
      <w:r>
        <w:rPr>
          <w:rFonts w:ascii="Times New Roman" w:hAnsi="Times New Roman"/>
          <w:sz w:val="28"/>
          <w:szCs w:val="28"/>
          <w:lang w:val="uk-UA"/>
        </w:rPr>
        <w:t xml:space="preserve"> 1.</w:t>
      </w:r>
      <w:r w:rsidRPr="00A47EE1">
        <w:rPr>
          <w:rFonts w:ascii="Times New Roman" w:hAnsi="Times New Roman"/>
          <w:sz w:val="28"/>
          <w:szCs w:val="28"/>
        </w:rPr>
        <w:t>2)</w:t>
      </w:r>
      <w:r>
        <w:rPr>
          <w:rFonts w:ascii="Times New Roman" w:hAnsi="Times New Roman"/>
          <w:sz w:val="28"/>
          <w:szCs w:val="28"/>
          <w:lang w:val="uk-UA"/>
        </w:rPr>
        <w:t>.</w:t>
      </w:r>
    </w:p>
    <w:p w:rsidR="00116629" w:rsidRDefault="00116629" w:rsidP="00A47EE1">
      <w:pPr>
        <w:spacing w:after="0" w:line="360" w:lineRule="auto"/>
        <w:jc w:val="right"/>
        <w:rPr>
          <w:rFonts w:ascii="Times New Roman" w:hAnsi="Times New Roman"/>
          <w:sz w:val="28"/>
          <w:szCs w:val="28"/>
        </w:rPr>
      </w:pPr>
    </w:p>
    <w:p w:rsidR="00A47EE1" w:rsidRPr="00A47EE1" w:rsidRDefault="00A47EE1" w:rsidP="00A47EE1">
      <w:pPr>
        <w:spacing w:after="0" w:line="360" w:lineRule="auto"/>
        <w:jc w:val="right"/>
        <w:rPr>
          <w:rFonts w:ascii="Times New Roman" w:hAnsi="Times New Roman"/>
          <w:sz w:val="28"/>
          <w:szCs w:val="28"/>
          <w:lang w:val="uk-UA"/>
        </w:rPr>
      </w:pPr>
      <w:r w:rsidRPr="00A47EE1">
        <w:rPr>
          <w:rFonts w:ascii="Times New Roman" w:hAnsi="Times New Roman"/>
          <w:sz w:val="28"/>
          <w:szCs w:val="28"/>
        </w:rPr>
        <w:t xml:space="preserve">Таблиця </w:t>
      </w:r>
      <w:r>
        <w:rPr>
          <w:rFonts w:ascii="Times New Roman" w:hAnsi="Times New Roman"/>
          <w:sz w:val="28"/>
          <w:szCs w:val="28"/>
          <w:lang w:val="uk-UA"/>
        </w:rPr>
        <w:t>1.</w:t>
      </w:r>
      <w:r w:rsidRPr="00A47EE1">
        <w:rPr>
          <w:rFonts w:ascii="Times New Roman" w:hAnsi="Times New Roman"/>
          <w:sz w:val="28"/>
          <w:szCs w:val="28"/>
        </w:rPr>
        <w:t>2</w:t>
      </w:r>
      <w:r>
        <w:rPr>
          <w:rFonts w:ascii="Times New Roman" w:hAnsi="Times New Roman"/>
          <w:sz w:val="28"/>
          <w:szCs w:val="28"/>
          <w:lang w:val="uk-UA"/>
        </w:rPr>
        <w:t>.</w:t>
      </w:r>
    </w:p>
    <w:p w:rsidR="00A47EE1" w:rsidRPr="00A47EE1" w:rsidRDefault="00A47EE1" w:rsidP="00A47EE1">
      <w:pPr>
        <w:spacing w:after="0"/>
        <w:jc w:val="center"/>
        <w:rPr>
          <w:rFonts w:ascii="Times New Roman" w:hAnsi="Times New Roman"/>
          <w:sz w:val="28"/>
          <w:szCs w:val="28"/>
        </w:rPr>
      </w:pPr>
      <w:r w:rsidRPr="00A47EE1">
        <w:rPr>
          <w:rFonts w:ascii="Times New Roman" w:hAnsi="Times New Roman"/>
          <w:sz w:val="28"/>
          <w:szCs w:val="28"/>
        </w:rPr>
        <w:t>Методи оцінки використання трудового потенціалу підприємства</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2822"/>
        <w:gridCol w:w="6358"/>
      </w:tblGrid>
      <w:tr w:rsidR="00A47EE1" w:rsidRPr="00047312" w:rsidTr="00A47EE1">
        <w:tc>
          <w:tcPr>
            <w:tcW w:w="82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 п/п</w:t>
            </w:r>
          </w:p>
          <w:p w:rsidR="00A47EE1" w:rsidRPr="00047312" w:rsidRDefault="00A47EE1" w:rsidP="00116629">
            <w:pPr>
              <w:spacing w:after="0" w:line="360" w:lineRule="auto"/>
              <w:rPr>
                <w:rFonts w:ascii="Times New Roman" w:hAnsi="Times New Roman"/>
                <w:sz w:val="20"/>
                <w:szCs w:val="20"/>
              </w:rPr>
            </w:pPr>
          </w:p>
        </w:tc>
        <w:tc>
          <w:tcPr>
            <w:tcW w:w="2822"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Найменування методу</w:t>
            </w:r>
          </w:p>
          <w:p w:rsidR="00A47EE1" w:rsidRPr="00047312" w:rsidRDefault="00A47EE1" w:rsidP="00116629">
            <w:pPr>
              <w:spacing w:after="0" w:line="360" w:lineRule="auto"/>
              <w:rPr>
                <w:rFonts w:ascii="Times New Roman" w:hAnsi="Times New Roman"/>
                <w:sz w:val="20"/>
                <w:szCs w:val="20"/>
              </w:rPr>
            </w:pPr>
          </w:p>
        </w:tc>
        <w:tc>
          <w:tcPr>
            <w:tcW w:w="635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lang w:val="uk-UA"/>
              </w:rPr>
              <w:t>Сутність</w:t>
            </w:r>
            <w:r w:rsidRPr="00047312">
              <w:rPr>
                <w:rFonts w:ascii="Times New Roman" w:hAnsi="Times New Roman"/>
                <w:sz w:val="20"/>
                <w:szCs w:val="20"/>
              </w:rPr>
              <w:t xml:space="preserve"> методу</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82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1.</w:t>
            </w:r>
          </w:p>
        </w:tc>
        <w:tc>
          <w:tcPr>
            <w:tcW w:w="2822"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Бальні методи</w:t>
            </w:r>
          </w:p>
          <w:p w:rsidR="00A47EE1" w:rsidRPr="00047312" w:rsidRDefault="00A47EE1" w:rsidP="00116629">
            <w:pPr>
              <w:spacing w:after="0" w:line="360" w:lineRule="auto"/>
              <w:rPr>
                <w:rFonts w:ascii="Times New Roman" w:hAnsi="Times New Roman"/>
                <w:sz w:val="20"/>
                <w:szCs w:val="20"/>
              </w:rPr>
            </w:pPr>
          </w:p>
        </w:tc>
        <w:tc>
          <w:tcPr>
            <w:tcW w:w="635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Засновані на оцінці заслуг працівника за окремими заздалегідь вибраними показниками, що характеризують результати його діяльності протягом тривалого періоду роботи</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82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2.</w:t>
            </w:r>
          </w:p>
        </w:tc>
        <w:tc>
          <w:tcPr>
            <w:tcW w:w="2822"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Цільові методи</w:t>
            </w:r>
          </w:p>
          <w:p w:rsidR="00A47EE1" w:rsidRPr="00047312" w:rsidRDefault="00A47EE1" w:rsidP="00116629">
            <w:pPr>
              <w:spacing w:after="0" w:line="360" w:lineRule="auto"/>
              <w:rPr>
                <w:rFonts w:ascii="Times New Roman" w:hAnsi="Times New Roman"/>
                <w:sz w:val="20"/>
                <w:szCs w:val="20"/>
              </w:rPr>
            </w:pPr>
          </w:p>
        </w:tc>
        <w:tc>
          <w:tcPr>
            <w:tcW w:w="635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Передбачають оцінку роботи по мірі досягнення  намічених цілей. Заснована на розробці і  обліку виконання індивідуальних цілей працівника, а також планів підвищення кваліфікації і переміщення персоналу, розвитку ініціативи працівника в зростанні і підвищенні результатів роботи</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82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3.</w:t>
            </w:r>
          </w:p>
        </w:tc>
        <w:tc>
          <w:tcPr>
            <w:tcW w:w="2822"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Порівняльні</w:t>
            </w:r>
          </w:p>
          <w:p w:rsidR="00A47EE1" w:rsidRPr="00047312" w:rsidRDefault="00A47EE1" w:rsidP="00116629">
            <w:pPr>
              <w:spacing w:after="0" w:line="360" w:lineRule="auto"/>
              <w:rPr>
                <w:rFonts w:ascii="Times New Roman" w:hAnsi="Times New Roman"/>
                <w:sz w:val="20"/>
                <w:szCs w:val="20"/>
              </w:rPr>
            </w:pPr>
          </w:p>
        </w:tc>
        <w:tc>
          <w:tcPr>
            <w:tcW w:w="635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Передбачають оцінку співробітника, що атестовується, керівнику на основі порівняння його результатів з роботою інших фахівців. Привласнюється ран -  місце за принципом від першого до останнього</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82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4.</w:t>
            </w:r>
          </w:p>
        </w:tc>
        <w:tc>
          <w:tcPr>
            <w:tcW w:w="2822"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Психологічні методи</w:t>
            </w:r>
          </w:p>
          <w:p w:rsidR="00A47EE1" w:rsidRPr="00047312" w:rsidRDefault="00A47EE1" w:rsidP="00116629">
            <w:pPr>
              <w:spacing w:after="0" w:line="360" w:lineRule="auto"/>
              <w:rPr>
                <w:rFonts w:ascii="Times New Roman" w:hAnsi="Times New Roman"/>
                <w:sz w:val="20"/>
                <w:szCs w:val="20"/>
              </w:rPr>
            </w:pPr>
          </w:p>
        </w:tc>
        <w:tc>
          <w:tcPr>
            <w:tcW w:w="6358"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Полягають у використанні при оцінці персоналу спеціальних тестів, усних співбесід і практичних вправ, за допомогою яких виявляють міру розвитку здібностей співробітника і його схильність до діяльності</w:t>
            </w:r>
          </w:p>
          <w:p w:rsidR="00A47EE1" w:rsidRPr="00047312" w:rsidRDefault="00A47EE1" w:rsidP="00116629">
            <w:pPr>
              <w:spacing w:after="0" w:line="360" w:lineRule="auto"/>
              <w:rPr>
                <w:rFonts w:ascii="Times New Roman" w:hAnsi="Times New Roman"/>
                <w:sz w:val="20"/>
                <w:szCs w:val="20"/>
              </w:rPr>
            </w:pPr>
          </w:p>
        </w:tc>
      </w:tr>
    </w:tbl>
    <w:p w:rsidR="00A47EE1" w:rsidRPr="00A47EE1" w:rsidRDefault="00A47EE1" w:rsidP="00116629">
      <w:pPr>
        <w:spacing w:after="0" w:line="360" w:lineRule="auto"/>
        <w:rPr>
          <w:rFonts w:ascii="Times New Roman" w:hAnsi="Times New Roman"/>
          <w:sz w:val="28"/>
          <w:szCs w:val="28"/>
          <w:lang w:val="uk-UA"/>
        </w:rPr>
      </w:pP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rPr>
        <w:t xml:space="preserve">Останніми роками в зарубіжному менеджменті, окрім традиційних  методів, з'явилися і нові, нетрадиційні способи оцінки персоналу. Вони передбачають проведення атестації працівників не лише керівниками, але і самими співробітниками. </w:t>
      </w:r>
      <w:r w:rsidRPr="00A47EE1">
        <w:rPr>
          <w:rFonts w:ascii="Times New Roman" w:hAnsi="Times New Roman"/>
          <w:sz w:val="28"/>
          <w:szCs w:val="28"/>
          <w:lang w:val="uk-UA"/>
        </w:rPr>
        <w:t>У</w:t>
      </w:r>
      <w:r w:rsidRPr="00A47EE1">
        <w:rPr>
          <w:rFonts w:ascii="Times New Roman" w:hAnsi="Times New Roman"/>
          <w:sz w:val="28"/>
          <w:szCs w:val="28"/>
        </w:rPr>
        <w:t xml:space="preserve"> цьому випадку колективна оцінка співробітникові робочої групи або підрозділу підприємства дається з врахуванням його здатності працювати в професійному гурті або трудовому колективі, а також його схильності до творчості, освоєнню но</w:t>
      </w:r>
      <w:r>
        <w:rPr>
          <w:rFonts w:ascii="Times New Roman" w:hAnsi="Times New Roman"/>
          <w:sz w:val="28"/>
          <w:szCs w:val="28"/>
        </w:rPr>
        <w:t>вих роботи і практичних навиків</w:t>
      </w:r>
      <w:r w:rsidRPr="00A47EE1">
        <w:rPr>
          <w:rFonts w:ascii="Times New Roman" w:hAnsi="Times New Roman"/>
          <w:sz w:val="28"/>
          <w:szCs w:val="28"/>
        </w:rPr>
        <w:t xml:space="preserve"> і так далі До нових методів належить і так звана всестороння атестація, при якій кожен співробітник  оцінюється одночасно з трьох позицій: своїм керівником, колегами і підлеглими.</w:t>
      </w:r>
    </w:p>
    <w:p w:rsidR="00A47EE1" w:rsidRPr="00A47EE1" w:rsidRDefault="00A47EE1" w:rsidP="00A47EE1">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Вибір методу атестації співробітників, як і оцінка виконання роботи є для кожної організації вельми складно науковою і практичною проблемою, що передбачає аналіз вмісту роботи, збір інформації про виконання роботи, обгрунтування оцінних показників і тому подібне</w:t>
      </w:r>
      <w:r>
        <w:rPr>
          <w:rFonts w:ascii="Times New Roman" w:hAnsi="Times New Roman"/>
          <w:sz w:val="28"/>
          <w:szCs w:val="28"/>
          <w:lang w:val="uk-UA"/>
        </w:rPr>
        <w:t>.</w:t>
      </w:r>
      <w:r w:rsidRPr="00A47EE1">
        <w:rPr>
          <w:rFonts w:ascii="Times New Roman" w:hAnsi="Times New Roman"/>
          <w:sz w:val="28"/>
          <w:szCs w:val="28"/>
          <w:lang w:val="uk-UA"/>
        </w:rPr>
        <w:t xml:space="preserve"> Вживана система атестації повинна враховувати цілий ряд таких чинників, як стратегічні цілі підприємства, стан зовнішнього середовища, організаційну структуру і культуру організації, а також відображати традиції персоналу, характеристики робочої сили, найважливіші компоненты трудового потенціалу, якість і рівень життя персоналу.</w:t>
      </w:r>
    </w:p>
    <w:p w:rsidR="00A47EE1" w:rsidRPr="00A47EE1" w:rsidRDefault="00A47EE1" w:rsidP="00A47EE1">
      <w:pPr>
        <w:spacing w:after="0" w:line="360" w:lineRule="auto"/>
        <w:ind w:firstLine="900"/>
        <w:jc w:val="both"/>
        <w:rPr>
          <w:rFonts w:ascii="Times New Roman" w:hAnsi="Times New Roman"/>
          <w:sz w:val="28"/>
          <w:szCs w:val="28"/>
        </w:rPr>
      </w:pPr>
      <w:r w:rsidRPr="00A47EE1">
        <w:rPr>
          <w:rFonts w:ascii="Times New Roman" w:hAnsi="Times New Roman"/>
          <w:sz w:val="28"/>
          <w:szCs w:val="28"/>
        </w:rPr>
        <w:t>Таким чином, умови ринку, що формується, висувають підвищені вимоги до вдосконалення процесу оцінки використання трудових ресурсів в діяльності підприємства. Аналіз трудового і технологічного вмісту робіт, виконуваних виробничих функцій і посадових обов'язків, необхідних теорет</w:t>
      </w:r>
      <w:r w:rsidR="00145A6E">
        <w:rPr>
          <w:rFonts w:ascii="Times New Roman" w:hAnsi="Times New Roman"/>
          <w:sz w:val="28"/>
          <w:szCs w:val="28"/>
        </w:rPr>
        <w:t xml:space="preserve">ичних знань і практичних умінь </w:t>
      </w:r>
      <w:r w:rsidRPr="00A47EE1">
        <w:rPr>
          <w:rFonts w:ascii="Times New Roman" w:hAnsi="Times New Roman"/>
          <w:sz w:val="28"/>
          <w:szCs w:val="28"/>
        </w:rPr>
        <w:t>необхідний для вироблення правильних управлінських рішень про професійний відбір персоналу, прийом і розставляння працівників, із закріпленні і переміщенні по робочих місцях</w:t>
      </w:r>
    </w:p>
    <w:p w:rsidR="00A47EE1" w:rsidRPr="00A47EE1" w:rsidRDefault="00A47EE1" w:rsidP="00A47EE1">
      <w:pPr>
        <w:spacing w:after="0" w:line="360" w:lineRule="auto"/>
        <w:ind w:firstLine="900"/>
        <w:jc w:val="both"/>
        <w:rPr>
          <w:rFonts w:ascii="Times New Roman" w:hAnsi="Times New Roman"/>
          <w:sz w:val="28"/>
          <w:szCs w:val="28"/>
        </w:rPr>
      </w:pPr>
      <w:r w:rsidRPr="00A47EE1">
        <w:rPr>
          <w:rFonts w:ascii="Times New Roman" w:hAnsi="Times New Roman"/>
          <w:sz w:val="28"/>
          <w:szCs w:val="28"/>
        </w:rPr>
        <w:t>Як основні оцінні критерії ефективності використання трудових ресурсів можуть зас</w:t>
      </w:r>
      <w:r>
        <w:rPr>
          <w:rFonts w:ascii="Times New Roman" w:hAnsi="Times New Roman"/>
          <w:sz w:val="28"/>
          <w:szCs w:val="28"/>
        </w:rPr>
        <w:t xml:space="preserve">тосовуватися такі показники як </w:t>
      </w:r>
      <w:r w:rsidRPr="00A47EE1">
        <w:rPr>
          <w:rFonts w:ascii="Times New Roman" w:hAnsi="Times New Roman"/>
          <w:sz w:val="28"/>
          <w:szCs w:val="28"/>
        </w:rPr>
        <w:t xml:space="preserve">результативність праці, дотримання законодавства, задоволеність працею, наявність прогулів, </w:t>
      </w:r>
      <w:r w:rsidRPr="00A47EE1">
        <w:rPr>
          <w:rFonts w:ascii="Times New Roman" w:hAnsi="Times New Roman"/>
          <w:sz w:val="28"/>
          <w:szCs w:val="28"/>
          <w:lang w:val="uk-UA"/>
        </w:rPr>
        <w:t>плинність</w:t>
      </w:r>
      <w:r w:rsidRPr="00A47EE1">
        <w:rPr>
          <w:rFonts w:ascii="Times New Roman" w:hAnsi="Times New Roman"/>
          <w:sz w:val="28"/>
          <w:szCs w:val="28"/>
        </w:rPr>
        <w:t xml:space="preserve"> кадрів, кількість конфліктів і скарг, частота травматизму</w:t>
      </w:r>
      <w:r w:rsidR="00145A6E">
        <w:rPr>
          <w:rFonts w:ascii="Times New Roman" w:hAnsi="Times New Roman"/>
          <w:sz w:val="28"/>
          <w:szCs w:val="28"/>
        </w:rPr>
        <w:t xml:space="preserve"> та інші. Кінцеві результати </w:t>
      </w:r>
      <w:r w:rsidRPr="00A47EE1">
        <w:rPr>
          <w:rFonts w:ascii="Times New Roman" w:hAnsi="Times New Roman"/>
          <w:sz w:val="28"/>
          <w:szCs w:val="28"/>
        </w:rPr>
        <w:t>діяльності підприємства оцінюються показниками конкурентоспроможності продукції і послуг. Особисті якості працівників характеризуються здібностями, образом мислення і схильност</w:t>
      </w:r>
      <w:r>
        <w:rPr>
          <w:rFonts w:ascii="Times New Roman" w:hAnsi="Times New Roman"/>
          <w:sz w:val="28"/>
          <w:szCs w:val="28"/>
        </w:rPr>
        <w:t>ями, перевагами і інтересами. У</w:t>
      </w:r>
      <w:r w:rsidRPr="00A47EE1">
        <w:rPr>
          <w:rFonts w:ascii="Times New Roman" w:hAnsi="Times New Roman"/>
          <w:sz w:val="28"/>
          <w:szCs w:val="28"/>
        </w:rPr>
        <w:t xml:space="preserve"> систему управління трудовими ресурсами виділяють 4 групи методів оцінки використання персоналу: бальні методи, цільові методи, порівняльні і психологічні методи.  При оцінці використання трудових ресурсів використовують такі показники, як ефект і ефективність, продуктивність, результативність.</w:t>
      </w:r>
    </w:p>
    <w:p w:rsidR="001F50D9" w:rsidRDefault="001F50D9" w:rsidP="00145A6E">
      <w:pPr>
        <w:spacing w:after="0" w:line="360" w:lineRule="auto"/>
        <w:jc w:val="center"/>
        <w:rPr>
          <w:rFonts w:ascii="Times New Roman" w:hAnsi="Times New Roman"/>
          <w:sz w:val="28"/>
          <w:szCs w:val="28"/>
          <w:lang w:val="uk-UA"/>
        </w:rPr>
      </w:pPr>
    </w:p>
    <w:p w:rsidR="001F50D9" w:rsidRDefault="00A47EE1" w:rsidP="00145A6E">
      <w:pPr>
        <w:pStyle w:val="2"/>
        <w:spacing w:line="360" w:lineRule="auto"/>
        <w:ind w:firstLine="0"/>
        <w:rPr>
          <w:b/>
          <w:bCs/>
          <w:iCs/>
          <w:sz w:val="28"/>
          <w:szCs w:val="28"/>
        </w:rPr>
      </w:pPr>
      <w:bookmarkStart w:id="2" w:name="_Toc254608547"/>
      <w:r w:rsidRPr="001F50D9">
        <w:rPr>
          <w:b/>
          <w:bCs/>
          <w:iCs/>
          <w:sz w:val="28"/>
          <w:szCs w:val="28"/>
        </w:rPr>
        <w:t>1.3 Формальна оцінка досконалої трудової діяльності і методи її проведення</w:t>
      </w:r>
      <w:bookmarkEnd w:id="2"/>
    </w:p>
    <w:p w:rsidR="001F50D9" w:rsidRDefault="001F50D9" w:rsidP="00145A6E">
      <w:pPr>
        <w:spacing w:after="0" w:line="360" w:lineRule="auto"/>
        <w:jc w:val="center"/>
        <w:rPr>
          <w:rFonts w:ascii="Times New Roman" w:hAnsi="Times New Roman"/>
          <w:sz w:val="28"/>
          <w:szCs w:val="28"/>
          <w:lang w:val="uk-UA"/>
        </w:rPr>
      </w:pPr>
    </w:p>
    <w:p w:rsidR="00A47EE1" w:rsidRPr="00A47EE1" w:rsidRDefault="00A47EE1" w:rsidP="001F50D9">
      <w:pPr>
        <w:spacing w:after="0" w:line="360" w:lineRule="auto"/>
        <w:ind w:firstLine="708"/>
        <w:jc w:val="both"/>
        <w:rPr>
          <w:rFonts w:ascii="Times New Roman" w:hAnsi="Times New Roman"/>
          <w:sz w:val="28"/>
          <w:szCs w:val="28"/>
        </w:rPr>
      </w:pPr>
      <w:r w:rsidRPr="00A47EE1">
        <w:rPr>
          <w:rFonts w:ascii="Times New Roman" w:hAnsi="Times New Roman"/>
          <w:sz w:val="28"/>
          <w:szCs w:val="28"/>
        </w:rPr>
        <w:t>Необхідним і важливим елементом всіх сучасних систем оцінки досконалої роботи є наявність адекватної системи самооцінки. Включення цієї системи в загальний механізм оцінки діяльності співробітника дозволяє здолати ряд «гострих» моментів, які можуть виникнути. Згладжування протиріч між керівництвом і персоналом полегшує процес формальної оцінки.</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Формальна оцінка досконалої діяльності (ФО</w:t>
      </w:r>
      <w:r w:rsidRPr="00A47EE1">
        <w:rPr>
          <w:rFonts w:ascii="Times New Roman" w:hAnsi="Times New Roman"/>
          <w:sz w:val="28"/>
          <w:szCs w:val="28"/>
          <w:lang w:val="uk-UA"/>
        </w:rPr>
        <w:t>Д</w:t>
      </w:r>
      <w:r w:rsidRPr="00A47EE1">
        <w:rPr>
          <w:rFonts w:ascii="Times New Roman" w:hAnsi="Times New Roman"/>
          <w:sz w:val="28"/>
          <w:szCs w:val="28"/>
        </w:rPr>
        <w:t>Д) є процесом, що включає визначення наступних моментів, що стосуються відношення співробітника до даної організації:</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оцінка виконання співробітником своєї роботи;</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комунікативний аспект з приводу оцінки;</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програма удосконалення управління.</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Об'єктивно проведений процес оцінки діяльності не лише дає можливість співробітникові полити вірне уявлення про те, як былоа оцінена виконана ним робота, але і в значній мірі впливає на його мотивацію при виконанні подальших завдань.</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ФО</w:t>
      </w:r>
      <w:r w:rsidRPr="00A47EE1">
        <w:rPr>
          <w:rFonts w:ascii="Times New Roman" w:hAnsi="Times New Roman"/>
          <w:sz w:val="28"/>
          <w:szCs w:val="28"/>
          <w:lang w:val="uk-UA"/>
        </w:rPr>
        <w:t>Д</w:t>
      </w:r>
      <w:r w:rsidRPr="00A47EE1">
        <w:rPr>
          <w:rFonts w:ascii="Times New Roman" w:hAnsi="Times New Roman"/>
          <w:sz w:val="28"/>
          <w:szCs w:val="28"/>
        </w:rPr>
        <w:t>Д переслідує три принципов</w:t>
      </w:r>
      <w:r w:rsidRPr="00A47EE1">
        <w:rPr>
          <w:rFonts w:ascii="Times New Roman" w:hAnsi="Times New Roman"/>
          <w:sz w:val="28"/>
          <w:szCs w:val="28"/>
          <w:lang w:val="uk-UA"/>
        </w:rPr>
        <w:t>их</w:t>
      </w:r>
      <w:r w:rsidRPr="00A47EE1">
        <w:rPr>
          <w:rFonts w:ascii="Times New Roman" w:hAnsi="Times New Roman"/>
          <w:sz w:val="28"/>
          <w:szCs w:val="28"/>
        </w:rPr>
        <w:t xml:space="preserve"> мет</w:t>
      </w:r>
      <w:r w:rsidRPr="00A47EE1">
        <w:rPr>
          <w:rFonts w:ascii="Times New Roman" w:hAnsi="Times New Roman"/>
          <w:sz w:val="28"/>
          <w:szCs w:val="28"/>
          <w:lang w:val="uk-UA"/>
        </w:rPr>
        <w:t>оди</w:t>
      </w:r>
      <w:r w:rsidRPr="00A47EE1">
        <w:rPr>
          <w:rFonts w:ascii="Times New Roman" w:hAnsi="Times New Roman"/>
          <w:sz w:val="28"/>
          <w:szCs w:val="28"/>
        </w:rPr>
        <w:t>:</w:t>
      </w:r>
    </w:p>
    <w:p w:rsidR="00A47EE1" w:rsidRPr="00A47EE1" w:rsidRDefault="001F50D9" w:rsidP="001F50D9">
      <w:pPr>
        <w:spacing w:after="0" w:line="360" w:lineRule="auto"/>
        <w:ind w:firstLine="720"/>
        <w:jc w:val="both"/>
        <w:rPr>
          <w:rFonts w:ascii="Times New Roman" w:hAnsi="Times New Roman"/>
          <w:sz w:val="28"/>
          <w:szCs w:val="28"/>
        </w:rPr>
      </w:pPr>
      <w:r>
        <w:rPr>
          <w:rFonts w:ascii="Times New Roman" w:hAnsi="Times New Roman"/>
          <w:sz w:val="28"/>
          <w:szCs w:val="28"/>
        </w:rPr>
        <w:t xml:space="preserve">- </w:t>
      </w:r>
      <w:r w:rsidR="00A47EE1" w:rsidRPr="00A47EE1">
        <w:rPr>
          <w:rFonts w:ascii="Times New Roman" w:hAnsi="Times New Roman"/>
          <w:sz w:val="28"/>
          <w:szCs w:val="28"/>
        </w:rPr>
        <w:t>поліпшення виконавської діяльності;</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визначення винагороди за виконану роботу;</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 міркування, пов'язані з трудовою кар'єрів співробітника. </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Характеризуючи статусно-диференційовану</w:t>
      </w:r>
      <w:r w:rsidRPr="00A47EE1">
        <w:rPr>
          <w:rFonts w:ascii="Times New Roman" w:hAnsi="Times New Roman"/>
          <w:sz w:val="28"/>
          <w:szCs w:val="28"/>
          <w:lang w:val="uk-UA"/>
        </w:rPr>
        <w:t xml:space="preserve"> «</w:t>
      </w:r>
      <w:r w:rsidRPr="00A47EE1">
        <w:rPr>
          <w:rFonts w:ascii="Times New Roman" w:hAnsi="Times New Roman"/>
          <w:sz w:val="28"/>
          <w:szCs w:val="28"/>
        </w:rPr>
        <w:t>зрівнялівку</w:t>
      </w:r>
      <w:r w:rsidRPr="00A47EE1">
        <w:rPr>
          <w:rFonts w:ascii="Times New Roman" w:hAnsi="Times New Roman"/>
          <w:sz w:val="28"/>
          <w:szCs w:val="28"/>
          <w:lang w:val="uk-UA"/>
        </w:rPr>
        <w:t>»</w:t>
      </w:r>
      <w:r w:rsidRPr="00A47EE1">
        <w:rPr>
          <w:rFonts w:ascii="Times New Roman" w:hAnsi="Times New Roman"/>
          <w:sz w:val="28"/>
          <w:szCs w:val="28"/>
        </w:rPr>
        <w:t>, слід сконцентрувати увагу на існуванні різних статусних груп в організації</w:t>
      </w:r>
      <w:r w:rsidR="001F50D9">
        <w:rPr>
          <w:rFonts w:ascii="Times New Roman" w:hAnsi="Times New Roman"/>
          <w:sz w:val="28"/>
          <w:szCs w:val="28"/>
        </w:rPr>
        <w:t xml:space="preserve">. Всі ці </w:t>
      </w:r>
      <w:r w:rsidRPr="00A47EE1">
        <w:rPr>
          <w:rFonts w:ascii="Times New Roman" w:hAnsi="Times New Roman"/>
          <w:sz w:val="28"/>
          <w:szCs w:val="28"/>
        </w:rPr>
        <w:t>групи диференційовані по розмірах своїх доходів залежно від декількох відносно постійних або таких, що мало змінюються показників. Основними серед них є: рівень освіти (кваліфікація), трудовий стаж (кількість років, що пропрацювали), посада (місце, які займає співробітник в структурі фірми).</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В рамках окремих статусних груп повністю або частково відсутня система формальної оцінки досконалої роботи. При цьому існуюча характерна закономірність -  ніж складнішим є той або інший вид діяльності, тим рідше можна зустріти регламентовану систему оцінок. Навіть для робочих місць, де існують об'єктивні критерії (кількостей і якість виготовлених виробів або деталей), система оцінок заснована виключно на деяких кількісних показниках.</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Повністю відсутні стандарти (критерії), які б враховували цілісний результат або якість вкладених інтелектуальних і фізичних зусиль. Фактично враховується лише одна усереднена оцінка або норма, згідно якої виробляється оплата всьому персоналу. При такій системі існує деякий мінімальний поріг вимог, якого прагнуть дотримуватися всі учасники трудового процесу. Але відсутність мотивації для досягнення максимальних результатів наводить до того, що статусно-диференційована зрівнялівка перетворюється на серйозну перешкоду для розвитку організації в цілому. </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Для створення нової стратегії по управлінню людським чинників, в центрі якої знаходиться вищезазначена система (ФО</w:t>
      </w:r>
      <w:r w:rsidRPr="00A47EE1">
        <w:rPr>
          <w:rFonts w:ascii="Times New Roman" w:hAnsi="Times New Roman"/>
          <w:sz w:val="28"/>
          <w:szCs w:val="28"/>
          <w:lang w:val="uk-UA"/>
        </w:rPr>
        <w:t>Д</w:t>
      </w:r>
      <w:r w:rsidRPr="00A47EE1">
        <w:rPr>
          <w:rFonts w:ascii="Times New Roman" w:hAnsi="Times New Roman"/>
          <w:sz w:val="28"/>
          <w:szCs w:val="28"/>
        </w:rPr>
        <w:t>Д), необхідне проведення наступних заходів:</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проектування і оцінка робочого місця (ОРМ);</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формування технології для формальної оцінки досконалої діяльності, тобто точне визначення  термінів проведення, необхідних структури і вихідного рівня для визначення оцінки;</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створення механізму, зв'язуючого ФО</w:t>
      </w:r>
      <w:r w:rsidRPr="00A47EE1">
        <w:rPr>
          <w:rFonts w:ascii="Times New Roman" w:hAnsi="Times New Roman"/>
          <w:sz w:val="28"/>
          <w:szCs w:val="28"/>
          <w:lang w:val="uk-UA"/>
        </w:rPr>
        <w:t>Д</w:t>
      </w:r>
      <w:r w:rsidRPr="00A47EE1">
        <w:rPr>
          <w:rFonts w:ascii="Times New Roman" w:hAnsi="Times New Roman"/>
          <w:sz w:val="28"/>
          <w:szCs w:val="28"/>
        </w:rPr>
        <w:t>Д з системою винагороди  за працю, тобто включення ФО</w:t>
      </w:r>
      <w:r w:rsidRPr="00A47EE1">
        <w:rPr>
          <w:rFonts w:ascii="Times New Roman" w:hAnsi="Times New Roman"/>
          <w:sz w:val="28"/>
          <w:szCs w:val="28"/>
          <w:lang w:val="uk-UA"/>
        </w:rPr>
        <w:t>Д</w:t>
      </w:r>
      <w:r w:rsidRPr="00A47EE1">
        <w:rPr>
          <w:rFonts w:ascii="Times New Roman" w:hAnsi="Times New Roman"/>
          <w:sz w:val="28"/>
          <w:szCs w:val="28"/>
        </w:rPr>
        <w:t>Д як один з найважливіших елементів в систему  визначення заробітної плати, розмірів премії і деяких інших видів трудової винагороди;</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Існують десятки методів (технологій) для ФО</w:t>
      </w:r>
      <w:r w:rsidRPr="00A47EE1">
        <w:rPr>
          <w:rFonts w:ascii="Times New Roman" w:hAnsi="Times New Roman"/>
          <w:sz w:val="28"/>
          <w:szCs w:val="28"/>
          <w:lang w:val="uk-UA"/>
        </w:rPr>
        <w:t>Д</w:t>
      </w:r>
      <w:r w:rsidRPr="00A47EE1">
        <w:rPr>
          <w:rFonts w:ascii="Times New Roman" w:hAnsi="Times New Roman"/>
          <w:sz w:val="28"/>
          <w:szCs w:val="28"/>
        </w:rPr>
        <w:t>Д. Всі вони можуть бути класифіковані по наступних підставах:</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 1) згідно цілям: прогностичні, практичні;</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 2)  згідно з результатами: описові (якісні), кількісні, комбіновані;</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3) згідно об'єкту: методи оцінки діяльності керівників; методи оцінки діяльності виконавського персоналу.</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Визначення робочого стандарту.</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Цей підхід, орієнтований головним чином на виконавський персонал у сфері матеріального виробництва, виражається у формуванні виробничих завдань для цієї категорії співробітників. Робочий стандарт визначає результат трудової діяльності і відображає нормальне денне вироблення для середнього виконавця. Існує декілька технологій, які використовуються при створенні робочих стандартів (таблиця 3). </w:t>
      </w:r>
    </w:p>
    <w:p w:rsidR="00116629" w:rsidRDefault="00116629" w:rsidP="00116629">
      <w:pPr>
        <w:spacing w:after="0" w:line="360" w:lineRule="auto"/>
        <w:rPr>
          <w:rFonts w:ascii="Times New Roman" w:hAnsi="Times New Roman"/>
          <w:sz w:val="28"/>
          <w:szCs w:val="28"/>
        </w:rPr>
      </w:pPr>
    </w:p>
    <w:p w:rsidR="00A47EE1" w:rsidRPr="00A47EE1" w:rsidRDefault="00A47EE1" w:rsidP="001F50D9">
      <w:pPr>
        <w:spacing w:after="0"/>
        <w:jc w:val="right"/>
        <w:rPr>
          <w:rFonts w:ascii="Times New Roman" w:hAnsi="Times New Roman"/>
          <w:sz w:val="28"/>
          <w:szCs w:val="28"/>
        </w:rPr>
      </w:pPr>
      <w:r w:rsidRPr="00A47EE1">
        <w:rPr>
          <w:rFonts w:ascii="Times New Roman" w:hAnsi="Times New Roman"/>
          <w:sz w:val="28"/>
          <w:szCs w:val="28"/>
        </w:rPr>
        <w:t>Таблиця 3</w:t>
      </w:r>
    </w:p>
    <w:p w:rsidR="00A47EE1" w:rsidRPr="00A47EE1" w:rsidRDefault="00A47EE1" w:rsidP="001F50D9">
      <w:pPr>
        <w:spacing w:after="0"/>
        <w:ind w:firstLine="720"/>
        <w:jc w:val="center"/>
        <w:rPr>
          <w:rFonts w:ascii="Times New Roman" w:hAnsi="Times New Roman"/>
          <w:sz w:val="28"/>
          <w:szCs w:val="28"/>
        </w:rPr>
      </w:pPr>
      <w:r w:rsidRPr="00A47EE1">
        <w:rPr>
          <w:rFonts w:ascii="Times New Roman" w:hAnsi="Times New Roman"/>
          <w:sz w:val="28"/>
          <w:szCs w:val="28"/>
        </w:rPr>
        <w:t>Розробка робочого стандарту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3"/>
        <w:gridCol w:w="4778"/>
      </w:tblGrid>
      <w:tr w:rsidR="00A47EE1" w:rsidRPr="00047312" w:rsidTr="00A47EE1">
        <w:tc>
          <w:tcPr>
            <w:tcW w:w="4926"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Ситуація</w:t>
            </w:r>
          </w:p>
          <w:p w:rsidR="00A47EE1" w:rsidRPr="00047312" w:rsidRDefault="00A47EE1" w:rsidP="00116629">
            <w:pPr>
              <w:spacing w:after="0" w:line="360" w:lineRule="auto"/>
              <w:rPr>
                <w:rFonts w:ascii="Times New Roman" w:hAnsi="Times New Roman"/>
                <w:sz w:val="20"/>
                <w:szCs w:val="20"/>
              </w:rPr>
            </w:pPr>
          </w:p>
        </w:tc>
        <w:tc>
          <w:tcPr>
            <w:tcW w:w="4927"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Метод</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4926"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Завдання, що виконуються всіма, одні і ті ж або дуже схожі</w:t>
            </w:r>
          </w:p>
          <w:p w:rsidR="00A47EE1" w:rsidRPr="00047312" w:rsidRDefault="00A47EE1" w:rsidP="00116629">
            <w:pPr>
              <w:spacing w:after="0" w:line="360" w:lineRule="auto"/>
              <w:rPr>
                <w:rFonts w:ascii="Times New Roman" w:hAnsi="Times New Roman"/>
                <w:sz w:val="20"/>
                <w:szCs w:val="20"/>
              </w:rPr>
            </w:pPr>
          </w:p>
        </w:tc>
        <w:tc>
          <w:tcPr>
            <w:tcW w:w="4927"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Визначення середніх результатів виробництва в робочій групі</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4926"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Завдання, що виконуються всіма, приблизно одні і ті ж, і немає сенсу змінювати середнє виробництво в цілій групі</w:t>
            </w:r>
          </w:p>
          <w:p w:rsidR="00A47EE1" w:rsidRPr="00047312" w:rsidRDefault="00A47EE1" w:rsidP="00116629">
            <w:pPr>
              <w:spacing w:after="0" w:line="360" w:lineRule="auto"/>
              <w:rPr>
                <w:rFonts w:ascii="Times New Roman" w:hAnsi="Times New Roman"/>
                <w:sz w:val="20"/>
                <w:szCs w:val="20"/>
              </w:rPr>
            </w:pPr>
          </w:p>
        </w:tc>
        <w:tc>
          <w:tcPr>
            <w:tcW w:w="4927"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Виконання діяльності спеціально підібраним індивідом</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4926"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Робота складається з рутинних і одноманітних операцій</w:t>
            </w:r>
          </w:p>
          <w:p w:rsidR="00A47EE1" w:rsidRPr="00047312" w:rsidRDefault="00A47EE1" w:rsidP="00116629">
            <w:pPr>
              <w:spacing w:after="0" w:line="360" w:lineRule="auto"/>
              <w:rPr>
                <w:rFonts w:ascii="Times New Roman" w:hAnsi="Times New Roman"/>
                <w:sz w:val="20"/>
                <w:szCs w:val="20"/>
              </w:rPr>
            </w:pPr>
          </w:p>
        </w:tc>
        <w:tc>
          <w:tcPr>
            <w:tcW w:w="4927"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Зміна часу</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4926"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Робота нециклічного типа, в її рамках виконуються різні операції, і немає встановленого циклу дій</w:t>
            </w:r>
          </w:p>
          <w:p w:rsidR="00A47EE1" w:rsidRPr="00047312" w:rsidRDefault="00A47EE1" w:rsidP="00116629">
            <w:pPr>
              <w:spacing w:after="0" w:line="360" w:lineRule="auto"/>
              <w:rPr>
                <w:rFonts w:ascii="Times New Roman" w:hAnsi="Times New Roman"/>
                <w:sz w:val="20"/>
                <w:szCs w:val="20"/>
              </w:rPr>
            </w:pPr>
          </w:p>
        </w:tc>
        <w:tc>
          <w:tcPr>
            <w:tcW w:w="4927"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Робоча модель</w:t>
            </w:r>
          </w:p>
          <w:p w:rsidR="00A47EE1" w:rsidRPr="00047312" w:rsidRDefault="00A47EE1" w:rsidP="00116629">
            <w:pPr>
              <w:spacing w:after="0" w:line="360" w:lineRule="auto"/>
              <w:rPr>
                <w:rFonts w:ascii="Times New Roman" w:hAnsi="Times New Roman"/>
                <w:sz w:val="20"/>
                <w:szCs w:val="20"/>
              </w:rPr>
            </w:pPr>
          </w:p>
        </w:tc>
      </w:tr>
      <w:tr w:rsidR="00A47EE1" w:rsidRPr="00047312" w:rsidTr="00A47EE1">
        <w:tc>
          <w:tcPr>
            <w:tcW w:w="4926"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Жодні з вищеперелічених методів не може бути використаний</w:t>
            </w:r>
          </w:p>
          <w:p w:rsidR="00A47EE1" w:rsidRPr="00047312" w:rsidRDefault="00A47EE1" w:rsidP="00116629">
            <w:pPr>
              <w:spacing w:after="0" w:line="360" w:lineRule="auto"/>
              <w:rPr>
                <w:rFonts w:ascii="Times New Roman" w:hAnsi="Times New Roman"/>
                <w:sz w:val="20"/>
                <w:szCs w:val="20"/>
              </w:rPr>
            </w:pPr>
          </w:p>
        </w:tc>
        <w:tc>
          <w:tcPr>
            <w:tcW w:w="4927" w:type="dxa"/>
          </w:tcPr>
          <w:p w:rsidR="00A47EE1" w:rsidRPr="00047312" w:rsidRDefault="00A47EE1" w:rsidP="00116629">
            <w:pPr>
              <w:spacing w:after="0" w:line="360" w:lineRule="auto"/>
              <w:rPr>
                <w:rFonts w:ascii="Times New Roman" w:hAnsi="Times New Roman"/>
                <w:sz w:val="20"/>
                <w:szCs w:val="20"/>
              </w:rPr>
            </w:pPr>
            <w:r w:rsidRPr="00047312">
              <w:rPr>
                <w:rFonts w:ascii="Times New Roman" w:hAnsi="Times New Roman"/>
                <w:sz w:val="20"/>
                <w:szCs w:val="20"/>
              </w:rPr>
              <w:t>Експертна думка</w:t>
            </w:r>
          </w:p>
          <w:p w:rsidR="00A47EE1" w:rsidRPr="00047312" w:rsidRDefault="00A47EE1" w:rsidP="00116629">
            <w:pPr>
              <w:spacing w:after="0" w:line="360" w:lineRule="auto"/>
              <w:rPr>
                <w:rFonts w:ascii="Times New Roman" w:hAnsi="Times New Roman"/>
                <w:sz w:val="20"/>
                <w:szCs w:val="20"/>
              </w:rPr>
            </w:pPr>
          </w:p>
        </w:tc>
      </w:tr>
    </w:tbl>
    <w:p w:rsidR="001F50D9" w:rsidRPr="00A47EE1" w:rsidRDefault="001F50D9" w:rsidP="001F50D9">
      <w:pPr>
        <w:rPr>
          <w:rFonts w:ascii="Times New Roman" w:hAnsi="Times New Roman"/>
          <w:sz w:val="28"/>
          <w:szCs w:val="28"/>
          <w:lang w:val="uk-UA"/>
        </w:rPr>
      </w:pPr>
      <w:r>
        <w:rPr>
          <w:rFonts w:ascii="Times New Roman" w:hAnsi="Times New Roman"/>
          <w:sz w:val="28"/>
          <w:szCs w:val="28"/>
          <w:lang w:val="uk-UA"/>
        </w:rPr>
        <w:br w:type="page"/>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Оцінний тест. </w:t>
      </w:r>
    </w:p>
    <w:p w:rsidR="00A47EE1" w:rsidRPr="00A47EE1" w:rsidRDefault="00A47EE1" w:rsidP="001F50D9">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rPr>
        <w:t xml:space="preserve">Цей метод розглядають як одну їх найпоширеніших технологій формування оцінки досконалої роботи  використовують в різних модифікаціях. Кожен критерій оцінюється відповідями на питання (відповідно певній шкалі), таким чином </w:t>
      </w:r>
      <w:r w:rsidRPr="00A47EE1">
        <w:rPr>
          <w:rFonts w:ascii="Times New Roman" w:hAnsi="Times New Roman"/>
          <w:sz w:val="28"/>
          <w:szCs w:val="28"/>
          <w:lang w:val="uk-UA"/>
        </w:rPr>
        <w:t>визначиться</w:t>
      </w:r>
      <w:r w:rsidR="001F50D9">
        <w:rPr>
          <w:rFonts w:ascii="Times New Roman" w:hAnsi="Times New Roman"/>
          <w:sz w:val="28"/>
          <w:szCs w:val="28"/>
        </w:rPr>
        <w:t xml:space="preserve"> рівень виконуваної роботи. Ві</w:t>
      </w:r>
      <w:r w:rsidRPr="00A47EE1">
        <w:rPr>
          <w:rFonts w:ascii="Times New Roman" w:hAnsi="Times New Roman"/>
          <w:sz w:val="28"/>
          <w:szCs w:val="28"/>
        </w:rPr>
        <w:t xml:space="preserve">значаючи недоліки оцінного методу, можна звернути увагу на можливість довільного трактування деяких критеріїв або ж винесення оцінок, що мають непряме відношення до виконуваної діяльності. Необхідно вказати, що подібні недоліки можуть бути усунені при глибшій і серйознішій роботі із створення системи оцінки, що базується на цьому методі. </w:t>
      </w:r>
      <w:r w:rsidR="00576CA6">
        <w:rPr>
          <w:rFonts w:ascii="Times New Roman" w:hAnsi="Times New Roman"/>
          <w:sz w:val="28"/>
          <w:szCs w:val="28"/>
        </w:rPr>
        <w:t>[</w:t>
      </w:r>
      <w:r w:rsidR="00576CA6">
        <w:rPr>
          <w:rFonts w:ascii="Times New Roman" w:hAnsi="Times New Roman"/>
          <w:sz w:val="28"/>
          <w:szCs w:val="28"/>
          <w:lang w:val="uk-UA"/>
        </w:rPr>
        <w:t>15, с 12</w:t>
      </w:r>
      <w:r w:rsidR="00576CA6">
        <w:rPr>
          <w:rFonts w:ascii="Times New Roman" w:hAnsi="Times New Roman"/>
          <w:sz w:val="28"/>
          <w:szCs w:val="28"/>
        </w:rPr>
        <w:t>]</w:t>
      </w:r>
    </w:p>
    <w:p w:rsidR="00A47EE1" w:rsidRPr="00A47EE1" w:rsidRDefault="001F50D9" w:rsidP="001F50D9">
      <w:pPr>
        <w:spacing w:after="0" w:line="360" w:lineRule="auto"/>
        <w:ind w:firstLine="720"/>
        <w:jc w:val="both"/>
        <w:rPr>
          <w:rFonts w:ascii="Times New Roman" w:hAnsi="Times New Roman"/>
          <w:sz w:val="28"/>
          <w:szCs w:val="28"/>
        </w:rPr>
      </w:pPr>
      <w:r>
        <w:rPr>
          <w:rFonts w:ascii="Times New Roman" w:hAnsi="Times New Roman"/>
          <w:sz w:val="28"/>
          <w:szCs w:val="28"/>
        </w:rPr>
        <w:t xml:space="preserve">Оцінка </w:t>
      </w:r>
      <w:r w:rsidR="00A47EE1" w:rsidRPr="00A47EE1">
        <w:rPr>
          <w:rFonts w:ascii="Times New Roman" w:hAnsi="Times New Roman"/>
          <w:sz w:val="28"/>
          <w:szCs w:val="28"/>
        </w:rPr>
        <w:t xml:space="preserve">через целеполагание або управління цілями. </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Метод управління цілями використовується перш за все при оцінці діяльності</w:t>
      </w:r>
      <w:r w:rsidRPr="00A47EE1">
        <w:rPr>
          <w:rFonts w:ascii="Times New Roman" w:hAnsi="Times New Roman"/>
          <w:sz w:val="28"/>
          <w:szCs w:val="28"/>
          <w:lang w:val="uk-UA"/>
        </w:rPr>
        <w:t xml:space="preserve"> </w:t>
      </w:r>
      <w:r w:rsidRPr="00A47EE1">
        <w:rPr>
          <w:rFonts w:ascii="Times New Roman" w:hAnsi="Times New Roman"/>
          <w:sz w:val="28"/>
          <w:szCs w:val="28"/>
        </w:rPr>
        <w:t>кер</w:t>
      </w:r>
      <w:r w:rsidR="001F50D9">
        <w:rPr>
          <w:rFonts w:ascii="Times New Roman" w:hAnsi="Times New Roman"/>
          <w:sz w:val="28"/>
          <w:szCs w:val="28"/>
        </w:rPr>
        <w:t xml:space="preserve">івників і фахівців. </w:t>
      </w:r>
      <w:r w:rsidR="001F50D9">
        <w:rPr>
          <w:rFonts w:ascii="Times New Roman" w:hAnsi="Times New Roman"/>
          <w:sz w:val="28"/>
          <w:szCs w:val="28"/>
          <w:lang w:val="uk-UA"/>
        </w:rPr>
        <w:t>Використовуються</w:t>
      </w:r>
      <w:r w:rsidRPr="00A47EE1">
        <w:rPr>
          <w:rFonts w:ascii="Times New Roman" w:hAnsi="Times New Roman"/>
          <w:sz w:val="28"/>
          <w:szCs w:val="28"/>
        </w:rPr>
        <w:t xml:space="preserve"> і інші найменування: управління результатами, управління виконанням. УЦ полягає їх наступних елементів:</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створення ясних і добре сформульованих цілей роботи, яку необхідно виконати співробітникові;</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розробка плану дій, в якому формуються дороги досягнення цілей;</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виконання плану співробітником;</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оцінка досягнутих результатів;</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коректування діяльності співробітника;</w:t>
      </w:r>
    </w:p>
    <w:p w:rsidR="00A47EE1" w:rsidRPr="00A47EE1"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 створення нових майбутніх цілей. </w:t>
      </w:r>
    </w:p>
    <w:p w:rsidR="008810B6" w:rsidRPr="001F50D9" w:rsidRDefault="00A47EE1" w:rsidP="001F50D9">
      <w:pPr>
        <w:spacing w:after="0" w:line="360" w:lineRule="auto"/>
        <w:ind w:firstLine="720"/>
        <w:jc w:val="both"/>
        <w:rPr>
          <w:rFonts w:ascii="Times New Roman" w:hAnsi="Times New Roman"/>
          <w:sz w:val="28"/>
          <w:szCs w:val="28"/>
        </w:rPr>
      </w:pPr>
      <w:r w:rsidRPr="00A47EE1">
        <w:rPr>
          <w:rFonts w:ascii="Times New Roman" w:hAnsi="Times New Roman"/>
          <w:sz w:val="28"/>
          <w:szCs w:val="28"/>
        </w:rPr>
        <w:t xml:space="preserve">Окрім розрахунку конкретних показників використання трудових ресурсів, в економіці праці використовують методи, так званої формальної оцінки досконалої діяльності. Вона передбачає оцінку виконання працівником своєї роботи, комунікативний аспект з приводу оцінки і програму удосконалення управління. Може проводиться у формі атестації.  Основними методами формальної оцінки використання трудових ресурсів є визначення робочого стандарту, оцінний тест і  оцінку через целепологание або управління цілями. </w:t>
      </w:r>
    </w:p>
    <w:p w:rsidR="00454A56" w:rsidRPr="00A47EE1" w:rsidRDefault="00454A56" w:rsidP="00A47EE1">
      <w:pPr>
        <w:pStyle w:val="ConsNonformat"/>
        <w:spacing w:line="276" w:lineRule="auto"/>
        <w:jc w:val="both"/>
        <w:rPr>
          <w:rFonts w:ascii="Times New Roman" w:hAnsi="Times New Roman" w:cs="Times New Roman"/>
          <w:b/>
          <w:sz w:val="28"/>
          <w:szCs w:val="28"/>
          <w:lang w:val="uk-UA"/>
        </w:rPr>
      </w:pPr>
      <w:r w:rsidRPr="00A47EE1">
        <w:rPr>
          <w:rFonts w:ascii="Times New Roman" w:hAnsi="Times New Roman" w:cs="Times New Roman"/>
          <w:b/>
          <w:sz w:val="28"/>
          <w:szCs w:val="28"/>
          <w:lang w:val="uk-UA"/>
        </w:rPr>
        <w:t>2. АНАЛІЗ ТРУДОВИХ РЕСУРСІВ НА ВАТ «КАЛАНЧАЦЬКИЙ КХП»</w:t>
      </w:r>
    </w:p>
    <w:p w:rsidR="00454A56" w:rsidRPr="00A47EE1" w:rsidRDefault="00454A56" w:rsidP="00D61B63">
      <w:pPr>
        <w:pStyle w:val="ConsNonformat"/>
        <w:spacing w:line="276" w:lineRule="auto"/>
        <w:jc w:val="center"/>
        <w:rPr>
          <w:rFonts w:ascii="Times New Roman" w:hAnsi="Times New Roman" w:cs="Times New Roman"/>
          <w:b/>
          <w:sz w:val="28"/>
          <w:szCs w:val="28"/>
          <w:lang w:val="uk-UA"/>
        </w:rPr>
      </w:pPr>
    </w:p>
    <w:p w:rsidR="00454A56" w:rsidRDefault="00454A56" w:rsidP="00D61B63">
      <w:pPr>
        <w:pStyle w:val="ConsNonformat"/>
        <w:spacing w:line="276" w:lineRule="auto"/>
        <w:jc w:val="center"/>
        <w:rPr>
          <w:rFonts w:ascii="Times New Roman" w:hAnsi="Times New Roman" w:cs="Times New Roman"/>
          <w:b/>
          <w:sz w:val="28"/>
          <w:szCs w:val="28"/>
          <w:lang w:val="uk-UA"/>
        </w:rPr>
      </w:pPr>
      <w:r w:rsidRPr="00A47EE1">
        <w:rPr>
          <w:rFonts w:ascii="Times New Roman" w:hAnsi="Times New Roman" w:cs="Times New Roman"/>
          <w:b/>
          <w:sz w:val="28"/>
          <w:szCs w:val="28"/>
          <w:lang w:val="uk-UA"/>
        </w:rPr>
        <w:t>2.1. Коротка характеристика підприємства</w:t>
      </w:r>
    </w:p>
    <w:p w:rsidR="00D61B63" w:rsidRPr="00A47EE1" w:rsidRDefault="00D61B63" w:rsidP="00D61B63">
      <w:pPr>
        <w:pStyle w:val="ConsNonformat"/>
        <w:spacing w:line="276" w:lineRule="auto"/>
        <w:jc w:val="center"/>
        <w:rPr>
          <w:rFonts w:ascii="Times New Roman" w:hAnsi="Times New Roman" w:cs="Times New Roman"/>
          <w:b/>
          <w:sz w:val="28"/>
          <w:szCs w:val="28"/>
          <w:lang w:val="uk-UA"/>
        </w:rPr>
      </w:pPr>
    </w:p>
    <w:p w:rsidR="00454A56" w:rsidRPr="00A47EE1" w:rsidRDefault="00243FAE" w:rsidP="00116629">
      <w:pPr>
        <w:suppressAutoHyphens/>
        <w:spacing w:after="0" w:line="360" w:lineRule="auto"/>
        <w:ind w:firstLine="709"/>
        <w:jc w:val="both"/>
        <w:rPr>
          <w:rFonts w:ascii="Times New Roman" w:hAnsi="Times New Roman"/>
          <w:bCs/>
          <w:iCs/>
          <w:sz w:val="28"/>
          <w:szCs w:val="28"/>
          <w:lang w:val="uk-UA"/>
        </w:rPr>
      </w:pPr>
      <w:r w:rsidRPr="00A47EE1">
        <w:rPr>
          <w:rFonts w:ascii="Times New Roman" w:hAnsi="Times New Roman"/>
          <w:bCs/>
          <w:iCs/>
          <w:sz w:val="28"/>
          <w:szCs w:val="28"/>
          <w:lang w:val="uk-UA"/>
        </w:rPr>
        <w:t>Загальна інформація про підприємство наведена у таблиці 2.1.</w:t>
      </w:r>
    </w:p>
    <w:p w:rsidR="00116629" w:rsidRDefault="00116629" w:rsidP="00D61B63">
      <w:pPr>
        <w:suppressAutoHyphens/>
        <w:spacing w:after="0"/>
        <w:jc w:val="right"/>
        <w:rPr>
          <w:rFonts w:ascii="Times New Roman" w:hAnsi="Times New Roman"/>
          <w:bCs/>
          <w:iCs/>
          <w:sz w:val="28"/>
          <w:szCs w:val="28"/>
          <w:lang w:val="uk-UA"/>
        </w:rPr>
      </w:pPr>
    </w:p>
    <w:p w:rsidR="00243FAE" w:rsidRPr="00A47EE1" w:rsidRDefault="00243FAE" w:rsidP="00D61B63">
      <w:pPr>
        <w:suppressAutoHyphens/>
        <w:spacing w:after="0"/>
        <w:jc w:val="right"/>
        <w:rPr>
          <w:rFonts w:ascii="Times New Roman" w:hAnsi="Times New Roman"/>
          <w:bCs/>
          <w:iCs/>
          <w:sz w:val="28"/>
          <w:szCs w:val="28"/>
          <w:lang w:val="uk-UA"/>
        </w:rPr>
      </w:pPr>
      <w:r w:rsidRPr="00A47EE1">
        <w:rPr>
          <w:rFonts w:ascii="Times New Roman" w:hAnsi="Times New Roman"/>
          <w:bCs/>
          <w:iCs/>
          <w:sz w:val="28"/>
          <w:szCs w:val="28"/>
          <w:lang w:val="uk-UA"/>
        </w:rPr>
        <w:t>Таблиця 2.1</w:t>
      </w:r>
    </w:p>
    <w:p w:rsidR="00B95989" w:rsidRPr="00A47EE1" w:rsidRDefault="00B95989" w:rsidP="00D61B63">
      <w:pPr>
        <w:suppressAutoHyphens/>
        <w:spacing w:after="0"/>
        <w:jc w:val="center"/>
        <w:rPr>
          <w:rFonts w:ascii="Times New Roman" w:hAnsi="Times New Roman"/>
          <w:bCs/>
          <w:iCs/>
          <w:sz w:val="28"/>
          <w:szCs w:val="28"/>
          <w:lang w:val="uk-UA"/>
        </w:rPr>
      </w:pPr>
      <w:r w:rsidRPr="00A47EE1">
        <w:rPr>
          <w:rFonts w:ascii="Times New Roman" w:hAnsi="Times New Roman"/>
          <w:bCs/>
          <w:iCs/>
          <w:sz w:val="28"/>
          <w:szCs w:val="28"/>
          <w:lang w:val="uk-UA"/>
        </w:rPr>
        <w:t>Коротка характеристика підприємства</w:t>
      </w:r>
    </w:p>
    <w:tbl>
      <w:tblPr>
        <w:tblW w:w="9828" w:type="dxa"/>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91"/>
        <w:gridCol w:w="7237"/>
      </w:tblGrid>
      <w:tr w:rsidR="00454A56" w:rsidRPr="00047312" w:rsidTr="00047312">
        <w:tc>
          <w:tcPr>
            <w:tcW w:w="2591" w:type="dxa"/>
            <w:shd w:val="clear" w:color="auto" w:fill="auto"/>
          </w:tcPr>
          <w:p w:rsidR="00454A56" w:rsidRPr="00047312" w:rsidRDefault="00243FAE" w:rsidP="00047312">
            <w:pPr>
              <w:suppressAutoHyphens/>
              <w:spacing w:after="0" w:line="360" w:lineRule="auto"/>
              <w:rPr>
                <w:rFonts w:ascii="Times New Roman" w:hAnsi="Times New Roman"/>
                <w:bCs/>
                <w:iCs/>
                <w:sz w:val="20"/>
                <w:szCs w:val="20"/>
                <w:lang w:val="uk-UA"/>
              </w:rPr>
            </w:pPr>
            <w:r w:rsidRPr="00047312">
              <w:rPr>
                <w:rFonts w:ascii="Times New Roman" w:hAnsi="Times New Roman"/>
                <w:bCs/>
                <w:iCs/>
                <w:sz w:val="20"/>
                <w:szCs w:val="20"/>
                <w:lang w:val="uk-UA"/>
              </w:rPr>
              <w:t>Підприємство</w:t>
            </w:r>
          </w:p>
        </w:tc>
        <w:tc>
          <w:tcPr>
            <w:tcW w:w="7237" w:type="dxa"/>
            <w:shd w:val="clear" w:color="auto" w:fill="auto"/>
          </w:tcPr>
          <w:p w:rsidR="00454A56" w:rsidRPr="00047312" w:rsidRDefault="00454A56" w:rsidP="00047312">
            <w:pPr>
              <w:suppressAutoHyphens/>
              <w:spacing w:after="0" w:line="360" w:lineRule="auto"/>
              <w:rPr>
                <w:rFonts w:ascii="Times New Roman" w:hAnsi="Times New Roman"/>
                <w:sz w:val="20"/>
                <w:szCs w:val="20"/>
                <w:lang w:val="uk-UA"/>
              </w:rPr>
            </w:pPr>
            <w:r w:rsidRPr="00047312">
              <w:rPr>
                <w:rFonts w:ascii="Times New Roman" w:hAnsi="Times New Roman"/>
                <w:sz w:val="20"/>
                <w:szCs w:val="20"/>
                <w:lang w:val="uk-UA"/>
              </w:rPr>
              <w:t>Відкрите акціонерне товариство «Каланчацький комбінат хлібопродуктів»</w:t>
            </w:r>
          </w:p>
        </w:tc>
      </w:tr>
      <w:tr w:rsidR="00454A56" w:rsidRPr="00047312" w:rsidTr="00047312">
        <w:tc>
          <w:tcPr>
            <w:tcW w:w="2591" w:type="dxa"/>
            <w:shd w:val="clear" w:color="auto" w:fill="auto"/>
          </w:tcPr>
          <w:p w:rsidR="00454A56" w:rsidRPr="00047312" w:rsidRDefault="00454A56" w:rsidP="00047312">
            <w:pPr>
              <w:suppressAutoHyphens/>
              <w:spacing w:after="0" w:line="360" w:lineRule="auto"/>
              <w:rPr>
                <w:rFonts w:ascii="Times New Roman" w:hAnsi="Times New Roman"/>
                <w:bCs/>
                <w:iCs/>
                <w:sz w:val="20"/>
                <w:szCs w:val="20"/>
                <w:lang w:val="uk-UA"/>
              </w:rPr>
            </w:pPr>
            <w:r w:rsidRPr="00047312">
              <w:rPr>
                <w:rFonts w:ascii="Times New Roman" w:hAnsi="Times New Roman"/>
                <w:bCs/>
                <w:iCs/>
                <w:sz w:val="20"/>
                <w:szCs w:val="20"/>
                <w:lang w:val="uk-UA"/>
              </w:rPr>
              <w:t>Код ЄДРПОУ</w:t>
            </w:r>
          </w:p>
        </w:tc>
        <w:tc>
          <w:tcPr>
            <w:tcW w:w="7237" w:type="dxa"/>
            <w:shd w:val="clear" w:color="auto" w:fill="auto"/>
          </w:tcPr>
          <w:p w:rsidR="00454A56" w:rsidRPr="00047312" w:rsidRDefault="00454A56" w:rsidP="00047312">
            <w:pPr>
              <w:suppressAutoHyphens/>
              <w:spacing w:after="0" w:line="360" w:lineRule="auto"/>
              <w:rPr>
                <w:rFonts w:ascii="Times New Roman" w:hAnsi="Times New Roman"/>
                <w:sz w:val="20"/>
                <w:szCs w:val="20"/>
                <w:lang w:val="uk-UA"/>
              </w:rPr>
            </w:pPr>
            <w:r w:rsidRPr="00047312">
              <w:rPr>
                <w:rFonts w:ascii="Times New Roman" w:hAnsi="Times New Roman"/>
                <w:sz w:val="20"/>
                <w:szCs w:val="20"/>
                <w:lang w:val="uk-UA"/>
              </w:rPr>
              <w:t>00952344</w:t>
            </w:r>
          </w:p>
        </w:tc>
      </w:tr>
      <w:tr w:rsidR="00454A56" w:rsidRPr="00047312" w:rsidTr="00047312">
        <w:tc>
          <w:tcPr>
            <w:tcW w:w="2591" w:type="dxa"/>
            <w:shd w:val="clear" w:color="auto" w:fill="auto"/>
          </w:tcPr>
          <w:p w:rsidR="00454A56" w:rsidRPr="00047312" w:rsidRDefault="00454A56" w:rsidP="00047312">
            <w:pPr>
              <w:suppressAutoHyphens/>
              <w:spacing w:after="0" w:line="360" w:lineRule="auto"/>
              <w:rPr>
                <w:rFonts w:ascii="Times New Roman" w:hAnsi="Times New Roman"/>
                <w:bCs/>
                <w:iCs/>
                <w:sz w:val="20"/>
                <w:szCs w:val="20"/>
                <w:lang w:val="uk-UA"/>
              </w:rPr>
            </w:pPr>
            <w:r w:rsidRPr="00047312">
              <w:rPr>
                <w:rFonts w:ascii="Times New Roman" w:hAnsi="Times New Roman"/>
                <w:bCs/>
                <w:iCs/>
                <w:sz w:val="20"/>
                <w:szCs w:val="20"/>
                <w:lang w:val="uk-UA"/>
              </w:rPr>
              <w:t>Діяльність</w:t>
            </w:r>
          </w:p>
        </w:tc>
        <w:tc>
          <w:tcPr>
            <w:tcW w:w="7237" w:type="dxa"/>
            <w:shd w:val="clear" w:color="auto" w:fill="auto"/>
          </w:tcPr>
          <w:p w:rsidR="00454A56" w:rsidRPr="00047312" w:rsidRDefault="00454A56" w:rsidP="00047312">
            <w:pPr>
              <w:suppressAutoHyphens/>
              <w:spacing w:after="0" w:line="360" w:lineRule="auto"/>
              <w:rPr>
                <w:rFonts w:ascii="Times New Roman" w:hAnsi="Times New Roman"/>
                <w:sz w:val="20"/>
                <w:szCs w:val="20"/>
                <w:lang w:val="uk-UA"/>
              </w:rPr>
            </w:pPr>
            <w:r w:rsidRPr="00047312">
              <w:rPr>
                <w:rFonts w:ascii="Times New Roman" w:hAnsi="Times New Roman"/>
                <w:sz w:val="20"/>
                <w:szCs w:val="20"/>
                <w:lang w:val="uk-UA"/>
              </w:rPr>
              <w:t xml:space="preserve">Переробна та заготівельна </w:t>
            </w:r>
          </w:p>
        </w:tc>
      </w:tr>
      <w:tr w:rsidR="00454A56" w:rsidRPr="00047312" w:rsidTr="00047312">
        <w:tc>
          <w:tcPr>
            <w:tcW w:w="2591" w:type="dxa"/>
            <w:shd w:val="clear" w:color="auto" w:fill="auto"/>
          </w:tcPr>
          <w:p w:rsidR="00454A56" w:rsidRPr="00047312" w:rsidRDefault="00454A56" w:rsidP="00047312">
            <w:pPr>
              <w:suppressAutoHyphens/>
              <w:spacing w:after="0" w:line="360" w:lineRule="auto"/>
              <w:rPr>
                <w:rFonts w:ascii="Times New Roman" w:hAnsi="Times New Roman"/>
                <w:bCs/>
                <w:iCs/>
                <w:sz w:val="20"/>
                <w:szCs w:val="20"/>
                <w:lang w:val="uk-UA"/>
              </w:rPr>
            </w:pPr>
            <w:r w:rsidRPr="00047312">
              <w:rPr>
                <w:rFonts w:ascii="Times New Roman" w:hAnsi="Times New Roman"/>
                <w:bCs/>
                <w:iCs/>
                <w:sz w:val="20"/>
                <w:szCs w:val="20"/>
                <w:lang w:val="uk-UA"/>
              </w:rPr>
              <w:t>Юридична адреса</w:t>
            </w:r>
          </w:p>
        </w:tc>
        <w:tc>
          <w:tcPr>
            <w:tcW w:w="7237" w:type="dxa"/>
            <w:shd w:val="clear" w:color="auto" w:fill="auto"/>
          </w:tcPr>
          <w:p w:rsidR="00454A56" w:rsidRPr="00047312" w:rsidRDefault="00454A56" w:rsidP="00047312">
            <w:pPr>
              <w:suppressAutoHyphens/>
              <w:spacing w:after="0" w:line="360" w:lineRule="auto"/>
              <w:rPr>
                <w:rFonts w:ascii="Times New Roman" w:hAnsi="Times New Roman"/>
                <w:sz w:val="20"/>
                <w:szCs w:val="20"/>
                <w:lang w:val="uk-UA"/>
              </w:rPr>
            </w:pPr>
            <w:r w:rsidRPr="00047312">
              <w:rPr>
                <w:rFonts w:ascii="Times New Roman" w:hAnsi="Times New Roman"/>
                <w:sz w:val="20"/>
                <w:szCs w:val="20"/>
                <w:lang w:val="uk-UA"/>
              </w:rPr>
              <w:t>75822, Херсонська область Каланчацький район селище міського типу Мирне, вул.. Елеваторна,5</w:t>
            </w:r>
          </w:p>
        </w:tc>
      </w:tr>
      <w:tr w:rsidR="00454A56" w:rsidRPr="00047312" w:rsidTr="00047312">
        <w:tc>
          <w:tcPr>
            <w:tcW w:w="2591" w:type="dxa"/>
            <w:shd w:val="clear" w:color="auto" w:fill="auto"/>
          </w:tcPr>
          <w:p w:rsidR="00454A56" w:rsidRPr="00047312" w:rsidRDefault="00454A56" w:rsidP="00047312">
            <w:pPr>
              <w:suppressAutoHyphens/>
              <w:spacing w:after="0" w:line="360" w:lineRule="auto"/>
              <w:rPr>
                <w:rFonts w:ascii="Times New Roman" w:hAnsi="Times New Roman"/>
                <w:bCs/>
                <w:iCs/>
                <w:sz w:val="20"/>
                <w:szCs w:val="20"/>
                <w:lang w:val="uk-UA"/>
              </w:rPr>
            </w:pPr>
            <w:r w:rsidRPr="00047312">
              <w:rPr>
                <w:rFonts w:ascii="Times New Roman" w:hAnsi="Times New Roman"/>
                <w:bCs/>
                <w:iCs/>
                <w:sz w:val="20"/>
                <w:szCs w:val="20"/>
                <w:lang w:val="uk-UA"/>
              </w:rPr>
              <w:t>Фактична адреса</w:t>
            </w:r>
          </w:p>
        </w:tc>
        <w:tc>
          <w:tcPr>
            <w:tcW w:w="7237" w:type="dxa"/>
            <w:shd w:val="clear" w:color="auto" w:fill="auto"/>
          </w:tcPr>
          <w:p w:rsidR="00454A56" w:rsidRPr="00047312" w:rsidRDefault="00454A56" w:rsidP="00047312">
            <w:pPr>
              <w:suppressAutoHyphens/>
              <w:spacing w:after="0" w:line="360" w:lineRule="auto"/>
              <w:rPr>
                <w:rFonts w:ascii="Times New Roman" w:hAnsi="Times New Roman"/>
                <w:sz w:val="20"/>
                <w:szCs w:val="20"/>
                <w:lang w:val="uk-UA"/>
              </w:rPr>
            </w:pPr>
            <w:r w:rsidRPr="00047312">
              <w:rPr>
                <w:rFonts w:ascii="Times New Roman" w:hAnsi="Times New Roman"/>
                <w:sz w:val="20"/>
                <w:szCs w:val="20"/>
                <w:lang w:val="uk-UA"/>
              </w:rPr>
              <w:t>75822, Херсонська область Каланчацький район селище міського типу Мирне, вул.. Елеваторна,5</w:t>
            </w:r>
          </w:p>
        </w:tc>
      </w:tr>
      <w:tr w:rsidR="00454A56" w:rsidRPr="00047312" w:rsidTr="00047312">
        <w:tc>
          <w:tcPr>
            <w:tcW w:w="2591" w:type="dxa"/>
            <w:shd w:val="clear" w:color="auto" w:fill="auto"/>
          </w:tcPr>
          <w:p w:rsidR="00454A56" w:rsidRPr="00047312" w:rsidRDefault="00454A56" w:rsidP="00047312">
            <w:pPr>
              <w:suppressAutoHyphens/>
              <w:spacing w:after="0" w:line="360" w:lineRule="auto"/>
              <w:rPr>
                <w:rFonts w:ascii="Times New Roman" w:hAnsi="Times New Roman"/>
                <w:bCs/>
                <w:iCs/>
                <w:sz w:val="20"/>
                <w:szCs w:val="20"/>
                <w:lang w:val="uk-UA"/>
              </w:rPr>
            </w:pPr>
            <w:r w:rsidRPr="00047312">
              <w:rPr>
                <w:rFonts w:ascii="Times New Roman" w:hAnsi="Times New Roman"/>
                <w:bCs/>
                <w:iCs/>
                <w:sz w:val="20"/>
                <w:szCs w:val="20"/>
                <w:lang w:val="uk-UA"/>
              </w:rPr>
              <w:t>Власність</w:t>
            </w:r>
          </w:p>
        </w:tc>
        <w:tc>
          <w:tcPr>
            <w:tcW w:w="7237" w:type="dxa"/>
            <w:shd w:val="clear" w:color="auto" w:fill="auto"/>
          </w:tcPr>
          <w:p w:rsidR="00454A56" w:rsidRPr="00047312" w:rsidRDefault="00454A56" w:rsidP="00047312">
            <w:pPr>
              <w:suppressAutoHyphens/>
              <w:spacing w:after="0" w:line="360" w:lineRule="auto"/>
              <w:rPr>
                <w:rFonts w:ascii="Times New Roman" w:hAnsi="Times New Roman"/>
                <w:sz w:val="20"/>
                <w:szCs w:val="20"/>
                <w:lang w:val="uk-UA"/>
              </w:rPr>
            </w:pPr>
            <w:r w:rsidRPr="00047312">
              <w:rPr>
                <w:rFonts w:ascii="Times New Roman" w:hAnsi="Times New Roman"/>
                <w:sz w:val="20"/>
                <w:szCs w:val="20"/>
                <w:lang w:val="uk-UA"/>
              </w:rPr>
              <w:t>Колективна</w:t>
            </w:r>
          </w:p>
        </w:tc>
      </w:tr>
      <w:tr w:rsidR="00454A56" w:rsidRPr="00047312" w:rsidTr="00047312">
        <w:tc>
          <w:tcPr>
            <w:tcW w:w="2591" w:type="dxa"/>
            <w:shd w:val="clear" w:color="auto" w:fill="auto"/>
          </w:tcPr>
          <w:p w:rsidR="00454A56" w:rsidRPr="00047312" w:rsidRDefault="00454A56" w:rsidP="00047312">
            <w:pPr>
              <w:suppressAutoHyphens/>
              <w:spacing w:after="0" w:line="360" w:lineRule="auto"/>
              <w:rPr>
                <w:rFonts w:ascii="Times New Roman" w:hAnsi="Times New Roman"/>
                <w:bCs/>
                <w:iCs/>
                <w:sz w:val="20"/>
                <w:szCs w:val="20"/>
                <w:lang w:val="uk-UA"/>
              </w:rPr>
            </w:pPr>
            <w:r w:rsidRPr="00047312">
              <w:rPr>
                <w:rFonts w:ascii="Times New Roman" w:hAnsi="Times New Roman"/>
                <w:bCs/>
                <w:iCs/>
                <w:sz w:val="20"/>
                <w:szCs w:val="20"/>
                <w:lang w:val="uk-UA"/>
              </w:rPr>
              <w:t>Дата реєстрації</w:t>
            </w:r>
          </w:p>
        </w:tc>
        <w:tc>
          <w:tcPr>
            <w:tcW w:w="7237" w:type="dxa"/>
            <w:shd w:val="clear" w:color="auto" w:fill="auto"/>
          </w:tcPr>
          <w:p w:rsidR="00454A56" w:rsidRPr="00047312" w:rsidRDefault="00454A56" w:rsidP="00047312">
            <w:pPr>
              <w:suppressAutoHyphens/>
              <w:spacing w:after="0" w:line="360" w:lineRule="auto"/>
              <w:rPr>
                <w:rFonts w:ascii="Times New Roman" w:hAnsi="Times New Roman"/>
                <w:sz w:val="20"/>
                <w:szCs w:val="20"/>
                <w:lang w:val="uk-UA"/>
              </w:rPr>
            </w:pPr>
            <w:r w:rsidRPr="00047312">
              <w:rPr>
                <w:rFonts w:ascii="Times New Roman" w:hAnsi="Times New Roman"/>
                <w:sz w:val="20"/>
                <w:szCs w:val="20"/>
                <w:lang w:val="uk-UA"/>
              </w:rPr>
              <w:t>28.09.1998р.</w:t>
            </w:r>
          </w:p>
        </w:tc>
      </w:tr>
      <w:tr w:rsidR="00454A56" w:rsidRPr="00047312" w:rsidTr="00047312">
        <w:tc>
          <w:tcPr>
            <w:tcW w:w="2591" w:type="dxa"/>
            <w:shd w:val="clear" w:color="auto" w:fill="auto"/>
          </w:tcPr>
          <w:p w:rsidR="00454A56" w:rsidRPr="00047312" w:rsidRDefault="00454A56" w:rsidP="00047312">
            <w:pPr>
              <w:suppressAutoHyphens/>
              <w:spacing w:after="0" w:line="360" w:lineRule="auto"/>
              <w:rPr>
                <w:rFonts w:ascii="Times New Roman" w:hAnsi="Times New Roman"/>
                <w:bCs/>
                <w:iCs/>
                <w:sz w:val="20"/>
                <w:szCs w:val="20"/>
                <w:lang w:val="uk-UA"/>
              </w:rPr>
            </w:pPr>
            <w:r w:rsidRPr="00047312">
              <w:rPr>
                <w:rFonts w:ascii="Times New Roman" w:hAnsi="Times New Roman"/>
                <w:bCs/>
                <w:iCs/>
                <w:sz w:val="20"/>
                <w:szCs w:val="20"/>
                <w:lang w:val="uk-UA"/>
              </w:rPr>
              <w:t>Керівник</w:t>
            </w:r>
          </w:p>
        </w:tc>
        <w:tc>
          <w:tcPr>
            <w:tcW w:w="7237" w:type="dxa"/>
            <w:shd w:val="clear" w:color="auto" w:fill="auto"/>
          </w:tcPr>
          <w:p w:rsidR="00454A56" w:rsidRPr="00047312" w:rsidRDefault="00454A56" w:rsidP="00047312">
            <w:pPr>
              <w:spacing w:after="0" w:line="360" w:lineRule="auto"/>
              <w:rPr>
                <w:rFonts w:ascii="Times New Roman" w:hAnsi="Times New Roman"/>
                <w:sz w:val="20"/>
                <w:szCs w:val="20"/>
                <w:lang w:val="uk-UA"/>
              </w:rPr>
            </w:pPr>
            <w:r w:rsidRPr="00047312">
              <w:rPr>
                <w:rFonts w:ascii="Times New Roman" w:hAnsi="Times New Roman"/>
                <w:sz w:val="20"/>
                <w:szCs w:val="20"/>
                <w:lang w:val="uk-UA"/>
              </w:rPr>
              <w:t>Котелевич Олексій Іванович</w:t>
            </w:r>
          </w:p>
        </w:tc>
      </w:tr>
      <w:tr w:rsidR="00454A56" w:rsidRPr="00047312" w:rsidTr="00047312">
        <w:tc>
          <w:tcPr>
            <w:tcW w:w="2591" w:type="dxa"/>
            <w:shd w:val="clear" w:color="auto" w:fill="auto"/>
          </w:tcPr>
          <w:p w:rsidR="00454A56" w:rsidRPr="00047312" w:rsidRDefault="00454A56" w:rsidP="00047312">
            <w:pPr>
              <w:suppressAutoHyphens/>
              <w:spacing w:after="0" w:line="360" w:lineRule="auto"/>
              <w:rPr>
                <w:rFonts w:ascii="Times New Roman" w:hAnsi="Times New Roman"/>
                <w:bCs/>
                <w:iCs/>
                <w:sz w:val="20"/>
                <w:szCs w:val="20"/>
                <w:lang w:val="uk-UA"/>
              </w:rPr>
            </w:pPr>
            <w:r w:rsidRPr="00047312">
              <w:rPr>
                <w:rFonts w:ascii="Times New Roman" w:hAnsi="Times New Roman"/>
                <w:bCs/>
                <w:iCs/>
                <w:sz w:val="20"/>
                <w:szCs w:val="20"/>
                <w:lang w:val="uk-UA"/>
              </w:rPr>
              <w:t>Головний бухгалтер</w:t>
            </w:r>
          </w:p>
        </w:tc>
        <w:tc>
          <w:tcPr>
            <w:tcW w:w="7237" w:type="dxa"/>
            <w:shd w:val="clear" w:color="auto" w:fill="auto"/>
          </w:tcPr>
          <w:p w:rsidR="00454A56" w:rsidRPr="00047312" w:rsidRDefault="00454A56" w:rsidP="00047312">
            <w:pPr>
              <w:suppressAutoHyphens/>
              <w:spacing w:after="0" w:line="360" w:lineRule="auto"/>
              <w:rPr>
                <w:rFonts w:ascii="Times New Roman" w:hAnsi="Times New Roman"/>
                <w:sz w:val="20"/>
                <w:szCs w:val="20"/>
                <w:lang w:val="uk-UA"/>
              </w:rPr>
            </w:pPr>
            <w:r w:rsidRPr="00047312">
              <w:rPr>
                <w:rFonts w:ascii="Times New Roman" w:hAnsi="Times New Roman"/>
                <w:sz w:val="20"/>
                <w:szCs w:val="20"/>
                <w:lang w:val="uk-UA"/>
              </w:rPr>
              <w:t>Броницька Галина Михайлівна</w:t>
            </w:r>
          </w:p>
        </w:tc>
      </w:tr>
    </w:tbl>
    <w:p w:rsidR="00454A56" w:rsidRPr="00A47EE1" w:rsidRDefault="00454A56" w:rsidP="00116629">
      <w:pPr>
        <w:pStyle w:val="23"/>
        <w:spacing w:after="0" w:line="360" w:lineRule="auto"/>
        <w:rPr>
          <w:rFonts w:ascii="Times New Roman" w:hAnsi="Times New Roman"/>
          <w:b/>
          <w:sz w:val="28"/>
          <w:szCs w:val="28"/>
          <w:lang w:val="uk-UA"/>
        </w:rPr>
      </w:pP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«Каланчацький комбінат хлібопродуктів» введений в експлуатацію в 1970 році. Відкрите акціонерне товариство «Каланчацький комбінат хлібопродуктів» засновано згідно рішення регіонального відділення Фонду державного майна України по Херсонської області від 13.03.1998 року №208  на базі майна державного підприємства Каланчацького комбінату хлібопродуктів.</w:t>
      </w: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Згідно з Постановою Кабінету Міністрів України від 01.03.2003 р.№510 «Про забезпечення сертифікації зернових складів на відповідність послуг із зберіганням зерна та продуктів його переробки, запровадження складських документів на зерно» комбінат отримав відповідний сертифікат №2712 від 30 червня 2009 року.</w:t>
      </w: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01 вересня 2009 року ВАТ «Каланчацьким КХП» одержав Ліцензію державного архітектурно – будівельного контролю у Херсонській області для провадження господарської діяльності, пов’язаної із створенням об’єктів архітектури.</w:t>
      </w: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В 2009 році ВАТ «Каланчацький комбінат хлібопродуктів» нагороджений на всеукраїнському конкурсі якості продукції «100 кращих товарів України» регіональний рівень.</w:t>
      </w: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 xml:space="preserve">Територія ВАТ «Каланчацький КХП» займає загальну площу – </w:t>
      </w:r>
      <w:smartTag w:uri="urn:schemas-microsoft-com:office:smarttags" w:element="metricconverter">
        <w:smartTagPr>
          <w:attr w:name="ProductID" w:val="25,41 га"/>
        </w:smartTagPr>
        <w:r w:rsidRPr="00A47EE1">
          <w:rPr>
            <w:rFonts w:ascii="Times New Roman" w:hAnsi="Times New Roman"/>
            <w:color w:val="000000"/>
            <w:sz w:val="28"/>
            <w:szCs w:val="28"/>
            <w:lang w:val="uk-UA"/>
          </w:rPr>
          <w:t>25,41 га</w:t>
        </w:r>
      </w:smartTag>
      <w:r w:rsidRPr="00A47EE1">
        <w:rPr>
          <w:rFonts w:ascii="Times New Roman" w:hAnsi="Times New Roman"/>
          <w:color w:val="000000"/>
          <w:sz w:val="28"/>
          <w:szCs w:val="28"/>
          <w:lang w:val="uk-UA"/>
        </w:rPr>
        <w:t xml:space="preserve">. Територія промислового елеватора займає площу -15,79га, територія заготівельної діяльності займає площу – </w:t>
      </w:r>
      <w:smartTag w:uri="urn:schemas-microsoft-com:office:smarttags" w:element="metricconverter">
        <w:smartTagPr>
          <w:attr w:name="ProductID" w:val="9,62 га"/>
        </w:smartTagPr>
        <w:r w:rsidRPr="00A47EE1">
          <w:rPr>
            <w:rFonts w:ascii="Times New Roman" w:hAnsi="Times New Roman"/>
            <w:color w:val="000000"/>
            <w:sz w:val="28"/>
            <w:szCs w:val="28"/>
            <w:lang w:val="uk-UA"/>
          </w:rPr>
          <w:t>9,62 га</w:t>
        </w:r>
      </w:smartTag>
      <w:r w:rsidRPr="00A47EE1">
        <w:rPr>
          <w:rFonts w:ascii="Times New Roman" w:hAnsi="Times New Roman"/>
          <w:color w:val="000000"/>
          <w:sz w:val="28"/>
          <w:szCs w:val="28"/>
          <w:lang w:val="uk-UA"/>
        </w:rPr>
        <w:t>.</w:t>
      </w: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 xml:space="preserve">Загальна протяжність залізничних колій, що належать комбінату складає </w:t>
      </w:r>
      <w:smartTag w:uri="urn:schemas-microsoft-com:office:smarttags" w:element="metricconverter">
        <w:smartTagPr>
          <w:attr w:name="ProductID" w:val="2500 м"/>
        </w:smartTagPr>
        <w:r w:rsidRPr="00A47EE1">
          <w:rPr>
            <w:rFonts w:ascii="Times New Roman" w:hAnsi="Times New Roman"/>
            <w:color w:val="000000"/>
            <w:sz w:val="28"/>
            <w:szCs w:val="28"/>
            <w:lang w:val="uk-UA"/>
          </w:rPr>
          <w:t>2500 м</w:t>
        </w:r>
      </w:smartTag>
      <w:r w:rsidRPr="00A47EE1">
        <w:rPr>
          <w:rFonts w:ascii="Times New Roman" w:hAnsi="Times New Roman"/>
          <w:color w:val="000000"/>
          <w:sz w:val="28"/>
          <w:szCs w:val="28"/>
          <w:lang w:val="uk-UA"/>
        </w:rPr>
        <w:t xml:space="preserve">., протяжність  колій взятих в оренду в Херсонського «Вторчермет» складає </w:t>
      </w:r>
      <w:smartTag w:uri="urn:schemas-microsoft-com:office:smarttags" w:element="metricconverter">
        <w:smartTagPr>
          <w:attr w:name="ProductID" w:val="100 м"/>
        </w:smartTagPr>
        <w:r w:rsidRPr="00A47EE1">
          <w:rPr>
            <w:rFonts w:ascii="Times New Roman" w:hAnsi="Times New Roman"/>
            <w:color w:val="000000"/>
            <w:sz w:val="28"/>
            <w:szCs w:val="28"/>
            <w:lang w:val="uk-UA"/>
          </w:rPr>
          <w:t>100 м</w:t>
        </w:r>
      </w:smartTag>
      <w:r w:rsidRPr="00A47EE1">
        <w:rPr>
          <w:rFonts w:ascii="Times New Roman" w:hAnsi="Times New Roman"/>
          <w:color w:val="000000"/>
          <w:sz w:val="28"/>
          <w:szCs w:val="28"/>
          <w:lang w:val="uk-UA"/>
        </w:rPr>
        <w:t>.</w:t>
      </w: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Комбінат розташований безпосередньо на вузловій станції «Каланчак» Одеської  залізничної дороги, що є перевагою в географічному розташуванні.</w:t>
      </w: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Відкрите акціонерне товариство «Каланчацький комбінат хлібопродуктів» по видам діяльності діляться на заготівельну і переробну</w:t>
      </w: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Для організації заготівельної діяльності є – 2 елеватора:</w:t>
      </w:r>
    </w:p>
    <w:p w:rsidR="00454A56" w:rsidRPr="00A47EE1" w:rsidRDefault="00454A56" w:rsidP="00116629">
      <w:pPr>
        <w:pStyle w:val="23"/>
        <w:numPr>
          <w:ilvl w:val="0"/>
          <w:numId w:val="4"/>
        </w:numPr>
        <w:spacing w:after="0" w:line="360" w:lineRule="auto"/>
        <w:ind w:left="0"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по заготовці – 17 зернових складів напільного зберігання;</w:t>
      </w:r>
    </w:p>
    <w:p w:rsidR="00454A56" w:rsidRPr="00A47EE1" w:rsidRDefault="00454A56" w:rsidP="00116629">
      <w:pPr>
        <w:pStyle w:val="23"/>
        <w:numPr>
          <w:ilvl w:val="0"/>
          <w:numId w:val="4"/>
        </w:numPr>
        <w:spacing w:after="0" w:line="360" w:lineRule="auto"/>
        <w:ind w:left="0"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промисловий – 3 силосних корпуса.</w:t>
      </w:r>
    </w:p>
    <w:p w:rsidR="00454A56" w:rsidRPr="00A47EE1" w:rsidRDefault="00454A56" w:rsidP="00116629">
      <w:pPr>
        <w:pStyle w:val="23"/>
        <w:spacing w:after="0" w:line="360" w:lineRule="auto"/>
        <w:ind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Виробітку продукції виробляють:</w:t>
      </w:r>
    </w:p>
    <w:p w:rsidR="00454A56" w:rsidRPr="00A47EE1" w:rsidRDefault="00454A56" w:rsidP="00116629">
      <w:pPr>
        <w:pStyle w:val="23"/>
        <w:numPr>
          <w:ilvl w:val="0"/>
          <w:numId w:val="4"/>
        </w:numPr>
        <w:spacing w:after="0" w:line="360" w:lineRule="auto"/>
        <w:ind w:left="0"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крупо цех;</w:t>
      </w:r>
    </w:p>
    <w:p w:rsidR="00454A56" w:rsidRPr="00A47EE1" w:rsidRDefault="00454A56" w:rsidP="00116629">
      <w:pPr>
        <w:pStyle w:val="23"/>
        <w:numPr>
          <w:ilvl w:val="0"/>
          <w:numId w:val="4"/>
        </w:numPr>
        <w:spacing w:after="0" w:line="360" w:lineRule="auto"/>
        <w:ind w:left="0"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мельниця;</w:t>
      </w:r>
    </w:p>
    <w:p w:rsidR="00454A56" w:rsidRPr="00A47EE1" w:rsidRDefault="00454A56" w:rsidP="00116629">
      <w:pPr>
        <w:pStyle w:val="23"/>
        <w:numPr>
          <w:ilvl w:val="0"/>
          <w:numId w:val="4"/>
        </w:numPr>
        <w:spacing w:after="0" w:line="360" w:lineRule="auto"/>
        <w:ind w:left="0" w:firstLine="709"/>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комбіцех .</w:t>
      </w:r>
    </w:p>
    <w:p w:rsidR="00454A56" w:rsidRPr="00A47EE1" w:rsidRDefault="00454A56" w:rsidP="00116629">
      <w:pPr>
        <w:pStyle w:val="ConsNonformat"/>
        <w:spacing w:line="360" w:lineRule="auto"/>
        <w:ind w:firstLine="709"/>
        <w:jc w:val="both"/>
        <w:rPr>
          <w:rFonts w:ascii="Times New Roman" w:hAnsi="Times New Roman" w:cs="Times New Roman"/>
          <w:sz w:val="28"/>
          <w:szCs w:val="28"/>
          <w:lang w:val="uk-UA"/>
        </w:rPr>
      </w:pPr>
      <w:r w:rsidRPr="00A47EE1">
        <w:rPr>
          <w:rFonts w:ascii="Times New Roman" w:hAnsi="Times New Roman" w:cs="Times New Roman"/>
          <w:color w:val="000000"/>
          <w:sz w:val="28"/>
          <w:szCs w:val="28"/>
          <w:lang w:val="uk-UA"/>
        </w:rPr>
        <w:t>Надаються послуги по прийманню, зберіганню, сушці, підробці  сільськогосподарських культур</w:t>
      </w:r>
      <w:r w:rsidR="00243FAE" w:rsidRPr="00A47EE1">
        <w:rPr>
          <w:rFonts w:ascii="Times New Roman" w:hAnsi="Times New Roman" w:cs="Times New Roman"/>
          <w:color w:val="000000"/>
          <w:sz w:val="28"/>
          <w:szCs w:val="28"/>
          <w:lang w:val="uk-UA"/>
        </w:rPr>
        <w:t>.</w:t>
      </w:r>
    </w:p>
    <w:p w:rsidR="00454A56" w:rsidRPr="00A47EE1" w:rsidRDefault="00454A56" w:rsidP="00D61B63">
      <w:pPr>
        <w:pStyle w:val="ConsNonformat"/>
        <w:spacing w:line="360" w:lineRule="auto"/>
        <w:jc w:val="center"/>
        <w:rPr>
          <w:rFonts w:ascii="Times New Roman" w:hAnsi="Times New Roman" w:cs="Times New Roman"/>
          <w:sz w:val="28"/>
          <w:szCs w:val="28"/>
          <w:lang w:val="uk-UA"/>
        </w:rPr>
      </w:pPr>
    </w:p>
    <w:p w:rsidR="001F50B1" w:rsidRPr="00A47EE1" w:rsidRDefault="00AF5B8A" w:rsidP="00D61B63">
      <w:pPr>
        <w:pStyle w:val="2"/>
        <w:spacing w:line="360" w:lineRule="auto"/>
        <w:ind w:firstLine="0"/>
        <w:rPr>
          <w:b/>
          <w:iCs/>
          <w:sz w:val="28"/>
          <w:szCs w:val="28"/>
        </w:rPr>
      </w:pPr>
      <w:r w:rsidRPr="00A47EE1">
        <w:rPr>
          <w:b/>
          <w:sz w:val="28"/>
          <w:szCs w:val="28"/>
        </w:rPr>
        <w:t>2.2.</w:t>
      </w:r>
      <w:r w:rsidR="001F50B1" w:rsidRPr="00A47EE1">
        <w:rPr>
          <w:b/>
          <w:iCs/>
          <w:sz w:val="28"/>
          <w:szCs w:val="28"/>
        </w:rPr>
        <w:t xml:space="preserve"> Аналіз чисельного складу працівників</w:t>
      </w:r>
    </w:p>
    <w:p w:rsidR="001F50B1" w:rsidRPr="00A47EE1" w:rsidRDefault="001F50B1" w:rsidP="00D61B63">
      <w:pPr>
        <w:spacing w:after="0" w:line="360" w:lineRule="auto"/>
        <w:jc w:val="center"/>
        <w:rPr>
          <w:rFonts w:ascii="Times New Roman" w:hAnsi="Times New Roman"/>
          <w:sz w:val="28"/>
          <w:szCs w:val="28"/>
          <w:lang w:val="uk-UA"/>
        </w:rPr>
      </w:pPr>
    </w:p>
    <w:p w:rsidR="001F50B1" w:rsidRPr="00A47EE1" w:rsidRDefault="001F50B1" w:rsidP="00D61B63">
      <w:pPr>
        <w:shd w:val="clear" w:color="auto" w:fill="FFFFFF"/>
        <w:spacing w:after="0" w:line="360" w:lineRule="auto"/>
        <w:ind w:right="13" w:firstLine="567"/>
        <w:jc w:val="both"/>
        <w:rPr>
          <w:rFonts w:ascii="Times New Roman" w:hAnsi="Times New Roman"/>
          <w:sz w:val="28"/>
          <w:szCs w:val="28"/>
          <w:lang w:val="uk-UA"/>
        </w:rPr>
      </w:pPr>
      <w:r w:rsidRPr="00A47EE1">
        <w:rPr>
          <w:rFonts w:ascii="Times New Roman" w:hAnsi="Times New Roman"/>
          <w:color w:val="000000"/>
          <w:spacing w:val="1"/>
          <w:sz w:val="28"/>
          <w:szCs w:val="28"/>
          <w:lang w:val="uk-UA"/>
        </w:rPr>
        <w:t>Для характеристики стану використання на підприємстві тру</w:t>
      </w:r>
      <w:r w:rsidRPr="00A47EE1">
        <w:rPr>
          <w:rFonts w:ascii="Times New Roman" w:hAnsi="Times New Roman"/>
          <w:color w:val="000000"/>
          <w:spacing w:val="1"/>
          <w:sz w:val="28"/>
          <w:szCs w:val="28"/>
          <w:lang w:val="uk-UA"/>
        </w:rPr>
        <w:softHyphen/>
      </w:r>
      <w:r w:rsidRPr="00A47EE1">
        <w:rPr>
          <w:rFonts w:ascii="Times New Roman" w:hAnsi="Times New Roman"/>
          <w:color w:val="000000"/>
          <w:sz w:val="28"/>
          <w:szCs w:val="28"/>
          <w:lang w:val="uk-UA"/>
        </w:rPr>
        <w:t>дових ресурсів і виявлення резервів збільшення обсягу виробниц</w:t>
      </w:r>
      <w:r w:rsidRPr="00A47EE1">
        <w:rPr>
          <w:rFonts w:ascii="Times New Roman" w:hAnsi="Times New Roman"/>
          <w:color w:val="000000"/>
          <w:sz w:val="28"/>
          <w:szCs w:val="28"/>
          <w:lang w:val="uk-UA"/>
        </w:rPr>
        <w:softHyphen/>
      </w:r>
      <w:r w:rsidRPr="00A47EE1">
        <w:rPr>
          <w:rFonts w:ascii="Times New Roman" w:hAnsi="Times New Roman"/>
          <w:color w:val="000000"/>
          <w:spacing w:val="-2"/>
          <w:sz w:val="28"/>
          <w:szCs w:val="28"/>
          <w:lang w:val="uk-UA"/>
        </w:rPr>
        <w:t xml:space="preserve">тва та підвищення рентабельності роботи треба проаналізувати такі </w:t>
      </w:r>
      <w:r w:rsidRPr="00A47EE1">
        <w:rPr>
          <w:rFonts w:ascii="Times New Roman" w:hAnsi="Times New Roman"/>
          <w:color w:val="000000"/>
          <w:sz w:val="28"/>
          <w:szCs w:val="28"/>
          <w:lang w:val="uk-UA"/>
        </w:rPr>
        <w:t>показники, пов'язані з рухом, якістю робочої сили, її продуктивні</w:t>
      </w:r>
      <w:r w:rsidRPr="00A47EE1">
        <w:rPr>
          <w:rFonts w:ascii="Times New Roman" w:hAnsi="Times New Roman"/>
          <w:color w:val="000000"/>
          <w:sz w:val="28"/>
          <w:szCs w:val="28"/>
          <w:lang w:val="uk-UA"/>
        </w:rPr>
        <w:softHyphen/>
        <w:t>стю, а також її вартістю:</w:t>
      </w:r>
    </w:p>
    <w:p w:rsidR="001F50B1" w:rsidRPr="00A47EE1" w:rsidRDefault="001F50B1" w:rsidP="00D61B63">
      <w:pPr>
        <w:widowControl w:val="0"/>
        <w:numPr>
          <w:ilvl w:val="0"/>
          <w:numId w:val="5"/>
        </w:numPr>
        <w:shd w:val="clear" w:color="auto" w:fill="FFFFFF"/>
        <w:tabs>
          <w:tab w:val="left" w:pos="605"/>
        </w:tabs>
        <w:autoSpaceDE w:val="0"/>
        <w:autoSpaceDN w:val="0"/>
        <w:adjustRightInd w:val="0"/>
        <w:spacing w:after="0" w:line="360" w:lineRule="auto"/>
        <w:ind w:firstLine="567"/>
        <w:jc w:val="both"/>
        <w:rPr>
          <w:rFonts w:ascii="Times New Roman" w:hAnsi="Times New Roman"/>
          <w:color w:val="000000"/>
          <w:sz w:val="28"/>
          <w:szCs w:val="28"/>
          <w:lang w:val="uk-UA"/>
        </w:rPr>
      </w:pPr>
      <w:r w:rsidRPr="00A47EE1">
        <w:rPr>
          <w:rFonts w:ascii="Times New Roman" w:hAnsi="Times New Roman"/>
          <w:color w:val="000000"/>
          <w:spacing w:val="1"/>
          <w:sz w:val="28"/>
          <w:szCs w:val="28"/>
          <w:lang w:val="uk-UA"/>
        </w:rPr>
        <w:t xml:space="preserve"> чисельність персоналу підприємства з точки зору динаміки,</w:t>
      </w:r>
      <w:r w:rsidRPr="00A47EE1">
        <w:rPr>
          <w:rFonts w:ascii="Times New Roman" w:hAnsi="Times New Roman"/>
          <w:color w:val="000000"/>
          <w:spacing w:val="1"/>
          <w:sz w:val="28"/>
          <w:szCs w:val="28"/>
          <w:lang w:val="uk-UA"/>
        </w:rPr>
        <w:br/>
      </w:r>
      <w:r w:rsidRPr="00A47EE1">
        <w:rPr>
          <w:rFonts w:ascii="Times New Roman" w:hAnsi="Times New Roman"/>
          <w:color w:val="000000"/>
          <w:spacing w:val="-4"/>
          <w:sz w:val="28"/>
          <w:szCs w:val="28"/>
          <w:lang w:val="uk-UA"/>
        </w:rPr>
        <w:t>категорійної структури, професійної підготовленості, плинності пра</w:t>
      </w:r>
      <w:r w:rsidRPr="00A47EE1">
        <w:rPr>
          <w:rFonts w:ascii="Times New Roman" w:hAnsi="Times New Roman"/>
          <w:color w:val="000000"/>
          <w:spacing w:val="-4"/>
          <w:sz w:val="28"/>
          <w:szCs w:val="28"/>
          <w:lang w:val="uk-UA"/>
        </w:rPr>
        <w:softHyphen/>
      </w:r>
      <w:r w:rsidRPr="00A47EE1">
        <w:rPr>
          <w:rFonts w:ascii="Times New Roman" w:hAnsi="Times New Roman"/>
          <w:color w:val="000000"/>
          <w:sz w:val="28"/>
          <w:szCs w:val="28"/>
          <w:lang w:val="uk-UA"/>
        </w:rPr>
        <w:t>цівників;</w:t>
      </w:r>
    </w:p>
    <w:p w:rsidR="001F50B1" w:rsidRPr="00A47EE1" w:rsidRDefault="001F50B1" w:rsidP="00D61B63">
      <w:pPr>
        <w:widowControl w:val="0"/>
        <w:numPr>
          <w:ilvl w:val="0"/>
          <w:numId w:val="5"/>
        </w:numPr>
        <w:shd w:val="clear" w:color="auto" w:fill="FFFFFF"/>
        <w:tabs>
          <w:tab w:val="left" w:pos="605"/>
        </w:tabs>
        <w:autoSpaceDE w:val="0"/>
        <w:autoSpaceDN w:val="0"/>
        <w:adjustRightInd w:val="0"/>
        <w:spacing w:after="0" w:line="360" w:lineRule="auto"/>
        <w:ind w:firstLine="567"/>
        <w:jc w:val="both"/>
        <w:rPr>
          <w:rFonts w:ascii="Times New Roman" w:hAnsi="Times New Roman"/>
          <w:color w:val="000000"/>
          <w:sz w:val="28"/>
          <w:szCs w:val="28"/>
          <w:lang w:val="uk-UA"/>
        </w:rPr>
      </w:pPr>
      <w:r w:rsidRPr="00A47EE1">
        <w:rPr>
          <w:rFonts w:ascii="Times New Roman" w:hAnsi="Times New Roman"/>
          <w:color w:val="000000"/>
          <w:spacing w:val="-3"/>
          <w:sz w:val="28"/>
          <w:szCs w:val="28"/>
          <w:lang w:val="uk-UA"/>
        </w:rPr>
        <w:t xml:space="preserve"> використання робітниками і службовцями робочого часу, стан</w:t>
      </w:r>
      <w:r w:rsidRPr="00A47EE1">
        <w:rPr>
          <w:rFonts w:ascii="Times New Roman" w:hAnsi="Times New Roman"/>
          <w:color w:val="000000"/>
          <w:spacing w:val="-3"/>
          <w:sz w:val="28"/>
          <w:szCs w:val="28"/>
          <w:lang w:val="uk-UA"/>
        </w:rPr>
        <w:br/>
      </w:r>
      <w:r w:rsidRPr="00A47EE1">
        <w:rPr>
          <w:rFonts w:ascii="Times New Roman" w:hAnsi="Times New Roman"/>
          <w:color w:val="000000"/>
          <w:spacing w:val="-1"/>
          <w:sz w:val="28"/>
          <w:szCs w:val="28"/>
          <w:lang w:val="uk-UA"/>
        </w:rPr>
        <w:t>трудової дисципліни;</w:t>
      </w:r>
    </w:p>
    <w:p w:rsidR="001F50B1" w:rsidRPr="00A47EE1" w:rsidRDefault="001F50B1" w:rsidP="00D61B63">
      <w:pPr>
        <w:widowControl w:val="0"/>
        <w:numPr>
          <w:ilvl w:val="0"/>
          <w:numId w:val="5"/>
        </w:numPr>
        <w:shd w:val="clear" w:color="auto" w:fill="FFFFFF"/>
        <w:tabs>
          <w:tab w:val="left" w:pos="605"/>
        </w:tabs>
        <w:autoSpaceDE w:val="0"/>
        <w:autoSpaceDN w:val="0"/>
        <w:adjustRightInd w:val="0"/>
        <w:spacing w:after="0" w:line="360" w:lineRule="auto"/>
        <w:ind w:firstLine="567"/>
        <w:jc w:val="both"/>
        <w:rPr>
          <w:rFonts w:ascii="Times New Roman" w:hAnsi="Times New Roman"/>
          <w:color w:val="000000"/>
          <w:sz w:val="28"/>
          <w:szCs w:val="28"/>
          <w:lang w:val="uk-UA"/>
        </w:rPr>
      </w:pPr>
      <w:r w:rsidRPr="00A47EE1">
        <w:rPr>
          <w:rFonts w:ascii="Times New Roman" w:hAnsi="Times New Roman"/>
          <w:color w:val="000000"/>
          <w:sz w:val="28"/>
          <w:szCs w:val="28"/>
          <w:lang w:val="uk-UA"/>
        </w:rPr>
        <w:t>продуктивність праці;</w:t>
      </w:r>
    </w:p>
    <w:p w:rsidR="001F50B1" w:rsidRPr="00A47EE1" w:rsidRDefault="001F50B1" w:rsidP="00D61B63">
      <w:pPr>
        <w:widowControl w:val="0"/>
        <w:numPr>
          <w:ilvl w:val="0"/>
          <w:numId w:val="5"/>
        </w:numPr>
        <w:shd w:val="clear" w:color="auto" w:fill="FFFFFF"/>
        <w:tabs>
          <w:tab w:val="left" w:pos="605"/>
        </w:tabs>
        <w:autoSpaceDE w:val="0"/>
        <w:autoSpaceDN w:val="0"/>
        <w:adjustRightInd w:val="0"/>
        <w:spacing w:after="0" w:line="360" w:lineRule="auto"/>
        <w:ind w:firstLine="567"/>
        <w:jc w:val="both"/>
        <w:rPr>
          <w:rFonts w:ascii="Times New Roman" w:hAnsi="Times New Roman"/>
          <w:color w:val="000000"/>
          <w:sz w:val="28"/>
          <w:szCs w:val="28"/>
          <w:lang w:val="uk-UA"/>
        </w:rPr>
      </w:pPr>
      <w:r w:rsidRPr="00A47EE1">
        <w:rPr>
          <w:rFonts w:ascii="Times New Roman" w:hAnsi="Times New Roman"/>
          <w:color w:val="000000"/>
          <w:spacing w:val="-5"/>
          <w:sz w:val="28"/>
          <w:szCs w:val="28"/>
          <w:lang w:val="uk-UA"/>
        </w:rPr>
        <w:t>фонд оплати праці, динаміка середньої заробітної плати праців</w:t>
      </w:r>
      <w:r w:rsidRPr="00A47EE1">
        <w:rPr>
          <w:rFonts w:ascii="Times New Roman" w:hAnsi="Times New Roman"/>
          <w:color w:val="000000"/>
          <w:spacing w:val="-5"/>
          <w:sz w:val="28"/>
          <w:szCs w:val="28"/>
          <w:lang w:val="uk-UA"/>
        </w:rPr>
        <w:softHyphen/>
      </w:r>
      <w:r w:rsidRPr="00A47EE1">
        <w:rPr>
          <w:rFonts w:ascii="Times New Roman" w:hAnsi="Times New Roman"/>
          <w:color w:val="000000"/>
          <w:spacing w:val="1"/>
          <w:sz w:val="28"/>
          <w:szCs w:val="28"/>
          <w:lang w:val="uk-UA"/>
        </w:rPr>
        <w:t>ників і трудомісткості продукції.</w:t>
      </w:r>
    </w:p>
    <w:p w:rsidR="001F50B1" w:rsidRPr="00A47EE1" w:rsidRDefault="001F50B1" w:rsidP="00D61B63">
      <w:pPr>
        <w:shd w:val="clear" w:color="auto" w:fill="FFFFFF"/>
        <w:spacing w:after="0" w:line="360" w:lineRule="auto"/>
        <w:ind w:firstLine="567"/>
        <w:jc w:val="both"/>
        <w:rPr>
          <w:rFonts w:ascii="Times New Roman" w:hAnsi="Times New Roman"/>
          <w:color w:val="000000"/>
          <w:spacing w:val="-5"/>
          <w:sz w:val="28"/>
          <w:szCs w:val="28"/>
          <w:lang w:val="uk-UA"/>
        </w:rPr>
      </w:pPr>
      <w:r w:rsidRPr="00A47EE1">
        <w:rPr>
          <w:rFonts w:ascii="Times New Roman" w:hAnsi="Times New Roman"/>
          <w:color w:val="000000"/>
          <w:spacing w:val="-2"/>
          <w:sz w:val="28"/>
          <w:szCs w:val="28"/>
          <w:lang w:val="uk-UA"/>
        </w:rPr>
        <w:t>В Україні офіційна статистична звітність про використання тру</w:t>
      </w:r>
      <w:r w:rsidRPr="00A47EE1">
        <w:rPr>
          <w:rFonts w:ascii="Times New Roman" w:hAnsi="Times New Roman"/>
          <w:color w:val="000000"/>
          <w:spacing w:val="-2"/>
          <w:sz w:val="28"/>
          <w:szCs w:val="28"/>
          <w:lang w:val="uk-UA"/>
        </w:rPr>
        <w:softHyphen/>
      </w:r>
      <w:r w:rsidRPr="00A47EE1">
        <w:rPr>
          <w:rFonts w:ascii="Times New Roman" w:hAnsi="Times New Roman"/>
          <w:color w:val="000000"/>
          <w:spacing w:val="-1"/>
          <w:sz w:val="28"/>
          <w:szCs w:val="28"/>
          <w:lang w:val="uk-UA"/>
        </w:rPr>
        <w:t xml:space="preserve">дових ресурсів складається з таких звітів: «Звіт з праці» (річний та щомісячні); «Звіт про основні показники діяльності підприємства» </w:t>
      </w:r>
      <w:r w:rsidRPr="00A47EE1">
        <w:rPr>
          <w:rFonts w:ascii="Times New Roman" w:hAnsi="Times New Roman"/>
          <w:color w:val="000000"/>
          <w:spacing w:val="-2"/>
          <w:sz w:val="28"/>
          <w:szCs w:val="28"/>
          <w:lang w:val="uk-UA"/>
        </w:rPr>
        <w:t xml:space="preserve">(річний); «Звіт про використання робочого часу» (щоквартальний); </w:t>
      </w:r>
      <w:r w:rsidRPr="00A47EE1">
        <w:rPr>
          <w:rFonts w:ascii="Times New Roman" w:hAnsi="Times New Roman"/>
          <w:color w:val="000000"/>
          <w:spacing w:val="1"/>
          <w:sz w:val="28"/>
          <w:szCs w:val="28"/>
          <w:lang w:val="uk-UA"/>
        </w:rPr>
        <w:t xml:space="preserve">щомісячний «Звіт про стан заборгованості із заробітної плати»; </w:t>
      </w:r>
      <w:r w:rsidRPr="00A47EE1">
        <w:rPr>
          <w:rFonts w:ascii="Times New Roman" w:hAnsi="Times New Roman"/>
          <w:color w:val="000000"/>
          <w:sz w:val="28"/>
          <w:szCs w:val="28"/>
          <w:lang w:val="uk-UA"/>
        </w:rPr>
        <w:t>річний звіт «Чисельність окремих категорій працівників та підго</w:t>
      </w:r>
      <w:r w:rsidRPr="00A47EE1">
        <w:rPr>
          <w:rFonts w:ascii="Times New Roman" w:hAnsi="Times New Roman"/>
          <w:color w:val="000000"/>
          <w:sz w:val="28"/>
          <w:szCs w:val="28"/>
          <w:lang w:val="uk-UA"/>
        </w:rPr>
        <w:softHyphen/>
        <w:t xml:space="preserve">товка кадрів»; «Звіт про стан умов праці, пільги та компенсації за </w:t>
      </w:r>
      <w:r w:rsidRPr="00A47EE1">
        <w:rPr>
          <w:rFonts w:ascii="Times New Roman" w:hAnsi="Times New Roman"/>
          <w:color w:val="000000"/>
          <w:spacing w:val="-2"/>
          <w:sz w:val="28"/>
          <w:szCs w:val="28"/>
          <w:lang w:val="uk-UA"/>
        </w:rPr>
        <w:t>роботу в несприятливих умовах». Інформаційна база для цього роз</w:t>
      </w:r>
      <w:r w:rsidRPr="00A47EE1">
        <w:rPr>
          <w:rFonts w:ascii="Times New Roman" w:hAnsi="Times New Roman"/>
          <w:color w:val="000000"/>
          <w:spacing w:val="-2"/>
          <w:sz w:val="28"/>
          <w:szCs w:val="28"/>
          <w:lang w:val="uk-UA"/>
        </w:rPr>
        <w:softHyphen/>
      </w:r>
      <w:r w:rsidRPr="00A47EE1">
        <w:rPr>
          <w:rFonts w:ascii="Times New Roman" w:hAnsi="Times New Roman"/>
          <w:color w:val="000000"/>
          <w:sz w:val="28"/>
          <w:szCs w:val="28"/>
          <w:lang w:val="uk-UA"/>
        </w:rPr>
        <w:t xml:space="preserve">ділу аналізу ґрунтується також на зведених матеріалах первісного </w:t>
      </w:r>
      <w:r w:rsidRPr="00A47EE1">
        <w:rPr>
          <w:rFonts w:ascii="Times New Roman" w:hAnsi="Times New Roman"/>
          <w:color w:val="000000"/>
          <w:spacing w:val="-5"/>
          <w:sz w:val="28"/>
          <w:szCs w:val="28"/>
          <w:lang w:val="uk-UA"/>
        </w:rPr>
        <w:t xml:space="preserve">обліку (табелях, змінних рапортах, робочих нарядах, відомостях, особових рахунках тощо), разових обстежень, опитувань тощо, більшість </w:t>
      </w:r>
      <w:r w:rsidRPr="00A47EE1">
        <w:rPr>
          <w:rFonts w:ascii="Times New Roman" w:hAnsi="Times New Roman"/>
          <w:color w:val="000000"/>
          <w:spacing w:val="-2"/>
          <w:sz w:val="28"/>
          <w:szCs w:val="28"/>
          <w:lang w:val="uk-UA"/>
        </w:rPr>
        <w:t xml:space="preserve">з яких є документами управлінського обліку. Готують їх відповідні </w:t>
      </w:r>
      <w:r w:rsidRPr="00A47EE1">
        <w:rPr>
          <w:rFonts w:ascii="Times New Roman" w:hAnsi="Times New Roman"/>
          <w:color w:val="000000"/>
          <w:sz w:val="28"/>
          <w:szCs w:val="28"/>
          <w:lang w:val="uk-UA"/>
        </w:rPr>
        <w:t xml:space="preserve">функціональні служби і підрозділи підприємства: відділи праці та </w:t>
      </w:r>
      <w:r w:rsidRPr="00A47EE1">
        <w:rPr>
          <w:rFonts w:ascii="Times New Roman" w:hAnsi="Times New Roman"/>
          <w:color w:val="000000"/>
          <w:spacing w:val="-3"/>
          <w:sz w:val="28"/>
          <w:szCs w:val="28"/>
          <w:lang w:val="uk-UA"/>
        </w:rPr>
        <w:t xml:space="preserve">заробітної плати, кадрів, планово-економічний, бухгалтерія, а також </w:t>
      </w:r>
      <w:r w:rsidRPr="00A47EE1">
        <w:rPr>
          <w:rFonts w:ascii="Times New Roman" w:hAnsi="Times New Roman"/>
          <w:color w:val="000000"/>
          <w:spacing w:val="3"/>
          <w:sz w:val="28"/>
          <w:szCs w:val="28"/>
          <w:lang w:val="uk-UA"/>
        </w:rPr>
        <w:t>цехи та дільниці.</w:t>
      </w:r>
    </w:p>
    <w:p w:rsidR="001F50B1" w:rsidRPr="00A47EE1" w:rsidRDefault="001F50B1" w:rsidP="00D61B63">
      <w:pPr>
        <w:shd w:val="clear" w:color="auto" w:fill="FFFFFF"/>
        <w:spacing w:after="0" w:line="360" w:lineRule="auto"/>
        <w:ind w:firstLine="567"/>
        <w:jc w:val="both"/>
        <w:rPr>
          <w:rFonts w:ascii="Times New Roman" w:hAnsi="Times New Roman"/>
          <w:sz w:val="28"/>
          <w:szCs w:val="28"/>
          <w:lang w:val="uk-UA"/>
        </w:rPr>
      </w:pPr>
      <w:r w:rsidRPr="00A47EE1">
        <w:rPr>
          <w:rFonts w:ascii="Times New Roman" w:hAnsi="Times New Roman"/>
          <w:color w:val="000000"/>
          <w:sz w:val="28"/>
          <w:szCs w:val="28"/>
          <w:lang w:val="uk-UA"/>
        </w:rPr>
        <w:t>Починати аналіз окресленого кола питань доцільно з характе</w:t>
      </w:r>
      <w:r w:rsidRPr="00A47EE1">
        <w:rPr>
          <w:rFonts w:ascii="Times New Roman" w:hAnsi="Times New Roman"/>
          <w:color w:val="000000"/>
          <w:sz w:val="28"/>
          <w:szCs w:val="28"/>
          <w:lang w:val="uk-UA"/>
        </w:rPr>
        <w:softHyphen/>
        <w:t>ристики динаміки чисельності працівників на підприємстві (з обо</w:t>
      </w:r>
      <w:r w:rsidRPr="00A47EE1">
        <w:rPr>
          <w:rFonts w:ascii="Times New Roman" w:hAnsi="Times New Roman"/>
          <w:color w:val="000000"/>
          <w:sz w:val="28"/>
          <w:szCs w:val="28"/>
          <w:lang w:val="uk-UA"/>
        </w:rPr>
        <w:softHyphen/>
      </w:r>
      <w:r w:rsidRPr="00A47EE1">
        <w:rPr>
          <w:rFonts w:ascii="Times New Roman" w:hAnsi="Times New Roman"/>
          <w:color w:val="000000"/>
          <w:spacing w:val="-1"/>
          <w:sz w:val="28"/>
          <w:szCs w:val="28"/>
          <w:lang w:val="uk-UA"/>
        </w:rPr>
        <w:t>в'язковим виділенням чисельності працівників основної діяльності) за останні 2—3 роки. Такий аналіз дає змогу оцінити, як підприєм</w:t>
      </w:r>
      <w:r w:rsidRPr="00A47EE1">
        <w:rPr>
          <w:rFonts w:ascii="Times New Roman" w:hAnsi="Times New Roman"/>
          <w:color w:val="000000"/>
          <w:spacing w:val="-1"/>
          <w:sz w:val="28"/>
          <w:szCs w:val="28"/>
          <w:lang w:val="uk-UA"/>
        </w:rPr>
        <w:softHyphen/>
      </w:r>
      <w:r w:rsidRPr="00A47EE1">
        <w:rPr>
          <w:rFonts w:ascii="Times New Roman" w:hAnsi="Times New Roman"/>
          <w:color w:val="000000"/>
          <w:spacing w:val="-3"/>
          <w:sz w:val="28"/>
          <w:szCs w:val="28"/>
          <w:lang w:val="uk-UA"/>
        </w:rPr>
        <w:t xml:space="preserve">ство «вписується» у ринкові умови господарювання (це особливо </w:t>
      </w:r>
      <w:r w:rsidRPr="00A47EE1">
        <w:rPr>
          <w:rFonts w:ascii="Times New Roman" w:hAnsi="Times New Roman"/>
          <w:color w:val="000000"/>
          <w:sz w:val="28"/>
          <w:szCs w:val="28"/>
          <w:lang w:val="uk-UA"/>
        </w:rPr>
        <w:t xml:space="preserve">актуально для перехідного періоду в Україні), наскільки успішно </w:t>
      </w:r>
      <w:r w:rsidRPr="00A47EE1">
        <w:rPr>
          <w:rFonts w:ascii="Times New Roman" w:hAnsi="Times New Roman"/>
          <w:color w:val="000000"/>
          <w:spacing w:val="-1"/>
          <w:sz w:val="28"/>
          <w:szCs w:val="28"/>
          <w:lang w:val="uk-UA"/>
        </w:rPr>
        <w:t xml:space="preserve">воно витримує конкурентну боротьбу на ринку своєї продукції і на </w:t>
      </w:r>
      <w:r w:rsidRPr="00A47EE1">
        <w:rPr>
          <w:rFonts w:ascii="Times New Roman" w:hAnsi="Times New Roman"/>
          <w:color w:val="000000"/>
          <w:spacing w:val="-2"/>
          <w:sz w:val="28"/>
          <w:szCs w:val="28"/>
          <w:lang w:val="uk-UA"/>
        </w:rPr>
        <w:t xml:space="preserve">ринку трудових ресурсів. Ясна річ, просте порівняння чисельності </w:t>
      </w:r>
      <w:r w:rsidRPr="00A47EE1">
        <w:rPr>
          <w:rFonts w:ascii="Times New Roman" w:hAnsi="Times New Roman"/>
          <w:color w:val="000000"/>
          <w:sz w:val="28"/>
          <w:szCs w:val="28"/>
          <w:lang w:val="uk-UA"/>
        </w:rPr>
        <w:t xml:space="preserve">працівників підприємства за кілька років повної відповіді на ці </w:t>
      </w:r>
      <w:r w:rsidRPr="00A47EE1">
        <w:rPr>
          <w:rFonts w:ascii="Times New Roman" w:hAnsi="Times New Roman"/>
          <w:color w:val="000000"/>
          <w:spacing w:val="-1"/>
          <w:sz w:val="28"/>
          <w:szCs w:val="28"/>
          <w:lang w:val="uk-UA"/>
        </w:rPr>
        <w:t xml:space="preserve">питання не дає (хоч воно має певне аналітичне значення). Лише з </w:t>
      </w:r>
      <w:r w:rsidRPr="00A47EE1">
        <w:rPr>
          <w:rFonts w:ascii="Times New Roman" w:hAnsi="Times New Roman"/>
          <w:color w:val="000000"/>
          <w:sz w:val="28"/>
          <w:szCs w:val="28"/>
          <w:lang w:val="uk-UA"/>
        </w:rPr>
        <w:t xml:space="preserve">урахуванням динаміки виробничих потужностей підприємства і їх </w:t>
      </w:r>
      <w:r w:rsidRPr="00A47EE1">
        <w:rPr>
          <w:rFonts w:ascii="Times New Roman" w:hAnsi="Times New Roman"/>
          <w:color w:val="000000"/>
          <w:spacing w:val="-5"/>
          <w:sz w:val="28"/>
          <w:szCs w:val="28"/>
          <w:lang w:val="uk-UA"/>
        </w:rPr>
        <w:t xml:space="preserve">використання, динаміки продуктивності праці висновки про динаміку </w:t>
      </w:r>
      <w:r w:rsidRPr="00A47EE1">
        <w:rPr>
          <w:rFonts w:ascii="Times New Roman" w:hAnsi="Times New Roman"/>
          <w:color w:val="000000"/>
          <w:spacing w:val="1"/>
          <w:sz w:val="28"/>
          <w:szCs w:val="28"/>
          <w:lang w:val="uk-UA"/>
        </w:rPr>
        <w:t xml:space="preserve">чисельності працівників підприємства набувають обґрунтованості </w:t>
      </w:r>
      <w:r w:rsidRPr="00A47EE1">
        <w:rPr>
          <w:rFonts w:ascii="Times New Roman" w:hAnsi="Times New Roman"/>
          <w:color w:val="000000"/>
          <w:spacing w:val="3"/>
          <w:sz w:val="28"/>
          <w:szCs w:val="28"/>
          <w:lang w:val="uk-UA"/>
        </w:rPr>
        <w:t>й аналітичної цінності.</w:t>
      </w:r>
      <w:r w:rsidR="00576CA6">
        <w:rPr>
          <w:rFonts w:ascii="Times New Roman" w:hAnsi="Times New Roman"/>
          <w:color w:val="000000"/>
          <w:spacing w:val="3"/>
          <w:sz w:val="28"/>
          <w:szCs w:val="28"/>
          <w:lang w:val="uk-UA"/>
        </w:rPr>
        <w:t>[14, 92]</w:t>
      </w:r>
    </w:p>
    <w:p w:rsidR="001F50B1" w:rsidRPr="00A47EE1" w:rsidRDefault="001F50B1" w:rsidP="00D61B63">
      <w:pPr>
        <w:shd w:val="clear" w:color="auto" w:fill="FFFFFF"/>
        <w:spacing w:after="0" w:line="360" w:lineRule="auto"/>
        <w:ind w:firstLine="567"/>
        <w:jc w:val="both"/>
        <w:rPr>
          <w:rFonts w:ascii="Times New Roman" w:hAnsi="Times New Roman"/>
          <w:sz w:val="28"/>
          <w:szCs w:val="28"/>
          <w:lang w:val="uk-UA"/>
        </w:rPr>
      </w:pPr>
      <w:r w:rsidRPr="00A47EE1">
        <w:rPr>
          <w:rFonts w:ascii="Times New Roman" w:hAnsi="Times New Roman"/>
          <w:color w:val="000000"/>
          <w:spacing w:val="-3"/>
          <w:sz w:val="28"/>
          <w:szCs w:val="28"/>
          <w:lang w:val="uk-UA"/>
        </w:rPr>
        <w:t xml:space="preserve">Якщо за незмінних (або змінених незначною мірою) виробничих </w:t>
      </w:r>
      <w:r w:rsidRPr="00A47EE1">
        <w:rPr>
          <w:rFonts w:ascii="Times New Roman" w:hAnsi="Times New Roman"/>
          <w:color w:val="000000"/>
          <w:spacing w:val="-2"/>
          <w:sz w:val="28"/>
          <w:szCs w:val="28"/>
          <w:lang w:val="uk-UA"/>
        </w:rPr>
        <w:t xml:space="preserve">потужностей на підприємстві з року в рік скорочуються чисельність </w:t>
      </w:r>
      <w:r w:rsidRPr="00A47EE1">
        <w:rPr>
          <w:rFonts w:ascii="Times New Roman" w:hAnsi="Times New Roman"/>
          <w:color w:val="000000"/>
          <w:spacing w:val="-5"/>
          <w:sz w:val="28"/>
          <w:szCs w:val="28"/>
          <w:lang w:val="uk-UA"/>
        </w:rPr>
        <w:t>персоналу і, пропорційно, обсяг випуску продукції, тобто коли скоро</w:t>
      </w:r>
      <w:r w:rsidRPr="00A47EE1">
        <w:rPr>
          <w:rFonts w:ascii="Times New Roman" w:hAnsi="Times New Roman"/>
          <w:color w:val="000000"/>
          <w:spacing w:val="-5"/>
          <w:sz w:val="28"/>
          <w:szCs w:val="28"/>
          <w:lang w:val="uk-UA"/>
        </w:rPr>
        <w:softHyphen/>
      </w:r>
      <w:r w:rsidRPr="00A47EE1">
        <w:rPr>
          <w:rFonts w:ascii="Times New Roman" w:hAnsi="Times New Roman"/>
          <w:color w:val="000000"/>
          <w:spacing w:val="-2"/>
          <w:sz w:val="28"/>
          <w:szCs w:val="28"/>
          <w:lang w:val="uk-UA"/>
        </w:rPr>
        <w:t>чення чисельності персоналу не компенсується зростанням продук</w:t>
      </w:r>
      <w:r w:rsidRPr="00A47EE1">
        <w:rPr>
          <w:rFonts w:ascii="Times New Roman" w:hAnsi="Times New Roman"/>
          <w:color w:val="000000"/>
          <w:spacing w:val="-2"/>
          <w:sz w:val="28"/>
          <w:szCs w:val="28"/>
          <w:lang w:val="uk-UA"/>
        </w:rPr>
        <w:softHyphen/>
      </w:r>
      <w:r w:rsidRPr="00A47EE1">
        <w:rPr>
          <w:rFonts w:ascii="Times New Roman" w:hAnsi="Times New Roman"/>
          <w:color w:val="000000"/>
          <w:sz w:val="28"/>
          <w:szCs w:val="28"/>
          <w:lang w:val="uk-UA"/>
        </w:rPr>
        <w:t>тивності праці, а отже, відбувається зниження показника викорис</w:t>
      </w:r>
      <w:r w:rsidRPr="00A47EE1">
        <w:rPr>
          <w:rFonts w:ascii="Times New Roman" w:hAnsi="Times New Roman"/>
          <w:color w:val="000000"/>
          <w:sz w:val="28"/>
          <w:szCs w:val="28"/>
          <w:lang w:val="uk-UA"/>
        </w:rPr>
        <w:softHyphen/>
      </w:r>
      <w:r w:rsidRPr="00A47EE1">
        <w:rPr>
          <w:rFonts w:ascii="Times New Roman" w:hAnsi="Times New Roman"/>
          <w:color w:val="000000"/>
          <w:spacing w:val="-2"/>
          <w:sz w:val="28"/>
          <w:szCs w:val="28"/>
          <w:lang w:val="uk-UA"/>
        </w:rPr>
        <w:t xml:space="preserve">тання виробничої потужності підприємства, це однозначно свідчить про недоліки в організації виробництва, маркетингової служби, про неспроможність власників і керівників підприємства утримати його </w:t>
      </w:r>
      <w:r w:rsidRPr="00A47EE1">
        <w:rPr>
          <w:rFonts w:ascii="Times New Roman" w:hAnsi="Times New Roman"/>
          <w:color w:val="000000"/>
          <w:spacing w:val="-3"/>
          <w:sz w:val="28"/>
          <w:szCs w:val="28"/>
          <w:lang w:val="uk-UA"/>
        </w:rPr>
        <w:t>«на плаву», зберегти трудовий колектив. Така ситуація потребує з'я</w:t>
      </w:r>
      <w:r w:rsidRPr="00A47EE1">
        <w:rPr>
          <w:rFonts w:ascii="Times New Roman" w:hAnsi="Times New Roman"/>
          <w:color w:val="000000"/>
          <w:spacing w:val="-3"/>
          <w:sz w:val="28"/>
          <w:szCs w:val="28"/>
          <w:lang w:val="uk-UA"/>
        </w:rPr>
        <w:softHyphen/>
      </w:r>
      <w:r w:rsidRPr="00A47EE1">
        <w:rPr>
          <w:rFonts w:ascii="Times New Roman" w:hAnsi="Times New Roman"/>
          <w:color w:val="000000"/>
          <w:spacing w:val="-1"/>
          <w:sz w:val="28"/>
          <w:szCs w:val="28"/>
          <w:lang w:val="uk-UA"/>
        </w:rPr>
        <w:t>сування конкретних причин відпливу робочої сили і розробки ре</w:t>
      </w:r>
      <w:r w:rsidRPr="00A47EE1">
        <w:rPr>
          <w:rFonts w:ascii="Times New Roman" w:hAnsi="Times New Roman"/>
          <w:color w:val="000000"/>
          <w:spacing w:val="-1"/>
          <w:sz w:val="28"/>
          <w:szCs w:val="28"/>
          <w:lang w:val="uk-UA"/>
        </w:rPr>
        <w:softHyphen/>
      </w:r>
      <w:r w:rsidRPr="00A47EE1">
        <w:rPr>
          <w:rFonts w:ascii="Times New Roman" w:hAnsi="Times New Roman"/>
          <w:color w:val="000000"/>
          <w:spacing w:val="3"/>
          <w:sz w:val="28"/>
          <w:szCs w:val="28"/>
          <w:lang w:val="uk-UA"/>
        </w:rPr>
        <w:t>комендацій для стабілізації становища.</w:t>
      </w:r>
    </w:p>
    <w:p w:rsidR="008810B6" w:rsidRPr="00A47EE1" w:rsidRDefault="00243FAE" w:rsidP="00D61B63">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На структуру персоналу (табл.</w:t>
      </w:r>
      <w:r w:rsidR="00AF5B8A" w:rsidRPr="00A47EE1">
        <w:rPr>
          <w:rFonts w:ascii="Times New Roman" w:hAnsi="Times New Roman"/>
          <w:sz w:val="28"/>
          <w:szCs w:val="28"/>
          <w:lang w:val="uk-UA"/>
        </w:rPr>
        <w:t>2.2</w:t>
      </w:r>
      <w:r w:rsidR="008810B6" w:rsidRPr="00A47EE1">
        <w:rPr>
          <w:rFonts w:ascii="Times New Roman" w:hAnsi="Times New Roman"/>
          <w:sz w:val="28"/>
          <w:szCs w:val="28"/>
          <w:lang w:val="uk-UA"/>
        </w:rPr>
        <w:t xml:space="preserve">) суб’єкта господарювання впливають  особливості виробництва, його спеціалізація і масштаби виробничого процесу, що зумовлюють відповідність питомої ваги кожної категорії працюючих   розвитку техніки, технології та організації виробництва. </w:t>
      </w:r>
    </w:p>
    <w:p w:rsidR="00D61B63" w:rsidRDefault="008810B6" w:rsidP="00D61B63">
      <w:pPr>
        <w:pStyle w:val="FR2"/>
        <w:spacing w:line="360" w:lineRule="auto"/>
        <w:ind w:firstLine="709"/>
        <w:rPr>
          <w:rFonts w:ascii="Times New Roman" w:hAnsi="Times New Roman"/>
          <w:szCs w:val="28"/>
        </w:rPr>
      </w:pPr>
      <w:r w:rsidRPr="00A47EE1">
        <w:rPr>
          <w:rFonts w:ascii="Times New Roman" w:hAnsi="Times New Roman"/>
          <w:szCs w:val="28"/>
        </w:rPr>
        <w:t>Для аналізу руху робочої сили і забезпеченості  підприємства  обчислюються  і оцінюються у динаміці такі показники:</w:t>
      </w:r>
    </w:p>
    <w:p w:rsidR="00D61B63" w:rsidRDefault="00D61B63">
      <w:pPr>
        <w:rPr>
          <w:rFonts w:ascii="Times New Roman" w:hAnsi="Times New Roman"/>
          <w:sz w:val="28"/>
          <w:szCs w:val="28"/>
          <w:lang w:val="uk-UA"/>
        </w:rPr>
      </w:pPr>
    </w:p>
    <w:p w:rsidR="00AF5B8A" w:rsidRPr="00A47EE1" w:rsidRDefault="00AF5B8A" w:rsidP="00D61B63">
      <w:pPr>
        <w:pStyle w:val="a3"/>
        <w:spacing w:line="276" w:lineRule="auto"/>
        <w:ind w:firstLine="0"/>
        <w:jc w:val="right"/>
        <w:rPr>
          <w:sz w:val="28"/>
          <w:szCs w:val="28"/>
        </w:rPr>
      </w:pPr>
      <w:r w:rsidRPr="00A47EE1">
        <w:rPr>
          <w:sz w:val="28"/>
          <w:szCs w:val="28"/>
        </w:rPr>
        <w:t>Таблиця 2.2.</w:t>
      </w:r>
    </w:p>
    <w:p w:rsidR="008810B6" w:rsidRPr="00A47EE1" w:rsidRDefault="008810B6" w:rsidP="00D61B63">
      <w:pPr>
        <w:pStyle w:val="a3"/>
        <w:spacing w:line="276" w:lineRule="auto"/>
        <w:ind w:firstLine="0"/>
        <w:jc w:val="center"/>
        <w:rPr>
          <w:sz w:val="28"/>
          <w:szCs w:val="28"/>
        </w:rPr>
      </w:pPr>
      <w:r w:rsidRPr="00A47EE1">
        <w:rPr>
          <w:sz w:val="28"/>
          <w:szCs w:val="28"/>
        </w:rPr>
        <w:t>Алгоритм розрахунку показників руху робочої сили</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6"/>
        <w:gridCol w:w="7528"/>
      </w:tblGrid>
      <w:tr w:rsidR="008810B6" w:rsidRPr="00047312" w:rsidTr="00AF5B8A">
        <w:trPr>
          <w:trHeight w:val="390"/>
        </w:trPr>
        <w:tc>
          <w:tcPr>
            <w:tcW w:w="1846" w:type="dxa"/>
            <w:vAlign w:val="center"/>
          </w:tcPr>
          <w:p w:rsidR="008810B6" w:rsidRPr="00047312" w:rsidRDefault="008810B6" w:rsidP="00116629">
            <w:pPr>
              <w:pStyle w:val="a3"/>
              <w:spacing w:line="360" w:lineRule="auto"/>
              <w:ind w:firstLine="0"/>
              <w:jc w:val="left"/>
              <w:rPr>
                <w:sz w:val="20"/>
              </w:rPr>
            </w:pPr>
            <w:r w:rsidRPr="00047312">
              <w:rPr>
                <w:sz w:val="20"/>
              </w:rPr>
              <w:t>Показник</w:t>
            </w:r>
          </w:p>
        </w:tc>
        <w:tc>
          <w:tcPr>
            <w:tcW w:w="7528" w:type="dxa"/>
            <w:vAlign w:val="center"/>
          </w:tcPr>
          <w:p w:rsidR="008810B6" w:rsidRPr="00047312" w:rsidRDefault="008810B6" w:rsidP="00116629">
            <w:pPr>
              <w:pStyle w:val="a3"/>
              <w:spacing w:line="360" w:lineRule="auto"/>
              <w:ind w:firstLine="0"/>
              <w:jc w:val="left"/>
              <w:rPr>
                <w:sz w:val="20"/>
              </w:rPr>
            </w:pPr>
            <w:r w:rsidRPr="00047312">
              <w:rPr>
                <w:sz w:val="20"/>
              </w:rPr>
              <w:t>Формула розрахунку</w:t>
            </w:r>
          </w:p>
        </w:tc>
      </w:tr>
      <w:tr w:rsidR="008810B6" w:rsidRPr="00047312" w:rsidTr="00AF5B8A">
        <w:trPr>
          <w:trHeight w:val="778"/>
        </w:trPr>
        <w:tc>
          <w:tcPr>
            <w:tcW w:w="1846" w:type="dxa"/>
          </w:tcPr>
          <w:p w:rsidR="008810B6" w:rsidRPr="00047312" w:rsidRDefault="008810B6" w:rsidP="00116629">
            <w:pPr>
              <w:pStyle w:val="a3"/>
              <w:spacing w:line="360" w:lineRule="auto"/>
              <w:ind w:firstLine="0"/>
              <w:jc w:val="left"/>
              <w:rPr>
                <w:sz w:val="20"/>
              </w:rPr>
            </w:pPr>
            <w:r w:rsidRPr="00047312">
              <w:rPr>
                <w:sz w:val="20"/>
              </w:rPr>
              <w:t>Коефіцієнт обороту кадрів з прийому персоналу</w:t>
            </w:r>
          </w:p>
        </w:tc>
        <w:tc>
          <w:tcPr>
            <w:tcW w:w="7528" w:type="dxa"/>
          </w:tcPr>
          <w:p w:rsidR="008810B6" w:rsidRPr="00047312" w:rsidRDefault="008810B6" w:rsidP="00116629">
            <w:pPr>
              <w:pStyle w:val="a3"/>
              <w:spacing w:line="360" w:lineRule="auto"/>
              <w:ind w:firstLine="0"/>
              <w:jc w:val="left"/>
              <w:rPr>
                <w:sz w:val="20"/>
              </w:rPr>
            </w:pPr>
            <w:r w:rsidRPr="00047312">
              <w:rPr>
                <w:position w:val="-30"/>
                <w:sz w:val="20"/>
              </w:rPr>
              <w:object w:dxaOrig="51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7pt;height:39.75pt" o:ole="">
                  <v:imagedata r:id="rId8" o:title=""/>
                </v:shape>
                <o:OLEObject Type="Embed" ProgID="Equation.3" ShapeID="_x0000_i1025" DrawAspect="Content" ObjectID="_1457338725" r:id="rId9"/>
              </w:object>
            </w:r>
          </w:p>
        </w:tc>
      </w:tr>
      <w:tr w:rsidR="008810B6" w:rsidRPr="00047312" w:rsidTr="00AF5B8A">
        <w:trPr>
          <w:trHeight w:val="778"/>
        </w:trPr>
        <w:tc>
          <w:tcPr>
            <w:tcW w:w="1846" w:type="dxa"/>
          </w:tcPr>
          <w:p w:rsidR="008810B6" w:rsidRPr="00047312" w:rsidRDefault="008810B6" w:rsidP="00116629">
            <w:pPr>
              <w:pStyle w:val="a3"/>
              <w:spacing w:line="360" w:lineRule="auto"/>
              <w:ind w:firstLine="0"/>
              <w:jc w:val="left"/>
              <w:rPr>
                <w:sz w:val="20"/>
              </w:rPr>
            </w:pPr>
            <w:r w:rsidRPr="00047312">
              <w:rPr>
                <w:sz w:val="20"/>
              </w:rPr>
              <w:t>Коефіцієнт обороту кадрів зі звільнення</w:t>
            </w:r>
          </w:p>
        </w:tc>
        <w:tc>
          <w:tcPr>
            <w:tcW w:w="7528" w:type="dxa"/>
          </w:tcPr>
          <w:p w:rsidR="008810B6" w:rsidRPr="00047312" w:rsidRDefault="008810B6" w:rsidP="00116629">
            <w:pPr>
              <w:pStyle w:val="a3"/>
              <w:spacing w:line="360" w:lineRule="auto"/>
              <w:ind w:firstLine="0"/>
              <w:jc w:val="left"/>
              <w:rPr>
                <w:sz w:val="20"/>
              </w:rPr>
            </w:pPr>
            <w:r w:rsidRPr="00047312">
              <w:rPr>
                <w:position w:val="-30"/>
                <w:sz w:val="20"/>
              </w:rPr>
              <w:object w:dxaOrig="4860" w:dyaOrig="680">
                <v:shape id="_x0000_i1026" type="#_x0000_t75" style="width:299.25pt;height:42.75pt" o:ole="">
                  <v:imagedata r:id="rId10" o:title=""/>
                </v:shape>
                <o:OLEObject Type="Embed" ProgID="Equation.3" ShapeID="_x0000_i1026" DrawAspect="Content" ObjectID="_1457338726" r:id="rId11"/>
              </w:object>
            </w:r>
          </w:p>
        </w:tc>
      </w:tr>
      <w:tr w:rsidR="008810B6" w:rsidRPr="00047312" w:rsidTr="00AF5B8A">
        <w:trPr>
          <w:trHeight w:val="900"/>
        </w:trPr>
        <w:tc>
          <w:tcPr>
            <w:tcW w:w="1846" w:type="dxa"/>
          </w:tcPr>
          <w:p w:rsidR="008810B6" w:rsidRPr="00047312" w:rsidRDefault="008810B6" w:rsidP="00116629">
            <w:pPr>
              <w:pStyle w:val="a3"/>
              <w:spacing w:line="360" w:lineRule="auto"/>
              <w:ind w:firstLine="0"/>
              <w:jc w:val="left"/>
              <w:rPr>
                <w:sz w:val="20"/>
              </w:rPr>
            </w:pPr>
            <w:r w:rsidRPr="00047312">
              <w:rPr>
                <w:sz w:val="20"/>
              </w:rPr>
              <w:t>Коефіцієнт плинності кадрів</w:t>
            </w:r>
          </w:p>
        </w:tc>
        <w:tc>
          <w:tcPr>
            <w:tcW w:w="7528" w:type="dxa"/>
          </w:tcPr>
          <w:p w:rsidR="008810B6" w:rsidRPr="00047312" w:rsidRDefault="008810B6" w:rsidP="00116629">
            <w:pPr>
              <w:pStyle w:val="a3"/>
              <w:spacing w:line="360" w:lineRule="auto"/>
              <w:ind w:firstLine="0"/>
              <w:jc w:val="left"/>
              <w:rPr>
                <w:sz w:val="20"/>
              </w:rPr>
            </w:pPr>
            <w:r w:rsidRPr="00047312">
              <w:rPr>
                <w:sz w:val="20"/>
              </w:rPr>
              <w:t>Кількість звільнених за власним бажанням</w:t>
            </w:r>
          </w:p>
          <w:p w:rsidR="009E28EE" w:rsidRPr="00047312" w:rsidRDefault="008810B6" w:rsidP="00116629">
            <w:pPr>
              <w:pStyle w:val="a3"/>
              <w:spacing w:line="360" w:lineRule="auto"/>
              <w:ind w:firstLine="0"/>
              <w:jc w:val="left"/>
              <w:rPr>
                <w:sz w:val="20"/>
                <w:u w:val="single"/>
              </w:rPr>
            </w:pPr>
            <w:r w:rsidRPr="00047312">
              <w:rPr>
                <w:sz w:val="20"/>
                <w:u w:val="single"/>
              </w:rPr>
              <w:t>і порушення трудової дисципліни_____</w:t>
            </w:r>
          </w:p>
          <w:p w:rsidR="008810B6" w:rsidRPr="00047312" w:rsidRDefault="008810B6" w:rsidP="00116629">
            <w:pPr>
              <w:pStyle w:val="a3"/>
              <w:spacing w:line="360" w:lineRule="auto"/>
              <w:ind w:firstLine="0"/>
              <w:jc w:val="left"/>
              <w:rPr>
                <w:sz w:val="20"/>
                <w:u w:val="single"/>
              </w:rPr>
            </w:pPr>
            <w:r w:rsidRPr="00047312">
              <w:rPr>
                <w:sz w:val="20"/>
              </w:rPr>
              <w:t>Кп =</w:t>
            </w:r>
            <w:r w:rsidR="009E28EE" w:rsidRPr="00047312">
              <w:rPr>
                <w:sz w:val="20"/>
              </w:rPr>
              <w:t xml:space="preserve">    </w:t>
            </w:r>
            <w:r w:rsidRPr="00047312">
              <w:rPr>
                <w:sz w:val="20"/>
              </w:rPr>
              <w:t xml:space="preserve"> </w:t>
            </w:r>
            <w:r w:rsidR="009E28EE" w:rsidRPr="00047312">
              <w:rPr>
                <w:sz w:val="20"/>
              </w:rPr>
              <w:t xml:space="preserve">  </w:t>
            </w:r>
            <w:r w:rsidRPr="00047312">
              <w:rPr>
                <w:sz w:val="20"/>
              </w:rPr>
              <w:t xml:space="preserve"> Середньо облікова чисельність персоналу</w:t>
            </w:r>
          </w:p>
        </w:tc>
      </w:tr>
      <w:tr w:rsidR="008810B6" w:rsidRPr="00047312" w:rsidTr="00AF5B8A">
        <w:trPr>
          <w:trHeight w:val="632"/>
        </w:trPr>
        <w:tc>
          <w:tcPr>
            <w:tcW w:w="1846" w:type="dxa"/>
          </w:tcPr>
          <w:p w:rsidR="008810B6" w:rsidRPr="00047312" w:rsidRDefault="008810B6" w:rsidP="00116629">
            <w:pPr>
              <w:pStyle w:val="a3"/>
              <w:spacing w:line="360" w:lineRule="auto"/>
              <w:ind w:firstLine="0"/>
              <w:jc w:val="left"/>
              <w:rPr>
                <w:sz w:val="20"/>
              </w:rPr>
            </w:pPr>
            <w:r w:rsidRPr="00047312">
              <w:rPr>
                <w:sz w:val="20"/>
              </w:rPr>
              <w:t>Коефіцієнт стабільності кадрів</w:t>
            </w:r>
          </w:p>
        </w:tc>
        <w:tc>
          <w:tcPr>
            <w:tcW w:w="7528" w:type="dxa"/>
          </w:tcPr>
          <w:p w:rsidR="008810B6" w:rsidRPr="00047312" w:rsidRDefault="008810B6" w:rsidP="00116629">
            <w:pPr>
              <w:pStyle w:val="a3"/>
              <w:spacing w:line="360" w:lineRule="auto"/>
              <w:ind w:firstLine="0"/>
              <w:jc w:val="left"/>
              <w:rPr>
                <w:sz w:val="20"/>
              </w:rPr>
            </w:pPr>
            <w:r w:rsidRPr="00047312">
              <w:rPr>
                <w:position w:val="-30"/>
                <w:sz w:val="20"/>
              </w:rPr>
              <w:object w:dxaOrig="5860" w:dyaOrig="680">
                <v:shape id="_x0000_i1027" type="#_x0000_t75" style="width:342.75pt;height:39pt" o:ole="">
                  <v:imagedata r:id="rId12" o:title=""/>
                </v:shape>
                <o:OLEObject Type="Embed" ProgID="Equation.3" ShapeID="_x0000_i1027" DrawAspect="Content" ObjectID="_1457338727" r:id="rId13"/>
              </w:object>
            </w:r>
          </w:p>
        </w:tc>
      </w:tr>
      <w:tr w:rsidR="008810B6" w:rsidRPr="00047312" w:rsidTr="00AF5B8A">
        <w:trPr>
          <w:trHeight w:val="608"/>
        </w:trPr>
        <w:tc>
          <w:tcPr>
            <w:tcW w:w="1846" w:type="dxa"/>
          </w:tcPr>
          <w:p w:rsidR="008810B6" w:rsidRPr="00047312" w:rsidRDefault="008810B6" w:rsidP="00116629">
            <w:pPr>
              <w:pStyle w:val="a3"/>
              <w:spacing w:line="360" w:lineRule="auto"/>
              <w:ind w:firstLine="0"/>
              <w:jc w:val="left"/>
              <w:rPr>
                <w:sz w:val="20"/>
              </w:rPr>
            </w:pPr>
            <w:r w:rsidRPr="00047312">
              <w:rPr>
                <w:sz w:val="20"/>
              </w:rPr>
              <w:t>Коефіцієнт загального обороту</w:t>
            </w:r>
          </w:p>
        </w:tc>
        <w:tc>
          <w:tcPr>
            <w:tcW w:w="7528" w:type="dxa"/>
          </w:tcPr>
          <w:p w:rsidR="008810B6" w:rsidRPr="00047312" w:rsidRDefault="008810B6" w:rsidP="00116629">
            <w:pPr>
              <w:pStyle w:val="a3"/>
              <w:spacing w:line="360" w:lineRule="auto"/>
              <w:ind w:firstLine="0"/>
              <w:jc w:val="left"/>
              <w:rPr>
                <w:sz w:val="20"/>
              </w:rPr>
            </w:pPr>
            <w:r w:rsidRPr="00047312">
              <w:rPr>
                <w:position w:val="-30"/>
                <w:sz w:val="20"/>
              </w:rPr>
              <w:object w:dxaOrig="5740" w:dyaOrig="680">
                <v:shape id="_x0000_i1028" type="#_x0000_t75" style="width:361.5pt;height:42.75pt" o:ole="">
                  <v:imagedata r:id="rId14" o:title=""/>
                </v:shape>
                <o:OLEObject Type="Embed" ProgID="Equation.3" ShapeID="_x0000_i1028" DrawAspect="Content" ObjectID="_1457338728" r:id="rId15"/>
              </w:object>
            </w:r>
          </w:p>
        </w:tc>
      </w:tr>
    </w:tbl>
    <w:p w:rsidR="008810B6" w:rsidRPr="00A47EE1" w:rsidRDefault="008810B6" w:rsidP="00116629">
      <w:pPr>
        <w:pStyle w:val="a3"/>
        <w:spacing w:line="360" w:lineRule="auto"/>
        <w:ind w:firstLine="0"/>
        <w:jc w:val="left"/>
        <w:rPr>
          <w:sz w:val="28"/>
          <w:szCs w:val="28"/>
        </w:rPr>
      </w:pPr>
    </w:p>
    <w:p w:rsidR="008810B6" w:rsidRPr="00A47EE1" w:rsidRDefault="008810B6" w:rsidP="00D61B63">
      <w:pPr>
        <w:pStyle w:val="FR2"/>
        <w:spacing w:line="360" w:lineRule="auto"/>
        <w:ind w:firstLine="720"/>
        <w:rPr>
          <w:rFonts w:ascii="Times New Roman" w:hAnsi="Times New Roman"/>
          <w:szCs w:val="28"/>
        </w:rPr>
      </w:pPr>
      <w:r w:rsidRPr="00A47EE1">
        <w:rPr>
          <w:rFonts w:ascii="Times New Roman" w:hAnsi="Times New Roman"/>
          <w:szCs w:val="28"/>
        </w:rPr>
        <w:t xml:space="preserve">Серед указаних показників показник плинності кадрів заслуговує на найбільшу увагу, оскільки вважається, що він уособлює надмірний оборот робочої сили. Надмірним вважають звільнення за порушення трудової дисципліни, через невідповідність кваліфікації, за власним бажанням, а також самовільне залишення роботи без поважних причин. </w:t>
      </w:r>
    </w:p>
    <w:p w:rsidR="00AF5B8A" w:rsidRPr="00A47EE1" w:rsidRDefault="008810B6" w:rsidP="00D61B63">
      <w:pPr>
        <w:pStyle w:val="FR2"/>
        <w:spacing w:line="360" w:lineRule="auto"/>
        <w:ind w:firstLine="720"/>
        <w:rPr>
          <w:rFonts w:ascii="Times New Roman" w:hAnsi="Times New Roman"/>
          <w:szCs w:val="28"/>
        </w:rPr>
      </w:pPr>
      <w:r w:rsidRPr="00A47EE1">
        <w:rPr>
          <w:rFonts w:ascii="Times New Roman" w:hAnsi="Times New Roman"/>
          <w:szCs w:val="28"/>
        </w:rPr>
        <w:t xml:space="preserve">Під час аналізу слід вивчити конкретні причини звільнення за власним бажанням (низькі заробітки, тяжкі умови праці, відсутність перспектив професійного зростання, незадовільний психологічний клімат та ін.). При високій плинності кадрів обов'язково визначають негативні наслідки її впливу на основні показники діяльності суб’єкта господарювання і розглядають дійові заходи щодо закріплення  персоналу. </w:t>
      </w:r>
    </w:p>
    <w:p w:rsidR="008810B6" w:rsidRPr="00A47EE1" w:rsidRDefault="001F50B1" w:rsidP="00D61B63">
      <w:pPr>
        <w:pStyle w:val="a3"/>
        <w:spacing w:line="360" w:lineRule="auto"/>
        <w:ind w:firstLine="720"/>
        <w:rPr>
          <w:sz w:val="28"/>
          <w:szCs w:val="28"/>
        </w:rPr>
      </w:pPr>
      <w:r w:rsidRPr="00A47EE1">
        <w:rPr>
          <w:sz w:val="28"/>
          <w:szCs w:val="28"/>
        </w:rPr>
        <w:t>З</w:t>
      </w:r>
      <w:r w:rsidR="008810B6" w:rsidRPr="00A47EE1">
        <w:rPr>
          <w:sz w:val="28"/>
          <w:szCs w:val="28"/>
        </w:rPr>
        <w:t xml:space="preserve">а вихідними даними табл. </w:t>
      </w:r>
      <w:r w:rsidRPr="00A47EE1">
        <w:rPr>
          <w:sz w:val="28"/>
          <w:szCs w:val="28"/>
        </w:rPr>
        <w:t>2.3</w:t>
      </w:r>
      <w:r w:rsidR="008810B6" w:rsidRPr="00A47EE1">
        <w:rPr>
          <w:sz w:val="28"/>
          <w:szCs w:val="28"/>
        </w:rPr>
        <w:t xml:space="preserve">. і алгоритмом розрахунку показників руху робочої сили (табл. </w:t>
      </w:r>
      <w:r w:rsidRPr="00A47EE1">
        <w:rPr>
          <w:sz w:val="28"/>
          <w:szCs w:val="28"/>
        </w:rPr>
        <w:t>2.2</w:t>
      </w:r>
      <w:r w:rsidR="008810B6" w:rsidRPr="00A47EE1">
        <w:rPr>
          <w:sz w:val="28"/>
          <w:szCs w:val="28"/>
        </w:rPr>
        <w:t>) розрахуємо відповідні показники руху персоналу</w:t>
      </w:r>
      <w:r w:rsidRPr="00A47EE1">
        <w:rPr>
          <w:sz w:val="28"/>
          <w:szCs w:val="28"/>
        </w:rPr>
        <w:t xml:space="preserve"> на ВАТ «Каланчацький КХП»</w:t>
      </w:r>
      <w:r w:rsidR="008810B6" w:rsidRPr="00A47EE1">
        <w:rPr>
          <w:sz w:val="28"/>
          <w:szCs w:val="28"/>
        </w:rPr>
        <w:t xml:space="preserve"> (табл. </w:t>
      </w:r>
      <w:r w:rsidRPr="00A47EE1">
        <w:rPr>
          <w:sz w:val="28"/>
          <w:szCs w:val="28"/>
        </w:rPr>
        <w:t>2</w:t>
      </w:r>
      <w:r w:rsidR="00BA06A8" w:rsidRPr="00A47EE1">
        <w:rPr>
          <w:sz w:val="28"/>
          <w:szCs w:val="28"/>
        </w:rPr>
        <w:t>.4</w:t>
      </w:r>
      <w:r w:rsidR="008810B6" w:rsidRPr="00A47EE1">
        <w:rPr>
          <w:sz w:val="28"/>
          <w:szCs w:val="28"/>
        </w:rPr>
        <w:t>) і проведемо їх аналіз.</w:t>
      </w:r>
    </w:p>
    <w:p w:rsidR="00C67872" w:rsidRPr="00A47EE1" w:rsidRDefault="00C67872" w:rsidP="00116629">
      <w:pPr>
        <w:pStyle w:val="a6"/>
        <w:spacing w:after="0" w:line="360" w:lineRule="auto"/>
        <w:rPr>
          <w:rFonts w:ascii="Times New Roman" w:hAnsi="Times New Roman"/>
          <w:iCs/>
          <w:sz w:val="28"/>
          <w:szCs w:val="28"/>
          <w:lang w:val="uk-UA"/>
        </w:rPr>
      </w:pPr>
    </w:p>
    <w:p w:rsidR="001F50B1" w:rsidRPr="00A47EE1" w:rsidRDefault="001F50B1" w:rsidP="00D61B63">
      <w:pPr>
        <w:pStyle w:val="a6"/>
        <w:spacing w:after="0"/>
        <w:ind w:firstLine="720"/>
        <w:jc w:val="right"/>
        <w:rPr>
          <w:rFonts w:ascii="Times New Roman" w:hAnsi="Times New Roman"/>
          <w:iCs/>
          <w:sz w:val="28"/>
          <w:szCs w:val="28"/>
          <w:lang w:val="uk-UA"/>
        </w:rPr>
      </w:pPr>
      <w:r w:rsidRPr="00A47EE1">
        <w:rPr>
          <w:rFonts w:ascii="Times New Roman" w:hAnsi="Times New Roman"/>
          <w:iCs/>
          <w:sz w:val="28"/>
          <w:szCs w:val="28"/>
          <w:lang w:val="uk-UA"/>
        </w:rPr>
        <w:t>Таблиця 2.3</w:t>
      </w:r>
    </w:p>
    <w:p w:rsidR="008810B6" w:rsidRPr="00A47EE1" w:rsidRDefault="008810B6" w:rsidP="00A47EE1">
      <w:pPr>
        <w:pStyle w:val="a6"/>
        <w:spacing w:after="0"/>
        <w:ind w:firstLine="720"/>
        <w:jc w:val="both"/>
        <w:rPr>
          <w:rFonts w:ascii="Times New Roman" w:hAnsi="Times New Roman"/>
          <w:iCs/>
          <w:sz w:val="28"/>
          <w:szCs w:val="28"/>
          <w:lang w:val="uk-UA"/>
        </w:rPr>
      </w:pPr>
      <w:r w:rsidRPr="00A47EE1">
        <w:rPr>
          <w:rFonts w:ascii="Times New Roman" w:hAnsi="Times New Roman"/>
          <w:iCs/>
          <w:sz w:val="28"/>
          <w:szCs w:val="28"/>
          <w:lang w:val="uk-UA"/>
        </w:rPr>
        <w:t>Вихідні дані для розрахунку коефіцієнтів руху робочої сили, чол.</w:t>
      </w: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80"/>
        <w:gridCol w:w="1400"/>
        <w:gridCol w:w="1400"/>
      </w:tblGrid>
      <w:tr w:rsidR="001F50B1" w:rsidRPr="00047312" w:rsidTr="00C67872">
        <w:trPr>
          <w:jc w:val="center"/>
        </w:trPr>
        <w:tc>
          <w:tcPr>
            <w:tcW w:w="5180" w:type="dxa"/>
          </w:tcPr>
          <w:p w:rsidR="001F50B1" w:rsidRPr="00047312" w:rsidRDefault="001F50B1" w:rsidP="00116629">
            <w:pPr>
              <w:pStyle w:val="100"/>
              <w:spacing w:line="360" w:lineRule="auto"/>
              <w:rPr>
                <w:lang w:val="uk-UA"/>
              </w:rPr>
            </w:pPr>
            <w:r w:rsidRPr="00047312">
              <w:rPr>
                <w:lang w:val="uk-UA"/>
              </w:rPr>
              <w:t>Показники</w:t>
            </w:r>
          </w:p>
        </w:tc>
        <w:tc>
          <w:tcPr>
            <w:tcW w:w="1400" w:type="dxa"/>
          </w:tcPr>
          <w:p w:rsidR="001F50B1" w:rsidRPr="00116629" w:rsidRDefault="001F50B1"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2007 рік</w:t>
            </w:r>
          </w:p>
        </w:tc>
        <w:tc>
          <w:tcPr>
            <w:tcW w:w="1400" w:type="dxa"/>
          </w:tcPr>
          <w:p w:rsidR="001F50B1" w:rsidRPr="00116629" w:rsidRDefault="001F50B1"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2008 рік</w:t>
            </w:r>
          </w:p>
        </w:tc>
      </w:tr>
      <w:tr w:rsidR="001F50B1" w:rsidRPr="00047312" w:rsidTr="00C67872">
        <w:trPr>
          <w:jc w:val="center"/>
        </w:trPr>
        <w:tc>
          <w:tcPr>
            <w:tcW w:w="5180" w:type="dxa"/>
          </w:tcPr>
          <w:p w:rsidR="001F50B1" w:rsidRPr="00047312" w:rsidRDefault="001F50B1" w:rsidP="00116629">
            <w:pPr>
              <w:pStyle w:val="100"/>
              <w:spacing w:line="360" w:lineRule="auto"/>
              <w:rPr>
                <w:lang w:val="uk-UA"/>
              </w:rPr>
            </w:pPr>
            <w:r w:rsidRPr="00047312">
              <w:rPr>
                <w:lang w:val="uk-UA"/>
              </w:rPr>
              <w:t>Випуск продукції, тис.грн.(ТП)</w:t>
            </w:r>
          </w:p>
        </w:tc>
        <w:tc>
          <w:tcPr>
            <w:tcW w:w="1400" w:type="dxa"/>
          </w:tcPr>
          <w:p w:rsidR="001F50B1" w:rsidRPr="00116629" w:rsidRDefault="009E28EE" w:rsidP="00116629">
            <w:pPr>
              <w:spacing w:after="0" w:line="360" w:lineRule="auto"/>
              <w:rPr>
                <w:rFonts w:ascii="Times New Roman" w:eastAsia="Arial Unicode MS" w:hAnsi="Times New Roman"/>
                <w:sz w:val="20"/>
                <w:szCs w:val="20"/>
                <w:lang w:val="uk-UA"/>
              </w:rPr>
            </w:pPr>
            <w:r w:rsidRPr="00116629">
              <w:rPr>
                <w:rFonts w:ascii="Times New Roman" w:eastAsia="Arial Unicode MS" w:hAnsi="Times New Roman"/>
                <w:sz w:val="20"/>
                <w:szCs w:val="20"/>
                <w:lang w:val="uk-UA"/>
              </w:rPr>
              <w:t>49935,2</w:t>
            </w:r>
          </w:p>
        </w:tc>
        <w:tc>
          <w:tcPr>
            <w:tcW w:w="1400" w:type="dxa"/>
          </w:tcPr>
          <w:p w:rsidR="001F50B1" w:rsidRPr="00116629" w:rsidRDefault="009E28EE" w:rsidP="00116629">
            <w:pPr>
              <w:spacing w:after="0" w:line="360" w:lineRule="auto"/>
              <w:rPr>
                <w:rFonts w:ascii="Times New Roman" w:eastAsia="Arial Unicode MS" w:hAnsi="Times New Roman"/>
                <w:sz w:val="20"/>
                <w:szCs w:val="20"/>
                <w:lang w:val="uk-UA"/>
              </w:rPr>
            </w:pPr>
            <w:r w:rsidRPr="00116629">
              <w:rPr>
                <w:rFonts w:ascii="Times New Roman" w:eastAsia="Arial Unicode MS" w:hAnsi="Times New Roman"/>
                <w:sz w:val="20"/>
                <w:szCs w:val="20"/>
                <w:lang w:val="uk-UA"/>
              </w:rPr>
              <w:t>69408</w:t>
            </w:r>
          </w:p>
        </w:tc>
      </w:tr>
      <w:tr w:rsidR="001F50B1" w:rsidRPr="00047312" w:rsidTr="00C67872">
        <w:trPr>
          <w:jc w:val="center"/>
        </w:trPr>
        <w:tc>
          <w:tcPr>
            <w:tcW w:w="5180" w:type="dxa"/>
          </w:tcPr>
          <w:p w:rsidR="001F50B1" w:rsidRPr="00047312" w:rsidRDefault="001F50B1" w:rsidP="00116629">
            <w:pPr>
              <w:pStyle w:val="100"/>
              <w:spacing w:line="360" w:lineRule="auto"/>
              <w:rPr>
                <w:lang w:val="uk-UA"/>
              </w:rPr>
            </w:pPr>
            <w:r w:rsidRPr="00047312">
              <w:rPr>
                <w:lang w:val="uk-UA"/>
              </w:rPr>
              <w:t>Прийнято працівників, чол.</w:t>
            </w:r>
          </w:p>
        </w:tc>
        <w:tc>
          <w:tcPr>
            <w:tcW w:w="1400" w:type="dxa"/>
          </w:tcPr>
          <w:p w:rsidR="001F50B1" w:rsidRPr="00047312" w:rsidRDefault="009E28EE" w:rsidP="00116629">
            <w:pPr>
              <w:pStyle w:val="100"/>
              <w:spacing w:line="360" w:lineRule="auto"/>
              <w:rPr>
                <w:lang w:val="uk-UA"/>
              </w:rPr>
            </w:pPr>
            <w:r w:rsidRPr="00047312">
              <w:rPr>
                <w:lang w:val="uk-UA"/>
              </w:rPr>
              <w:t>38</w:t>
            </w:r>
          </w:p>
        </w:tc>
        <w:tc>
          <w:tcPr>
            <w:tcW w:w="1400" w:type="dxa"/>
          </w:tcPr>
          <w:p w:rsidR="001F50B1" w:rsidRPr="00047312" w:rsidRDefault="009E28EE" w:rsidP="00116629">
            <w:pPr>
              <w:pStyle w:val="100"/>
              <w:spacing w:line="360" w:lineRule="auto"/>
              <w:rPr>
                <w:lang w:val="uk-UA"/>
              </w:rPr>
            </w:pPr>
            <w:r w:rsidRPr="00047312">
              <w:rPr>
                <w:lang w:val="uk-UA"/>
              </w:rPr>
              <w:t>78</w:t>
            </w:r>
          </w:p>
        </w:tc>
      </w:tr>
      <w:tr w:rsidR="001F50B1" w:rsidRPr="00047312" w:rsidTr="00C67872">
        <w:trPr>
          <w:jc w:val="center"/>
        </w:trPr>
        <w:tc>
          <w:tcPr>
            <w:tcW w:w="5180" w:type="dxa"/>
          </w:tcPr>
          <w:p w:rsidR="001F50B1" w:rsidRPr="00047312" w:rsidRDefault="001F50B1" w:rsidP="00116629">
            <w:pPr>
              <w:pStyle w:val="100"/>
              <w:spacing w:line="360" w:lineRule="auto"/>
              <w:rPr>
                <w:lang w:val="uk-UA"/>
              </w:rPr>
            </w:pPr>
            <w:r w:rsidRPr="00047312">
              <w:rPr>
                <w:lang w:val="uk-UA"/>
              </w:rPr>
              <w:t>Вибуло працівників, чол., у тому числі:</w:t>
            </w:r>
          </w:p>
        </w:tc>
        <w:tc>
          <w:tcPr>
            <w:tcW w:w="1400" w:type="dxa"/>
          </w:tcPr>
          <w:p w:rsidR="001F50B1" w:rsidRPr="00047312" w:rsidRDefault="009E28EE" w:rsidP="00116629">
            <w:pPr>
              <w:pStyle w:val="100"/>
              <w:spacing w:line="360" w:lineRule="auto"/>
              <w:rPr>
                <w:lang w:val="uk-UA"/>
              </w:rPr>
            </w:pPr>
            <w:r w:rsidRPr="00047312">
              <w:rPr>
                <w:lang w:val="uk-UA"/>
              </w:rPr>
              <w:t>55</w:t>
            </w:r>
          </w:p>
        </w:tc>
        <w:tc>
          <w:tcPr>
            <w:tcW w:w="1400" w:type="dxa"/>
          </w:tcPr>
          <w:p w:rsidR="001F50B1" w:rsidRPr="00047312" w:rsidRDefault="009E28EE" w:rsidP="00116629">
            <w:pPr>
              <w:pStyle w:val="100"/>
              <w:spacing w:line="360" w:lineRule="auto"/>
              <w:rPr>
                <w:lang w:val="uk-UA"/>
              </w:rPr>
            </w:pPr>
            <w:r w:rsidRPr="00047312">
              <w:rPr>
                <w:lang w:val="uk-UA"/>
              </w:rPr>
              <w:t>64</w:t>
            </w:r>
          </w:p>
        </w:tc>
      </w:tr>
      <w:tr w:rsidR="001F50B1" w:rsidRPr="00047312" w:rsidTr="00C67872">
        <w:trPr>
          <w:jc w:val="center"/>
        </w:trPr>
        <w:tc>
          <w:tcPr>
            <w:tcW w:w="5180" w:type="dxa"/>
          </w:tcPr>
          <w:p w:rsidR="001F50B1" w:rsidRPr="00047312" w:rsidRDefault="001F50B1" w:rsidP="00116629">
            <w:pPr>
              <w:pStyle w:val="100"/>
              <w:spacing w:line="360" w:lineRule="auto"/>
              <w:rPr>
                <w:lang w:val="uk-UA"/>
              </w:rPr>
            </w:pPr>
            <w:r w:rsidRPr="00047312">
              <w:rPr>
                <w:lang w:val="uk-UA"/>
              </w:rPr>
              <w:t>–за власним бажанням, за прогули та інші порушення трудової дисципліни</w:t>
            </w:r>
          </w:p>
        </w:tc>
        <w:tc>
          <w:tcPr>
            <w:tcW w:w="1400" w:type="dxa"/>
          </w:tcPr>
          <w:p w:rsidR="001F50B1" w:rsidRPr="00047312" w:rsidRDefault="009E28EE" w:rsidP="00116629">
            <w:pPr>
              <w:pStyle w:val="100"/>
              <w:spacing w:line="360" w:lineRule="auto"/>
              <w:rPr>
                <w:lang w:val="uk-UA"/>
              </w:rPr>
            </w:pPr>
            <w:r w:rsidRPr="00047312">
              <w:rPr>
                <w:lang w:val="uk-UA"/>
              </w:rPr>
              <w:t>45</w:t>
            </w:r>
          </w:p>
        </w:tc>
        <w:tc>
          <w:tcPr>
            <w:tcW w:w="1400" w:type="dxa"/>
          </w:tcPr>
          <w:p w:rsidR="001F50B1" w:rsidRPr="00047312" w:rsidRDefault="009E28EE" w:rsidP="00116629">
            <w:pPr>
              <w:pStyle w:val="100"/>
              <w:spacing w:line="360" w:lineRule="auto"/>
              <w:rPr>
                <w:lang w:val="uk-UA"/>
              </w:rPr>
            </w:pPr>
            <w:r w:rsidRPr="00047312">
              <w:rPr>
                <w:lang w:val="uk-UA"/>
              </w:rPr>
              <w:t>64</w:t>
            </w:r>
          </w:p>
        </w:tc>
      </w:tr>
      <w:tr w:rsidR="001F50B1" w:rsidRPr="00047312" w:rsidTr="00C67872">
        <w:trPr>
          <w:jc w:val="center"/>
        </w:trPr>
        <w:tc>
          <w:tcPr>
            <w:tcW w:w="5180" w:type="dxa"/>
          </w:tcPr>
          <w:p w:rsidR="001F50B1" w:rsidRPr="00047312" w:rsidRDefault="001F50B1" w:rsidP="00116629">
            <w:pPr>
              <w:pStyle w:val="100"/>
              <w:spacing w:line="360" w:lineRule="auto"/>
              <w:rPr>
                <w:lang w:val="uk-UA"/>
              </w:rPr>
            </w:pPr>
            <w:r w:rsidRPr="00047312">
              <w:rPr>
                <w:lang w:val="uk-UA"/>
              </w:rPr>
              <w:t>–за скороченням штатів</w:t>
            </w:r>
          </w:p>
        </w:tc>
        <w:tc>
          <w:tcPr>
            <w:tcW w:w="1400" w:type="dxa"/>
          </w:tcPr>
          <w:p w:rsidR="001F50B1" w:rsidRPr="00047312" w:rsidRDefault="009E28EE" w:rsidP="00116629">
            <w:pPr>
              <w:pStyle w:val="100"/>
              <w:spacing w:line="360" w:lineRule="auto"/>
              <w:rPr>
                <w:lang w:val="uk-UA"/>
              </w:rPr>
            </w:pPr>
            <w:r w:rsidRPr="00047312">
              <w:rPr>
                <w:lang w:val="uk-UA"/>
              </w:rPr>
              <w:t>10</w:t>
            </w:r>
          </w:p>
        </w:tc>
        <w:tc>
          <w:tcPr>
            <w:tcW w:w="1400" w:type="dxa"/>
          </w:tcPr>
          <w:p w:rsidR="001F50B1" w:rsidRPr="00047312" w:rsidRDefault="001F50B1" w:rsidP="00116629">
            <w:pPr>
              <w:pStyle w:val="100"/>
              <w:spacing w:line="360" w:lineRule="auto"/>
              <w:rPr>
                <w:lang w:val="uk-UA"/>
              </w:rPr>
            </w:pPr>
          </w:p>
        </w:tc>
      </w:tr>
      <w:tr w:rsidR="001F50B1" w:rsidRPr="00047312" w:rsidTr="00C67872">
        <w:trPr>
          <w:jc w:val="center"/>
        </w:trPr>
        <w:tc>
          <w:tcPr>
            <w:tcW w:w="5180" w:type="dxa"/>
          </w:tcPr>
          <w:p w:rsidR="001F50B1" w:rsidRPr="00047312" w:rsidRDefault="001F50B1" w:rsidP="00116629">
            <w:pPr>
              <w:pStyle w:val="100"/>
              <w:spacing w:line="360" w:lineRule="auto"/>
              <w:rPr>
                <w:lang w:val="uk-UA"/>
              </w:rPr>
            </w:pPr>
            <w:r w:rsidRPr="00047312">
              <w:rPr>
                <w:lang w:val="uk-UA"/>
              </w:rPr>
              <w:t>Середньооблікова чисельність (КР), чол.</w:t>
            </w:r>
          </w:p>
        </w:tc>
        <w:tc>
          <w:tcPr>
            <w:tcW w:w="1400" w:type="dxa"/>
          </w:tcPr>
          <w:p w:rsidR="001F50B1" w:rsidRPr="00047312" w:rsidRDefault="009E28EE" w:rsidP="00116629">
            <w:pPr>
              <w:pStyle w:val="100"/>
              <w:spacing w:line="360" w:lineRule="auto"/>
              <w:rPr>
                <w:lang w:val="uk-UA"/>
              </w:rPr>
            </w:pPr>
            <w:r w:rsidRPr="00047312">
              <w:rPr>
                <w:lang w:val="uk-UA"/>
              </w:rPr>
              <w:t>314</w:t>
            </w:r>
          </w:p>
        </w:tc>
        <w:tc>
          <w:tcPr>
            <w:tcW w:w="1400" w:type="dxa"/>
          </w:tcPr>
          <w:p w:rsidR="001F50B1" w:rsidRPr="00047312" w:rsidRDefault="009E28EE" w:rsidP="00116629">
            <w:pPr>
              <w:pStyle w:val="100"/>
              <w:spacing w:line="360" w:lineRule="auto"/>
              <w:rPr>
                <w:lang w:val="uk-UA"/>
              </w:rPr>
            </w:pPr>
            <w:r w:rsidRPr="00047312">
              <w:rPr>
                <w:lang w:val="uk-UA"/>
              </w:rPr>
              <w:t>328</w:t>
            </w:r>
          </w:p>
        </w:tc>
      </w:tr>
      <w:tr w:rsidR="001F50B1" w:rsidRPr="00047312" w:rsidTr="00C67872">
        <w:trPr>
          <w:jc w:val="center"/>
        </w:trPr>
        <w:tc>
          <w:tcPr>
            <w:tcW w:w="5180" w:type="dxa"/>
          </w:tcPr>
          <w:p w:rsidR="001F50B1" w:rsidRPr="00047312" w:rsidRDefault="001F50B1" w:rsidP="00116629">
            <w:pPr>
              <w:pStyle w:val="100"/>
              <w:spacing w:line="360" w:lineRule="auto"/>
              <w:rPr>
                <w:lang w:val="uk-UA"/>
              </w:rPr>
            </w:pPr>
            <w:r w:rsidRPr="00047312">
              <w:rPr>
                <w:lang w:val="uk-UA"/>
              </w:rPr>
              <w:t>Кількість робітників, які  працювали цілий рік, чол.</w:t>
            </w:r>
          </w:p>
        </w:tc>
        <w:tc>
          <w:tcPr>
            <w:tcW w:w="1400" w:type="dxa"/>
          </w:tcPr>
          <w:p w:rsidR="001F50B1"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221</w:t>
            </w:r>
          </w:p>
        </w:tc>
        <w:tc>
          <w:tcPr>
            <w:tcW w:w="1400" w:type="dxa"/>
          </w:tcPr>
          <w:p w:rsidR="001F50B1"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186</w:t>
            </w:r>
          </w:p>
        </w:tc>
      </w:tr>
    </w:tbl>
    <w:p w:rsidR="008810B6" w:rsidRPr="00A47EE1" w:rsidRDefault="008810B6" w:rsidP="00D61B63">
      <w:pPr>
        <w:pStyle w:val="a6"/>
        <w:spacing w:after="0"/>
        <w:jc w:val="center"/>
        <w:rPr>
          <w:rFonts w:ascii="Times New Roman" w:hAnsi="Times New Roman"/>
          <w:sz w:val="28"/>
          <w:szCs w:val="28"/>
          <w:lang w:val="uk-UA"/>
        </w:rPr>
      </w:pPr>
    </w:p>
    <w:p w:rsidR="003F5E76" w:rsidRPr="00A47EE1" w:rsidRDefault="008810B6" w:rsidP="00A47EE1">
      <w:pPr>
        <w:pStyle w:val="a6"/>
        <w:spacing w:after="0"/>
        <w:ind w:firstLine="720"/>
        <w:jc w:val="both"/>
        <w:rPr>
          <w:rFonts w:ascii="Times New Roman" w:hAnsi="Times New Roman"/>
          <w:sz w:val="28"/>
          <w:szCs w:val="28"/>
          <w:lang w:val="uk-UA"/>
        </w:rPr>
      </w:pPr>
      <w:r w:rsidRPr="00A47EE1">
        <w:rPr>
          <w:rFonts w:ascii="Times New Roman" w:hAnsi="Times New Roman"/>
          <w:sz w:val="28"/>
          <w:szCs w:val="28"/>
          <w:lang w:val="uk-UA"/>
        </w:rPr>
        <w:t xml:space="preserve">За розрахунками, згідно з даними підприємства </w:t>
      </w:r>
      <w:r w:rsidR="00BA06A8" w:rsidRPr="00A47EE1">
        <w:rPr>
          <w:rFonts w:ascii="Times New Roman" w:hAnsi="Times New Roman"/>
          <w:sz w:val="28"/>
          <w:szCs w:val="28"/>
          <w:lang w:val="uk-UA"/>
        </w:rPr>
        <w:t>занесемо до таблиці 2.4</w:t>
      </w:r>
    </w:p>
    <w:p w:rsidR="00116629" w:rsidRDefault="00116629" w:rsidP="00D61B63">
      <w:pPr>
        <w:pStyle w:val="a6"/>
        <w:spacing w:after="0"/>
        <w:ind w:firstLine="720"/>
        <w:jc w:val="right"/>
        <w:rPr>
          <w:rFonts w:ascii="Times New Roman" w:hAnsi="Times New Roman"/>
          <w:iCs/>
          <w:sz w:val="28"/>
          <w:szCs w:val="28"/>
          <w:lang w:val="uk-UA"/>
        </w:rPr>
      </w:pPr>
    </w:p>
    <w:p w:rsidR="001F50B1" w:rsidRPr="00A47EE1" w:rsidRDefault="00BA06A8" w:rsidP="00D61B63">
      <w:pPr>
        <w:pStyle w:val="a6"/>
        <w:spacing w:after="0"/>
        <w:ind w:firstLine="720"/>
        <w:jc w:val="right"/>
        <w:rPr>
          <w:rFonts w:ascii="Times New Roman" w:hAnsi="Times New Roman"/>
          <w:iCs/>
          <w:sz w:val="28"/>
          <w:szCs w:val="28"/>
          <w:lang w:val="uk-UA"/>
        </w:rPr>
      </w:pPr>
      <w:r w:rsidRPr="00A47EE1">
        <w:rPr>
          <w:rFonts w:ascii="Times New Roman" w:hAnsi="Times New Roman"/>
          <w:iCs/>
          <w:sz w:val="28"/>
          <w:szCs w:val="28"/>
          <w:lang w:val="uk-UA"/>
        </w:rPr>
        <w:t>Таблиця 2.4</w:t>
      </w:r>
      <w:r w:rsidR="001F50B1" w:rsidRPr="00A47EE1">
        <w:rPr>
          <w:rFonts w:ascii="Times New Roman" w:hAnsi="Times New Roman"/>
          <w:iCs/>
          <w:sz w:val="28"/>
          <w:szCs w:val="28"/>
          <w:lang w:val="uk-UA"/>
        </w:rPr>
        <w:t xml:space="preserve"> </w:t>
      </w:r>
    </w:p>
    <w:p w:rsidR="008810B6" w:rsidRPr="00A47EE1" w:rsidRDefault="008810B6" w:rsidP="00D61B63">
      <w:pPr>
        <w:pStyle w:val="a6"/>
        <w:spacing w:after="0"/>
        <w:jc w:val="center"/>
        <w:rPr>
          <w:rFonts w:ascii="Times New Roman" w:hAnsi="Times New Roman"/>
          <w:iCs/>
          <w:sz w:val="28"/>
          <w:szCs w:val="28"/>
          <w:lang w:val="uk-UA"/>
        </w:rPr>
      </w:pPr>
      <w:r w:rsidRPr="00A47EE1">
        <w:rPr>
          <w:rFonts w:ascii="Times New Roman" w:hAnsi="Times New Roman"/>
          <w:iCs/>
          <w:sz w:val="28"/>
          <w:szCs w:val="28"/>
          <w:lang w:val="uk-UA"/>
        </w:rPr>
        <w:t>Показники руху робочої сили</w:t>
      </w:r>
    </w:p>
    <w:tbl>
      <w:tblPr>
        <w:tblW w:w="7323" w:type="dxa"/>
        <w:jc w:val="center"/>
        <w:tblCellMar>
          <w:left w:w="0" w:type="dxa"/>
          <w:right w:w="0" w:type="dxa"/>
        </w:tblCellMar>
        <w:tblLook w:val="0000" w:firstRow="0" w:lastRow="0" w:firstColumn="0" w:lastColumn="0" w:noHBand="0" w:noVBand="0"/>
      </w:tblPr>
      <w:tblGrid>
        <w:gridCol w:w="408"/>
        <w:gridCol w:w="3723"/>
        <w:gridCol w:w="1596"/>
        <w:gridCol w:w="1596"/>
      </w:tblGrid>
      <w:tr w:rsidR="003F5E76" w:rsidRPr="00047312" w:rsidTr="00C67872">
        <w:trPr>
          <w:trHeight w:val="600"/>
          <w:jc w:val="center"/>
        </w:trPr>
        <w:tc>
          <w:tcPr>
            <w:tcW w:w="408"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tcPr>
          <w:p w:rsidR="003F5E76" w:rsidRPr="00116629" w:rsidRDefault="003F5E76"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 п/п</w:t>
            </w:r>
          </w:p>
        </w:tc>
        <w:tc>
          <w:tcPr>
            <w:tcW w:w="3723"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F5E76" w:rsidRPr="00116629" w:rsidRDefault="003F5E76"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Показники</w:t>
            </w:r>
          </w:p>
        </w:tc>
        <w:tc>
          <w:tcPr>
            <w:tcW w:w="1596"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3F5E76" w:rsidRPr="00116629" w:rsidRDefault="003F5E76"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2007 р.</w:t>
            </w:r>
          </w:p>
        </w:tc>
        <w:tc>
          <w:tcPr>
            <w:tcW w:w="1596" w:type="dxa"/>
            <w:tcBorders>
              <w:top w:val="single" w:sz="4" w:space="0" w:color="auto"/>
              <w:left w:val="nil"/>
              <w:bottom w:val="single" w:sz="4" w:space="0" w:color="auto"/>
              <w:right w:val="single" w:sz="4" w:space="0" w:color="auto"/>
            </w:tcBorders>
            <w:tcMar>
              <w:top w:w="0" w:type="dxa"/>
              <w:left w:w="15" w:type="dxa"/>
              <w:bottom w:w="0" w:type="dxa"/>
              <w:right w:w="15" w:type="dxa"/>
            </w:tcMar>
            <w:vAlign w:val="center"/>
          </w:tcPr>
          <w:p w:rsidR="003F5E76" w:rsidRPr="00116629" w:rsidRDefault="003F5E76"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2008 р.</w:t>
            </w:r>
          </w:p>
        </w:tc>
      </w:tr>
      <w:tr w:rsidR="003F5E76" w:rsidRPr="00047312" w:rsidTr="00C67872">
        <w:trPr>
          <w:trHeight w:val="330"/>
          <w:jc w:val="center"/>
        </w:trPr>
        <w:tc>
          <w:tcPr>
            <w:tcW w:w="408"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3F5E76" w:rsidRPr="00116629" w:rsidRDefault="003F5E76"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1</w:t>
            </w:r>
          </w:p>
        </w:tc>
        <w:tc>
          <w:tcPr>
            <w:tcW w:w="3723"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3F5E7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Коефіцієнт обороту кадрів з прийому</w:t>
            </w:r>
          </w:p>
        </w:tc>
        <w:tc>
          <w:tcPr>
            <w:tcW w:w="1596"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0,12</w:t>
            </w:r>
          </w:p>
        </w:tc>
        <w:tc>
          <w:tcPr>
            <w:tcW w:w="1596"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0,24</w:t>
            </w:r>
          </w:p>
        </w:tc>
      </w:tr>
      <w:tr w:rsidR="003F5E76" w:rsidRPr="00047312" w:rsidTr="00C67872">
        <w:trPr>
          <w:trHeight w:val="345"/>
          <w:jc w:val="center"/>
        </w:trPr>
        <w:tc>
          <w:tcPr>
            <w:tcW w:w="408"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3F5E76" w:rsidRPr="00116629" w:rsidRDefault="003F5E76"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2</w:t>
            </w:r>
          </w:p>
        </w:tc>
        <w:tc>
          <w:tcPr>
            <w:tcW w:w="3723"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3F5E7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Коефіцієнт обороту кадрів зі звільнення</w:t>
            </w:r>
          </w:p>
        </w:tc>
        <w:tc>
          <w:tcPr>
            <w:tcW w:w="1596"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0,18</w:t>
            </w:r>
          </w:p>
        </w:tc>
        <w:tc>
          <w:tcPr>
            <w:tcW w:w="1596"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0,2</w:t>
            </w:r>
          </w:p>
        </w:tc>
      </w:tr>
      <w:tr w:rsidR="003F5E76" w:rsidRPr="00047312" w:rsidTr="00C67872">
        <w:trPr>
          <w:trHeight w:val="300"/>
          <w:jc w:val="center"/>
        </w:trPr>
        <w:tc>
          <w:tcPr>
            <w:tcW w:w="408"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3F5E76" w:rsidRPr="00116629" w:rsidRDefault="003F5E76"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3</w:t>
            </w:r>
          </w:p>
        </w:tc>
        <w:tc>
          <w:tcPr>
            <w:tcW w:w="3723"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3F5E7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Коефіцієнт плинності кадрів</w:t>
            </w:r>
          </w:p>
        </w:tc>
        <w:tc>
          <w:tcPr>
            <w:tcW w:w="1596"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0,14</w:t>
            </w:r>
          </w:p>
        </w:tc>
        <w:tc>
          <w:tcPr>
            <w:tcW w:w="1596"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0,2</w:t>
            </w:r>
          </w:p>
        </w:tc>
      </w:tr>
      <w:tr w:rsidR="003F5E76" w:rsidRPr="00047312" w:rsidTr="00C67872">
        <w:trPr>
          <w:trHeight w:val="300"/>
          <w:jc w:val="center"/>
        </w:trPr>
        <w:tc>
          <w:tcPr>
            <w:tcW w:w="408" w:type="dxa"/>
            <w:tcBorders>
              <w:top w:val="nil"/>
              <w:left w:val="single" w:sz="4" w:space="0" w:color="auto"/>
              <w:bottom w:val="single" w:sz="4" w:space="0" w:color="auto"/>
              <w:right w:val="single" w:sz="4" w:space="0" w:color="auto"/>
            </w:tcBorders>
            <w:tcMar>
              <w:top w:w="15" w:type="dxa"/>
              <w:left w:w="15" w:type="dxa"/>
              <w:bottom w:w="0" w:type="dxa"/>
              <w:right w:w="15" w:type="dxa"/>
            </w:tcMar>
          </w:tcPr>
          <w:p w:rsidR="003F5E76" w:rsidRPr="00116629" w:rsidRDefault="003F5E76" w:rsidP="00116629">
            <w:pPr>
              <w:spacing w:after="0" w:line="360" w:lineRule="auto"/>
              <w:rPr>
                <w:rFonts w:ascii="Times New Roman" w:eastAsia="Arial Unicode MS" w:hAnsi="Times New Roman"/>
                <w:sz w:val="20"/>
                <w:szCs w:val="20"/>
                <w:lang w:val="uk-UA"/>
              </w:rPr>
            </w:pPr>
            <w:r w:rsidRPr="00047312">
              <w:rPr>
                <w:rFonts w:ascii="Times New Roman" w:hAnsi="Times New Roman"/>
                <w:sz w:val="20"/>
                <w:szCs w:val="20"/>
                <w:lang w:val="uk-UA"/>
              </w:rPr>
              <w:t>4</w:t>
            </w:r>
          </w:p>
        </w:tc>
        <w:tc>
          <w:tcPr>
            <w:tcW w:w="3723"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3F5E7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Коефіцієнт стабільності кадрів</w:t>
            </w:r>
          </w:p>
        </w:tc>
        <w:tc>
          <w:tcPr>
            <w:tcW w:w="1596"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0,3</w:t>
            </w:r>
          </w:p>
        </w:tc>
        <w:tc>
          <w:tcPr>
            <w:tcW w:w="1596" w:type="dxa"/>
            <w:tcBorders>
              <w:top w:val="nil"/>
              <w:left w:val="nil"/>
              <w:bottom w:val="single" w:sz="4" w:space="0" w:color="auto"/>
              <w:right w:val="single" w:sz="4" w:space="0" w:color="auto"/>
            </w:tcBorders>
            <w:tcMar>
              <w:top w:w="15" w:type="dxa"/>
              <w:left w:w="15" w:type="dxa"/>
              <w:bottom w:w="0" w:type="dxa"/>
              <w:right w:w="15" w:type="dxa"/>
            </w:tcMar>
          </w:tcPr>
          <w:p w:rsidR="003F5E76" w:rsidRPr="00047312" w:rsidRDefault="00C55A4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0,4</w:t>
            </w:r>
          </w:p>
        </w:tc>
      </w:tr>
    </w:tbl>
    <w:p w:rsidR="008810B6" w:rsidRPr="00A47EE1" w:rsidRDefault="008810B6" w:rsidP="00D61B63">
      <w:pPr>
        <w:pStyle w:val="a3"/>
        <w:spacing w:line="276" w:lineRule="auto"/>
        <w:ind w:firstLine="0"/>
        <w:jc w:val="center"/>
        <w:rPr>
          <w:sz w:val="28"/>
          <w:szCs w:val="28"/>
        </w:rPr>
      </w:pPr>
    </w:p>
    <w:p w:rsidR="008810B6" w:rsidRPr="00A47EE1" w:rsidRDefault="008810B6" w:rsidP="00D61B63">
      <w:pPr>
        <w:pStyle w:val="a3"/>
        <w:spacing w:line="360" w:lineRule="auto"/>
        <w:ind w:firstLine="720"/>
        <w:rPr>
          <w:sz w:val="28"/>
          <w:szCs w:val="28"/>
        </w:rPr>
      </w:pPr>
      <w:r w:rsidRPr="00A47EE1">
        <w:rPr>
          <w:sz w:val="28"/>
          <w:szCs w:val="28"/>
        </w:rPr>
        <w:t>Розрахунки свідчать, що</w:t>
      </w:r>
      <w:r w:rsidR="00C55A48" w:rsidRPr="00A47EE1">
        <w:rPr>
          <w:sz w:val="28"/>
          <w:szCs w:val="28"/>
        </w:rPr>
        <w:t xml:space="preserve"> всі</w:t>
      </w:r>
      <w:r w:rsidRPr="00A47EE1">
        <w:rPr>
          <w:sz w:val="28"/>
          <w:szCs w:val="28"/>
        </w:rPr>
        <w:t xml:space="preserve"> </w:t>
      </w:r>
      <w:r w:rsidR="00C55A48" w:rsidRPr="00A47EE1">
        <w:rPr>
          <w:sz w:val="28"/>
          <w:szCs w:val="28"/>
        </w:rPr>
        <w:t xml:space="preserve"> показники руху робочої сили</w:t>
      </w:r>
      <w:r w:rsidRPr="00A47EE1">
        <w:rPr>
          <w:sz w:val="28"/>
          <w:szCs w:val="28"/>
        </w:rPr>
        <w:t xml:space="preserve"> за ана</w:t>
      </w:r>
      <w:r w:rsidR="00C55A48" w:rsidRPr="00A47EE1">
        <w:rPr>
          <w:sz w:val="28"/>
          <w:szCs w:val="28"/>
        </w:rPr>
        <w:t>лізований період щорічно зростали</w:t>
      </w:r>
      <w:r w:rsidRPr="00A47EE1">
        <w:rPr>
          <w:sz w:val="28"/>
          <w:szCs w:val="28"/>
        </w:rPr>
        <w:t xml:space="preserve"> </w:t>
      </w:r>
      <w:r w:rsidR="00C55A48" w:rsidRPr="00A47EE1">
        <w:rPr>
          <w:sz w:val="28"/>
          <w:szCs w:val="28"/>
        </w:rPr>
        <w:t>. Коефіцієнт обороту кадрів з прийому у 2007 році був 0,12, а у 2008 році збільшився до 0,24.</w:t>
      </w:r>
      <w:r w:rsidR="00693704" w:rsidRPr="00A47EE1">
        <w:rPr>
          <w:sz w:val="28"/>
          <w:szCs w:val="28"/>
        </w:rPr>
        <w:t xml:space="preserve"> Коефіцієнт обороту кадрів зі звільнення збільшився на 0,02. Коефіцієнт плинності кадрів у 2007 році дорівнював 0,14, а у 2008 – 0,2. П</w:t>
      </w:r>
      <w:r w:rsidRPr="00A47EE1">
        <w:rPr>
          <w:sz w:val="28"/>
          <w:szCs w:val="28"/>
        </w:rPr>
        <w:t xml:space="preserve">оказники стабільності кадрів, </w:t>
      </w:r>
      <w:r w:rsidR="00693704" w:rsidRPr="00A47EE1">
        <w:rPr>
          <w:sz w:val="28"/>
          <w:szCs w:val="28"/>
        </w:rPr>
        <w:t>хоч і мають позитивну тенденцію: 0,3</w:t>
      </w:r>
      <w:r w:rsidRPr="00A47EE1">
        <w:rPr>
          <w:sz w:val="28"/>
          <w:szCs w:val="28"/>
        </w:rPr>
        <w:t xml:space="preserve"> в 200</w:t>
      </w:r>
      <w:r w:rsidR="00693704" w:rsidRPr="00A47EE1">
        <w:rPr>
          <w:sz w:val="28"/>
          <w:szCs w:val="28"/>
        </w:rPr>
        <w:t>7</w:t>
      </w:r>
      <w:r w:rsidRPr="00A47EE1">
        <w:rPr>
          <w:sz w:val="28"/>
          <w:szCs w:val="28"/>
        </w:rPr>
        <w:t xml:space="preserve"> р.</w:t>
      </w:r>
      <w:r w:rsidR="00693704" w:rsidRPr="00A47EE1">
        <w:rPr>
          <w:sz w:val="28"/>
          <w:szCs w:val="28"/>
        </w:rPr>
        <w:t xml:space="preserve"> і 0,4</w:t>
      </w:r>
      <w:r w:rsidRPr="00A47EE1">
        <w:rPr>
          <w:sz w:val="28"/>
          <w:szCs w:val="28"/>
        </w:rPr>
        <w:t xml:space="preserve"> в 200</w:t>
      </w:r>
      <w:r w:rsidR="00693704" w:rsidRPr="00A47EE1">
        <w:rPr>
          <w:sz w:val="28"/>
          <w:szCs w:val="28"/>
        </w:rPr>
        <w:t>8</w:t>
      </w:r>
      <w:r w:rsidRPr="00A47EE1">
        <w:rPr>
          <w:sz w:val="28"/>
          <w:szCs w:val="28"/>
        </w:rPr>
        <w:t xml:space="preserve"> р. </w:t>
      </w:r>
    </w:p>
    <w:p w:rsidR="008810B6" w:rsidRPr="00A47EE1" w:rsidRDefault="008810B6" w:rsidP="00D61B63">
      <w:pPr>
        <w:pStyle w:val="a3"/>
        <w:spacing w:line="360" w:lineRule="auto"/>
        <w:ind w:firstLine="720"/>
        <w:rPr>
          <w:sz w:val="28"/>
          <w:szCs w:val="28"/>
        </w:rPr>
      </w:pPr>
      <w:r w:rsidRPr="00A47EE1">
        <w:rPr>
          <w:sz w:val="28"/>
          <w:szCs w:val="28"/>
        </w:rPr>
        <w:t>Розрахунок абсолютного і відносного залишку (нестачі) працюючих дозволяє зіставити  темп зростання  чисельності персоналу  з темпом росту обсягу товарної продукції як в порівнянні з плановими показниками, так і з відповідними звітними періодами.</w:t>
      </w:r>
    </w:p>
    <w:p w:rsidR="008810B6" w:rsidRPr="00A47EE1" w:rsidRDefault="008810B6" w:rsidP="00D61B63">
      <w:pPr>
        <w:pStyle w:val="a3"/>
        <w:spacing w:line="360" w:lineRule="auto"/>
        <w:ind w:firstLine="720"/>
        <w:rPr>
          <w:sz w:val="28"/>
          <w:szCs w:val="28"/>
        </w:rPr>
      </w:pPr>
      <w:r w:rsidRPr="00A47EE1">
        <w:rPr>
          <w:sz w:val="28"/>
          <w:szCs w:val="28"/>
        </w:rPr>
        <w:t xml:space="preserve">Проведемо розрахунки за даними табл. </w:t>
      </w:r>
      <w:r w:rsidR="00693704" w:rsidRPr="00A47EE1">
        <w:rPr>
          <w:sz w:val="28"/>
          <w:szCs w:val="28"/>
        </w:rPr>
        <w:t>2.3</w:t>
      </w:r>
      <w:r w:rsidRPr="00A47EE1">
        <w:rPr>
          <w:sz w:val="28"/>
          <w:szCs w:val="28"/>
        </w:rPr>
        <w:t>.за період 200</w:t>
      </w:r>
      <w:r w:rsidR="00693704" w:rsidRPr="00A47EE1">
        <w:rPr>
          <w:sz w:val="28"/>
          <w:szCs w:val="28"/>
        </w:rPr>
        <w:t>7</w:t>
      </w:r>
      <w:r w:rsidRPr="00A47EE1">
        <w:rPr>
          <w:sz w:val="28"/>
          <w:szCs w:val="28"/>
        </w:rPr>
        <w:t xml:space="preserve"> – 200</w:t>
      </w:r>
      <w:r w:rsidR="00693704" w:rsidRPr="00A47EE1">
        <w:rPr>
          <w:sz w:val="28"/>
          <w:szCs w:val="28"/>
        </w:rPr>
        <w:t>8</w:t>
      </w:r>
      <w:r w:rsidRPr="00A47EE1">
        <w:rPr>
          <w:sz w:val="28"/>
          <w:szCs w:val="28"/>
        </w:rPr>
        <w:t xml:space="preserve"> рр. Фактично надлишок працюючих складає:</w:t>
      </w:r>
    </w:p>
    <w:p w:rsidR="00116629" w:rsidRDefault="00116629" w:rsidP="00D61B63">
      <w:pPr>
        <w:pStyle w:val="a3"/>
        <w:spacing w:line="360" w:lineRule="auto"/>
        <w:ind w:firstLine="720"/>
        <w:rPr>
          <w:sz w:val="28"/>
          <w:szCs w:val="28"/>
          <w:lang w:val="ru-RU"/>
        </w:rPr>
      </w:pPr>
    </w:p>
    <w:p w:rsidR="008810B6" w:rsidRPr="00A47EE1" w:rsidRDefault="008810B6" w:rsidP="00D61B63">
      <w:pPr>
        <w:pStyle w:val="a3"/>
        <w:spacing w:line="360" w:lineRule="auto"/>
        <w:ind w:firstLine="720"/>
        <w:rPr>
          <w:sz w:val="28"/>
          <w:szCs w:val="28"/>
        </w:rPr>
      </w:pPr>
      <w:r w:rsidRPr="00A47EE1">
        <w:rPr>
          <w:sz w:val="28"/>
          <w:szCs w:val="28"/>
        </w:rPr>
        <w:t>ΔКРабс. = КР</w:t>
      </w:r>
      <w:r w:rsidRPr="00A47EE1">
        <w:rPr>
          <w:sz w:val="28"/>
          <w:szCs w:val="28"/>
          <w:vertAlign w:val="subscript"/>
        </w:rPr>
        <w:t>200</w:t>
      </w:r>
      <w:r w:rsidR="00693704" w:rsidRPr="00A47EE1">
        <w:rPr>
          <w:sz w:val="28"/>
          <w:szCs w:val="28"/>
          <w:vertAlign w:val="subscript"/>
        </w:rPr>
        <w:t>8</w:t>
      </w:r>
      <w:r w:rsidRPr="00A47EE1">
        <w:rPr>
          <w:sz w:val="28"/>
          <w:szCs w:val="28"/>
        </w:rPr>
        <w:t xml:space="preserve"> - КР</w:t>
      </w:r>
      <w:r w:rsidRPr="00A47EE1">
        <w:rPr>
          <w:sz w:val="28"/>
          <w:szCs w:val="28"/>
          <w:vertAlign w:val="subscript"/>
        </w:rPr>
        <w:t>200</w:t>
      </w:r>
      <w:r w:rsidR="00693704" w:rsidRPr="00A47EE1">
        <w:rPr>
          <w:sz w:val="28"/>
          <w:szCs w:val="28"/>
          <w:vertAlign w:val="subscript"/>
        </w:rPr>
        <w:t>7</w:t>
      </w:r>
      <w:r w:rsidR="00693704" w:rsidRPr="00A47EE1">
        <w:rPr>
          <w:sz w:val="28"/>
          <w:szCs w:val="28"/>
        </w:rPr>
        <w:t xml:space="preserve"> = 328– 314 = </w:t>
      </w:r>
      <w:r w:rsidRPr="00A47EE1">
        <w:rPr>
          <w:sz w:val="28"/>
          <w:szCs w:val="28"/>
        </w:rPr>
        <w:t>14 чол.</w:t>
      </w:r>
    </w:p>
    <w:p w:rsidR="00116629" w:rsidRDefault="00116629" w:rsidP="00D61B63">
      <w:pPr>
        <w:pStyle w:val="a3"/>
        <w:spacing w:line="360" w:lineRule="auto"/>
        <w:ind w:firstLine="720"/>
        <w:rPr>
          <w:sz w:val="28"/>
          <w:szCs w:val="28"/>
          <w:lang w:val="ru-RU"/>
        </w:rPr>
      </w:pPr>
    </w:p>
    <w:p w:rsidR="008810B6" w:rsidRPr="00A47EE1" w:rsidRDefault="008810B6" w:rsidP="00D61B63">
      <w:pPr>
        <w:pStyle w:val="a3"/>
        <w:spacing w:line="360" w:lineRule="auto"/>
        <w:ind w:firstLine="720"/>
        <w:rPr>
          <w:sz w:val="28"/>
          <w:szCs w:val="28"/>
        </w:rPr>
      </w:pPr>
      <w:r w:rsidRPr="00A47EE1">
        <w:rPr>
          <w:sz w:val="28"/>
          <w:szCs w:val="28"/>
        </w:rPr>
        <w:t>Тобто чисельність у 200</w:t>
      </w:r>
      <w:r w:rsidR="00693704" w:rsidRPr="00A47EE1">
        <w:rPr>
          <w:sz w:val="28"/>
          <w:szCs w:val="28"/>
        </w:rPr>
        <w:t>8</w:t>
      </w:r>
      <w:r w:rsidRPr="00A47EE1">
        <w:rPr>
          <w:sz w:val="28"/>
          <w:szCs w:val="28"/>
        </w:rPr>
        <w:t xml:space="preserve"> р. проти 200</w:t>
      </w:r>
      <w:r w:rsidR="00693704" w:rsidRPr="00A47EE1">
        <w:rPr>
          <w:sz w:val="28"/>
          <w:szCs w:val="28"/>
        </w:rPr>
        <w:t>7</w:t>
      </w:r>
      <w:r w:rsidRPr="00A47EE1">
        <w:rPr>
          <w:sz w:val="28"/>
          <w:szCs w:val="28"/>
        </w:rPr>
        <w:t xml:space="preserve"> р. </w:t>
      </w:r>
      <w:r w:rsidR="00693704" w:rsidRPr="00A47EE1">
        <w:rPr>
          <w:sz w:val="28"/>
          <w:szCs w:val="28"/>
        </w:rPr>
        <w:t>збільшилась</w:t>
      </w:r>
      <w:r w:rsidRPr="00A47EE1">
        <w:rPr>
          <w:sz w:val="28"/>
          <w:szCs w:val="28"/>
        </w:rPr>
        <w:t xml:space="preserve"> на 14 чол. При розрахунку  абсолютного надлишку (нестачі) чисельності не враховується рівень змін обсягів товарної продукції. Перерахуємо  чисельність на  новий обсяг виробництва :</w:t>
      </w:r>
    </w:p>
    <w:p w:rsidR="008810B6" w:rsidRPr="00A47EE1" w:rsidRDefault="008810B6" w:rsidP="00D61B63">
      <w:pPr>
        <w:pStyle w:val="a3"/>
        <w:spacing w:line="360" w:lineRule="auto"/>
        <w:rPr>
          <w:sz w:val="28"/>
          <w:szCs w:val="28"/>
        </w:rPr>
      </w:pPr>
      <w:r w:rsidRPr="00A47EE1">
        <w:rPr>
          <w:sz w:val="28"/>
          <w:szCs w:val="28"/>
        </w:rPr>
        <w:t>КР скориг. = КР</w:t>
      </w:r>
      <w:r w:rsidRPr="00A47EE1">
        <w:rPr>
          <w:sz w:val="28"/>
          <w:szCs w:val="28"/>
          <w:vertAlign w:val="subscript"/>
        </w:rPr>
        <w:t>200</w:t>
      </w:r>
      <w:r w:rsidR="00693704" w:rsidRPr="00A47EE1">
        <w:rPr>
          <w:sz w:val="28"/>
          <w:szCs w:val="28"/>
          <w:vertAlign w:val="subscript"/>
        </w:rPr>
        <w:t>8</w:t>
      </w:r>
      <w:r w:rsidRPr="00A47EE1">
        <w:rPr>
          <w:sz w:val="28"/>
          <w:szCs w:val="28"/>
        </w:rPr>
        <w:t xml:space="preserve"> </w:t>
      </w:r>
      <w:r w:rsidR="00693704" w:rsidRPr="00A47EE1">
        <w:rPr>
          <w:position w:val="-38"/>
          <w:sz w:val="28"/>
          <w:szCs w:val="28"/>
        </w:rPr>
        <w:object w:dxaOrig="960" w:dyaOrig="859">
          <v:shape id="_x0000_i1029" type="#_x0000_t75" style="width:48pt;height:42.75pt" o:ole="">
            <v:imagedata r:id="rId16" o:title=""/>
          </v:shape>
          <o:OLEObject Type="Embed" ProgID="Equation.3" ShapeID="_x0000_i1029" DrawAspect="Content" ObjectID="_1457338729" r:id="rId17"/>
        </w:object>
      </w:r>
      <w:r w:rsidRPr="00A47EE1">
        <w:rPr>
          <w:sz w:val="28"/>
          <w:szCs w:val="28"/>
        </w:rPr>
        <w:t xml:space="preserve"> =.КР</w:t>
      </w:r>
      <w:r w:rsidRPr="00A47EE1">
        <w:rPr>
          <w:sz w:val="28"/>
          <w:szCs w:val="28"/>
          <w:vertAlign w:val="subscript"/>
        </w:rPr>
        <w:t xml:space="preserve"> 2006</w:t>
      </w:r>
      <w:r w:rsidR="00693704" w:rsidRPr="00A47EE1">
        <w:rPr>
          <w:sz w:val="28"/>
          <w:szCs w:val="28"/>
        </w:rPr>
        <w:t xml:space="preserve"> × Кперер =328</w:t>
      </w:r>
      <w:r w:rsidRPr="00A47EE1">
        <w:rPr>
          <w:sz w:val="28"/>
          <w:szCs w:val="28"/>
        </w:rPr>
        <w:t>×</w:t>
      </w:r>
      <w:r w:rsidR="00693704" w:rsidRPr="00A47EE1">
        <w:rPr>
          <w:position w:val="-28"/>
          <w:sz w:val="28"/>
          <w:szCs w:val="28"/>
        </w:rPr>
        <w:object w:dxaOrig="900" w:dyaOrig="660">
          <v:shape id="_x0000_i1030" type="#_x0000_t75" style="width:45pt;height:33pt" o:ole="">
            <v:imagedata r:id="rId18" o:title=""/>
          </v:shape>
          <o:OLEObject Type="Embed" ProgID="Equation.3" ShapeID="_x0000_i1030" DrawAspect="Content" ObjectID="_1457338730" r:id="rId19"/>
        </w:object>
      </w:r>
      <w:r w:rsidRPr="00A47EE1">
        <w:rPr>
          <w:sz w:val="28"/>
          <w:szCs w:val="28"/>
        </w:rPr>
        <w:t xml:space="preserve"> </w:t>
      </w:r>
      <w:r w:rsidR="00693704" w:rsidRPr="00A47EE1">
        <w:rPr>
          <w:sz w:val="28"/>
          <w:szCs w:val="28"/>
        </w:rPr>
        <w:t>=362× 1,39= 456</w:t>
      </w:r>
      <w:r w:rsidRPr="00A47EE1">
        <w:rPr>
          <w:sz w:val="28"/>
          <w:szCs w:val="28"/>
        </w:rPr>
        <w:t xml:space="preserve"> (чол.) </w:t>
      </w:r>
    </w:p>
    <w:p w:rsidR="008810B6" w:rsidRPr="00A47EE1" w:rsidRDefault="008810B6" w:rsidP="00D61B63">
      <w:pPr>
        <w:pStyle w:val="a3"/>
        <w:spacing w:line="360" w:lineRule="auto"/>
        <w:ind w:firstLine="720"/>
        <w:rPr>
          <w:sz w:val="28"/>
          <w:szCs w:val="28"/>
        </w:rPr>
      </w:pPr>
      <w:r w:rsidRPr="00A47EE1">
        <w:rPr>
          <w:sz w:val="28"/>
          <w:szCs w:val="28"/>
        </w:rPr>
        <w:t>КРскориг – чисельність попереднього (планового) періоду, скоригована на фактичний обсяг продукції:</w:t>
      </w:r>
    </w:p>
    <w:p w:rsidR="008810B6" w:rsidRPr="00A47EE1" w:rsidRDefault="008810B6" w:rsidP="00D61B63">
      <w:pPr>
        <w:pStyle w:val="a3"/>
        <w:spacing w:line="360" w:lineRule="auto"/>
        <w:ind w:firstLine="720"/>
        <w:rPr>
          <w:sz w:val="28"/>
          <w:szCs w:val="28"/>
        </w:rPr>
      </w:pPr>
      <w:r w:rsidRPr="00A47EE1">
        <w:rPr>
          <w:sz w:val="28"/>
          <w:szCs w:val="28"/>
        </w:rPr>
        <w:t xml:space="preserve">Кперер = </w:t>
      </w:r>
      <w:r w:rsidR="00693704" w:rsidRPr="00A47EE1">
        <w:rPr>
          <w:position w:val="-38"/>
          <w:sz w:val="28"/>
          <w:szCs w:val="28"/>
        </w:rPr>
        <w:object w:dxaOrig="960" w:dyaOrig="859">
          <v:shape id="_x0000_i1031" type="#_x0000_t75" style="width:48pt;height:42.75pt" o:ole="">
            <v:imagedata r:id="rId20" o:title=""/>
          </v:shape>
          <o:OLEObject Type="Embed" ProgID="Equation.3" ShapeID="_x0000_i1031" DrawAspect="Content" ObjectID="_1457338731" r:id="rId21"/>
        </w:object>
      </w:r>
      <w:r w:rsidRPr="00A47EE1">
        <w:rPr>
          <w:sz w:val="28"/>
          <w:szCs w:val="28"/>
        </w:rPr>
        <w:t>- коефіцієнт, який показує зміну темпів росту (планових чи до попереднього періоду).</w:t>
      </w:r>
    </w:p>
    <w:p w:rsidR="008810B6" w:rsidRPr="00A47EE1" w:rsidRDefault="008810B6" w:rsidP="00D61B63">
      <w:pPr>
        <w:pStyle w:val="a3"/>
        <w:spacing w:line="360" w:lineRule="auto"/>
        <w:ind w:firstLine="720"/>
        <w:rPr>
          <w:sz w:val="28"/>
          <w:szCs w:val="28"/>
        </w:rPr>
      </w:pPr>
      <w:r w:rsidRPr="00A47EE1">
        <w:rPr>
          <w:sz w:val="28"/>
          <w:szCs w:val="28"/>
        </w:rPr>
        <w:t>Визначимо відносну нестачу або надлишок чисельності  у 200</w:t>
      </w:r>
      <w:r w:rsidR="00693704" w:rsidRPr="00A47EE1">
        <w:rPr>
          <w:sz w:val="28"/>
          <w:szCs w:val="28"/>
        </w:rPr>
        <w:t>8</w:t>
      </w:r>
      <w:r w:rsidRPr="00A47EE1">
        <w:rPr>
          <w:sz w:val="28"/>
          <w:szCs w:val="28"/>
        </w:rPr>
        <w:t xml:space="preserve"> р. проти 200</w:t>
      </w:r>
      <w:r w:rsidR="00693704" w:rsidRPr="00A47EE1">
        <w:rPr>
          <w:sz w:val="28"/>
          <w:szCs w:val="28"/>
        </w:rPr>
        <w:t>7</w:t>
      </w:r>
      <w:r w:rsidRPr="00A47EE1">
        <w:rPr>
          <w:sz w:val="28"/>
          <w:szCs w:val="28"/>
        </w:rPr>
        <w:t xml:space="preserve"> р.:</w:t>
      </w:r>
    </w:p>
    <w:p w:rsidR="00116629" w:rsidRDefault="00116629" w:rsidP="00D61B63">
      <w:pPr>
        <w:pStyle w:val="a3"/>
        <w:spacing w:line="360" w:lineRule="auto"/>
        <w:ind w:firstLine="720"/>
        <w:rPr>
          <w:sz w:val="28"/>
          <w:szCs w:val="28"/>
          <w:lang w:val="ru-RU"/>
        </w:rPr>
      </w:pPr>
    </w:p>
    <w:p w:rsidR="008810B6" w:rsidRPr="00A47EE1" w:rsidRDefault="008810B6" w:rsidP="00D61B63">
      <w:pPr>
        <w:pStyle w:val="a3"/>
        <w:spacing w:line="360" w:lineRule="auto"/>
        <w:ind w:firstLine="720"/>
        <w:rPr>
          <w:sz w:val="28"/>
          <w:szCs w:val="28"/>
        </w:rPr>
      </w:pPr>
      <w:r w:rsidRPr="00A47EE1">
        <w:rPr>
          <w:sz w:val="28"/>
          <w:szCs w:val="28"/>
        </w:rPr>
        <w:t>ΔКРвідн = КР</w:t>
      </w:r>
      <w:r w:rsidRPr="00A47EE1">
        <w:rPr>
          <w:sz w:val="28"/>
          <w:szCs w:val="28"/>
          <w:vertAlign w:val="subscript"/>
        </w:rPr>
        <w:t>200</w:t>
      </w:r>
      <w:r w:rsidR="00693704" w:rsidRPr="00A47EE1">
        <w:rPr>
          <w:sz w:val="28"/>
          <w:szCs w:val="28"/>
          <w:vertAlign w:val="subscript"/>
        </w:rPr>
        <w:t>8</w:t>
      </w:r>
      <w:r w:rsidR="00693704" w:rsidRPr="00A47EE1">
        <w:rPr>
          <w:sz w:val="28"/>
          <w:szCs w:val="28"/>
        </w:rPr>
        <w:t xml:space="preserve"> - КР скориг = 328 – 456 = - 128</w:t>
      </w:r>
      <w:r w:rsidRPr="00A47EE1">
        <w:rPr>
          <w:sz w:val="28"/>
          <w:szCs w:val="28"/>
        </w:rPr>
        <w:t xml:space="preserve"> чол.</w:t>
      </w:r>
    </w:p>
    <w:p w:rsidR="00116629" w:rsidRDefault="00116629" w:rsidP="00D61B63">
      <w:pPr>
        <w:pStyle w:val="a3"/>
        <w:spacing w:line="360" w:lineRule="auto"/>
        <w:ind w:firstLine="720"/>
        <w:rPr>
          <w:sz w:val="28"/>
          <w:szCs w:val="28"/>
          <w:lang w:val="ru-RU"/>
        </w:rPr>
      </w:pPr>
    </w:p>
    <w:p w:rsidR="008810B6" w:rsidRPr="00A47EE1" w:rsidRDefault="008810B6" w:rsidP="00D61B63">
      <w:pPr>
        <w:pStyle w:val="a3"/>
        <w:spacing w:line="360" w:lineRule="auto"/>
        <w:ind w:firstLine="720"/>
        <w:rPr>
          <w:sz w:val="28"/>
          <w:szCs w:val="28"/>
        </w:rPr>
      </w:pPr>
      <w:r w:rsidRPr="00A47EE1">
        <w:rPr>
          <w:sz w:val="28"/>
          <w:szCs w:val="28"/>
        </w:rPr>
        <w:t xml:space="preserve">Тобто має місце нестача чисельності, або при зростанні обсягів в </w:t>
      </w:r>
      <w:r w:rsidR="00693704" w:rsidRPr="00A47EE1">
        <w:rPr>
          <w:sz w:val="28"/>
          <w:szCs w:val="28"/>
        </w:rPr>
        <w:t>1,39</w:t>
      </w:r>
      <w:r w:rsidRPr="00A47EE1">
        <w:rPr>
          <w:sz w:val="28"/>
          <w:szCs w:val="28"/>
        </w:rPr>
        <w:t xml:space="preserve"> раза у 200</w:t>
      </w:r>
      <w:r w:rsidR="00693704" w:rsidRPr="00A47EE1">
        <w:rPr>
          <w:sz w:val="28"/>
          <w:szCs w:val="28"/>
        </w:rPr>
        <w:t>8</w:t>
      </w:r>
      <w:r w:rsidRPr="00A47EE1">
        <w:rPr>
          <w:sz w:val="28"/>
          <w:szCs w:val="28"/>
        </w:rPr>
        <w:t xml:space="preserve"> р., на </w:t>
      </w:r>
      <w:r w:rsidR="00693704" w:rsidRPr="00A47EE1">
        <w:rPr>
          <w:sz w:val="28"/>
          <w:szCs w:val="28"/>
        </w:rPr>
        <w:t>їх виконання потрібно було б 456</w:t>
      </w:r>
      <w:r w:rsidRPr="00A47EE1">
        <w:rPr>
          <w:sz w:val="28"/>
          <w:szCs w:val="28"/>
        </w:rPr>
        <w:t xml:space="preserve"> чол., а</w:t>
      </w:r>
      <w:r w:rsidR="00693704" w:rsidRPr="00A47EE1">
        <w:rPr>
          <w:sz w:val="28"/>
          <w:szCs w:val="28"/>
        </w:rPr>
        <w:t xml:space="preserve"> фактично утримувалось 328</w:t>
      </w:r>
      <w:r w:rsidRPr="00A47EE1">
        <w:rPr>
          <w:sz w:val="28"/>
          <w:szCs w:val="28"/>
        </w:rPr>
        <w:t xml:space="preserve"> чол. Ці обставини можуть бути зумовлені як екстенсивними факторами (наприклад, понадурочні години) так і інтенсивними факторами (продуктивність  праці, </w:t>
      </w:r>
      <w:r w:rsidR="00D61B63">
        <w:rPr>
          <w:sz w:val="28"/>
          <w:szCs w:val="28"/>
        </w:rPr>
        <w:t>впровадження інновацій)</w:t>
      </w:r>
    </w:p>
    <w:p w:rsidR="00BA06A8" w:rsidRPr="00A47EE1" w:rsidRDefault="00BA06A8" w:rsidP="00D61B63">
      <w:pPr>
        <w:pStyle w:val="a3"/>
        <w:spacing w:line="360" w:lineRule="auto"/>
        <w:ind w:firstLine="0"/>
        <w:jc w:val="center"/>
        <w:rPr>
          <w:sz w:val="28"/>
          <w:szCs w:val="28"/>
        </w:rPr>
      </w:pPr>
    </w:p>
    <w:p w:rsidR="00BA06A8" w:rsidRPr="00A47EE1" w:rsidRDefault="00BA06A8" w:rsidP="00D61B63">
      <w:pPr>
        <w:pStyle w:val="a3"/>
        <w:spacing w:line="360" w:lineRule="auto"/>
        <w:ind w:firstLine="0"/>
        <w:jc w:val="center"/>
        <w:rPr>
          <w:b/>
          <w:sz w:val="28"/>
          <w:szCs w:val="28"/>
        </w:rPr>
      </w:pPr>
      <w:r w:rsidRPr="00A47EE1">
        <w:rPr>
          <w:b/>
          <w:sz w:val="28"/>
          <w:szCs w:val="28"/>
        </w:rPr>
        <w:t>2.3 Аналіз використання робочого часу</w:t>
      </w:r>
    </w:p>
    <w:p w:rsidR="00BA06A8" w:rsidRPr="00A47EE1" w:rsidRDefault="00BA06A8" w:rsidP="00D61B63">
      <w:pPr>
        <w:pStyle w:val="a3"/>
        <w:spacing w:line="360" w:lineRule="auto"/>
        <w:ind w:firstLine="0"/>
        <w:jc w:val="center"/>
        <w:rPr>
          <w:b/>
          <w:sz w:val="28"/>
          <w:szCs w:val="28"/>
        </w:rPr>
      </w:pPr>
    </w:p>
    <w:p w:rsidR="008810B6" w:rsidRPr="00A47EE1" w:rsidRDefault="008810B6" w:rsidP="00D61B63">
      <w:pPr>
        <w:pStyle w:val="a3"/>
        <w:spacing w:line="360" w:lineRule="auto"/>
        <w:ind w:firstLine="720"/>
        <w:rPr>
          <w:sz w:val="28"/>
          <w:szCs w:val="28"/>
        </w:rPr>
      </w:pPr>
      <w:r w:rsidRPr="00A47EE1">
        <w:rPr>
          <w:sz w:val="28"/>
          <w:szCs w:val="28"/>
        </w:rPr>
        <w:t>Подальшим кроком в аналізі використання персоналу є аналіз використання робочого часу.</w:t>
      </w:r>
    </w:p>
    <w:p w:rsidR="008810B6" w:rsidRPr="00A47EE1" w:rsidRDefault="008810B6" w:rsidP="00D61B63">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Використання робочого часу звичайно аналізують за допомогою таких показників, як середня кількість днів, відпрацьованих робітниками за звітний період (місяць, квартал, рік), і середня тривалість робочого дня (зміни). Ці показники можна обчислити на підставі даних звіту підприємства з праці.</w:t>
      </w:r>
    </w:p>
    <w:p w:rsidR="008810B6" w:rsidRPr="00A47EE1" w:rsidRDefault="008810B6" w:rsidP="00D61B63">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Перший показник, який характеризує тривалість робочого періоду в днях (явочні дні), залежить від таких факторів:</w:t>
      </w:r>
    </w:p>
    <w:p w:rsidR="008810B6" w:rsidRPr="00A47EE1" w:rsidRDefault="008810B6" w:rsidP="00D61B63">
      <w:pPr>
        <w:pStyle w:val="a5"/>
        <w:numPr>
          <w:ilvl w:val="0"/>
          <w:numId w:val="2"/>
        </w:numPr>
        <w:spacing w:after="0" w:line="360" w:lineRule="auto"/>
        <w:jc w:val="both"/>
        <w:rPr>
          <w:rFonts w:ascii="Times New Roman" w:hAnsi="Times New Roman"/>
          <w:sz w:val="28"/>
          <w:szCs w:val="28"/>
          <w:lang w:val="uk-UA"/>
        </w:rPr>
      </w:pPr>
      <w:r w:rsidRPr="00A47EE1">
        <w:rPr>
          <w:rFonts w:ascii="Times New Roman" w:hAnsi="Times New Roman"/>
          <w:sz w:val="28"/>
          <w:szCs w:val="28"/>
          <w:lang w:val="uk-UA"/>
        </w:rPr>
        <w:t>кількість вихідних і святкових днів;</w:t>
      </w:r>
    </w:p>
    <w:p w:rsidR="008810B6" w:rsidRPr="00A47EE1" w:rsidRDefault="008810B6" w:rsidP="00D61B63">
      <w:pPr>
        <w:pStyle w:val="a5"/>
        <w:numPr>
          <w:ilvl w:val="0"/>
          <w:numId w:val="2"/>
        </w:numPr>
        <w:spacing w:after="0" w:line="360" w:lineRule="auto"/>
        <w:jc w:val="both"/>
        <w:rPr>
          <w:rFonts w:ascii="Times New Roman" w:hAnsi="Times New Roman"/>
          <w:sz w:val="28"/>
          <w:szCs w:val="28"/>
          <w:lang w:val="uk-UA"/>
        </w:rPr>
      </w:pPr>
      <w:r w:rsidRPr="00A47EE1">
        <w:rPr>
          <w:rFonts w:ascii="Times New Roman" w:hAnsi="Times New Roman"/>
          <w:sz w:val="28"/>
          <w:szCs w:val="28"/>
          <w:lang w:val="uk-UA"/>
        </w:rPr>
        <w:t>кількість днів чергової відпустки;</w:t>
      </w:r>
    </w:p>
    <w:p w:rsidR="008810B6" w:rsidRPr="00A47EE1" w:rsidRDefault="008810B6" w:rsidP="00D61B63">
      <w:pPr>
        <w:pStyle w:val="a5"/>
        <w:numPr>
          <w:ilvl w:val="0"/>
          <w:numId w:val="2"/>
        </w:numPr>
        <w:spacing w:after="0" w:line="360" w:lineRule="auto"/>
        <w:jc w:val="both"/>
        <w:rPr>
          <w:rFonts w:ascii="Times New Roman" w:hAnsi="Times New Roman"/>
          <w:sz w:val="28"/>
          <w:szCs w:val="28"/>
          <w:lang w:val="uk-UA"/>
        </w:rPr>
      </w:pPr>
      <w:r w:rsidRPr="00A47EE1">
        <w:rPr>
          <w:rFonts w:ascii="Times New Roman" w:hAnsi="Times New Roman"/>
          <w:sz w:val="28"/>
          <w:szCs w:val="28"/>
          <w:lang w:val="uk-UA"/>
        </w:rPr>
        <w:t>інші види відпусток, передбачених законодавством;</w:t>
      </w:r>
    </w:p>
    <w:p w:rsidR="008810B6" w:rsidRPr="00A47EE1" w:rsidRDefault="008810B6" w:rsidP="00D61B63">
      <w:pPr>
        <w:pStyle w:val="a5"/>
        <w:numPr>
          <w:ilvl w:val="0"/>
          <w:numId w:val="2"/>
        </w:numPr>
        <w:spacing w:after="0" w:line="360" w:lineRule="auto"/>
        <w:jc w:val="both"/>
        <w:rPr>
          <w:rFonts w:ascii="Times New Roman" w:hAnsi="Times New Roman"/>
          <w:sz w:val="28"/>
          <w:szCs w:val="28"/>
          <w:lang w:val="uk-UA"/>
        </w:rPr>
      </w:pPr>
      <w:r w:rsidRPr="00A47EE1">
        <w:rPr>
          <w:rFonts w:ascii="Times New Roman" w:hAnsi="Times New Roman"/>
          <w:sz w:val="28"/>
          <w:szCs w:val="28"/>
          <w:lang w:val="uk-UA"/>
        </w:rPr>
        <w:t>кількість днів непрацездатності;</w:t>
      </w:r>
    </w:p>
    <w:p w:rsidR="008810B6" w:rsidRPr="00A47EE1" w:rsidRDefault="008810B6" w:rsidP="00D61B63">
      <w:pPr>
        <w:pStyle w:val="a5"/>
        <w:numPr>
          <w:ilvl w:val="0"/>
          <w:numId w:val="2"/>
        </w:numPr>
        <w:spacing w:after="0" w:line="360" w:lineRule="auto"/>
        <w:jc w:val="both"/>
        <w:rPr>
          <w:rFonts w:ascii="Times New Roman" w:hAnsi="Times New Roman"/>
          <w:sz w:val="28"/>
          <w:szCs w:val="28"/>
          <w:lang w:val="uk-UA"/>
        </w:rPr>
      </w:pPr>
      <w:r w:rsidRPr="00A47EE1">
        <w:rPr>
          <w:rFonts w:ascii="Times New Roman" w:hAnsi="Times New Roman"/>
          <w:sz w:val="28"/>
          <w:szCs w:val="28"/>
          <w:lang w:val="uk-UA"/>
        </w:rPr>
        <w:t>неявка на роботу з дозволу адміністрації;</w:t>
      </w:r>
    </w:p>
    <w:p w:rsidR="008810B6" w:rsidRPr="00A47EE1" w:rsidRDefault="008810B6" w:rsidP="00D61B63">
      <w:pPr>
        <w:pStyle w:val="a5"/>
        <w:numPr>
          <w:ilvl w:val="0"/>
          <w:numId w:val="2"/>
        </w:numPr>
        <w:spacing w:after="0" w:line="360" w:lineRule="auto"/>
        <w:jc w:val="both"/>
        <w:rPr>
          <w:rFonts w:ascii="Times New Roman" w:hAnsi="Times New Roman"/>
          <w:sz w:val="28"/>
          <w:szCs w:val="28"/>
          <w:lang w:val="uk-UA"/>
        </w:rPr>
      </w:pPr>
      <w:r w:rsidRPr="00A47EE1">
        <w:rPr>
          <w:rFonts w:ascii="Times New Roman" w:hAnsi="Times New Roman"/>
          <w:sz w:val="28"/>
          <w:szCs w:val="28"/>
          <w:lang w:val="uk-UA"/>
        </w:rPr>
        <w:t xml:space="preserve"> прогули;</w:t>
      </w:r>
    </w:p>
    <w:p w:rsidR="008810B6" w:rsidRPr="00A47EE1" w:rsidRDefault="008810B6" w:rsidP="00D61B63">
      <w:pPr>
        <w:pStyle w:val="a5"/>
        <w:numPr>
          <w:ilvl w:val="0"/>
          <w:numId w:val="2"/>
        </w:numPr>
        <w:spacing w:after="0" w:line="360" w:lineRule="auto"/>
        <w:jc w:val="both"/>
        <w:rPr>
          <w:rFonts w:ascii="Times New Roman" w:hAnsi="Times New Roman"/>
          <w:sz w:val="28"/>
          <w:szCs w:val="28"/>
          <w:lang w:val="uk-UA"/>
        </w:rPr>
      </w:pPr>
      <w:r w:rsidRPr="00A47EE1">
        <w:rPr>
          <w:rFonts w:ascii="Times New Roman" w:hAnsi="Times New Roman"/>
          <w:sz w:val="28"/>
          <w:szCs w:val="28"/>
          <w:lang w:val="uk-UA"/>
        </w:rPr>
        <w:t>інші.</w:t>
      </w:r>
    </w:p>
    <w:p w:rsidR="008810B6" w:rsidRPr="00A47EE1" w:rsidRDefault="008810B6" w:rsidP="00D61B63">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Тривалість робочого дня (зміни) робітника визначають такі чинники: величина нормативного робочого тижня; час простою упродовж дня, зафіксований в обліку; час понадурочної роботи (збільшує величину показника); час інших скорочень робочого дня, передбачених законодавством (для підлітків, матерів-годувальниць тощо).</w:t>
      </w:r>
      <w:r w:rsidR="00576CA6">
        <w:rPr>
          <w:rFonts w:ascii="Times New Roman" w:hAnsi="Times New Roman"/>
          <w:sz w:val="28"/>
          <w:szCs w:val="28"/>
          <w:lang w:val="uk-UA"/>
        </w:rPr>
        <w:t>[18, 147]</w:t>
      </w:r>
    </w:p>
    <w:p w:rsidR="008810B6" w:rsidRPr="00A47EE1" w:rsidRDefault="008810B6" w:rsidP="00D61B63">
      <w:pPr>
        <w:pStyle w:val="FR2"/>
        <w:spacing w:line="360" w:lineRule="auto"/>
        <w:ind w:firstLine="720"/>
        <w:rPr>
          <w:rFonts w:ascii="Times New Roman" w:hAnsi="Times New Roman"/>
          <w:szCs w:val="28"/>
        </w:rPr>
      </w:pPr>
      <w:r w:rsidRPr="00A47EE1">
        <w:rPr>
          <w:rFonts w:ascii="Times New Roman" w:hAnsi="Times New Roman"/>
          <w:szCs w:val="28"/>
        </w:rPr>
        <w:t>Під час аналізу знаходять відхилення цих показників від плану, порівнюють їх з аналогічними показниками за минулі періоди, встановлюють конкретні причини можливих відхилень. Особливу увагу при цьому необхідно звертати на величину зафіксованих в обліку непродуктивних втрат робочого часу через такі обставини:  неявку на роботу з дозволу адміністрації;  прогули й цілодобові простої; внутрішньозмінні простої, зафіксовані в обліку;  облікований брак продукції.</w:t>
      </w:r>
    </w:p>
    <w:p w:rsidR="008810B6" w:rsidRPr="00A47EE1" w:rsidRDefault="008810B6" w:rsidP="00D61B63">
      <w:pPr>
        <w:pStyle w:val="FR2"/>
        <w:spacing w:line="360" w:lineRule="auto"/>
        <w:ind w:firstLine="720"/>
        <w:rPr>
          <w:rFonts w:ascii="Times New Roman" w:hAnsi="Times New Roman"/>
          <w:szCs w:val="28"/>
        </w:rPr>
      </w:pPr>
      <w:r w:rsidRPr="00A47EE1">
        <w:rPr>
          <w:rFonts w:ascii="Times New Roman" w:hAnsi="Times New Roman"/>
          <w:szCs w:val="28"/>
        </w:rPr>
        <w:t>Слід враховувати і те, що  не обліковані втрати робочого часу можуть бути значно більшими, ніж показано у звітності. Вони спричинюються недоліками в організації виробництва й управління, простоями устаткування через його несправність, відсутністю на робочому місці сировини, матеріалів, інструменту та інших ресурсів, низькою трудовою дисципліною, непродуктивною роботою та ін. Внаслідок неврахованих простоїв і втрат завищується фактично відпрацьований час, адже наведені у звітності показники часу роботи визначаються як різниця між загальною кількістю явочних днів або годин і врахованими простоями. Приховані від обліку внутрішньозмінні перерви та простої робітників можна знайти за допомогою додаткових розрахунків або вибіркових спостережень і опитувань робітників.</w:t>
      </w:r>
    </w:p>
    <w:p w:rsidR="008810B6" w:rsidRPr="00A47EE1" w:rsidRDefault="008810B6" w:rsidP="00D61B63">
      <w:pPr>
        <w:pStyle w:val="FR2"/>
        <w:spacing w:line="360" w:lineRule="auto"/>
        <w:ind w:firstLine="709"/>
        <w:rPr>
          <w:rFonts w:ascii="Times New Roman" w:hAnsi="Times New Roman"/>
          <w:szCs w:val="28"/>
        </w:rPr>
      </w:pPr>
      <w:r w:rsidRPr="00A47EE1">
        <w:rPr>
          <w:rFonts w:ascii="Times New Roman" w:hAnsi="Times New Roman"/>
          <w:szCs w:val="28"/>
        </w:rPr>
        <w:t>За результатами аналізу треба розробити заходи щодо скорочення втрат робочого часу і пов'язаних з ним непродуктивних виплат заробітної п</w:t>
      </w:r>
      <w:r w:rsidR="00D61B63">
        <w:rPr>
          <w:rFonts w:ascii="Times New Roman" w:hAnsi="Times New Roman"/>
          <w:szCs w:val="28"/>
        </w:rPr>
        <w:t>лати, особливу увагу приділивши</w:t>
      </w:r>
      <w:r w:rsidRPr="00A47EE1">
        <w:rPr>
          <w:rFonts w:ascii="Times New Roman" w:hAnsi="Times New Roman"/>
          <w:szCs w:val="28"/>
        </w:rPr>
        <w:t xml:space="preserve"> питанням поліпшення обліку внутрішньозмінних втрат робочого часу.</w:t>
      </w:r>
    </w:p>
    <w:p w:rsidR="003F5E76" w:rsidRPr="00A47EE1" w:rsidRDefault="00BA06A8" w:rsidP="00D61B63">
      <w:pPr>
        <w:pStyle w:val="FR2"/>
        <w:spacing w:line="360" w:lineRule="auto"/>
        <w:ind w:firstLine="0"/>
        <w:jc w:val="right"/>
        <w:rPr>
          <w:rFonts w:ascii="Times New Roman" w:hAnsi="Times New Roman"/>
          <w:szCs w:val="28"/>
        </w:rPr>
      </w:pPr>
      <w:r w:rsidRPr="00A47EE1">
        <w:rPr>
          <w:rFonts w:ascii="Times New Roman" w:hAnsi="Times New Roman"/>
          <w:szCs w:val="28"/>
        </w:rPr>
        <w:t>Таблиця 2.5</w:t>
      </w:r>
      <w:r w:rsidR="008810B6" w:rsidRPr="00A47EE1">
        <w:rPr>
          <w:rFonts w:ascii="Times New Roman" w:hAnsi="Times New Roman"/>
          <w:szCs w:val="28"/>
        </w:rPr>
        <w:t xml:space="preserve">. </w:t>
      </w:r>
    </w:p>
    <w:p w:rsidR="008810B6" w:rsidRPr="00A47EE1" w:rsidRDefault="008810B6" w:rsidP="00D61B63">
      <w:pPr>
        <w:pStyle w:val="FR2"/>
        <w:spacing w:line="360" w:lineRule="auto"/>
        <w:ind w:firstLine="0"/>
        <w:jc w:val="center"/>
        <w:rPr>
          <w:rFonts w:ascii="Times New Roman" w:hAnsi="Times New Roman"/>
          <w:szCs w:val="28"/>
        </w:rPr>
      </w:pPr>
      <w:r w:rsidRPr="00A47EE1">
        <w:rPr>
          <w:rFonts w:ascii="Times New Roman" w:hAnsi="Times New Roman"/>
          <w:szCs w:val="28"/>
        </w:rPr>
        <w:t>Вихідні дані для аналізу впливу факторів на формування фонду робочого часу.</w:t>
      </w:r>
    </w:p>
    <w:tbl>
      <w:tblPr>
        <w:tblW w:w="9545" w:type="dxa"/>
        <w:tblInd w:w="103" w:type="dxa"/>
        <w:tblLook w:val="0000" w:firstRow="0" w:lastRow="0" w:firstColumn="0" w:lastColumn="0" w:noHBand="0" w:noVBand="0"/>
      </w:tblPr>
      <w:tblGrid>
        <w:gridCol w:w="666"/>
        <w:gridCol w:w="3242"/>
        <w:gridCol w:w="1266"/>
        <w:gridCol w:w="1266"/>
        <w:gridCol w:w="1629"/>
        <w:gridCol w:w="1476"/>
      </w:tblGrid>
      <w:tr w:rsidR="008810B6" w:rsidRPr="00047312" w:rsidTr="00801D36">
        <w:trPr>
          <w:cantSplit/>
          <w:trHeight w:val="1134"/>
        </w:trPr>
        <w:tc>
          <w:tcPr>
            <w:tcW w:w="666" w:type="dxa"/>
            <w:tcBorders>
              <w:top w:val="single" w:sz="4" w:space="0" w:color="auto"/>
              <w:left w:val="single" w:sz="4" w:space="0" w:color="auto"/>
              <w:bottom w:val="single" w:sz="4" w:space="0" w:color="auto"/>
              <w:right w:val="single" w:sz="4" w:space="0" w:color="auto"/>
            </w:tcBorders>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 п/п</w:t>
            </w:r>
          </w:p>
        </w:tc>
        <w:tc>
          <w:tcPr>
            <w:tcW w:w="3242" w:type="dxa"/>
            <w:tcBorders>
              <w:top w:val="single" w:sz="4" w:space="0" w:color="auto"/>
              <w:left w:val="nil"/>
              <w:bottom w:val="single" w:sz="4" w:space="0" w:color="auto"/>
              <w:right w:val="single" w:sz="4" w:space="0" w:color="auto"/>
            </w:tcBorders>
            <w:vAlign w:val="center"/>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Показники</w:t>
            </w:r>
          </w:p>
        </w:tc>
        <w:tc>
          <w:tcPr>
            <w:tcW w:w="1266" w:type="dxa"/>
            <w:tcBorders>
              <w:top w:val="single" w:sz="4" w:space="0" w:color="auto"/>
              <w:left w:val="nil"/>
              <w:bottom w:val="single" w:sz="4" w:space="0" w:color="auto"/>
              <w:right w:val="single" w:sz="4" w:space="0" w:color="auto"/>
            </w:tcBorders>
            <w:textDirection w:val="btLr"/>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200</w:t>
            </w:r>
            <w:r w:rsidR="00BA06A8" w:rsidRPr="00047312">
              <w:rPr>
                <w:rFonts w:ascii="Times New Roman" w:hAnsi="Times New Roman"/>
                <w:sz w:val="20"/>
                <w:szCs w:val="20"/>
                <w:lang w:val="uk-UA"/>
              </w:rPr>
              <w:t>7</w:t>
            </w:r>
            <w:r w:rsidRPr="00047312">
              <w:rPr>
                <w:rFonts w:ascii="Times New Roman" w:hAnsi="Times New Roman"/>
                <w:sz w:val="20"/>
                <w:szCs w:val="20"/>
                <w:lang w:val="uk-UA"/>
              </w:rPr>
              <w:t xml:space="preserve"> р.</w:t>
            </w:r>
          </w:p>
        </w:tc>
        <w:tc>
          <w:tcPr>
            <w:tcW w:w="1266" w:type="dxa"/>
            <w:tcBorders>
              <w:top w:val="single" w:sz="4" w:space="0" w:color="auto"/>
              <w:left w:val="nil"/>
              <w:bottom w:val="single" w:sz="4" w:space="0" w:color="auto"/>
              <w:right w:val="single" w:sz="4" w:space="0" w:color="auto"/>
            </w:tcBorders>
            <w:textDirection w:val="btLr"/>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200</w:t>
            </w:r>
            <w:r w:rsidR="00BA06A8" w:rsidRPr="00047312">
              <w:rPr>
                <w:rFonts w:ascii="Times New Roman" w:hAnsi="Times New Roman"/>
                <w:sz w:val="20"/>
                <w:szCs w:val="20"/>
                <w:lang w:val="uk-UA"/>
              </w:rPr>
              <w:t>8</w:t>
            </w:r>
            <w:r w:rsidRPr="00047312">
              <w:rPr>
                <w:rFonts w:ascii="Times New Roman" w:hAnsi="Times New Roman"/>
                <w:sz w:val="20"/>
                <w:szCs w:val="20"/>
                <w:lang w:val="uk-UA"/>
              </w:rPr>
              <w:t xml:space="preserve"> р.</w:t>
            </w:r>
          </w:p>
        </w:tc>
        <w:tc>
          <w:tcPr>
            <w:tcW w:w="1629" w:type="dxa"/>
            <w:tcBorders>
              <w:top w:val="single" w:sz="4" w:space="0" w:color="auto"/>
              <w:left w:val="nil"/>
              <w:bottom w:val="single" w:sz="4" w:space="0" w:color="auto"/>
              <w:right w:val="single" w:sz="4" w:space="0" w:color="auto"/>
            </w:tcBorders>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Абсолютні відхилення: 200</w:t>
            </w:r>
            <w:r w:rsidR="00BA06A8" w:rsidRPr="00047312">
              <w:rPr>
                <w:rFonts w:ascii="Times New Roman" w:hAnsi="Times New Roman"/>
                <w:sz w:val="20"/>
                <w:szCs w:val="20"/>
                <w:lang w:val="uk-UA"/>
              </w:rPr>
              <w:t>8</w:t>
            </w:r>
            <w:r w:rsidRPr="00047312">
              <w:rPr>
                <w:rFonts w:ascii="Times New Roman" w:hAnsi="Times New Roman"/>
                <w:sz w:val="20"/>
                <w:szCs w:val="20"/>
                <w:lang w:val="uk-UA"/>
              </w:rPr>
              <w:t xml:space="preserve"> р. від 200</w:t>
            </w:r>
            <w:r w:rsidR="00BA06A8" w:rsidRPr="00047312">
              <w:rPr>
                <w:rFonts w:ascii="Times New Roman" w:hAnsi="Times New Roman"/>
                <w:sz w:val="20"/>
                <w:szCs w:val="20"/>
                <w:lang w:val="uk-UA"/>
              </w:rPr>
              <w:t>7</w:t>
            </w:r>
            <w:r w:rsidRPr="00047312">
              <w:rPr>
                <w:rFonts w:ascii="Times New Roman" w:hAnsi="Times New Roman"/>
                <w:sz w:val="20"/>
                <w:szCs w:val="20"/>
                <w:lang w:val="uk-UA"/>
              </w:rPr>
              <w:t xml:space="preserve"> р.</w:t>
            </w:r>
          </w:p>
        </w:tc>
        <w:tc>
          <w:tcPr>
            <w:tcW w:w="1476" w:type="dxa"/>
            <w:tcBorders>
              <w:top w:val="single" w:sz="4" w:space="0" w:color="auto"/>
              <w:left w:val="nil"/>
              <w:bottom w:val="single" w:sz="4" w:space="0" w:color="auto"/>
              <w:right w:val="single" w:sz="4" w:space="0" w:color="auto"/>
            </w:tcBorders>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 xml:space="preserve">Темпи зростання, </w:t>
            </w:r>
          </w:p>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200</w:t>
            </w:r>
            <w:r w:rsidR="00BA06A8" w:rsidRPr="00047312">
              <w:rPr>
                <w:rFonts w:ascii="Times New Roman" w:hAnsi="Times New Roman"/>
                <w:sz w:val="20"/>
                <w:szCs w:val="20"/>
                <w:lang w:val="uk-UA"/>
              </w:rPr>
              <w:t>8</w:t>
            </w:r>
            <w:r w:rsidRPr="00047312">
              <w:rPr>
                <w:rFonts w:ascii="Times New Roman" w:hAnsi="Times New Roman"/>
                <w:sz w:val="20"/>
                <w:szCs w:val="20"/>
                <w:lang w:val="uk-UA"/>
              </w:rPr>
              <w:t xml:space="preserve"> р./ 200</w:t>
            </w:r>
            <w:r w:rsidR="00BA06A8" w:rsidRPr="00047312">
              <w:rPr>
                <w:rFonts w:ascii="Times New Roman" w:hAnsi="Times New Roman"/>
                <w:sz w:val="20"/>
                <w:szCs w:val="20"/>
                <w:lang w:val="uk-UA"/>
              </w:rPr>
              <w:t>7</w:t>
            </w:r>
            <w:r w:rsidRPr="00047312">
              <w:rPr>
                <w:rFonts w:ascii="Times New Roman" w:hAnsi="Times New Roman"/>
                <w:sz w:val="20"/>
                <w:szCs w:val="20"/>
                <w:lang w:val="uk-UA"/>
              </w:rPr>
              <w:t xml:space="preserve"> р., % </w:t>
            </w:r>
          </w:p>
        </w:tc>
      </w:tr>
      <w:tr w:rsidR="008810B6" w:rsidRPr="00047312" w:rsidTr="00801D36">
        <w:trPr>
          <w:trHeight w:val="322"/>
        </w:trPr>
        <w:tc>
          <w:tcPr>
            <w:tcW w:w="666" w:type="dxa"/>
            <w:tcBorders>
              <w:top w:val="nil"/>
              <w:left w:val="single" w:sz="4" w:space="0" w:color="auto"/>
              <w:bottom w:val="single" w:sz="4" w:space="0" w:color="auto"/>
              <w:right w:val="single" w:sz="4" w:space="0" w:color="auto"/>
            </w:tcBorders>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w:t>
            </w:r>
          </w:p>
        </w:tc>
        <w:tc>
          <w:tcPr>
            <w:tcW w:w="3242" w:type="dxa"/>
            <w:tcBorders>
              <w:top w:val="nil"/>
              <w:left w:val="nil"/>
              <w:bottom w:val="single" w:sz="4" w:space="0" w:color="auto"/>
              <w:right w:val="single" w:sz="4" w:space="0" w:color="auto"/>
            </w:tcBorders>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Середньооблікова кількість працівників, чол. (КР)</w:t>
            </w:r>
          </w:p>
        </w:tc>
        <w:tc>
          <w:tcPr>
            <w:tcW w:w="1266" w:type="dxa"/>
            <w:tcBorders>
              <w:top w:val="nil"/>
              <w:left w:val="nil"/>
              <w:bottom w:val="single" w:sz="4" w:space="0" w:color="auto"/>
              <w:right w:val="single" w:sz="4" w:space="0" w:color="auto"/>
            </w:tcBorders>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314</w:t>
            </w:r>
          </w:p>
        </w:tc>
        <w:tc>
          <w:tcPr>
            <w:tcW w:w="1266" w:type="dxa"/>
            <w:tcBorders>
              <w:top w:val="nil"/>
              <w:left w:val="nil"/>
              <w:bottom w:val="single" w:sz="4" w:space="0" w:color="auto"/>
              <w:right w:val="single" w:sz="4" w:space="0" w:color="auto"/>
            </w:tcBorders>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328</w:t>
            </w:r>
          </w:p>
        </w:tc>
        <w:tc>
          <w:tcPr>
            <w:tcW w:w="1629" w:type="dxa"/>
            <w:tcBorders>
              <w:top w:val="nil"/>
              <w:left w:val="nil"/>
              <w:bottom w:val="single" w:sz="4" w:space="0" w:color="auto"/>
              <w:right w:val="single" w:sz="4" w:space="0" w:color="auto"/>
            </w:tcBorders>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14</w:t>
            </w:r>
          </w:p>
        </w:tc>
        <w:tc>
          <w:tcPr>
            <w:tcW w:w="1476" w:type="dxa"/>
            <w:tcBorders>
              <w:top w:val="nil"/>
              <w:left w:val="nil"/>
              <w:bottom w:val="single" w:sz="4" w:space="0" w:color="auto"/>
              <w:right w:val="single" w:sz="4" w:space="0" w:color="auto"/>
            </w:tcBorders>
            <w:noWrap/>
          </w:tcPr>
          <w:p w:rsidR="008810B6" w:rsidRPr="00047312" w:rsidRDefault="00572A6D"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104,5</w:t>
            </w:r>
          </w:p>
        </w:tc>
      </w:tr>
      <w:tr w:rsidR="008810B6" w:rsidRPr="00047312" w:rsidTr="00801D36">
        <w:trPr>
          <w:trHeight w:val="322"/>
        </w:trPr>
        <w:tc>
          <w:tcPr>
            <w:tcW w:w="666" w:type="dxa"/>
            <w:tcBorders>
              <w:top w:val="nil"/>
              <w:left w:val="single" w:sz="4" w:space="0" w:color="auto"/>
              <w:bottom w:val="single" w:sz="4" w:space="0" w:color="auto"/>
              <w:right w:val="single" w:sz="4" w:space="0" w:color="auto"/>
            </w:tcBorders>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w:t>
            </w:r>
          </w:p>
        </w:tc>
        <w:tc>
          <w:tcPr>
            <w:tcW w:w="3242" w:type="dxa"/>
            <w:tcBorders>
              <w:top w:val="nil"/>
              <w:left w:val="nil"/>
              <w:bottom w:val="single" w:sz="4" w:space="0" w:color="auto"/>
              <w:right w:val="single" w:sz="4" w:space="0" w:color="auto"/>
            </w:tcBorders>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Кількість відпрацьованих днів, всього, дн.</w:t>
            </w:r>
          </w:p>
        </w:tc>
        <w:tc>
          <w:tcPr>
            <w:tcW w:w="1266" w:type="dxa"/>
            <w:tcBorders>
              <w:top w:val="nil"/>
              <w:left w:val="nil"/>
              <w:bottom w:val="single" w:sz="4" w:space="0" w:color="auto"/>
              <w:right w:val="single" w:sz="4" w:space="0" w:color="auto"/>
            </w:tcBorders>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68053</w:t>
            </w:r>
          </w:p>
        </w:tc>
        <w:tc>
          <w:tcPr>
            <w:tcW w:w="1266" w:type="dxa"/>
            <w:tcBorders>
              <w:top w:val="nil"/>
              <w:left w:val="nil"/>
              <w:bottom w:val="single" w:sz="4" w:space="0" w:color="auto"/>
              <w:right w:val="single" w:sz="4" w:space="0" w:color="auto"/>
            </w:tcBorders>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72159</w:t>
            </w:r>
          </w:p>
        </w:tc>
        <w:tc>
          <w:tcPr>
            <w:tcW w:w="1629" w:type="dxa"/>
            <w:tcBorders>
              <w:top w:val="nil"/>
              <w:left w:val="nil"/>
              <w:bottom w:val="single" w:sz="4" w:space="0" w:color="auto"/>
              <w:right w:val="single" w:sz="4" w:space="0" w:color="auto"/>
            </w:tcBorders>
            <w:noWrap/>
          </w:tcPr>
          <w:p w:rsidR="008810B6" w:rsidRPr="00047312" w:rsidRDefault="00572A6D"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4106</w:t>
            </w:r>
          </w:p>
        </w:tc>
        <w:tc>
          <w:tcPr>
            <w:tcW w:w="1476" w:type="dxa"/>
            <w:tcBorders>
              <w:top w:val="nil"/>
              <w:left w:val="nil"/>
              <w:bottom w:val="single" w:sz="4" w:space="0" w:color="auto"/>
              <w:right w:val="single" w:sz="4" w:space="0" w:color="auto"/>
            </w:tcBorders>
            <w:noWrap/>
          </w:tcPr>
          <w:p w:rsidR="008810B6" w:rsidRPr="00047312" w:rsidRDefault="00572A6D"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106,03</w:t>
            </w:r>
          </w:p>
        </w:tc>
      </w:tr>
      <w:tr w:rsidR="008810B6" w:rsidRPr="00047312" w:rsidTr="00801D36">
        <w:trPr>
          <w:trHeight w:val="844"/>
        </w:trPr>
        <w:tc>
          <w:tcPr>
            <w:tcW w:w="666" w:type="dxa"/>
            <w:tcBorders>
              <w:top w:val="nil"/>
              <w:left w:val="single" w:sz="4" w:space="0" w:color="auto"/>
              <w:bottom w:val="single" w:sz="4" w:space="0" w:color="auto"/>
              <w:right w:val="single" w:sz="4" w:space="0" w:color="auto"/>
            </w:tcBorders>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w:t>
            </w:r>
          </w:p>
        </w:tc>
        <w:tc>
          <w:tcPr>
            <w:tcW w:w="3242" w:type="dxa"/>
            <w:tcBorders>
              <w:top w:val="nil"/>
              <w:left w:val="nil"/>
              <w:bottom w:val="single" w:sz="4" w:space="0" w:color="auto"/>
              <w:right w:val="single" w:sz="4" w:space="0" w:color="auto"/>
            </w:tcBorders>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Середня кількість днів, відпрацьованих одним працівником, дн. (Д= р.2/р.1)</w:t>
            </w:r>
          </w:p>
        </w:tc>
        <w:tc>
          <w:tcPr>
            <w:tcW w:w="1266" w:type="dxa"/>
            <w:tcBorders>
              <w:top w:val="nil"/>
              <w:left w:val="nil"/>
              <w:bottom w:val="single" w:sz="4" w:space="0" w:color="auto"/>
              <w:right w:val="single" w:sz="4" w:space="0" w:color="auto"/>
            </w:tcBorders>
            <w:noWrap/>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217</w:t>
            </w:r>
          </w:p>
        </w:tc>
        <w:tc>
          <w:tcPr>
            <w:tcW w:w="1266" w:type="dxa"/>
            <w:tcBorders>
              <w:top w:val="nil"/>
              <w:left w:val="nil"/>
              <w:bottom w:val="single" w:sz="4" w:space="0" w:color="auto"/>
              <w:right w:val="single" w:sz="4" w:space="0" w:color="auto"/>
            </w:tcBorders>
            <w:noWrap/>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220</w:t>
            </w:r>
          </w:p>
        </w:tc>
        <w:tc>
          <w:tcPr>
            <w:tcW w:w="1629" w:type="dxa"/>
            <w:tcBorders>
              <w:top w:val="nil"/>
              <w:left w:val="nil"/>
              <w:bottom w:val="single" w:sz="4" w:space="0" w:color="auto"/>
              <w:right w:val="single" w:sz="4" w:space="0" w:color="auto"/>
            </w:tcBorders>
            <w:noWrap/>
          </w:tcPr>
          <w:p w:rsidR="008810B6" w:rsidRPr="00047312" w:rsidRDefault="00572A6D"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w:t>
            </w:r>
          </w:p>
        </w:tc>
        <w:tc>
          <w:tcPr>
            <w:tcW w:w="1476" w:type="dxa"/>
            <w:tcBorders>
              <w:top w:val="nil"/>
              <w:left w:val="nil"/>
              <w:bottom w:val="single" w:sz="4" w:space="0" w:color="auto"/>
              <w:right w:val="single" w:sz="4" w:space="0" w:color="auto"/>
            </w:tcBorders>
            <w:noWrap/>
          </w:tcPr>
          <w:p w:rsidR="008810B6" w:rsidRPr="00047312" w:rsidRDefault="00572A6D"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101,4</w:t>
            </w:r>
          </w:p>
        </w:tc>
      </w:tr>
      <w:tr w:rsidR="008810B6" w:rsidRPr="00047312" w:rsidTr="00801D36">
        <w:trPr>
          <w:trHeight w:val="452"/>
        </w:trPr>
        <w:tc>
          <w:tcPr>
            <w:tcW w:w="666" w:type="dxa"/>
            <w:tcBorders>
              <w:top w:val="nil"/>
              <w:left w:val="single" w:sz="4" w:space="0" w:color="auto"/>
              <w:bottom w:val="single" w:sz="4" w:space="0" w:color="auto"/>
              <w:right w:val="single" w:sz="4" w:space="0" w:color="auto"/>
            </w:tcBorders>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4</w:t>
            </w:r>
          </w:p>
        </w:tc>
        <w:tc>
          <w:tcPr>
            <w:tcW w:w="3242" w:type="dxa"/>
            <w:tcBorders>
              <w:top w:val="nil"/>
              <w:left w:val="nil"/>
              <w:bottom w:val="single" w:sz="4" w:space="0" w:color="auto"/>
              <w:right w:val="single" w:sz="4" w:space="0" w:color="auto"/>
            </w:tcBorders>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Фактичний фонд робочого часу, люд.год.</w:t>
            </w:r>
          </w:p>
        </w:tc>
        <w:tc>
          <w:tcPr>
            <w:tcW w:w="1266" w:type="dxa"/>
            <w:tcBorders>
              <w:top w:val="nil"/>
              <w:left w:val="nil"/>
              <w:bottom w:val="single" w:sz="4" w:space="0" w:color="auto"/>
              <w:right w:val="single" w:sz="4" w:space="0" w:color="auto"/>
            </w:tcBorders>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631253</w:t>
            </w:r>
          </w:p>
        </w:tc>
        <w:tc>
          <w:tcPr>
            <w:tcW w:w="1266" w:type="dxa"/>
            <w:tcBorders>
              <w:top w:val="nil"/>
              <w:left w:val="nil"/>
              <w:bottom w:val="single" w:sz="4" w:space="0" w:color="auto"/>
              <w:right w:val="single" w:sz="4" w:space="0" w:color="auto"/>
            </w:tcBorders>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666369</w:t>
            </w:r>
          </w:p>
        </w:tc>
        <w:tc>
          <w:tcPr>
            <w:tcW w:w="1629" w:type="dxa"/>
            <w:tcBorders>
              <w:top w:val="nil"/>
              <w:left w:val="nil"/>
              <w:bottom w:val="single" w:sz="4" w:space="0" w:color="auto"/>
              <w:right w:val="single" w:sz="4" w:space="0" w:color="auto"/>
            </w:tcBorders>
            <w:noWrap/>
          </w:tcPr>
          <w:p w:rsidR="008810B6" w:rsidRPr="00047312" w:rsidRDefault="00572A6D"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35116</w:t>
            </w:r>
          </w:p>
        </w:tc>
        <w:tc>
          <w:tcPr>
            <w:tcW w:w="1476" w:type="dxa"/>
            <w:tcBorders>
              <w:top w:val="nil"/>
              <w:left w:val="nil"/>
              <w:bottom w:val="single" w:sz="4" w:space="0" w:color="auto"/>
              <w:right w:val="single" w:sz="4" w:space="0" w:color="auto"/>
            </w:tcBorders>
            <w:noWrap/>
          </w:tcPr>
          <w:p w:rsidR="008810B6" w:rsidRPr="00047312" w:rsidRDefault="00572A6D"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105,6</w:t>
            </w:r>
          </w:p>
        </w:tc>
      </w:tr>
      <w:tr w:rsidR="008810B6" w:rsidRPr="00047312" w:rsidTr="00801D36">
        <w:trPr>
          <w:trHeight w:val="322"/>
        </w:trPr>
        <w:tc>
          <w:tcPr>
            <w:tcW w:w="666" w:type="dxa"/>
            <w:tcBorders>
              <w:top w:val="nil"/>
              <w:left w:val="single" w:sz="4" w:space="0" w:color="auto"/>
              <w:bottom w:val="single" w:sz="4" w:space="0" w:color="auto"/>
              <w:right w:val="single" w:sz="4" w:space="0" w:color="auto"/>
            </w:tcBorders>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5</w:t>
            </w:r>
          </w:p>
        </w:tc>
        <w:tc>
          <w:tcPr>
            <w:tcW w:w="3242" w:type="dxa"/>
            <w:tcBorders>
              <w:top w:val="nil"/>
              <w:left w:val="nil"/>
              <w:bottom w:val="single" w:sz="4" w:space="0" w:color="auto"/>
              <w:right w:val="single" w:sz="4" w:space="0" w:color="auto"/>
            </w:tcBorders>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Тривалість фактично відпрацьованого робочого дня  (Т), год.</w:t>
            </w:r>
          </w:p>
        </w:tc>
        <w:tc>
          <w:tcPr>
            <w:tcW w:w="1266" w:type="dxa"/>
            <w:tcBorders>
              <w:top w:val="nil"/>
              <w:left w:val="nil"/>
              <w:bottom w:val="single" w:sz="4" w:space="0" w:color="auto"/>
              <w:right w:val="single" w:sz="4" w:space="0" w:color="auto"/>
            </w:tcBorders>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9,2</w:t>
            </w:r>
          </w:p>
        </w:tc>
        <w:tc>
          <w:tcPr>
            <w:tcW w:w="1266" w:type="dxa"/>
            <w:tcBorders>
              <w:top w:val="nil"/>
              <w:left w:val="nil"/>
              <w:bottom w:val="single" w:sz="4" w:space="0" w:color="auto"/>
              <w:right w:val="single" w:sz="4" w:space="0" w:color="auto"/>
            </w:tcBorders>
          </w:tcPr>
          <w:p w:rsidR="008810B6" w:rsidRPr="00047312" w:rsidRDefault="00BA06A8"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9,3</w:t>
            </w:r>
          </w:p>
        </w:tc>
        <w:tc>
          <w:tcPr>
            <w:tcW w:w="1629" w:type="dxa"/>
            <w:tcBorders>
              <w:top w:val="nil"/>
              <w:left w:val="nil"/>
              <w:bottom w:val="single" w:sz="4" w:space="0" w:color="auto"/>
              <w:right w:val="single" w:sz="4" w:space="0" w:color="auto"/>
            </w:tcBorders>
            <w:noWrap/>
          </w:tcPr>
          <w:p w:rsidR="008810B6" w:rsidRPr="00047312" w:rsidRDefault="00572A6D"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0,1</w:t>
            </w:r>
          </w:p>
        </w:tc>
        <w:tc>
          <w:tcPr>
            <w:tcW w:w="1476" w:type="dxa"/>
            <w:tcBorders>
              <w:top w:val="nil"/>
              <w:left w:val="nil"/>
              <w:bottom w:val="single" w:sz="4" w:space="0" w:color="auto"/>
              <w:right w:val="single" w:sz="4" w:space="0" w:color="auto"/>
            </w:tcBorders>
            <w:noWrap/>
          </w:tcPr>
          <w:p w:rsidR="008810B6" w:rsidRPr="00047312" w:rsidRDefault="00572A6D"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101,1</w:t>
            </w:r>
          </w:p>
        </w:tc>
      </w:tr>
    </w:tbl>
    <w:p w:rsidR="00C67872" w:rsidRPr="00047312" w:rsidRDefault="00BC2CA3" w:rsidP="00BC2CA3">
      <w:pPr>
        <w:spacing w:after="0" w:line="360" w:lineRule="auto"/>
        <w:rPr>
          <w:rFonts w:ascii="Times New Roman" w:hAnsi="Times New Roman"/>
          <w:color w:val="FFFFFF"/>
          <w:sz w:val="28"/>
          <w:szCs w:val="28"/>
          <w:lang w:val="uk-UA"/>
        </w:rPr>
      </w:pPr>
      <w:r w:rsidRPr="00047312">
        <w:rPr>
          <w:rStyle w:val="hps"/>
          <w:rFonts w:ascii="Times New Roman" w:hAnsi="Times New Roman"/>
          <w:color w:val="FFFFFF"/>
          <w:sz w:val="28"/>
          <w:szCs w:val="28"/>
          <w:lang w:val="uk-UA"/>
        </w:rPr>
        <w:t>трудова</w:t>
      </w:r>
      <w:r w:rsidRPr="00047312">
        <w:rPr>
          <w:rStyle w:val="shorttext"/>
          <w:rFonts w:ascii="Times New Roman" w:hAnsi="Times New Roman"/>
          <w:color w:val="FFFFFF"/>
          <w:sz w:val="28"/>
          <w:szCs w:val="28"/>
          <w:lang w:val="uk-UA"/>
        </w:rPr>
        <w:t xml:space="preserve"> </w:t>
      </w:r>
      <w:r w:rsidRPr="00047312">
        <w:rPr>
          <w:rStyle w:val="hps"/>
          <w:rFonts w:ascii="Times New Roman" w:hAnsi="Times New Roman"/>
          <w:color w:val="FFFFFF"/>
          <w:sz w:val="28"/>
          <w:szCs w:val="28"/>
          <w:lang w:val="uk-UA"/>
        </w:rPr>
        <w:t>діяльність</w:t>
      </w:r>
      <w:r w:rsidRPr="00047312">
        <w:rPr>
          <w:rStyle w:val="shorttext"/>
          <w:rFonts w:ascii="Times New Roman" w:hAnsi="Times New Roman"/>
          <w:color w:val="FFFFFF"/>
          <w:sz w:val="28"/>
          <w:szCs w:val="28"/>
          <w:lang w:val="uk-UA"/>
        </w:rPr>
        <w:t xml:space="preserve"> </w:t>
      </w:r>
      <w:r w:rsidRPr="00047312">
        <w:rPr>
          <w:rStyle w:val="hps"/>
          <w:rFonts w:ascii="Times New Roman" w:hAnsi="Times New Roman"/>
          <w:color w:val="FFFFFF"/>
          <w:sz w:val="28"/>
          <w:szCs w:val="28"/>
          <w:lang w:val="uk-UA"/>
        </w:rPr>
        <w:t>ресурси</w:t>
      </w:r>
    </w:p>
    <w:p w:rsidR="008810B6" w:rsidRDefault="008810B6" w:rsidP="00D61B63">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Для аналізу використання  фонду робочого часу (ФРЧ) застосовують трифакторну мультиплікативну  модель:</w:t>
      </w:r>
    </w:p>
    <w:p w:rsidR="00116629" w:rsidRPr="00A47EE1" w:rsidRDefault="00116629" w:rsidP="00D61B63">
      <w:pPr>
        <w:spacing w:after="0" w:line="360" w:lineRule="auto"/>
        <w:ind w:firstLine="709"/>
        <w:jc w:val="both"/>
        <w:rPr>
          <w:rFonts w:ascii="Times New Roman" w:hAnsi="Times New Roman"/>
          <w:sz w:val="28"/>
          <w:szCs w:val="28"/>
          <w:lang w:val="uk-UA"/>
        </w:rPr>
      </w:pPr>
    </w:p>
    <w:p w:rsidR="008810B6" w:rsidRDefault="008810B6" w:rsidP="00116629">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ФРЧ = КР × Д  ×  Т ,                                            (</w:t>
      </w:r>
      <w:r w:rsidR="003F5E76" w:rsidRPr="00A47EE1">
        <w:rPr>
          <w:rFonts w:ascii="Times New Roman" w:hAnsi="Times New Roman"/>
          <w:sz w:val="28"/>
          <w:szCs w:val="28"/>
          <w:lang w:val="uk-UA"/>
        </w:rPr>
        <w:t>2.1</w:t>
      </w:r>
      <w:r w:rsidRPr="00A47EE1">
        <w:rPr>
          <w:rFonts w:ascii="Times New Roman" w:hAnsi="Times New Roman"/>
          <w:sz w:val="28"/>
          <w:szCs w:val="28"/>
          <w:lang w:val="uk-UA"/>
        </w:rPr>
        <w:t>)</w:t>
      </w:r>
    </w:p>
    <w:p w:rsidR="00116629" w:rsidRPr="00A47EE1" w:rsidRDefault="00116629" w:rsidP="00116629">
      <w:pPr>
        <w:spacing w:after="0" w:line="360" w:lineRule="auto"/>
        <w:ind w:firstLine="709"/>
        <w:jc w:val="both"/>
        <w:rPr>
          <w:rFonts w:ascii="Times New Roman" w:hAnsi="Times New Roman"/>
          <w:sz w:val="28"/>
          <w:szCs w:val="28"/>
          <w:lang w:val="uk-UA"/>
        </w:rPr>
      </w:pPr>
    </w:p>
    <w:p w:rsidR="008810B6" w:rsidRPr="00A47EE1" w:rsidRDefault="00572A6D" w:rsidP="00D61B63">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 xml:space="preserve">де КР - </w:t>
      </w:r>
      <w:r w:rsidR="008810B6" w:rsidRPr="00A47EE1">
        <w:rPr>
          <w:rFonts w:ascii="Times New Roman" w:hAnsi="Times New Roman"/>
          <w:sz w:val="28"/>
          <w:szCs w:val="28"/>
          <w:lang w:val="uk-UA"/>
        </w:rPr>
        <w:t>чисельність робітників;</w:t>
      </w:r>
      <w:r w:rsidRPr="00A47EE1">
        <w:rPr>
          <w:rFonts w:ascii="Times New Roman" w:hAnsi="Times New Roman"/>
          <w:sz w:val="28"/>
          <w:szCs w:val="28"/>
          <w:lang w:val="uk-UA"/>
        </w:rPr>
        <w:t xml:space="preserve"> Д - </w:t>
      </w:r>
      <w:r w:rsidR="008810B6" w:rsidRPr="00A47EE1">
        <w:rPr>
          <w:rFonts w:ascii="Times New Roman" w:hAnsi="Times New Roman"/>
          <w:sz w:val="28"/>
          <w:szCs w:val="28"/>
          <w:lang w:val="uk-UA"/>
        </w:rPr>
        <w:t>кількість робочих днів, відпрацьованих 1 робітником в середньому за рік;</w:t>
      </w:r>
      <w:r w:rsidRPr="00A47EE1">
        <w:rPr>
          <w:rFonts w:ascii="Times New Roman" w:hAnsi="Times New Roman"/>
          <w:sz w:val="28"/>
          <w:szCs w:val="28"/>
          <w:lang w:val="uk-UA"/>
        </w:rPr>
        <w:t xml:space="preserve">  Т - </w:t>
      </w:r>
      <w:r w:rsidR="00152BB6" w:rsidRPr="00A47EE1">
        <w:rPr>
          <w:rFonts w:ascii="Times New Roman" w:hAnsi="Times New Roman"/>
          <w:sz w:val="28"/>
          <w:szCs w:val="28"/>
          <w:lang w:val="uk-UA"/>
        </w:rPr>
        <w:t>тривалість робочого дня.</w:t>
      </w:r>
    </w:p>
    <w:p w:rsidR="008810B6" w:rsidRPr="00A47EE1" w:rsidRDefault="008810B6" w:rsidP="00D61B63">
      <w:pPr>
        <w:pStyle w:val="FR2"/>
        <w:spacing w:line="360" w:lineRule="auto"/>
        <w:ind w:firstLine="709"/>
        <w:rPr>
          <w:rFonts w:ascii="Times New Roman" w:hAnsi="Times New Roman"/>
          <w:szCs w:val="28"/>
        </w:rPr>
      </w:pPr>
      <w:r w:rsidRPr="00A47EE1">
        <w:rPr>
          <w:rFonts w:ascii="Times New Roman" w:hAnsi="Times New Roman"/>
          <w:szCs w:val="28"/>
        </w:rPr>
        <w:t xml:space="preserve">Методика розрахунку впливу складових факторів на фонд робочого часу показана із застосовуванням факторного аналізу на прикладі даних підприємства (табл. </w:t>
      </w:r>
      <w:r w:rsidR="00152BB6" w:rsidRPr="00A47EE1">
        <w:rPr>
          <w:rFonts w:ascii="Times New Roman" w:hAnsi="Times New Roman"/>
          <w:szCs w:val="28"/>
        </w:rPr>
        <w:t>2.5</w:t>
      </w:r>
      <w:r w:rsidRPr="00A47EE1">
        <w:rPr>
          <w:rFonts w:ascii="Times New Roman" w:hAnsi="Times New Roman"/>
          <w:szCs w:val="28"/>
        </w:rPr>
        <w:t>).</w:t>
      </w:r>
    </w:p>
    <w:p w:rsidR="008810B6" w:rsidRPr="00A47EE1" w:rsidRDefault="008810B6" w:rsidP="00D61B63">
      <w:pPr>
        <w:pStyle w:val="FR2"/>
        <w:spacing w:line="360" w:lineRule="auto"/>
        <w:ind w:firstLine="709"/>
        <w:rPr>
          <w:rFonts w:ascii="Times New Roman" w:hAnsi="Times New Roman"/>
          <w:szCs w:val="28"/>
        </w:rPr>
      </w:pPr>
      <w:r w:rsidRPr="00A47EE1">
        <w:rPr>
          <w:rFonts w:ascii="Times New Roman" w:hAnsi="Times New Roman"/>
          <w:szCs w:val="28"/>
        </w:rPr>
        <w:t>Для аналізу  використано спосіб абсолютних різниць.</w:t>
      </w:r>
    </w:p>
    <w:p w:rsidR="008810B6" w:rsidRPr="00A47EE1" w:rsidRDefault="008810B6" w:rsidP="00D61B63">
      <w:pPr>
        <w:pStyle w:val="FR2"/>
        <w:spacing w:line="360" w:lineRule="auto"/>
        <w:ind w:firstLine="709"/>
        <w:rPr>
          <w:rFonts w:ascii="Times New Roman" w:hAnsi="Times New Roman"/>
          <w:szCs w:val="28"/>
        </w:rPr>
      </w:pPr>
      <w:r w:rsidRPr="00A47EE1">
        <w:rPr>
          <w:rFonts w:ascii="Times New Roman" w:hAnsi="Times New Roman"/>
          <w:szCs w:val="28"/>
        </w:rPr>
        <w:t>Дані 200</w:t>
      </w:r>
      <w:r w:rsidR="00152BB6" w:rsidRPr="00A47EE1">
        <w:rPr>
          <w:rFonts w:ascii="Times New Roman" w:hAnsi="Times New Roman"/>
          <w:szCs w:val="28"/>
        </w:rPr>
        <w:t>8</w:t>
      </w:r>
      <w:r w:rsidRPr="00A47EE1">
        <w:rPr>
          <w:rFonts w:ascii="Times New Roman" w:hAnsi="Times New Roman"/>
          <w:szCs w:val="28"/>
        </w:rPr>
        <w:t xml:space="preserve"> р. позначимо індексом „1”, а 200</w:t>
      </w:r>
      <w:r w:rsidR="00152BB6" w:rsidRPr="00A47EE1">
        <w:rPr>
          <w:rFonts w:ascii="Times New Roman" w:hAnsi="Times New Roman"/>
          <w:szCs w:val="28"/>
        </w:rPr>
        <w:t>7</w:t>
      </w:r>
      <w:r w:rsidRPr="00A47EE1">
        <w:rPr>
          <w:rFonts w:ascii="Times New Roman" w:hAnsi="Times New Roman"/>
          <w:szCs w:val="28"/>
        </w:rPr>
        <w:t xml:space="preserve"> р. – „0”:</w:t>
      </w:r>
    </w:p>
    <w:p w:rsidR="008810B6" w:rsidRPr="00A47EE1" w:rsidRDefault="008810B6" w:rsidP="00D61B63">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ФРЧ</w:t>
      </w:r>
      <w:r w:rsidRPr="00A47EE1">
        <w:rPr>
          <w:rFonts w:ascii="Times New Roman" w:hAnsi="Times New Roman"/>
          <w:sz w:val="28"/>
          <w:szCs w:val="28"/>
          <w:vertAlign w:val="subscript"/>
          <w:lang w:val="uk-UA"/>
        </w:rPr>
        <w:t>1</w:t>
      </w:r>
      <w:r w:rsidRPr="00A47EE1">
        <w:rPr>
          <w:rFonts w:ascii="Times New Roman" w:hAnsi="Times New Roman"/>
          <w:sz w:val="28"/>
          <w:szCs w:val="28"/>
          <w:lang w:val="uk-UA"/>
        </w:rPr>
        <w:t xml:space="preserve"> = КР</w:t>
      </w:r>
      <w:r w:rsidRPr="00A47EE1">
        <w:rPr>
          <w:rFonts w:ascii="Times New Roman" w:hAnsi="Times New Roman"/>
          <w:sz w:val="28"/>
          <w:szCs w:val="28"/>
          <w:vertAlign w:val="subscript"/>
          <w:lang w:val="uk-UA"/>
        </w:rPr>
        <w:t>1</w:t>
      </w:r>
      <w:r w:rsidRPr="00A47EE1">
        <w:rPr>
          <w:rFonts w:ascii="Times New Roman" w:hAnsi="Times New Roman"/>
          <w:sz w:val="28"/>
          <w:szCs w:val="28"/>
          <w:lang w:val="uk-UA"/>
        </w:rPr>
        <w:t>× Д</w:t>
      </w:r>
      <w:r w:rsidRPr="00A47EE1">
        <w:rPr>
          <w:rFonts w:ascii="Times New Roman" w:hAnsi="Times New Roman"/>
          <w:sz w:val="28"/>
          <w:szCs w:val="28"/>
          <w:vertAlign w:val="subscript"/>
          <w:lang w:val="uk-UA"/>
        </w:rPr>
        <w:t>1</w:t>
      </w:r>
      <w:r w:rsidRPr="00A47EE1">
        <w:rPr>
          <w:rFonts w:ascii="Times New Roman" w:hAnsi="Times New Roman"/>
          <w:sz w:val="28"/>
          <w:szCs w:val="28"/>
          <w:lang w:val="uk-UA"/>
        </w:rPr>
        <w:t xml:space="preserve">  ×  Т</w:t>
      </w:r>
      <w:r w:rsidRPr="00A47EE1">
        <w:rPr>
          <w:rFonts w:ascii="Times New Roman" w:hAnsi="Times New Roman"/>
          <w:sz w:val="28"/>
          <w:szCs w:val="28"/>
          <w:vertAlign w:val="subscript"/>
          <w:lang w:val="uk-UA"/>
        </w:rPr>
        <w:t>1</w:t>
      </w:r>
      <w:r w:rsidRPr="00A47EE1">
        <w:rPr>
          <w:rFonts w:ascii="Times New Roman" w:hAnsi="Times New Roman"/>
          <w:sz w:val="28"/>
          <w:szCs w:val="28"/>
          <w:lang w:val="uk-UA"/>
        </w:rPr>
        <w:t xml:space="preserve"> ;</w:t>
      </w:r>
      <w:r w:rsidR="00152BB6" w:rsidRPr="00A47EE1">
        <w:rPr>
          <w:rFonts w:ascii="Times New Roman" w:hAnsi="Times New Roman"/>
          <w:sz w:val="28"/>
          <w:szCs w:val="28"/>
          <w:lang w:val="uk-UA"/>
        </w:rPr>
        <w:t xml:space="preserve">                              (2.2</w:t>
      </w:r>
      <w:r w:rsidRPr="00A47EE1">
        <w:rPr>
          <w:rFonts w:ascii="Times New Roman" w:hAnsi="Times New Roman"/>
          <w:sz w:val="28"/>
          <w:szCs w:val="28"/>
          <w:lang w:val="uk-UA"/>
        </w:rPr>
        <w:t>)</w:t>
      </w:r>
    </w:p>
    <w:p w:rsidR="008810B6" w:rsidRPr="00A47EE1" w:rsidRDefault="008810B6" w:rsidP="00D61B63">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ФРЧ</w:t>
      </w:r>
      <w:r w:rsidRPr="00A47EE1">
        <w:rPr>
          <w:rFonts w:ascii="Times New Roman" w:hAnsi="Times New Roman"/>
          <w:sz w:val="28"/>
          <w:szCs w:val="28"/>
          <w:vertAlign w:val="subscript"/>
          <w:lang w:val="uk-UA"/>
        </w:rPr>
        <w:t>0</w:t>
      </w:r>
      <w:r w:rsidRPr="00A47EE1">
        <w:rPr>
          <w:rFonts w:ascii="Times New Roman" w:hAnsi="Times New Roman"/>
          <w:sz w:val="28"/>
          <w:szCs w:val="28"/>
          <w:lang w:val="uk-UA"/>
        </w:rPr>
        <w:t xml:space="preserve"> = КР</w:t>
      </w:r>
      <w:r w:rsidRPr="00A47EE1">
        <w:rPr>
          <w:rFonts w:ascii="Times New Roman" w:hAnsi="Times New Roman"/>
          <w:sz w:val="28"/>
          <w:szCs w:val="28"/>
          <w:vertAlign w:val="subscript"/>
          <w:lang w:val="uk-UA"/>
        </w:rPr>
        <w:t>0</w:t>
      </w:r>
      <w:r w:rsidRPr="00A47EE1">
        <w:rPr>
          <w:rFonts w:ascii="Times New Roman" w:hAnsi="Times New Roman"/>
          <w:sz w:val="28"/>
          <w:szCs w:val="28"/>
          <w:lang w:val="uk-UA"/>
        </w:rPr>
        <w:t>× Д</w:t>
      </w:r>
      <w:r w:rsidRPr="00A47EE1">
        <w:rPr>
          <w:rFonts w:ascii="Times New Roman" w:hAnsi="Times New Roman"/>
          <w:sz w:val="28"/>
          <w:szCs w:val="28"/>
          <w:vertAlign w:val="subscript"/>
          <w:lang w:val="uk-UA"/>
        </w:rPr>
        <w:t>0</w:t>
      </w:r>
      <w:r w:rsidRPr="00A47EE1">
        <w:rPr>
          <w:rFonts w:ascii="Times New Roman" w:hAnsi="Times New Roman"/>
          <w:sz w:val="28"/>
          <w:szCs w:val="28"/>
          <w:lang w:val="uk-UA"/>
        </w:rPr>
        <w:t xml:space="preserve">  ×  Т</w:t>
      </w:r>
      <w:r w:rsidRPr="00A47EE1">
        <w:rPr>
          <w:rFonts w:ascii="Times New Roman" w:hAnsi="Times New Roman"/>
          <w:sz w:val="28"/>
          <w:szCs w:val="28"/>
          <w:vertAlign w:val="subscript"/>
          <w:lang w:val="uk-UA"/>
        </w:rPr>
        <w:t>0</w:t>
      </w:r>
      <w:r w:rsidRPr="00A47EE1">
        <w:rPr>
          <w:rFonts w:ascii="Times New Roman" w:hAnsi="Times New Roman"/>
          <w:sz w:val="28"/>
          <w:szCs w:val="28"/>
          <w:lang w:val="uk-UA"/>
        </w:rPr>
        <w:t xml:space="preserve"> .</w:t>
      </w:r>
      <w:r w:rsidR="00152BB6" w:rsidRPr="00A47EE1">
        <w:rPr>
          <w:rFonts w:ascii="Times New Roman" w:hAnsi="Times New Roman"/>
          <w:sz w:val="28"/>
          <w:szCs w:val="28"/>
          <w:lang w:val="uk-UA"/>
        </w:rPr>
        <w:t xml:space="preserve">                              (2.3</w:t>
      </w:r>
      <w:r w:rsidRPr="00A47EE1">
        <w:rPr>
          <w:rFonts w:ascii="Times New Roman" w:hAnsi="Times New Roman"/>
          <w:sz w:val="28"/>
          <w:szCs w:val="28"/>
          <w:lang w:val="uk-UA"/>
        </w:rPr>
        <w:t>)</w:t>
      </w:r>
    </w:p>
    <w:p w:rsidR="00152BB6" w:rsidRPr="00A47EE1" w:rsidRDefault="00152BB6" w:rsidP="00D61B63">
      <w:pPr>
        <w:spacing w:after="0" w:line="360" w:lineRule="auto"/>
        <w:ind w:firstLine="709"/>
        <w:jc w:val="both"/>
        <w:rPr>
          <w:rFonts w:ascii="Cambria Math" w:hAnsi="Times New Roman"/>
          <w:sz w:val="28"/>
          <w:szCs w:val="28"/>
          <w:lang w:val="uk-UA"/>
        </w:rPr>
      </w:pPr>
      <w:r w:rsidRPr="00A47EE1">
        <w:rPr>
          <w:rFonts w:ascii="Times New Roman" w:hAnsi="Times New Roman"/>
          <w:sz w:val="28"/>
          <w:szCs w:val="28"/>
          <w:lang w:val="uk-UA"/>
        </w:rPr>
        <w:t>ФРЧ</w:t>
      </w:r>
      <w:r w:rsidRPr="00A47EE1">
        <w:rPr>
          <w:rFonts w:ascii="Times New Roman" w:hAnsi="Times New Roman"/>
          <w:sz w:val="28"/>
          <w:szCs w:val="28"/>
          <w:vertAlign w:val="subscript"/>
          <w:lang w:val="uk-UA"/>
        </w:rPr>
        <w:t xml:space="preserve">1 </w:t>
      </w:r>
      <w:r w:rsidRPr="00A47EE1">
        <w:rPr>
          <w:rFonts w:ascii="Times New Roman" w:hAnsi="Times New Roman"/>
          <w:sz w:val="28"/>
          <w:szCs w:val="28"/>
          <w:lang w:val="uk-UA"/>
        </w:rPr>
        <w:t>=314</w:t>
      </w:r>
      <w:r w:rsidR="00047312" w:rsidRPr="00047312">
        <w:rPr>
          <w:rFonts w:ascii="Times New Roman" w:hAnsi="Times New Roman"/>
          <w:sz w:val="28"/>
          <w:szCs w:val="28"/>
          <w:lang w:val="uk-UA"/>
        </w:rPr>
        <w:fldChar w:fldCharType="begin"/>
      </w:r>
      <w:r w:rsidR="00047312" w:rsidRPr="00047312">
        <w:rPr>
          <w:rFonts w:ascii="Times New Roman" w:hAnsi="Times New Roman"/>
          <w:sz w:val="28"/>
          <w:szCs w:val="28"/>
          <w:lang w:val="uk-UA"/>
        </w:rPr>
        <w:instrText xml:space="preserve"> QUOTE </w:instrText>
      </w:r>
      <w:r w:rsidR="00AB6911">
        <w:rPr>
          <w:position w:val="-11"/>
        </w:rPr>
        <w:pict>
          <v:shape id="_x0000_i1032" type="#_x0000_t75" style="width:16.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8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B52F1&quot;/&gt;&lt;wsp:rsid wsp:val=&quot;0000373B&quot;/&gt;&lt;wsp:rsid wsp:val=&quot;0001178D&quot;/&gt;&lt;wsp:rsid wsp:val=&quot;00016096&quot;/&gt;&lt;wsp:rsid wsp:val=&quot;0003521F&quot;/&gt;&lt;wsp:rsid wsp:val=&quot;00047312&quot;/&gt;&lt;wsp:rsid wsp:val=&quot;00055A5E&quot;/&gt;&lt;wsp:rsid wsp:val=&quot;000F7536&quot;/&gt;&lt;wsp:rsid wsp:val=&quot;00116629&quot;/&gt;&lt;wsp:rsid wsp:val=&quot;001231B8&quot;/&gt;&lt;wsp:rsid wsp:val=&quot;00145A6E&quot;/&gt;&lt;wsp:rsid wsp:val=&quot;00152BB6&quot;/&gt;&lt;wsp:rsid wsp:val=&quot;0017433D&quot;/&gt;&lt;wsp:rsid wsp:val=&quot;001E2DFD&quot;/&gt;&lt;wsp:rsid wsp:val=&quot;001F50B1&quot;/&gt;&lt;wsp:rsid wsp:val=&quot;001F50D9&quot;/&gt;&lt;wsp:rsid wsp:val=&quot;00243AEB&quot;/&gt;&lt;wsp:rsid wsp:val=&quot;00243FAE&quot;/&gt;&lt;wsp:rsid wsp:val=&quot;002A7FD7&quot;/&gt;&lt;wsp:rsid wsp:val=&quot;002B0CF5&quot;/&gt;&lt;wsp:rsid wsp:val=&quot;002C4E32&quot;/&gt;&lt;wsp:rsid wsp:val=&quot;00324C21&quot;/&gt;&lt;wsp:rsid wsp:val=&quot;00380544&quot;/&gt;&lt;wsp:rsid wsp:val=&quot;003A2489&quot;/&gt;&lt;wsp:rsid wsp:val=&quot;003B76E7&quot;/&gt;&lt;wsp:rsid wsp:val=&quot;003E3CDB&quot;/&gt;&lt;wsp:rsid wsp:val=&quot;003F5E76&quot;/&gt;&lt;wsp:rsid wsp:val=&quot;00432BE4&quot;/&gt;&lt;wsp:rsid wsp:val=&quot;00444F86&quot;/&gt;&lt;wsp:rsid wsp:val=&quot;00447846&quot;/&gt;&lt;wsp:rsid wsp:val=&quot;00454A56&quot;/&gt;&lt;wsp:rsid wsp:val=&quot;00474CC2&quot;/&gt;&lt;wsp:rsid wsp:val=&quot;00480AB8&quot;/&gt;&lt;wsp:rsid wsp:val=&quot;004E51F9&quot;/&gt;&lt;wsp:rsid wsp:val=&quot;00572A6D&quot;/&gt;&lt;wsp:rsid wsp:val=&quot;00576CA6&quot;/&gt;&lt;wsp:rsid wsp:val=&quot;005A25D0&quot;/&gt;&lt;wsp:rsid wsp:val=&quot;00640CDF&quot;/&gt;&lt;wsp:rsid wsp:val=&quot;00671B07&quot;/&gt;&lt;wsp:rsid wsp:val=&quot;00675C52&quot;/&gt;&lt;wsp:rsid wsp:val=&quot;00684134&quot;/&gt;&lt;wsp:rsid wsp:val=&quot;00693704&quot;/&gt;&lt;wsp:rsid wsp:val=&quot;00701154&quot;/&gt;&lt;wsp:rsid wsp:val=&quot;00722C49&quot;/&gt;&lt;wsp:rsid wsp:val=&quot;0078212C&quot;/&gt;&lt;wsp:rsid wsp:val=&quot;007B52F1&quot;/&gt;&lt;wsp:rsid wsp:val=&quot;007F6A95&quot;/&gt;&lt;wsp:rsid wsp:val=&quot;00801D36&quot;/&gt;&lt;wsp:rsid wsp:val=&quot;00835263&quot;/&gt;&lt;wsp:rsid wsp:val=&quot;00847BF4&quot;/&gt;&lt;wsp:rsid wsp:val=&quot;008810B6&quot;/&gt;&lt;wsp:rsid wsp:val=&quot;008B73AE&quot;/&gt;&lt;wsp:rsid wsp:val=&quot;008F0D48&quot;/&gt;&lt;wsp:rsid wsp:val=&quot;008F58DB&quot;/&gt;&lt;wsp:rsid wsp:val=&quot;00915167&quot;/&gt;&lt;wsp:rsid wsp:val=&quot;00917B92&quot;/&gt;&lt;wsp:rsid wsp:val=&quot;00956011&quot;/&gt;&lt;wsp:rsid wsp:val=&quot;00996F19&quot;/&gt;&lt;wsp:rsid wsp:val=&quot;009E28EE&quot;/&gt;&lt;wsp:rsid wsp:val=&quot;00A16A13&quot;/&gt;&lt;wsp:rsid wsp:val=&quot;00A44498&quot;/&gt;&lt;wsp:rsid wsp:val=&quot;00A47EE1&quot;/&gt;&lt;wsp:rsid wsp:val=&quot;00AF5B8A&quot;/&gt;&lt;wsp:rsid wsp:val=&quot;00B95989&quot;/&gt;&lt;wsp:rsid wsp:val=&quot;00BA06A8&quot;/&gt;&lt;wsp:rsid wsp:val=&quot;00BA2C86&quot;/&gt;&lt;wsp:rsid wsp:val=&quot;00BC156F&quot;/&gt;&lt;wsp:rsid wsp:val=&quot;00BC2CA3&quot;/&gt;&lt;wsp:rsid wsp:val=&quot;00C31547&quot;/&gt;&lt;wsp:rsid wsp:val=&quot;00C55A48&quot;/&gt;&lt;wsp:rsid wsp:val=&quot;00C67872&quot;/&gt;&lt;wsp:rsid wsp:val=&quot;00C758BE&quot;/&gt;&lt;wsp:rsid wsp:val=&quot;00C85A78&quot;/&gt;&lt;wsp:rsid wsp:val=&quot;00CE12D6&quot;/&gt;&lt;wsp:rsid wsp:val=&quot;00CF1A24&quot;/&gt;&lt;wsp:rsid wsp:val=&quot;00D02F64&quot;/&gt;&lt;wsp:rsid wsp:val=&quot;00D61B63&quot;/&gt;&lt;wsp:rsid wsp:val=&quot;00DA08BF&quot;/&gt;&lt;wsp:rsid wsp:val=&quot;00DA4A1A&quot;/&gt;&lt;wsp:rsid wsp:val=&quot;00DD50F9&quot;/&gt;&lt;wsp:rsid wsp:val=&quot;00E13495&quot;/&gt;&lt;wsp:rsid wsp:val=&quot;00E27C82&quot;/&gt;&lt;wsp:rsid wsp:val=&quot;00E524F9&quot;/&gt;&lt;wsp:rsid wsp:val=&quot;00E76511&quot;/&gt;&lt;wsp:rsid wsp:val=&quot;00E76FBB&quot;/&gt;&lt;wsp:rsid wsp:val=&quot;00E940B7&quot;/&gt;&lt;wsp:rsid wsp:val=&quot;00F50DF5&quot;/&gt;&lt;wsp:rsid wsp:val=&quot;00F561B6&quot;/&gt;&lt;wsp:rsid wsp:val=&quot;00FB711C&quot;/&gt;&lt;wsp:rsid wsp:val=&quot;00FC2D8F&quot;/&gt;&lt;/wsp:rsids&gt;&lt;/w:docPr&gt;&lt;w:body&gt;&lt;wx:sect&gt;&lt;w:p wsp:rsidR=&quot;00000000&quot; wsp:rsidRDefault=&quot;001231B8&quot; wsp:rsidP=&quot;001231B8&quot;&gt;&lt;m:oMathPara&gt;&lt;m:oMath&gt;&lt;m:r&gt;&lt;w:rPr&gt;&lt;w:rFonts w:ascii=&quot;Cambria Math&quot; w:h-ansi=&quot;Times New Roman&quot;/&gt;&lt;wx:font wx:val=&quot;Cambria Math&quot;/&gt;&lt;w:i/&gt;&lt;w:sz w:val=&quot;28&quot;/&gt;&lt;w:sz-cs w:val=&quot;28&quot;/&gt;&lt;w:lang w:val=&quot;UK&quot;/&gt;&lt;/w:rPr&gt;&lt;m:t&gt; &lt;/m:t&gt;&lt;/m:r&gt;&lt;m:r&gt;&lt;w:rPr&gt;&lt;w:rFonts w:ascii=&quot;Cambria Math&quot; w:h-ansi=&quot;Cambria Math&quot;/&gt;&lt;wx:font wx:val=&quot;Cambria Math&quot;/&gt;&lt;w:i/&gt;&lt;w:sz w:val=&quot;28&quot;/&gt;&lt;w:sz-cs w:val=&quot;28&quot;/&gt;&lt;w:lang w:val=&quot;UK&quot;/&gt;&lt;/w:rPr&gt;&lt;m:t&gt;Г—&lt;/m:t&gt;&lt;/m:r&gt;&lt;m:r&gt;&lt;w:rPr&gt;&lt;w:rFonts w:ascii=&quot;Cambria Math&quot; w:h-ansi=&quot;Times New Roman&quot;/&gt;&lt;wx:font wx:val=&quot;Cambria Math&quot;/&gt;&lt;w:i/&gt;&lt;w:sz w:val=&quot;28&quot;/&gt;&lt;w:sz-cs w:val=&quot;28&quot;/&gt;&lt;w:lang w:val=&quot;UK&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047312" w:rsidRPr="00047312">
        <w:rPr>
          <w:rFonts w:ascii="Times New Roman" w:hAnsi="Times New Roman"/>
          <w:sz w:val="28"/>
          <w:szCs w:val="28"/>
          <w:lang w:val="uk-UA"/>
        </w:rPr>
        <w:instrText xml:space="preserve"> </w:instrText>
      </w:r>
      <w:r w:rsidR="00047312" w:rsidRPr="00047312">
        <w:rPr>
          <w:rFonts w:ascii="Times New Roman" w:hAnsi="Times New Roman"/>
          <w:sz w:val="28"/>
          <w:szCs w:val="28"/>
          <w:lang w:val="uk-UA"/>
        </w:rPr>
        <w:fldChar w:fldCharType="separate"/>
      </w:r>
      <w:r w:rsidR="00AB6911">
        <w:rPr>
          <w:position w:val="-11"/>
        </w:rPr>
        <w:pict>
          <v:shape id="_x0000_i1033" type="#_x0000_t75" style="width:16.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8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B52F1&quot;/&gt;&lt;wsp:rsid wsp:val=&quot;0000373B&quot;/&gt;&lt;wsp:rsid wsp:val=&quot;0001178D&quot;/&gt;&lt;wsp:rsid wsp:val=&quot;00016096&quot;/&gt;&lt;wsp:rsid wsp:val=&quot;0003521F&quot;/&gt;&lt;wsp:rsid wsp:val=&quot;00047312&quot;/&gt;&lt;wsp:rsid wsp:val=&quot;00055A5E&quot;/&gt;&lt;wsp:rsid wsp:val=&quot;000F7536&quot;/&gt;&lt;wsp:rsid wsp:val=&quot;00116629&quot;/&gt;&lt;wsp:rsid wsp:val=&quot;001231B8&quot;/&gt;&lt;wsp:rsid wsp:val=&quot;00145A6E&quot;/&gt;&lt;wsp:rsid wsp:val=&quot;00152BB6&quot;/&gt;&lt;wsp:rsid wsp:val=&quot;0017433D&quot;/&gt;&lt;wsp:rsid wsp:val=&quot;001E2DFD&quot;/&gt;&lt;wsp:rsid wsp:val=&quot;001F50B1&quot;/&gt;&lt;wsp:rsid wsp:val=&quot;001F50D9&quot;/&gt;&lt;wsp:rsid wsp:val=&quot;00243AEB&quot;/&gt;&lt;wsp:rsid wsp:val=&quot;00243FAE&quot;/&gt;&lt;wsp:rsid wsp:val=&quot;002A7FD7&quot;/&gt;&lt;wsp:rsid wsp:val=&quot;002B0CF5&quot;/&gt;&lt;wsp:rsid wsp:val=&quot;002C4E32&quot;/&gt;&lt;wsp:rsid wsp:val=&quot;00324C21&quot;/&gt;&lt;wsp:rsid wsp:val=&quot;00380544&quot;/&gt;&lt;wsp:rsid wsp:val=&quot;003A2489&quot;/&gt;&lt;wsp:rsid wsp:val=&quot;003B76E7&quot;/&gt;&lt;wsp:rsid wsp:val=&quot;003E3CDB&quot;/&gt;&lt;wsp:rsid wsp:val=&quot;003F5E76&quot;/&gt;&lt;wsp:rsid wsp:val=&quot;00432BE4&quot;/&gt;&lt;wsp:rsid wsp:val=&quot;00444F86&quot;/&gt;&lt;wsp:rsid wsp:val=&quot;00447846&quot;/&gt;&lt;wsp:rsid wsp:val=&quot;00454A56&quot;/&gt;&lt;wsp:rsid wsp:val=&quot;00474CC2&quot;/&gt;&lt;wsp:rsid wsp:val=&quot;00480AB8&quot;/&gt;&lt;wsp:rsid wsp:val=&quot;004E51F9&quot;/&gt;&lt;wsp:rsid wsp:val=&quot;00572A6D&quot;/&gt;&lt;wsp:rsid wsp:val=&quot;00576CA6&quot;/&gt;&lt;wsp:rsid wsp:val=&quot;005A25D0&quot;/&gt;&lt;wsp:rsid wsp:val=&quot;00640CDF&quot;/&gt;&lt;wsp:rsid wsp:val=&quot;00671B07&quot;/&gt;&lt;wsp:rsid wsp:val=&quot;00675C52&quot;/&gt;&lt;wsp:rsid wsp:val=&quot;00684134&quot;/&gt;&lt;wsp:rsid wsp:val=&quot;00693704&quot;/&gt;&lt;wsp:rsid wsp:val=&quot;00701154&quot;/&gt;&lt;wsp:rsid wsp:val=&quot;00722C49&quot;/&gt;&lt;wsp:rsid wsp:val=&quot;0078212C&quot;/&gt;&lt;wsp:rsid wsp:val=&quot;007B52F1&quot;/&gt;&lt;wsp:rsid wsp:val=&quot;007F6A95&quot;/&gt;&lt;wsp:rsid wsp:val=&quot;00801D36&quot;/&gt;&lt;wsp:rsid wsp:val=&quot;00835263&quot;/&gt;&lt;wsp:rsid wsp:val=&quot;00847BF4&quot;/&gt;&lt;wsp:rsid wsp:val=&quot;008810B6&quot;/&gt;&lt;wsp:rsid wsp:val=&quot;008B73AE&quot;/&gt;&lt;wsp:rsid wsp:val=&quot;008F0D48&quot;/&gt;&lt;wsp:rsid wsp:val=&quot;008F58DB&quot;/&gt;&lt;wsp:rsid wsp:val=&quot;00915167&quot;/&gt;&lt;wsp:rsid wsp:val=&quot;00917B92&quot;/&gt;&lt;wsp:rsid wsp:val=&quot;00956011&quot;/&gt;&lt;wsp:rsid wsp:val=&quot;00996F19&quot;/&gt;&lt;wsp:rsid wsp:val=&quot;009E28EE&quot;/&gt;&lt;wsp:rsid wsp:val=&quot;00A16A13&quot;/&gt;&lt;wsp:rsid wsp:val=&quot;00A44498&quot;/&gt;&lt;wsp:rsid wsp:val=&quot;00A47EE1&quot;/&gt;&lt;wsp:rsid wsp:val=&quot;00AF5B8A&quot;/&gt;&lt;wsp:rsid wsp:val=&quot;00B95989&quot;/&gt;&lt;wsp:rsid wsp:val=&quot;00BA06A8&quot;/&gt;&lt;wsp:rsid wsp:val=&quot;00BA2C86&quot;/&gt;&lt;wsp:rsid wsp:val=&quot;00BC156F&quot;/&gt;&lt;wsp:rsid wsp:val=&quot;00BC2CA3&quot;/&gt;&lt;wsp:rsid wsp:val=&quot;00C31547&quot;/&gt;&lt;wsp:rsid wsp:val=&quot;00C55A48&quot;/&gt;&lt;wsp:rsid wsp:val=&quot;00C67872&quot;/&gt;&lt;wsp:rsid wsp:val=&quot;00C758BE&quot;/&gt;&lt;wsp:rsid wsp:val=&quot;00C85A78&quot;/&gt;&lt;wsp:rsid wsp:val=&quot;00CE12D6&quot;/&gt;&lt;wsp:rsid wsp:val=&quot;00CF1A24&quot;/&gt;&lt;wsp:rsid wsp:val=&quot;00D02F64&quot;/&gt;&lt;wsp:rsid wsp:val=&quot;00D61B63&quot;/&gt;&lt;wsp:rsid wsp:val=&quot;00DA08BF&quot;/&gt;&lt;wsp:rsid wsp:val=&quot;00DA4A1A&quot;/&gt;&lt;wsp:rsid wsp:val=&quot;00DD50F9&quot;/&gt;&lt;wsp:rsid wsp:val=&quot;00E13495&quot;/&gt;&lt;wsp:rsid wsp:val=&quot;00E27C82&quot;/&gt;&lt;wsp:rsid wsp:val=&quot;00E524F9&quot;/&gt;&lt;wsp:rsid wsp:val=&quot;00E76511&quot;/&gt;&lt;wsp:rsid wsp:val=&quot;00E76FBB&quot;/&gt;&lt;wsp:rsid wsp:val=&quot;00E940B7&quot;/&gt;&lt;wsp:rsid wsp:val=&quot;00F50DF5&quot;/&gt;&lt;wsp:rsid wsp:val=&quot;00F561B6&quot;/&gt;&lt;wsp:rsid wsp:val=&quot;00FB711C&quot;/&gt;&lt;wsp:rsid wsp:val=&quot;00FC2D8F&quot;/&gt;&lt;/wsp:rsids&gt;&lt;/w:docPr&gt;&lt;w:body&gt;&lt;wx:sect&gt;&lt;w:p wsp:rsidR=&quot;00000000&quot; wsp:rsidRDefault=&quot;001231B8&quot; wsp:rsidP=&quot;001231B8&quot;&gt;&lt;m:oMathPara&gt;&lt;m:oMath&gt;&lt;m:r&gt;&lt;w:rPr&gt;&lt;w:rFonts w:ascii=&quot;Cambria Math&quot; w:h-ansi=&quot;Times New Roman&quot;/&gt;&lt;wx:font wx:val=&quot;Cambria Math&quot;/&gt;&lt;w:i/&gt;&lt;w:sz w:val=&quot;28&quot;/&gt;&lt;w:sz-cs w:val=&quot;28&quot;/&gt;&lt;w:lang w:val=&quot;UK&quot;/&gt;&lt;/w:rPr&gt;&lt;m:t&gt; &lt;/m:t&gt;&lt;/m:r&gt;&lt;m:r&gt;&lt;w:rPr&gt;&lt;w:rFonts w:ascii=&quot;Cambria Math&quot; w:h-ansi=&quot;Cambria Math&quot;/&gt;&lt;wx:font wx:val=&quot;Cambria Math&quot;/&gt;&lt;w:i/&gt;&lt;w:sz w:val=&quot;28&quot;/&gt;&lt;w:sz-cs w:val=&quot;28&quot;/&gt;&lt;w:lang w:val=&quot;UK&quot;/&gt;&lt;/w:rPr&gt;&lt;m:t&gt;Г—&lt;/m:t&gt;&lt;/m:r&gt;&lt;m:r&gt;&lt;w:rPr&gt;&lt;w:rFonts w:ascii=&quot;Cambria Math&quot; w:h-ansi=&quot;Times New Roman&quot;/&gt;&lt;wx:font wx:val=&quot;Cambria Math&quot;/&gt;&lt;w:i/&gt;&lt;w:sz w:val=&quot;28&quot;/&gt;&lt;w:sz-cs w:val=&quot;28&quot;/&gt;&lt;w:lang w:val=&quot;UK&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047312" w:rsidRPr="00047312">
        <w:rPr>
          <w:rFonts w:ascii="Times New Roman" w:hAnsi="Times New Roman"/>
          <w:sz w:val="28"/>
          <w:szCs w:val="28"/>
          <w:lang w:val="uk-UA"/>
        </w:rPr>
        <w:fldChar w:fldCharType="end"/>
      </w:r>
      <w:r w:rsidRPr="00A47EE1">
        <w:rPr>
          <w:rFonts w:ascii="Times New Roman" w:hAnsi="Times New Roman"/>
          <w:sz w:val="28"/>
          <w:szCs w:val="28"/>
          <w:lang w:val="uk-UA"/>
        </w:rPr>
        <w:t xml:space="preserve">217 </w:t>
      </w:r>
      <w:r w:rsidR="00047312" w:rsidRPr="00047312">
        <w:rPr>
          <w:rFonts w:ascii="Times New Roman" w:hAnsi="Times New Roman"/>
          <w:sz w:val="28"/>
          <w:szCs w:val="28"/>
          <w:lang w:val="uk-UA"/>
        </w:rPr>
        <w:fldChar w:fldCharType="begin"/>
      </w:r>
      <w:r w:rsidR="00047312" w:rsidRPr="00047312">
        <w:rPr>
          <w:rFonts w:ascii="Times New Roman" w:hAnsi="Times New Roman"/>
          <w:sz w:val="28"/>
          <w:szCs w:val="28"/>
          <w:lang w:val="uk-UA"/>
        </w:rPr>
        <w:instrText xml:space="preserve"> QUOTE </w:instrText>
      </w:r>
      <w:r w:rsidR="00AB6911">
        <w:rPr>
          <w:position w:val="-11"/>
        </w:rPr>
        <w:pict>
          <v:shape id="_x0000_i1034" type="#_x0000_t75" style="width:12.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8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B52F1&quot;/&gt;&lt;wsp:rsid wsp:val=&quot;0000373B&quot;/&gt;&lt;wsp:rsid wsp:val=&quot;0001178D&quot;/&gt;&lt;wsp:rsid wsp:val=&quot;00016096&quot;/&gt;&lt;wsp:rsid wsp:val=&quot;0003521F&quot;/&gt;&lt;wsp:rsid wsp:val=&quot;00047312&quot;/&gt;&lt;wsp:rsid wsp:val=&quot;00055A5E&quot;/&gt;&lt;wsp:rsid wsp:val=&quot;000F7536&quot;/&gt;&lt;wsp:rsid wsp:val=&quot;00116629&quot;/&gt;&lt;wsp:rsid wsp:val=&quot;00145A6E&quot;/&gt;&lt;wsp:rsid wsp:val=&quot;00152BB6&quot;/&gt;&lt;wsp:rsid wsp:val=&quot;0017433D&quot;/&gt;&lt;wsp:rsid wsp:val=&quot;001E2DFD&quot;/&gt;&lt;wsp:rsid wsp:val=&quot;001F50B1&quot;/&gt;&lt;wsp:rsid wsp:val=&quot;001F50D9&quot;/&gt;&lt;wsp:rsid wsp:val=&quot;00243AEB&quot;/&gt;&lt;wsp:rsid wsp:val=&quot;00243FAE&quot;/&gt;&lt;wsp:rsid wsp:val=&quot;002A7FD7&quot;/&gt;&lt;wsp:rsid wsp:val=&quot;002B0CF5&quot;/&gt;&lt;wsp:rsid wsp:val=&quot;002C4E32&quot;/&gt;&lt;wsp:rsid wsp:val=&quot;00324C21&quot;/&gt;&lt;wsp:rsid wsp:val=&quot;00380544&quot;/&gt;&lt;wsp:rsid wsp:val=&quot;003A2489&quot;/&gt;&lt;wsp:rsid wsp:val=&quot;003B76E7&quot;/&gt;&lt;wsp:rsid wsp:val=&quot;003E3CDB&quot;/&gt;&lt;wsp:rsid wsp:val=&quot;003F5E76&quot;/&gt;&lt;wsp:rsid wsp:val=&quot;00432BE4&quot;/&gt;&lt;wsp:rsid wsp:val=&quot;00444F86&quot;/&gt;&lt;wsp:rsid wsp:val=&quot;00447846&quot;/&gt;&lt;wsp:rsid wsp:val=&quot;00454A56&quot;/&gt;&lt;wsp:rsid wsp:val=&quot;00474CC2&quot;/&gt;&lt;wsp:rsid wsp:val=&quot;00480AB8&quot;/&gt;&lt;wsp:rsid wsp:val=&quot;004D680C&quot;/&gt;&lt;wsp:rsid wsp:val=&quot;004E51F9&quot;/&gt;&lt;wsp:rsid wsp:val=&quot;00572A6D&quot;/&gt;&lt;wsp:rsid wsp:val=&quot;00576CA6&quot;/&gt;&lt;wsp:rsid wsp:val=&quot;005A25D0&quot;/&gt;&lt;wsp:rsid wsp:val=&quot;00640CDF&quot;/&gt;&lt;wsp:rsid wsp:val=&quot;00671B07&quot;/&gt;&lt;wsp:rsid wsp:val=&quot;00675C52&quot;/&gt;&lt;wsp:rsid wsp:val=&quot;00684134&quot;/&gt;&lt;wsp:rsid wsp:val=&quot;00693704&quot;/&gt;&lt;wsp:rsid wsp:val=&quot;00701154&quot;/&gt;&lt;wsp:rsid wsp:val=&quot;00722C49&quot;/&gt;&lt;wsp:rsid wsp:val=&quot;0078212C&quot;/&gt;&lt;wsp:rsid wsp:val=&quot;007B52F1&quot;/&gt;&lt;wsp:rsid wsp:val=&quot;007F6A95&quot;/&gt;&lt;wsp:rsid wsp:val=&quot;00801D36&quot;/&gt;&lt;wsp:rsid wsp:val=&quot;00835263&quot;/&gt;&lt;wsp:rsid wsp:val=&quot;00847BF4&quot;/&gt;&lt;wsp:rsid wsp:val=&quot;008810B6&quot;/&gt;&lt;wsp:rsid wsp:val=&quot;008B73AE&quot;/&gt;&lt;wsp:rsid wsp:val=&quot;008F0D48&quot;/&gt;&lt;wsp:rsid wsp:val=&quot;008F58DB&quot;/&gt;&lt;wsp:rsid wsp:val=&quot;00915167&quot;/&gt;&lt;wsp:rsid wsp:val=&quot;00917B92&quot;/&gt;&lt;wsp:rsid wsp:val=&quot;00956011&quot;/&gt;&lt;wsp:rsid wsp:val=&quot;00996F19&quot;/&gt;&lt;wsp:rsid wsp:val=&quot;009E28EE&quot;/&gt;&lt;wsp:rsid wsp:val=&quot;00A16A13&quot;/&gt;&lt;wsp:rsid wsp:val=&quot;00A44498&quot;/&gt;&lt;wsp:rsid wsp:val=&quot;00A47EE1&quot;/&gt;&lt;wsp:rsid wsp:val=&quot;00AF5B8A&quot;/&gt;&lt;wsp:rsid wsp:val=&quot;00B95989&quot;/&gt;&lt;wsp:rsid wsp:val=&quot;00BA06A8&quot;/&gt;&lt;wsp:rsid wsp:val=&quot;00BA2C86&quot;/&gt;&lt;wsp:rsid wsp:val=&quot;00BC156F&quot;/&gt;&lt;wsp:rsid wsp:val=&quot;00BC2CA3&quot;/&gt;&lt;wsp:rsid wsp:val=&quot;00C31547&quot;/&gt;&lt;wsp:rsid wsp:val=&quot;00C55A48&quot;/&gt;&lt;wsp:rsid wsp:val=&quot;00C67872&quot;/&gt;&lt;wsp:rsid wsp:val=&quot;00C758BE&quot;/&gt;&lt;wsp:rsid wsp:val=&quot;00C85A78&quot;/&gt;&lt;wsp:rsid wsp:val=&quot;00CE12D6&quot;/&gt;&lt;wsp:rsid wsp:val=&quot;00CF1A24&quot;/&gt;&lt;wsp:rsid wsp:val=&quot;00D02F64&quot;/&gt;&lt;wsp:rsid wsp:val=&quot;00D61B63&quot;/&gt;&lt;wsp:rsid wsp:val=&quot;00DA08BF&quot;/&gt;&lt;wsp:rsid wsp:val=&quot;00DA4A1A&quot;/&gt;&lt;wsp:rsid wsp:val=&quot;00DD50F9&quot;/&gt;&lt;wsp:rsid wsp:val=&quot;00E13495&quot;/&gt;&lt;wsp:rsid wsp:val=&quot;00E27C82&quot;/&gt;&lt;wsp:rsid wsp:val=&quot;00E524F9&quot;/&gt;&lt;wsp:rsid wsp:val=&quot;00E76511&quot;/&gt;&lt;wsp:rsid wsp:val=&quot;00E76FBB&quot;/&gt;&lt;wsp:rsid wsp:val=&quot;00E940B7&quot;/&gt;&lt;wsp:rsid wsp:val=&quot;00F50DF5&quot;/&gt;&lt;wsp:rsid wsp:val=&quot;00F561B6&quot;/&gt;&lt;wsp:rsid wsp:val=&quot;00FB711C&quot;/&gt;&lt;wsp:rsid wsp:val=&quot;00FC2D8F&quot;/&gt;&lt;/wsp:rsids&gt;&lt;/w:docPr&gt;&lt;w:body&gt;&lt;wx:sect&gt;&lt;w:p wsp:rsidR=&quot;00000000&quot; wsp:rsidRDefault=&quot;004D680C&quot; wsp:rsidP=&quot;004D680C&quot;&gt;&lt;m:oMathPara&gt;&lt;m:oMath&gt;&lt;m:r&gt;&lt;w:rPr&gt;&lt;w:rFonts w:ascii=&quot;Cambria Math&quot; w:h-ansi=&quot;Cambria Math&quot;/&gt;&lt;wx:font wx:val=&quot;Cambria Math&quot;/&gt;&lt;w:i/&gt;&lt;w:sz w:val=&quot;28&quot;/&gt;&lt;w:sz-cs w:val=&quot;28&quot;/&gt;&lt;w:lang w:val=&quot;UK&quot;/&gt;&lt;/w:rPr&gt;&lt;m:t&gt;Г—&lt;/m:t&gt;&lt;/m:r&gt;&lt;m:r&gt;&lt;w:rPr&gt;&lt;w:rFonts w:ascii=&quot;Cambria Math&quot; w:h-ansi=&quot;Times New Roman&quot;/&gt;&lt;wx:font wx:val=&quot;Cambria Math&quot;/&gt;&lt;w:i/&gt;&lt;w:sz w:val=&quot;28&quot;/&gt;&lt;w:sz-cs w:val=&quot;28&quot;/&gt;&lt;w:lang w:val=&quot;UK&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047312" w:rsidRPr="00047312">
        <w:rPr>
          <w:rFonts w:ascii="Times New Roman" w:hAnsi="Times New Roman"/>
          <w:sz w:val="28"/>
          <w:szCs w:val="28"/>
          <w:lang w:val="uk-UA"/>
        </w:rPr>
        <w:instrText xml:space="preserve"> </w:instrText>
      </w:r>
      <w:r w:rsidR="00047312" w:rsidRPr="00047312">
        <w:rPr>
          <w:rFonts w:ascii="Times New Roman" w:hAnsi="Times New Roman"/>
          <w:sz w:val="28"/>
          <w:szCs w:val="28"/>
          <w:lang w:val="uk-UA"/>
        </w:rPr>
        <w:fldChar w:fldCharType="separate"/>
      </w:r>
      <w:r w:rsidR="00AB6911">
        <w:rPr>
          <w:position w:val="-11"/>
        </w:rPr>
        <w:pict>
          <v:shape id="_x0000_i1035" type="#_x0000_t75" style="width:12.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8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B52F1&quot;/&gt;&lt;wsp:rsid wsp:val=&quot;0000373B&quot;/&gt;&lt;wsp:rsid wsp:val=&quot;0001178D&quot;/&gt;&lt;wsp:rsid wsp:val=&quot;00016096&quot;/&gt;&lt;wsp:rsid wsp:val=&quot;0003521F&quot;/&gt;&lt;wsp:rsid wsp:val=&quot;00047312&quot;/&gt;&lt;wsp:rsid wsp:val=&quot;00055A5E&quot;/&gt;&lt;wsp:rsid wsp:val=&quot;000F7536&quot;/&gt;&lt;wsp:rsid wsp:val=&quot;00116629&quot;/&gt;&lt;wsp:rsid wsp:val=&quot;00145A6E&quot;/&gt;&lt;wsp:rsid wsp:val=&quot;00152BB6&quot;/&gt;&lt;wsp:rsid wsp:val=&quot;0017433D&quot;/&gt;&lt;wsp:rsid wsp:val=&quot;001E2DFD&quot;/&gt;&lt;wsp:rsid wsp:val=&quot;001F50B1&quot;/&gt;&lt;wsp:rsid wsp:val=&quot;001F50D9&quot;/&gt;&lt;wsp:rsid wsp:val=&quot;00243AEB&quot;/&gt;&lt;wsp:rsid wsp:val=&quot;00243FAE&quot;/&gt;&lt;wsp:rsid wsp:val=&quot;002A7FD7&quot;/&gt;&lt;wsp:rsid wsp:val=&quot;002B0CF5&quot;/&gt;&lt;wsp:rsid wsp:val=&quot;002C4E32&quot;/&gt;&lt;wsp:rsid wsp:val=&quot;00324C21&quot;/&gt;&lt;wsp:rsid wsp:val=&quot;00380544&quot;/&gt;&lt;wsp:rsid wsp:val=&quot;003A2489&quot;/&gt;&lt;wsp:rsid wsp:val=&quot;003B76E7&quot;/&gt;&lt;wsp:rsid wsp:val=&quot;003E3CDB&quot;/&gt;&lt;wsp:rsid wsp:val=&quot;003F5E76&quot;/&gt;&lt;wsp:rsid wsp:val=&quot;00432BE4&quot;/&gt;&lt;wsp:rsid wsp:val=&quot;00444F86&quot;/&gt;&lt;wsp:rsid wsp:val=&quot;00447846&quot;/&gt;&lt;wsp:rsid wsp:val=&quot;00454A56&quot;/&gt;&lt;wsp:rsid wsp:val=&quot;00474CC2&quot;/&gt;&lt;wsp:rsid wsp:val=&quot;00480AB8&quot;/&gt;&lt;wsp:rsid wsp:val=&quot;004D680C&quot;/&gt;&lt;wsp:rsid wsp:val=&quot;004E51F9&quot;/&gt;&lt;wsp:rsid wsp:val=&quot;00572A6D&quot;/&gt;&lt;wsp:rsid wsp:val=&quot;00576CA6&quot;/&gt;&lt;wsp:rsid wsp:val=&quot;005A25D0&quot;/&gt;&lt;wsp:rsid wsp:val=&quot;00640CDF&quot;/&gt;&lt;wsp:rsid wsp:val=&quot;00671B07&quot;/&gt;&lt;wsp:rsid wsp:val=&quot;00675C52&quot;/&gt;&lt;wsp:rsid wsp:val=&quot;00684134&quot;/&gt;&lt;wsp:rsid wsp:val=&quot;00693704&quot;/&gt;&lt;wsp:rsid wsp:val=&quot;00701154&quot;/&gt;&lt;wsp:rsid wsp:val=&quot;00722C49&quot;/&gt;&lt;wsp:rsid wsp:val=&quot;0078212C&quot;/&gt;&lt;wsp:rsid wsp:val=&quot;007B52F1&quot;/&gt;&lt;wsp:rsid wsp:val=&quot;007F6A95&quot;/&gt;&lt;wsp:rsid wsp:val=&quot;00801D36&quot;/&gt;&lt;wsp:rsid wsp:val=&quot;00835263&quot;/&gt;&lt;wsp:rsid wsp:val=&quot;00847BF4&quot;/&gt;&lt;wsp:rsid wsp:val=&quot;008810B6&quot;/&gt;&lt;wsp:rsid wsp:val=&quot;008B73AE&quot;/&gt;&lt;wsp:rsid wsp:val=&quot;008F0D48&quot;/&gt;&lt;wsp:rsid wsp:val=&quot;008F58DB&quot;/&gt;&lt;wsp:rsid wsp:val=&quot;00915167&quot;/&gt;&lt;wsp:rsid wsp:val=&quot;00917B92&quot;/&gt;&lt;wsp:rsid wsp:val=&quot;00956011&quot;/&gt;&lt;wsp:rsid wsp:val=&quot;00996F19&quot;/&gt;&lt;wsp:rsid wsp:val=&quot;009E28EE&quot;/&gt;&lt;wsp:rsid wsp:val=&quot;00A16A13&quot;/&gt;&lt;wsp:rsid wsp:val=&quot;00A44498&quot;/&gt;&lt;wsp:rsid wsp:val=&quot;00A47EE1&quot;/&gt;&lt;wsp:rsid wsp:val=&quot;00AF5B8A&quot;/&gt;&lt;wsp:rsid wsp:val=&quot;00B95989&quot;/&gt;&lt;wsp:rsid wsp:val=&quot;00BA06A8&quot;/&gt;&lt;wsp:rsid wsp:val=&quot;00BA2C86&quot;/&gt;&lt;wsp:rsid wsp:val=&quot;00BC156F&quot;/&gt;&lt;wsp:rsid wsp:val=&quot;00BC2CA3&quot;/&gt;&lt;wsp:rsid wsp:val=&quot;00C31547&quot;/&gt;&lt;wsp:rsid wsp:val=&quot;00C55A48&quot;/&gt;&lt;wsp:rsid wsp:val=&quot;00C67872&quot;/&gt;&lt;wsp:rsid wsp:val=&quot;00C758BE&quot;/&gt;&lt;wsp:rsid wsp:val=&quot;00C85A78&quot;/&gt;&lt;wsp:rsid wsp:val=&quot;00CE12D6&quot;/&gt;&lt;wsp:rsid wsp:val=&quot;00CF1A24&quot;/&gt;&lt;wsp:rsid wsp:val=&quot;00D02F64&quot;/&gt;&lt;wsp:rsid wsp:val=&quot;00D61B63&quot;/&gt;&lt;wsp:rsid wsp:val=&quot;00DA08BF&quot;/&gt;&lt;wsp:rsid wsp:val=&quot;00DA4A1A&quot;/&gt;&lt;wsp:rsid wsp:val=&quot;00DD50F9&quot;/&gt;&lt;wsp:rsid wsp:val=&quot;00E13495&quot;/&gt;&lt;wsp:rsid wsp:val=&quot;00E27C82&quot;/&gt;&lt;wsp:rsid wsp:val=&quot;00E524F9&quot;/&gt;&lt;wsp:rsid wsp:val=&quot;00E76511&quot;/&gt;&lt;wsp:rsid wsp:val=&quot;00E76FBB&quot;/&gt;&lt;wsp:rsid wsp:val=&quot;00E940B7&quot;/&gt;&lt;wsp:rsid wsp:val=&quot;00F50DF5&quot;/&gt;&lt;wsp:rsid wsp:val=&quot;00F561B6&quot;/&gt;&lt;wsp:rsid wsp:val=&quot;00FB711C&quot;/&gt;&lt;wsp:rsid wsp:val=&quot;00FC2D8F&quot;/&gt;&lt;/wsp:rsids&gt;&lt;/w:docPr&gt;&lt;w:body&gt;&lt;wx:sect&gt;&lt;w:p wsp:rsidR=&quot;00000000&quot; wsp:rsidRDefault=&quot;004D680C&quot; wsp:rsidP=&quot;004D680C&quot;&gt;&lt;m:oMathPara&gt;&lt;m:oMath&gt;&lt;m:r&gt;&lt;w:rPr&gt;&lt;w:rFonts w:ascii=&quot;Cambria Math&quot; w:h-ansi=&quot;Cambria Math&quot;/&gt;&lt;wx:font wx:val=&quot;Cambria Math&quot;/&gt;&lt;w:i/&gt;&lt;w:sz w:val=&quot;28&quot;/&gt;&lt;w:sz-cs w:val=&quot;28&quot;/&gt;&lt;w:lang w:val=&quot;UK&quot;/&gt;&lt;/w:rPr&gt;&lt;m:t&gt;Г—&lt;/m:t&gt;&lt;/m:r&gt;&lt;m:r&gt;&lt;w:rPr&gt;&lt;w:rFonts w:ascii=&quot;Cambria Math&quot; w:h-ansi=&quot;Times New Roman&quot;/&gt;&lt;wx:font wx:val=&quot;Cambria Math&quot;/&gt;&lt;w:i/&gt;&lt;w:sz w:val=&quot;28&quot;/&gt;&lt;w:sz-cs w:val=&quot;28&quot;/&gt;&lt;w:lang w:val=&quot;UK&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047312" w:rsidRPr="00047312">
        <w:rPr>
          <w:rFonts w:ascii="Times New Roman" w:hAnsi="Times New Roman"/>
          <w:sz w:val="28"/>
          <w:szCs w:val="28"/>
          <w:lang w:val="uk-UA"/>
        </w:rPr>
        <w:fldChar w:fldCharType="end"/>
      </w:r>
      <w:r w:rsidRPr="00A47EE1">
        <w:rPr>
          <w:rFonts w:ascii="Times New Roman" w:hAnsi="Times New Roman"/>
          <w:sz w:val="28"/>
          <w:szCs w:val="28"/>
          <w:lang w:val="uk-UA"/>
        </w:rPr>
        <w:t>9,2 = 633683,4</w:t>
      </w:r>
    </w:p>
    <w:p w:rsidR="00152BB6" w:rsidRPr="00A47EE1" w:rsidRDefault="00152BB6" w:rsidP="00D61B63">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ФРЧ</w:t>
      </w:r>
      <w:r w:rsidRPr="00A47EE1">
        <w:rPr>
          <w:rFonts w:ascii="Times New Roman" w:hAnsi="Times New Roman"/>
          <w:sz w:val="28"/>
          <w:szCs w:val="28"/>
          <w:vertAlign w:val="subscript"/>
          <w:lang w:val="uk-UA"/>
        </w:rPr>
        <w:t>0</w:t>
      </w:r>
      <w:r w:rsidRPr="00A47EE1">
        <w:rPr>
          <w:rFonts w:ascii="Times New Roman" w:hAnsi="Times New Roman"/>
          <w:sz w:val="28"/>
          <w:szCs w:val="28"/>
          <w:lang w:val="uk-UA"/>
        </w:rPr>
        <w:t xml:space="preserve"> =328</w:t>
      </w:r>
      <w:r w:rsidR="00047312" w:rsidRPr="00047312">
        <w:rPr>
          <w:rFonts w:ascii="Times New Roman" w:hAnsi="Times New Roman"/>
          <w:sz w:val="28"/>
          <w:szCs w:val="28"/>
          <w:lang w:val="uk-UA"/>
        </w:rPr>
        <w:fldChar w:fldCharType="begin"/>
      </w:r>
      <w:r w:rsidR="00047312" w:rsidRPr="00047312">
        <w:rPr>
          <w:rFonts w:ascii="Times New Roman" w:hAnsi="Times New Roman"/>
          <w:sz w:val="28"/>
          <w:szCs w:val="28"/>
          <w:lang w:val="uk-UA"/>
        </w:rPr>
        <w:instrText xml:space="preserve"> QUOTE </w:instrText>
      </w:r>
      <w:r w:rsidR="00AB6911">
        <w:rPr>
          <w:position w:val="-11"/>
        </w:rPr>
        <w:pict>
          <v:shape id="_x0000_i1036" type="#_x0000_t75" style="width:16.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8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B52F1&quot;/&gt;&lt;wsp:rsid wsp:val=&quot;0000373B&quot;/&gt;&lt;wsp:rsid wsp:val=&quot;0001178D&quot;/&gt;&lt;wsp:rsid wsp:val=&quot;00016096&quot;/&gt;&lt;wsp:rsid wsp:val=&quot;0003521F&quot;/&gt;&lt;wsp:rsid wsp:val=&quot;00047312&quot;/&gt;&lt;wsp:rsid wsp:val=&quot;00055A5E&quot;/&gt;&lt;wsp:rsid wsp:val=&quot;000F7536&quot;/&gt;&lt;wsp:rsid wsp:val=&quot;00116629&quot;/&gt;&lt;wsp:rsid wsp:val=&quot;00145A6E&quot;/&gt;&lt;wsp:rsid wsp:val=&quot;00152BB6&quot;/&gt;&lt;wsp:rsid wsp:val=&quot;0017433D&quot;/&gt;&lt;wsp:rsid wsp:val=&quot;001E2DFD&quot;/&gt;&lt;wsp:rsid wsp:val=&quot;001F50B1&quot;/&gt;&lt;wsp:rsid wsp:val=&quot;001F50D9&quot;/&gt;&lt;wsp:rsid wsp:val=&quot;00243AEB&quot;/&gt;&lt;wsp:rsid wsp:val=&quot;00243FAE&quot;/&gt;&lt;wsp:rsid wsp:val=&quot;002A7FD7&quot;/&gt;&lt;wsp:rsid wsp:val=&quot;002B0CF5&quot;/&gt;&lt;wsp:rsid wsp:val=&quot;002C4E32&quot;/&gt;&lt;wsp:rsid wsp:val=&quot;00324C21&quot;/&gt;&lt;wsp:rsid wsp:val=&quot;00380544&quot;/&gt;&lt;wsp:rsid wsp:val=&quot;003A2489&quot;/&gt;&lt;wsp:rsid wsp:val=&quot;003B76E7&quot;/&gt;&lt;wsp:rsid wsp:val=&quot;003E3CDB&quot;/&gt;&lt;wsp:rsid wsp:val=&quot;003F5E76&quot;/&gt;&lt;wsp:rsid wsp:val=&quot;00406DDA&quot;/&gt;&lt;wsp:rsid wsp:val=&quot;00432BE4&quot;/&gt;&lt;wsp:rsid wsp:val=&quot;00444F86&quot;/&gt;&lt;wsp:rsid wsp:val=&quot;00447846&quot;/&gt;&lt;wsp:rsid wsp:val=&quot;00454A56&quot;/&gt;&lt;wsp:rsid wsp:val=&quot;00474CC2&quot;/&gt;&lt;wsp:rsid wsp:val=&quot;00480AB8&quot;/&gt;&lt;wsp:rsid wsp:val=&quot;004E51F9&quot;/&gt;&lt;wsp:rsid wsp:val=&quot;00572A6D&quot;/&gt;&lt;wsp:rsid wsp:val=&quot;00576CA6&quot;/&gt;&lt;wsp:rsid wsp:val=&quot;005A25D0&quot;/&gt;&lt;wsp:rsid wsp:val=&quot;00640CDF&quot;/&gt;&lt;wsp:rsid wsp:val=&quot;00671B07&quot;/&gt;&lt;wsp:rsid wsp:val=&quot;00675C52&quot;/&gt;&lt;wsp:rsid wsp:val=&quot;00684134&quot;/&gt;&lt;wsp:rsid wsp:val=&quot;00693704&quot;/&gt;&lt;wsp:rsid wsp:val=&quot;00701154&quot;/&gt;&lt;wsp:rsid wsp:val=&quot;00722C49&quot;/&gt;&lt;wsp:rsid wsp:val=&quot;0078212C&quot;/&gt;&lt;wsp:rsid wsp:val=&quot;007B52F1&quot;/&gt;&lt;wsp:rsid wsp:val=&quot;007F6A95&quot;/&gt;&lt;wsp:rsid wsp:val=&quot;00801D36&quot;/&gt;&lt;wsp:rsid wsp:val=&quot;00835263&quot;/&gt;&lt;wsp:rsid wsp:val=&quot;00847BF4&quot;/&gt;&lt;wsp:rsid wsp:val=&quot;008810B6&quot;/&gt;&lt;wsp:rsid wsp:val=&quot;008B73AE&quot;/&gt;&lt;wsp:rsid wsp:val=&quot;008F0D48&quot;/&gt;&lt;wsp:rsid wsp:val=&quot;008F58DB&quot;/&gt;&lt;wsp:rsid wsp:val=&quot;00915167&quot;/&gt;&lt;wsp:rsid wsp:val=&quot;00917B92&quot;/&gt;&lt;wsp:rsid wsp:val=&quot;00956011&quot;/&gt;&lt;wsp:rsid wsp:val=&quot;00996F19&quot;/&gt;&lt;wsp:rsid wsp:val=&quot;009E28EE&quot;/&gt;&lt;wsp:rsid wsp:val=&quot;00A16A13&quot;/&gt;&lt;wsp:rsid wsp:val=&quot;00A44498&quot;/&gt;&lt;wsp:rsid wsp:val=&quot;00A47EE1&quot;/&gt;&lt;wsp:rsid wsp:val=&quot;00AF5B8A&quot;/&gt;&lt;wsp:rsid wsp:val=&quot;00B95989&quot;/&gt;&lt;wsp:rsid wsp:val=&quot;00BA06A8&quot;/&gt;&lt;wsp:rsid wsp:val=&quot;00BA2C86&quot;/&gt;&lt;wsp:rsid wsp:val=&quot;00BC156F&quot;/&gt;&lt;wsp:rsid wsp:val=&quot;00BC2CA3&quot;/&gt;&lt;wsp:rsid wsp:val=&quot;00C31547&quot;/&gt;&lt;wsp:rsid wsp:val=&quot;00C55A48&quot;/&gt;&lt;wsp:rsid wsp:val=&quot;00C67872&quot;/&gt;&lt;wsp:rsid wsp:val=&quot;00C758BE&quot;/&gt;&lt;wsp:rsid wsp:val=&quot;00C85A78&quot;/&gt;&lt;wsp:rsid wsp:val=&quot;00CE12D6&quot;/&gt;&lt;wsp:rsid wsp:val=&quot;00CF1A24&quot;/&gt;&lt;wsp:rsid wsp:val=&quot;00D02F64&quot;/&gt;&lt;wsp:rsid wsp:val=&quot;00D61B63&quot;/&gt;&lt;wsp:rsid wsp:val=&quot;00DA08BF&quot;/&gt;&lt;wsp:rsid wsp:val=&quot;00DA4A1A&quot;/&gt;&lt;wsp:rsid wsp:val=&quot;00DD50F9&quot;/&gt;&lt;wsp:rsid wsp:val=&quot;00E13495&quot;/&gt;&lt;wsp:rsid wsp:val=&quot;00E27C82&quot;/&gt;&lt;wsp:rsid wsp:val=&quot;00E524F9&quot;/&gt;&lt;wsp:rsid wsp:val=&quot;00E76511&quot;/&gt;&lt;wsp:rsid wsp:val=&quot;00E76FBB&quot;/&gt;&lt;wsp:rsid wsp:val=&quot;00E940B7&quot;/&gt;&lt;wsp:rsid wsp:val=&quot;00F50DF5&quot;/&gt;&lt;wsp:rsid wsp:val=&quot;00F561B6&quot;/&gt;&lt;wsp:rsid wsp:val=&quot;00FB711C&quot;/&gt;&lt;wsp:rsid wsp:val=&quot;00FC2D8F&quot;/&gt;&lt;/wsp:rsids&gt;&lt;/w:docPr&gt;&lt;w:body&gt;&lt;wx:sect&gt;&lt;w:p wsp:rsidR=&quot;00000000&quot; wsp:rsidRDefault=&quot;00406DDA&quot; wsp:rsidP=&quot;00406DDA&quot;&gt;&lt;m:oMathPara&gt;&lt;m:oMath&gt;&lt;m:r&gt;&lt;w:rPr&gt;&lt;w:rFonts w:ascii=&quot;Cambria Math&quot; w:h-ansi=&quot;Times New Roman&quot;/&gt;&lt;wx:font wx:val=&quot;Cambria Math&quot;/&gt;&lt;w:i/&gt;&lt;w:sz w:val=&quot;28&quot;/&gt;&lt;w:sz-cs w:val=&quot;28&quot;/&gt;&lt;w:lang w:val=&quot;UK&quot;/&gt;&lt;/w:rPr&gt;&lt;m:t&gt; &lt;/m:t&gt;&lt;/m:r&gt;&lt;m:r&gt;&lt;w:rPr&gt;&lt;w:rFonts w:ascii=&quot;Cambria Math&quot; w:h-ansi=&quot;Cambria Math&quot;/&gt;&lt;wx:font wx:val=&quot;Cambria Math&quot;/&gt;&lt;w:i/&gt;&lt;w:sz w:val=&quot;28&quot;/&gt;&lt;w:sz-cs w:val=&quot;28&quot;/&gt;&lt;w:lang w:val=&quot;UK&quot;/&gt;&lt;/w:rPr&gt;&lt;m:t&gt;Г—&lt;/m:t&gt;&lt;/m:r&gt;&lt;m:r&gt;&lt;w:rPr&gt;&lt;w:rFonts w:ascii=&quot;Cambria Math&quot; w:h-ansi=&quot;Times New Roman&quot;/&gt;&lt;wx:font wx:val=&quot;Cambria Math&quot;/&gt;&lt;w:i/&gt;&lt;w:sz w:val=&quot;28&quot;/&gt;&lt;w:sz-cs w:val=&quot;28&quot;/&gt;&lt;w:lang w:val=&quot;UK&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047312" w:rsidRPr="00047312">
        <w:rPr>
          <w:rFonts w:ascii="Times New Roman" w:hAnsi="Times New Roman"/>
          <w:sz w:val="28"/>
          <w:szCs w:val="28"/>
          <w:lang w:val="uk-UA"/>
        </w:rPr>
        <w:instrText xml:space="preserve"> </w:instrText>
      </w:r>
      <w:r w:rsidR="00047312" w:rsidRPr="00047312">
        <w:rPr>
          <w:rFonts w:ascii="Times New Roman" w:hAnsi="Times New Roman"/>
          <w:sz w:val="28"/>
          <w:szCs w:val="28"/>
          <w:lang w:val="uk-UA"/>
        </w:rPr>
        <w:fldChar w:fldCharType="separate"/>
      </w:r>
      <w:r w:rsidR="00AB6911">
        <w:rPr>
          <w:position w:val="-11"/>
        </w:rPr>
        <w:pict>
          <v:shape id="_x0000_i1037" type="#_x0000_t75" style="width:16.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8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B52F1&quot;/&gt;&lt;wsp:rsid wsp:val=&quot;0000373B&quot;/&gt;&lt;wsp:rsid wsp:val=&quot;0001178D&quot;/&gt;&lt;wsp:rsid wsp:val=&quot;00016096&quot;/&gt;&lt;wsp:rsid wsp:val=&quot;0003521F&quot;/&gt;&lt;wsp:rsid wsp:val=&quot;00047312&quot;/&gt;&lt;wsp:rsid wsp:val=&quot;00055A5E&quot;/&gt;&lt;wsp:rsid wsp:val=&quot;000F7536&quot;/&gt;&lt;wsp:rsid wsp:val=&quot;00116629&quot;/&gt;&lt;wsp:rsid wsp:val=&quot;00145A6E&quot;/&gt;&lt;wsp:rsid wsp:val=&quot;00152BB6&quot;/&gt;&lt;wsp:rsid wsp:val=&quot;0017433D&quot;/&gt;&lt;wsp:rsid wsp:val=&quot;001E2DFD&quot;/&gt;&lt;wsp:rsid wsp:val=&quot;001F50B1&quot;/&gt;&lt;wsp:rsid wsp:val=&quot;001F50D9&quot;/&gt;&lt;wsp:rsid wsp:val=&quot;00243AEB&quot;/&gt;&lt;wsp:rsid wsp:val=&quot;00243FAE&quot;/&gt;&lt;wsp:rsid wsp:val=&quot;002A7FD7&quot;/&gt;&lt;wsp:rsid wsp:val=&quot;002B0CF5&quot;/&gt;&lt;wsp:rsid wsp:val=&quot;002C4E32&quot;/&gt;&lt;wsp:rsid wsp:val=&quot;00324C21&quot;/&gt;&lt;wsp:rsid wsp:val=&quot;00380544&quot;/&gt;&lt;wsp:rsid wsp:val=&quot;003A2489&quot;/&gt;&lt;wsp:rsid wsp:val=&quot;003B76E7&quot;/&gt;&lt;wsp:rsid wsp:val=&quot;003E3CDB&quot;/&gt;&lt;wsp:rsid wsp:val=&quot;003F5E76&quot;/&gt;&lt;wsp:rsid wsp:val=&quot;00406DDA&quot;/&gt;&lt;wsp:rsid wsp:val=&quot;00432BE4&quot;/&gt;&lt;wsp:rsid wsp:val=&quot;00444F86&quot;/&gt;&lt;wsp:rsid wsp:val=&quot;00447846&quot;/&gt;&lt;wsp:rsid wsp:val=&quot;00454A56&quot;/&gt;&lt;wsp:rsid wsp:val=&quot;00474CC2&quot;/&gt;&lt;wsp:rsid wsp:val=&quot;00480AB8&quot;/&gt;&lt;wsp:rsid wsp:val=&quot;004E51F9&quot;/&gt;&lt;wsp:rsid wsp:val=&quot;00572A6D&quot;/&gt;&lt;wsp:rsid wsp:val=&quot;00576CA6&quot;/&gt;&lt;wsp:rsid wsp:val=&quot;005A25D0&quot;/&gt;&lt;wsp:rsid wsp:val=&quot;00640CDF&quot;/&gt;&lt;wsp:rsid wsp:val=&quot;00671B07&quot;/&gt;&lt;wsp:rsid wsp:val=&quot;00675C52&quot;/&gt;&lt;wsp:rsid wsp:val=&quot;00684134&quot;/&gt;&lt;wsp:rsid wsp:val=&quot;00693704&quot;/&gt;&lt;wsp:rsid wsp:val=&quot;00701154&quot;/&gt;&lt;wsp:rsid wsp:val=&quot;00722C49&quot;/&gt;&lt;wsp:rsid wsp:val=&quot;0078212C&quot;/&gt;&lt;wsp:rsid wsp:val=&quot;007B52F1&quot;/&gt;&lt;wsp:rsid wsp:val=&quot;007F6A95&quot;/&gt;&lt;wsp:rsid wsp:val=&quot;00801D36&quot;/&gt;&lt;wsp:rsid wsp:val=&quot;00835263&quot;/&gt;&lt;wsp:rsid wsp:val=&quot;00847BF4&quot;/&gt;&lt;wsp:rsid wsp:val=&quot;008810B6&quot;/&gt;&lt;wsp:rsid wsp:val=&quot;008B73AE&quot;/&gt;&lt;wsp:rsid wsp:val=&quot;008F0D48&quot;/&gt;&lt;wsp:rsid wsp:val=&quot;008F58DB&quot;/&gt;&lt;wsp:rsid wsp:val=&quot;00915167&quot;/&gt;&lt;wsp:rsid wsp:val=&quot;00917B92&quot;/&gt;&lt;wsp:rsid wsp:val=&quot;00956011&quot;/&gt;&lt;wsp:rsid wsp:val=&quot;00996F19&quot;/&gt;&lt;wsp:rsid wsp:val=&quot;009E28EE&quot;/&gt;&lt;wsp:rsid wsp:val=&quot;00A16A13&quot;/&gt;&lt;wsp:rsid wsp:val=&quot;00A44498&quot;/&gt;&lt;wsp:rsid wsp:val=&quot;00A47EE1&quot;/&gt;&lt;wsp:rsid wsp:val=&quot;00AF5B8A&quot;/&gt;&lt;wsp:rsid wsp:val=&quot;00B95989&quot;/&gt;&lt;wsp:rsid wsp:val=&quot;00BA06A8&quot;/&gt;&lt;wsp:rsid wsp:val=&quot;00BA2C86&quot;/&gt;&lt;wsp:rsid wsp:val=&quot;00BC156F&quot;/&gt;&lt;wsp:rsid wsp:val=&quot;00BC2CA3&quot;/&gt;&lt;wsp:rsid wsp:val=&quot;00C31547&quot;/&gt;&lt;wsp:rsid wsp:val=&quot;00C55A48&quot;/&gt;&lt;wsp:rsid wsp:val=&quot;00C67872&quot;/&gt;&lt;wsp:rsid wsp:val=&quot;00C758BE&quot;/&gt;&lt;wsp:rsid wsp:val=&quot;00C85A78&quot;/&gt;&lt;wsp:rsid wsp:val=&quot;00CE12D6&quot;/&gt;&lt;wsp:rsid wsp:val=&quot;00CF1A24&quot;/&gt;&lt;wsp:rsid wsp:val=&quot;00D02F64&quot;/&gt;&lt;wsp:rsid wsp:val=&quot;00D61B63&quot;/&gt;&lt;wsp:rsid wsp:val=&quot;00DA08BF&quot;/&gt;&lt;wsp:rsid wsp:val=&quot;00DA4A1A&quot;/&gt;&lt;wsp:rsid wsp:val=&quot;00DD50F9&quot;/&gt;&lt;wsp:rsid wsp:val=&quot;00E13495&quot;/&gt;&lt;wsp:rsid wsp:val=&quot;00E27C82&quot;/&gt;&lt;wsp:rsid wsp:val=&quot;00E524F9&quot;/&gt;&lt;wsp:rsid wsp:val=&quot;00E76511&quot;/&gt;&lt;wsp:rsid wsp:val=&quot;00E76FBB&quot;/&gt;&lt;wsp:rsid wsp:val=&quot;00E940B7&quot;/&gt;&lt;wsp:rsid wsp:val=&quot;00F50DF5&quot;/&gt;&lt;wsp:rsid wsp:val=&quot;00F561B6&quot;/&gt;&lt;wsp:rsid wsp:val=&quot;00FB711C&quot;/&gt;&lt;wsp:rsid wsp:val=&quot;00FC2D8F&quot;/&gt;&lt;/wsp:rsids&gt;&lt;/w:docPr&gt;&lt;w:body&gt;&lt;wx:sect&gt;&lt;w:p wsp:rsidR=&quot;00000000&quot; wsp:rsidRDefault=&quot;00406DDA&quot; wsp:rsidP=&quot;00406DDA&quot;&gt;&lt;m:oMathPara&gt;&lt;m:oMath&gt;&lt;m:r&gt;&lt;w:rPr&gt;&lt;w:rFonts w:ascii=&quot;Cambria Math&quot; w:h-ansi=&quot;Times New Roman&quot;/&gt;&lt;wx:font wx:val=&quot;Cambria Math&quot;/&gt;&lt;w:i/&gt;&lt;w:sz w:val=&quot;28&quot;/&gt;&lt;w:sz-cs w:val=&quot;28&quot;/&gt;&lt;w:lang w:val=&quot;UK&quot;/&gt;&lt;/w:rPr&gt;&lt;m:t&gt; &lt;/m:t&gt;&lt;/m:r&gt;&lt;m:r&gt;&lt;w:rPr&gt;&lt;w:rFonts w:ascii=&quot;Cambria Math&quot; w:h-ansi=&quot;Cambria Math&quot;/&gt;&lt;wx:font wx:val=&quot;Cambria Math&quot;/&gt;&lt;w:i/&gt;&lt;w:sz w:val=&quot;28&quot;/&gt;&lt;w:sz-cs w:val=&quot;28&quot;/&gt;&lt;w:lang w:val=&quot;UK&quot;/&gt;&lt;/w:rPr&gt;&lt;m:t&gt;Г—&lt;/m:t&gt;&lt;/m:r&gt;&lt;m:r&gt;&lt;w:rPr&gt;&lt;w:rFonts w:ascii=&quot;Cambria Math&quot; w:h-ansi=&quot;Times New Roman&quot;/&gt;&lt;wx:font wx:val=&quot;Cambria Math&quot;/&gt;&lt;w:i/&gt;&lt;w:sz w:val=&quot;28&quot;/&gt;&lt;w:sz-cs w:val=&quot;28&quot;/&gt;&lt;w:lang w:val=&quot;UK&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047312" w:rsidRPr="00047312">
        <w:rPr>
          <w:rFonts w:ascii="Times New Roman" w:hAnsi="Times New Roman"/>
          <w:sz w:val="28"/>
          <w:szCs w:val="28"/>
          <w:lang w:val="uk-UA"/>
        </w:rPr>
        <w:fldChar w:fldCharType="end"/>
      </w:r>
      <w:r w:rsidRPr="00A47EE1">
        <w:rPr>
          <w:rFonts w:ascii="Times New Roman" w:hAnsi="Times New Roman"/>
          <w:sz w:val="28"/>
          <w:szCs w:val="28"/>
          <w:lang w:val="uk-UA"/>
        </w:rPr>
        <w:t xml:space="preserve">220 </w:t>
      </w:r>
      <w:r w:rsidR="00047312" w:rsidRPr="00047312">
        <w:rPr>
          <w:rFonts w:ascii="Times New Roman" w:hAnsi="Times New Roman"/>
          <w:sz w:val="28"/>
          <w:szCs w:val="28"/>
          <w:lang w:val="uk-UA"/>
        </w:rPr>
        <w:fldChar w:fldCharType="begin"/>
      </w:r>
      <w:r w:rsidR="00047312" w:rsidRPr="00047312">
        <w:rPr>
          <w:rFonts w:ascii="Times New Roman" w:hAnsi="Times New Roman"/>
          <w:sz w:val="28"/>
          <w:szCs w:val="28"/>
          <w:lang w:val="uk-UA"/>
        </w:rPr>
        <w:instrText xml:space="preserve"> QUOTE </w:instrText>
      </w:r>
      <w:r w:rsidR="00AB6911">
        <w:rPr>
          <w:position w:val="-11"/>
        </w:rPr>
        <w:pict>
          <v:shape id="_x0000_i1038" type="#_x0000_t75" style="width:12.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8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B52F1&quot;/&gt;&lt;wsp:rsid wsp:val=&quot;0000373B&quot;/&gt;&lt;wsp:rsid wsp:val=&quot;0001178D&quot;/&gt;&lt;wsp:rsid wsp:val=&quot;00016096&quot;/&gt;&lt;wsp:rsid wsp:val=&quot;0003521F&quot;/&gt;&lt;wsp:rsid wsp:val=&quot;00047312&quot;/&gt;&lt;wsp:rsid wsp:val=&quot;0005290E&quot;/&gt;&lt;wsp:rsid wsp:val=&quot;00055A5E&quot;/&gt;&lt;wsp:rsid wsp:val=&quot;000F7536&quot;/&gt;&lt;wsp:rsid wsp:val=&quot;00116629&quot;/&gt;&lt;wsp:rsid wsp:val=&quot;00145A6E&quot;/&gt;&lt;wsp:rsid wsp:val=&quot;00152BB6&quot;/&gt;&lt;wsp:rsid wsp:val=&quot;0017433D&quot;/&gt;&lt;wsp:rsid wsp:val=&quot;001E2DFD&quot;/&gt;&lt;wsp:rsid wsp:val=&quot;001F50B1&quot;/&gt;&lt;wsp:rsid wsp:val=&quot;001F50D9&quot;/&gt;&lt;wsp:rsid wsp:val=&quot;00243AEB&quot;/&gt;&lt;wsp:rsid wsp:val=&quot;00243FAE&quot;/&gt;&lt;wsp:rsid wsp:val=&quot;002A7FD7&quot;/&gt;&lt;wsp:rsid wsp:val=&quot;002B0CF5&quot;/&gt;&lt;wsp:rsid wsp:val=&quot;002C4E32&quot;/&gt;&lt;wsp:rsid wsp:val=&quot;00324C21&quot;/&gt;&lt;wsp:rsid wsp:val=&quot;00380544&quot;/&gt;&lt;wsp:rsid wsp:val=&quot;003A2489&quot;/&gt;&lt;wsp:rsid wsp:val=&quot;003B76E7&quot;/&gt;&lt;wsp:rsid wsp:val=&quot;003E3CDB&quot;/&gt;&lt;wsp:rsid wsp:val=&quot;003F5E76&quot;/&gt;&lt;wsp:rsid wsp:val=&quot;00432BE4&quot;/&gt;&lt;wsp:rsid wsp:val=&quot;00444F86&quot;/&gt;&lt;wsp:rsid wsp:val=&quot;00447846&quot;/&gt;&lt;wsp:rsid wsp:val=&quot;00454A56&quot;/&gt;&lt;wsp:rsid wsp:val=&quot;00474CC2&quot;/&gt;&lt;wsp:rsid wsp:val=&quot;00480AB8&quot;/&gt;&lt;wsp:rsid wsp:val=&quot;004E51F9&quot;/&gt;&lt;wsp:rsid wsp:val=&quot;00572A6D&quot;/&gt;&lt;wsp:rsid wsp:val=&quot;00576CA6&quot;/&gt;&lt;wsp:rsid wsp:val=&quot;005A25D0&quot;/&gt;&lt;wsp:rsid wsp:val=&quot;00640CDF&quot;/&gt;&lt;wsp:rsid wsp:val=&quot;00671B07&quot;/&gt;&lt;wsp:rsid wsp:val=&quot;00675C52&quot;/&gt;&lt;wsp:rsid wsp:val=&quot;00684134&quot;/&gt;&lt;wsp:rsid wsp:val=&quot;00693704&quot;/&gt;&lt;wsp:rsid wsp:val=&quot;00701154&quot;/&gt;&lt;wsp:rsid wsp:val=&quot;00722C49&quot;/&gt;&lt;wsp:rsid wsp:val=&quot;0078212C&quot;/&gt;&lt;wsp:rsid wsp:val=&quot;007B52F1&quot;/&gt;&lt;wsp:rsid wsp:val=&quot;007F6A95&quot;/&gt;&lt;wsp:rsid wsp:val=&quot;00801D36&quot;/&gt;&lt;wsp:rsid wsp:val=&quot;00835263&quot;/&gt;&lt;wsp:rsid wsp:val=&quot;00847BF4&quot;/&gt;&lt;wsp:rsid wsp:val=&quot;008810B6&quot;/&gt;&lt;wsp:rsid wsp:val=&quot;008B73AE&quot;/&gt;&lt;wsp:rsid wsp:val=&quot;008F0D48&quot;/&gt;&lt;wsp:rsid wsp:val=&quot;008F58DB&quot;/&gt;&lt;wsp:rsid wsp:val=&quot;00915167&quot;/&gt;&lt;wsp:rsid wsp:val=&quot;00917B92&quot;/&gt;&lt;wsp:rsid wsp:val=&quot;00956011&quot;/&gt;&lt;wsp:rsid wsp:val=&quot;00996F19&quot;/&gt;&lt;wsp:rsid wsp:val=&quot;009E28EE&quot;/&gt;&lt;wsp:rsid wsp:val=&quot;00A16A13&quot;/&gt;&lt;wsp:rsid wsp:val=&quot;00A44498&quot;/&gt;&lt;wsp:rsid wsp:val=&quot;00A47EE1&quot;/&gt;&lt;wsp:rsid wsp:val=&quot;00AF5B8A&quot;/&gt;&lt;wsp:rsid wsp:val=&quot;00B95989&quot;/&gt;&lt;wsp:rsid wsp:val=&quot;00BA06A8&quot;/&gt;&lt;wsp:rsid wsp:val=&quot;00BA2C86&quot;/&gt;&lt;wsp:rsid wsp:val=&quot;00BC156F&quot;/&gt;&lt;wsp:rsid wsp:val=&quot;00BC2CA3&quot;/&gt;&lt;wsp:rsid wsp:val=&quot;00C31547&quot;/&gt;&lt;wsp:rsid wsp:val=&quot;00C55A48&quot;/&gt;&lt;wsp:rsid wsp:val=&quot;00C67872&quot;/&gt;&lt;wsp:rsid wsp:val=&quot;00C758BE&quot;/&gt;&lt;wsp:rsid wsp:val=&quot;00C85A78&quot;/&gt;&lt;wsp:rsid wsp:val=&quot;00CE12D6&quot;/&gt;&lt;wsp:rsid wsp:val=&quot;00CF1A24&quot;/&gt;&lt;wsp:rsid wsp:val=&quot;00D02F64&quot;/&gt;&lt;wsp:rsid wsp:val=&quot;00D61B63&quot;/&gt;&lt;wsp:rsid wsp:val=&quot;00DA08BF&quot;/&gt;&lt;wsp:rsid wsp:val=&quot;00DA4A1A&quot;/&gt;&lt;wsp:rsid wsp:val=&quot;00DD50F9&quot;/&gt;&lt;wsp:rsid wsp:val=&quot;00E13495&quot;/&gt;&lt;wsp:rsid wsp:val=&quot;00E27C82&quot;/&gt;&lt;wsp:rsid wsp:val=&quot;00E524F9&quot;/&gt;&lt;wsp:rsid wsp:val=&quot;00E76511&quot;/&gt;&lt;wsp:rsid wsp:val=&quot;00E76FBB&quot;/&gt;&lt;wsp:rsid wsp:val=&quot;00E940B7&quot;/&gt;&lt;wsp:rsid wsp:val=&quot;00F50DF5&quot;/&gt;&lt;wsp:rsid wsp:val=&quot;00F561B6&quot;/&gt;&lt;wsp:rsid wsp:val=&quot;00FB711C&quot;/&gt;&lt;wsp:rsid wsp:val=&quot;00FC2D8F&quot;/&gt;&lt;/wsp:rsids&gt;&lt;/w:docPr&gt;&lt;w:body&gt;&lt;wx:sect&gt;&lt;w:p wsp:rsidR=&quot;00000000&quot; wsp:rsidRDefault=&quot;0005290E&quot; wsp:rsidP=&quot;0005290E&quot;&gt;&lt;m:oMathPara&gt;&lt;m:oMath&gt;&lt;m:r&gt;&lt;w:rPr&gt;&lt;w:rFonts w:ascii=&quot;Cambria Math&quot; w:h-ansi=&quot;Cambria Math&quot;/&gt;&lt;wx:font wx:val=&quot;Cambria Math&quot;/&gt;&lt;w:i/&gt;&lt;w:sz w:val=&quot;28&quot;/&gt;&lt;w:sz-cs w:val=&quot;28&quot;/&gt;&lt;w:lang w:val=&quot;UK&quot;/&gt;&lt;/w:rPr&gt;&lt;m:t&gt;Г—&lt;/m:t&gt;&lt;/m:r&gt;&lt;m:r&gt;&lt;w:rPr&gt;&lt;w:rFonts w:ascii=&quot;Cambria Math&quot; w:h-ansi=&quot;Times New Roman&quot;/&gt;&lt;wx:font wx:val=&quot;Cambria Math&quot;/&gt;&lt;w:i/&gt;&lt;w:sz w:val=&quot;28&quot;/&gt;&lt;w:sz-cs w:val=&quot;28&quot;/&gt;&lt;w:lang w:val=&quot;UK&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047312" w:rsidRPr="00047312">
        <w:rPr>
          <w:rFonts w:ascii="Times New Roman" w:hAnsi="Times New Roman"/>
          <w:sz w:val="28"/>
          <w:szCs w:val="28"/>
          <w:lang w:val="uk-UA"/>
        </w:rPr>
        <w:instrText xml:space="preserve"> </w:instrText>
      </w:r>
      <w:r w:rsidR="00047312" w:rsidRPr="00047312">
        <w:rPr>
          <w:rFonts w:ascii="Times New Roman" w:hAnsi="Times New Roman"/>
          <w:sz w:val="28"/>
          <w:szCs w:val="28"/>
          <w:lang w:val="uk-UA"/>
        </w:rPr>
        <w:fldChar w:fldCharType="separate"/>
      </w:r>
      <w:r w:rsidR="00AB6911">
        <w:rPr>
          <w:position w:val="-11"/>
        </w:rPr>
        <w:pict>
          <v:shape id="_x0000_i1039" type="#_x0000_t75" style="width:12.7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8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B52F1&quot;/&gt;&lt;wsp:rsid wsp:val=&quot;0000373B&quot;/&gt;&lt;wsp:rsid wsp:val=&quot;0001178D&quot;/&gt;&lt;wsp:rsid wsp:val=&quot;00016096&quot;/&gt;&lt;wsp:rsid wsp:val=&quot;0003521F&quot;/&gt;&lt;wsp:rsid wsp:val=&quot;00047312&quot;/&gt;&lt;wsp:rsid wsp:val=&quot;0005290E&quot;/&gt;&lt;wsp:rsid wsp:val=&quot;00055A5E&quot;/&gt;&lt;wsp:rsid wsp:val=&quot;000F7536&quot;/&gt;&lt;wsp:rsid wsp:val=&quot;00116629&quot;/&gt;&lt;wsp:rsid wsp:val=&quot;00145A6E&quot;/&gt;&lt;wsp:rsid wsp:val=&quot;00152BB6&quot;/&gt;&lt;wsp:rsid wsp:val=&quot;0017433D&quot;/&gt;&lt;wsp:rsid wsp:val=&quot;001E2DFD&quot;/&gt;&lt;wsp:rsid wsp:val=&quot;001F50B1&quot;/&gt;&lt;wsp:rsid wsp:val=&quot;001F50D9&quot;/&gt;&lt;wsp:rsid wsp:val=&quot;00243AEB&quot;/&gt;&lt;wsp:rsid wsp:val=&quot;00243FAE&quot;/&gt;&lt;wsp:rsid wsp:val=&quot;002A7FD7&quot;/&gt;&lt;wsp:rsid wsp:val=&quot;002B0CF5&quot;/&gt;&lt;wsp:rsid wsp:val=&quot;002C4E32&quot;/&gt;&lt;wsp:rsid wsp:val=&quot;00324C21&quot;/&gt;&lt;wsp:rsid wsp:val=&quot;00380544&quot;/&gt;&lt;wsp:rsid wsp:val=&quot;003A2489&quot;/&gt;&lt;wsp:rsid wsp:val=&quot;003B76E7&quot;/&gt;&lt;wsp:rsid wsp:val=&quot;003E3CDB&quot;/&gt;&lt;wsp:rsid wsp:val=&quot;003F5E76&quot;/&gt;&lt;wsp:rsid wsp:val=&quot;00432BE4&quot;/&gt;&lt;wsp:rsid wsp:val=&quot;00444F86&quot;/&gt;&lt;wsp:rsid wsp:val=&quot;00447846&quot;/&gt;&lt;wsp:rsid wsp:val=&quot;00454A56&quot;/&gt;&lt;wsp:rsid wsp:val=&quot;00474CC2&quot;/&gt;&lt;wsp:rsid wsp:val=&quot;00480AB8&quot;/&gt;&lt;wsp:rsid wsp:val=&quot;004E51F9&quot;/&gt;&lt;wsp:rsid wsp:val=&quot;00572A6D&quot;/&gt;&lt;wsp:rsid wsp:val=&quot;00576CA6&quot;/&gt;&lt;wsp:rsid wsp:val=&quot;005A25D0&quot;/&gt;&lt;wsp:rsid wsp:val=&quot;00640CDF&quot;/&gt;&lt;wsp:rsid wsp:val=&quot;00671B07&quot;/&gt;&lt;wsp:rsid wsp:val=&quot;00675C52&quot;/&gt;&lt;wsp:rsid wsp:val=&quot;00684134&quot;/&gt;&lt;wsp:rsid wsp:val=&quot;00693704&quot;/&gt;&lt;wsp:rsid wsp:val=&quot;00701154&quot;/&gt;&lt;wsp:rsid wsp:val=&quot;00722C49&quot;/&gt;&lt;wsp:rsid wsp:val=&quot;0078212C&quot;/&gt;&lt;wsp:rsid wsp:val=&quot;007B52F1&quot;/&gt;&lt;wsp:rsid wsp:val=&quot;007F6A95&quot;/&gt;&lt;wsp:rsid wsp:val=&quot;00801D36&quot;/&gt;&lt;wsp:rsid wsp:val=&quot;00835263&quot;/&gt;&lt;wsp:rsid wsp:val=&quot;00847BF4&quot;/&gt;&lt;wsp:rsid wsp:val=&quot;008810B6&quot;/&gt;&lt;wsp:rsid wsp:val=&quot;008B73AE&quot;/&gt;&lt;wsp:rsid wsp:val=&quot;008F0D48&quot;/&gt;&lt;wsp:rsid wsp:val=&quot;008F58DB&quot;/&gt;&lt;wsp:rsid wsp:val=&quot;00915167&quot;/&gt;&lt;wsp:rsid wsp:val=&quot;00917B92&quot;/&gt;&lt;wsp:rsid wsp:val=&quot;00956011&quot;/&gt;&lt;wsp:rsid wsp:val=&quot;00996F19&quot;/&gt;&lt;wsp:rsid wsp:val=&quot;009E28EE&quot;/&gt;&lt;wsp:rsid wsp:val=&quot;00A16A13&quot;/&gt;&lt;wsp:rsid wsp:val=&quot;00A44498&quot;/&gt;&lt;wsp:rsid wsp:val=&quot;00A47EE1&quot;/&gt;&lt;wsp:rsid wsp:val=&quot;00AF5B8A&quot;/&gt;&lt;wsp:rsid wsp:val=&quot;00B95989&quot;/&gt;&lt;wsp:rsid wsp:val=&quot;00BA06A8&quot;/&gt;&lt;wsp:rsid wsp:val=&quot;00BA2C86&quot;/&gt;&lt;wsp:rsid wsp:val=&quot;00BC156F&quot;/&gt;&lt;wsp:rsid wsp:val=&quot;00BC2CA3&quot;/&gt;&lt;wsp:rsid wsp:val=&quot;00C31547&quot;/&gt;&lt;wsp:rsid wsp:val=&quot;00C55A48&quot;/&gt;&lt;wsp:rsid wsp:val=&quot;00C67872&quot;/&gt;&lt;wsp:rsid wsp:val=&quot;00C758BE&quot;/&gt;&lt;wsp:rsid wsp:val=&quot;00C85A78&quot;/&gt;&lt;wsp:rsid wsp:val=&quot;00CE12D6&quot;/&gt;&lt;wsp:rsid wsp:val=&quot;00CF1A24&quot;/&gt;&lt;wsp:rsid wsp:val=&quot;00D02F64&quot;/&gt;&lt;wsp:rsid wsp:val=&quot;00D61B63&quot;/&gt;&lt;wsp:rsid wsp:val=&quot;00DA08BF&quot;/&gt;&lt;wsp:rsid wsp:val=&quot;00DA4A1A&quot;/&gt;&lt;wsp:rsid wsp:val=&quot;00DD50F9&quot;/&gt;&lt;wsp:rsid wsp:val=&quot;00E13495&quot;/&gt;&lt;wsp:rsid wsp:val=&quot;00E27C82&quot;/&gt;&lt;wsp:rsid wsp:val=&quot;00E524F9&quot;/&gt;&lt;wsp:rsid wsp:val=&quot;00E76511&quot;/&gt;&lt;wsp:rsid wsp:val=&quot;00E76FBB&quot;/&gt;&lt;wsp:rsid wsp:val=&quot;00E940B7&quot;/&gt;&lt;wsp:rsid wsp:val=&quot;00F50DF5&quot;/&gt;&lt;wsp:rsid wsp:val=&quot;00F561B6&quot;/&gt;&lt;wsp:rsid wsp:val=&quot;00FB711C&quot;/&gt;&lt;wsp:rsid wsp:val=&quot;00FC2D8F&quot;/&gt;&lt;/wsp:rsids&gt;&lt;/w:docPr&gt;&lt;w:body&gt;&lt;wx:sect&gt;&lt;w:p wsp:rsidR=&quot;00000000&quot; wsp:rsidRDefault=&quot;0005290E&quot; wsp:rsidP=&quot;0005290E&quot;&gt;&lt;m:oMathPara&gt;&lt;m:oMath&gt;&lt;m:r&gt;&lt;w:rPr&gt;&lt;w:rFonts w:ascii=&quot;Cambria Math&quot; w:h-ansi=&quot;Cambria Math&quot;/&gt;&lt;wx:font wx:val=&quot;Cambria Math&quot;/&gt;&lt;w:i/&gt;&lt;w:sz w:val=&quot;28&quot;/&gt;&lt;w:sz-cs w:val=&quot;28&quot;/&gt;&lt;w:lang w:val=&quot;UK&quot;/&gt;&lt;/w:rPr&gt;&lt;m:t&gt;Г—&lt;/m:t&gt;&lt;/m:r&gt;&lt;m:r&gt;&lt;w:rPr&gt;&lt;w:rFonts w:ascii=&quot;Cambria Math&quot; w:h-ansi=&quot;Times New Roman&quot;/&gt;&lt;wx:font wx:val=&quot;Cambria Math&quot;/&gt;&lt;w:i/&gt;&lt;w:sz w:val=&quot;28&quot;/&gt;&lt;w:sz-cs w:val=&quot;28&quot;/&gt;&lt;w:lang w:val=&quot;UK&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00047312" w:rsidRPr="00047312">
        <w:rPr>
          <w:rFonts w:ascii="Times New Roman" w:hAnsi="Times New Roman"/>
          <w:sz w:val="28"/>
          <w:szCs w:val="28"/>
          <w:lang w:val="uk-UA"/>
        </w:rPr>
        <w:fldChar w:fldCharType="end"/>
      </w:r>
      <w:r w:rsidRPr="00A47EE1">
        <w:rPr>
          <w:rFonts w:ascii="Times New Roman" w:hAnsi="Times New Roman"/>
          <w:sz w:val="28"/>
          <w:szCs w:val="28"/>
          <w:lang w:val="uk-UA"/>
        </w:rPr>
        <w:t>9,3 = 671088</w:t>
      </w:r>
    </w:p>
    <w:p w:rsidR="00116629" w:rsidRDefault="00116629" w:rsidP="00D61B63">
      <w:pPr>
        <w:pStyle w:val="FR2"/>
        <w:spacing w:line="360" w:lineRule="auto"/>
        <w:ind w:firstLine="709"/>
        <w:rPr>
          <w:rFonts w:ascii="Times New Roman" w:hAnsi="Times New Roman"/>
          <w:szCs w:val="28"/>
          <w:lang w:val="ru-RU"/>
        </w:rPr>
      </w:pPr>
    </w:p>
    <w:p w:rsidR="00152BB6" w:rsidRPr="00A47EE1" w:rsidRDefault="007F6A95" w:rsidP="00D61B63">
      <w:pPr>
        <w:pStyle w:val="FR2"/>
        <w:spacing w:line="360" w:lineRule="auto"/>
        <w:ind w:firstLine="709"/>
        <w:rPr>
          <w:rFonts w:ascii="Times New Roman" w:hAnsi="Times New Roman"/>
          <w:szCs w:val="28"/>
        </w:rPr>
      </w:pPr>
      <w:r w:rsidRPr="00A47EE1">
        <w:rPr>
          <w:rFonts w:ascii="Times New Roman" w:hAnsi="Times New Roman"/>
          <w:szCs w:val="28"/>
        </w:rPr>
        <w:t>Таблиця 2.6</w:t>
      </w:r>
      <w:r w:rsidR="008810B6" w:rsidRPr="00A47EE1">
        <w:rPr>
          <w:rFonts w:ascii="Times New Roman" w:hAnsi="Times New Roman"/>
          <w:szCs w:val="28"/>
        </w:rPr>
        <w:t xml:space="preserve">. </w:t>
      </w:r>
    </w:p>
    <w:p w:rsidR="008810B6" w:rsidRPr="00A47EE1" w:rsidRDefault="008810B6" w:rsidP="00D61B63">
      <w:pPr>
        <w:pStyle w:val="FR2"/>
        <w:spacing w:line="360" w:lineRule="auto"/>
        <w:ind w:firstLine="709"/>
        <w:rPr>
          <w:rFonts w:ascii="Times New Roman" w:hAnsi="Times New Roman"/>
          <w:szCs w:val="28"/>
        </w:rPr>
      </w:pPr>
      <w:r w:rsidRPr="00A47EE1">
        <w:rPr>
          <w:rFonts w:ascii="Times New Roman" w:hAnsi="Times New Roman"/>
          <w:szCs w:val="28"/>
        </w:rPr>
        <w:t>Розрахунок впливу факторів на формування фонду робочого часу</w:t>
      </w:r>
    </w:p>
    <w:tbl>
      <w:tblPr>
        <w:tblW w:w="93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8"/>
        <w:gridCol w:w="3611"/>
        <w:gridCol w:w="2359"/>
      </w:tblGrid>
      <w:tr w:rsidR="008810B6" w:rsidRPr="00047312" w:rsidTr="00801D36">
        <w:trPr>
          <w:trHeight w:val="483"/>
        </w:trPr>
        <w:tc>
          <w:tcPr>
            <w:tcW w:w="3428" w:type="dxa"/>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Показники впливу на формування фонду робочого часу</w:t>
            </w:r>
          </w:p>
        </w:tc>
        <w:tc>
          <w:tcPr>
            <w:tcW w:w="3611" w:type="dxa"/>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Розрахунок</w:t>
            </w:r>
          </w:p>
        </w:tc>
        <w:tc>
          <w:tcPr>
            <w:tcW w:w="2359" w:type="dxa"/>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Результат, тис.грн.</w:t>
            </w:r>
          </w:p>
        </w:tc>
      </w:tr>
      <w:tr w:rsidR="008810B6" w:rsidRPr="00047312" w:rsidTr="00801D36">
        <w:trPr>
          <w:trHeight w:val="483"/>
        </w:trPr>
        <w:tc>
          <w:tcPr>
            <w:tcW w:w="3428" w:type="dxa"/>
            <w:noWrap/>
          </w:tcPr>
          <w:p w:rsidR="008810B6" w:rsidRPr="00047312" w:rsidRDefault="008810B6" w:rsidP="00116629">
            <w:pPr>
              <w:pStyle w:val="FR2"/>
              <w:spacing w:line="360" w:lineRule="auto"/>
              <w:ind w:firstLine="0"/>
              <w:jc w:val="left"/>
              <w:rPr>
                <w:rFonts w:ascii="Times New Roman" w:hAnsi="Times New Roman"/>
                <w:sz w:val="20"/>
              </w:rPr>
            </w:pPr>
            <w:r w:rsidRPr="00047312">
              <w:rPr>
                <w:rFonts w:ascii="Times New Roman" w:hAnsi="Times New Roman"/>
                <w:sz w:val="20"/>
              </w:rPr>
              <w:t>За рахунок змін чисельності:</w:t>
            </w:r>
          </w:p>
          <w:p w:rsidR="008810B6" w:rsidRPr="00047312" w:rsidRDefault="008810B6" w:rsidP="00116629">
            <w:pPr>
              <w:pStyle w:val="FR2"/>
              <w:spacing w:line="360" w:lineRule="auto"/>
              <w:ind w:firstLine="0"/>
              <w:jc w:val="left"/>
              <w:rPr>
                <w:rFonts w:ascii="Times New Roman" w:hAnsi="Times New Roman"/>
                <w:sz w:val="20"/>
                <w:vertAlign w:val="subscript"/>
              </w:rPr>
            </w:pPr>
            <w:r w:rsidRPr="00047312">
              <w:rPr>
                <w:rFonts w:ascii="Times New Roman" w:hAnsi="Times New Roman"/>
                <w:sz w:val="20"/>
              </w:rPr>
              <w:t>ΔФРЧкр = ΔКР× Д</w:t>
            </w:r>
            <w:r w:rsidRPr="00047312">
              <w:rPr>
                <w:rFonts w:ascii="Times New Roman" w:hAnsi="Times New Roman"/>
                <w:sz w:val="20"/>
                <w:vertAlign w:val="subscript"/>
              </w:rPr>
              <w:t>0</w:t>
            </w:r>
            <w:r w:rsidRPr="00047312">
              <w:rPr>
                <w:rFonts w:ascii="Times New Roman" w:hAnsi="Times New Roman"/>
                <w:sz w:val="20"/>
              </w:rPr>
              <w:t xml:space="preserve">  ×  Т</w:t>
            </w:r>
            <w:r w:rsidRPr="00047312">
              <w:rPr>
                <w:rFonts w:ascii="Times New Roman" w:hAnsi="Times New Roman"/>
                <w:sz w:val="20"/>
                <w:vertAlign w:val="subscript"/>
              </w:rPr>
              <w:t>0;</w:t>
            </w:r>
          </w:p>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ΔКР = КР</w:t>
            </w:r>
            <w:r w:rsidRPr="00047312">
              <w:rPr>
                <w:rFonts w:ascii="Times New Roman" w:hAnsi="Times New Roman"/>
                <w:sz w:val="20"/>
                <w:szCs w:val="20"/>
                <w:vertAlign w:val="subscript"/>
                <w:lang w:val="uk-UA"/>
              </w:rPr>
              <w:t>1</w:t>
            </w:r>
            <w:r w:rsidRPr="00047312">
              <w:rPr>
                <w:rFonts w:ascii="Times New Roman" w:hAnsi="Times New Roman"/>
                <w:sz w:val="20"/>
                <w:szCs w:val="20"/>
                <w:lang w:val="uk-UA"/>
              </w:rPr>
              <w:t xml:space="preserve"> – КР</w:t>
            </w:r>
            <w:r w:rsidRPr="00047312">
              <w:rPr>
                <w:rFonts w:ascii="Times New Roman" w:hAnsi="Times New Roman"/>
                <w:sz w:val="20"/>
                <w:szCs w:val="20"/>
                <w:vertAlign w:val="subscript"/>
                <w:lang w:val="uk-UA"/>
              </w:rPr>
              <w:t>0</w:t>
            </w:r>
          </w:p>
        </w:tc>
        <w:tc>
          <w:tcPr>
            <w:tcW w:w="3611" w:type="dxa"/>
            <w:noWrap/>
          </w:tcPr>
          <w:p w:rsidR="008810B6" w:rsidRPr="00047312" w:rsidRDefault="00C67872"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(328-314</w:t>
            </w:r>
            <w:r w:rsidR="00152BB6" w:rsidRPr="00047312">
              <w:rPr>
                <w:rFonts w:ascii="Times New Roman" w:hAnsi="Times New Roman"/>
                <w:sz w:val="20"/>
                <w:szCs w:val="20"/>
                <w:lang w:val="uk-UA"/>
              </w:rPr>
              <w:t>)×217×9</w:t>
            </w:r>
            <w:r w:rsidR="008810B6" w:rsidRPr="00047312">
              <w:rPr>
                <w:rFonts w:ascii="Times New Roman" w:hAnsi="Times New Roman"/>
                <w:sz w:val="20"/>
                <w:szCs w:val="20"/>
                <w:lang w:val="uk-UA"/>
              </w:rPr>
              <w:t>,3=</w:t>
            </w:r>
          </w:p>
        </w:tc>
        <w:tc>
          <w:tcPr>
            <w:tcW w:w="2359" w:type="dxa"/>
            <w:noWrap/>
          </w:tcPr>
          <w:p w:rsidR="008810B6" w:rsidRPr="00047312" w:rsidRDefault="00152B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28253,4</w:t>
            </w:r>
          </w:p>
        </w:tc>
      </w:tr>
      <w:tr w:rsidR="008810B6" w:rsidRPr="00047312" w:rsidTr="00801D36">
        <w:trPr>
          <w:trHeight w:val="483"/>
        </w:trPr>
        <w:tc>
          <w:tcPr>
            <w:tcW w:w="3428" w:type="dxa"/>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За рахунок змін числа днів, відпрацьованих одним працівником;</w:t>
            </w:r>
          </w:p>
          <w:p w:rsidR="008810B6" w:rsidRPr="00047312" w:rsidRDefault="008810B6" w:rsidP="00116629">
            <w:pPr>
              <w:pStyle w:val="FR2"/>
              <w:spacing w:line="360" w:lineRule="auto"/>
              <w:ind w:firstLine="0"/>
              <w:jc w:val="left"/>
              <w:rPr>
                <w:rFonts w:ascii="Times New Roman" w:hAnsi="Times New Roman"/>
                <w:sz w:val="20"/>
                <w:vertAlign w:val="subscript"/>
              </w:rPr>
            </w:pPr>
            <w:r w:rsidRPr="00047312">
              <w:rPr>
                <w:rFonts w:ascii="Times New Roman" w:hAnsi="Times New Roman"/>
                <w:sz w:val="20"/>
              </w:rPr>
              <w:t>ΔФРЧ д= КР</w:t>
            </w:r>
            <w:r w:rsidRPr="00047312">
              <w:rPr>
                <w:rFonts w:ascii="Times New Roman" w:hAnsi="Times New Roman"/>
                <w:sz w:val="20"/>
                <w:vertAlign w:val="subscript"/>
              </w:rPr>
              <w:t>1</w:t>
            </w:r>
            <w:r w:rsidRPr="00047312">
              <w:rPr>
                <w:rFonts w:ascii="Times New Roman" w:hAnsi="Times New Roman"/>
                <w:sz w:val="20"/>
              </w:rPr>
              <w:t xml:space="preserve"> × Δ Д  ×  Т</w:t>
            </w:r>
            <w:r w:rsidRPr="00047312">
              <w:rPr>
                <w:rFonts w:ascii="Times New Roman" w:hAnsi="Times New Roman"/>
                <w:sz w:val="20"/>
                <w:vertAlign w:val="subscript"/>
              </w:rPr>
              <w:t>0;</w:t>
            </w:r>
          </w:p>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ΔД = Д</w:t>
            </w:r>
            <w:r w:rsidRPr="00047312">
              <w:rPr>
                <w:rFonts w:ascii="Times New Roman" w:hAnsi="Times New Roman"/>
                <w:sz w:val="20"/>
                <w:szCs w:val="20"/>
                <w:vertAlign w:val="subscript"/>
                <w:lang w:val="uk-UA"/>
              </w:rPr>
              <w:t>1</w:t>
            </w:r>
            <w:r w:rsidRPr="00047312">
              <w:rPr>
                <w:rFonts w:ascii="Times New Roman" w:hAnsi="Times New Roman"/>
                <w:sz w:val="20"/>
                <w:szCs w:val="20"/>
                <w:lang w:val="uk-UA"/>
              </w:rPr>
              <w:t xml:space="preserve"> – Д</w:t>
            </w:r>
            <w:r w:rsidRPr="00047312">
              <w:rPr>
                <w:rFonts w:ascii="Times New Roman" w:hAnsi="Times New Roman"/>
                <w:sz w:val="20"/>
                <w:szCs w:val="20"/>
                <w:vertAlign w:val="subscript"/>
                <w:lang w:val="uk-UA"/>
              </w:rPr>
              <w:t>0</w:t>
            </w:r>
          </w:p>
        </w:tc>
        <w:tc>
          <w:tcPr>
            <w:tcW w:w="3611" w:type="dxa"/>
            <w:noWrap/>
          </w:tcPr>
          <w:p w:rsidR="008810B6" w:rsidRPr="00047312" w:rsidRDefault="00152B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328× (220-217) ×9,3</w:t>
            </w:r>
            <w:r w:rsidR="008810B6" w:rsidRPr="00047312">
              <w:rPr>
                <w:rFonts w:ascii="Times New Roman" w:hAnsi="Times New Roman"/>
                <w:sz w:val="20"/>
                <w:szCs w:val="20"/>
                <w:lang w:val="uk-UA"/>
              </w:rPr>
              <w:t>=</w:t>
            </w:r>
          </w:p>
        </w:tc>
        <w:tc>
          <w:tcPr>
            <w:tcW w:w="2359" w:type="dxa"/>
            <w:noWrap/>
          </w:tcPr>
          <w:p w:rsidR="008810B6" w:rsidRPr="00047312" w:rsidRDefault="00152B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9151,2</w:t>
            </w:r>
          </w:p>
        </w:tc>
      </w:tr>
      <w:tr w:rsidR="008810B6" w:rsidRPr="00047312" w:rsidTr="00801D36">
        <w:trPr>
          <w:trHeight w:val="483"/>
        </w:trPr>
        <w:tc>
          <w:tcPr>
            <w:tcW w:w="3428" w:type="dxa"/>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За рахунок змін  середньої тривалості робочого дня</w:t>
            </w:r>
          </w:p>
          <w:p w:rsidR="008810B6" w:rsidRPr="00047312" w:rsidRDefault="008810B6" w:rsidP="00116629">
            <w:pPr>
              <w:pStyle w:val="FR2"/>
              <w:spacing w:line="360" w:lineRule="auto"/>
              <w:ind w:firstLine="0"/>
              <w:jc w:val="left"/>
              <w:rPr>
                <w:rFonts w:ascii="Times New Roman" w:hAnsi="Times New Roman"/>
                <w:sz w:val="20"/>
                <w:vertAlign w:val="subscript"/>
              </w:rPr>
            </w:pPr>
            <w:r w:rsidRPr="00047312">
              <w:rPr>
                <w:rFonts w:ascii="Times New Roman" w:hAnsi="Times New Roman"/>
                <w:sz w:val="20"/>
              </w:rPr>
              <w:t>ΔФРЧт = КР</w:t>
            </w:r>
            <w:r w:rsidRPr="00047312">
              <w:rPr>
                <w:rFonts w:ascii="Times New Roman" w:hAnsi="Times New Roman"/>
                <w:sz w:val="20"/>
                <w:vertAlign w:val="subscript"/>
              </w:rPr>
              <w:t>1</w:t>
            </w:r>
            <w:r w:rsidRPr="00047312">
              <w:rPr>
                <w:rFonts w:ascii="Times New Roman" w:hAnsi="Times New Roman"/>
                <w:sz w:val="20"/>
              </w:rPr>
              <w:t xml:space="preserve"> × Д</w:t>
            </w:r>
            <w:r w:rsidRPr="00047312">
              <w:rPr>
                <w:rFonts w:ascii="Times New Roman" w:hAnsi="Times New Roman"/>
                <w:sz w:val="20"/>
                <w:vertAlign w:val="subscript"/>
              </w:rPr>
              <w:t>1</w:t>
            </w:r>
            <w:r w:rsidRPr="00047312">
              <w:rPr>
                <w:rFonts w:ascii="Times New Roman" w:hAnsi="Times New Roman"/>
                <w:sz w:val="20"/>
              </w:rPr>
              <w:t xml:space="preserve">  ×  Δ Т</w:t>
            </w:r>
            <w:r w:rsidRPr="00047312">
              <w:rPr>
                <w:rFonts w:ascii="Times New Roman" w:hAnsi="Times New Roman"/>
                <w:sz w:val="20"/>
                <w:vertAlign w:val="subscript"/>
              </w:rPr>
              <w:t>;</w:t>
            </w:r>
          </w:p>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ΔТ = Т</w:t>
            </w:r>
            <w:r w:rsidRPr="00047312">
              <w:rPr>
                <w:rFonts w:ascii="Times New Roman" w:hAnsi="Times New Roman"/>
                <w:sz w:val="20"/>
                <w:szCs w:val="20"/>
                <w:vertAlign w:val="subscript"/>
                <w:lang w:val="uk-UA"/>
              </w:rPr>
              <w:t>1</w:t>
            </w:r>
            <w:r w:rsidRPr="00047312">
              <w:rPr>
                <w:rFonts w:ascii="Times New Roman" w:hAnsi="Times New Roman"/>
                <w:sz w:val="20"/>
                <w:szCs w:val="20"/>
                <w:lang w:val="uk-UA"/>
              </w:rPr>
              <w:t xml:space="preserve"> – Т</w:t>
            </w:r>
            <w:r w:rsidRPr="00047312">
              <w:rPr>
                <w:rFonts w:ascii="Times New Roman" w:hAnsi="Times New Roman"/>
                <w:sz w:val="20"/>
                <w:szCs w:val="20"/>
                <w:vertAlign w:val="subscript"/>
                <w:lang w:val="uk-UA"/>
              </w:rPr>
              <w:t>0</w:t>
            </w:r>
          </w:p>
        </w:tc>
        <w:tc>
          <w:tcPr>
            <w:tcW w:w="3611" w:type="dxa"/>
            <w:noWrap/>
          </w:tcPr>
          <w:p w:rsidR="008810B6" w:rsidRPr="00047312" w:rsidRDefault="007F6A95"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328×220× (9,3 – 9,2</w:t>
            </w:r>
            <w:r w:rsidR="008810B6" w:rsidRPr="00047312">
              <w:rPr>
                <w:rFonts w:ascii="Times New Roman" w:hAnsi="Times New Roman"/>
                <w:sz w:val="20"/>
                <w:szCs w:val="20"/>
                <w:lang w:val="uk-UA"/>
              </w:rPr>
              <w:t>)=</w:t>
            </w:r>
          </w:p>
        </w:tc>
        <w:tc>
          <w:tcPr>
            <w:tcW w:w="2359" w:type="dxa"/>
            <w:noWrap/>
          </w:tcPr>
          <w:p w:rsidR="008810B6" w:rsidRPr="00047312" w:rsidRDefault="007F6A95"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7216</w:t>
            </w:r>
          </w:p>
        </w:tc>
      </w:tr>
      <w:tr w:rsidR="008810B6" w:rsidRPr="00047312" w:rsidTr="00801D36">
        <w:trPr>
          <w:trHeight w:val="483"/>
        </w:trPr>
        <w:tc>
          <w:tcPr>
            <w:tcW w:w="3428" w:type="dxa"/>
            <w:noWrap/>
          </w:tcPr>
          <w:p w:rsidR="008810B6" w:rsidRPr="00047312" w:rsidRDefault="008810B6"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 xml:space="preserve">Разом: </w:t>
            </w:r>
          </w:p>
          <w:p w:rsidR="008810B6" w:rsidRPr="00047312" w:rsidRDefault="008810B6" w:rsidP="00116629">
            <w:pPr>
              <w:spacing w:after="0" w:line="360" w:lineRule="auto"/>
              <w:rPr>
                <w:rFonts w:ascii="Times New Roman" w:hAnsi="Times New Roman"/>
                <w:sz w:val="20"/>
                <w:szCs w:val="20"/>
                <w:vertAlign w:val="subscript"/>
                <w:lang w:val="uk-UA"/>
              </w:rPr>
            </w:pPr>
            <w:r w:rsidRPr="00047312">
              <w:rPr>
                <w:rFonts w:ascii="Times New Roman" w:hAnsi="Times New Roman"/>
                <w:sz w:val="20"/>
                <w:szCs w:val="20"/>
                <w:lang w:val="uk-UA"/>
              </w:rPr>
              <w:t>ΔФРЧ = ФРЧ</w:t>
            </w:r>
            <w:r w:rsidRPr="00047312">
              <w:rPr>
                <w:rFonts w:ascii="Times New Roman" w:hAnsi="Times New Roman"/>
                <w:sz w:val="20"/>
                <w:szCs w:val="20"/>
                <w:vertAlign w:val="subscript"/>
                <w:lang w:val="uk-UA"/>
              </w:rPr>
              <w:t>1</w:t>
            </w:r>
            <w:r w:rsidRPr="00047312">
              <w:rPr>
                <w:rFonts w:ascii="Times New Roman" w:hAnsi="Times New Roman"/>
                <w:sz w:val="20"/>
                <w:szCs w:val="20"/>
                <w:lang w:val="uk-UA"/>
              </w:rPr>
              <w:t xml:space="preserve"> – ФРЧ</w:t>
            </w:r>
            <w:r w:rsidRPr="00047312">
              <w:rPr>
                <w:rFonts w:ascii="Times New Roman" w:hAnsi="Times New Roman"/>
                <w:sz w:val="20"/>
                <w:szCs w:val="20"/>
                <w:vertAlign w:val="subscript"/>
                <w:lang w:val="uk-UA"/>
              </w:rPr>
              <w:t>0 =</w:t>
            </w:r>
          </w:p>
        </w:tc>
        <w:tc>
          <w:tcPr>
            <w:tcW w:w="3611" w:type="dxa"/>
            <w:noWrap/>
          </w:tcPr>
          <w:p w:rsidR="008810B6" w:rsidRPr="00047312" w:rsidRDefault="007F6A95"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671088 – 633683,4=</w:t>
            </w:r>
          </w:p>
        </w:tc>
        <w:tc>
          <w:tcPr>
            <w:tcW w:w="2359" w:type="dxa"/>
            <w:noWrap/>
          </w:tcPr>
          <w:p w:rsidR="008810B6" w:rsidRPr="00047312" w:rsidRDefault="007F6A95"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37404,6</w:t>
            </w:r>
          </w:p>
        </w:tc>
      </w:tr>
    </w:tbl>
    <w:p w:rsidR="008810B6" w:rsidRPr="00A47EE1" w:rsidRDefault="008810B6" w:rsidP="00116629">
      <w:pPr>
        <w:pStyle w:val="FR2"/>
        <w:spacing w:line="360" w:lineRule="auto"/>
        <w:ind w:firstLine="0"/>
        <w:jc w:val="left"/>
        <w:rPr>
          <w:rFonts w:ascii="Times New Roman" w:hAnsi="Times New Roman"/>
          <w:szCs w:val="28"/>
        </w:rPr>
      </w:pPr>
    </w:p>
    <w:p w:rsidR="008810B6" w:rsidRPr="00A47EE1" w:rsidRDefault="008810B6" w:rsidP="00D61B63">
      <w:pPr>
        <w:pStyle w:val="FR2"/>
        <w:spacing w:line="360" w:lineRule="auto"/>
        <w:ind w:firstLine="720"/>
        <w:rPr>
          <w:rFonts w:ascii="Times New Roman" w:hAnsi="Times New Roman"/>
          <w:szCs w:val="28"/>
        </w:rPr>
      </w:pPr>
      <w:r w:rsidRPr="00A47EE1">
        <w:rPr>
          <w:rFonts w:ascii="Times New Roman" w:hAnsi="Times New Roman"/>
          <w:szCs w:val="28"/>
        </w:rPr>
        <w:t>Таким чином, величина загального</w:t>
      </w:r>
      <w:r w:rsidR="007F6A95" w:rsidRPr="00A47EE1">
        <w:rPr>
          <w:rFonts w:ascii="Times New Roman" w:hAnsi="Times New Roman"/>
          <w:szCs w:val="28"/>
        </w:rPr>
        <w:t xml:space="preserve"> бюджету часу зросла на 37404,6</w:t>
      </w:r>
      <w:r w:rsidRPr="00A47EE1">
        <w:rPr>
          <w:rFonts w:ascii="Times New Roman" w:hAnsi="Times New Roman"/>
          <w:szCs w:val="28"/>
        </w:rPr>
        <w:t xml:space="preserve"> людино-годин. Це зумовлено зростанням  фактичної кількості відпра</w:t>
      </w:r>
      <w:r w:rsidR="00C67872" w:rsidRPr="00A47EE1">
        <w:rPr>
          <w:rFonts w:ascii="Times New Roman" w:hAnsi="Times New Roman"/>
          <w:szCs w:val="28"/>
        </w:rPr>
        <w:t xml:space="preserve">цьованих одним робітником днів - </w:t>
      </w:r>
      <w:r w:rsidR="007F6A95" w:rsidRPr="00A47EE1">
        <w:rPr>
          <w:rFonts w:ascii="Times New Roman" w:hAnsi="Times New Roman"/>
          <w:szCs w:val="28"/>
        </w:rPr>
        <w:t xml:space="preserve">9151,2 </w:t>
      </w:r>
      <w:r w:rsidRPr="00A47EE1">
        <w:rPr>
          <w:rFonts w:ascii="Times New Roman" w:hAnsi="Times New Roman"/>
          <w:szCs w:val="28"/>
        </w:rPr>
        <w:t>год. і  ростом тривалості  робочого часу за рахунок  понадурочного часу – н</w:t>
      </w:r>
      <w:r w:rsidR="007F6A95" w:rsidRPr="00A47EE1">
        <w:rPr>
          <w:rFonts w:ascii="Times New Roman" w:hAnsi="Times New Roman"/>
          <w:szCs w:val="28"/>
        </w:rPr>
        <w:t>а 7216</w:t>
      </w:r>
      <w:r w:rsidRPr="00A47EE1">
        <w:rPr>
          <w:rFonts w:ascii="Times New Roman" w:hAnsi="Times New Roman"/>
          <w:szCs w:val="28"/>
        </w:rPr>
        <w:t xml:space="preserve"> год.</w:t>
      </w:r>
    </w:p>
    <w:p w:rsidR="00D61B63" w:rsidRDefault="008810B6" w:rsidP="00D61B63">
      <w:pPr>
        <w:pStyle w:val="FR2"/>
        <w:spacing w:line="360" w:lineRule="auto"/>
        <w:ind w:firstLine="720"/>
        <w:rPr>
          <w:rFonts w:ascii="Times New Roman" w:hAnsi="Times New Roman"/>
          <w:szCs w:val="28"/>
        </w:rPr>
      </w:pPr>
      <w:r w:rsidRPr="00A47EE1">
        <w:rPr>
          <w:rFonts w:ascii="Times New Roman" w:hAnsi="Times New Roman"/>
          <w:szCs w:val="28"/>
        </w:rPr>
        <w:t>Скорочення  чисельності  персоналу за період мало негативний вплив  на формування фонду  робочого часу. Як висновок з розрахунків випливає, що підприємству слід більш детально працювати  з персоналом, враховуючи  фактори</w:t>
      </w:r>
      <w:r w:rsidR="00B95989" w:rsidRPr="00A47EE1">
        <w:rPr>
          <w:rFonts w:ascii="Times New Roman" w:hAnsi="Times New Roman"/>
          <w:szCs w:val="28"/>
        </w:rPr>
        <w:t xml:space="preserve"> </w:t>
      </w:r>
      <w:r w:rsidRPr="00A47EE1">
        <w:rPr>
          <w:rFonts w:ascii="Times New Roman" w:hAnsi="Times New Roman"/>
          <w:szCs w:val="28"/>
        </w:rPr>
        <w:t>мотивації до праці.</w:t>
      </w:r>
    </w:p>
    <w:p w:rsidR="00B95989" w:rsidRPr="00447846" w:rsidRDefault="00C67872" w:rsidP="00447846">
      <w:pPr>
        <w:jc w:val="center"/>
        <w:rPr>
          <w:rFonts w:ascii="Times New Roman" w:hAnsi="Times New Roman"/>
          <w:sz w:val="28"/>
          <w:szCs w:val="28"/>
          <w:lang w:val="uk-UA"/>
        </w:rPr>
      </w:pPr>
      <w:r w:rsidRPr="00116629">
        <w:rPr>
          <w:rFonts w:ascii="Times New Roman" w:hAnsi="Times New Roman"/>
          <w:b/>
          <w:sz w:val="28"/>
          <w:szCs w:val="28"/>
          <w:lang w:val="uk-UA"/>
        </w:rPr>
        <w:t>2.4</w:t>
      </w:r>
      <w:r w:rsidR="00B95989" w:rsidRPr="00116629">
        <w:rPr>
          <w:rFonts w:ascii="Times New Roman" w:hAnsi="Times New Roman"/>
          <w:b/>
          <w:sz w:val="28"/>
          <w:szCs w:val="28"/>
          <w:lang w:val="uk-UA"/>
        </w:rPr>
        <w:t xml:space="preserve"> Аналіз</w:t>
      </w:r>
      <w:r w:rsidR="00FC2D8F" w:rsidRPr="00116629">
        <w:rPr>
          <w:rFonts w:ascii="Times New Roman" w:hAnsi="Times New Roman"/>
          <w:b/>
          <w:sz w:val="28"/>
          <w:szCs w:val="28"/>
          <w:lang w:val="uk-UA"/>
        </w:rPr>
        <w:t xml:space="preserve">  продуктивності праці персоналу</w:t>
      </w:r>
    </w:p>
    <w:p w:rsidR="00FC2D8F" w:rsidRPr="00A47EE1" w:rsidRDefault="00FC2D8F" w:rsidP="00D61B63">
      <w:pPr>
        <w:pStyle w:val="FR2"/>
        <w:spacing w:line="276" w:lineRule="auto"/>
        <w:ind w:firstLine="0"/>
        <w:jc w:val="center"/>
        <w:rPr>
          <w:rFonts w:ascii="Times New Roman" w:hAnsi="Times New Roman"/>
          <w:b/>
          <w:szCs w:val="28"/>
        </w:rPr>
      </w:pPr>
    </w:p>
    <w:p w:rsidR="00B95989" w:rsidRPr="00A47EE1" w:rsidRDefault="00B95989" w:rsidP="00D61B63">
      <w:pPr>
        <w:pStyle w:val="FR2"/>
        <w:spacing w:line="360" w:lineRule="auto"/>
        <w:ind w:firstLine="720"/>
        <w:rPr>
          <w:rFonts w:ascii="Times New Roman" w:hAnsi="Times New Roman"/>
          <w:szCs w:val="28"/>
        </w:rPr>
      </w:pPr>
      <w:r w:rsidRPr="00A47EE1">
        <w:rPr>
          <w:rFonts w:ascii="Times New Roman" w:hAnsi="Times New Roman"/>
          <w:szCs w:val="28"/>
        </w:rPr>
        <w:t>Показники продуктивності праці найбільш значущі при аналізі трудових ресурсів, характеризують якісний бік використання робочої сили на підприємстві. Це одні з найважливіших узагальнюючих показників діяльності кожного підприємства, що потребує їх ретельного аналітичного дослідження.</w:t>
      </w:r>
    </w:p>
    <w:p w:rsidR="00B95989" w:rsidRPr="00A47EE1" w:rsidRDefault="00B95989" w:rsidP="00D61B63">
      <w:pPr>
        <w:pStyle w:val="FR2"/>
        <w:spacing w:line="360" w:lineRule="auto"/>
        <w:ind w:firstLine="720"/>
        <w:rPr>
          <w:rFonts w:ascii="Times New Roman" w:hAnsi="Times New Roman"/>
          <w:szCs w:val="28"/>
        </w:rPr>
      </w:pPr>
      <w:r w:rsidRPr="00A47EE1">
        <w:rPr>
          <w:rFonts w:ascii="Times New Roman" w:hAnsi="Times New Roman"/>
          <w:szCs w:val="28"/>
        </w:rPr>
        <w:t>Продуктивність праці вимірюють двома способами: кількістю продукції, випущеної за одиницю робочого часу, або кількістю часу, затраченого на виготовлення одного виробу. Останній показник називають трудомісткістю продукції.</w:t>
      </w:r>
    </w:p>
    <w:p w:rsidR="00B95989" w:rsidRPr="00A47EE1" w:rsidRDefault="00B95989" w:rsidP="00D61B63">
      <w:pPr>
        <w:pStyle w:val="FR2"/>
        <w:spacing w:line="360" w:lineRule="auto"/>
        <w:ind w:firstLine="720"/>
        <w:rPr>
          <w:rFonts w:ascii="Times New Roman" w:hAnsi="Times New Roman"/>
          <w:szCs w:val="28"/>
        </w:rPr>
      </w:pPr>
      <w:r w:rsidRPr="00A47EE1">
        <w:rPr>
          <w:rFonts w:ascii="Times New Roman" w:hAnsi="Times New Roman"/>
          <w:szCs w:val="28"/>
        </w:rPr>
        <w:t>Продуктивність праці визначають як у натуральному, так і в грошовому вимірах. Натуральні вимірники в основному використовують там, де виробляють один вид продукції або декілька схожих виробів. Грошовий вимірник має більш універсальний характер і може бути використаний   будь-яким суб’єктом господарювання.</w:t>
      </w:r>
    </w:p>
    <w:p w:rsidR="00B95989" w:rsidRPr="00A47EE1" w:rsidRDefault="00B95989" w:rsidP="00D61B63">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Аналіз починають з оцінки виконання плану виробітку продукції (робіт, послуг, товарів) одним працівником у грошовому вимірі. Потім порівнюють показник звітного періоду (рік, квартал, місяць) з показниками минулих періодів, з показниками споріднених (галузевих) підприємств.</w:t>
      </w:r>
    </w:p>
    <w:p w:rsidR="00B95989" w:rsidRPr="00A47EE1" w:rsidRDefault="00B95989" w:rsidP="00D61B63">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Від цього загального показника продуктивності праці слід перейти до більш деталізованих показників, таких як виробіток одного робітника, виробіток одного основного робітника і т.д.</w:t>
      </w:r>
    </w:p>
    <w:p w:rsidR="00B95989" w:rsidRPr="00A47EE1" w:rsidRDefault="00B95989" w:rsidP="00D61B63">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Наступний етап аналізу - оцінка основних факторів, що впливали на загальний показник продуктивності праці, залежить від факторів використання робочого часу і середньогодинного виробітку одного робітника. Останній показник формують насамперед фактори технічної озброєності праці, технології, кваліфікації робітників, інтенсивності праці та ін. Аналітична робота завершується підрахунком резервів можливого зростання продуктивності праці й розробкою заходів з їх реалізації.</w:t>
      </w:r>
    </w:p>
    <w:p w:rsidR="00B95989" w:rsidRDefault="00B95989" w:rsidP="00D61B63">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Вихідна модель для розрахунків  - продуктивність праці річна (ПТ). Деталізуючи її, одержуємо середньоденний (СД) і середньогодинний (СВ) виробіток одного працюючого:</w:t>
      </w:r>
    </w:p>
    <w:p w:rsidR="00116629" w:rsidRPr="00A47EE1" w:rsidRDefault="00116629" w:rsidP="00D61B63">
      <w:pPr>
        <w:spacing w:after="0" w:line="360" w:lineRule="auto"/>
        <w:ind w:firstLine="720"/>
        <w:jc w:val="both"/>
        <w:rPr>
          <w:rFonts w:ascii="Times New Roman" w:hAnsi="Times New Roman"/>
          <w:sz w:val="28"/>
          <w:szCs w:val="28"/>
          <w:lang w:val="uk-UA"/>
        </w:rPr>
      </w:pPr>
    </w:p>
    <w:p w:rsidR="00B95989" w:rsidRDefault="00B95989" w:rsidP="00D61B63">
      <w:pPr>
        <w:spacing w:after="0" w:line="360" w:lineRule="auto"/>
        <w:ind w:firstLine="720"/>
        <w:jc w:val="both"/>
        <w:rPr>
          <w:rFonts w:ascii="Times New Roman" w:hAnsi="Times New Roman"/>
          <w:sz w:val="28"/>
          <w:szCs w:val="28"/>
          <w:lang w:val="uk-UA"/>
        </w:rPr>
      </w:pPr>
      <w:r w:rsidRPr="00A47EE1">
        <w:rPr>
          <w:rFonts w:ascii="Times New Roman" w:hAnsi="Times New Roman"/>
          <w:sz w:val="28"/>
          <w:szCs w:val="28"/>
          <w:lang w:val="uk-UA"/>
        </w:rPr>
        <w:t xml:space="preserve">ПТ= </w:t>
      </w:r>
      <w:r w:rsidRPr="00A47EE1">
        <w:rPr>
          <w:rFonts w:ascii="Times New Roman" w:hAnsi="Times New Roman"/>
          <w:position w:val="-34"/>
          <w:sz w:val="28"/>
          <w:szCs w:val="28"/>
          <w:lang w:val="uk-UA"/>
        </w:rPr>
        <w:object w:dxaOrig="6540" w:dyaOrig="780">
          <v:shape id="_x0000_i1040" type="#_x0000_t75" style="width:327pt;height:39pt" o:ole="">
            <v:imagedata r:id="rId24" o:title=""/>
          </v:shape>
          <o:OLEObject Type="Embed" ProgID="Equation.3" ShapeID="_x0000_i1040" DrawAspect="Content" ObjectID="_1457338732" r:id="rId25"/>
        </w:object>
      </w:r>
      <w:r w:rsidRPr="00A47EE1">
        <w:rPr>
          <w:rFonts w:ascii="Times New Roman" w:hAnsi="Times New Roman"/>
          <w:sz w:val="28"/>
          <w:szCs w:val="28"/>
          <w:lang w:val="uk-UA"/>
        </w:rPr>
        <w:t xml:space="preserve"> ,         (2.4)</w:t>
      </w:r>
    </w:p>
    <w:p w:rsidR="00116629" w:rsidRPr="00A47EE1" w:rsidRDefault="00116629" w:rsidP="00D61B63">
      <w:pPr>
        <w:spacing w:after="0" w:line="360" w:lineRule="auto"/>
        <w:ind w:firstLine="720"/>
        <w:jc w:val="both"/>
        <w:rPr>
          <w:rFonts w:ascii="Times New Roman" w:hAnsi="Times New Roman"/>
          <w:sz w:val="28"/>
          <w:szCs w:val="28"/>
          <w:lang w:val="uk-UA"/>
        </w:rPr>
      </w:pPr>
    </w:p>
    <w:p w:rsidR="00B95989" w:rsidRPr="00A47EE1" w:rsidRDefault="00B95989" w:rsidP="00116629">
      <w:pPr>
        <w:widowControl w:val="0"/>
        <w:shd w:val="clear" w:color="auto" w:fill="FFFFFF"/>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де  Др. – відпрацьовані людино-дні, всього за рік, ЛГ – всього відпрацьовано людино-годин за рік.</w:t>
      </w:r>
    </w:p>
    <w:p w:rsidR="00B95989" w:rsidRPr="00A47EE1" w:rsidRDefault="00B95989" w:rsidP="00116629">
      <w:pPr>
        <w:widowControl w:val="0"/>
        <w:shd w:val="clear" w:color="auto" w:fill="FFFFFF"/>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 xml:space="preserve"> Використання в моделі показників відпрацьованих людино-днів і людино-годин  дозволяє відслідковувати  резерви  використання робочого часу як в денному розрізі (кількість днів, наявність цілоденних простоїв, тощо), так і погодинному(внутрішньозмінні простої, скорочений робочий час тощо). </w:t>
      </w:r>
    </w:p>
    <w:p w:rsidR="00B95989" w:rsidRDefault="00B95989" w:rsidP="00116629">
      <w:pPr>
        <w:widowControl w:val="0"/>
        <w:shd w:val="clear" w:color="auto" w:fill="FFFFFF"/>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Використовуючи вихідні дані табл. 2.5, проведемо аналітичні розрахунки (табл. 2.6) динаміки показників (абсолютні відхилення та темпи росту)  та  виконаємо факторний аналіз впливу факторів  на середньорічну продуктивність праці одного робітника за трифакторною мультиплікативною моделлю, одержаною внаслідок деталізації моделі (формула (2.4)):</w:t>
      </w:r>
    </w:p>
    <w:p w:rsidR="00116629" w:rsidRPr="00A47EE1" w:rsidRDefault="00116629" w:rsidP="00116629">
      <w:pPr>
        <w:widowControl w:val="0"/>
        <w:shd w:val="clear" w:color="auto" w:fill="FFFFFF"/>
        <w:spacing w:after="0" w:line="360" w:lineRule="auto"/>
        <w:ind w:firstLine="709"/>
        <w:jc w:val="both"/>
        <w:rPr>
          <w:rFonts w:ascii="Times New Roman" w:hAnsi="Times New Roman"/>
          <w:sz w:val="28"/>
          <w:szCs w:val="28"/>
          <w:lang w:val="uk-UA"/>
        </w:rPr>
      </w:pPr>
    </w:p>
    <w:p w:rsidR="00B95989" w:rsidRPr="00A47EE1" w:rsidRDefault="00B95989" w:rsidP="00D61B63">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 xml:space="preserve">ПТ  </w:t>
      </w:r>
      <w:r w:rsidRPr="00A47EE1">
        <w:rPr>
          <w:rFonts w:ascii="Times New Roman" w:hAnsi="Times New Roman"/>
          <w:position w:val="-10"/>
          <w:sz w:val="28"/>
          <w:szCs w:val="28"/>
          <w:lang w:val="uk-UA"/>
        </w:rPr>
        <w:object w:dxaOrig="1579" w:dyaOrig="340">
          <v:shape id="_x0000_i1041" type="#_x0000_t75" style="width:78pt;height:17.25pt" o:ole="">
            <v:imagedata r:id="rId26" o:title=""/>
          </v:shape>
          <o:OLEObject Type="Embed" ProgID="Equation.3" ShapeID="_x0000_i1041" DrawAspect="Content" ObjectID="_1457338733" r:id="rId27"/>
        </w:object>
      </w:r>
      <w:r w:rsidRPr="00A47EE1">
        <w:rPr>
          <w:rFonts w:ascii="Times New Roman" w:hAnsi="Times New Roman"/>
          <w:sz w:val="28"/>
          <w:szCs w:val="28"/>
          <w:lang w:val="uk-UA"/>
        </w:rPr>
        <w:t>.                                              (2.5)</w:t>
      </w:r>
    </w:p>
    <w:p w:rsidR="00116629" w:rsidRDefault="00116629" w:rsidP="00D61B63">
      <w:pPr>
        <w:widowControl w:val="0"/>
        <w:shd w:val="clear" w:color="auto" w:fill="FFFFFF"/>
        <w:spacing w:after="0" w:line="360" w:lineRule="auto"/>
        <w:ind w:firstLine="709"/>
        <w:jc w:val="both"/>
        <w:rPr>
          <w:rFonts w:ascii="Times New Roman" w:hAnsi="Times New Roman"/>
          <w:sz w:val="28"/>
          <w:szCs w:val="28"/>
          <w:lang w:val="uk-UA"/>
        </w:rPr>
      </w:pPr>
    </w:p>
    <w:p w:rsidR="00D61B63" w:rsidRDefault="00B95989" w:rsidP="00D61B63">
      <w:pPr>
        <w:widowControl w:val="0"/>
        <w:shd w:val="clear" w:color="auto" w:fill="FFFFFF"/>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Розрахунок впливу факторів виконаємо використовуючи спосіб скорочених ланцюгових підстановок (абсолютних різниць), а результати розрахунків  наведемо в табл. 2.7.</w:t>
      </w:r>
    </w:p>
    <w:p w:rsidR="00D61B63" w:rsidRDefault="00D61B63">
      <w:pPr>
        <w:rPr>
          <w:rFonts w:ascii="Times New Roman" w:hAnsi="Times New Roman"/>
          <w:sz w:val="28"/>
          <w:szCs w:val="28"/>
          <w:lang w:val="uk-UA"/>
        </w:rPr>
      </w:pPr>
      <w:r>
        <w:rPr>
          <w:rFonts w:ascii="Times New Roman" w:hAnsi="Times New Roman"/>
          <w:sz w:val="28"/>
          <w:szCs w:val="28"/>
          <w:lang w:val="uk-UA"/>
        </w:rPr>
        <w:br w:type="page"/>
      </w:r>
    </w:p>
    <w:p w:rsidR="00B95989" w:rsidRPr="00A47EE1" w:rsidRDefault="00B95989" w:rsidP="00D61B63">
      <w:pPr>
        <w:widowControl w:val="0"/>
        <w:shd w:val="clear" w:color="auto" w:fill="FFFFFF"/>
        <w:spacing w:after="0"/>
        <w:jc w:val="right"/>
        <w:rPr>
          <w:rFonts w:ascii="Times New Roman" w:hAnsi="Times New Roman"/>
          <w:sz w:val="28"/>
          <w:szCs w:val="28"/>
          <w:lang w:val="uk-UA"/>
        </w:rPr>
      </w:pPr>
      <w:r w:rsidRPr="00A47EE1">
        <w:rPr>
          <w:rFonts w:ascii="Times New Roman" w:hAnsi="Times New Roman"/>
          <w:sz w:val="28"/>
          <w:szCs w:val="28"/>
          <w:lang w:val="uk-UA"/>
        </w:rPr>
        <w:t>Таблиця 8.6.</w:t>
      </w:r>
    </w:p>
    <w:p w:rsidR="00B95989" w:rsidRPr="00A47EE1" w:rsidRDefault="00B95989" w:rsidP="00A47EE1">
      <w:pPr>
        <w:widowControl w:val="0"/>
        <w:shd w:val="clear" w:color="auto" w:fill="FFFFFF"/>
        <w:spacing w:after="0"/>
        <w:ind w:firstLine="709"/>
        <w:jc w:val="both"/>
        <w:rPr>
          <w:rFonts w:ascii="Times New Roman" w:hAnsi="Times New Roman"/>
          <w:sz w:val="28"/>
          <w:szCs w:val="28"/>
          <w:lang w:val="uk-UA"/>
        </w:rPr>
      </w:pPr>
      <w:r w:rsidRPr="00A47EE1">
        <w:rPr>
          <w:rFonts w:ascii="Times New Roman" w:hAnsi="Times New Roman"/>
          <w:sz w:val="28"/>
          <w:szCs w:val="28"/>
          <w:lang w:val="uk-UA"/>
        </w:rPr>
        <w:t xml:space="preserve"> Дані  для проведення факторного аналізу продуктивності праці</w:t>
      </w:r>
    </w:p>
    <w:tbl>
      <w:tblPr>
        <w:tblW w:w="9675" w:type="dxa"/>
        <w:tblInd w:w="103" w:type="dxa"/>
        <w:tblLook w:val="0000" w:firstRow="0" w:lastRow="0" w:firstColumn="0" w:lastColumn="0" w:noHBand="0" w:noVBand="0"/>
      </w:tblPr>
      <w:tblGrid>
        <w:gridCol w:w="4417"/>
        <w:gridCol w:w="1126"/>
        <w:gridCol w:w="1015"/>
        <w:gridCol w:w="1597"/>
        <w:gridCol w:w="1520"/>
      </w:tblGrid>
      <w:tr w:rsidR="00B95989" w:rsidRPr="00047312" w:rsidTr="00B95989">
        <w:trPr>
          <w:trHeight w:val="911"/>
        </w:trPr>
        <w:tc>
          <w:tcPr>
            <w:tcW w:w="4417" w:type="dxa"/>
            <w:tcBorders>
              <w:top w:val="single" w:sz="4" w:space="0" w:color="auto"/>
              <w:left w:val="single" w:sz="4" w:space="0" w:color="auto"/>
              <w:bottom w:val="single" w:sz="4" w:space="0" w:color="auto"/>
              <w:right w:val="single" w:sz="4" w:space="0" w:color="auto"/>
            </w:tcBorders>
            <w:vAlign w:val="center"/>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Показники</w:t>
            </w:r>
          </w:p>
        </w:tc>
        <w:tc>
          <w:tcPr>
            <w:tcW w:w="1126" w:type="dxa"/>
            <w:tcBorders>
              <w:top w:val="single" w:sz="4" w:space="0" w:color="auto"/>
              <w:left w:val="nil"/>
              <w:bottom w:val="single" w:sz="4" w:space="0" w:color="auto"/>
              <w:right w:val="single" w:sz="4" w:space="0" w:color="auto"/>
            </w:tcBorders>
            <w:vAlign w:val="center"/>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2005 р.</w:t>
            </w:r>
          </w:p>
        </w:tc>
        <w:tc>
          <w:tcPr>
            <w:tcW w:w="1015" w:type="dxa"/>
            <w:tcBorders>
              <w:top w:val="single" w:sz="4" w:space="0" w:color="auto"/>
              <w:left w:val="nil"/>
              <w:bottom w:val="single" w:sz="4" w:space="0" w:color="auto"/>
              <w:right w:val="single" w:sz="4" w:space="0" w:color="auto"/>
            </w:tcBorders>
            <w:vAlign w:val="center"/>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2006 р.</w:t>
            </w:r>
          </w:p>
        </w:tc>
        <w:tc>
          <w:tcPr>
            <w:tcW w:w="1597" w:type="dxa"/>
            <w:tcBorders>
              <w:top w:val="single" w:sz="4" w:space="0" w:color="auto"/>
              <w:left w:val="nil"/>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Абсолютні відхилення 2006 р. від 2005 р.</w:t>
            </w:r>
          </w:p>
        </w:tc>
        <w:tc>
          <w:tcPr>
            <w:tcW w:w="1520" w:type="dxa"/>
            <w:tcBorders>
              <w:top w:val="single" w:sz="4" w:space="0" w:color="auto"/>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Темпи зростання, 2006 р./ 2005 р., %</w:t>
            </w:r>
          </w:p>
        </w:tc>
      </w:tr>
      <w:tr w:rsidR="00B95989" w:rsidRPr="00047312" w:rsidTr="00B95989">
        <w:trPr>
          <w:trHeight w:val="396"/>
        </w:trPr>
        <w:tc>
          <w:tcPr>
            <w:tcW w:w="4417" w:type="dxa"/>
            <w:tcBorders>
              <w:top w:val="single" w:sz="4" w:space="0" w:color="auto"/>
              <w:left w:val="single" w:sz="4" w:space="0" w:color="auto"/>
              <w:bottom w:val="single" w:sz="4" w:space="0" w:color="auto"/>
              <w:right w:val="single" w:sz="4" w:space="0" w:color="auto"/>
            </w:tcBorders>
          </w:tcPr>
          <w:p w:rsidR="00B95989" w:rsidRPr="00047312" w:rsidRDefault="00B95989" w:rsidP="00116629">
            <w:pPr>
              <w:numPr>
                <w:ilvl w:val="0"/>
                <w:numId w:val="7"/>
              </w:numPr>
              <w:spacing w:after="0" w:line="360" w:lineRule="auto"/>
              <w:ind w:firstLine="0"/>
              <w:rPr>
                <w:rFonts w:ascii="Times New Roman" w:hAnsi="Times New Roman"/>
                <w:sz w:val="20"/>
                <w:szCs w:val="20"/>
                <w:lang w:val="uk-UA"/>
              </w:rPr>
            </w:pPr>
          </w:p>
        </w:tc>
        <w:tc>
          <w:tcPr>
            <w:tcW w:w="1126" w:type="dxa"/>
            <w:tcBorders>
              <w:top w:val="single" w:sz="4" w:space="0" w:color="auto"/>
              <w:left w:val="nil"/>
              <w:bottom w:val="single" w:sz="4" w:space="0" w:color="auto"/>
              <w:right w:val="single" w:sz="4" w:space="0" w:color="auto"/>
            </w:tcBorders>
          </w:tcPr>
          <w:p w:rsidR="00B95989" w:rsidRPr="00047312" w:rsidRDefault="00B95989" w:rsidP="00116629">
            <w:pPr>
              <w:numPr>
                <w:ilvl w:val="0"/>
                <w:numId w:val="7"/>
              </w:numPr>
              <w:overflowPunct w:val="0"/>
              <w:autoSpaceDE w:val="0"/>
              <w:autoSpaceDN w:val="0"/>
              <w:adjustRightInd w:val="0"/>
              <w:spacing w:after="0" w:line="360" w:lineRule="auto"/>
              <w:ind w:firstLine="0"/>
              <w:textAlignment w:val="baseline"/>
              <w:rPr>
                <w:rFonts w:ascii="Times New Roman" w:hAnsi="Times New Roman"/>
                <w:sz w:val="20"/>
                <w:szCs w:val="20"/>
                <w:lang w:val="uk-UA"/>
              </w:rPr>
            </w:pPr>
          </w:p>
        </w:tc>
        <w:tc>
          <w:tcPr>
            <w:tcW w:w="1015" w:type="dxa"/>
            <w:tcBorders>
              <w:top w:val="single" w:sz="4" w:space="0" w:color="auto"/>
              <w:left w:val="nil"/>
              <w:bottom w:val="single" w:sz="4" w:space="0" w:color="auto"/>
              <w:right w:val="single" w:sz="4" w:space="0" w:color="auto"/>
            </w:tcBorders>
          </w:tcPr>
          <w:p w:rsidR="00B95989" w:rsidRPr="00047312" w:rsidRDefault="00B95989" w:rsidP="00116629">
            <w:pPr>
              <w:numPr>
                <w:ilvl w:val="0"/>
                <w:numId w:val="7"/>
              </w:numPr>
              <w:overflowPunct w:val="0"/>
              <w:autoSpaceDE w:val="0"/>
              <w:autoSpaceDN w:val="0"/>
              <w:adjustRightInd w:val="0"/>
              <w:spacing w:after="0" w:line="360" w:lineRule="auto"/>
              <w:ind w:firstLine="0"/>
              <w:textAlignment w:val="baseline"/>
              <w:rPr>
                <w:rFonts w:ascii="Times New Roman" w:hAnsi="Times New Roman"/>
                <w:sz w:val="20"/>
                <w:szCs w:val="20"/>
                <w:lang w:val="uk-UA"/>
              </w:rPr>
            </w:pPr>
          </w:p>
        </w:tc>
        <w:tc>
          <w:tcPr>
            <w:tcW w:w="1597" w:type="dxa"/>
            <w:tcBorders>
              <w:top w:val="single" w:sz="4" w:space="0" w:color="auto"/>
              <w:left w:val="nil"/>
              <w:bottom w:val="single" w:sz="4" w:space="0" w:color="auto"/>
              <w:right w:val="single" w:sz="4" w:space="0" w:color="auto"/>
            </w:tcBorders>
          </w:tcPr>
          <w:p w:rsidR="00B95989" w:rsidRPr="00047312" w:rsidRDefault="00B95989" w:rsidP="00116629">
            <w:pPr>
              <w:numPr>
                <w:ilvl w:val="0"/>
                <w:numId w:val="7"/>
              </w:numPr>
              <w:overflowPunct w:val="0"/>
              <w:autoSpaceDE w:val="0"/>
              <w:autoSpaceDN w:val="0"/>
              <w:adjustRightInd w:val="0"/>
              <w:spacing w:after="0" w:line="360" w:lineRule="auto"/>
              <w:ind w:firstLine="0"/>
              <w:textAlignment w:val="baseline"/>
              <w:rPr>
                <w:rFonts w:ascii="Times New Roman" w:hAnsi="Times New Roman"/>
                <w:sz w:val="20"/>
                <w:szCs w:val="20"/>
                <w:lang w:val="uk-UA"/>
              </w:rPr>
            </w:pPr>
          </w:p>
        </w:tc>
        <w:tc>
          <w:tcPr>
            <w:tcW w:w="1520" w:type="dxa"/>
            <w:tcBorders>
              <w:top w:val="single" w:sz="4" w:space="0" w:color="auto"/>
              <w:left w:val="nil"/>
              <w:bottom w:val="single" w:sz="4" w:space="0" w:color="auto"/>
              <w:right w:val="single" w:sz="4" w:space="0" w:color="auto"/>
            </w:tcBorders>
            <w:noWrap/>
          </w:tcPr>
          <w:p w:rsidR="00B95989" w:rsidRPr="00047312" w:rsidRDefault="00B95989" w:rsidP="00116629">
            <w:pPr>
              <w:numPr>
                <w:ilvl w:val="0"/>
                <w:numId w:val="7"/>
              </w:numPr>
              <w:overflowPunct w:val="0"/>
              <w:autoSpaceDE w:val="0"/>
              <w:autoSpaceDN w:val="0"/>
              <w:adjustRightInd w:val="0"/>
              <w:spacing w:after="0" w:line="360" w:lineRule="auto"/>
              <w:ind w:firstLine="0"/>
              <w:textAlignment w:val="baseline"/>
              <w:rPr>
                <w:rFonts w:ascii="Times New Roman" w:hAnsi="Times New Roman"/>
                <w:sz w:val="20"/>
                <w:szCs w:val="20"/>
                <w:lang w:val="uk-UA"/>
              </w:rPr>
            </w:pPr>
          </w:p>
        </w:tc>
      </w:tr>
      <w:tr w:rsidR="00B95989" w:rsidRPr="00047312" w:rsidTr="00B95989">
        <w:trPr>
          <w:trHeight w:val="525"/>
        </w:trPr>
        <w:tc>
          <w:tcPr>
            <w:tcW w:w="4417" w:type="dxa"/>
            <w:tcBorders>
              <w:top w:val="nil"/>
              <w:left w:val="single" w:sz="4" w:space="0" w:color="auto"/>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Випуск продукції, тис.грн.(ТП)</w:t>
            </w:r>
          </w:p>
        </w:tc>
        <w:tc>
          <w:tcPr>
            <w:tcW w:w="1126" w:type="dxa"/>
            <w:tcBorders>
              <w:top w:val="nil"/>
              <w:left w:val="nil"/>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49935,2</w:t>
            </w:r>
          </w:p>
        </w:tc>
        <w:tc>
          <w:tcPr>
            <w:tcW w:w="1015" w:type="dxa"/>
            <w:tcBorders>
              <w:top w:val="nil"/>
              <w:left w:val="nil"/>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69408</w:t>
            </w:r>
          </w:p>
        </w:tc>
        <w:tc>
          <w:tcPr>
            <w:tcW w:w="1597" w:type="dxa"/>
            <w:tcBorders>
              <w:top w:val="nil"/>
              <w:left w:val="nil"/>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p>
        </w:tc>
        <w:tc>
          <w:tcPr>
            <w:tcW w:w="1520"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p>
        </w:tc>
      </w:tr>
      <w:tr w:rsidR="00B95989" w:rsidRPr="00047312" w:rsidTr="00B95989">
        <w:trPr>
          <w:trHeight w:val="486"/>
        </w:trPr>
        <w:tc>
          <w:tcPr>
            <w:tcW w:w="4417" w:type="dxa"/>
            <w:tcBorders>
              <w:top w:val="nil"/>
              <w:left w:val="single" w:sz="4" w:space="0" w:color="auto"/>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Середньооблікова кількість працівників, чол.</w:t>
            </w:r>
          </w:p>
        </w:tc>
        <w:tc>
          <w:tcPr>
            <w:tcW w:w="1126" w:type="dxa"/>
            <w:tcBorders>
              <w:top w:val="nil"/>
              <w:left w:val="nil"/>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314</w:t>
            </w:r>
          </w:p>
        </w:tc>
        <w:tc>
          <w:tcPr>
            <w:tcW w:w="1015" w:type="dxa"/>
            <w:tcBorders>
              <w:top w:val="nil"/>
              <w:left w:val="nil"/>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328</w:t>
            </w:r>
          </w:p>
        </w:tc>
        <w:tc>
          <w:tcPr>
            <w:tcW w:w="1597"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p>
        </w:tc>
        <w:tc>
          <w:tcPr>
            <w:tcW w:w="1520"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p>
        </w:tc>
      </w:tr>
      <w:tr w:rsidR="00B95989" w:rsidRPr="00047312" w:rsidTr="00B95989">
        <w:trPr>
          <w:trHeight w:val="941"/>
        </w:trPr>
        <w:tc>
          <w:tcPr>
            <w:tcW w:w="4417" w:type="dxa"/>
            <w:tcBorders>
              <w:top w:val="nil"/>
              <w:left w:val="single" w:sz="4" w:space="0" w:color="auto"/>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Середня кількість днів, відпрацьованих одним працівником, дн.</w:t>
            </w:r>
          </w:p>
        </w:tc>
        <w:tc>
          <w:tcPr>
            <w:tcW w:w="1126"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217</w:t>
            </w:r>
          </w:p>
        </w:tc>
        <w:tc>
          <w:tcPr>
            <w:tcW w:w="1015"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220</w:t>
            </w:r>
          </w:p>
        </w:tc>
        <w:tc>
          <w:tcPr>
            <w:tcW w:w="1597"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p>
        </w:tc>
        <w:tc>
          <w:tcPr>
            <w:tcW w:w="1520"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p>
        </w:tc>
      </w:tr>
      <w:tr w:rsidR="00B95989" w:rsidRPr="00047312" w:rsidTr="00B95989">
        <w:trPr>
          <w:trHeight w:val="486"/>
        </w:trPr>
        <w:tc>
          <w:tcPr>
            <w:tcW w:w="4417" w:type="dxa"/>
            <w:tcBorders>
              <w:top w:val="nil"/>
              <w:left w:val="single" w:sz="4" w:space="0" w:color="auto"/>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 xml:space="preserve">Тривалість  робочого дня, год </w:t>
            </w:r>
          </w:p>
        </w:tc>
        <w:tc>
          <w:tcPr>
            <w:tcW w:w="1126" w:type="dxa"/>
            <w:tcBorders>
              <w:top w:val="nil"/>
              <w:left w:val="nil"/>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9,2</w:t>
            </w:r>
          </w:p>
        </w:tc>
        <w:tc>
          <w:tcPr>
            <w:tcW w:w="1015" w:type="dxa"/>
            <w:tcBorders>
              <w:top w:val="nil"/>
              <w:left w:val="nil"/>
              <w:bottom w:val="single" w:sz="4" w:space="0" w:color="auto"/>
              <w:right w:val="single" w:sz="4" w:space="0" w:color="auto"/>
            </w:tcBorders>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9,3</w:t>
            </w:r>
          </w:p>
        </w:tc>
        <w:tc>
          <w:tcPr>
            <w:tcW w:w="1597"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p>
        </w:tc>
        <w:tc>
          <w:tcPr>
            <w:tcW w:w="1520"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p>
        </w:tc>
      </w:tr>
      <w:tr w:rsidR="00B95989" w:rsidRPr="00047312" w:rsidTr="00B95989">
        <w:trPr>
          <w:trHeight w:val="486"/>
        </w:trPr>
        <w:tc>
          <w:tcPr>
            <w:tcW w:w="4417" w:type="dxa"/>
            <w:tcBorders>
              <w:top w:val="nil"/>
              <w:left w:val="single" w:sz="4" w:space="0" w:color="auto"/>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Середньорічна продуктивність праці, тис.грн.(р.1/р.2)</w:t>
            </w:r>
          </w:p>
        </w:tc>
        <w:tc>
          <w:tcPr>
            <w:tcW w:w="1126"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159,03</w:t>
            </w:r>
          </w:p>
        </w:tc>
        <w:tc>
          <w:tcPr>
            <w:tcW w:w="1015"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211,61</w:t>
            </w:r>
          </w:p>
        </w:tc>
        <w:tc>
          <w:tcPr>
            <w:tcW w:w="1597"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52,58</w:t>
            </w:r>
          </w:p>
        </w:tc>
        <w:tc>
          <w:tcPr>
            <w:tcW w:w="1520"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133,1</w:t>
            </w:r>
          </w:p>
        </w:tc>
      </w:tr>
      <w:tr w:rsidR="00B95989" w:rsidRPr="00047312" w:rsidTr="00B95989">
        <w:trPr>
          <w:trHeight w:val="486"/>
        </w:trPr>
        <w:tc>
          <w:tcPr>
            <w:tcW w:w="4417" w:type="dxa"/>
            <w:tcBorders>
              <w:top w:val="nil"/>
              <w:left w:val="single" w:sz="4" w:space="0" w:color="auto"/>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Середньоденна продуктивність праці, тис.грн.(р.1/р.2 р.3)</w:t>
            </w:r>
          </w:p>
        </w:tc>
        <w:tc>
          <w:tcPr>
            <w:tcW w:w="1126"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0,73</w:t>
            </w:r>
          </w:p>
        </w:tc>
        <w:tc>
          <w:tcPr>
            <w:tcW w:w="1015"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0,96</w:t>
            </w:r>
          </w:p>
        </w:tc>
        <w:tc>
          <w:tcPr>
            <w:tcW w:w="1597"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0,23</w:t>
            </w:r>
          </w:p>
        </w:tc>
        <w:tc>
          <w:tcPr>
            <w:tcW w:w="1520"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131,5</w:t>
            </w:r>
          </w:p>
        </w:tc>
      </w:tr>
      <w:tr w:rsidR="00B95989" w:rsidRPr="00047312" w:rsidTr="00B95989">
        <w:trPr>
          <w:trHeight w:val="486"/>
        </w:trPr>
        <w:tc>
          <w:tcPr>
            <w:tcW w:w="4417" w:type="dxa"/>
            <w:tcBorders>
              <w:top w:val="nil"/>
              <w:left w:val="single" w:sz="4" w:space="0" w:color="auto"/>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Середньогодинна продуктивність праці, тис.грн.(р.1/р.2р.3р.4)</w:t>
            </w:r>
          </w:p>
        </w:tc>
        <w:tc>
          <w:tcPr>
            <w:tcW w:w="1126"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0,08</w:t>
            </w:r>
          </w:p>
        </w:tc>
        <w:tc>
          <w:tcPr>
            <w:tcW w:w="1015"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0,11</w:t>
            </w:r>
          </w:p>
        </w:tc>
        <w:tc>
          <w:tcPr>
            <w:tcW w:w="1597"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0,03</w:t>
            </w:r>
          </w:p>
        </w:tc>
        <w:tc>
          <w:tcPr>
            <w:tcW w:w="1520" w:type="dxa"/>
            <w:tcBorders>
              <w:top w:val="nil"/>
              <w:left w:val="nil"/>
              <w:bottom w:val="single" w:sz="4" w:space="0" w:color="auto"/>
              <w:right w:val="single" w:sz="4" w:space="0" w:color="auto"/>
            </w:tcBorders>
            <w:noWrap/>
          </w:tcPr>
          <w:p w:rsidR="00B95989" w:rsidRPr="00047312" w:rsidRDefault="00B95989" w:rsidP="00116629">
            <w:pPr>
              <w:spacing w:after="0" w:line="360" w:lineRule="auto"/>
              <w:rPr>
                <w:rFonts w:ascii="Times New Roman" w:hAnsi="Times New Roman"/>
                <w:sz w:val="20"/>
                <w:szCs w:val="20"/>
                <w:lang w:val="uk-UA"/>
              </w:rPr>
            </w:pPr>
            <w:r w:rsidRPr="00047312">
              <w:rPr>
                <w:rFonts w:ascii="Times New Roman" w:hAnsi="Times New Roman"/>
                <w:sz w:val="20"/>
                <w:szCs w:val="20"/>
                <w:lang w:val="uk-UA"/>
              </w:rPr>
              <w:t>137,5</w:t>
            </w:r>
          </w:p>
        </w:tc>
      </w:tr>
    </w:tbl>
    <w:p w:rsidR="00722C49" w:rsidRPr="00A47EE1" w:rsidRDefault="00722C49" w:rsidP="00116629">
      <w:pPr>
        <w:widowControl w:val="0"/>
        <w:shd w:val="clear" w:color="auto" w:fill="FFFFFF"/>
        <w:spacing w:after="0" w:line="360" w:lineRule="auto"/>
        <w:rPr>
          <w:rFonts w:ascii="Times New Roman" w:hAnsi="Times New Roman"/>
          <w:sz w:val="28"/>
          <w:szCs w:val="28"/>
          <w:lang w:val="uk-UA"/>
        </w:rPr>
      </w:pPr>
    </w:p>
    <w:p w:rsidR="00B95989" w:rsidRPr="00A47EE1" w:rsidRDefault="00B95989" w:rsidP="00D61B63">
      <w:pPr>
        <w:widowControl w:val="0"/>
        <w:shd w:val="clear" w:color="auto" w:fill="FFFFFF"/>
        <w:spacing w:after="0"/>
        <w:jc w:val="right"/>
        <w:rPr>
          <w:rFonts w:ascii="Times New Roman" w:hAnsi="Times New Roman"/>
          <w:sz w:val="28"/>
          <w:szCs w:val="28"/>
          <w:lang w:val="uk-UA"/>
        </w:rPr>
      </w:pPr>
      <w:r w:rsidRPr="00A47EE1">
        <w:rPr>
          <w:rFonts w:ascii="Times New Roman" w:hAnsi="Times New Roman"/>
          <w:sz w:val="28"/>
          <w:szCs w:val="28"/>
          <w:lang w:val="uk-UA"/>
        </w:rPr>
        <w:t xml:space="preserve">Таблиця  8.7. </w:t>
      </w:r>
    </w:p>
    <w:p w:rsidR="00B95989" w:rsidRPr="00A47EE1" w:rsidRDefault="00B95989" w:rsidP="00D61B63">
      <w:pPr>
        <w:widowControl w:val="0"/>
        <w:shd w:val="clear" w:color="auto" w:fill="FFFFFF"/>
        <w:spacing w:after="0"/>
        <w:jc w:val="center"/>
        <w:rPr>
          <w:rFonts w:ascii="Times New Roman" w:hAnsi="Times New Roman"/>
          <w:sz w:val="28"/>
          <w:szCs w:val="28"/>
          <w:lang w:val="uk-UA"/>
        </w:rPr>
      </w:pPr>
      <w:r w:rsidRPr="00A47EE1">
        <w:rPr>
          <w:rFonts w:ascii="Times New Roman" w:hAnsi="Times New Roman"/>
          <w:sz w:val="28"/>
          <w:szCs w:val="28"/>
          <w:lang w:val="uk-UA"/>
        </w:rPr>
        <w:t>Аналіз впливу факторів на продуктивність праці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4"/>
        <w:gridCol w:w="3831"/>
        <w:gridCol w:w="1276"/>
      </w:tblGrid>
      <w:tr w:rsidR="00B95989" w:rsidRPr="00047312" w:rsidTr="00047312">
        <w:tc>
          <w:tcPr>
            <w:tcW w:w="4608" w:type="dxa"/>
            <w:shd w:val="clear" w:color="auto" w:fill="auto"/>
          </w:tcPr>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Фактори, формула</w:t>
            </w:r>
          </w:p>
        </w:tc>
        <w:tc>
          <w:tcPr>
            <w:tcW w:w="3960" w:type="dxa"/>
            <w:shd w:val="clear" w:color="auto" w:fill="auto"/>
          </w:tcPr>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Розрахунок</w:t>
            </w:r>
          </w:p>
        </w:tc>
        <w:tc>
          <w:tcPr>
            <w:tcW w:w="1286" w:type="dxa"/>
            <w:shd w:val="clear" w:color="auto" w:fill="auto"/>
          </w:tcPr>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Результат, тис.грн.</w:t>
            </w:r>
          </w:p>
        </w:tc>
      </w:tr>
      <w:tr w:rsidR="00B95989" w:rsidRPr="00047312" w:rsidTr="00047312">
        <w:tc>
          <w:tcPr>
            <w:tcW w:w="4608" w:type="dxa"/>
            <w:shd w:val="clear" w:color="auto" w:fill="auto"/>
          </w:tcPr>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Вплив відпрацьованих днів:</w:t>
            </w:r>
          </w:p>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Δ ПТд. = Δ Д×Т</w:t>
            </w:r>
            <w:r w:rsidRPr="00047312">
              <w:rPr>
                <w:rFonts w:ascii="Times New Roman" w:hAnsi="Times New Roman"/>
                <w:sz w:val="20"/>
                <w:szCs w:val="20"/>
                <w:vertAlign w:val="subscript"/>
                <w:lang w:val="uk-UA"/>
              </w:rPr>
              <w:t>0</w:t>
            </w:r>
            <w:r w:rsidRPr="00047312">
              <w:rPr>
                <w:rFonts w:ascii="Times New Roman" w:hAnsi="Times New Roman"/>
                <w:sz w:val="20"/>
                <w:szCs w:val="20"/>
                <w:lang w:val="uk-UA"/>
              </w:rPr>
              <w:t>×СВ</w:t>
            </w:r>
            <w:r w:rsidRPr="00047312">
              <w:rPr>
                <w:rFonts w:ascii="Times New Roman" w:hAnsi="Times New Roman"/>
                <w:sz w:val="20"/>
                <w:szCs w:val="20"/>
                <w:vertAlign w:val="subscript"/>
                <w:lang w:val="uk-UA"/>
              </w:rPr>
              <w:t>0</w:t>
            </w:r>
          </w:p>
        </w:tc>
        <w:tc>
          <w:tcPr>
            <w:tcW w:w="3960" w:type="dxa"/>
            <w:shd w:val="clear" w:color="auto" w:fill="auto"/>
            <w:vAlign w:val="bottom"/>
          </w:tcPr>
          <w:p w:rsidR="00B95989" w:rsidRPr="00047312" w:rsidRDefault="00B95989" w:rsidP="00047312">
            <w:pPr>
              <w:spacing w:after="0" w:line="360" w:lineRule="auto"/>
              <w:rPr>
                <w:rFonts w:ascii="Times New Roman" w:hAnsi="Times New Roman"/>
                <w:sz w:val="20"/>
                <w:szCs w:val="20"/>
                <w:lang w:val="uk-UA"/>
              </w:rPr>
            </w:pPr>
            <w:r w:rsidRPr="00047312">
              <w:rPr>
                <w:rFonts w:ascii="Times New Roman" w:hAnsi="Times New Roman"/>
                <w:sz w:val="20"/>
                <w:szCs w:val="20"/>
                <w:lang w:val="uk-UA"/>
              </w:rPr>
              <w:t>(220 -217)*9,2*0,08=</w:t>
            </w:r>
          </w:p>
        </w:tc>
        <w:tc>
          <w:tcPr>
            <w:tcW w:w="1286" w:type="dxa"/>
            <w:shd w:val="clear" w:color="auto" w:fill="auto"/>
            <w:vAlign w:val="bottom"/>
          </w:tcPr>
          <w:p w:rsidR="00B95989" w:rsidRPr="00047312" w:rsidRDefault="00B95989" w:rsidP="00047312">
            <w:pPr>
              <w:spacing w:after="0" w:line="360" w:lineRule="auto"/>
              <w:rPr>
                <w:rFonts w:ascii="Times New Roman" w:hAnsi="Times New Roman"/>
                <w:sz w:val="20"/>
                <w:szCs w:val="20"/>
                <w:lang w:val="uk-UA"/>
              </w:rPr>
            </w:pPr>
            <w:r w:rsidRPr="00047312">
              <w:rPr>
                <w:rFonts w:ascii="Times New Roman" w:hAnsi="Times New Roman"/>
                <w:sz w:val="20"/>
                <w:szCs w:val="20"/>
                <w:lang w:val="uk-UA"/>
              </w:rPr>
              <w:t>0,1399238</w:t>
            </w:r>
          </w:p>
        </w:tc>
      </w:tr>
      <w:tr w:rsidR="00B95989" w:rsidRPr="00047312" w:rsidTr="00047312">
        <w:tc>
          <w:tcPr>
            <w:tcW w:w="4608" w:type="dxa"/>
            <w:shd w:val="clear" w:color="auto" w:fill="auto"/>
          </w:tcPr>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Вплив відпрацьованих годин</w:t>
            </w:r>
          </w:p>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 xml:space="preserve"> Δ ПТт = Δ Т × Д</w:t>
            </w:r>
            <w:r w:rsidRPr="00047312">
              <w:rPr>
                <w:rFonts w:ascii="Times New Roman" w:hAnsi="Times New Roman"/>
                <w:sz w:val="20"/>
                <w:szCs w:val="20"/>
                <w:vertAlign w:val="subscript"/>
                <w:lang w:val="uk-UA"/>
              </w:rPr>
              <w:t xml:space="preserve"> 1</w:t>
            </w:r>
            <w:r w:rsidRPr="00047312">
              <w:rPr>
                <w:rFonts w:ascii="Times New Roman" w:hAnsi="Times New Roman"/>
                <w:sz w:val="20"/>
                <w:szCs w:val="20"/>
                <w:lang w:val="uk-UA"/>
              </w:rPr>
              <w:t>×СВ</w:t>
            </w:r>
            <w:r w:rsidRPr="00047312">
              <w:rPr>
                <w:rFonts w:ascii="Times New Roman" w:hAnsi="Times New Roman"/>
                <w:sz w:val="20"/>
                <w:szCs w:val="20"/>
                <w:vertAlign w:val="subscript"/>
                <w:lang w:val="uk-UA"/>
              </w:rPr>
              <w:t>0</w:t>
            </w:r>
          </w:p>
        </w:tc>
        <w:tc>
          <w:tcPr>
            <w:tcW w:w="3960" w:type="dxa"/>
            <w:shd w:val="clear" w:color="auto" w:fill="auto"/>
            <w:vAlign w:val="bottom"/>
          </w:tcPr>
          <w:p w:rsidR="00B95989" w:rsidRPr="00047312" w:rsidRDefault="00B95989" w:rsidP="00047312">
            <w:pPr>
              <w:spacing w:after="0" w:line="360" w:lineRule="auto"/>
              <w:rPr>
                <w:rFonts w:ascii="Times New Roman" w:hAnsi="Times New Roman"/>
                <w:sz w:val="20"/>
                <w:szCs w:val="20"/>
                <w:lang w:val="uk-UA"/>
              </w:rPr>
            </w:pPr>
            <w:r w:rsidRPr="00047312">
              <w:rPr>
                <w:rFonts w:ascii="Times New Roman" w:hAnsi="Times New Roman"/>
                <w:sz w:val="20"/>
                <w:szCs w:val="20"/>
                <w:lang w:val="uk-UA"/>
              </w:rPr>
              <w:t>220*(9,3-9,2)*0,08=</w:t>
            </w:r>
          </w:p>
        </w:tc>
        <w:tc>
          <w:tcPr>
            <w:tcW w:w="1286" w:type="dxa"/>
            <w:shd w:val="clear" w:color="auto" w:fill="auto"/>
            <w:vAlign w:val="bottom"/>
          </w:tcPr>
          <w:p w:rsidR="00B95989" w:rsidRPr="00047312" w:rsidRDefault="00B95989" w:rsidP="00047312">
            <w:pPr>
              <w:spacing w:after="0" w:line="360" w:lineRule="auto"/>
              <w:rPr>
                <w:rFonts w:ascii="Times New Roman" w:hAnsi="Times New Roman"/>
                <w:sz w:val="20"/>
                <w:szCs w:val="20"/>
                <w:lang w:val="uk-UA"/>
              </w:rPr>
            </w:pPr>
            <w:r w:rsidRPr="00047312">
              <w:rPr>
                <w:rFonts w:ascii="Times New Roman" w:hAnsi="Times New Roman"/>
                <w:sz w:val="20"/>
                <w:szCs w:val="20"/>
                <w:lang w:val="uk-UA"/>
              </w:rPr>
              <w:t>3,5421809</w:t>
            </w:r>
          </w:p>
        </w:tc>
      </w:tr>
      <w:tr w:rsidR="00B95989" w:rsidRPr="00047312" w:rsidTr="00047312">
        <w:tc>
          <w:tcPr>
            <w:tcW w:w="4608" w:type="dxa"/>
            <w:shd w:val="clear" w:color="auto" w:fill="auto"/>
          </w:tcPr>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Вплив середньогодинного виробітку:</w:t>
            </w:r>
          </w:p>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ΔПТсв =  Δ СВ ×Т</w:t>
            </w:r>
            <w:r w:rsidRPr="00047312">
              <w:rPr>
                <w:rFonts w:ascii="Times New Roman" w:hAnsi="Times New Roman"/>
                <w:sz w:val="20"/>
                <w:szCs w:val="20"/>
                <w:vertAlign w:val="subscript"/>
                <w:lang w:val="uk-UA"/>
              </w:rPr>
              <w:t>1</w:t>
            </w:r>
            <w:r w:rsidRPr="00047312">
              <w:rPr>
                <w:rFonts w:ascii="Times New Roman" w:hAnsi="Times New Roman"/>
                <w:sz w:val="20"/>
                <w:szCs w:val="20"/>
                <w:lang w:val="uk-UA"/>
              </w:rPr>
              <w:t xml:space="preserve"> × Д</w:t>
            </w:r>
            <w:r w:rsidRPr="00047312">
              <w:rPr>
                <w:rFonts w:ascii="Times New Roman" w:hAnsi="Times New Roman"/>
                <w:sz w:val="20"/>
                <w:szCs w:val="20"/>
                <w:vertAlign w:val="subscript"/>
                <w:lang w:val="uk-UA"/>
              </w:rPr>
              <w:t xml:space="preserve"> 1</w:t>
            </w:r>
          </w:p>
        </w:tc>
        <w:tc>
          <w:tcPr>
            <w:tcW w:w="3960" w:type="dxa"/>
            <w:shd w:val="clear" w:color="auto" w:fill="auto"/>
            <w:vAlign w:val="bottom"/>
          </w:tcPr>
          <w:p w:rsidR="00B95989" w:rsidRPr="00047312" w:rsidRDefault="00B95989" w:rsidP="00047312">
            <w:pPr>
              <w:spacing w:after="0" w:line="360" w:lineRule="auto"/>
              <w:rPr>
                <w:rFonts w:ascii="Times New Roman" w:hAnsi="Times New Roman"/>
                <w:sz w:val="20"/>
                <w:szCs w:val="20"/>
                <w:lang w:val="uk-UA"/>
              </w:rPr>
            </w:pPr>
            <w:r w:rsidRPr="00047312">
              <w:rPr>
                <w:rFonts w:ascii="Times New Roman" w:hAnsi="Times New Roman"/>
                <w:sz w:val="20"/>
                <w:szCs w:val="20"/>
                <w:lang w:val="uk-UA"/>
              </w:rPr>
              <w:t>220*9,3*(0,11-0,08)=</w:t>
            </w:r>
          </w:p>
        </w:tc>
        <w:tc>
          <w:tcPr>
            <w:tcW w:w="1286" w:type="dxa"/>
            <w:shd w:val="clear" w:color="auto" w:fill="auto"/>
            <w:vAlign w:val="bottom"/>
          </w:tcPr>
          <w:p w:rsidR="00B95989" w:rsidRPr="00047312" w:rsidRDefault="00B95989" w:rsidP="00047312">
            <w:pPr>
              <w:spacing w:after="0" w:line="360" w:lineRule="auto"/>
              <w:rPr>
                <w:rFonts w:ascii="Times New Roman" w:hAnsi="Times New Roman"/>
                <w:sz w:val="20"/>
                <w:szCs w:val="20"/>
                <w:lang w:val="uk-UA"/>
              </w:rPr>
            </w:pPr>
            <w:r w:rsidRPr="00047312">
              <w:rPr>
                <w:rFonts w:ascii="Times New Roman" w:hAnsi="Times New Roman"/>
                <w:sz w:val="20"/>
                <w:szCs w:val="20"/>
                <w:lang w:val="uk-UA"/>
              </w:rPr>
              <w:t>2,4513148</w:t>
            </w:r>
          </w:p>
        </w:tc>
      </w:tr>
      <w:tr w:rsidR="00B95989" w:rsidRPr="00047312" w:rsidTr="00047312">
        <w:tc>
          <w:tcPr>
            <w:tcW w:w="4608" w:type="dxa"/>
            <w:shd w:val="clear" w:color="auto" w:fill="auto"/>
          </w:tcPr>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Балансова перевірка:</w:t>
            </w:r>
          </w:p>
          <w:p w:rsidR="00B95989" w:rsidRPr="00047312" w:rsidRDefault="00B9598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ΔПТ = Δ ПТд + Δ ПТт +Δ ПТсв</w:t>
            </w:r>
          </w:p>
        </w:tc>
        <w:tc>
          <w:tcPr>
            <w:tcW w:w="3960" w:type="dxa"/>
            <w:shd w:val="clear" w:color="auto" w:fill="auto"/>
          </w:tcPr>
          <w:p w:rsidR="00B95989" w:rsidRPr="00047312" w:rsidRDefault="00B95989" w:rsidP="00047312">
            <w:pPr>
              <w:widowControl w:val="0"/>
              <w:spacing w:after="0" w:line="360" w:lineRule="auto"/>
              <w:rPr>
                <w:rFonts w:ascii="Times New Roman" w:hAnsi="Times New Roman"/>
                <w:sz w:val="20"/>
                <w:szCs w:val="20"/>
                <w:lang w:val="uk-UA"/>
              </w:rPr>
            </w:pPr>
          </w:p>
        </w:tc>
        <w:tc>
          <w:tcPr>
            <w:tcW w:w="1286" w:type="dxa"/>
            <w:shd w:val="clear" w:color="auto" w:fill="auto"/>
            <w:vAlign w:val="bottom"/>
          </w:tcPr>
          <w:p w:rsidR="00B95989" w:rsidRPr="00047312" w:rsidRDefault="00B95989" w:rsidP="00047312">
            <w:pPr>
              <w:spacing w:after="0" w:line="360" w:lineRule="auto"/>
              <w:rPr>
                <w:rFonts w:ascii="Times New Roman" w:hAnsi="Times New Roman"/>
                <w:sz w:val="20"/>
                <w:szCs w:val="20"/>
                <w:lang w:val="uk-UA"/>
              </w:rPr>
            </w:pPr>
            <w:r w:rsidRPr="00047312">
              <w:rPr>
                <w:rFonts w:ascii="Times New Roman" w:hAnsi="Times New Roman"/>
                <w:sz w:val="20"/>
                <w:szCs w:val="20"/>
                <w:lang w:val="uk-UA"/>
              </w:rPr>
              <w:t>6,1334195</w:t>
            </w:r>
          </w:p>
        </w:tc>
      </w:tr>
    </w:tbl>
    <w:p w:rsidR="00B95989" w:rsidRPr="00A47EE1" w:rsidRDefault="00B95989" w:rsidP="00A47EE1">
      <w:pPr>
        <w:widowControl w:val="0"/>
        <w:shd w:val="clear" w:color="auto" w:fill="FFFFFF"/>
        <w:spacing w:after="0"/>
        <w:ind w:firstLine="709"/>
        <w:jc w:val="both"/>
        <w:rPr>
          <w:rFonts w:ascii="Times New Roman" w:hAnsi="Times New Roman"/>
          <w:sz w:val="28"/>
          <w:szCs w:val="28"/>
          <w:lang w:val="uk-UA"/>
        </w:rPr>
      </w:pPr>
    </w:p>
    <w:p w:rsidR="00D61B63" w:rsidRDefault="00B95989" w:rsidP="00D61B63">
      <w:pPr>
        <w:widowControl w:val="0"/>
        <w:shd w:val="clear" w:color="auto" w:fill="FFFFFF"/>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Таким чином всі складові фактори протягом року мали позитивний вплив на  зростання продуктивності праці.</w:t>
      </w:r>
    </w:p>
    <w:p w:rsidR="00D61B63" w:rsidRDefault="00D61B63">
      <w:pPr>
        <w:rPr>
          <w:rFonts w:ascii="Times New Roman" w:hAnsi="Times New Roman"/>
          <w:sz w:val="28"/>
          <w:szCs w:val="28"/>
          <w:lang w:val="uk-UA"/>
        </w:rPr>
      </w:pPr>
      <w:r>
        <w:rPr>
          <w:rFonts w:ascii="Times New Roman" w:hAnsi="Times New Roman"/>
          <w:sz w:val="28"/>
          <w:szCs w:val="28"/>
          <w:lang w:val="uk-UA"/>
        </w:rPr>
        <w:br w:type="page"/>
      </w:r>
    </w:p>
    <w:p w:rsidR="00722C49" w:rsidRPr="00A47EE1" w:rsidRDefault="00C67872" w:rsidP="00D61B63">
      <w:pPr>
        <w:widowControl w:val="0"/>
        <w:shd w:val="clear" w:color="auto" w:fill="FFFFFF"/>
        <w:spacing w:after="0" w:line="360" w:lineRule="auto"/>
        <w:jc w:val="center"/>
        <w:rPr>
          <w:rFonts w:ascii="Times New Roman" w:hAnsi="Times New Roman"/>
          <w:b/>
          <w:sz w:val="28"/>
          <w:szCs w:val="28"/>
          <w:lang w:val="uk-UA"/>
        </w:rPr>
      </w:pPr>
      <w:r w:rsidRPr="00A47EE1">
        <w:rPr>
          <w:rFonts w:ascii="Times New Roman" w:hAnsi="Times New Roman"/>
          <w:b/>
          <w:sz w:val="28"/>
          <w:szCs w:val="28"/>
          <w:lang w:val="uk-UA"/>
        </w:rPr>
        <w:t>2.5</w:t>
      </w:r>
      <w:r w:rsidR="00722C49" w:rsidRPr="00A47EE1">
        <w:rPr>
          <w:rFonts w:ascii="Times New Roman" w:hAnsi="Times New Roman"/>
          <w:b/>
          <w:sz w:val="28"/>
          <w:szCs w:val="28"/>
          <w:lang w:val="uk-UA"/>
        </w:rPr>
        <w:t xml:space="preserve"> Аналіз фонду заробітної плати</w:t>
      </w:r>
    </w:p>
    <w:p w:rsidR="00722C49" w:rsidRPr="00A47EE1" w:rsidRDefault="00722C49" w:rsidP="00D61B63">
      <w:pPr>
        <w:widowControl w:val="0"/>
        <w:shd w:val="clear" w:color="auto" w:fill="FFFFFF"/>
        <w:spacing w:after="0" w:line="360" w:lineRule="auto"/>
        <w:jc w:val="center"/>
        <w:rPr>
          <w:rFonts w:ascii="Times New Roman" w:hAnsi="Times New Roman"/>
          <w:b/>
          <w:sz w:val="28"/>
          <w:szCs w:val="28"/>
          <w:lang w:val="uk-UA"/>
        </w:rPr>
      </w:pPr>
    </w:p>
    <w:p w:rsidR="00722C49" w:rsidRPr="00A47EE1" w:rsidRDefault="00722C49" w:rsidP="00D61B63">
      <w:pPr>
        <w:widowControl w:val="0"/>
        <w:shd w:val="clear" w:color="auto" w:fill="FFFFFF"/>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Загальний  аналіз фонду заробітної плати передбачає оцінку виконання плану, динаміки, розрахунок  економії чи перевитрат основного і додаткового  фонду заробітної плати в цілому по суб’єкту господарювання і  категоріях працюючих.</w:t>
      </w:r>
    </w:p>
    <w:p w:rsidR="00722C49" w:rsidRPr="00A47EE1" w:rsidRDefault="00722C49" w:rsidP="00D61B63">
      <w:pPr>
        <w:widowControl w:val="0"/>
        <w:shd w:val="clear" w:color="auto" w:fill="FFFFFF"/>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Загальний заробіток персоналу можна розглядати як суму виплат основної і додаткової заробітної плати, премії, винагороди, заохочувальні й компенсаційні виплати.</w:t>
      </w:r>
    </w:p>
    <w:p w:rsidR="003A2489" w:rsidRPr="00A47EE1" w:rsidRDefault="003A2489" w:rsidP="00D61B63">
      <w:pPr>
        <w:spacing w:after="0" w:line="360" w:lineRule="auto"/>
        <w:ind w:firstLine="709"/>
        <w:jc w:val="both"/>
        <w:rPr>
          <w:rFonts w:ascii="Times New Roman" w:hAnsi="Times New Roman"/>
          <w:sz w:val="28"/>
          <w:szCs w:val="28"/>
        </w:rPr>
      </w:pPr>
      <w:r w:rsidRPr="00A47EE1">
        <w:rPr>
          <w:rFonts w:ascii="Times New Roman" w:hAnsi="Times New Roman"/>
          <w:sz w:val="28"/>
          <w:szCs w:val="28"/>
        </w:rPr>
        <w:t>Таким чином, розмір середньої заробітної плати робітника безпосередньо залежить від використання ним робочого часу, досягнутого рівня продуктивності праці і виробітку. Рівень оплати праці (грошова оплата одного дня) залежить також від загальних результатів господарської діяльності : чим вища продуктивність праці, тим вищий рівень оплати праці робітників. У свою чергу, підвищення матеріальної заінтересованості працюючих сприяє зростанню трудової активності, кращому використанню робочого часу, зміцненню трудової дисципліни і підвищенню продуктивності праці.</w:t>
      </w:r>
    </w:p>
    <w:p w:rsidR="003A2489" w:rsidRPr="00A47EE1" w:rsidRDefault="003A2489" w:rsidP="00D61B63">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rPr>
        <w:t>Фонд оплати праці – основний економічний показник з оплати праці, що широко використовується у господарській практиці, статистичній звітності, аналізі. Він включає в себе основну і додаткову заробітну плату персоналу підприємства, інші заохочувальні та компенсаційні виплати (крім тих, які у законодавчо встановленому порядку до фонду оплати праці не входять, наприклад допомога з тимчасової непрацездатності, вихідна допомога та деякі інші).</w:t>
      </w:r>
    </w:p>
    <w:p w:rsidR="00722C49" w:rsidRPr="00A47EE1" w:rsidRDefault="00722C49" w:rsidP="00D61B63">
      <w:pPr>
        <w:widowControl w:val="0"/>
        <w:shd w:val="clear" w:color="auto" w:fill="FFFFFF"/>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lang w:val="uk-UA"/>
        </w:rPr>
        <w:t>Фактори, що впливають на зміну фонду оплати праці, можна  диференціювати наступним чином (табл. 2</w:t>
      </w:r>
      <w:r w:rsidR="003A2489" w:rsidRPr="00A47EE1">
        <w:rPr>
          <w:rFonts w:ascii="Times New Roman" w:hAnsi="Times New Roman"/>
          <w:sz w:val="28"/>
          <w:szCs w:val="28"/>
          <w:lang w:val="uk-UA"/>
        </w:rPr>
        <w:t>.8)</w:t>
      </w:r>
    </w:p>
    <w:p w:rsidR="00D61B63" w:rsidRDefault="00D61B63">
      <w:pPr>
        <w:rPr>
          <w:rFonts w:ascii="Times New Roman" w:hAnsi="Times New Roman"/>
          <w:sz w:val="28"/>
          <w:szCs w:val="28"/>
          <w:lang w:val="uk-UA"/>
        </w:rPr>
      </w:pPr>
      <w:r>
        <w:rPr>
          <w:rFonts w:ascii="Times New Roman" w:hAnsi="Times New Roman"/>
          <w:sz w:val="28"/>
          <w:szCs w:val="28"/>
          <w:lang w:val="uk-UA"/>
        </w:rPr>
        <w:br w:type="page"/>
      </w:r>
    </w:p>
    <w:p w:rsidR="00722C49" w:rsidRPr="00A47EE1" w:rsidRDefault="00722C49" w:rsidP="00D61B63">
      <w:pPr>
        <w:widowControl w:val="0"/>
        <w:shd w:val="clear" w:color="auto" w:fill="FFFFFF"/>
        <w:spacing w:after="0" w:line="360" w:lineRule="auto"/>
        <w:ind w:firstLine="709"/>
        <w:jc w:val="right"/>
        <w:rPr>
          <w:rFonts w:ascii="Times New Roman" w:hAnsi="Times New Roman"/>
          <w:sz w:val="28"/>
          <w:szCs w:val="28"/>
          <w:lang w:val="uk-UA"/>
        </w:rPr>
      </w:pPr>
      <w:r w:rsidRPr="00A47EE1">
        <w:rPr>
          <w:rFonts w:ascii="Times New Roman" w:hAnsi="Times New Roman"/>
          <w:sz w:val="28"/>
          <w:szCs w:val="28"/>
          <w:lang w:val="uk-UA"/>
        </w:rPr>
        <w:t xml:space="preserve">Таблиця 2.8. </w:t>
      </w:r>
    </w:p>
    <w:p w:rsidR="00722C49" w:rsidRPr="00A47EE1" w:rsidRDefault="00722C49" w:rsidP="00D61B63">
      <w:pPr>
        <w:widowControl w:val="0"/>
        <w:shd w:val="clear" w:color="auto" w:fill="FFFFFF"/>
        <w:spacing w:after="0" w:line="360" w:lineRule="auto"/>
        <w:jc w:val="center"/>
        <w:rPr>
          <w:rFonts w:ascii="Times New Roman" w:hAnsi="Times New Roman"/>
          <w:sz w:val="28"/>
          <w:szCs w:val="28"/>
          <w:lang w:val="uk-UA"/>
        </w:rPr>
      </w:pPr>
      <w:r w:rsidRPr="00A47EE1">
        <w:rPr>
          <w:rFonts w:ascii="Times New Roman" w:hAnsi="Times New Roman"/>
          <w:sz w:val="28"/>
          <w:szCs w:val="28"/>
          <w:lang w:val="uk-UA"/>
        </w:rPr>
        <w:t>Фактори, що впливають на зміну фонду заробітної плати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7"/>
        <w:gridCol w:w="4177"/>
        <w:gridCol w:w="4047"/>
      </w:tblGrid>
      <w:tr w:rsidR="00722C49" w:rsidRPr="00047312" w:rsidTr="00047312">
        <w:tc>
          <w:tcPr>
            <w:tcW w:w="1368"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Група факторів</w:t>
            </w:r>
          </w:p>
        </w:tc>
        <w:tc>
          <w:tcPr>
            <w:tcW w:w="4320"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Відхилення</w:t>
            </w:r>
          </w:p>
        </w:tc>
        <w:tc>
          <w:tcPr>
            <w:tcW w:w="4166"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Складові відхилень</w:t>
            </w:r>
          </w:p>
        </w:tc>
      </w:tr>
      <w:tr w:rsidR="00722C49" w:rsidRPr="00047312" w:rsidTr="00047312">
        <w:tc>
          <w:tcPr>
            <w:tcW w:w="1368"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Перша</w:t>
            </w:r>
          </w:p>
        </w:tc>
        <w:tc>
          <w:tcPr>
            <w:tcW w:w="4320"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Відхилення фонду заробітної плати, що не залежать від  обсягів реалізації і форм оплати праці</w:t>
            </w:r>
          </w:p>
        </w:tc>
        <w:tc>
          <w:tcPr>
            <w:tcW w:w="4166"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Відхилення в оплаті за тарифними ставкам, доплати за надурочні, оплата цілоденних та внутрішньозмінних простоїв, відхилення в оплаті відпусток</w:t>
            </w:r>
          </w:p>
        </w:tc>
      </w:tr>
      <w:tr w:rsidR="00722C49" w:rsidRPr="00047312" w:rsidTr="00047312">
        <w:tc>
          <w:tcPr>
            <w:tcW w:w="1368"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Друга</w:t>
            </w:r>
          </w:p>
        </w:tc>
        <w:tc>
          <w:tcPr>
            <w:tcW w:w="4320"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Відхилення, що залежать від обсягів реалізації і форм оплати праці працівників</w:t>
            </w:r>
          </w:p>
        </w:tc>
        <w:tc>
          <w:tcPr>
            <w:tcW w:w="4166"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Відхилення від прогнозованих сум премій, зміни середньогодинної заробітної плати працівників.</w:t>
            </w:r>
          </w:p>
        </w:tc>
      </w:tr>
      <w:tr w:rsidR="00722C49" w:rsidRPr="00047312" w:rsidTr="00047312">
        <w:tc>
          <w:tcPr>
            <w:tcW w:w="1368"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Третя</w:t>
            </w:r>
          </w:p>
        </w:tc>
        <w:tc>
          <w:tcPr>
            <w:tcW w:w="4320"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Відхилення по фонду заробітної плати решти категорій працівників</w:t>
            </w:r>
          </w:p>
        </w:tc>
        <w:tc>
          <w:tcPr>
            <w:tcW w:w="4166"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 xml:space="preserve">Відхилення ставок чи окладів, відхилення показників у відпрацьованому часі </w:t>
            </w:r>
          </w:p>
        </w:tc>
      </w:tr>
      <w:tr w:rsidR="00722C49" w:rsidRPr="00047312" w:rsidTr="00047312">
        <w:tc>
          <w:tcPr>
            <w:tcW w:w="1368"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Четверта</w:t>
            </w:r>
          </w:p>
        </w:tc>
        <w:tc>
          <w:tcPr>
            <w:tcW w:w="4320"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Невідповідність установленого нормативу  плановому фонду  і питомій вазі  залежних від обсягу реалізації  форм оплати праці</w:t>
            </w:r>
          </w:p>
        </w:tc>
        <w:tc>
          <w:tcPr>
            <w:tcW w:w="4166" w:type="dxa"/>
            <w:shd w:val="clear" w:color="auto" w:fill="auto"/>
          </w:tcPr>
          <w:p w:rsidR="00722C49" w:rsidRPr="00047312" w:rsidRDefault="00722C49" w:rsidP="00047312">
            <w:pPr>
              <w:widowControl w:val="0"/>
              <w:spacing w:after="0" w:line="360" w:lineRule="auto"/>
              <w:rPr>
                <w:rFonts w:ascii="Times New Roman" w:hAnsi="Times New Roman"/>
                <w:sz w:val="20"/>
                <w:szCs w:val="20"/>
                <w:lang w:val="uk-UA"/>
              </w:rPr>
            </w:pPr>
            <w:r w:rsidRPr="00047312">
              <w:rPr>
                <w:rFonts w:ascii="Times New Roman" w:hAnsi="Times New Roman"/>
                <w:sz w:val="20"/>
                <w:szCs w:val="20"/>
                <w:lang w:val="uk-UA"/>
              </w:rPr>
              <w:t>Зміна темпів зростання продуктивності праці, зміна суми додатково виділеного фонду оплати</w:t>
            </w:r>
          </w:p>
        </w:tc>
      </w:tr>
    </w:tbl>
    <w:p w:rsidR="00722C49" w:rsidRPr="00A47EE1" w:rsidRDefault="00722C49" w:rsidP="00116629">
      <w:pPr>
        <w:widowControl w:val="0"/>
        <w:shd w:val="clear" w:color="auto" w:fill="FFFFFF"/>
        <w:spacing w:after="0" w:line="360" w:lineRule="auto"/>
        <w:rPr>
          <w:rFonts w:ascii="Times New Roman" w:hAnsi="Times New Roman"/>
          <w:sz w:val="28"/>
          <w:szCs w:val="28"/>
          <w:lang w:val="uk-UA"/>
        </w:rPr>
      </w:pPr>
    </w:p>
    <w:p w:rsidR="00722C49" w:rsidRPr="00A47EE1" w:rsidRDefault="00722C49" w:rsidP="00D61B63">
      <w:pPr>
        <w:pStyle w:val="ad"/>
        <w:spacing w:before="0" w:beforeAutospacing="0" w:after="0" w:afterAutospacing="0" w:line="360" w:lineRule="auto"/>
        <w:ind w:firstLine="709"/>
        <w:jc w:val="both"/>
        <w:rPr>
          <w:sz w:val="28"/>
          <w:szCs w:val="28"/>
          <w:lang w:val="uk-UA"/>
        </w:rPr>
      </w:pPr>
      <w:r w:rsidRPr="00A47EE1">
        <w:rPr>
          <w:sz w:val="28"/>
          <w:szCs w:val="28"/>
          <w:lang w:val="uk-UA"/>
        </w:rPr>
        <w:t>Серед показників, за допомогою яких визначають ефективність  використання коштів на оплату праці,  можна виділити наступні:</w:t>
      </w:r>
    </w:p>
    <w:p w:rsidR="00722C49" w:rsidRPr="00A47EE1" w:rsidRDefault="00722C49" w:rsidP="00D61B63">
      <w:pPr>
        <w:pStyle w:val="ad"/>
        <w:numPr>
          <w:ilvl w:val="0"/>
          <w:numId w:val="8"/>
        </w:numPr>
        <w:spacing w:before="0" w:beforeAutospacing="0" w:after="0" w:afterAutospacing="0" w:line="360" w:lineRule="auto"/>
        <w:ind w:left="0" w:firstLine="709"/>
        <w:jc w:val="both"/>
        <w:rPr>
          <w:sz w:val="28"/>
          <w:szCs w:val="28"/>
          <w:lang w:val="uk-UA"/>
        </w:rPr>
      </w:pPr>
      <w:r w:rsidRPr="00A47EE1">
        <w:rPr>
          <w:sz w:val="28"/>
          <w:szCs w:val="28"/>
          <w:lang w:val="uk-UA"/>
        </w:rPr>
        <w:t>зміни темпу росту  продуктивності праці на кожний відсоток зміни середньої заробітної плати;</w:t>
      </w:r>
    </w:p>
    <w:p w:rsidR="00722C49" w:rsidRPr="00A47EE1" w:rsidRDefault="00722C49" w:rsidP="00D61B63">
      <w:pPr>
        <w:pStyle w:val="ad"/>
        <w:numPr>
          <w:ilvl w:val="0"/>
          <w:numId w:val="8"/>
        </w:numPr>
        <w:spacing w:before="0" w:beforeAutospacing="0" w:after="0" w:afterAutospacing="0" w:line="360" w:lineRule="auto"/>
        <w:ind w:left="0" w:firstLine="709"/>
        <w:jc w:val="both"/>
        <w:rPr>
          <w:sz w:val="28"/>
          <w:szCs w:val="28"/>
          <w:lang w:val="uk-UA"/>
        </w:rPr>
      </w:pPr>
      <w:r w:rsidRPr="00A47EE1">
        <w:rPr>
          <w:sz w:val="28"/>
          <w:szCs w:val="28"/>
          <w:lang w:val="uk-UA"/>
        </w:rPr>
        <w:t>випуск продукції в розрахунку на 1 грн. коштів, витрачених на оплату праці;</w:t>
      </w:r>
    </w:p>
    <w:p w:rsidR="00722C49" w:rsidRPr="00A47EE1" w:rsidRDefault="00722C49" w:rsidP="00D61B63">
      <w:pPr>
        <w:pStyle w:val="ad"/>
        <w:numPr>
          <w:ilvl w:val="0"/>
          <w:numId w:val="8"/>
        </w:numPr>
        <w:spacing w:before="0" w:beforeAutospacing="0" w:after="0" w:afterAutospacing="0" w:line="360" w:lineRule="auto"/>
        <w:ind w:left="0" w:firstLine="709"/>
        <w:jc w:val="both"/>
        <w:rPr>
          <w:sz w:val="28"/>
          <w:szCs w:val="28"/>
          <w:lang w:val="uk-UA"/>
        </w:rPr>
      </w:pPr>
      <w:r w:rsidRPr="00A47EE1">
        <w:rPr>
          <w:sz w:val="28"/>
          <w:szCs w:val="28"/>
          <w:lang w:val="uk-UA"/>
        </w:rPr>
        <w:t>прибуток  у розрахунку на  1 грн. витрачених коштів.</w:t>
      </w:r>
    </w:p>
    <w:p w:rsidR="00D61B63" w:rsidRDefault="003A2489" w:rsidP="00D61B63">
      <w:pPr>
        <w:spacing w:after="0" w:line="360" w:lineRule="auto"/>
        <w:ind w:firstLine="708"/>
        <w:jc w:val="both"/>
        <w:rPr>
          <w:rFonts w:ascii="Times New Roman" w:hAnsi="Times New Roman"/>
          <w:sz w:val="28"/>
          <w:szCs w:val="28"/>
        </w:rPr>
      </w:pPr>
      <w:r w:rsidRPr="00A47EE1">
        <w:rPr>
          <w:rFonts w:ascii="Times New Roman" w:hAnsi="Times New Roman"/>
          <w:sz w:val="28"/>
          <w:szCs w:val="28"/>
        </w:rPr>
        <w:t xml:space="preserve">Далі потрібно проаналізувати склад і структуру фонду оплати праці вього персоналу </w:t>
      </w:r>
      <w:r w:rsidRPr="00A47EE1">
        <w:rPr>
          <w:rFonts w:ascii="Times New Roman" w:hAnsi="Times New Roman"/>
          <w:sz w:val="28"/>
          <w:szCs w:val="28"/>
          <w:lang w:val="uk-UA"/>
        </w:rPr>
        <w:t>підприємства</w:t>
      </w:r>
      <w:r w:rsidRPr="00A47EE1">
        <w:rPr>
          <w:rFonts w:ascii="Times New Roman" w:hAnsi="Times New Roman"/>
          <w:sz w:val="28"/>
          <w:szCs w:val="28"/>
        </w:rPr>
        <w:t xml:space="preserve"> (табл. 2.</w:t>
      </w:r>
      <w:r w:rsidRPr="00A47EE1">
        <w:rPr>
          <w:rFonts w:ascii="Times New Roman" w:hAnsi="Times New Roman"/>
          <w:sz w:val="28"/>
          <w:szCs w:val="28"/>
          <w:lang w:val="uk-UA"/>
        </w:rPr>
        <w:t>9</w:t>
      </w:r>
      <w:r w:rsidRPr="00A47EE1">
        <w:rPr>
          <w:rFonts w:ascii="Times New Roman" w:hAnsi="Times New Roman"/>
          <w:sz w:val="28"/>
          <w:szCs w:val="28"/>
        </w:rPr>
        <w:t>). Цей аналіз полягає у визначенні питомої ваги кожного виду доплат у загальному фонді оплати праці. При цьому були використані : «Звіт з праці за 2007, 2008 рік» (Додаток 1).</w:t>
      </w:r>
    </w:p>
    <w:p w:rsidR="00D61B63" w:rsidRDefault="00D61B63">
      <w:pPr>
        <w:rPr>
          <w:rFonts w:ascii="Times New Roman" w:hAnsi="Times New Roman"/>
          <w:sz w:val="28"/>
          <w:szCs w:val="28"/>
        </w:rPr>
      </w:pPr>
      <w:r>
        <w:rPr>
          <w:rFonts w:ascii="Times New Roman" w:hAnsi="Times New Roman"/>
          <w:sz w:val="28"/>
          <w:szCs w:val="28"/>
        </w:rPr>
        <w:br w:type="page"/>
      </w:r>
    </w:p>
    <w:p w:rsidR="003A2489" w:rsidRPr="00A47EE1" w:rsidRDefault="003A2489" w:rsidP="00D61B63">
      <w:pPr>
        <w:spacing w:after="0"/>
        <w:ind w:firstLine="709"/>
        <w:jc w:val="right"/>
        <w:rPr>
          <w:rFonts w:ascii="Times New Roman" w:hAnsi="Times New Roman"/>
          <w:sz w:val="28"/>
          <w:szCs w:val="28"/>
          <w:lang w:val="uk-UA"/>
        </w:rPr>
      </w:pPr>
      <w:r w:rsidRPr="00A47EE1">
        <w:rPr>
          <w:rFonts w:ascii="Times New Roman" w:hAnsi="Times New Roman"/>
          <w:sz w:val="28"/>
          <w:szCs w:val="28"/>
        </w:rPr>
        <w:t>Таблиця 2.</w:t>
      </w:r>
      <w:r w:rsidRPr="00A47EE1">
        <w:rPr>
          <w:rFonts w:ascii="Times New Roman" w:hAnsi="Times New Roman"/>
          <w:sz w:val="28"/>
          <w:szCs w:val="28"/>
          <w:lang w:val="uk-UA"/>
        </w:rPr>
        <w:t>9</w:t>
      </w:r>
    </w:p>
    <w:p w:rsidR="003A2489" w:rsidRPr="00A47EE1" w:rsidRDefault="003A2489" w:rsidP="00D61B63">
      <w:pPr>
        <w:spacing w:after="0"/>
        <w:jc w:val="center"/>
        <w:rPr>
          <w:rFonts w:ascii="Times New Roman" w:hAnsi="Times New Roman"/>
          <w:sz w:val="28"/>
          <w:szCs w:val="28"/>
        </w:rPr>
      </w:pPr>
      <w:r w:rsidRPr="00A47EE1">
        <w:rPr>
          <w:rFonts w:ascii="Times New Roman" w:hAnsi="Times New Roman"/>
          <w:sz w:val="28"/>
          <w:szCs w:val="28"/>
        </w:rPr>
        <w:t>Аналіз складу і структури фонду оплати праці робітників</w:t>
      </w:r>
    </w:p>
    <w:p w:rsidR="003A2489" w:rsidRPr="00A47EE1" w:rsidRDefault="003A2489" w:rsidP="00D61B63">
      <w:pPr>
        <w:spacing w:after="0"/>
        <w:jc w:val="center"/>
        <w:rPr>
          <w:rFonts w:ascii="Times New Roman" w:hAnsi="Times New Roman"/>
          <w:bCs/>
          <w:sz w:val="28"/>
          <w:szCs w:val="28"/>
        </w:rPr>
      </w:pPr>
      <w:r w:rsidRPr="00A47EE1">
        <w:rPr>
          <w:rFonts w:ascii="Times New Roman" w:hAnsi="Times New Roman"/>
          <w:bCs/>
          <w:sz w:val="28"/>
          <w:szCs w:val="28"/>
        </w:rPr>
        <w:t>ВАТ “</w:t>
      </w:r>
      <w:r w:rsidRPr="00A47EE1">
        <w:rPr>
          <w:rFonts w:ascii="Times New Roman" w:hAnsi="Times New Roman"/>
          <w:bCs/>
          <w:sz w:val="28"/>
          <w:szCs w:val="28"/>
          <w:lang w:val="uk-UA"/>
        </w:rPr>
        <w:t>Каланчацький КХП</w:t>
      </w:r>
      <w:r w:rsidRPr="00A47EE1">
        <w:rPr>
          <w:rFonts w:ascii="Times New Roman" w:hAnsi="Times New Roman"/>
          <w:bCs/>
          <w:sz w:val="28"/>
          <w:szCs w:val="28"/>
        </w:rPr>
        <w:t>”</w:t>
      </w:r>
    </w:p>
    <w:tbl>
      <w:tblPr>
        <w:tblW w:w="7514" w:type="dxa"/>
        <w:jc w:val="center"/>
        <w:tblLook w:val="04A0" w:firstRow="1" w:lastRow="0" w:firstColumn="1" w:lastColumn="0" w:noHBand="0" w:noVBand="1"/>
      </w:tblPr>
      <w:tblGrid>
        <w:gridCol w:w="1861"/>
        <w:gridCol w:w="7"/>
        <w:gridCol w:w="1009"/>
        <w:gridCol w:w="1006"/>
        <w:gridCol w:w="1032"/>
        <w:gridCol w:w="969"/>
        <w:gridCol w:w="1630"/>
      </w:tblGrid>
      <w:tr w:rsidR="003A2489" w:rsidRPr="00047312" w:rsidTr="00116629">
        <w:trPr>
          <w:cantSplit/>
          <w:trHeight w:val="315"/>
          <w:jc w:val="center"/>
        </w:trPr>
        <w:tc>
          <w:tcPr>
            <w:tcW w:w="1861" w:type="dxa"/>
            <w:vMerge w:val="restart"/>
            <w:tcBorders>
              <w:top w:val="single" w:sz="4" w:space="0" w:color="auto"/>
              <w:left w:val="single" w:sz="4" w:space="0" w:color="auto"/>
              <w:bottom w:val="single" w:sz="4" w:space="0" w:color="000000"/>
              <w:right w:val="single" w:sz="4" w:space="0" w:color="auto"/>
            </w:tcBorders>
            <w:vAlign w:val="center"/>
            <w:hideMark/>
          </w:tcPr>
          <w:p w:rsidR="003A2489" w:rsidRPr="00047312" w:rsidRDefault="003A2489" w:rsidP="00116629">
            <w:pPr>
              <w:spacing w:after="0" w:line="360" w:lineRule="auto"/>
              <w:rPr>
                <w:rFonts w:ascii="Times New Roman" w:hAnsi="Times New Roman"/>
                <w:bCs/>
                <w:color w:val="000000"/>
                <w:sz w:val="20"/>
                <w:szCs w:val="20"/>
                <w:lang w:eastAsia="uk-UA"/>
              </w:rPr>
            </w:pPr>
            <w:r w:rsidRPr="00047312">
              <w:rPr>
                <w:rFonts w:ascii="Times New Roman" w:hAnsi="Times New Roman"/>
                <w:bCs/>
                <w:color w:val="000000"/>
                <w:sz w:val="20"/>
                <w:szCs w:val="20"/>
                <w:lang w:eastAsia="uk-UA"/>
              </w:rPr>
              <w:t>Показники</w:t>
            </w:r>
          </w:p>
        </w:tc>
        <w:tc>
          <w:tcPr>
            <w:tcW w:w="2022" w:type="dxa"/>
            <w:gridSpan w:val="3"/>
            <w:tcBorders>
              <w:top w:val="single" w:sz="4" w:space="0" w:color="auto"/>
              <w:left w:val="nil"/>
              <w:bottom w:val="single" w:sz="4" w:space="0" w:color="auto"/>
              <w:right w:val="single" w:sz="4" w:space="0" w:color="000000"/>
            </w:tcBorders>
            <w:vAlign w:val="center"/>
            <w:hideMark/>
          </w:tcPr>
          <w:p w:rsidR="003A2489" w:rsidRPr="00047312" w:rsidRDefault="003A2489" w:rsidP="00116629">
            <w:pPr>
              <w:spacing w:after="0" w:line="360" w:lineRule="auto"/>
              <w:rPr>
                <w:rFonts w:ascii="Times New Roman" w:hAnsi="Times New Roman"/>
                <w:bCs/>
                <w:color w:val="000000"/>
                <w:sz w:val="20"/>
                <w:szCs w:val="20"/>
                <w:lang w:eastAsia="uk-UA"/>
              </w:rPr>
            </w:pPr>
            <w:r w:rsidRPr="00047312">
              <w:rPr>
                <w:rFonts w:ascii="Times New Roman" w:hAnsi="Times New Roman"/>
                <w:bCs/>
                <w:color w:val="000000"/>
                <w:sz w:val="20"/>
                <w:szCs w:val="20"/>
                <w:lang w:eastAsia="uk-UA"/>
              </w:rPr>
              <w:t>2007 рік</w:t>
            </w:r>
          </w:p>
        </w:tc>
        <w:tc>
          <w:tcPr>
            <w:tcW w:w="2001" w:type="dxa"/>
            <w:gridSpan w:val="2"/>
            <w:tcBorders>
              <w:top w:val="single" w:sz="4" w:space="0" w:color="auto"/>
              <w:left w:val="nil"/>
              <w:bottom w:val="single" w:sz="4" w:space="0" w:color="auto"/>
              <w:right w:val="single" w:sz="4" w:space="0" w:color="000000"/>
            </w:tcBorders>
            <w:vAlign w:val="center"/>
            <w:hideMark/>
          </w:tcPr>
          <w:p w:rsidR="003A2489" w:rsidRPr="00047312" w:rsidRDefault="003A2489" w:rsidP="00116629">
            <w:pPr>
              <w:spacing w:after="0" w:line="360" w:lineRule="auto"/>
              <w:rPr>
                <w:rFonts w:ascii="Times New Roman" w:hAnsi="Times New Roman"/>
                <w:bCs/>
                <w:color w:val="000000"/>
                <w:sz w:val="20"/>
                <w:szCs w:val="20"/>
                <w:lang w:eastAsia="uk-UA"/>
              </w:rPr>
            </w:pPr>
            <w:r w:rsidRPr="00047312">
              <w:rPr>
                <w:rFonts w:ascii="Times New Roman" w:hAnsi="Times New Roman"/>
                <w:bCs/>
                <w:color w:val="000000"/>
                <w:sz w:val="20"/>
                <w:szCs w:val="20"/>
                <w:lang w:eastAsia="uk-UA"/>
              </w:rPr>
              <w:t>2008 рік</w:t>
            </w:r>
          </w:p>
        </w:tc>
        <w:tc>
          <w:tcPr>
            <w:tcW w:w="1630" w:type="dxa"/>
            <w:vMerge w:val="restart"/>
            <w:tcBorders>
              <w:top w:val="single" w:sz="4" w:space="0" w:color="auto"/>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Cs/>
                <w:color w:val="000000"/>
                <w:sz w:val="20"/>
                <w:szCs w:val="20"/>
                <w:lang w:eastAsia="uk-UA"/>
              </w:rPr>
            </w:pPr>
            <w:r w:rsidRPr="00047312">
              <w:rPr>
                <w:rFonts w:ascii="Times New Roman" w:hAnsi="Times New Roman"/>
                <w:bCs/>
                <w:color w:val="000000"/>
                <w:sz w:val="20"/>
                <w:szCs w:val="20"/>
                <w:lang w:eastAsia="uk-UA"/>
              </w:rPr>
              <w:t>Відхилення, тис. грн.</w:t>
            </w:r>
          </w:p>
        </w:tc>
      </w:tr>
      <w:tr w:rsidR="003A2489" w:rsidRPr="00047312" w:rsidTr="00116629">
        <w:trPr>
          <w:trHeight w:val="630"/>
          <w:jc w:val="center"/>
        </w:trPr>
        <w:tc>
          <w:tcPr>
            <w:tcW w:w="1861" w:type="dxa"/>
            <w:vMerge/>
            <w:tcBorders>
              <w:top w:val="single" w:sz="4" w:space="0" w:color="auto"/>
              <w:left w:val="single" w:sz="4" w:space="0" w:color="auto"/>
              <w:bottom w:val="single" w:sz="4" w:space="0" w:color="000000"/>
              <w:right w:val="single" w:sz="4" w:space="0" w:color="auto"/>
            </w:tcBorders>
            <w:vAlign w:val="center"/>
            <w:hideMark/>
          </w:tcPr>
          <w:p w:rsidR="003A2489" w:rsidRPr="00047312" w:rsidRDefault="003A2489" w:rsidP="00116629">
            <w:pPr>
              <w:spacing w:after="0" w:line="360" w:lineRule="auto"/>
              <w:rPr>
                <w:rFonts w:ascii="Times New Roman" w:hAnsi="Times New Roman"/>
                <w:b/>
                <w:bCs/>
                <w:color w:val="000000"/>
                <w:sz w:val="20"/>
                <w:szCs w:val="20"/>
                <w:lang w:eastAsia="uk-UA"/>
              </w:rPr>
            </w:pPr>
          </w:p>
        </w:tc>
        <w:tc>
          <w:tcPr>
            <w:tcW w:w="1016" w:type="dxa"/>
            <w:gridSpan w:val="2"/>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Cs/>
                <w:color w:val="000000"/>
                <w:sz w:val="20"/>
                <w:szCs w:val="20"/>
                <w:lang w:eastAsia="uk-UA"/>
              </w:rPr>
            </w:pPr>
            <w:r w:rsidRPr="00047312">
              <w:rPr>
                <w:rFonts w:ascii="Times New Roman" w:hAnsi="Times New Roman"/>
                <w:bCs/>
                <w:color w:val="000000"/>
                <w:sz w:val="20"/>
                <w:szCs w:val="20"/>
                <w:lang w:eastAsia="uk-UA"/>
              </w:rPr>
              <w:t>Сума, тис.грн</w:t>
            </w:r>
          </w:p>
        </w:tc>
        <w:tc>
          <w:tcPr>
            <w:tcW w:w="1006" w:type="dxa"/>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Cs/>
                <w:color w:val="000000"/>
                <w:sz w:val="20"/>
                <w:szCs w:val="20"/>
                <w:lang w:eastAsia="uk-UA"/>
              </w:rPr>
            </w:pPr>
            <w:r w:rsidRPr="00047312">
              <w:rPr>
                <w:rFonts w:ascii="Times New Roman" w:hAnsi="Times New Roman"/>
                <w:bCs/>
                <w:color w:val="000000"/>
                <w:sz w:val="20"/>
                <w:szCs w:val="20"/>
                <w:lang w:eastAsia="uk-UA"/>
              </w:rPr>
              <w:t>Питома вага, %</w:t>
            </w:r>
          </w:p>
        </w:tc>
        <w:tc>
          <w:tcPr>
            <w:tcW w:w="1032" w:type="dxa"/>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Cs/>
                <w:color w:val="000000"/>
                <w:sz w:val="20"/>
                <w:szCs w:val="20"/>
                <w:lang w:eastAsia="uk-UA"/>
              </w:rPr>
            </w:pPr>
            <w:r w:rsidRPr="00047312">
              <w:rPr>
                <w:rFonts w:ascii="Times New Roman" w:hAnsi="Times New Roman"/>
                <w:bCs/>
                <w:color w:val="000000"/>
                <w:sz w:val="20"/>
                <w:szCs w:val="20"/>
                <w:lang w:eastAsia="uk-UA"/>
              </w:rPr>
              <w:t>Сума, тис.грн</w:t>
            </w:r>
          </w:p>
        </w:tc>
        <w:tc>
          <w:tcPr>
            <w:tcW w:w="969" w:type="dxa"/>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Cs/>
                <w:color w:val="000000"/>
                <w:sz w:val="20"/>
                <w:szCs w:val="20"/>
                <w:lang w:eastAsia="uk-UA"/>
              </w:rPr>
            </w:pPr>
            <w:r w:rsidRPr="00047312">
              <w:rPr>
                <w:rFonts w:ascii="Times New Roman" w:hAnsi="Times New Roman"/>
                <w:bCs/>
                <w:color w:val="000000"/>
                <w:sz w:val="20"/>
                <w:szCs w:val="20"/>
                <w:lang w:eastAsia="uk-UA"/>
              </w:rPr>
              <w:t>Питома вага, %</w:t>
            </w:r>
          </w:p>
        </w:tc>
        <w:tc>
          <w:tcPr>
            <w:tcW w:w="1630" w:type="dxa"/>
            <w:vMerge/>
            <w:tcBorders>
              <w:top w:val="single" w:sz="4" w:space="0" w:color="auto"/>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
                <w:bCs/>
                <w:color w:val="000000"/>
                <w:sz w:val="20"/>
                <w:szCs w:val="20"/>
                <w:lang w:eastAsia="uk-UA"/>
              </w:rPr>
            </w:pPr>
          </w:p>
        </w:tc>
      </w:tr>
      <w:tr w:rsidR="003A2489" w:rsidRPr="00047312" w:rsidTr="00116629">
        <w:trPr>
          <w:trHeight w:val="945"/>
          <w:jc w:val="center"/>
        </w:trPr>
        <w:tc>
          <w:tcPr>
            <w:tcW w:w="1861" w:type="dxa"/>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eastAsia="uk-UA"/>
              </w:rPr>
            </w:pPr>
            <w:r w:rsidRPr="00047312">
              <w:rPr>
                <w:rFonts w:ascii="Times New Roman" w:hAnsi="Times New Roman"/>
                <w:color w:val="000000"/>
                <w:sz w:val="20"/>
                <w:szCs w:val="20"/>
                <w:lang w:eastAsia="uk-UA"/>
              </w:rPr>
              <w:t>1.Фонд основної заробітної плати, всього</w:t>
            </w:r>
          </w:p>
        </w:tc>
        <w:tc>
          <w:tcPr>
            <w:tcW w:w="1016" w:type="dxa"/>
            <w:gridSpan w:val="2"/>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2273,8</w:t>
            </w:r>
          </w:p>
        </w:tc>
        <w:tc>
          <w:tcPr>
            <w:tcW w:w="1006" w:type="dxa"/>
            <w:tcBorders>
              <w:top w:val="nil"/>
              <w:left w:val="nil"/>
              <w:bottom w:val="single" w:sz="4" w:space="0" w:color="auto"/>
              <w:right w:val="single" w:sz="4" w:space="0" w:color="auto"/>
            </w:tcBorders>
            <w:vAlign w:val="center"/>
            <w:hideMark/>
          </w:tcPr>
          <w:p w:rsidR="003A2489" w:rsidRPr="00047312" w:rsidRDefault="00801D36" w:rsidP="00116629">
            <w:pPr>
              <w:spacing w:after="0" w:line="360" w:lineRule="auto"/>
              <w:rPr>
                <w:rFonts w:ascii="Times New Roman" w:hAnsi="Times New Roman"/>
                <w:i/>
                <w:color w:val="000000"/>
                <w:sz w:val="20"/>
                <w:szCs w:val="20"/>
                <w:lang w:val="uk-UA" w:eastAsia="uk-UA"/>
              </w:rPr>
            </w:pPr>
            <w:r w:rsidRPr="00047312">
              <w:rPr>
                <w:rFonts w:ascii="Times New Roman" w:hAnsi="Times New Roman"/>
                <w:i/>
                <w:color w:val="000000"/>
                <w:sz w:val="20"/>
                <w:szCs w:val="20"/>
                <w:lang w:val="uk-UA" w:eastAsia="uk-UA"/>
              </w:rPr>
              <w:t>86,87</w:t>
            </w:r>
          </w:p>
        </w:tc>
        <w:tc>
          <w:tcPr>
            <w:tcW w:w="1032" w:type="dxa"/>
            <w:tcBorders>
              <w:top w:val="nil"/>
              <w:left w:val="nil"/>
              <w:bottom w:val="single" w:sz="4" w:space="0" w:color="auto"/>
              <w:right w:val="single" w:sz="4" w:space="0" w:color="auto"/>
            </w:tcBorders>
            <w:vAlign w:val="center"/>
            <w:hideMark/>
          </w:tcPr>
          <w:p w:rsidR="003A2489" w:rsidRPr="00047312" w:rsidRDefault="00801D36"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2969,2</w:t>
            </w:r>
          </w:p>
        </w:tc>
        <w:tc>
          <w:tcPr>
            <w:tcW w:w="969" w:type="dxa"/>
            <w:tcBorders>
              <w:top w:val="nil"/>
              <w:left w:val="nil"/>
              <w:bottom w:val="single" w:sz="4" w:space="0" w:color="auto"/>
              <w:right w:val="single" w:sz="4" w:space="0" w:color="auto"/>
            </w:tcBorders>
            <w:vAlign w:val="center"/>
            <w:hideMark/>
          </w:tcPr>
          <w:p w:rsidR="003A2489" w:rsidRPr="00047312" w:rsidRDefault="00FC2D8F" w:rsidP="00116629">
            <w:pPr>
              <w:spacing w:after="0" w:line="360" w:lineRule="auto"/>
              <w:rPr>
                <w:rFonts w:ascii="Times New Roman" w:hAnsi="Times New Roman"/>
                <w:i/>
                <w:color w:val="000000"/>
                <w:sz w:val="20"/>
                <w:szCs w:val="20"/>
                <w:lang w:val="uk-UA" w:eastAsia="uk-UA"/>
              </w:rPr>
            </w:pPr>
            <w:r w:rsidRPr="00047312">
              <w:rPr>
                <w:rFonts w:ascii="Times New Roman" w:hAnsi="Times New Roman"/>
                <w:i/>
                <w:color w:val="000000"/>
                <w:sz w:val="20"/>
                <w:szCs w:val="20"/>
                <w:lang w:val="uk-UA" w:eastAsia="uk-UA"/>
              </w:rPr>
              <w:t>72</w:t>
            </w:r>
          </w:p>
        </w:tc>
        <w:tc>
          <w:tcPr>
            <w:tcW w:w="1630" w:type="dxa"/>
            <w:tcBorders>
              <w:top w:val="nil"/>
              <w:left w:val="nil"/>
              <w:bottom w:val="single" w:sz="4" w:space="0" w:color="auto"/>
              <w:right w:val="single" w:sz="4" w:space="0" w:color="auto"/>
            </w:tcBorders>
            <w:noWrap/>
            <w:vAlign w:val="center"/>
            <w:hideMark/>
          </w:tcPr>
          <w:p w:rsidR="003A2489" w:rsidRPr="00047312" w:rsidRDefault="00FC2D8F"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695,4</w:t>
            </w:r>
          </w:p>
        </w:tc>
      </w:tr>
      <w:tr w:rsidR="003A2489" w:rsidRPr="00047312" w:rsidTr="00116629">
        <w:trPr>
          <w:trHeight w:val="945"/>
          <w:jc w:val="center"/>
        </w:trPr>
        <w:tc>
          <w:tcPr>
            <w:tcW w:w="1861" w:type="dxa"/>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eastAsia="uk-UA"/>
              </w:rPr>
            </w:pPr>
            <w:r w:rsidRPr="00047312">
              <w:rPr>
                <w:rFonts w:ascii="Times New Roman" w:hAnsi="Times New Roman"/>
                <w:color w:val="000000"/>
                <w:sz w:val="20"/>
                <w:szCs w:val="20"/>
                <w:lang w:eastAsia="uk-UA"/>
              </w:rPr>
              <w:t>2.Фонд додаткової заробітної плати, всього</w:t>
            </w:r>
          </w:p>
        </w:tc>
        <w:tc>
          <w:tcPr>
            <w:tcW w:w="1016" w:type="dxa"/>
            <w:gridSpan w:val="2"/>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289,6</w:t>
            </w:r>
          </w:p>
        </w:tc>
        <w:tc>
          <w:tcPr>
            <w:tcW w:w="1006" w:type="dxa"/>
            <w:tcBorders>
              <w:top w:val="nil"/>
              <w:left w:val="nil"/>
              <w:bottom w:val="single" w:sz="4" w:space="0" w:color="auto"/>
              <w:right w:val="single" w:sz="4" w:space="0" w:color="auto"/>
            </w:tcBorders>
            <w:vAlign w:val="center"/>
            <w:hideMark/>
          </w:tcPr>
          <w:p w:rsidR="003A2489" w:rsidRPr="00047312" w:rsidRDefault="00801D36" w:rsidP="00116629">
            <w:pPr>
              <w:spacing w:after="0" w:line="360" w:lineRule="auto"/>
              <w:rPr>
                <w:rFonts w:ascii="Times New Roman" w:hAnsi="Times New Roman"/>
                <w:i/>
                <w:color w:val="000000"/>
                <w:sz w:val="20"/>
                <w:szCs w:val="20"/>
                <w:lang w:val="uk-UA" w:eastAsia="uk-UA"/>
              </w:rPr>
            </w:pPr>
            <w:r w:rsidRPr="00047312">
              <w:rPr>
                <w:rFonts w:ascii="Times New Roman" w:hAnsi="Times New Roman"/>
                <w:i/>
                <w:color w:val="000000"/>
                <w:sz w:val="20"/>
                <w:szCs w:val="20"/>
                <w:lang w:val="uk-UA" w:eastAsia="uk-UA"/>
              </w:rPr>
              <w:t>11,06</w:t>
            </w:r>
          </w:p>
        </w:tc>
        <w:tc>
          <w:tcPr>
            <w:tcW w:w="1032" w:type="dxa"/>
            <w:tcBorders>
              <w:top w:val="nil"/>
              <w:left w:val="nil"/>
              <w:bottom w:val="single" w:sz="4" w:space="0" w:color="auto"/>
              <w:right w:val="single" w:sz="4" w:space="0" w:color="auto"/>
            </w:tcBorders>
            <w:vAlign w:val="center"/>
            <w:hideMark/>
          </w:tcPr>
          <w:p w:rsidR="003A2489" w:rsidRPr="00047312" w:rsidRDefault="00801D36"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998,4</w:t>
            </w:r>
          </w:p>
        </w:tc>
        <w:tc>
          <w:tcPr>
            <w:tcW w:w="969" w:type="dxa"/>
            <w:tcBorders>
              <w:top w:val="nil"/>
              <w:left w:val="nil"/>
              <w:bottom w:val="single" w:sz="4" w:space="0" w:color="auto"/>
              <w:right w:val="single" w:sz="4" w:space="0" w:color="auto"/>
            </w:tcBorders>
            <w:vAlign w:val="center"/>
            <w:hideMark/>
          </w:tcPr>
          <w:p w:rsidR="003A2489" w:rsidRPr="00047312" w:rsidRDefault="00FC2D8F" w:rsidP="00116629">
            <w:pPr>
              <w:spacing w:after="0" w:line="360" w:lineRule="auto"/>
              <w:rPr>
                <w:rFonts w:ascii="Times New Roman" w:hAnsi="Times New Roman"/>
                <w:i/>
                <w:color w:val="000000"/>
                <w:sz w:val="20"/>
                <w:szCs w:val="20"/>
                <w:lang w:val="uk-UA" w:eastAsia="uk-UA"/>
              </w:rPr>
            </w:pPr>
            <w:r w:rsidRPr="00047312">
              <w:rPr>
                <w:rFonts w:ascii="Times New Roman" w:hAnsi="Times New Roman"/>
                <w:i/>
                <w:color w:val="000000"/>
                <w:sz w:val="20"/>
                <w:szCs w:val="20"/>
                <w:lang w:val="uk-UA" w:eastAsia="uk-UA"/>
              </w:rPr>
              <w:t>24,21</w:t>
            </w:r>
          </w:p>
        </w:tc>
        <w:tc>
          <w:tcPr>
            <w:tcW w:w="1630" w:type="dxa"/>
            <w:tcBorders>
              <w:top w:val="nil"/>
              <w:left w:val="nil"/>
              <w:bottom w:val="single" w:sz="4" w:space="0" w:color="auto"/>
              <w:right w:val="single" w:sz="4" w:space="0" w:color="auto"/>
            </w:tcBorders>
            <w:noWrap/>
            <w:vAlign w:val="center"/>
            <w:hideMark/>
          </w:tcPr>
          <w:p w:rsidR="003A2489" w:rsidRPr="00047312" w:rsidRDefault="00FC2D8F"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708,8</w:t>
            </w:r>
          </w:p>
        </w:tc>
      </w:tr>
      <w:tr w:rsidR="003A2489" w:rsidRPr="00047312" w:rsidTr="00116629">
        <w:trPr>
          <w:trHeight w:val="1260"/>
          <w:jc w:val="center"/>
        </w:trPr>
        <w:tc>
          <w:tcPr>
            <w:tcW w:w="1861" w:type="dxa"/>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eastAsia="uk-UA"/>
              </w:rPr>
            </w:pPr>
            <w:r w:rsidRPr="00047312">
              <w:rPr>
                <w:rFonts w:ascii="Times New Roman" w:hAnsi="Times New Roman"/>
                <w:color w:val="000000"/>
                <w:sz w:val="20"/>
                <w:szCs w:val="20"/>
                <w:lang w:eastAsia="uk-UA"/>
              </w:rPr>
              <w:t>- премії та винагороди, що носять систематичний характер</w:t>
            </w:r>
          </w:p>
        </w:tc>
        <w:tc>
          <w:tcPr>
            <w:tcW w:w="1016" w:type="dxa"/>
            <w:gridSpan w:val="2"/>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54,1</w:t>
            </w:r>
          </w:p>
        </w:tc>
        <w:tc>
          <w:tcPr>
            <w:tcW w:w="1006" w:type="dxa"/>
            <w:tcBorders>
              <w:top w:val="nil"/>
              <w:left w:val="nil"/>
              <w:bottom w:val="single" w:sz="4" w:space="0" w:color="auto"/>
              <w:right w:val="single" w:sz="4" w:space="0" w:color="auto"/>
            </w:tcBorders>
            <w:vAlign w:val="center"/>
            <w:hideMark/>
          </w:tcPr>
          <w:p w:rsidR="003A2489" w:rsidRPr="00047312" w:rsidRDefault="00FC2D8F" w:rsidP="00116629">
            <w:pPr>
              <w:spacing w:after="0" w:line="360" w:lineRule="auto"/>
              <w:rPr>
                <w:rFonts w:ascii="Times New Roman" w:hAnsi="Times New Roman"/>
                <w:i/>
                <w:color w:val="000000"/>
                <w:sz w:val="20"/>
                <w:szCs w:val="20"/>
                <w:lang w:val="uk-UA" w:eastAsia="uk-UA"/>
              </w:rPr>
            </w:pPr>
            <w:r w:rsidRPr="00047312">
              <w:rPr>
                <w:rFonts w:ascii="Times New Roman" w:hAnsi="Times New Roman"/>
                <w:i/>
                <w:color w:val="000000"/>
                <w:sz w:val="20"/>
                <w:szCs w:val="20"/>
                <w:lang w:val="uk-UA" w:eastAsia="uk-UA"/>
              </w:rPr>
              <w:t>-</w:t>
            </w:r>
          </w:p>
        </w:tc>
        <w:tc>
          <w:tcPr>
            <w:tcW w:w="1032" w:type="dxa"/>
            <w:tcBorders>
              <w:top w:val="nil"/>
              <w:left w:val="nil"/>
              <w:bottom w:val="single" w:sz="4" w:space="0" w:color="auto"/>
              <w:right w:val="single" w:sz="4" w:space="0" w:color="auto"/>
            </w:tcBorders>
            <w:vAlign w:val="center"/>
            <w:hideMark/>
          </w:tcPr>
          <w:p w:rsidR="003A2489" w:rsidRPr="00047312" w:rsidRDefault="00801D36"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157,1</w:t>
            </w:r>
          </w:p>
        </w:tc>
        <w:tc>
          <w:tcPr>
            <w:tcW w:w="969" w:type="dxa"/>
            <w:tcBorders>
              <w:top w:val="nil"/>
              <w:left w:val="nil"/>
              <w:bottom w:val="single" w:sz="4" w:space="0" w:color="auto"/>
              <w:right w:val="single" w:sz="4" w:space="0" w:color="auto"/>
            </w:tcBorders>
            <w:vAlign w:val="center"/>
            <w:hideMark/>
          </w:tcPr>
          <w:p w:rsidR="003A2489" w:rsidRPr="00047312" w:rsidRDefault="00FC2D8F" w:rsidP="00116629">
            <w:pPr>
              <w:spacing w:after="0" w:line="360" w:lineRule="auto"/>
              <w:rPr>
                <w:rFonts w:ascii="Times New Roman" w:hAnsi="Times New Roman"/>
                <w:i/>
                <w:color w:val="000000"/>
                <w:sz w:val="20"/>
                <w:szCs w:val="20"/>
                <w:lang w:val="uk-UA" w:eastAsia="uk-UA"/>
              </w:rPr>
            </w:pPr>
            <w:r w:rsidRPr="00047312">
              <w:rPr>
                <w:rFonts w:ascii="Times New Roman" w:hAnsi="Times New Roman"/>
                <w:i/>
                <w:color w:val="000000"/>
                <w:sz w:val="20"/>
                <w:szCs w:val="20"/>
                <w:lang w:val="uk-UA" w:eastAsia="uk-UA"/>
              </w:rPr>
              <w:t>-</w:t>
            </w:r>
          </w:p>
        </w:tc>
        <w:tc>
          <w:tcPr>
            <w:tcW w:w="1630" w:type="dxa"/>
            <w:tcBorders>
              <w:top w:val="nil"/>
              <w:left w:val="nil"/>
              <w:bottom w:val="single" w:sz="4" w:space="0" w:color="auto"/>
              <w:right w:val="single" w:sz="4" w:space="0" w:color="auto"/>
            </w:tcBorders>
            <w:noWrap/>
            <w:vAlign w:val="center"/>
            <w:hideMark/>
          </w:tcPr>
          <w:p w:rsidR="003A2489" w:rsidRPr="00047312" w:rsidRDefault="00FC2D8F"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103</w:t>
            </w:r>
          </w:p>
        </w:tc>
      </w:tr>
      <w:tr w:rsidR="003A2489" w:rsidRPr="00047312" w:rsidTr="00C67872">
        <w:trPr>
          <w:trHeight w:val="945"/>
          <w:jc w:val="center"/>
        </w:trPr>
        <w:tc>
          <w:tcPr>
            <w:tcW w:w="1868" w:type="dxa"/>
            <w:gridSpan w:val="2"/>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eastAsia="uk-UA"/>
              </w:rPr>
            </w:pPr>
            <w:r w:rsidRPr="00047312">
              <w:rPr>
                <w:rFonts w:ascii="Times New Roman" w:hAnsi="Times New Roman"/>
                <w:color w:val="000000"/>
                <w:sz w:val="20"/>
                <w:szCs w:val="20"/>
                <w:lang w:eastAsia="uk-UA"/>
              </w:rPr>
              <w:t>3.Заохочувальні та компенсаційні виплати, всього</w:t>
            </w:r>
          </w:p>
        </w:tc>
        <w:tc>
          <w:tcPr>
            <w:tcW w:w="1009" w:type="dxa"/>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w:t>
            </w:r>
          </w:p>
        </w:tc>
        <w:tc>
          <w:tcPr>
            <w:tcW w:w="1006" w:type="dxa"/>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w:t>
            </w:r>
          </w:p>
        </w:tc>
        <w:tc>
          <w:tcPr>
            <w:tcW w:w="1032" w:type="dxa"/>
            <w:tcBorders>
              <w:top w:val="nil"/>
              <w:left w:val="nil"/>
              <w:bottom w:val="single" w:sz="4" w:space="0" w:color="auto"/>
              <w:right w:val="single" w:sz="4" w:space="0" w:color="auto"/>
            </w:tcBorders>
            <w:vAlign w:val="center"/>
            <w:hideMark/>
          </w:tcPr>
          <w:p w:rsidR="003A2489" w:rsidRPr="00047312" w:rsidRDefault="00801D36"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0,7</w:t>
            </w:r>
          </w:p>
        </w:tc>
        <w:tc>
          <w:tcPr>
            <w:tcW w:w="969" w:type="dxa"/>
            <w:tcBorders>
              <w:top w:val="nil"/>
              <w:left w:val="nil"/>
              <w:bottom w:val="single" w:sz="4" w:space="0" w:color="auto"/>
              <w:right w:val="single" w:sz="4" w:space="0" w:color="auto"/>
            </w:tcBorders>
            <w:vAlign w:val="center"/>
            <w:hideMark/>
          </w:tcPr>
          <w:p w:rsidR="003A2489" w:rsidRPr="00047312" w:rsidRDefault="00FC2D8F" w:rsidP="00116629">
            <w:pPr>
              <w:spacing w:after="0" w:line="360" w:lineRule="auto"/>
              <w:rPr>
                <w:rFonts w:ascii="Times New Roman" w:hAnsi="Times New Roman"/>
                <w:i/>
                <w:color w:val="000000"/>
                <w:sz w:val="20"/>
                <w:szCs w:val="20"/>
                <w:lang w:val="uk-UA" w:eastAsia="uk-UA"/>
              </w:rPr>
            </w:pPr>
            <w:r w:rsidRPr="00047312">
              <w:rPr>
                <w:rFonts w:ascii="Times New Roman" w:hAnsi="Times New Roman"/>
                <w:i/>
                <w:color w:val="000000"/>
                <w:sz w:val="20"/>
                <w:szCs w:val="20"/>
                <w:lang w:val="uk-UA" w:eastAsia="uk-UA"/>
              </w:rPr>
              <w:t>0,02</w:t>
            </w:r>
          </w:p>
        </w:tc>
        <w:tc>
          <w:tcPr>
            <w:tcW w:w="1630" w:type="dxa"/>
            <w:tcBorders>
              <w:top w:val="nil"/>
              <w:left w:val="nil"/>
              <w:bottom w:val="single" w:sz="4" w:space="0" w:color="auto"/>
              <w:right w:val="single" w:sz="4" w:space="0" w:color="auto"/>
            </w:tcBorders>
            <w:noWrap/>
            <w:vAlign w:val="center"/>
            <w:hideMark/>
          </w:tcPr>
          <w:p w:rsidR="003A2489" w:rsidRPr="00047312" w:rsidRDefault="00FC2D8F"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w:t>
            </w:r>
          </w:p>
        </w:tc>
      </w:tr>
      <w:tr w:rsidR="003A2489" w:rsidRPr="00047312" w:rsidTr="00C67872">
        <w:trPr>
          <w:trHeight w:val="945"/>
          <w:jc w:val="center"/>
        </w:trPr>
        <w:tc>
          <w:tcPr>
            <w:tcW w:w="1868" w:type="dxa"/>
            <w:gridSpan w:val="2"/>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eastAsia="uk-UA"/>
              </w:rPr>
            </w:pPr>
            <w:r w:rsidRPr="00047312">
              <w:rPr>
                <w:rFonts w:ascii="Times New Roman" w:hAnsi="Times New Roman"/>
                <w:color w:val="000000"/>
                <w:sz w:val="20"/>
                <w:szCs w:val="20"/>
                <w:lang w:eastAsia="uk-UA"/>
              </w:rPr>
              <w:t>—соціальні пільги, що носять індивідуальний характер</w:t>
            </w:r>
          </w:p>
        </w:tc>
        <w:tc>
          <w:tcPr>
            <w:tcW w:w="1009" w:type="dxa"/>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w:t>
            </w:r>
          </w:p>
        </w:tc>
        <w:tc>
          <w:tcPr>
            <w:tcW w:w="1006" w:type="dxa"/>
            <w:tcBorders>
              <w:top w:val="nil"/>
              <w:left w:val="nil"/>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w:t>
            </w:r>
          </w:p>
        </w:tc>
        <w:tc>
          <w:tcPr>
            <w:tcW w:w="1032" w:type="dxa"/>
            <w:tcBorders>
              <w:top w:val="nil"/>
              <w:left w:val="nil"/>
              <w:bottom w:val="single" w:sz="4" w:space="0" w:color="auto"/>
              <w:right w:val="single" w:sz="4" w:space="0" w:color="auto"/>
            </w:tcBorders>
            <w:vAlign w:val="center"/>
            <w:hideMark/>
          </w:tcPr>
          <w:p w:rsidR="003A2489" w:rsidRPr="00047312" w:rsidRDefault="00801D36"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w:t>
            </w:r>
          </w:p>
        </w:tc>
        <w:tc>
          <w:tcPr>
            <w:tcW w:w="969" w:type="dxa"/>
            <w:tcBorders>
              <w:top w:val="nil"/>
              <w:left w:val="nil"/>
              <w:bottom w:val="single" w:sz="4" w:space="0" w:color="auto"/>
              <w:right w:val="single" w:sz="4" w:space="0" w:color="auto"/>
            </w:tcBorders>
            <w:vAlign w:val="center"/>
            <w:hideMark/>
          </w:tcPr>
          <w:p w:rsidR="003A2489" w:rsidRPr="00047312" w:rsidRDefault="00FC2D8F" w:rsidP="00116629">
            <w:pPr>
              <w:spacing w:after="0" w:line="360" w:lineRule="auto"/>
              <w:rPr>
                <w:rFonts w:ascii="Times New Roman" w:hAnsi="Times New Roman"/>
                <w:i/>
                <w:color w:val="000000"/>
                <w:sz w:val="20"/>
                <w:szCs w:val="20"/>
                <w:lang w:val="uk-UA" w:eastAsia="uk-UA"/>
              </w:rPr>
            </w:pPr>
            <w:r w:rsidRPr="00047312">
              <w:rPr>
                <w:rFonts w:ascii="Times New Roman" w:hAnsi="Times New Roman"/>
                <w:i/>
                <w:color w:val="000000"/>
                <w:sz w:val="20"/>
                <w:szCs w:val="20"/>
                <w:lang w:val="uk-UA" w:eastAsia="uk-UA"/>
              </w:rPr>
              <w:t>-</w:t>
            </w:r>
          </w:p>
        </w:tc>
        <w:tc>
          <w:tcPr>
            <w:tcW w:w="1630" w:type="dxa"/>
            <w:tcBorders>
              <w:top w:val="nil"/>
              <w:left w:val="nil"/>
              <w:bottom w:val="single" w:sz="4" w:space="0" w:color="auto"/>
              <w:right w:val="single" w:sz="4" w:space="0" w:color="auto"/>
            </w:tcBorders>
            <w:noWrap/>
            <w:vAlign w:val="center"/>
            <w:hideMark/>
          </w:tcPr>
          <w:p w:rsidR="003A2489" w:rsidRPr="00047312" w:rsidRDefault="00FC2D8F" w:rsidP="00116629">
            <w:pPr>
              <w:spacing w:after="0" w:line="360" w:lineRule="auto"/>
              <w:rPr>
                <w:rFonts w:ascii="Times New Roman" w:hAnsi="Times New Roman"/>
                <w:color w:val="000000"/>
                <w:sz w:val="20"/>
                <w:szCs w:val="20"/>
                <w:lang w:val="uk-UA" w:eastAsia="uk-UA"/>
              </w:rPr>
            </w:pPr>
            <w:r w:rsidRPr="00047312">
              <w:rPr>
                <w:rFonts w:ascii="Times New Roman" w:hAnsi="Times New Roman"/>
                <w:color w:val="000000"/>
                <w:sz w:val="20"/>
                <w:szCs w:val="20"/>
                <w:lang w:val="uk-UA" w:eastAsia="uk-UA"/>
              </w:rPr>
              <w:t>-</w:t>
            </w:r>
          </w:p>
        </w:tc>
      </w:tr>
      <w:tr w:rsidR="003A2489" w:rsidRPr="00047312" w:rsidTr="00C67872">
        <w:trPr>
          <w:trHeight w:val="315"/>
          <w:jc w:val="center"/>
        </w:trPr>
        <w:tc>
          <w:tcPr>
            <w:tcW w:w="1868" w:type="dxa"/>
            <w:gridSpan w:val="2"/>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
                <w:color w:val="000000"/>
                <w:sz w:val="20"/>
                <w:szCs w:val="20"/>
                <w:lang w:eastAsia="uk-UA"/>
              </w:rPr>
            </w:pPr>
            <w:r w:rsidRPr="00047312">
              <w:rPr>
                <w:rFonts w:ascii="Times New Roman" w:hAnsi="Times New Roman"/>
                <w:b/>
                <w:color w:val="000000"/>
                <w:sz w:val="20"/>
                <w:szCs w:val="20"/>
                <w:lang w:eastAsia="uk-UA"/>
              </w:rPr>
              <w:t>Фонд оплати праці</w:t>
            </w:r>
          </w:p>
        </w:tc>
        <w:tc>
          <w:tcPr>
            <w:tcW w:w="1009" w:type="dxa"/>
            <w:vMerge w:val="restart"/>
            <w:tcBorders>
              <w:top w:val="nil"/>
              <w:left w:val="single" w:sz="4" w:space="0" w:color="auto"/>
              <w:bottom w:val="single" w:sz="4" w:space="0" w:color="auto"/>
              <w:right w:val="single" w:sz="4" w:space="0" w:color="auto"/>
            </w:tcBorders>
            <w:vAlign w:val="center"/>
            <w:hideMark/>
          </w:tcPr>
          <w:p w:rsidR="003A2489" w:rsidRPr="00047312" w:rsidRDefault="00801D36" w:rsidP="00116629">
            <w:pPr>
              <w:spacing w:after="0" w:line="360" w:lineRule="auto"/>
              <w:rPr>
                <w:rFonts w:ascii="Times New Roman" w:hAnsi="Times New Roman"/>
                <w:b/>
                <w:color w:val="000000"/>
                <w:sz w:val="20"/>
                <w:szCs w:val="20"/>
                <w:lang w:val="uk-UA" w:eastAsia="uk-UA"/>
              </w:rPr>
            </w:pPr>
            <w:r w:rsidRPr="00047312">
              <w:rPr>
                <w:rFonts w:ascii="Times New Roman" w:hAnsi="Times New Roman"/>
                <w:b/>
                <w:color w:val="000000"/>
                <w:sz w:val="20"/>
                <w:szCs w:val="20"/>
                <w:lang w:val="uk-UA" w:eastAsia="uk-UA"/>
              </w:rPr>
              <w:t>2617,5</w:t>
            </w:r>
          </w:p>
        </w:tc>
        <w:tc>
          <w:tcPr>
            <w:tcW w:w="1006" w:type="dxa"/>
            <w:vMerge w:val="restart"/>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
                <w:i/>
                <w:color w:val="000000"/>
                <w:sz w:val="20"/>
                <w:szCs w:val="20"/>
                <w:lang w:eastAsia="uk-UA"/>
              </w:rPr>
            </w:pPr>
            <w:r w:rsidRPr="00047312">
              <w:rPr>
                <w:rFonts w:ascii="Times New Roman" w:hAnsi="Times New Roman"/>
                <w:b/>
                <w:i/>
                <w:color w:val="000000"/>
                <w:sz w:val="20"/>
                <w:szCs w:val="20"/>
                <w:lang w:eastAsia="uk-UA"/>
              </w:rPr>
              <w:t>100</w:t>
            </w:r>
          </w:p>
        </w:tc>
        <w:tc>
          <w:tcPr>
            <w:tcW w:w="1032" w:type="dxa"/>
            <w:vMerge w:val="restart"/>
            <w:tcBorders>
              <w:top w:val="nil"/>
              <w:left w:val="single" w:sz="4" w:space="0" w:color="auto"/>
              <w:bottom w:val="single" w:sz="4" w:space="0" w:color="auto"/>
              <w:right w:val="single" w:sz="4" w:space="0" w:color="auto"/>
            </w:tcBorders>
            <w:vAlign w:val="center"/>
            <w:hideMark/>
          </w:tcPr>
          <w:p w:rsidR="003A2489" w:rsidRPr="00047312" w:rsidRDefault="00801D36" w:rsidP="00116629">
            <w:pPr>
              <w:spacing w:after="0" w:line="360" w:lineRule="auto"/>
              <w:rPr>
                <w:rFonts w:ascii="Times New Roman" w:hAnsi="Times New Roman"/>
                <w:b/>
                <w:color w:val="000000"/>
                <w:sz w:val="20"/>
                <w:szCs w:val="20"/>
                <w:lang w:val="uk-UA" w:eastAsia="uk-UA"/>
              </w:rPr>
            </w:pPr>
            <w:r w:rsidRPr="00047312">
              <w:rPr>
                <w:rFonts w:ascii="Times New Roman" w:hAnsi="Times New Roman"/>
                <w:b/>
                <w:color w:val="000000"/>
                <w:sz w:val="20"/>
                <w:szCs w:val="20"/>
                <w:lang w:val="uk-UA" w:eastAsia="uk-UA"/>
              </w:rPr>
              <w:t>4124,7</w:t>
            </w:r>
          </w:p>
        </w:tc>
        <w:tc>
          <w:tcPr>
            <w:tcW w:w="969" w:type="dxa"/>
            <w:vMerge w:val="restart"/>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
                <w:i/>
                <w:color w:val="000000"/>
                <w:sz w:val="20"/>
                <w:szCs w:val="20"/>
                <w:lang w:eastAsia="uk-UA"/>
              </w:rPr>
            </w:pPr>
            <w:r w:rsidRPr="00047312">
              <w:rPr>
                <w:rFonts w:ascii="Times New Roman" w:hAnsi="Times New Roman"/>
                <w:b/>
                <w:i/>
                <w:color w:val="000000"/>
                <w:sz w:val="20"/>
                <w:szCs w:val="20"/>
                <w:lang w:eastAsia="uk-UA"/>
              </w:rPr>
              <w:t>100</w:t>
            </w:r>
          </w:p>
        </w:tc>
        <w:tc>
          <w:tcPr>
            <w:tcW w:w="1630" w:type="dxa"/>
            <w:vMerge w:val="restart"/>
            <w:tcBorders>
              <w:top w:val="nil"/>
              <w:left w:val="single" w:sz="4" w:space="0" w:color="auto"/>
              <w:bottom w:val="single" w:sz="4" w:space="0" w:color="000000"/>
              <w:right w:val="single" w:sz="4" w:space="0" w:color="auto"/>
            </w:tcBorders>
            <w:noWrap/>
            <w:vAlign w:val="center"/>
            <w:hideMark/>
          </w:tcPr>
          <w:p w:rsidR="003A2489" w:rsidRPr="00047312" w:rsidRDefault="00FC2D8F" w:rsidP="00116629">
            <w:pPr>
              <w:spacing w:after="0" w:line="360" w:lineRule="auto"/>
              <w:rPr>
                <w:rFonts w:ascii="Times New Roman" w:hAnsi="Times New Roman"/>
                <w:b/>
                <w:color w:val="000000"/>
                <w:sz w:val="20"/>
                <w:szCs w:val="20"/>
                <w:lang w:val="uk-UA" w:eastAsia="uk-UA"/>
              </w:rPr>
            </w:pPr>
            <w:r w:rsidRPr="00047312">
              <w:rPr>
                <w:rFonts w:ascii="Times New Roman" w:hAnsi="Times New Roman"/>
                <w:b/>
                <w:color w:val="000000"/>
                <w:sz w:val="20"/>
                <w:szCs w:val="20"/>
                <w:lang w:val="uk-UA" w:eastAsia="uk-UA"/>
              </w:rPr>
              <w:t>1507,2</w:t>
            </w:r>
          </w:p>
        </w:tc>
      </w:tr>
      <w:tr w:rsidR="003A2489" w:rsidRPr="00047312" w:rsidTr="00C67872">
        <w:trPr>
          <w:trHeight w:val="315"/>
          <w:jc w:val="center"/>
        </w:trPr>
        <w:tc>
          <w:tcPr>
            <w:tcW w:w="1868" w:type="dxa"/>
            <w:gridSpan w:val="2"/>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
                <w:color w:val="000000"/>
                <w:sz w:val="20"/>
                <w:szCs w:val="20"/>
                <w:lang w:eastAsia="uk-UA"/>
              </w:rPr>
            </w:pPr>
            <w:r w:rsidRPr="00047312">
              <w:rPr>
                <w:rFonts w:ascii="Times New Roman" w:hAnsi="Times New Roman"/>
                <w:b/>
                <w:color w:val="000000"/>
                <w:sz w:val="20"/>
                <w:szCs w:val="20"/>
                <w:lang w:eastAsia="uk-UA"/>
              </w:rPr>
              <w:t>(ряд.1 + ряд.2 + ряд.3)</w:t>
            </w:r>
          </w:p>
        </w:tc>
        <w:tc>
          <w:tcPr>
            <w:tcW w:w="1009" w:type="dxa"/>
            <w:vMerge/>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
                <w:color w:val="000000"/>
                <w:sz w:val="20"/>
                <w:szCs w:val="20"/>
                <w:lang w:eastAsia="uk-UA"/>
              </w:rPr>
            </w:pPr>
          </w:p>
        </w:tc>
        <w:tc>
          <w:tcPr>
            <w:tcW w:w="1006" w:type="dxa"/>
            <w:vMerge/>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
                <w:color w:val="000000"/>
                <w:sz w:val="20"/>
                <w:szCs w:val="20"/>
                <w:lang w:eastAsia="uk-UA"/>
              </w:rPr>
            </w:pPr>
          </w:p>
        </w:tc>
        <w:tc>
          <w:tcPr>
            <w:tcW w:w="1032" w:type="dxa"/>
            <w:vMerge/>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
                <w:color w:val="000000"/>
                <w:sz w:val="20"/>
                <w:szCs w:val="20"/>
                <w:lang w:eastAsia="uk-UA"/>
              </w:rPr>
            </w:pPr>
          </w:p>
        </w:tc>
        <w:tc>
          <w:tcPr>
            <w:tcW w:w="969" w:type="dxa"/>
            <w:vMerge/>
            <w:tcBorders>
              <w:top w:val="nil"/>
              <w:left w:val="single" w:sz="4" w:space="0" w:color="auto"/>
              <w:bottom w:val="single" w:sz="4" w:space="0" w:color="auto"/>
              <w:right w:val="single" w:sz="4" w:space="0" w:color="auto"/>
            </w:tcBorders>
            <w:vAlign w:val="center"/>
            <w:hideMark/>
          </w:tcPr>
          <w:p w:rsidR="003A2489" w:rsidRPr="00047312" w:rsidRDefault="003A2489" w:rsidP="00116629">
            <w:pPr>
              <w:spacing w:after="0" w:line="360" w:lineRule="auto"/>
              <w:rPr>
                <w:rFonts w:ascii="Times New Roman" w:hAnsi="Times New Roman"/>
                <w:b/>
                <w:color w:val="000000"/>
                <w:sz w:val="20"/>
                <w:szCs w:val="20"/>
                <w:lang w:eastAsia="uk-UA"/>
              </w:rPr>
            </w:pPr>
          </w:p>
        </w:tc>
        <w:tc>
          <w:tcPr>
            <w:tcW w:w="1630" w:type="dxa"/>
            <w:vMerge/>
            <w:tcBorders>
              <w:top w:val="nil"/>
              <w:left w:val="single" w:sz="4" w:space="0" w:color="auto"/>
              <w:bottom w:val="single" w:sz="4" w:space="0" w:color="000000"/>
              <w:right w:val="single" w:sz="4" w:space="0" w:color="auto"/>
            </w:tcBorders>
            <w:vAlign w:val="center"/>
            <w:hideMark/>
          </w:tcPr>
          <w:p w:rsidR="003A2489" w:rsidRPr="00047312" w:rsidRDefault="003A2489" w:rsidP="00116629">
            <w:pPr>
              <w:spacing w:after="0" w:line="360" w:lineRule="auto"/>
              <w:rPr>
                <w:rFonts w:ascii="Times New Roman" w:hAnsi="Times New Roman"/>
                <w:b/>
                <w:color w:val="000000"/>
                <w:sz w:val="20"/>
                <w:szCs w:val="20"/>
                <w:lang w:eastAsia="uk-UA"/>
              </w:rPr>
            </w:pPr>
          </w:p>
        </w:tc>
      </w:tr>
    </w:tbl>
    <w:p w:rsidR="003A2489" w:rsidRPr="00A47EE1" w:rsidRDefault="003A2489" w:rsidP="00145A6E">
      <w:pPr>
        <w:spacing w:after="0"/>
        <w:jc w:val="center"/>
        <w:rPr>
          <w:rFonts w:ascii="Times New Roman" w:hAnsi="Times New Roman"/>
          <w:b/>
          <w:sz w:val="28"/>
          <w:szCs w:val="28"/>
        </w:rPr>
      </w:pPr>
    </w:p>
    <w:p w:rsidR="00145A6E" w:rsidRDefault="003A2489" w:rsidP="00D61B63">
      <w:pPr>
        <w:spacing w:after="0" w:line="360" w:lineRule="auto"/>
        <w:ind w:firstLine="709"/>
        <w:jc w:val="both"/>
        <w:rPr>
          <w:rFonts w:ascii="Times New Roman" w:hAnsi="Times New Roman"/>
          <w:sz w:val="28"/>
          <w:szCs w:val="28"/>
          <w:lang w:val="uk-UA"/>
        </w:rPr>
      </w:pPr>
      <w:r w:rsidRPr="00A47EE1">
        <w:rPr>
          <w:rFonts w:ascii="Times New Roman" w:hAnsi="Times New Roman"/>
          <w:sz w:val="28"/>
          <w:szCs w:val="28"/>
        </w:rPr>
        <w:t>Таким чином, був проведений аналіз складу і структури фонду оплати праці робітників підприємства. При цьому було встановлено, що фонд основної заробітної плати в 2008 році</w:t>
      </w:r>
      <w:r w:rsidR="00FC2D8F" w:rsidRPr="00A47EE1">
        <w:rPr>
          <w:rFonts w:ascii="Times New Roman" w:hAnsi="Times New Roman"/>
          <w:sz w:val="28"/>
          <w:szCs w:val="28"/>
          <w:lang w:val="uk-UA"/>
        </w:rPr>
        <w:t xml:space="preserve">, порівнюючи з 2007 роком, </w:t>
      </w:r>
      <w:r w:rsidRPr="00A47EE1">
        <w:rPr>
          <w:rFonts w:ascii="Times New Roman" w:hAnsi="Times New Roman"/>
          <w:sz w:val="28"/>
          <w:szCs w:val="28"/>
        </w:rPr>
        <w:t xml:space="preserve"> збільшився</w:t>
      </w:r>
      <w:r w:rsidR="00FC2D8F" w:rsidRPr="00A47EE1">
        <w:rPr>
          <w:rFonts w:ascii="Times New Roman" w:hAnsi="Times New Roman"/>
          <w:sz w:val="28"/>
          <w:szCs w:val="28"/>
        </w:rPr>
        <w:t xml:space="preserve"> </w:t>
      </w:r>
      <w:r w:rsidRPr="00A47EE1">
        <w:rPr>
          <w:rFonts w:ascii="Times New Roman" w:hAnsi="Times New Roman"/>
          <w:sz w:val="28"/>
          <w:szCs w:val="28"/>
        </w:rPr>
        <w:t xml:space="preserve">з </w:t>
      </w:r>
      <w:r w:rsidR="00FC2D8F" w:rsidRPr="00A47EE1">
        <w:rPr>
          <w:rFonts w:ascii="Times New Roman" w:hAnsi="Times New Roman"/>
          <w:sz w:val="28"/>
          <w:szCs w:val="28"/>
          <w:lang w:val="uk-UA"/>
        </w:rPr>
        <w:t>2617,5</w:t>
      </w:r>
      <w:r w:rsidRPr="00A47EE1">
        <w:rPr>
          <w:rFonts w:ascii="Times New Roman" w:hAnsi="Times New Roman"/>
          <w:sz w:val="28"/>
          <w:szCs w:val="28"/>
        </w:rPr>
        <w:t xml:space="preserve"> тис. грн. до </w:t>
      </w:r>
      <w:r w:rsidR="00FC2D8F" w:rsidRPr="00A47EE1">
        <w:rPr>
          <w:rFonts w:ascii="Times New Roman" w:hAnsi="Times New Roman"/>
          <w:sz w:val="28"/>
          <w:szCs w:val="28"/>
        </w:rPr>
        <w:t>4</w:t>
      </w:r>
      <w:r w:rsidR="00FC2D8F" w:rsidRPr="00A47EE1">
        <w:rPr>
          <w:rFonts w:ascii="Times New Roman" w:hAnsi="Times New Roman"/>
          <w:sz w:val="28"/>
          <w:szCs w:val="28"/>
          <w:lang w:val="uk-UA"/>
        </w:rPr>
        <w:t>124,7</w:t>
      </w:r>
      <w:r w:rsidR="00FC2D8F" w:rsidRPr="00A47EE1">
        <w:rPr>
          <w:rFonts w:ascii="Times New Roman" w:hAnsi="Times New Roman"/>
          <w:sz w:val="28"/>
          <w:szCs w:val="28"/>
        </w:rPr>
        <w:t xml:space="preserve"> тис. грн., тобто на </w:t>
      </w:r>
      <w:r w:rsidR="00FC2D8F" w:rsidRPr="00A47EE1">
        <w:rPr>
          <w:rFonts w:ascii="Times New Roman" w:hAnsi="Times New Roman"/>
          <w:sz w:val="28"/>
          <w:szCs w:val="28"/>
          <w:lang w:val="uk-UA"/>
        </w:rPr>
        <w:t>1507,2</w:t>
      </w:r>
      <w:r w:rsidRPr="00A47EE1">
        <w:rPr>
          <w:rFonts w:ascii="Times New Roman" w:hAnsi="Times New Roman"/>
          <w:sz w:val="28"/>
          <w:szCs w:val="28"/>
        </w:rPr>
        <w:t xml:space="preserve"> тис. грн. Збільшився і фонд додаткової заробітної плати </w:t>
      </w:r>
      <w:r w:rsidR="00FC2D8F" w:rsidRPr="00A47EE1">
        <w:rPr>
          <w:rFonts w:ascii="Times New Roman" w:hAnsi="Times New Roman"/>
          <w:sz w:val="28"/>
          <w:szCs w:val="28"/>
        </w:rPr>
        <w:t xml:space="preserve">на </w:t>
      </w:r>
      <w:r w:rsidR="00FC2D8F" w:rsidRPr="00A47EE1">
        <w:rPr>
          <w:rFonts w:ascii="Times New Roman" w:hAnsi="Times New Roman"/>
          <w:sz w:val="28"/>
          <w:szCs w:val="28"/>
          <w:lang w:val="uk-UA"/>
        </w:rPr>
        <w:t>708,8</w:t>
      </w:r>
      <w:r w:rsidRPr="00A47EE1">
        <w:rPr>
          <w:rFonts w:ascii="Times New Roman" w:hAnsi="Times New Roman"/>
          <w:sz w:val="28"/>
          <w:szCs w:val="28"/>
        </w:rPr>
        <w:t xml:space="preserve"> тис. грн.</w:t>
      </w:r>
      <w:r w:rsidR="00FC2D8F" w:rsidRPr="00A47EE1">
        <w:rPr>
          <w:rFonts w:ascii="Times New Roman" w:hAnsi="Times New Roman"/>
          <w:sz w:val="28"/>
          <w:szCs w:val="28"/>
          <w:lang w:val="uk-UA"/>
        </w:rPr>
        <w:t xml:space="preserve">, а премії і винагороди збільшились на 1003 тис. грн. </w:t>
      </w:r>
    </w:p>
    <w:p w:rsidR="00145A6E" w:rsidRDefault="00145A6E" w:rsidP="0078212C">
      <w:pPr>
        <w:rPr>
          <w:rFonts w:ascii="Times New Roman" w:hAnsi="Times New Roman"/>
          <w:sz w:val="28"/>
          <w:szCs w:val="28"/>
          <w:lang w:val="uk-UA"/>
        </w:rPr>
      </w:pPr>
      <w:r>
        <w:rPr>
          <w:rFonts w:ascii="Times New Roman" w:hAnsi="Times New Roman"/>
          <w:sz w:val="28"/>
          <w:szCs w:val="28"/>
          <w:lang w:val="uk-UA"/>
        </w:rPr>
        <w:br w:type="page"/>
      </w:r>
    </w:p>
    <w:p w:rsidR="0078212C" w:rsidRPr="0001178D" w:rsidRDefault="0078212C" w:rsidP="0078212C">
      <w:pPr>
        <w:pStyle w:val="af"/>
        <w:spacing w:line="360" w:lineRule="auto"/>
        <w:jc w:val="center"/>
        <w:rPr>
          <w:rFonts w:ascii="Times New Roman" w:hAnsi="Times New Roman"/>
          <w:b/>
          <w:sz w:val="28"/>
          <w:szCs w:val="28"/>
        </w:rPr>
      </w:pPr>
      <w:r w:rsidRPr="0001178D">
        <w:rPr>
          <w:rFonts w:ascii="Times New Roman" w:hAnsi="Times New Roman"/>
          <w:b/>
          <w:sz w:val="28"/>
          <w:szCs w:val="28"/>
        </w:rPr>
        <w:t>3.</w:t>
      </w:r>
      <w:r w:rsidRPr="00BC156F">
        <w:rPr>
          <w:rFonts w:ascii="Times New Roman" w:hAnsi="Times New Roman"/>
          <w:b/>
        </w:rPr>
        <w:t xml:space="preserve"> </w:t>
      </w:r>
      <w:r w:rsidRPr="0001178D">
        <w:rPr>
          <w:rStyle w:val="ae"/>
          <w:rFonts w:ascii="Times New Roman" w:hAnsi="Times New Roman"/>
          <w:bCs w:val="0"/>
          <w:sz w:val="28"/>
          <w:szCs w:val="28"/>
        </w:rPr>
        <w:t>ШЛЯХИ ПІДВИЩЕННЯ ЕФЕКТИВНОСТІ ВИКОРИСТАННЯ ТРУДОВИХ РЕСУРСІВ</w:t>
      </w:r>
      <w:r w:rsidRPr="0001178D">
        <w:rPr>
          <w:rFonts w:ascii="Times New Roman" w:hAnsi="Times New Roman"/>
          <w:b/>
          <w:sz w:val="28"/>
          <w:szCs w:val="28"/>
        </w:rPr>
        <w:t xml:space="preserve"> </w:t>
      </w:r>
      <w:r>
        <w:rPr>
          <w:rFonts w:ascii="Times New Roman" w:hAnsi="Times New Roman"/>
          <w:b/>
          <w:sz w:val="28"/>
          <w:szCs w:val="28"/>
        </w:rPr>
        <w:t>ВАТ “КАЛАНЧАЦЬКИЙ КОМБІНАТ</w:t>
      </w:r>
      <w:r w:rsidRPr="0001178D">
        <w:rPr>
          <w:rFonts w:ascii="Times New Roman" w:hAnsi="Times New Roman"/>
          <w:b/>
          <w:sz w:val="28"/>
          <w:szCs w:val="28"/>
        </w:rPr>
        <w:t xml:space="preserve"> ХЛІБО</w:t>
      </w:r>
      <w:r>
        <w:rPr>
          <w:rFonts w:ascii="Times New Roman" w:hAnsi="Times New Roman"/>
          <w:b/>
          <w:sz w:val="28"/>
          <w:szCs w:val="28"/>
        </w:rPr>
        <w:t>ПРОДУКТІВ”</w:t>
      </w:r>
    </w:p>
    <w:p w:rsidR="0078212C" w:rsidRPr="0001178D" w:rsidRDefault="0078212C" w:rsidP="0078212C">
      <w:pPr>
        <w:pStyle w:val="af"/>
        <w:spacing w:line="360" w:lineRule="auto"/>
        <w:jc w:val="center"/>
        <w:rPr>
          <w:rFonts w:ascii="Times New Roman" w:hAnsi="Times New Roman"/>
          <w:b/>
          <w:sz w:val="28"/>
          <w:szCs w:val="28"/>
        </w:rPr>
      </w:pPr>
    </w:p>
    <w:p w:rsidR="0078212C" w:rsidRDefault="0078212C" w:rsidP="0078212C">
      <w:pPr>
        <w:pStyle w:val="af"/>
        <w:spacing w:line="360" w:lineRule="auto"/>
        <w:jc w:val="center"/>
        <w:rPr>
          <w:rFonts w:ascii="Times New Roman" w:hAnsi="Times New Roman"/>
          <w:b/>
          <w:bCs/>
          <w:sz w:val="28"/>
          <w:szCs w:val="28"/>
          <w:lang w:eastAsia="uk-UA"/>
        </w:rPr>
      </w:pPr>
      <w:r w:rsidRPr="0001178D">
        <w:rPr>
          <w:rFonts w:ascii="Times New Roman" w:hAnsi="Times New Roman"/>
          <w:b/>
          <w:sz w:val="28"/>
          <w:szCs w:val="28"/>
        </w:rPr>
        <w:t xml:space="preserve">3.1. </w:t>
      </w:r>
      <w:r w:rsidRPr="0001178D">
        <w:rPr>
          <w:rFonts w:ascii="Times New Roman" w:hAnsi="Times New Roman"/>
          <w:b/>
          <w:bCs/>
          <w:sz w:val="28"/>
          <w:szCs w:val="28"/>
          <w:lang w:eastAsia="uk-UA"/>
        </w:rPr>
        <w:t>Напрям</w:t>
      </w:r>
      <w:r w:rsidR="00640CDF">
        <w:rPr>
          <w:rFonts w:ascii="Times New Roman" w:hAnsi="Times New Roman"/>
          <w:b/>
          <w:bCs/>
          <w:sz w:val="28"/>
          <w:szCs w:val="28"/>
          <w:lang w:eastAsia="uk-UA"/>
        </w:rPr>
        <w:t>к</w:t>
      </w:r>
      <w:r w:rsidRPr="0001178D">
        <w:rPr>
          <w:rFonts w:ascii="Times New Roman" w:hAnsi="Times New Roman"/>
          <w:b/>
          <w:bCs/>
          <w:sz w:val="28"/>
          <w:szCs w:val="28"/>
          <w:lang w:eastAsia="uk-UA"/>
        </w:rPr>
        <w:t>и підвищення ефективності використання трудових ресурсів</w:t>
      </w:r>
    </w:p>
    <w:p w:rsidR="0078212C" w:rsidRPr="0001178D" w:rsidRDefault="0078212C" w:rsidP="0078212C">
      <w:pPr>
        <w:pStyle w:val="af"/>
        <w:spacing w:line="360" w:lineRule="auto"/>
        <w:jc w:val="center"/>
        <w:rPr>
          <w:rFonts w:ascii="Times New Roman" w:hAnsi="Times New Roman"/>
          <w:b/>
          <w:bCs/>
          <w:sz w:val="28"/>
          <w:szCs w:val="28"/>
          <w:lang w:val="ru-RU" w:eastAsia="uk-UA"/>
        </w:rPr>
      </w:pPr>
    </w:p>
    <w:p w:rsidR="0078212C" w:rsidRPr="00996F19" w:rsidRDefault="0078212C" w:rsidP="0078212C">
      <w:pPr>
        <w:pStyle w:val="af"/>
        <w:spacing w:line="360" w:lineRule="auto"/>
        <w:ind w:firstLine="709"/>
        <w:jc w:val="both"/>
        <w:rPr>
          <w:rFonts w:ascii="Times New Roman" w:hAnsi="Times New Roman"/>
          <w:sz w:val="28"/>
          <w:szCs w:val="28"/>
        </w:rPr>
      </w:pPr>
      <w:r w:rsidRPr="0017433D">
        <w:rPr>
          <w:rFonts w:ascii="Times New Roman" w:hAnsi="Times New Roman"/>
          <w:sz w:val="28"/>
          <w:szCs w:val="28"/>
        </w:rPr>
        <w:t>Ефективне використання трудового потенціалу забезпечує</w:t>
      </w:r>
      <w:r w:rsidRPr="00996F19">
        <w:rPr>
          <w:rFonts w:ascii="Times New Roman" w:hAnsi="Times New Roman"/>
          <w:sz w:val="28"/>
          <w:szCs w:val="28"/>
        </w:rPr>
        <w:t xml:space="preserve"> відповідне зростання продуктивності праці, що дає можливість порівняти її рівень на різних підприємствах однієї галузі. Обґрунтування зростання продуктивності праці на багатьох діючих підприємствах зд</w:t>
      </w:r>
      <w:r>
        <w:rPr>
          <w:rFonts w:ascii="Times New Roman" w:hAnsi="Times New Roman"/>
          <w:sz w:val="28"/>
          <w:szCs w:val="28"/>
        </w:rPr>
        <w:t>ійснюється за факторами, які ви</w:t>
      </w:r>
      <w:r w:rsidRPr="00996F19">
        <w:rPr>
          <w:rFonts w:ascii="Times New Roman" w:hAnsi="Times New Roman"/>
          <w:sz w:val="28"/>
          <w:szCs w:val="28"/>
        </w:rPr>
        <w:t>значають рівень технологізації, механізації і організації виробництва. Заходи з їх втілення в виробництво направлені на зменшення чисельності працівників і зростання продуктивності праці.</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Створення нормальних умов праці має винятково важливе значення. Досвід показує, що запрошенні і зайняті на виробництві кадри часто покидають роботу через несприятливі умови праці, що негативно впливає на стан виробництва його техніко-економічні показники і ритмічність роботи.</w:t>
      </w:r>
    </w:p>
    <w:p w:rsidR="0078212C" w:rsidRPr="00CF1A24" w:rsidRDefault="0078212C" w:rsidP="0078212C">
      <w:pPr>
        <w:pStyle w:val="FR1"/>
        <w:tabs>
          <w:tab w:val="left" w:pos="-1276"/>
          <w:tab w:val="left" w:pos="0"/>
          <w:tab w:val="left" w:pos="1414"/>
          <w:tab w:val="left" w:pos="2268"/>
          <w:tab w:val="left" w:pos="4111"/>
          <w:tab w:val="left" w:pos="4253"/>
          <w:tab w:val="left" w:pos="7615"/>
        </w:tabs>
        <w:spacing w:line="360" w:lineRule="auto"/>
        <w:ind w:left="0" w:right="0" w:firstLine="709"/>
        <w:jc w:val="both"/>
        <w:rPr>
          <w:sz w:val="28"/>
        </w:rPr>
      </w:pPr>
      <w:r>
        <w:rPr>
          <w:sz w:val="28"/>
        </w:rPr>
        <w:t>Запропонуємо деякі ш</w:t>
      </w:r>
      <w:r w:rsidRPr="00CF1A24">
        <w:rPr>
          <w:sz w:val="28"/>
        </w:rPr>
        <w:t>ляхи підвищення ефективного використанн</w:t>
      </w:r>
      <w:r>
        <w:rPr>
          <w:sz w:val="28"/>
        </w:rPr>
        <w:t>я персоналу даного підприємства</w:t>
      </w:r>
      <w:r w:rsidRPr="00CF1A24">
        <w:rPr>
          <w:sz w:val="28"/>
        </w:rPr>
        <w:t>:</w:t>
      </w:r>
    </w:p>
    <w:p w:rsidR="0078212C" w:rsidRPr="00CF1A24" w:rsidRDefault="0078212C" w:rsidP="0078212C">
      <w:pPr>
        <w:pStyle w:val="FR1"/>
        <w:numPr>
          <w:ilvl w:val="1"/>
          <w:numId w:val="10"/>
        </w:numPr>
        <w:tabs>
          <w:tab w:val="left" w:pos="-1276"/>
          <w:tab w:val="left" w:pos="0"/>
          <w:tab w:val="left" w:pos="1134"/>
          <w:tab w:val="left" w:pos="2268"/>
          <w:tab w:val="left" w:pos="4111"/>
          <w:tab w:val="left" w:pos="4253"/>
          <w:tab w:val="left" w:pos="7615"/>
        </w:tabs>
        <w:spacing w:line="360" w:lineRule="auto"/>
        <w:ind w:left="0" w:right="0" w:firstLine="709"/>
        <w:jc w:val="both"/>
        <w:rPr>
          <w:sz w:val="28"/>
        </w:rPr>
      </w:pPr>
      <w:r w:rsidRPr="00CF1A24">
        <w:rPr>
          <w:sz w:val="28"/>
        </w:rPr>
        <w:t>організувати всім працівникам без винятку атестацію на відповідальність теоретичних і практичних знань своїй посаді чи робочому місці;</w:t>
      </w:r>
    </w:p>
    <w:p w:rsidR="0078212C" w:rsidRPr="00E27C82" w:rsidRDefault="0078212C" w:rsidP="0078212C">
      <w:pPr>
        <w:pStyle w:val="FR1"/>
        <w:numPr>
          <w:ilvl w:val="1"/>
          <w:numId w:val="10"/>
        </w:numPr>
        <w:tabs>
          <w:tab w:val="left" w:pos="-1276"/>
          <w:tab w:val="left" w:pos="0"/>
          <w:tab w:val="left" w:pos="1134"/>
          <w:tab w:val="left" w:pos="2268"/>
          <w:tab w:val="left" w:pos="4111"/>
          <w:tab w:val="left" w:pos="4253"/>
          <w:tab w:val="left" w:pos="7615"/>
        </w:tabs>
        <w:spacing w:line="360" w:lineRule="auto"/>
        <w:ind w:left="0" w:right="0" w:firstLine="709"/>
        <w:jc w:val="both"/>
        <w:rPr>
          <w:sz w:val="28"/>
        </w:rPr>
      </w:pPr>
      <w:r w:rsidRPr="00CF1A24">
        <w:rPr>
          <w:sz w:val="28"/>
        </w:rPr>
        <w:t>позбавитися некваліфікованих і малокваліфікованих працівників на їхні</w:t>
      </w:r>
      <w:r>
        <w:rPr>
          <w:sz w:val="28"/>
        </w:rPr>
        <w:t xml:space="preserve"> </w:t>
      </w:r>
      <w:r w:rsidRPr="00E27C82">
        <w:rPr>
          <w:sz w:val="28"/>
        </w:rPr>
        <w:t>місця прийняти кваліфікованих і висококваліфікованих на конкурсній основі з числа своїх працівників із тих що приймаються на дане підприємство;</w:t>
      </w:r>
    </w:p>
    <w:p w:rsidR="0078212C" w:rsidRPr="00E27C82" w:rsidRDefault="0078212C" w:rsidP="0078212C">
      <w:pPr>
        <w:pStyle w:val="FR1"/>
        <w:numPr>
          <w:ilvl w:val="1"/>
          <w:numId w:val="10"/>
        </w:numPr>
        <w:tabs>
          <w:tab w:val="left" w:pos="-1276"/>
          <w:tab w:val="left" w:pos="0"/>
          <w:tab w:val="left" w:pos="1134"/>
        </w:tabs>
        <w:spacing w:line="360" w:lineRule="auto"/>
        <w:ind w:left="0" w:right="0" w:firstLine="709"/>
        <w:jc w:val="both"/>
        <w:rPr>
          <w:sz w:val="28"/>
        </w:rPr>
      </w:pPr>
      <w:r w:rsidRPr="00CF1A24">
        <w:rPr>
          <w:sz w:val="28"/>
        </w:rPr>
        <w:t xml:space="preserve">запровадити конкурсно-контрактну систему прийому всіх працівників </w:t>
      </w:r>
      <w:r w:rsidRPr="00E27C82">
        <w:rPr>
          <w:sz w:val="28"/>
        </w:rPr>
        <w:t>дотримуватися умов контракту;</w:t>
      </w:r>
    </w:p>
    <w:p w:rsidR="0078212C" w:rsidRPr="00CF1A24" w:rsidRDefault="0078212C" w:rsidP="0078212C">
      <w:pPr>
        <w:pStyle w:val="FR1"/>
        <w:numPr>
          <w:ilvl w:val="1"/>
          <w:numId w:val="10"/>
        </w:numPr>
        <w:tabs>
          <w:tab w:val="left" w:pos="-1276"/>
          <w:tab w:val="left" w:pos="0"/>
          <w:tab w:val="left" w:pos="1134"/>
        </w:tabs>
        <w:spacing w:line="360" w:lineRule="auto"/>
        <w:ind w:left="0" w:right="0" w:firstLine="709"/>
        <w:jc w:val="both"/>
        <w:rPr>
          <w:sz w:val="28"/>
        </w:rPr>
      </w:pPr>
      <w:r w:rsidRPr="00CF1A24">
        <w:rPr>
          <w:sz w:val="28"/>
        </w:rPr>
        <w:t>відстоювати можливості вчасно проводити службову ротацію кадрів;</w:t>
      </w:r>
    </w:p>
    <w:p w:rsidR="0078212C" w:rsidRPr="00CF1A24" w:rsidRDefault="0078212C" w:rsidP="0078212C">
      <w:pPr>
        <w:pStyle w:val="FR1"/>
        <w:numPr>
          <w:ilvl w:val="1"/>
          <w:numId w:val="10"/>
        </w:numPr>
        <w:tabs>
          <w:tab w:val="left" w:pos="-1276"/>
          <w:tab w:val="left" w:pos="0"/>
          <w:tab w:val="left" w:pos="1134"/>
        </w:tabs>
        <w:spacing w:line="360" w:lineRule="auto"/>
        <w:ind w:left="0" w:right="0" w:firstLine="709"/>
        <w:jc w:val="both"/>
        <w:rPr>
          <w:sz w:val="28"/>
        </w:rPr>
      </w:pPr>
      <w:r w:rsidRPr="00CF1A24">
        <w:rPr>
          <w:sz w:val="28"/>
        </w:rPr>
        <w:t>організувати перепідготовку і підвищення кваліфікації працівників на підприємстві з метою освоєння кожним працівником суміжної професії;</w:t>
      </w:r>
    </w:p>
    <w:p w:rsidR="0078212C" w:rsidRPr="00CF1A24" w:rsidRDefault="0078212C" w:rsidP="0078212C">
      <w:pPr>
        <w:pStyle w:val="FR1"/>
        <w:numPr>
          <w:ilvl w:val="1"/>
          <w:numId w:val="10"/>
        </w:numPr>
        <w:tabs>
          <w:tab w:val="clear" w:pos="1440"/>
          <w:tab w:val="left" w:pos="-1276"/>
          <w:tab w:val="left" w:pos="0"/>
          <w:tab w:val="left" w:pos="1100"/>
          <w:tab w:val="left" w:pos="1134"/>
        </w:tabs>
        <w:spacing w:line="360" w:lineRule="auto"/>
        <w:ind w:left="0" w:right="0" w:firstLine="709"/>
        <w:jc w:val="both"/>
        <w:rPr>
          <w:sz w:val="28"/>
        </w:rPr>
      </w:pPr>
      <w:r w:rsidRPr="00CF1A24">
        <w:rPr>
          <w:sz w:val="28"/>
        </w:rPr>
        <w:t>розширювати зони обслуговування працівниками: оператори машин і механізмів одночасно є їх наладчиками; елеваторники, бульдозеристи одночасно є водіями вантажних транспортних засобів,</w:t>
      </w:r>
      <w:r>
        <w:rPr>
          <w:sz w:val="28"/>
        </w:rPr>
        <w:t xml:space="preserve"> </w:t>
      </w:r>
      <w:r w:rsidRPr="00CF1A24">
        <w:rPr>
          <w:sz w:val="28"/>
        </w:rPr>
        <w:t>об’єднати професії електриків, механіків і інших споріднених професій і спеціальностей;</w:t>
      </w:r>
    </w:p>
    <w:p w:rsidR="0078212C" w:rsidRPr="00CF1A24" w:rsidRDefault="0078212C" w:rsidP="0078212C">
      <w:pPr>
        <w:pStyle w:val="FR1"/>
        <w:numPr>
          <w:ilvl w:val="1"/>
          <w:numId w:val="10"/>
        </w:numPr>
        <w:tabs>
          <w:tab w:val="left" w:pos="-1276"/>
          <w:tab w:val="left" w:pos="0"/>
          <w:tab w:val="left" w:pos="1100"/>
          <w:tab w:val="left" w:pos="1134"/>
        </w:tabs>
        <w:spacing w:line="360" w:lineRule="auto"/>
        <w:ind w:left="0" w:right="0" w:firstLine="709"/>
        <w:jc w:val="both"/>
        <w:rPr>
          <w:sz w:val="28"/>
        </w:rPr>
      </w:pPr>
      <w:r w:rsidRPr="00CF1A24">
        <w:rPr>
          <w:sz w:val="28"/>
        </w:rPr>
        <w:t>вивільнені місця працівників, що звільняються з виходом на пенсію замовити працівниками свого підприємства;</w:t>
      </w:r>
    </w:p>
    <w:p w:rsidR="0078212C" w:rsidRPr="00CF1A24" w:rsidRDefault="0078212C" w:rsidP="0078212C">
      <w:pPr>
        <w:pStyle w:val="FR1"/>
        <w:numPr>
          <w:ilvl w:val="1"/>
          <w:numId w:val="10"/>
        </w:numPr>
        <w:tabs>
          <w:tab w:val="left" w:pos="-1276"/>
          <w:tab w:val="left" w:pos="-142"/>
          <w:tab w:val="left" w:pos="0"/>
          <w:tab w:val="left" w:pos="1134"/>
        </w:tabs>
        <w:spacing w:line="360" w:lineRule="auto"/>
        <w:ind w:left="0" w:right="0" w:firstLine="709"/>
        <w:jc w:val="both"/>
        <w:rPr>
          <w:sz w:val="28"/>
        </w:rPr>
      </w:pPr>
      <w:r w:rsidRPr="00CF1A24">
        <w:rPr>
          <w:sz w:val="28"/>
        </w:rPr>
        <w:t>зацікавити і створити умови для здобуття вищої і середньої спеціальної освіти серед широкого кола робітників без відриву від виробництва;</w:t>
      </w:r>
    </w:p>
    <w:p w:rsidR="0078212C" w:rsidRPr="00CF1A24" w:rsidRDefault="0078212C" w:rsidP="0078212C">
      <w:pPr>
        <w:pStyle w:val="FR1"/>
        <w:numPr>
          <w:ilvl w:val="1"/>
          <w:numId w:val="10"/>
        </w:numPr>
        <w:tabs>
          <w:tab w:val="left" w:pos="-1276"/>
          <w:tab w:val="left" w:pos="-142"/>
          <w:tab w:val="left" w:pos="0"/>
          <w:tab w:val="left" w:pos="1134"/>
        </w:tabs>
        <w:spacing w:line="360" w:lineRule="auto"/>
        <w:ind w:left="0" w:right="0" w:firstLine="709"/>
        <w:jc w:val="both"/>
        <w:rPr>
          <w:sz w:val="28"/>
        </w:rPr>
      </w:pPr>
      <w:r w:rsidRPr="00CF1A24">
        <w:rPr>
          <w:sz w:val="28"/>
        </w:rPr>
        <w:t>регулярно інформувати колектив про вакансії і про перспективу підприємства, звертатися до працівників щоб вони рекомендували на вакантні місця своїх знайомих і друзів;</w:t>
      </w:r>
    </w:p>
    <w:p w:rsidR="0078212C" w:rsidRPr="00CF1A24" w:rsidRDefault="0078212C" w:rsidP="0078212C">
      <w:pPr>
        <w:pStyle w:val="FR1"/>
        <w:numPr>
          <w:ilvl w:val="1"/>
          <w:numId w:val="10"/>
        </w:numPr>
        <w:tabs>
          <w:tab w:val="left" w:pos="-1276"/>
          <w:tab w:val="left" w:pos="-142"/>
          <w:tab w:val="left" w:pos="0"/>
          <w:tab w:val="left" w:pos="1134"/>
        </w:tabs>
        <w:spacing w:line="360" w:lineRule="auto"/>
        <w:ind w:left="0" w:right="0" w:firstLine="709"/>
        <w:jc w:val="both"/>
        <w:rPr>
          <w:sz w:val="28"/>
        </w:rPr>
      </w:pPr>
      <w:r w:rsidRPr="00CF1A24">
        <w:rPr>
          <w:sz w:val="28"/>
        </w:rPr>
        <w:t>створити систему матеріального заохочення всіх працівників, кожна добра ініціатива, новація, що ведуть до росту продуктивності праці, має бути врахована, оцінена та відповідно оплачена;</w:t>
      </w:r>
    </w:p>
    <w:p w:rsidR="0078212C" w:rsidRPr="00CF1A24" w:rsidRDefault="0078212C" w:rsidP="0078212C">
      <w:pPr>
        <w:pStyle w:val="FR1"/>
        <w:numPr>
          <w:ilvl w:val="1"/>
          <w:numId w:val="10"/>
        </w:numPr>
        <w:tabs>
          <w:tab w:val="left" w:pos="-1276"/>
          <w:tab w:val="left" w:pos="-142"/>
          <w:tab w:val="left" w:pos="0"/>
          <w:tab w:val="left" w:pos="1134"/>
        </w:tabs>
        <w:spacing w:line="360" w:lineRule="auto"/>
        <w:ind w:left="0" w:right="0" w:firstLine="709"/>
        <w:jc w:val="both"/>
        <w:rPr>
          <w:sz w:val="28"/>
        </w:rPr>
      </w:pPr>
      <w:r w:rsidRPr="00CF1A24">
        <w:rPr>
          <w:sz w:val="28"/>
        </w:rPr>
        <w:t>періодично доводити до відома всіх працюючих про основні економічні показники,</w:t>
      </w:r>
      <w:r>
        <w:rPr>
          <w:sz w:val="28"/>
        </w:rPr>
        <w:t xml:space="preserve"> </w:t>
      </w:r>
      <w:r w:rsidRPr="00CF1A24">
        <w:rPr>
          <w:sz w:val="28"/>
        </w:rPr>
        <w:t>результати спільної праці, постійно переконувати колектив у тому, що основою зростання заробітної плати є зростання продуктивності праці;</w:t>
      </w:r>
    </w:p>
    <w:p w:rsidR="0078212C" w:rsidRPr="00CF1A24" w:rsidRDefault="0078212C" w:rsidP="0078212C">
      <w:pPr>
        <w:pStyle w:val="FR1"/>
        <w:numPr>
          <w:ilvl w:val="1"/>
          <w:numId w:val="10"/>
        </w:numPr>
        <w:tabs>
          <w:tab w:val="left" w:pos="-1276"/>
          <w:tab w:val="left" w:pos="-142"/>
          <w:tab w:val="left" w:pos="0"/>
          <w:tab w:val="left" w:pos="1134"/>
        </w:tabs>
        <w:spacing w:line="360" w:lineRule="auto"/>
        <w:ind w:left="0" w:right="0" w:firstLine="709"/>
        <w:jc w:val="both"/>
        <w:rPr>
          <w:sz w:val="28"/>
        </w:rPr>
      </w:pPr>
      <w:r w:rsidRPr="00CF1A24">
        <w:rPr>
          <w:sz w:val="28"/>
        </w:rPr>
        <w:t>вчасно вирішувати соціальні питання ,створити належні умови праці і відпочинку;</w:t>
      </w:r>
    </w:p>
    <w:p w:rsidR="0078212C" w:rsidRPr="00CF1A24" w:rsidRDefault="0078212C" w:rsidP="0078212C">
      <w:pPr>
        <w:pStyle w:val="FR1"/>
        <w:numPr>
          <w:ilvl w:val="1"/>
          <w:numId w:val="10"/>
        </w:numPr>
        <w:tabs>
          <w:tab w:val="left" w:pos="-1276"/>
          <w:tab w:val="left" w:pos="-142"/>
          <w:tab w:val="left" w:pos="0"/>
          <w:tab w:val="left" w:pos="1134"/>
        </w:tabs>
        <w:spacing w:line="360" w:lineRule="auto"/>
        <w:ind w:left="0" w:right="0" w:firstLine="709"/>
        <w:jc w:val="both"/>
        <w:rPr>
          <w:sz w:val="28"/>
        </w:rPr>
      </w:pPr>
      <w:r w:rsidRPr="00CF1A24">
        <w:rPr>
          <w:sz w:val="28"/>
        </w:rPr>
        <w:t>створити у колективі позитивний психологічний клімат, проводити заходи ,що зміцнюють колектив;</w:t>
      </w:r>
    </w:p>
    <w:p w:rsidR="0078212C" w:rsidRDefault="0078212C" w:rsidP="0078212C">
      <w:pPr>
        <w:pStyle w:val="FR1"/>
        <w:numPr>
          <w:ilvl w:val="1"/>
          <w:numId w:val="10"/>
        </w:numPr>
        <w:tabs>
          <w:tab w:val="left" w:pos="-1276"/>
          <w:tab w:val="left" w:pos="-142"/>
          <w:tab w:val="left" w:pos="0"/>
          <w:tab w:val="left" w:pos="1134"/>
        </w:tabs>
        <w:spacing w:line="360" w:lineRule="auto"/>
        <w:ind w:left="0" w:right="0" w:firstLine="709"/>
        <w:jc w:val="both"/>
        <w:rPr>
          <w:sz w:val="28"/>
        </w:rPr>
      </w:pPr>
      <w:r w:rsidRPr="00CF1A24">
        <w:rPr>
          <w:sz w:val="28"/>
        </w:rPr>
        <w:t>керівнику підприємства постійно підвищувати</w:t>
      </w:r>
      <w:r>
        <w:rPr>
          <w:sz w:val="28"/>
        </w:rPr>
        <w:t xml:space="preserve"> </w:t>
      </w:r>
      <w:r w:rsidRPr="00CF1A24">
        <w:rPr>
          <w:sz w:val="28"/>
        </w:rPr>
        <w:t>свій авторитет, завоювати у колективі до себе довіру та повагу.</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Успіх виробничої діяльності підприємства великою мірою залежить від кадрової політики на підприємстві. Її головне завдання забезпечити кожне робоче місце, кожну посаду персоналом відповідної кваліфікації. Реалізація цієї кінцевої мети передбачає виконання багатьох функцій, які становлять систему основних елементів управління персоналом підприємств.</w:t>
      </w:r>
      <w:r w:rsidR="00576CA6">
        <w:rPr>
          <w:rFonts w:ascii="Times New Roman" w:hAnsi="Times New Roman"/>
          <w:sz w:val="28"/>
          <w:szCs w:val="28"/>
        </w:rPr>
        <w:t>[</w:t>
      </w:r>
      <w:r w:rsidR="00447846">
        <w:rPr>
          <w:rFonts w:ascii="Times New Roman" w:hAnsi="Times New Roman"/>
          <w:sz w:val="28"/>
          <w:szCs w:val="28"/>
        </w:rPr>
        <w:t>20, с. 45</w:t>
      </w:r>
      <w:r w:rsidR="00576CA6">
        <w:rPr>
          <w:rFonts w:ascii="Times New Roman" w:hAnsi="Times New Roman"/>
          <w:sz w:val="28"/>
          <w:szCs w:val="28"/>
        </w:rPr>
        <w:t>]</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До цієї системи основних елементів управління персоналом входять:</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1) забезпечення підприємства кадрами;</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2) забезпечення раціональної розстановки кадрів, їх професійно-кваліфікаційне зростання і можливі посадові підвищення, заміни тощо;</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3)</w:t>
      </w:r>
      <w:r w:rsidRPr="00996F19">
        <w:rPr>
          <w:rFonts w:ascii="Times New Roman" w:hAnsi="Times New Roman"/>
          <w:sz w:val="28"/>
          <w:szCs w:val="28"/>
          <w:lang w:val="ru-RU"/>
        </w:rPr>
        <w:t xml:space="preserve"> </w:t>
      </w:r>
      <w:r w:rsidRPr="00996F19">
        <w:rPr>
          <w:rFonts w:ascii="Times New Roman" w:hAnsi="Times New Roman"/>
          <w:sz w:val="28"/>
          <w:szCs w:val="28"/>
        </w:rPr>
        <w:t>ефективне використання трудового потенціалу підприємств;</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4) навчання, підготовка і перепідготовка працівників, просування їх по службі;</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5) умови наймання на роботу, праця і система оплати праці;</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6) створення нормальних умов праці і відповідного психологічного клімату</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7) мотивація додержання встановленого на підприємстві порядку і дисципліни;</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8) забезпечення безпечних умов праці на підприємстві;</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9)</w:t>
      </w:r>
      <w:r>
        <w:rPr>
          <w:rFonts w:ascii="Times New Roman" w:hAnsi="Times New Roman"/>
          <w:sz w:val="28"/>
          <w:szCs w:val="28"/>
        </w:rPr>
        <w:t xml:space="preserve"> </w:t>
      </w:r>
      <w:r w:rsidRPr="00996F19">
        <w:rPr>
          <w:rFonts w:ascii="Times New Roman" w:hAnsi="Times New Roman"/>
          <w:sz w:val="28"/>
          <w:szCs w:val="28"/>
        </w:rPr>
        <w:t>організація відповідних зв'язків між представниками трудових колективів профспілками і керівництвом підприємства;</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10)</w:t>
      </w:r>
      <w:r>
        <w:rPr>
          <w:rFonts w:ascii="Times New Roman" w:hAnsi="Times New Roman"/>
          <w:sz w:val="28"/>
          <w:szCs w:val="28"/>
        </w:rPr>
        <w:t xml:space="preserve"> </w:t>
      </w:r>
      <w:r w:rsidRPr="00996F19">
        <w:rPr>
          <w:rFonts w:ascii="Times New Roman" w:hAnsi="Times New Roman"/>
          <w:sz w:val="28"/>
          <w:szCs w:val="28"/>
        </w:rPr>
        <w:t>реалізація соціальних функцій, пов'язаних з виробничою діяльністю підприємства.</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Забезпечення підприємств кадрами</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Забезпечення підприємства кадрами пов'язане як з внутрішніми, так і зовнішніми джерелами набору і прийому робітників.</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До внутрішніх джерел забезпечення кваліфікованими кадрами слід віднести:</w:t>
      </w:r>
    </w:p>
    <w:p w:rsidR="0078212C" w:rsidRPr="00996F19" w:rsidRDefault="0078212C" w:rsidP="0078212C">
      <w:pPr>
        <w:pStyle w:val="af"/>
        <w:spacing w:line="360" w:lineRule="auto"/>
        <w:ind w:firstLine="709"/>
        <w:jc w:val="both"/>
        <w:rPr>
          <w:rFonts w:ascii="Times New Roman" w:hAnsi="Times New Roman"/>
          <w:sz w:val="28"/>
          <w:szCs w:val="28"/>
        </w:rPr>
      </w:pPr>
      <w:r w:rsidRPr="00671B07">
        <w:rPr>
          <w:rFonts w:ascii="Times New Roman" w:hAnsi="Times New Roman"/>
          <w:sz w:val="28"/>
          <w:szCs w:val="28"/>
          <w:lang w:val="ru-RU"/>
        </w:rPr>
        <w:t>-</w:t>
      </w:r>
      <w:r w:rsidRPr="00996F19">
        <w:rPr>
          <w:rFonts w:ascii="Times New Roman" w:hAnsi="Times New Roman"/>
          <w:sz w:val="28"/>
          <w:szCs w:val="28"/>
        </w:rPr>
        <w:t xml:space="preserve"> підготовку працівників шляхом навчання на підприємстві;</w:t>
      </w:r>
    </w:p>
    <w:p w:rsidR="0078212C" w:rsidRPr="00996F19" w:rsidRDefault="0078212C" w:rsidP="0078212C">
      <w:pPr>
        <w:pStyle w:val="af"/>
        <w:spacing w:line="360" w:lineRule="auto"/>
        <w:ind w:firstLine="709"/>
        <w:jc w:val="both"/>
        <w:rPr>
          <w:rFonts w:ascii="Times New Roman" w:hAnsi="Times New Roman"/>
          <w:sz w:val="28"/>
          <w:szCs w:val="28"/>
        </w:rPr>
      </w:pPr>
      <w:r w:rsidRPr="00671B07">
        <w:rPr>
          <w:rFonts w:ascii="Times New Roman" w:hAnsi="Times New Roman"/>
          <w:sz w:val="28"/>
          <w:szCs w:val="28"/>
          <w:lang w:val="ru-RU"/>
        </w:rPr>
        <w:t>-</w:t>
      </w:r>
      <w:r w:rsidRPr="00996F19">
        <w:rPr>
          <w:rFonts w:ascii="Times New Roman" w:hAnsi="Times New Roman"/>
          <w:sz w:val="28"/>
          <w:szCs w:val="28"/>
        </w:rPr>
        <w:t xml:space="preserve"> перепідготовку працівників і просування їх по службі, що сприяє кращому моральному клімату на підприємстві;</w:t>
      </w:r>
    </w:p>
    <w:p w:rsidR="0078212C" w:rsidRPr="00996F19" w:rsidRDefault="0078212C" w:rsidP="0078212C">
      <w:pPr>
        <w:pStyle w:val="af"/>
        <w:spacing w:line="360" w:lineRule="auto"/>
        <w:ind w:firstLine="709"/>
        <w:jc w:val="both"/>
        <w:rPr>
          <w:rFonts w:ascii="Times New Roman" w:hAnsi="Times New Roman"/>
          <w:sz w:val="28"/>
          <w:szCs w:val="28"/>
        </w:rPr>
      </w:pPr>
      <w:r w:rsidRPr="00671B07">
        <w:rPr>
          <w:rFonts w:ascii="Times New Roman" w:hAnsi="Times New Roman"/>
          <w:sz w:val="28"/>
          <w:szCs w:val="28"/>
          <w:lang w:val="ru-RU"/>
        </w:rPr>
        <w:t>-</w:t>
      </w:r>
      <w:r w:rsidRPr="00996F19">
        <w:rPr>
          <w:rFonts w:ascii="Times New Roman" w:hAnsi="Times New Roman"/>
          <w:sz w:val="28"/>
          <w:szCs w:val="28"/>
        </w:rPr>
        <w:t xml:space="preserve"> пряме звертання до працівників щодо рекомендації для прийому на роботу їхніх друзів та знайомих;</w:t>
      </w:r>
    </w:p>
    <w:p w:rsidR="0078212C" w:rsidRPr="00996F19" w:rsidRDefault="0078212C" w:rsidP="0078212C">
      <w:pPr>
        <w:pStyle w:val="af"/>
        <w:spacing w:line="360" w:lineRule="auto"/>
        <w:ind w:firstLine="709"/>
        <w:jc w:val="both"/>
        <w:rPr>
          <w:rFonts w:ascii="Times New Roman" w:hAnsi="Times New Roman"/>
          <w:sz w:val="28"/>
          <w:szCs w:val="28"/>
        </w:rPr>
      </w:pPr>
      <w:r w:rsidRPr="00671B07">
        <w:rPr>
          <w:rFonts w:ascii="Times New Roman" w:hAnsi="Times New Roman"/>
          <w:sz w:val="28"/>
          <w:szCs w:val="28"/>
          <w:lang w:val="ru-RU"/>
        </w:rPr>
        <w:t>-</w:t>
      </w:r>
      <w:r w:rsidRPr="00996F19">
        <w:rPr>
          <w:rFonts w:ascii="Times New Roman" w:hAnsi="Times New Roman"/>
          <w:sz w:val="28"/>
          <w:szCs w:val="28"/>
        </w:rPr>
        <w:t xml:space="preserve"> регулярне інформування колективу підприємства про вакансії, що виникають і перспективу розвитку виробництва;</w:t>
      </w:r>
    </w:p>
    <w:p w:rsidR="0078212C" w:rsidRPr="00996F19" w:rsidRDefault="0078212C" w:rsidP="0078212C">
      <w:pPr>
        <w:pStyle w:val="af"/>
        <w:spacing w:line="360" w:lineRule="auto"/>
        <w:ind w:firstLine="709"/>
        <w:jc w:val="both"/>
        <w:rPr>
          <w:rFonts w:ascii="Times New Roman" w:hAnsi="Times New Roman"/>
          <w:sz w:val="28"/>
          <w:szCs w:val="28"/>
        </w:rPr>
      </w:pPr>
      <w:r w:rsidRPr="00671B07">
        <w:rPr>
          <w:rFonts w:ascii="Times New Roman" w:hAnsi="Times New Roman"/>
          <w:sz w:val="28"/>
          <w:szCs w:val="28"/>
          <w:lang w:val="ru-RU"/>
        </w:rPr>
        <w:t>-</w:t>
      </w:r>
      <w:r w:rsidRPr="00996F19">
        <w:rPr>
          <w:rFonts w:ascii="Times New Roman" w:hAnsi="Times New Roman"/>
          <w:sz w:val="28"/>
          <w:szCs w:val="28"/>
        </w:rPr>
        <w:t xml:space="preserve"> тестування, за результатами якого на конкурсній основі зараховують на посаду.</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До зовнішніх належать джерела, які забезпечують поповнення персоналу:</w:t>
      </w:r>
    </w:p>
    <w:p w:rsidR="0078212C" w:rsidRPr="00996F19" w:rsidRDefault="0078212C" w:rsidP="0078212C">
      <w:pPr>
        <w:pStyle w:val="af"/>
        <w:spacing w:line="360" w:lineRule="auto"/>
        <w:ind w:firstLine="709"/>
        <w:jc w:val="both"/>
        <w:rPr>
          <w:rFonts w:ascii="Times New Roman" w:hAnsi="Times New Roman"/>
          <w:sz w:val="28"/>
          <w:szCs w:val="28"/>
        </w:rPr>
      </w:pPr>
      <w:r w:rsidRPr="00671B07">
        <w:rPr>
          <w:rFonts w:ascii="Times New Roman" w:hAnsi="Times New Roman"/>
          <w:sz w:val="28"/>
          <w:szCs w:val="28"/>
          <w:lang w:val="ru-RU"/>
        </w:rPr>
        <w:t>-</w:t>
      </w:r>
      <w:r w:rsidRPr="00996F19">
        <w:rPr>
          <w:rFonts w:ascii="Times New Roman" w:hAnsi="Times New Roman"/>
          <w:sz w:val="28"/>
          <w:szCs w:val="28"/>
        </w:rPr>
        <w:t xml:space="preserve"> державні структури з працевлаштування, регіональні біржі праці;</w:t>
      </w:r>
    </w:p>
    <w:p w:rsidR="0078212C" w:rsidRPr="00996F19" w:rsidRDefault="0078212C" w:rsidP="0078212C">
      <w:pPr>
        <w:pStyle w:val="af"/>
        <w:spacing w:line="360" w:lineRule="auto"/>
        <w:ind w:firstLine="709"/>
        <w:jc w:val="both"/>
        <w:rPr>
          <w:rFonts w:ascii="Times New Roman" w:hAnsi="Times New Roman"/>
          <w:sz w:val="28"/>
          <w:szCs w:val="28"/>
        </w:rPr>
      </w:pPr>
      <w:r w:rsidRPr="00671B07">
        <w:rPr>
          <w:rFonts w:ascii="Times New Roman" w:hAnsi="Times New Roman"/>
          <w:sz w:val="28"/>
          <w:szCs w:val="28"/>
          <w:lang w:val="ru-RU"/>
        </w:rPr>
        <w:t>-</w:t>
      </w:r>
      <w:r w:rsidRPr="00996F19">
        <w:rPr>
          <w:rFonts w:ascii="Times New Roman" w:hAnsi="Times New Roman"/>
          <w:sz w:val="28"/>
          <w:szCs w:val="28"/>
        </w:rPr>
        <w:t xml:space="preserve"> комерційні, у тому числі міжнародні організації з працевлаштування</w:t>
      </w:r>
    </w:p>
    <w:p w:rsidR="0078212C" w:rsidRPr="00996F19" w:rsidRDefault="0078212C" w:rsidP="0078212C">
      <w:pPr>
        <w:pStyle w:val="af"/>
        <w:spacing w:line="360" w:lineRule="auto"/>
        <w:ind w:firstLine="709"/>
        <w:jc w:val="both"/>
        <w:rPr>
          <w:rFonts w:ascii="Times New Roman" w:hAnsi="Times New Roman"/>
          <w:sz w:val="28"/>
          <w:szCs w:val="28"/>
        </w:rPr>
      </w:pPr>
      <w:r w:rsidRPr="00671B07">
        <w:rPr>
          <w:rFonts w:ascii="Times New Roman" w:hAnsi="Times New Roman"/>
          <w:sz w:val="28"/>
          <w:szCs w:val="28"/>
          <w:lang w:val="ru-RU"/>
        </w:rPr>
        <w:t>-</w:t>
      </w:r>
      <w:r w:rsidRPr="00996F19">
        <w:rPr>
          <w:rFonts w:ascii="Times New Roman" w:hAnsi="Times New Roman"/>
          <w:sz w:val="28"/>
          <w:szCs w:val="28"/>
        </w:rPr>
        <w:t xml:space="preserve"> укладення контрактів підприємств з вищими, середніми спеціальними та професійно-технічними навчальними закладами;</w:t>
      </w:r>
    </w:p>
    <w:p w:rsidR="0078212C" w:rsidRPr="00996F19" w:rsidRDefault="0078212C" w:rsidP="0078212C">
      <w:pPr>
        <w:pStyle w:val="af"/>
        <w:spacing w:line="360" w:lineRule="auto"/>
        <w:ind w:firstLine="709"/>
        <w:jc w:val="both"/>
        <w:rPr>
          <w:rFonts w:ascii="Times New Roman" w:hAnsi="Times New Roman"/>
          <w:sz w:val="28"/>
          <w:szCs w:val="28"/>
        </w:rPr>
      </w:pPr>
      <w:r w:rsidRPr="00671B07">
        <w:rPr>
          <w:rFonts w:ascii="Times New Roman" w:hAnsi="Times New Roman"/>
          <w:sz w:val="28"/>
          <w:szCs w:val="28"/>
          <w:lang w:val="ru-RU"/>
        </w:rPr>
        <w:t>-</w:t>
      </w:r>
      <w:r w:rsidRPr="00996F19">
        <w:rPr>
          <w:rFonts w:ascii="Times New Roman" w:hAnsi="Times New Roman"/>
          <w:sz w:val="28"/>
          <w:szCs w:val="28"/>
        </w:rPr>
        <w:t xml:space="preserve"> оголошення про вакансії у пресі, на радіо, телебаченні, розклеювання афіш тощо.</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Сьогодні дуже важливо терміново розробити глобальну програму працевлаштування висококваліфікованих спеціалістів усіх рангів у всіх галузях народного господарства. Залучення наявних спеціалістів до суспільно корисної праці вирішить кілька проблем. По перше, збережуться висококваліфіковані кадри, які швидко можуть відродити економіку України і підняти її на відповідний рівень. По-друге, не потрібно буде витрачати великі кошти на їх підготовку, що в свою чергу дасть можливість направляти ці кошти на розвиток виробництва і прискорити його економічний розвиток. По-третє, таке ефективне використання наявних професійних к</w:t>
      </w:r>
      <w:r>
        <w:rPr>
          <w:rFonts w:ascii="Times New Roman" w:hAnsi="Times New Roman"/>
          <w:sz w:val="28"/>
          <w:szCs w:val="28"/>
        </w:rPr>
        <w:t>адрів дасть змогу розширити роз</w:t>
      </w:r>
      <w:r w:rsidRPr="00996F19">
        <w:rPr>
          <w:rFonts w:ascii="Times New Roman" w:hAnsi="Times New Roman"/>
          <w:sz w:val="28"/>
          <w:szCs w:val="28"/>
        </w:rPr>
        <w:t>виток галузей виробництва, створити додаткові робочі місця, різко зменшити безробіття, реалізувати положення Конституції України про те, що кожна працездатна людина має право на працю.</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Нині першочерговим є завдання максимально залучити вільні трудові ресурси у виробничу сферу, створивши для цього відповідні умови і закріпивши їх відповідними державними законодавчими актами.</w:t>
      </w:r>
    </w:p>
    <w:p w:rsidR="0078212C" w:rsidRPr="00996F19" w:rsidRDefault="0078212C" w:rsidP="0078212C">
      <w:pPr>
        <w:pStyle w:val="af"/>
        <w:spacing w:line="360" w:lineRule="auto"/>
        <w:ind w:firstLine="709"/>
        <w:jc w:val="both"/>
        <w:rPr>
          <w:rFonts w:ascii="Times New Roman" w:hAnsi="Times New Roman"/>
          <w:sz w:val="28"/>
          <w:szCs w:val="28"/>
        </w:rPr>
      </w:pPr>
      <w:r w:rsidRPr="00996F19">
        <w:rPr>
          <w:rFonts w:ascii="Times New Roman" w:hAnsi="Times New Roman"/>
          <w:sz w:val="28"/>
          <w:szCs w:val="28"/>
        </w:rPr>
        <w:t>Всі галузі народного господарства в державі мають розвиватися пропорційно і гармонійно, а цю проблему можуть вирішити тільки ті кадри, які мають відповідні знання, практичний досвід і можуть повести за собою інших людей, які їм довіряють. Майбутній розвиток економіки значною мірою залежить від виробничого персоналу, який володіє діловими якостями і є високим професіоналізмом.</w:t>
      </w:r>
    </w:p>
    <w:p w:rsidR="0078212C" w:rsidRDefault="0078212C" w:rsidP="0078212C">
      <w:pPr>
        <w:jc w:val="center"/>
        <w:rPr>
          <w:rFonts w:ascii="Times New Roman" w:hAnsi="Times New Roman"/>
          <w:sz w:val="28"/>
          <w:szCs w:val="28"/>
          <w:lang w:val="uk-UA"/>
        </w:rPr>
      </w:pPr>
    </w:p>
    <w:p w:rsidR="00C85A78" w:rsidRDefault="00C85A78" w:rsidP="00C85A78">
      <w:pPr>
        <w:pStyle w:val="af"/>
        <w:spacing w:line="360" w:lineRule="auto"/>
        <w:ind w:firstLine="709"/>
        <w:jc w:val="center"/>
        <w:rPr>
          <w:rFonts w:ascii="Times New Roman" w:hAnsi="Times New Roman"/>
          <w:b/>
          <w:sz w:val="28"/>
          <w:szCs w:val="28"/>
        </w:rPr>
      </w:pPr>
      <w:r w:rsidRPr="00A16A13">
        <w:rPr>
          <w:rFonts w:ascii="Times New Roman" w:hAnsi="Times New Roman"/>
          <w:b/>
          <w:sz w:val="28"/>
          <w:szCs w:val="28"/>
        </w:rPr>
        <w:t xml:space="preserve">3.2. </w:t>
      </w:r>
      <w:r w:rsidRPr="00956011">
        <w:rPr>
          <w:rFonts w:ascii="Times New Roman" w:hAnsi="Times New Roman"/>
          <w:b/>
          <w:sz w:val="28"/>
          <w:szCs w:val="28"/>
        </w:rPr>
        <w:t>Обґрунтування пропозицій щодо покращення ефективності використання трудових ресурсів</w:t>
      </w:r>
    </w:p>
    <w:p w:rsidR="00C85A78" w:rsidRPr="00915167" w:rsidRDefault="00C85A78" w:rsidP="00C85A78">
      <w:pPr>
        <w:pStyle w:val="af"/>
        <w:spacing w:line="360" w:lineRule="auto"/>
        <w:ind w:firstLine="709"/>
        <w:jc w:val="center"/>
        <w:rPr>
          <w:rFonts w:ascii="Times New Roman" w:hAnsi="Times New Roman"/>
          <w:b/>
          <w:sz w:val="28"/>
          <w:szCs w:val="28"/>
        </w:rPr>
      </w:pP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Основні фактрои, що впливають на діяльність підприємства, зокрема аналізованого:</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1) політичні – нестабільність законодавчої бази;</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2) фінансово-економічні – низький економічний рівень споживачів та постачальників;</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3) виробничо-технологічні – застаріле обладнання;</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4) соціальні – низька платоспроможність.</w:t>
      </w:r>
    </w:p>
    <w:p w:rsidR="00C85A78" w:rsidRDefault="00C85A78" w:rsidP="00C85A78">
      <w:pPr>
        <w:pStyle w:val="ad"/>
        <w:spacing w:before="0" w:beforeAutospacing="0" w:after="0" w:afterAutospacing="0" w:line="360" w:lineRule="auto"/>
        <w:ind w:firstLine="709"/>
        <w:jc w:val="both"/>
        <w:rPr>
          <w:sz w:val="28"/>
          <w:szCs w:val="28"/>
          <w:lang w:val="uk-UA"/>
        </w:rPr>
      </w:pPr>
      <w:r w:rsidRPr="00DD50F9">
        <w:rPr>
          <w:sz w:val="28"/>
          <w:szCs w:val="28"/>
          <w:lang w:val="uk-UA"/>
        </w:rPr>
        <w:t xml:space="preserve">Узагалі проблема визначення ефективності підприємства та пошуку шляхів її підвищення є складною і такою, що важко формалізується. </w:t>
      </w:r>
      <w:r w:rsidRPr="00C758BE">
        <w:rPr>
          <w:sz w:val="28"/>
          <w:szCs w:val="28"/>
        </w:rPr>
        <w:t xml:space="preserve">Адже будь-яке підприємство - це складна система, яку важко спростити, не втративши при цьому її суттєвих характеристик. </w:t>
      </w:r>
    </w:p>
    <w:p w:rsidR="00C85A78" w:rsidRPr="00DD50F9" w:rsidRDefault="00C85A78" w:rsidP="00C85A78">
      <w:pPr>
        <w:pStyle w:val="ad"/>
        <w:spacing w:before="0" w:beforeAutospacing="0" w:after="0" w:afterAutospacing="0" w:line="360" w:lineRule="auto"/>
        <w:ind w:firstLine="709"/>
        <w:jc w:val="both"/>
        <w:rPr>
          <w:sz w:val="28"/>
          <w:szCs w:val="28"/>
          <w:lang w:val="uk-UA"/>
        </w:rPr>
      </w:pPr>
      <w:r w:rsidRPr="00C758BE">
        <w:rPr>
          <w:sz w:val="28"/>
          <w:szCs w:val="28"/>
        </w:rPr>
        <w:t>Що стосується аналізу ефективності використання трудового потенціалу підприємства, то тут слід зосередити увагу на таких аспектах:</w:t>
      </w:r>
    </w:p>
    <w:p w:rsidR="00C85A78" w:rsidRDefault="00C85A78" w:rsidP="00C85A78">
      <w:pPr>
        <w:pStyle w:val="ad"/>
        <w:spacing w:before="0" w:beforeAutospacing="0" w:after="0" w:afterAutospacing="0" w:line="360" w:lineRule="auto"/>
        <w:ind w:firstLine="709"/>
        <w:jc w:val="both"/>
        <w:rPr>
          <w:sz w:val="28"/>
          <w:szCs w:val="28"/>
        </w:rPr>
      </w:pPr>
      <w:r>
        <w:rPr>
          <w:sz w:val="28"/>
          <w:szCs w:val="28"/>
          <w:lang w:val="uk-UA"/>
        </w:rPr>
        <w:t>-</w:t>
      </w:r>
      <w:r w:rsidRPr="00C758BE">
        <w:rPr>
          <w:sz w:val="28"/>
          <w:szCs w:val="28"/>
        </w:rPr>
        <w:t xml:space="preserve"> внутрішньозмінні втрати робочого часу;</w:t>
      </w:r>
    </w:p>
    <w:p w:rsidR="00C85A78" w:rsidRDefault="00C85A78" w:rsidP="00C85A78">
      <w:pPr>
        <w:pStyle w:val="ad"/>
        <w:spacing w:before="0" w:beforeAutospacing="0" w:after="0" w:afterAutospacing="0" w:line="360" w:lineRule="auto"/>
        <w:ind w:firstLine="709"/>
        <w:jc w:val="both"/>
        <w:rPr>
          <w:sz w:val="28"/>
          <w:szCs w:val="28"/>
        </w:rPr>
      </w:pPr>
      <w:r>
        <w:rPr>
          <w:sz w:val="28"/>
          <w:szCs w:val="28"/>
          <w:lang w:val="uk-UA"/>
        </w:rPr>
        <w:t>-</w:t>
      </w:r>
      <w:r w:rsidRPr="00C758BE">
        <w:rPr>
          <w:sz w:val="28"/>
          <w:szCs w:val="28"/>
        </w:rPr>
        <w:t xml:space="preserve"> втрати робочого часу внаслідок плинності кадрів;</w:t>
      </w:r>
    </w:p>
    <w:p w:rsidR="00C85A78" w:rsidRDefault="00C85A78" w:rsidP="00C85A78">
      <w:pPr>
        <w:pStyle w:val="ad"/>
        <w:spacing w:before="0" w:beforeAutospacing="0" w:after="0" w:afterAutospacing="0" w:line="360" w:lineRule="auto"/>
        <w:ind w:firstLine="709"/>
        <w:jc w:val="both"/>
        <w:rPr>
          <w:sz w:val="28"/>
          <w:szCs w:val="28"/>
        </w:rPr>
      </w:pPr>
      <w:r>
        <w:rPr>
          <w:sz w:val="28"/>
          <w:szCs w:val="28"/>
          <w:lang w:val="uk-UA"/>
        </w:rPr>
        <w:t>-</w:t>
      </w:r>
      <w:r w:rsidRPr="00C758BE">
        <w:rPr>
          <w:sz w:val="28"/>
          <w:szCs w:val="28"/>
        </w:rPr>
        <w:t xml:space="preserve"> рівень ви</w:t>
      </w:r>
      <w:r>
        <w:rPr>
          <w:sz w:val="28"/>
          <w:szCs w:val="28"/>
        </w:rPr>
        <w:t>користання засобів механізації,</w:t>
      </w:r>
      <w:r w:rsidRPr="00C758BE">
        <w:rPr>
          <w:sz w:val="28"/>
          <w:szCs w:val="28"/>
        </w:rPr>
        <w:t xml:space="preserve"> автоматизації праці та комп'ютерної техніки;</w:t>
      </w:r>
    </w:p>
    <w:p w:rsidR="00C85A78" w:rsidRDefault="00C85A78" w:rsidP="00C85A78">
      <w:pPr>
        <w:pStyle w:val="ad"/>
        <w:spacing w:before="0" w:beforeAutospacing="0" w:after="0" w:afterAutospacing="0" w:line="360" w:lineRule="auto"/>
        <w:ind w:firstLine="709"/>
        <w:jc w:val="both"/>
        <w:rPr>
          <w:sz w:val="28"/>
          <w:szCs w:val="28"/>
        </w:rPr>
      </w:pPr>
      <w:r>
        <w:rPr>
          <w:sz w:val="28"/>
          <w:szCs w:val="28"/>
          <w:lang w:val="uk-UA"/>
        </w:rPr>
        <w:t>-</w:t>
      </w:r>
      <w:r w:rsidRPr="00C758BE">
        <w:rPr>
          <w:sz w:val="28"/>
          <w:szCs w:val="28"/>
        </w:rPr>
        <w:t xml:space="preserve"> аналіз системи стимулювання працюючих;</w:t>
      </w:r>
    </w:p>
    <w:p w:rsidR="00C85A78" w:rsidRPr="0000373B" w:rsidRDefault="00C85A78" w:rsidP="00C85A78">
      <w:pPr>
        <w:pStyle w:val="ad"/>
        <w:spacing w:before="0" w:beforeAutospacing="0" w:after="0" w:afterAutospacing="0" w:line="360" w:lineRule="auto"/>
        <w:ind w:firstLine="709"/>
        <w:jc w:val="both"/>
        <w:rPr>
          <w:sz w:val="28"/>
          <w:szCs w:val="28"/>
          <w:lang w:val="uk-UA"/>
        </w:rPr>
      </w:pPr>
      <w:r w:rsidRPr="00C758BE">
        <w:rPr>
          <w:sz w:val="28"/>
          <w:szCs w:val="28"/>
        </w:rPr>
        <w:t xml:space="preserve"> визначення професійно-кваліфікаційної структури працюючих.</w:t>
      </w:r>
    </w:p>
    <w:p w:rsidR="00C85A78" w:rsidRPr="00C85A78" w:rsidRDefault="00C85A78" w:rsidP="00C85A78">
      <w:pPr>
        <w:spacing w:after="0" w:line="360" w:lineRule="auto"/>
        <w:ind w:firstLine="709"/>
        <w:jc w:val="both"/>
        <w:rPr>
          <w:rFonts w:ascii="Times New Roman" w:hAnsi="Times New Roman"/>
          <w:bCs/>
          <w:sz w:val="28"/>
          <w:szCs w:val="28"/>
          <w:lang w:val="uk-UA"/>
        </w:rPr>
      </w:pPr>
      <w:r w:rsidRPr="00C85A78">
        <w:rPr>
          <w:rFonts w:ascii="Times New Roman" w:hAnsi="Times New Roman"/>
          <w:sz w:val="28"/>
          <w:szCs w:val="28"/>
          <w:lang w:val="uk-UA"/>
        </w:rPr>
        <w:t xml:space="preserve">На досліджуваному підприємстві </w:t>
      </w:r>
      <w:r w:rsidR="002C4E32">
        <w:rPr>
          <w:rFonts w:ascii="Times New Roman" w:hAnsi="Times New Roman"/>
          <w:bCs/>
          <w:sz w:val="28"/>
          <w:szCs w:val="28"/>
          <w:lang w:val="uk-UA"/>
        </w:rPr>
        <w:t>ВАТ “Каланчацький комбінат хлібопродуктів”</w:t>
      </w:r>
      <w:r w:rsidRPr="00C85A78">
        <w:rPr>
          <w:rFonts w:ascii="Times New Roman" w:hAnsi="Times New Roman"/>
          <w:bCs/>
          <w:sz w:val="28"/>
          <w:szCs w:val="28"/>
          <w:lang w:val="uk-UA"/>
        </w:rPr>
        <w:t xml:space="preserve"> можна знайти резерви зниження чисельності працюючих. Заповнити цей умовний надлишок може заміна ручної праці процесом механі</w:t>
      </w:r>
      <w:r w:rsidR="002C4E32">
        <w:rPr>
          <w:rFonts w:ascii="Times New Roman" w:hAnsi="Times New Roman"/>
          <w:bCs/>
          <w:sz w:val="28"/>
          <w:szCs w:val="28"/>
          <w:lang w:val="uk-UA"/>
        </w:rPr>
        <w:t>заціії виробництва</w:t>
      </w:r>
      <w:r w:rsidRPr="00C85A78">
        <w:rPr>
          <w:rFonts w:ascii="Times New Roman" w:hAnsi="Times New Roman"/>
          <w:bCs/>
          <w:sz w:val="28"/>
          <w:szCs w:val="28"/>
          <w:lang w:val="uk-UA"/>
        </w:rPr>
        <w:t xml:space="preserve"> продукції. </w:t>
      </w:r>
    </w:p>
    <w:p w:rsidR="00C85A78" w:rsidRPr="002C4E32" w:rsidRDefault="00C85A78" w:rsidP="002C4E32">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Під процесом механізації слід розуміти впровадження автоматичного обладнання. Для аналізованого підприємства це може бути </w:t>
      </w:r>
      <w:r w:rsidR="00474CC2">
        <w:rPr>
          <w:rFonts w:ascii="Times New Roman" w:hAnsi="Times New Roman"/>
          <w:bCs/>
          <w:sz w:val="28"/>
          <w:szCs w:val="28"/>
          <w:lang w:val="uk-UA"/>
        </w:rPr>
        <w:t>відео</w:t>
      </w:r>
      <w:r>
        <w:rPr>
          <w:rFonts w:ascii="Times New Roman" w:hAnsi="Times New Roman"/>
          <w:bCs/>
          <w:sz w:val="28"/>
          <w:szCs w:val="28"/>
          <w:lang w:val="uk-UA"/>
        </w:rPr>
        <w:t>спостереження на пекарні</w:t>
      </w:r>
      <w:r>
        <w:rPr>
          <w:rFonts w:ascii="Times New Roman" w:hAnsi="Times New Roman"/>
          <w:bCs/>
          <w:sz w:val="28"/>
          <w:szCs w:val="28"/>
        </w:rPr>
        <w:t>.</w:t>
      </w:r>
      <w:r w:rsidR="002C4E32">
        <w:rPr>
          <w:rFonts w:ascii="Times New Roman" w:hAnsi="Times New Roman"/>
          <w:bCs/>
          <w:sz w:val="28"/>
          <w:szCs w:val="28"/>
          <w:lang w:val="uk-UA"/>
        </w:rPr>
        <w:t xml:space="preserve"> </w:t>
      </w:r>
      <w:r>
        <w:rPr>
          <w:rFonts w:ascii="Times New Roman" w:hAnsi="Times New Roman"/>
          <w:bCs/>
          <w:sz w:val="28"/>
          <w:szCs w:val="28"/>
        </w:rPr>
        <w:t>Купити можна</w:t>
      </w:r>
      <w:r w:rsidR="00016096">
        <w:rPr>
          <w:rFonts w:ascii="Times New Roman" w:hAnsi="Times New Roman"/>
          <w:bCs/>
          <w:sz w:val="28"/>
          <w:szCs w:val="28"/>
          <w:lang w:val="uk-UA"/>
        </w:rPr>
        <w:t xml:space="preserve"> чотири</w:t>
      </w:r>
      <w:r w:rsidR="00847BF4">
        <w:rPr>
          <w:rFonts w:ascii="Times New Roman" w:hAnsi="Times New Roman"/>
          <w:bCs/>
          <w:sz w:val="28"/>
          <w:szCs w:val="28"/>
          <w:lang w:val="uk-UA"/>
        </w:rPr>
        <w:t xml:space="preserve"> відеокамери.</w:t>
      </w:r>
      <w:r>
        <w:rPr>
          <w:rFonts w:ascii="Times New Roman" w:hAnsi="Times New Roman"/>
          <w:bCs/>
          <w:sz w:val="28"/>
          <w:szCs w:val="28"/>
        </w:rPr>
        <w:t xml:space="preserve"> Обладнання високого ступеню надійності.</w:t>
      </w:r>
    </w:p>
    <w:p w:rsidR="00C85A78" w:rsidRPr="00847BF4" w:rsidRDefault="00C85A78" w:rsidP="00C85A78">
      <w:pPr>
        <w:widowControl w:val="0"/>
        <w:spacing w:after="0" w:line="360" w:lineRule="auto"/>
        <w:ind w:firstLine="709"/>
        <w:jc w:val="both"/>
        <w:rPr>
          <w:rFonts w:ascii="Times New Roman" w:hAnsi="Times New Roman"/>
          <w:bCs/>
          <w:sz w:val="28"/>
          <w:szCs w:val="28"/>
          <w:lang w:val="uk-UA"/>
        </w:rPr>
      </w:pPr>
      <w:r w:rsidRPr="00847BF4">
        <w:rPr>
          <w:rFonts w:ascii="Times New Roman" w:hAnsi="Times New Roman"/>
          <w:sz w:val="28"/>
          <w:szCs w:val="28"/>
          <w:lang w:val="uk-UA"/>
        </w:rPr>
        <w:t>Підвищення продуктивності праці, зниження собівартості продукції та забезпечення на цій основі високої конкурентоспроможності підприємства, його прибутковості безпосередньо пов’язані з пошуком і використанням внутрішніх резервів, зокрема зі зниженням трудомісткості продукції (робіт).</w:t>
      </w:r>
    </w:p>
    <w:p w:rsidR="00C85A78" w:rsidRPr="00324C21" w:rsidRDefault="00C85A78" w:rsidP="00C85A78">
      <w:pPr>
        <w:spacing w:after="0" w:line="360" w:lineRule="auto"/>
        <w:ind w:firstLine="709"/>
        <w:jc w:val="both"/>
        <w:rPr>
          <w:rFonts w:ascii="Times New Roman" w:hAnsi="Times New Roman"/>
          <w:bCs/>
          <w:sz w:val="28"/>
          <w:szCs w:val="28"/>
        </w:rPr>
      </w:pPr>
      <w:r w:rsidRPr="00847BF4">
        <w:rPr>
          <w:rFonts w:ascii="Times New Roman" w:hAnsi="Times New Roman"/>
          <w:bCs/>
          <w:sz w:val="28"/>
          <w:szCs w:val="28"/>
          <w:lang w:val="uk-UA"/>
        </w:rPr>
        <w:t xml:space="preserve">Застосування </w:t>
      </w:r>
      <w:r w:rsidR="00847BF4">
        <w:rPr>
          <w:rFonts w:ascii="Times New Roman" w:hAnsi="Times New Roman"/>
          <w:bCs/>
          <w:sz w:val="28"/>
          <w:szCs w:val="28"/>
          <w:lang w:val="uk-UA"/>
        </w:rPr>
        <w:t xml:space="preserve">відеоспостереження </w:t>
      </w:r>
      <w:r w:rsidRPr="00847BF4">
        <w:rPr>
          <w:rFonts w:ascii="Times New Roman" w:hAnsi="Times New Roman"/>
          <w:bCs/>
          <w:sz w:val="28"/>
          <w:szCs w:val="28"/>
          <w:lang w:val="uk-UA"/>
        </w:rPr>
        <w:t xml:space="preserve">на підприємстві дає змогу відмовитись від праці двох робочих, тим самим скоротити штат. </w:t>
      </w:r>
      <w:r>
        <w:rPr>
          <w:rFonts w:ascii="Times New Roman" w:hAnsi="Times New Roman"/>
          <w:bCs/>
          <w:sz w:val="28"/>
          <w:szCs w:val="28"/>
        </w:rPr>
        <w:t>Це дасть змогу зменшити фонд номінальної заробітної плати.</w:t>
      </w:r>
      <w:r w:rsidRPr="00671B07">
        <w:rPr>
          <w:rFonts w:ascii="Times New Roman" w:hAnsi="Times New Roman"/>
          <w:bCs/>
          <w:sz w:val="28"/>
          <w:szCs w:val="28"/>
        </w:rPr>
        <w:t xml:space="preserve"> </w:t>
      </w:r>
      <w:r>
        <w:rPr>
          <w:rFonts w:ascii="Times New Roman" w:hAnsi="Times New Roman"/>
          <w:bCs/>
          <w:sz w:val="28"/>
          <w:szCs w:val="28"/>
        </w:rPr>
        <w:t>А також за умови встановлення більш модернізованого обладнання покращити умови праці для інших робочих.</w:t>
      </w:r>
    </w:p>
    <w:p w:rsidR="00C85A78" w:rsidRPr="00671B07" w:rsidRDefault="00C85A78" w:rsidP="00C85A78">
      <w:pPr>
        <w:spacing w:after="0" w:line="360" w:lineRule="auto"/>
        <w:ind w:firstLine="709"/>
        <w:jc w:val="both"/>
        <w:rPr>
          <w:rFonts w:ascii="Times New Roman" w:hAnsi="Times New Roman"/>
          <w:bCs/>
          <w:sz w:val="28"/>
          <w:szCs w:val="28"/>
        </w:rPr>
      </w:pPr>
      <w:r>
        <w:rPr>
          <w:rFonts w:ascii="Times New Roman" w:hAnsi="Times New Roman"/>
          <w:bCs/>
          <w:sz w:val="28"/>
          <w:szCs w:val="28"/>
        </w:rPr>
        <w:t>Так як середня заро</w:t>
      </w:r>
      <w:r w:rsidR="00016096">
        <w:rPr>
          <w:rFonts w:ascii="Times New Roman" w:hAnsi="Times New Roman"/>
          <w:bCs/>
          <w:sz w:val="28"/>
          <w:szCs w:val="28"/>
        </w:rPr>
        <w:t xml:space="preserve">бітна плата одного </w:t>
      </w:r>
      <w:r w:rsidR="00016096">
        <w:rPr>
          <w:rFonts w:ascii="Times New Roman" w:hAnsi="Times New Roman"/>
          <w:bCs/>
          <w:sz w:val="28"/>
          <w:szCs w:val="28"/>
          <w:lang w:val="uk-UA"/>
        </w:rPr>
        <w:t>охоронця на пекарні</w:t>
      </w:r>
      <w:r w:rsidR="00016096">
        <w:rPr>
          <w:rFonts w:ascii="Times New Roman" w:hAnsi="Times New Roman"/>
          <w:bCs/>
          <w:sz w:val="28"/>
          <w:szCs w:val="28"/>
        </w:rPr>
        <w:t xml:space="preserve"> за місяць становить </w:t>
      </w:r>
      <w:r w:rsidR="00016096">
        <w:rPr>
          <w:rFonts w:ascii="Times New Roman" w:hAnsi="Times New Roman"/>
          <w:bCs/>
          <w:sz w:val="28"/>
          <w:szCs w:val="28"/>
          <w:lang w:val="uk-UA"/>
        </w:rPr>
        <w:t>800</w:t>
      </w:r>
      <w:r>
        <w:rPr>
          <w:rFonts w:ascii="Times New Roman" w:hAnsi="Times New Roman"/>
          <w:bCs/>
          <w:sz w:val="28"/>
          <w:szCs w:val="28"/>
        </w:rPr>
        <w:t xml:space="preserve"> грн, а за рік :</w:t>
      </w:r>
    </w:p>
    <w:p w:rsidR="00C85A78" w:rsidRPr="00E524F9" w:rsidRDefault="00016096" w:rsidP="00C85A78">
      <w:pPr>
        <w:spacing w:after="0" w:line="360" w:lineRule="auto"/>
        <w:ind w:firstLine="709"/>
        <w:jc w:val="both"/>
        <w:rPr>
          <w:rFonts w:ascii="Times New Roman" w:hAnsi="Times New Roman"/>
          <w:bCs/>
          <w:sz w:val="28"/>
          <w:szCs w:val="28"/>
        </w:rPr>
      </w:pPr>
      <w:r>
        <w:rPr>
          <w:rFonts w:ascii="Times New Roman" w:hAnsi="Times New Roman"/>
          <w:bCs/>
          <w:sz w:val="28"/>
          <w:szCs w:val="28"/>
          <w:lang w:val="uk-UA"/>
        </w:rPr>
        <w:t>800</w:t>
      </w:r>
      <w:r>
        <w:rPr>
          <w:rFonts w:ascii="Times New Roman" w:hAnsi="Times New Roman"/>
          <w:bCs/>
          <w:sz w:val="28"/>
          <w:szCs w:val="28"/>
        </w:rPr>
        <w:t xml:space="preserve"> * 12=</w:t>
      </w:r>
      <w:r>
        <w:rPr>
          <w:rFonts w:ascii="Times New Roman" w:hAnsi="Times New Roman"/>
          <w:bCs/>
          <w:sz w:val="28"/>
          <w:szCs w:val="28"/>
          <w:lang w:val="uk-UA"/>
        </w:rPr>
        <w:t>9600</w:t>
      </w:r>
      <w:r w:rsidR="00C85A78">
        <w:rPr>
          <w:rFonts w:ascii="Times New Roman" w:hAnsi="Times New Roman"/>
          <w:bCs/>
          <w:sz w:val="28"/>
          <w:szCs w:val="28"/>
        </w:rPr>
        <w:t xml:space="preserve"> грн</w:t>
      </w:r>
    </w:p>
    <w:p w:rsidR="00C85A78" w:rsidRDefault="00016096" w:rsidP="00C85A78">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А робочих у нас </w:t>
      </w:r>
      <w:r>
        <w:rPr>
          <w:rFonts w:ascii="Times New Roman" w:hAnsi="Times New Roman"/>
          <w:bCs/>
          <w:sz w:val="28"/>
          <w:szCs w:val="28"/>
          <w:lang w:val="uk-UA"/>
        </w:rPr>
        <w:t>три</w:t>
      </w:r>
      <w:r w:rsidR="00C85A78">
        <w:rPr>
          <w:rFonts w:ascii="Times New Roman" w:hAnsi="Times New Roman"/>
          <w:bCs/>
          <w:sz w:val="28"/>
          <w:szCs w:val="28"/>
        </w:rPr>
        <w:t xml:space="preserve">, тоді економія грошей </w:t>
      </w:r>
      <w:r w:rsidR="00C85A78" w:rsidRPr="001E2DFD">
        <w:rPr>
          <w:rFonts w:ascii="Times New Roman" w:hAnsi="Times New Roman"/>
          <w:bCs/>
          <w:sz w:val="28"/>
          <w:szCs w:val="28"/>
        </w:rPr>
        <w:t xml:space="preserve">за рік </w:t>
      </w:r>
      <w:r w:rsidR="00C85A78">
        <w:rPr>
          <w:rFonts w:ascii="Times New Roman" w:hAnsi="Times New Roman"/>
          <w:bCs/>
          <w:sz w:val="28"/>
          <w:szCs w:val="28"/>
        </w:rPr>
        <w:t>на виплату зарплати становить:</w:t>
      </w:r>
    </w:p>
    <w:p w:rsidR="00C85A78" w:rsidRPr="00E524F9" w:rsidRDefault="00016096" w:rsidP="00C85A78">
      <w:pPr>
        <w:spacing w:after="0" w:line="360" w:lineRule="auto"/>
        <w:ind w:firstLine="709"/>
        <w:jc w:val="both"/>
        <w:rPr>
          <w:rFonts w:ascii="Times New Roman" w:hAnsi="Times New Roman"/>
          <w:bCs/>
          <w:sz w:val="28"/>
          <w:szCs w:val="28"/>
        </w:rPr>
      </w:pPr>
      <w:r>
        <w:rPr>
          <w:rFonts w:ascii="Times New Roman" w:hAnsi="Times New Roman"/>
          <w:bCs/>
          <w:sz w:val="28"/>
          <w:szCs w:val="28"/>
          <w:lang w:val="uk-UA"/>
        </w:rPr>
        <w:t>3</w:t>
      </w:r>
      <w:r>
        <w:rPr>
          <w:rFonts w:ascii="Times New Roman" w:hAnsi="Times New Roman"/>
          <w:bCs/>
          <w:sz w:val="28"/>
          <w:szCs w:val="28"/>
        </w:rPr>
        <w:t xml:space="preserve"> * </w:t>
      </w:r>
      <w:r>
        <w:rPr>
          <w:rFonts w:ascii="Times New Roman" w:hAnsi="Times New Roman"/>
          <w:bCs/>
          <w:sz w:val="28"/>
          <w:szCs w:val="28"/>
          <w:lang w:val="uk-UA"/>
        </w:rPr>
        <w:t>9600</w:t>
      </w:r>
      <w:r>
        <w:rPr>
          <w:rFonts w:ascii="Times New Roman" w:hAnsi="Times New Roman"/>
          <w:bCs/>
          <w:sz w:val="28"/>
          <w:szCs w:val="28"/>
        </w:rPr>
        <w:t xml:space="preserve"> =</w:t>
      </w:r>
      <w:r>
        <w:rPr>
          <w:rFonts w:ascii="Times New Roman" w:hAnsi="Times New Roman"/>
          <w:bCs/>
          <w:sz w:val="28"/>
          <w:szCs w:val="28"/>
          <w:lang w:val="uk-UA"/>
        </w:rPr>
        <w:t>288</w:t>
      </w:r>
      <w:r w:rsidR="00C85A78">
        <w:rPr>
          <w:rFonts w:ascii="Times New Roman" w:hAnsi="Times New Roman"/>
          <w:bCs/>
          <w:sz w:val="28"/>
          <w:szCs w:val="28"/>
        </w:rPr>
        <w:t>00 грн</w:t>
      </w:r>
    </w:p>
    <w:p w:rsidR="00C85A78" w:rsidRDefault="00C85A78" w:rsidP="00C85A78">
      <w:pPr>
        <w:spacing w:after="0" w:line="360" w:lineRule="auto"/>
        <w:ind w:firstLine="709"/>
        <w:jc w:val="both"/>
        <w:rPr>
          <w:rFonts w:ascii="Times New Roman" w:hAnsi="Times New Roman"/>
          <w:bCs/>
          <w:sz w:val="28"/>
          <w:szCs w:val="28"/>
        </w:rPr>
      </w:pPr>
      <w:r>
        <w:rPr>
          <w:rFonts w:ascii="Times New Roman" w:hAnsi="Times New Roman"/>
          <w:bCs/>
          <w:sz w:val="28"/>
          <w:szCs w:val="28"/>
        </w:rPr>
        <w:t>Нова устано</w:t>
      </w:r>
      <w:r w:rsidR="00016096">
        <w:rPr>
          <w:rFonts w:ascii="Times New Roman" w:hAnsi="Times New Roman"/>
          <w:bCs/>
          <w:sz w:val="28"/>
          <w:szCs w:val="28"/>
        </w:rPr>
        <w:t xml:space="preserve">вка на ринку обладнання коштує </w:t>
      </w:r>
      <w:r w:rsidR="00016096">
        <w:rPr>
          <w:rFonts w:ascii="Times New Roman" w:hAnsi="Times New Roman"/>
          <w:bCs/>
          <w:sz w:val="28"/>
          <w:szCs w:val="28"/>
          <w:lang w:val="uk-UA"/>
        </w:rPr>
        <w:t>2</w:t>
      </w:r>
      <w:r>
        <w:rPr>
          <w:rFonts w:ascii="Times New Roman" w:hAnsi="Times New Roman"/>
          <w:bCs/>
          <w:sz w:val="28"/>
          <w:szCs w:val="28"/>
        </w:rPr>
        <w:t>0000 грн. Для реалізації цього проекту використовуємо власні кошти.</w:t>
      </w:r>
    </w:p>
    <w:p w:rsidR="00C85A78" w:rsidRDefault="00C85A78" w:rsidP="00C85A78">
      <w:pPr>
        <w:spacing w:after="0" w:line="360" w:lineRule="auto"/>
        <w:ind w:firstLine="709"/>
        <w:jc w:val="both"/>
        <w:rPr>
          <w:rFonts w:ascii="Times New Roman" w:hAnsi="Times New Roman"/>
          <w:sz w:val="28"/>
          <w:szCs w:val="28"/>
        </w:rPr>
      </w:pPr>
      <w:r w:rsidRPr="00BA2C86">
        <w:rPr>
          <w:rFonts w:ascii="Times New Roman" w:hAnsi="Times New Roman"/>
          <w:sz w:val="28"/>
          <w:szCs w:val="28"/>
        </w:rPr>
        <w:t>Як бачимо, наведений варіант інвестицій є доцільним для підприємства і може бути прийнятним для практичного впровадження. Водночас, крім фінансового виграшу, підприємство ск</w:t>
      </w:r>
      <w:r w:rsidR="00E76511">
        <w:rPr>
          <w:rFonts w:ascii="Times New Roman" w:hAnsi="Times New Roman"/>
          <w:sz w:val="28"/>
          <w:szCs w:val="28"/>
        </w:rPr>
        <w:t>оротить затрати живої праці</w:t>
      </w:r>
      <w:r w:rsidRPr="00BA2C86">
        <w:rPr>
          <w:rFonts w:ascii="Times New Roman" w:hAnsi="Times New Roman"/>
          <w:sz w:val="28"/>
          <w:szCs w:val="28"/>
        </w:rPr>
        <w:t>, отже, підвищить її продуктивність.</w:t>
      </w:r>
    </w:p>
    <w:p w:rsidR="00C85A78" w:rsidRPr="00BA2C86" w:rsidRDefault="00C85A78" w:rsidP="00C85A78">
      <w:pPr>
        <w:spacing w:after="0" w:line="360" w:lineRule="auto"/>
        <w:ind w:firstLine="709"/>
        <w:jc w:val="both"/>
        <w:rPr>
          <w:rFonts w:ascii="Times New Roman" w:hAnsi="Times New Roman"/>
          <w:sz w:val="28"/>
          <w:szCs w:val="28"/>
        </w:rPr>
      </w:pPr>
      <w:r w:rsidRPr="00BA2C86">
        <w:rPr>
          <w:rFonts w:ascii="Times New Roman" w:hAnsi="Times New Roman"/>
          <w:sz w:val="28"/>
          <w:szCs w:val="28"/>
        </w:rPr>
        <w:t>Таким чином, удосконалюючи процеси виробництва, господарство може досягти суттєвої економії коштів і затрат часу шляхом вивільнення трудових ресурсів, які можна в майбутньому використати на більш трудомістких виробництвах.</w:t>
      </w:r>
    </w:p>
    <w:p w:rsidR="00116629" w:rsidRDefault="00116629">
      <w:pPr>
        <w:rPr>
          <w:rFonts w:ascii="Times New Roman" w:hAnsi="Times New Roman"/>
          <w:b/>
          <w:sz w:val="28"/>
          <w:szCs w:val="28"/>
          <w:lang w:val="uk-UA" w:eastAsia="en-US"/>
        </w:rPr>
      </w:pPr>
      <w:r>
        <w:rPr>
          <w:rFonts w:ascii="Times New Roman" w:hAnsi="Times New Roman"/>
          <w:b/>
          <w:sz w:val="28"/>
          <w:szCs w:val="28"/>
        </w:rPr>
        <w:br w:type="page"/>
      </w:r>
    </w:p>
    <w:p w:rsidR="00C85A78" w:rsidRDefault="00C85A78" w:rsidP="00C85A78">
      <w:pPr>
        <w:pStyle w:val="af"/>
        <w:spacing w:line="360" w:lineRule="auto"/>
        <w:jc w:val="center"/>
        <w:rPr>
          <w:rFonts w:ascii="Times New Roman" w:hAnsi="Times New Roman"/>
          <w:b/>
          <w:sz w:val="28"/>
          <w:szCs w:val="28"/>
        </w:rPr>
      </w:pPr>
      <w:r>
        <w:rPr>
          <w:rFonts w:ascii="Times New Roman" w:hAnsi="Times New Roman"/>
          <w:b/>
          <w:sz w:val="28"/>
          <w:szCs w:val="28"/>
        </w:rPr>
        <w:t>3.3</w:t>
      </w:r>
      <w:r w:rsidRPr="00A16A13">
        <w:rPr>
          <w:rFonts w:ascii="Times New Roman" w:hAnsi="Times New Roman"/>
          <w:b/>
          <w:sz w:val="28"/>
          <w:szCs w:val="28"/>
        </w:rPr>
        <w:t xml:space="preserve">. </w:t>
      </w:r>
      <w:r>
        <w:rPr>
          <w:rFonts w:ascii="Times New Roman" w:hAnsi="Times New Roman"/>
          <w:b/>
          <w:sz w:val="28"/>
          <w:szCs w:val="28"/>
        </w:rPr>
        <w:t>Ефективність</w:t>
      </w:r>
      <w:r w:rsidRPr="00956011">
        <w:rPr>
          <w:rFonts w:ascii="Times New Roman" w:hAnsi="Times New Roman"/>
          <w:b/>
          <w:sz w:val="28"/>
          <w:szCs w:val="28"/>
        </w:rPr>
        <w:t xml:space="preserve"> </w:t>
      </w:r>
      <w:r>
        <w:rPr>
          <w:rFonts w:ascii="Times New Roman" w:hAnsi="Times New Roman"/>
          <w:b/>
          <w:sz w:val="28"/>
          <w:szCs w:val="28"/>
        </w:rPr>
        <w:t>впровадження проекту</w:t>
      </w:r>
    </w:p>
    <w:p w:rsidR="00C85A78" w:rsidRDefault="00C85A78" w:rsidP="00C85A78">
      <w:pPr>
        <w:pStyle w:val="af"/>
        <w:spacing w:line="360" w:lineRule="auto"/>
        <w:jc w:val="center"/>
        <w:rPr>
          <w:rFonts w:ascii="Times New Roman" w:hAnsi="Times New Roman"/>
          <w:b/>
          <w:sz w:val="28"/>
          <w:szCs w:val="28"/>
        </w:rPr>
      </w:pPr>
    </w:p>
    <w:p w:rsidR="00C85A78" w:rsidRPr="00DA4A1A" w:rsidRDefault="00C85A78" w:rsidP="00C85A78">
      <w:pPr>
        <w:pStyle w:val="af"/>
        <w:spacing w:line="360" w:lineRule="auto"/>
        <w:ind w:firstLine="709"/>
        <w:jc w:val="both"/>
        <w:rPr>
          <w:rFonts w:ascii="Times New Roman" w:hAnsi="Times New Roman"/>
          <w:sz w:val="28"/>
          <w:szCs w:val="28"/>
          <w:lang w:eastAsia="uk-UA"/>
        </w:rPr>
      </w:pPr>
      <w:r w:rsidRPr="00DA4A1A">
        <w:rPr>
          <w:rFonts w:ascii="Times New Roman" w:hAnsi="Times New Roman"/>
          <w:sz w:val="28"/>
          <w:szCs w:val="28"/>
          <w:lang w:eastAsia="uk-UA"/>
        </w:rPr>
        <w:t>Питання економічної ефективності при плануванні проектів розглядаються в різних масштабах та на різних стадіях планування. Відповідно розрізняють і методи, що застосовуються на окремих етапах планування та оцінки:</w:t>
      </w:r>
    </w:p>
    <w:p w:rsidR="00C85A78" w:rsidRPr="00DA4A1A" w:rsidRDefault="00C85A78" w:rsidP="00C85A78">
      <w:pPr>
        <w:pStyle w:val="af"/>
        <w:spacing w:line="360" w:lineRule="auto"/>
        <w:ind w:firstLine="709"/>
        <w:jc w:val="both"/>
        <w:rPr>
          <w:rFonts w:ascii="Times New Roman" w:hAnsi="Times New Roman"/>
          <w:sz w:val="28"/>
          <w:szCs w:val="28"/>
          <w:lang w:eastAsia="uk-UA"/>
        </w:rPr>
      </w:pPr>
      <w:r>
        <w:rPr>
          <w:rFonts w:ascii="Times New Roman" w:hAnsi="Times New Roman"/>
          <w:sz w:val="28"/>
          <w:szCs w:val="28"/>
          <w:lang w:eastAsia="uk-UA"/>
        </w:rPr>
        <w:t xml:space="preserve">- </w:t>
      </w:r>
      <w:r w:rsidRPr="00DA4A1A">
        <w:rPr>
          <w:rFonts w:ascii="Times New Roman" w:hAnsi="Times New Roman"/>
          <w:sz w:val="28"/>
          <w:szCs w:val="28"/>
          <w:lang w:eastAsia="uk-UA"/>
        </w:rPr>
        <w:t xml:space="preserve">на етапі проведення технічного аналізу та при плануванні фінансування проекту, коли відомі не всі умови підприємницької діяльності, вибір здійснюється на практиці за допомогою спрощеного </w:t>
      </w:r>
      <w:r w:rsidRPr="00DA4A1A">
        <w:rPr>
          <w:rFonts w:ascii="Times New Roman" w:hAnsi="Times New Roman"/>
          <w:iCs/>
          <w:sz w:val="28"/>
          <w:szCs w:val="28"/>
          <w:lang w:eastAsia="uk-UA"/>
        </w:rPr>
        <w:t>часткового анал</w:t>
      </w:r>
      <w:r w:rsidRPr="00DA4A1A">
        <w:rPr>
          <w:rFonts w:ascii="Times New Roman" w:hAnsi="Times New Roman"/>
          <w:sz w:val="28"/>
          <w:szCs w:val="28"/>
          <w:lang w:eastAsia="uk-UA"/>
        </w:rPr>
        <w:t>ізу;</w:t>
      </w:r>
    </w:p>
    <w:p w:rsidR="00C85A78" w:rsidRPr="00DA4A1A" w:rsidRDefault="00C85A78" w:rsidP="00C85A78">
      <w:pPr>
        <w:pStyle w:val="af"/>
        <w:spacing w:line="360" w:lineRule="auto"/>
        <w:ind w:firstLine="709"/>
        <w:jc w:val="both"/>
        <w:rPr>
          <w:rFonts w:ascii="Times New Roman" w:hAnsi="Times New Roman"/>
          <w:sz w:val="28"/>
          <w:szCs w:val="28"/>
          <w:lang w:eastAsia="uk-UA"/>
        </w:rPr>
      </w:pPr>
      <w:r>
        <w:rPr>
          <w:rFonts w:ascii="Times New Roman" w:hAnsi="Times New Roman"/>
          <w:sz w:val="28"/>
          <w:szCs w:val="28"/>
          <w:lang w:eastAsia="uk-UA"/>
        </w:rPr>
        <w:t xml:space="preserve">- </w:t>
      </w:r>
      <w:r w:rsidRPr="00DA4A1A">
        <w:rPr>
          <w:rFonts w:ascii="Times New Roman" w:hAnsi="Times New Roman"/>
          <w:sz w:val="28"/>
          <w:szCs w:val="28"/>
          <w:lang w:eastAsia="uk-UA"/>
        </w:rPr>
        <w:t xml:space="preserve">на вирішальній стадії оцінки необхідно розглянути проект в цілому, приймаючи до уваги результати часткового аналізу, а потім прийняти позитивне або відхиляюче проект рішення. Це здійснюється за допомогою </w:t>
      </w:r>
      <w:r w:rsidRPr="00DA4A1A">
        <w:rPr>
          <w:rFonts w:ascii="Times New Roman" w:hAnsi="Times New Roman"/>
          <w:iCs/>
          <w:sz w:val="28"/>
          <w:szCs w:val="28"/>
          <w:lang w:eastAsia="uk-UA"/>
        </w:rPr>
        <w:t>глобальних моделей</w:t>
      </w:r>
      <w:r w:rsidRPr="00DA4A1A">
        <w:rPr>
          <w:rFonts w:ascii="Times New Roman" w:hAnsi="Times New Roman"/>
          <w:sz w:val="28"/>
          <w:szCs w:val="28"/>
          <w:lang w:eastAsia="uk-UA"/>
        </w:rPr>
        <w:t xml:space="preserve">. Глобальними вони називаються тому, що дозволяють враховувати всі умови фінансової сфери. </w:t>
      </w:r>
    </w:p>
    <w:p w:rsidR="00C85A78" w:rsidRPr="00116629" w:rsidRDefault="00C85A78" w:rsidP="00C85A78">
      <w:pPr>
        <w:pStyle w:val="ad"/>
        <w:spacing w:before="0" w:beforeAutospacing="0" w:after="0" w:afterAutospacing="0" w:line="360" w:lineRule="auto"/>
        <w:ind w:firstLine="709"/>
        <w:jc w:val="both"/>
        <w:rPr>
          <w:sz w:val="28"/>
          <w:szCs w:val="28"/>
          <w:lang w:val="uk-UA"/>
        </w:rPr>
      </w:pPr>
      <w:r w:rsidRPr="002C4E32">
        <w:rPr>
          <w:sz w:val="28"/>
          <w:szCs w:val="28"/>
          <w:lang w:val="uk-UA"/>
        </w:rPr>
        <w:t xml:space="preserve">Завдання визначення ефективності виникає в різних ситуаціях, і його раціональне вирішення в конкретних умовах передбачає застосування тих або інших підходів чи методик. </w:t>
      </w:r>
      <w:r w:rsidRPr="00116629">
        <w:rPr>
          <w:sz w:val="28"/>
          <w:szCs w:val="28"/>
          <w:lang w:val="uk-UA"/>
        </w:rPr>
        <w:t>Можна виділити такі загальні напрямки, за якими визначається ефективність.</w:t>
      </w:r>
    </w:p>
    <w:p w:rsidR="00C85A78" w:rsidRPr="004E51F9" w:rsidRDefault="00C85A78" w:rsidP="00C85A78">
      <w:pPr>
        <w:pStyle w:val="ad"/>
        <w:spacing w:before="0" w:beforeAutospacing="0" w:after="0" w:afterAutospacing="0" w:line="360" w:lineRule="auto"/>
        <w:ind w:firstLine="709"/>
        <w:jc w:val="both"/>
        <w:rPr>
          <w:sz w:val="28"/>
          <w:szCs w:val="28"/>
        </w:rPr>
      </w:pPr>
      <w:r w:rsidRPr="00116629">
        <w:rPr>
          <w:sz w:val="28"/>
          <w:szCs w:val="28"/>
          <w:lang w:val="uk-UA"/>
        </w:rPr>
        <w:t xml:space="preserve">1. Оцінювання ефективності виробництва з метою забезпечення оптимальної стратегії управління ним. </w:t>
      </w:r>
      <w:r w:rsidRPr="00C758BE">
        <w:rPr>
          <w:sz w:val="28"/>
          <w:szCs w:val="28"/>
        </w:rPr>
        <w:t>У межах цього напрямку досліджується насамперед ефективність використання ресурсів підприємства.</w:t>
      </w:r>
    </w:p>
    <w:p w:rsidR="00C85A78" w:rsidRPr="004E51F9" w:rsidRDefault="00C85A78" w:rsidP="00C85A78">
      <w:pPr>
        <w:pStyle w:val="ad"/>
        <w:spacing w:before="0" w:beforeAutospacing="0" w:after="0" w:afterAutospacing="0" w:line="360" w:lineRule="auto"/>
        <w:ind w:firstLine="709"/>
        <w:jc w:val="both"/>
        <w:rPr>
          <w:sz w:val="28"/>
          <w:szCs w:val="28"/>
        </w:rPr>
      </w:pPr>
      <w:r w:rsidRPr="00C758BE">
        <w:rPr>
          <w:sz w:val="28"/>
          <w:szCs w:val="28"/>
        </w:rPr>
        <w:t>2. Оцінювання ефективності підприємства з метою визначення його привабливості як потенційного об'єкта інвестування. Таке оцінювання може здійснюватися самим підприємством, потенційним інвестором або ж д</w:t>
      </w:r>
      <w:r>
        <w:rPr>
          <w:sz w:val="28"/>
          <w:szCs w:val="28"/>
        </w:rPr>
        <w:t>ля забезпечення об'єктивності -</w:t>
      </w:r>
      <w:r w:rsidRPr="00C758BE">
        <w:rPr>
          <w:sz w:val="28"/>
          <w:szCs w:val="28"/>
        </w:rPr>
        <w:t xml:space="preserve"> незаінтересованою організацією. При цьому портфельні інвестори, як правило, задовольняються фінансовими показниками ефективності, а стратегічних здебільшого цікавить комплексна її оцінка.</w:t>
      </w:r>
    </w:p>
    <w:p w:rsidR="00C85A78" w:rsidRDefault="00C85A78" w:rsidP="00C85A78">
      <w:pPr>
        <w:pStyle w:val="ad"/>
        <w:spacing w:before="0" w:beforeAutospacing="0" w:after="0" w:afterAutospacing="0" w:line="360" w:lineRule="auto"/>
        <w:ind w:firstLine="709"/>
        <w:jc w:val="both"/>
        <w:rPr>
          <w:sz w:val="28"/>
          <w:szCs w:val="28"/>
          <w:lang w:val="uk-UA"/>
        </w:rPr>
      </w:pPr>
      <w:r w:rsidRPr="00C758BE">
        <w:rPr>
          <w:sz w:val="28"/>
          <w:szCs w:val="28"/>
        </w:rPr>
        <w:t>3. Оцінювання ефективності підприємства на макрорівні з боку держави. Не слід вважати, що цей напрямок стосується виключно радянських часів, хоча об'єктивно в ті часи спостерігався розквіт діяльності в цьому напрямку. Але і в умовах ринку завдання такого плану вирішуються, хоча, звичайно, в інших масштабах</w:t>
      </w:r>
      <w:r>
        <w:rPr>
          <w:sz w:val="28"/>
          <w:szCs w:val="28"/>
          <w:lang w:val="uk-UA"/>
        </w:rPr>
        <w:t>.</w:t>
      </w:r>
      <w:r w:rsidR="00447846">
        <w:rPr>
          <w:sz w:val="28"/>
          <w:szCs w:val="28"/>
          <w:lang w:val="uk-UA"/>
        </w:rPr>
        <w:t>[24, с. 150]</w:t>
      </w:r>
    </w:p>
    <w:p w:rsidR="00C85A78" w:rsidRPr="00432BE4" w:rsidRDefault="00C85A78" w:rsidP="00C85A78">
      <w:pPr>
        <w:pStyle w:val="ad"/>
        <w:spacing w:before="0" w:beforeAutospacing="0" w:after="0" w:afterAutospacing="0" w:line="360" w:lineRule="auto"/>
        <w:ind w:firstLine="709"/>
        <w:jc w:val="both"/>
        <w:rPr>
          <w:sz w:val="28"/>
          <w:szCs w:val="28"/>
        </w:rPr>
      </w:pPr>
      <w:r>
        <w:rPr>
          <w:sz w:val="28"/>
          <w:szCs w:val="28"/>
          <w:lang w:val="uk-UA"/>
        </w:rPr>
        <w:t>На аналізованому підприємстві для ефективності використання трудових ресурсів було запроваджено інвестиційний проект. Сума</w:t>
      </w:r>
      <w:r w:rsidR="002A7FD7">
        <w:rPr>
          <w:sz w:val="28"/>
          <w:szCs w:val="28"/>
          <w:lang w:val="uk-UA"/>
        </w:rPr>
        <w:t xml:space="preserve"> інвестиційного роекту складає 2</w:t>
      </w:r>
      <w:r>
        <w:rPr>
          <w:sz w:val="28"/>
          <w:szCs w:val="28"/>
          <w:lang w:val="uk-UA"/>
        </w:rPr>
        <w:t xml:space="preserve">0000 грн. Реалізація цього проекту передбачає одержання за рік таких </w:t>
      </w:r>
      <w:r w:rsidR="002A7FD7">
        <w:rPr>
          <w:sz w:val="28"/>
          <w:szCs w:val="28"/>
          <w:lang w:val="uk-UA"/>
        </w:rPr>
        <w:t>сум прибутку: за перший рік – 15000 грн, за другий рік – 1</w:t>
      </w:r>
      <w:r>
        <w:rPr>
          <w:sz w:val="28"/>
          <w:szCs w:val="28"/>
          <w:lang w:val="uk-UA"/>
        </w:rPr>
        <w:t>0000 г</w:t>
      </w:r>
      <w:r w:rsidR="002A7FD7">
        <w:rPr>
          <w:sz w:val="28"/>
          <w:szCs w:val="28"/>
          <w:lang w:val="uk-UA"/>
        </w:rPr>
        <w:t>рн, за третій – 1</w:t>
      </w:r>
      <w:r>
        <w:rPr>
          <w:sz w:val="28"/>
          <w:szCs w:val="28"/>
          <w:lang w:val="uk-UA"/>
        </w:rPr>
        <w:t>0000 грн.</w:t>
      </w:r>
    </w:p>
    <w:p w:rsidR="00C85A78" w:rsidRDefault="00C85A78" w:rsidP="00C85A78">
      <w:pPr>
        <w:pStyle w:val="ad"/>
        <w:spacing w:before="0" w:beforeAutospacing="0" w:after="0" w:afterAutospacing="0" w:line="360" w:lineRule="auto"/>
        <w:jc w:val="both"/>
        <w:rPr>
          <w:sz w:val="28"/>
          <w:szCs w:val="28"/>
          <w:lang w:val="uk-UA"/>
        </w:rPr>
      </w:pPr>
      <w:r>
        <w:rPr>
          <w:sz w:val="28"/>
          <w:szCs w:val="28"/>
          <w:lang w:val="uk-UA"/>
        </w:rPr>
        <w:t>Середня відсоткова ставка 30 %.</w:t>
      </w:r>
    </w:p>
    <w:p w:rsidR="00C85A78" w:rsidRPr="00243AEB" w:rsidRDefault="00C85A78" w:rsidP="00C85A78">
      <w:pPr>
        <w:pStyle w:val="ad"/>
        <w:spacing w:before="0" w:beforeAutospacing="0" w:after="0" w:afterAutospacing="0" w:line="360" w:lineRule="auto"/>
        <w:ind w:firstLine="709"/>
        <w:jc w:val="both"/>
        <w:rPr>
          <w:sz w:val="28"/>
          <w:szCs w:val="28"/>
          <w:lang w:val="uk-UA"/>
        </w:rPr>
      </w:pPr>
      <w:r>
        <w:rPr>
          <w:sz w:val="28"/>
          <w:szCs w:val="28"/>
          <w:lang w:val="uk-UA"/>
        </w:rPr>
        <w:t>Далі потрібно вияснити чи варто вкладати кошти в цей проект.</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Чиста поточна вартість проекту (</w:t>
      </w:r>
      <w:r w:rsidRPr="003E3CDB">
        <w:rPr>
          <w:rFonts w:ascii="Times New Roman" w:hAnsi="Times New Roman"/>
          <w:i/>
          <w:sz w:val="28"/>
          <w:szCs w:val="28"/>
          <w:lang w:val="en-US"/>
        </w:rPr>
        <w:t>NPV</w:t>
      </w:r>
      <w:r>
        <w:rPr>
          <w:rFonts w:ascii="Times New Roman" w:hAnsi="Times New Roman"/>
          <w:sz w:val="28"/>
          <w:szCs w:val="28"/>
        </w:rPr>
        <w:t>) визначається за формулою:</w:t>
      </w:r>
    </w:p>
    <w:p w:rsidR="00C85A78" w:rsidRDefault="00C85A78" w:rsidP="00C85A78">
      <w:pPr>
        <w:pStyle w:val="af"/>
        <w:spacing w:line="360" w:lineRule="auto"/>
        <w:ind w:firstLine="709"/>
        <w:jc w:val="both"/>
        <w:rPr>
          <w:rFonts w:ascii="Times New Roman" w:hAnsi="Times New Roman"/>
          <w:sz w:val="28"/>
          <w:szCs w:val="28"/>
        </w:rPr>
      </w:pPr>
    </w:p>
    <w:p w:rsidR="00C85A78" w:rsidRDefault="00C85A78" w:rsidP="00116629">
      <w:pPr>
        <w:pStyle w:val="af"/>
        <w:spacing w:line="360" w:lineRule="auto"/>
        <w:ind w:firstLine="709"/>
        <w:jc w:val="center"/>
        <w:rPr>
          <w:rFonts w:ascii="Times New Roman" w:hAnsi="Times New Roman"/>
          <w:sz w:val="28"/>
          <w:szCs w:val="28"/>
        </w:rPr>
      </w:pPr>
      <w:r w:rsidRPr="003E3CDB">
        <w:rPr>
          <w:rFonts w:ascii="Times New Roman" w:hAnsi="Times New Roman"/>
          <w:i/>
          <w:sz w:val="28"/>
          <w:szCs w:val="28"/>
          <w:lang w:val="en-US"/>
        </w:rPr>
        <w:t>NPV</w:t>
      </w:r>
      <w:r>
        <w:rPr>
          <w:rFonts w:ascii="Times New Roman" w:hAnsi="Times New Roman"/>
          <w:i/>
          <w:sz w:val="28"/>
          <w:szCs w:val="28"/>
        </w:rPr>
        <w:t xml:space="preserve"> = ∑Дт-І,</w:t>
      </w:r>
      <w:r w:rsidRPr="00684134">
        <w:rPr>
          <w:rFonts w:ascii="Times New Roman" w:hAnsi="Times New Roman"/>
          <w:sz w:val="28"/>
          <w:szCs w:val="28"/>
        </w:rPr>
        <w:t xml:space="preserve">                                              </w:t>
      </w:r>
      <w:r>
        <w:rPr>
          <w:rFonts w:ascii="Times New Roman" w:hAnsi="Times New Roman"/>
          <w:sz w:val="28"/>
          <w:szCs w:val="28"/>
        </w:rPr>
        <w:t>(3.1)</w:t>
      </w:r>
    </w:p>
    <w:p w:rsidR="00C85A78" w:rsidRPr="003E3CDB" w:rsidRDefault="00C85A78" w:rsidP="00C85A78">
      <w:pPr>
        <w:pStyle w:val="af"/>
        <w:spacing w:line="360" w:lineRule="auto"/>
        <w:ind w:firstLine="709"/>
        <w:jc w:val="right"/>
        <w:rPr>
          <w:rFonts w:ascii="Times New Roman" w:hAnsi="Times New Roman"/>
          <w:sz w:val="28"/>
          <w:szCs w:val="28"/>
        </w:rPr>
      </w:pPr>
    </w:p>
    <w:p w:rsidR="00C85A78" w:rsidRDefault="00C85A78" w:rsidP="00116629">
      <w:pPr>
        <w:pStyle w:val="af"/>
        <w:spacing w:line="360" w:lineRule="auto"/>
        <w:ind w:firstLine="708"/>
        <w:jc w:val="both"/>
        <w:rPr>
          <w:rFonts w:ascii="Times New Roman" w:hAnsi="Times New Roman"/>
          <w:sz w:val="28"/>
          <w:szCs w:val="28"/>
        </w:rPr>
      </w:pPr>
      <w:r>
        <w:rPr>
          <w:rFonts w:ascii="Times New Roman" w:hAnsi="Times New Roman"/>
          <w:sz w:val="28"/>
          <w:szCs w:val="28"/>
        </w:rPr>
        <w:t xml:space="preserve">де </w:t>
      </w:r>
      <w:r>
        <w:rPr>
          <w:rFonts w:ascii="Times New Roman" w:hAnsi="Times New Roman"/>
          <w:i/>
          <w:sz w:val="28"/>
          <w:szCs w:val="28"/>
        </w:rPr>
        <w:t xml:space="preserve">∑Дт – </w:t>
      </w:r>
      <w:r>
        <w:rPr>
          <w:rFonts w:ascii="Times New Roman" w:hAnsi="Times New Roman"/>
          <w:sz w:val="28"/>
          <w:szCs w:val="28"/>
        </w:rPr>
        <w:t>сума дисконтованих елементів;</w:t>
      </w:r>
    </w:p>
    <w:p w:rsidR="00C85A78" w:rsidRDefault="00C85A78" w:rsidP="00116629">
      <w:pPr>
        <w:pStyle w:val="af"/>
        <w:spacing w:line="360" w:lineRule="auto"/>
        <w:ind w:firstLine="708"/>
        <w:jc w:val="both"/>
        <w:rPr>
          <w:rFonts w:ascii="Times New Roman" w:hAnsi="Times New Roman"/>
          <w:sz w:val="28"/>
          <w:szCs w:val="28"/>
        </w:rPr>
      </w:pPr>
      <w:r>
        <w:rPr>
          <w:rFonts w:ascii="Times New Roman" w:hAnsi="Times New Roman"/>
          <w:i/>
          <w:sz w:val="28"/>
          <w:szCs w:val="28"/>
        </w:rPr>
        <w:t xml:space="preserve">І – </w:t>
      </w:r>
      <w:r>
        <w:rPr>
          <w:rFonts w:ascii="Times New Roman" w:hAnsi="Times New Roman"/>
          <w:sz w:val="28"/>
          <w:szCs w:val="28"/>
        </w:rPr>
        <w:t>сума інвестиицій.</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 xml:space="preserve">Спочатку потрібно знайти суму дисконтованих прибутків за 3 роки. </w:t>
      </w:r>
    </w:p>
    <w:p w:rsidR="00C85A78" w:rsidRDefault="00C85A78" w:rsidP="00C85A78">
      <w:pPr>
        <w:pStyle w:val="af"/>
        <w:spacing w:line="360" w:lineRule="auto"/>
        <w:jc w:val="both"/>
        <w:rPr>
          <w:rFonts w:ascii="Times New Roman" w:hAnsi="Times New Roman"/>
          <w:sz w:val="28"/>
          <w:szCs w:val="28"/>
        </w:rPr>
      </w:pPr>
      <w:r>
        <w:rPr>
          <w:rFonts w:ascii="Times New Roman" w:hAnsi="Times New Roman"/>
          <w:sz w:val="28"/>
          <w:szCs w:val="28"/>
        </w:rPr>
        <w:t>Вихідні дані для розрахунків:</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1</w:t>
      </w:r>
      <w:r w:rsidR="002A7FD7">
        <w:rPr>
          <w:rFonts w:ascii="Times New Roman" w:hAnsi="Times New Roman"/>
          <w:sz w:val="28"/>
          <w:szCs w:val="28"/>
        </w:rPr>
        <w:t xml:space="preserve"> рік - отримана сума прибутку 15</w:t>
      </w:r>
      <w:r>
        <w:rPr>
          <w:rFonts w:ascii="Times New Roman" w:hAnsi="Times New Roman"/>
          <w:sz w:val="28"/>
          <w:szCs w:val="28"/>
        </w:rPr>
        <w:t>000 грн,</w:t>
      </w:r>
    </w:p>
    <w:p w:rsidR="00C85A78" w:rsidRDefault="002A7FD7"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2 рік - отримана сума прибутку 1</w:t>
      </w:r>
      <w:r w:rsidR="00C85A78">
        <w:rPr>
          <w:rFonts w:ascii="Times New Roman" w:hAnsi="Times New Roman"/>
          <w:sz w:val="28"/>
          <w:szCs w:val="28"/>
        </w:rPr>
        <w:t>0000 грн,</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3 рік - отр</w:t>
      </w:r>
      <w:r w:rsidR="002A7FD7">
        <w:rPr>
          <w:rFonts w:ascii="Times New Roman" w:hAnsi="Times New Roman"/>
          <w:sz w:val="28"/>
          <w:szCs w:val="28"/>
        </w:rPr>
        <w:t>имана сума прибутку 1</w:t>
      </w:r>
      <w:r>
        <w:rPr>
          <w:rFonts w:ascii="Times New Roman" w:hAnsi="Times New Roman"/>
          <w:sz w:val="28"/>
          <w:szCs w:val="28"/>
        </w:rPr>
        <w:t>0000 грн.</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Дисконтований множник (</w:t>
      </w:r>
      <w:r w:rsidRPr="008B73AE">
        <w:rPr>
          <w:rFonts w:ascii="Times New Roman" w:hAnsi="Times New Roman"/>
          <w:i/>
          <w:sz w:val="28"/>
          <w:szCs w:val="28"/>
          <w:lang w:val="en-US"/>
        </w:rPr>
        <w:t>Vn</w:t>
      </w:r>
      <w:r>
        <w:rPr>
          <w:rFonts w:ascii="Times New Roman" w:hAnsi="Times New Roman"/>
          <w:i/>
          <w:sz w:val="28"/>
          <w:szCs w:val="28"/>
        </w:rPr>
        <w:t xml:space="preserve">) </w:t>
      </w:r>
      <w:r>
        <w:rPr>
          <w:rFonts w:ascii="Times New Roman" w:hAnsi="Times New Roman"/>
          <w:sz w:val="28"/>
          <w:szCs w:val="28"/>
        </w:rPr>
        <w:t>визначається:</w:t>
      </w:r>
    </w:p>
    <w:p w:rsidR="00C85A78" w:rsidRPr="008B73AE" w:rsidRDefault="00C85A78" w:rsidP="00C85A78">
      <w:pPr>
        <w:pStyle w:val="af"/>
        <w:spacing w:line="360" w:lineRule="auto"/>
        <w:ind w:firstLine="709"/>
        <w:jc w:val="both"/>
        <w:rPr>
          <w:rFonts w:ascii="Times New Roman" w:hAnsi="Times New Roman"/>
          <w:sz w:val="28"/>
          <w:szCs w:val="28"/>
          <w:lang w:val="ru-RU"/>
        </w:rPr>
      </w:pPr>
    </w:p>
    <w:p w:rsidR="00C85A78" w:rsidRDefault="00C85A78" w:rsidP="00116629">
      <w:pPr>
        <w:pStyle w:val="af"/>
        <w:spacing w:line="360" w:lineRule="auto"/>
        <w:ind w:firstLine="709"/>
        <w:jc w:val="center"/>
        <w:rPr>
          <w:rFonts w:ascii="Times New Roman" w:hAnsi="Times New Roman"/>
          <w:sz w:val="28"/>
          <w:szCs w:val="28"/>
        </w:rPr>
      </w:pPr>
      <w:r w:rsidRPr="008B73AE">
        <w:rPr>
          <w:rFonts w:ascii="Times New Roman" w:hAnsi="Times New Roman"/>
          <w:i/>
          <w:sz w:val="28"/>
          <w:szCs w:val="28"/>
          <w:lang w:val="en-US"/>
        </w:rPr>
        <w:t>Vn</w:t>
      </w:r>
      <w:r w:rsidRPr="008B73AE">
        <w:rPr>
          <w:rFonts w:ascii="Times New Roman" w:hAnsi="Times New Roman"/>
          <w:i/>
          <w:sz w:val="28"/>
          <w:szCs w:val="28"/>
          <w:lang w:val="ru-RU"/>
        </w:rPr>
        <w:t xml:space="preserve"> = 1 / (1+</w:t>
      </w:r>
      <w:r w:rsidRPr="008B73AE">
        <w:rPr>
          <w:rFonts w:ascii="Times New Roman" w:hAnsi="Times New Roman"/>
          <w:i/>
          <w:sz w:val="28"/>
          <w:szCs w:val="28"/>
          <w:lang w:val="en-US"/>
        </w:rPr>
        <w:t>r</w:t>
      </w:r>
      <w:r w:rsidRPr="008B73AE">
        <w:rPr>
          <w:rFonts w:ascii="Times New Roman" w:hAnsi="Times New Roman"/>
          <w:i/>
          <w:sz w:val="28"/>
          <w:szCs w:val="28"/>
          <w:lang w:val="ru-RU"/>
        </w:rPr>
        <w:t>)</w:t>
      </w:r>
      <w:r w:rsidRPr="008B73AE">
        <w:rPr>
          <w:rFonts w:ascii="Times New Roman" w:hAnsi="Times New Roman"/>
          <w:i/>
          <w:sz w:val="28"/>
          <w:szCs w:val="28"/>
          <w:vertAlign w:val="superscript"/>
          <w:lang w:val="en-US"/>
        </w:rPr>
        <w:t>n</w:t>
      </w:r>
      <w:r>
        <w:rPr>
          <w:rFonts w:ascii="Times New Roman" w:hAnsi="Times New Roman"/>
          <w:i/>
          <w:sz w:val="28"/>
          <w:szCs w:val="28"/>
          <w:vertAlign w:val="superscript"/>
        </w:rPr>
        <w:t xml:space="preserve"> </w:t>
      </w:r>
      <w:r>
        <w:rPr>
          <w:rFonts w:ascii="Times New Roman" w:hAnsi="Times New Roman"/>
          <w:sz w:val="28"/>
          <w:szCs w:val="28"/>
        </w:rPr>
        <w:t xml:space="preserve">                                          (3.2)</w:t>
      </w:r>
    </w:p>
    <w:p w:rsidR="00C85A78" w:rsidRPr="008B73AE" w:rsidRDefault="00C85A78" w:rsidP="00C85A78">
      <w:pPr>
        <w:pStyle w:val="af"/>
        <w:spacing w:line="360" w:lineRule="auto"/>
        <w:ind w:firstLine="709"/>
        <w:jc w:val="right"/>
        <w:rPr>
          <w:rFonts w:ascii="Times New Roman" w:hAnsi="Times New Roman"/>
          <w:sz w:val="28"/>
          <w:szCs w:val="28"/>
        </w:rPr>
      </w:pPr>
    </w:p>
    <w:p w:rsidR="00C85A78" w:rsidRDefault="00C85A78" w:rsidP="00116629">
      <w:pPr>
        <w:pStyle w:val="af"/>
        <w:spacing w:line="360" w:lineRule="auto"/>
        <w:ind w:firstLine="709"/>
        <w:jc w:val="both"/>
        <w:rPr>
          <w:rFonts w:ascii="Times New Roman" w:hAnsi="Times New Roman"/>
          <w:sz w:val="28"/>
          <w:szCs w:val="28"/>
        </w:rPr>
      </w:pPr>
      <w:r>
        <w:rPr>
          <w:rFonts w:ascii="Times New Roman" w:hAnsi="Times New Roman"/>
          <w:sz w:val="28"/>
          <w:szCs w:val="28"/>
        </w:rPr>
        <w:t xml:space="preserve">де </w:t>
      </w:r>
      <w:r w:rsidRPr="008B73AE">
        <w:rPr>
          <w:rFonts w:ascii="Times New Roman" w:hAnsi="Times New Roman"/>
          <w:i/>
          <w:sz w:val="28"/>
          <w:szCs w:val="28"/>
          <w:lang w:val="en-US"/>
        </w:rPr>
        <w:t>r</w:t>
      </w:r>
      <w:r>
        <w:rPr>
          <w:rFonts w:ascii="Times New Roman" w:hAnsi="Times New Roman"/>
          <w:i/>
          <w:sz w:val="28"/>
          <w:szCs w:val="28"/>
        </w:rPr>
        <w:t xml:space="preserve"> – </w:t>
      </w:r>
      <w:r>
        <w:rPr>
          <w:rFonts w:ascii="Times New Roman" w:hAnsi="Times New Roman"/>
          <w:sz w:val="28"/>
          <w:szCs w:val="28"/>
        </w:rPr>
        <w:t>відсоткова ставка;</w:t>
      </w:r>
    </w:p>
    <w:p w:rsidR="00116629" w:rsidRDefault="00C85A78" w:rsidP="00116629">
      <w:pPr>
        <w:pStyle w:val="af"/>
        <w:spacing w:line="360" w:lineRule="auto"/>
        <w:ind w:firstLine="709"/>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i/>
          <w:sz w:val="28"/>
          <w:szCs w:val="28"/>
          <w:lang w:val="en-US"/>
        </w:rPr>
        <w:t>n</w:t>
      </w:r>
      <w:r>
        <w:rPr>
          <w:rFonts w:ascii="Times New Roman" w:hAnsi="Times New Roman"/>
          <w:i/>
          <w:sz w:val="28"/>
          <w:szCs w:val="28"/>
        </w:rPr>
        <w:t xml:space="preserve"> – </w:t>
      </w:r>
      <w:r>
        <w:rPr>
          <w:rFonts w:ascii="Times New Roman" w:hAnsi="Times New Roman"/>
          <w:sz w:val="28"/>
          <w:szCs w:val="28"/>
        </w:rPr>
        <w:t>число періодів.</w:t>
      </w:r>
    </w:p>
    <w:p w:rsidR="00116629" w:rsidRDefault="00116629">
      <w:pPr>
        <w:rPr>
          <w:rFonts w:ascii="Times New Roman" w:hAnsi="Times New Roman"/>
          <w:sz w:val="28"/>
          <w:szCs w:val="28"/>
          <w:lang w:val="uk-UA" w:eastAsia="en-US"/>
        </w:rPr>
      </w:pPr>
      <w:r>
        <w:rPr>
          <w:rFonts w:ascii="Times New Roman" w:hAnsi="Times New Roman"/>
          <w:sz w:val="28"/>
          <w:szCs w:val="28"/>
        </w:rPr>
        <w:br w:type="page"/>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1 рік - 1/(1+0,3) = 0,769</w:t>
      </w:r>
    </w:p>
    <w:p w:rsidR="00C85A78" w:rsidRPr="008B73AE"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2 рік - 1/(1+0,3)</w:t>
      </w:r>
      <w:r>
        <w:rPr>
          <w:rFonts w:ascii="Times New Roman" w:hAnsi="Times New Roman"/>
          <w:sz w:val="28"/>
          <w:szCs w:val="28"/>
          <w:vertAlign w:val="superscript"/>
        </w:rPr>
        <w:t>2</w:t>
      </w:r>
      <w:r>
        <w:rPr>
          <w:rFonts w:ascii="Times New Roman" w:hAnsi="Times New Roman"/>
          <w:sz w:val="28"/>
          <w:szCs w:val="28"/>
        </w:rPr>
        <w:t xml:space="preserve"> = 0,5917</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3 рік - 1/(1+0,3)</w:t>
      </w:r>
      <w:r>
        <w:rPr>
          <w:rFonts w:ascii="Times New Roman" w:hAnsi="Times New Roman"/>
          <w:sz w:val="28"/>
          <w:szCs w:val="28"/>
          <w:vertAlign w:val="superscript"/>
        </w:rPr>
        <w:t>3</w:t>
      </w:r>
      <w:r>
        <w:rPr>
          <w:rFonts w:ascii="Times New Roman" w:hAnsi="Times New Roman"/>
          <w:sz w:val="28"/>
          <w:szCs w:val="28"/>
        </w:rPr>
        <w:t xml:space="preserve"> = 0,455</w:t>
      </w:r>
    </w:p>
    <w:p w:rsidR="00C85A78" w:rsidRPr="00116629" w:rsidRDefault="00C85A78" w:rsidP="00C85A78">
      <w:pPr>
        <w:pStyle w:val="af"/>
        <w:spacing w:line="360" w:lineRule="auto"/>
        <w:jc w:val="both"/>
        <w:rPr>
          <w:rFonts w:ascii="Times New Roman" w:hAnsi="Times New Roman"/>
          <w:sz w:val="28"/>
          <w:szCs w:val="28"/>
          <w:lang w:val="ru-RU"/>
        </w:rPr>
      </w:pPr>
    </w:p>
    <w:p w:rsidR="00C85A78" w:rsidRDefault="00C85A78" w:rsidP="00116629">
      <w:pPr>
        <w:pStyle w:val="af"/>
        <w:spacing w:line="360" w:lineRule="auto"/>
        <w:ind w:firstLine="708"/>
        <w:jc w:val="both"/>
        <w:rPr>
          <w:rFonts w:ascii="Times New Roman" w:hAnsi="Times New Roman"/>
          <w:sz w:val="28"/>
          <w:szCs w:val="28"/>
        </w:rPr>
      </w:pPr>
      <w:r>
        <w:rPr>
          <w:rFonts w:ascii="Times New Roman" w:hAnsi="Times New Roman"/>
          <w:sz w:val="28"/>
          <w:szCs w:val="28"/>
        </w:rPr>
        <w:t>Розрахунки поточної вартості прибутків можна показати в табличній формі, табл. 3.1.</w:t>
      </w:r>
    </w:p>
    <w:p w:rsidR="00116629" w:rsidRDefault="00116629" w:rsidP="00C85A78">
      <w:pPr>
        <w:pStyle w:val="af"/>
        <w:spacing w:line="360" w:lineRule="auto"/>
        <w:jc w:val="right"/>
        <w:rPr>
          <w:rFonts w:ascii="Times New Roman" w:hAnsi="Times New Roman"/>
          <w:sz w:val="28"/>
          <w:szCs w:val="28"/>
          <w:lang w:val="ru-RU"/>
        </w:rPr>
      </w:pPr>
    </w:p>
    <w:p w:rsidR="00C85A78" w:rsidRPr="008B73AE" w:rsidRDefault="00C85A78" w:rsidP="00C85A78">
      <w:pPr>
        <w:pStyle w:val="af"/>
        <w:spacing w:line="360" w:lineRule="auto"/>
        <w:jc w:val="right"/>
        <w:rPr>
          <w:rFonts w:ascii="Times New Roman" w:hAnsi="Times New Roman"/>
          <w:sz w:val="28"/>
          <w:szCs w:val="28"/>
        </w:rPr>
      </w:pPr>
      <w:r>
        <w:rPr>
          <w:rFonts w:ascii="Times New Roman" w:hAnsi="Times New Roman"/>
          <w:sz w:val="28"/>
          <w:szCs w:val="28"/>
        </w:rPr>
        <w:t>Таблиця 3.1</w:t>
      </w:r>
    </w:p>
    <w:p w:rsidR="00C85A78" w:rsidRPr="008B73AE" w:rsidRDefault="00C85A78" w:rsidP="00C85A78">
      <w:pPr>
        <w:pStyle w:val="af"/>
        <w:jc w:val="center"/>
        <w:rPr>
          <w:rFonts w:ascii="Times New Roman" w:hAnsi="Times New Roman"/>
          <w:sz w:val="28"/>
          <w:szCs w:val="28"/>
        </w:rPr>
      </w:pPr>
      <w:r>
        <w:rPr>
          <w:rFonts w:ascii="Times New Roman" w:hAnsi="Times New Roman"/>
          <w:sz w:val="28"/>
          <w:szCs w:val="28"/>
        </w:rPr>
        <w:t>Поточна вартість прибутків</w:t>
      </w:r>
    </w:p>
    <w:p w:rsidR="00C85A78" w:rsidRPr="00D02F64" w:rsidRDefault="00C85A78" w:rsidP="00C85A78">
      <w:pPr>
        <w:pStyle w:val="af"/>
        <w:ind w:firstLine="709"/>
        <w:jc w:val="right"/>
        <w:rPr>
          <w:rFonts w:ascii="Times New Roman" w:hAnsi="Times New Roman"/>
          <w:i/>
          <w:sz w:val="28"/>
          <w:szCs w:val="28"/>
        </w:rPr>
      </w:pPr>
      <w:r w:rsidRPr="00D02F64">
        <w:rPr>
          <w:rFonts w:ascii="Times New Roman" w:hAnsi="Times New Roman"/>
          <w:i/>
          <w:sz w:val="28"/>
          <w:szCs w:val="28"/>
        </w:rPr>
        <w:t>(тис. грн)</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18"/>
        <w:gridCol w:w="2126"/>
        <w:gridCol w:w="1985"/>
      </w:tblGrid>
      <w:tr w:rsidR="00C85A78" w:rsidRPr="00047312" w:rsidTr="00116629">
        <w:trPr>
          <w:jc w:val="center"/>
        </w:trPr>
        <w:tc>
          <w:tcPr>
            <w:tcW w:w="2518" w:type="dxa"/>
          </w:tcPr>
          <w:p w:rsidR="00C85A78" w:rsidRPr="00116629" w:rsidRDefault="00C85A78" w:rsidP="00116629">
            <w:pPr>
              <w:pStyle w:val="af"/>
              <w:spacing w:line="360" w:lineRule="auto"/>
              <w:rPr>
                <w:rFonts w:ascii="Times New Roman" w:hAnsi="Times New Roman"/>
                <w:sz w:val="20"/>
                <w:szCs w:val="20"/>
              </w:rPr>
            </w:pPr>
            <w:r w:rsidRPr="00116629">
              <w:rPr>
                <w:rFonts w:ascii="Times New Roman" w:hAnsi="Times New Roman"/>
                <w:sz w:val="20"/>
                <w:szCs w:val="20"/>
              </w:rPr>
              <w:t>Грошові надходження</w:t>
            </w:r>
          </w:p>
        </w:tc>
        <w:tc>
          <w:tcPr>
            <w:tcW w:w="2126" w:type="dxa"/>
          </w:tcPr>
          <w:p w:rsidR="00C85A78" w:rsidRPr="00116629" w:rsidRDefault="00C85A78" w:rsidP="00116629">
            <w:pPr>
              <w:pStyle w:val="af"/>
              <w:spacing w:line="360" w:lineRule="auto"/>
              <w:rPr>
                <w:rFonts w:ascii="Times New Roman" w:hAnsi="Times New Roman"/>
                <w:sz w:val="20"/>
                <w:szCs w:val="20"/>
              </w:rPr>
            </w:pPr>
            <w:r w:rsidRPr="00116629">
              <w:rPr>
                <w:rFonts w:ascii="Times New Roman" w:hAnsi="Times New Roman"/>
                <w:sz w:val="20"/>
                <w:szCs w:val="20"/>
              </w:rPr>
              <w:t>До дисконтування</w:t>
            </w:r>
          </w:p>
        </w:tc>
        <w:tc>
          <w:tcPr>
            <w:tcW w:w="1985" w:type="dxa"/>
          </w:tcPr>
          <w:p w:rsidR="00C85A78" w:rsidRPr="00116629" w:rsidRDefault="00C85A78" w:rsidP="00116629">
            <w:pPr>
              <w:pStyle w:val="af"/>
              <w:spacing w:line="360" w:lineRule="auto"/>
              <w:rPr>
                <w:rFonts w:ascii="Times New Roman" w:hAnsi="Times New Roman"/>
                <w:sz w:val="20"/>
                <w:szCs w:val="20"/>
              </w:rPr>
            </w:pPr>
            <w:r w:rsidRPr="00116629">
              <w:rPr>
                <w:rFonts w:ascii="Times New Roman" w:hAnsi="Times New Roman"/>
                <w:sz w:val="20"/>
                <w:szCs w:val="20"/>
              </w:rPr>
              <w:t>Поточна вартість проекту</w:t>
            </w:r>
          </w:p>
        </w:tc>
      </w:tr>
      <w:tr w:rsidR="00C85A78" w:rsidRPr="00047312" w:rsidTr="00116629">
        <w:trPr>
          <w:jc w:val="center"/>
        </w:trPr>
        <w:tc>
          <w:tcPr>
            <w:tcW w:w="2518" w:type="dxa"/>
          </w:tcPr>
          <w:p w:rsidR="00C85A78" w:rsidRPr="00116629" w:rsidRDefault="002A7FD7" w:rsidP="00116629">
            <w:pPr>
              <w:pStyle w:val="af"/>
              <w:spacing w:line="360" w:lineRule="auto"/>
              <w:rPr>
                <w:rFonts w:ascii="Times New Roman" w:hAnsi="Times New Roman"/>
                <w:sz w:val="20"/>
                <w:szCs w:val="20"/>
              </w:rPr>
            </w:pPr>
            <w:r w:rsidRPr="00116629">
              <w:rPr>
                <w:rFonts w:ascii="Times New Roman" w:hAnsi="Times New Roman"/>
                <w:sz w:val="20"/>
                <w:szCs w:val="20"/>
              </w:rPr>
              <w:t>0-2</w:t>
            </w:r>
            <w:r w:rsidR="00C85A78" w:rsidRPr="00116629">
              <w:rPr>
                <w:rFonts w:ascii="Times New Roman" w:hAnsi="Times New Roman"/>
                <w:sz w:val="20"/>
                <w:szCs w:val="20"/>
              </w:rPr>
              <w:t>0</w:t>
            </w:r>
          </w:p>
        </w:tc>
        <w:tc>
          <w:tcPr>
            <w:tcW w:w="2126" w:type="dxa"/>
          </w:tcPr>
          <w:p w:rsidR="00C85A78" w:rsidRPr="00116629" w:rsidRDefault="00C85A78" w:rsidP="00116629">
            <w:pPr>
              <w:pStyle w:val="af"/>
              <w:spacing w:line="360" w:lineRule="auto"/>
              <w:rPr>
                <w:rFonts w:ascii="Times New Roman" w:hAnsi="Times New Roman"/>
                <w:sz w:val="20"/>
                <w:szCs w:val="20"/>
              </w:rPr>
            </w:pPr>
            <w:r w:rsidRPr="00116629">
              <w:rPr>
                <w:rFonts w:ascii="Times New Roman" w:hAnsi="Times New Roman"/>
                <w:sz w:val="20"/>
                <w:szCs w:val="20"/>
              </w:rPr>
              <w:t>1,0</w:t>
            </w:r>
          </w:p>
        </w:tc>
        <w:tc>
          <w:tcPr>
            <w:tcW w:w="1985" w:type="dxa"/>
          </w:tcPr>
          <w:p w:rsidR="00C85A78" w:rsidRPr="00116629" w:rsidRDefault="002A7FD7" w:rsidP="00116629">
            <w:pPr>
              <w:pStyle w:val="af"/>
              <w:spacing w:line="360" w:lineRule="auto"/>
              <w:rPr>
                <w:rFonts w:ascii="Times New Roman" w:hAnsi="Times New Roman"/>
                <w:sz w:val="20"/>
                <w:szCs w:val="20"/>
              </w:rPr>
            </w:pPr>
            <w:r w:rsidRPr="00116629">
              <w:rPr>
                <w:rFonts w:ascii="Times New Roman" w:hAnsi="Times New Roman"/>
                <w:sz w:val="20"/>
                <w:szCs w:val="20"/>
              </w:rPr>
              <w:t>2</w:t>
            </w:r>
            <w:r w:rsidR="00C85A78" w:rsidRPr="00116629">
              <w:rPr>
                <w:rFonts w:ascii="Times New Roman" w:hAnsi="Times New Roman"/>
                <w:sz w:val="20"/>
                <w:szCs w:val="20"/>
              </w:rPr>
              <w:t>0</w:t>
            </w:r>
          </w:p>
        </w:tc>
      </w:tr>
      <w:tr w:rsidR="00C85A78" w:rsidRPr="00047312" w:rsidTr="00116629">
        <w:trPr>
          <w:jc w:val="center"/>
        </w:trPr>
        <w:tc>
          <w:tcPr>
            <w:tcW w:w="2518" w:type="dxa"/>
          </w:tcPr>
          <w:p w:rsidR="00C85A78" w:rsidRPr="00116629" w:rsidRDefault="002A7FD7" w:rsidP="00116629">
            <w:pPr>
              <w:pStyle w:val="af"/>
              <w:spacing w:line="360" w:lineRule="auto"/>
              <w:rPr>
                <w:rFonts w:ascii="Times New Roman" w:hAnsi="Times New Roman"/>
                <w:sz w:val="20"/>
                <w:szCs w:val="20"/>
              </w:rPr>
            </w:pPr>
            <w:r w:rsidRPr="00116629">
              <w:rPr>
                <w:rFonts w:ascii="Times New Roman" w:hAnsi="Times New Roman"/>
                <w:sz w:val="20"/>
                <w:szCs w:val="20"/>
              </w:rPr>
              <w:t>1-15</w:t>
            </w:r>
          </w:p>
        </w:tc>
        <w:tc>
          <w:tcPr>
            <w:tcW w:w="2126" w:type="dxa"/>
          </w:tcPr>
          <w:p w:rsidR="00C85A78" w:rsidRPr="00116629" w:rsidRDefault="00C85A78" w:rsidP="00116629">
            <w:pPr>
              <w:pStyle w:val="af"/>
              <w:spacing w:line="360" w:lineRule="auto"/>
              <w:rPr>
                <w:rFonts w:ascii="Times New Roman" w:hAnsi="Times New Roman"/>
                <w:sz w:val="20"/>
                <w:szCs w:val="20"/>
              </w:rPr>
            </w:pPr>
            <w:r w:rsidRPr="00116629">
              <w:rPr>
                <w:rFonts w:ascii="Times New Roman" w:hAnsi="Times New Roman"/>
                <w:sz w:val="20"/>
                <w:szCs w:val="20"/>
              </w:rPr>
              <w:t>0,769</w:t>
            </w:r>
          </w:p>
        </w:tc>
        <w:tc>
          <w:tcPr>
            <w:tcW w:w="1985" w:type="dxa"/>
          </w:tcPr>
          <w:p w:rsidR="00C85A78" w:rsidRPr="00116629" w:rsidRDefault="002A7FD7" w:rsidP="00116629">
            <w:pPr>
              <w:pStyle w:val="af"/>
              <w:spacing w:line="360" w:lineRule="auto"/>
              <w:rPr>
                <w:rFonts w:ascii="Times New Roman" w:hAnsi="Times New Roman"/>
                <w:sz w:val="20"/>
                <w:szCs w:val="20"/>
              </w:rPr>
            </w:pPr>
            <w:r w:rsidRPr="00116629">
              <w:rPr>
                <w:rFonts w:ascii="Times New Roman" w:hAnsi="Times New Roman"/>
                <w:sz w:val="20"/>
                <w:szCs w:val="20"/>
              </w:rPr>
              <w:t>11,53</w:t>
            </w:r>
          </w:p>
        </w:tc>
      </w:tr>
      <w:tr w:rsidR="00C85A78" w:rsidRPr="00047312" w:rsidTr="00116629">
        <w:trPr>
          <w:jc w:val="center"/>
        </w:trPr>
        <w:tc>
          <w:tcPr>
            <w:tcW w:w="2518" w:type="dxa"/>
          </w:tcPr>
          <w:p w:rsidR="00C85A78" w:rsidRPr="00116629" w:rsidRDefault="002A7FD7" w:rsidP="00116629">
            <w:pPr>
              <w:pStyle w:val="af"/>
              <w:spacing w:line="360" w:lineRule="auto"/>
              <w:rPr>
                <w:rFonts w:ascii="Times New Roman" w:hAnsi="Times New Roman"/>
                <w:sz w:val="20"/>
                <w:szCs w:val="20"/>
              </w:rPr>
            </w:pPr>
            <w:r w:rsidRPr="00116629">
              <w:rPr>
                <w:rFonts w:ascii="Times New Roman" w:hAnsi="Times New Roman"/>
                <w:sz w:val="20"/>
                <w:szCs w:val="20"/>
              </w:rPr>
              <w:t>2-1</w:t>
            </w:r>
            <w:r w:rsidR="00C85A78" w:rsidRPr="00116629">
              <w:rPr>
                <w:rFonts w:ascii="Times New Roman" w:hAnsi="Times New Roman"/>
                <w:sz w:val="20"/>
                <w:szCs w:val="20"/>
              </w:rPr>
              <w:t>0</w:t>
            </w:r>
          </w:p>
        </w:tc>
        <w:tc>
          <w:tcPr>
            <w:tcW w:w="2126" w:type="dxa"/>
          </w:tcPr>
          <w:p w:rsidR="00C85A78" w:rsidRPr="00116629" w:rsidRDefault="00C85A78" w:rsidP="00116629">
            <w:pPr>
              <w:pStyle w:val="af"/>
              <w:spacing w:line="360" w:lineRule="auto"/>
              <w:rPr>
                <w:rFonts w:ascii="Times New Roman" w:hAnsi="Times New Roman"/>
                <w:sz w:val="20"/>
                <w:szCs w:val="20"/>
              </w:rPr>
            </w:pPr>
            <w:r w:rsidRPr="00116629">
              <w:rPr>
                <w:rFonts w:ascii="Times New Roman" w:hAnsi="Times New Roman"/>
                <w:sz w:val="20"/>
                <w:szCs w:val="20"/>
              </w:rPr>
              <w:t>0,5917</w:t>
            </w:r>
          </w:p>
        </w:tc>
        <w:tc>
          <w:tcPr>
            <w:tcW w:w="1985" w:type="dxa"/>
          </w:tcPr>
          <w:p w:rsidR="00C85A78" w:rsidRPr="00116629" w:rsidRDefault="002A7FD7" w:rsidP="00116629">
            <w:pPr>
              <w:pStyle w:val="af"/>
              <w:spacing w:line="360" w:lineRule="auto"/>
              <w:rPr>
                <w:rFonts w:ascii="Times New Roman" w:hAnsi="Times New Roman"/>
                <w:sz w:val="20"/>
                <w:szCs w:val="20"/>
              </w:rPr>
            </w:pPr>
            <w:r w:rsidRPr="00116629">
              <w:rPr>
                <w:rFonts w:ascii="Times New Roman" w:hAnsi="Times New Roman"/>
                <w:sz w:val="20"/>
                <w:szCs w:val="20"/>
              </w:rPr>
              <w:t>5,92</w:t>
            </w:r>
          </w:p>
        </w:tc>
      </w:tr>
      <w:tr w:rsidR="00C85A78" w:rsidRPr="00047312" w:rsidTr="00116629">
        <w:trPr>
          <w:jc w:val="center"/>
        </w:trPr>
        <w:tc>
          <w:tcPr>
            <w:tcW w:w="2518" w:type="dxa"/>
          </w:tcPr>
          <w:p w:rsidR="00C85A78" w:rsidRPr="00116629" w:rsidRDefault="002A7FD7" w:rsidP="00116629">
            <w:pPr>
              <w:pStyle w:val="af"/>
              <w:spacing w:line="360" w:lineRule="auto"/>
              <w:rPr>
                <w:rFonts w:ascii="Times New Roman" w:hAnsi="Times New Roman"/>
                <w:sz w:val="20"/>
                <w:szCs w:val="20"/>
              </w:rPr>
            </w:pPr>
            <w:r w:rsidRPr="00116629">
              <w:rPr>
                <w:rFonts w:ascii="Times New Roman" w:hAnsi="Times New Roman"/>
                <w:sz w:val="20"/>
                <w:szCs w:val="20"/>
              </w:rPr>
              <w:t>3-1</w:t>
            </w:r>
            <w:r w:rsidR="00C85A78" w:rsidRPr="00116629">
              <w:rPr>
                <w:rFonts w:ascii="Times New Roman" w:hAnsi="Times New Roman"/>
                <w:sz w:val="20"/>
                <w:szCs w:val="20"/>
              </w:rPr>
              <w:t>0</w:t>
            </w:r>
          </w:p>
        </w:tc>
        <w:tc>
          <w:tcPr>
            <w:tcW w:w="2126" w:type="dxa"/>
          </w:tcPr>
          <w:p w:rsidR="00C85A78" w:rsidRPr="00116629" w:rsidRDefault="00C85A78" w:rsidP="00116629">
            <w:pPr>
              <w:pStyle w:val="af"/>
              <w:spacing w:line="360" w:lineRule="auto"/>
              <w:rPr>
                <w:rFonts w:ascii="Times New Roman" w:hAnsi="Times New Roman"/>
                <w:sz w:val="20"/>
                <w:szCs w:val="20"/>
              </w:rPr>
            </w:pPr>
            <w:r w:rsidRPr="00116629">
              <w:rPr>
                <w:rFonts w:ascii="Times New Roman" w:hAnsi="Times New Roman"/>
                <w:sz w:val="20"/>
                <w:szCs w:val="20"/>
              </w:rPr>
              <w:t>0,455</w:t>
            </w:r>
          </w:p>
        </w:tc>
        <w:tc>
          <w:tcPr>
            <w:tcW w:w="1985" w:type="dxa"/>
          </w:tcPr>
          <w:p w:rsidR="00C85A78" w:rsidRPr="00116629" w:rsidRDefault="002A7FD7" w:rsidP="00116629">
            <w:pPr>
              <w:pStyle w:val="af"/>
              <w:spacing w:line="360" w:lineRule="auto"/>
              <w:rPr>
                <w:rFonts w:ascii="Times New Roman" w:hAnsi="Times New Roman"/>
                <w:sz w:val="20"/>
                <w:szCs w:val="20"/>
              </w:rPr>
            </w:pPr>
            <w:r w:rsidRPr="00116629">
              <w:rPr>
                <w:rFonts w:ascii="Times New Roman" w:hAnsi="Times New Roman"/>
                <w:sz w:val="20"/>
                <w:szCs w:val="20"/>
              </w:rPr>
              <w:t>4,55</w:t>
            </w:r>
          </w:p>
        </w:tc>
      </w:tr>
      <w:tr w:rsidR="00C85A78" w:rsidRPr="00047312" w:rsidTr="00116629">
        <w:trPr>
          <w:jc w:val="center"/>
        </w:trPr>
        <w:tc>
          <w:tcPr>
            <w:tcW w:w="2518" w:type="dxa"/>
          </w:tcPr>
          <w:p w:rsidR="00C85A78" w:rsidRPr="00116629" w:rsidRDefault="00C85A78" w:rsidP="00116629">
            <w:pPr>
              <w:pStyle w:val="af"/>
              <w:spacing w:line="360" w:lineRule="auto"/>
              <w:rPr>
                <w:rFonts w:ascii="Times New Roman" w:hAnsi="Times New Roman"/>
                <w:sz w:val="20"/>
                <w:szCs w:val="20"/>
              </w:rPr>
            </w:pPr>
            <w:r w:rsidRPr="00116629">
              <w:rPr>
                <w:rFonts w:ascii="Times New Roman" w:hAnsi="Times New Roman"/>
                <w:sz w:val="20"/>
                <w:szCs w:val="20"/>
              </w:rPr>
              <w:t>Всього за три роки</w:t>
            </w:r>
          </w:p>
        </w:tc>
        <w:tc>
          <w:tcPr>
            <w:tcW w:w="2126" w:type="dxa"/>
          </w:tcPr>
          <w:p w:rsidR="00C85A78" w:rsidRPr="00116629" w:rsidRDefault="00C85A78" w:rsidP="00116629">
            <w:pPr>
              <w:pStyle w:val="af"/>
              <w:spacing w:line="360" w:lineRule="auto"/>
              <w:rPr>
                <w:rFonts w:ascii="Times New Roman" w:hAnsi="Times New Roman"/>
                <w:sz w:val="20"/>
                <w:szCs w:val="20"/>
              </w:rPr>
            </w:pPr>
          </w:p>
        </w:tc>
        <w:tc>
          <w:tcPr>
            <w:tcW w:w="1985" w:type="dxa"/>
          </w:tcPr>
          <w:p w:rsidR="00C85A78" w:rsidRPr="00116629" w:rsidRDefault="002A7FD7" w:rsidP="00116629">
            <w:pPr>
              <w:pStyle w:val="af"/>
              <w:spacing w:line="360" w:lineRule="auto"/>
              <w:rPr>
                <w:rFonts w:ascii="Times New Roman" w:hAnsi="Times New Roman"/>
                <w:sz w:val="20"/>
                <w:szCs w:val="20"/>
              </w:rPr>
            </w:pPr>
            <w:r w:rsidRPr="00116629">
              <w:rPr>
                <w:rFonts w:ascii="Times New Roman" w:hAnsi="Times New Roman"/>
                <w:sz w:val="20"/>
                <w:szCs w:val="20"/>
              </w:rPr>
              <w:t>42</w:t>
            </w:r>
          </w:p>
        </w:tc>
      </w:tr>
    </w:tbl>
    <w:p w:rsidR="00C85A78" w:rsidRDefault="00C85A78" w:rsidP="00116629">
      <w:pPr>
        <w:pStyle w:val="af"/>
        <w:spacing w:line="360" w:lineRule="auto"/>
        <w:rPr>
          <w:rFonts w:ascii="Times New Roman" w:hAnsi="Times New Roman"/>
          <w:sz w:val="28"/>
          <w:szCs w:val="28"/>
        </w:rPr>
      </w:pPr>
    </w:p>
    <w:p w:rsidR="00C85A78" w:rsidRPr="00432BE4" w:rsidRDefault="00C85A78" w:rsidP="00C85A78">
      <w:pPr>
        <w:pStyle w:val="af"/>
        <w:spacing w:line="360" w:lineRule="auto"/>
        <w:ind w:firstLine="709"/>
        <w:jc w:val="both"/>
        <w:rPr>
          <w:rFonts w:ascii="Times New Roman" w:hAnsi="Times New Roman"/>
          <w:sz w:val="28"/>
          <w:szCs w:val="28"/>
          <w:lang w:val="en-US"/>
        </w:rPr>
      </w:pPr>
      <w:r w:rsidRPr="003E3CDB">
        <w:rPr>
          <w:rFonts w:ascii="Times New Roman" w:hAnsi="Times New Roman"/>
          <w:i/>
          <w:sz w:val="28"/>
          <w:szCs w:val="28"/>
          <w:lang w:val="en-US"/>
        </w:rPr>
        <w:t>NPV</w:t>
      </w:r>
      <w:r w:rsidR="002A7FD7">
        <w:rPr>
          <w:rFonts w:ascii="Times New Roman" w:hAnsi="Times New Roman"/>
          <w:sz w:val="28"/>
          <w:szCs w:val="28"/>
        </w:rPr>
        <w:t xml:space="preserve"> = 42-20=22</w:t>
      </w:r>
      <w:r>
        <w:rPr>
          <w:rFonts w:ascii="Times New Roman" w:hAnsi="Times New Roman"/>
          <w:sz w:val="28"/>
          <w:szCs w:val="28"/>
        </w:rPr>
        <w:t xml:space="preserve"> тис.грн</w:t>
      </w:r>
    </w:p>
    <w:p w:rsidR="00116629" w:rsidRDefault="00116629" w:rsidP="00C85A78">
      <w:pPr>
        <w:pStyle w:val="af"/>
        <w:spacing w:line="360" w:lineRule="auto"/>
        <w:ind w:firstLine="709"/>
        <w:jc w:val="both"/>
        <w:rPr>
          <w:rFonts w:ascii="Times New Roman" w:hAnsi="Times New Roman"/>
          <w:sz w:val="28"/>
          <w:szCs w:val="28"/>
          <w:lang w:val="ru-RU"/>
        </w:rPr>
      </w:pP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Якщо чиста поточна вартість більше нуля, то проект вигідний, якщо дорівнює нулю, проект може бути прийнятий за умови додаткового обгрунтування; якщо менше нуля, то проект невигідний.</w:t>
      </w:r>
    </w:p>
    <w:p w:rsidR="00C85A78" w:rsidRDefault="00C85A78" w:rsidP="00C85A78">
      <w:pPr>
        <w:pStyle w:val="af"/>
        <w:spacing w:line="360" w:lineRule="auto"/>
        <w:ind w:firstLine="709"/>
        <w:jc w:val="both"/>
        <w:rPr>
          <w:rFonts w:ascii="Times New Roman" w:hAnsi="Times New Roman"/>
          <w:sz w:val="28"/>
          <w:szCs w:val="28"/>
        </w:rPr>
      </w:pPr>
      <w:r w:rsidRPr="003E3CDB">
        <w:rPr>
          <w:rFonts w:ascii="Times New Roman" w:hAnsi="Times New Roman"/>
          <w:i/>
          <w:sz w:val="28"/>
          <w:szCs w:val="28"/>
          <w:lang w:val="en-US"/>
        </w:rPr>
        <w:t>NPV</w:t>
      </w:r>
      <w:r>
        <w:rPr>
          <w:rFonts w:ascii="Times New Roman" w:hAnsi="Times New Roman"/>
          <w:i/>
          <w:sz w:val="28"/>
          <w:szCs w:val="28"/>
        </w:rPr>
        <w:t xml:space="preserve"> &gt;0 </w:t>
      </w:r>
      <w:r>
        <w:rPr>
          <w:rFonts w:ascii="Times New Roman" w:hAnsi="Times New Roman"/>
          <w:sz w:val="28"/>
          <w:szCs w:val="28"/>
        </w:rPr>
        <w:t>запропонований проект вигідний.</w:t>
      </w:r>
    </w:p>
    <w:p w:rsidR="00C85A78" w:rsidRDefault="00C85A78" w:rsidP="00C85A78">
      <w:pPr>
        <w:pStyle w:val="af"/>
        <w:spacing w:line="360" w:lineRule="auto"/>
        <w:ind w:firstLine="709"/>
        <w:jc w:val="both"/>
        <w:rPr>
          <w:rFonts w:ascii="Times New Roman" w:hAnsi="Times New Roman"/>
          <w:sz w:val="28"/>
          <w:szCs w:val="28"/>
          <w:lang w:val="ru-RU"/>
        </w:rPr>
      </w:pPr>
      <w:r>
        <w:rPr>
          <w:rFonts w:ascii="Times New Roman" w:hAnsi="Times New Roman"/>
          <w:sz w:val="28"/>
          <w:szCs w:val="28"/>
        </w:rPr>
        <w:t>Тепер потрібно знайти за який період окупиться наш проект. Термін окупності визначається за формулою:</w:t>
      </w:r>
    </w:p>
    <w:p w:rsidR="00116629" w:rsidRPr="00116629" w:rsidRDefault="00116629" w:rsidP="00C85A78">
      <w:pPr>
        <w:pStyle w:val="af"/>
        <w:spacing w:line="360" w:lineRule="auto"/>
        <w:ind w:firstLine="709"/>
        <w:jc w:val="both"/>
        <w:rPr>
          <w:rFonts w:ascii="Times New Roman" w:hAnsi="Times New Roman"/>
          <w:sz w:val="28"/>
          <w:szCs w:val="28"/>
          <w:lang w:val="ru-RU"/>
        </w:rPr>
      </w:pPr>
    </w:p>
    <w:p w:rsidR="00C85A78" w:rsidRDefault="00C85A78" w:rsidP="00116629">
      <w:pPr>
        <w:pStyle w:val="af"/>
        <w:spacing w:line="360" w:lineRule="auto"/>
        <w:ind w:firstLine="709"/>
        <w:jc w:val="center"/>
        <w:rPr>
          <w:rFonts w:ascii="Times New Roman" w:hAnsi="Times New Roman"/>
          <w:sz w:val="28"/>
          <w:szCs w:val="28"/>
          <w:lang w:val="ru-RU"/>
        </w:rPr>
      </w:pPr>
      <w:r w:rsidRPr="00C31547">
        <w:rPr>
          <w:rFonts w:ascii="Times New Roman" w:hAnsi="Times New Roman"/>
          <w:i/>
          <w:sz w:val="28"/>
          <w:szCs w:val="28"/>
        </w:rPr>
        <w:t>Т = ЧПД / І</w:t>
      </w:r>
      <w:r>
        <w:rPr>
          <w:rFonts w:ascii="Times New Roman" w:hAnsi="Times New Roman"/>
          <w:sz w:val="28"/>
          <w:szCs w:val="28"/>
        </w:rPr>
        <w:t xml:space="preserve">                                                (3.3)</w:t>
      </w:r>
    </w:p>
    <w:p w:rsidR="00116629" w:rsidRPr="00116629" w:rsidRDefault="00116629" w:rsidP="00116629">
      <w:pPr>
        <w:pStyle w:val="af"/>
        <w:spacing w:line="360" w:lineRule="auto"/>
        <w:ind w:firstLine="709"/>
        <w:jc w:val="both"/>
        <w:rPr>
          <w:rFonts w:ascii="Times New Roman" w:hAnsi="Times New Roman"/>
          <w:sz w:val="28"/>
          <w:szCs w:val="28"/>
          <w:lang w:val="ru-RU"/>
        </w:rPr>
      </w:pPr>
    </w:p>
    <w:p w:rsidR="00C85A78" w:rsidRDefault="00C85A78" w:rsidP="00116629">
      <w:pPr>
        <w:pStyle w:val="af"/>
        <w:spacing w:line="360" w:lineRule="auto"/>
        <w:ind w:firstLine="709"/>
        <w:jc w:val="both"/>
        <w:rPr>
          <w:rFonts w:ascii="Times New Roman" w:hAnsi="Times New Roman"/>
          <w:sz w:val="28"/>
          <w:szCs w:val="28"/>
        </w:rPr>
      </w:pPr>
      <w:r>
        <w:rPr>
          <w:rFonts w:ascii="Times New Roman" w:hAnsi="Times New Roman"/>
          <w:sz w:val="28"/>
          <w:szCs w:val="28"/>
        </w:rPr>
        <w:t xml:space="preserve">де </w:t>
      </w:r>
      <w:r>
        <w:rPr>
          <w:rFonts w:ascii="Times New Roman" w:hAnsi="Times New Roman"/>
          <w:i/>
          <w:sz w:val="28"/>
          <w:szCs w:val="28"/>
        </w:rPr>
        <w:t xml:space="preserve">ЧПД – </w:t>
      </w:r>
      <w:r>
        <w:rPr>
          <w:rFonts w:ascii="Times New Roman" w:hAnsi="Times New Roman"/>
          <w:sz w:val="28"/>
          <w:szCs w:val="28"/>
        </w:rPr>
        <w:t>приведений чистий доход;</w:t>
      </w:r>
    </w:p>
    <w:p w:rsidR="00C85A78" w:rsidRDefault="00C85A78" w:rsidP="00116629">
      <w:pPr>
        <w:pStyle w:val="af"/>
        <w:spacing w:line="360" w:lineRule="auto"/>
        <w:ind w:firstLine="709"/>
        <w:jc w:val="both"/>
        <w:rPr>
          <w:rFonts w:ascii="Times New Roman" w:hAnsi="Times New Roman"/>
          <w:sz w:val="28"/>
          <w:szCs w:val="28"/>
        </w:rPr>
      </w:pPr>
      <w:r>
        <w:rPr>
          <w:rFonts w:ascii="Times New Roman" w:hAnsi="Times New Roman"/>
          <w:i/>
          <w:sz w:val="28"/>
          <w:szCs w:val="28"/>
        </w:rPr>
        <w:t xml:space="preserve">І – </w:t>
      </w:r>
      <w:r>
        <w:rPr>
          <w:rFonts w:ascii="Times New Roman" w:hAnsi="Times New Roman"/>
          <w:sz w:val="28"/>
          <w:szCs w:val="28"/>
        </w:rPr>
        <w:t>сума інвестиицій.</w:t>
      </w:r>
    </w:p>
    <w:p w:rsidR="00C85A78"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Спочатку знайдемо ЧПД за формулою:</w:t>
      </w:r>
    </w:p>
    <w:p w:rsidR="00C85A78" w:rsidRPr="00C31547" w:rsidRDefault="00C85A78" w:rsidP="00116629">
      <w:pPr>
        <w:pStyle w:val="af"/>
        <w:spacing w:line="360" w:lineRule="auto"/>
        <w:ind w:firstLine="709"/>
        <w:jc w:val="center"/>
        <w:rPr>
          <w:rFonts w:ascii="Times New Roman" w:hAnsi="Times New Roman"/>
          <w:sz w:val="28"/>
          <w:szCs w:val="28"/>
        </w:rPr>
      </w:pPr>
      <w:r w:rsidRPr="00C31547">
        <w:rPr>
          <w:rFonts w:ascii="Times New Roman" w:hAnsi="Times New Roman"/>
          <w:i/>
          <w:sz w:val="28"/>
          <w:szCs w:val="28"/>
        </w:rPr>
        <w:t xml:space="preserve">ЧПД = ∑Дт * </w:t>
      </w:r>
      <w:r w:rsidRPr="00C31547">
        <w:rPr>
          <w:rFonts w:ascii="Times New Roman" w:hAnsi="Times New Roman"/>
          <w:i/>
          <w:sz w:val="28"/>
          <w:szCs w:val="28"/>
          <w:lang w:val="en-US"/>
        </w:rPr>
        <w:t>Vn</w:t>
      </w:r>
      <w:r w:rsidRPr="00C31547">
        <w:rPr>
          <w:rFonts w:ascii="Times New Roman" w:hAnsi="Times New Roman"/>
          <w:i/>
          <w:sz w:val="28"/>
          <w:szCs w:val="28"/>
        </w:rPr>
        <w:t xml:space="preserve"> </w:t>
      </w:r>
      <w:r w:rsidRPr="00C31547">
        <w:rPr>
          <w:rFonts w:ascii="Times New Roman" w:hAnsi="Times New Roman"/>
          <w:sz w:val="28"/>
          <w:szCs w:val="28"/>
        </w:rPr>
        <w:t xml:space="preserve">                                        (3.4)</w:t>
      </w:r>
    </w:p>
    <w:p w:rsidR="00C85A78" w:rsidRPr="00E524F9" w:rsidRDefault="002A7FD7"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ЧПД = 42*0,455 = 19,11</w:t>
      </w:r>
      <w:r w:rsidR="00C85A78">
        <w:rPr>
          <w:rFonts w:ascii="Times New Roman" w:hAnsi="Times New Roman"/>
          <w:sz w:val="28"/>
          <w:szCs w:val="28"/>
        </w:rPr>
        <w:t xml:space="preserve"> тис.грн</w:t>
      </w:r>
    </w:p>
    <w:p w:rsidR="00C85A78" w:rsidRDefault="002A7FD7"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Т = 19,11 / 20 = 0,95</w:t>
      </w:r>
      <w:r w:rsidR="00C85A78">
        <w:rPr>
          <w:rFonts w:ascii="Times New Roman" w:hAnsi="Times New Roman"/>
          <w:sz w:val="28"/>
          <w:szCs w:val="28"/>
        </w:rPr>
        <w:t xml:space="preserve"> р.</w:t>
      </w:r>
    </w:p>
    <w:p w:rsidR="00116629" w:rsidRDefault="00116629" w:rsidP="00C85A78">
      <w:pPr>
        <w:pStyle w:val="af"/>
        <w:spacing w:line="360" w:lineRule="auto"/>
        <w:jc w:val="both"/>
        <w:rPr>
          <w:rFonts w:ascii="Times New Roman" w:hAnsi="Times New Roman"/>
          <w:sz w:val="28"/>
          <w:szCs w:val="28"/>
          <w:lang w:val="ru-RU"/>
        </w:rPr>
      </w:pPr>
    </w:p>
    <w:p w:rsidR="00C85A78" w:rsidRDefault="00C85A78" w:rsidP="00116629">
      <w:pPr>
        <w:pStyle w:val="af"/>
        <w:spacing w:line="360" w:lineRule="auto"/>
        <w:ind w:firstLine="708"/>
        <w:jc w:val="both"/>
        <w:rPr>
          <w:rFonts w:ascii="Times New Roman" w:hAnsi="Times New Roman"/>
          <w:sz w:val="28"/>
          <w:szCs w:val="28"/>
        </w:rPr>
      </w:pPr>
      <w:r>
        <w:rPr>
          <w:rFonts w:ascii="Times New Roman" w:hAnsi="Times New Roman"/>
          <w:sz w:val="28"/>
          <w:szCs w:val="28"/>
        </w:rPr>
        <w:t>Запропонований пр</w:t>
      </w:r>
      <w:r w:rsidR="002A7FD7">
        <w:rPr>
          <w:rFonts w:ascii="Times New Roman" w:hAnsi="Times New Roman"/>
          <w:sz w:val="28"/>
          <w:szCs w:val="28"/>
        </w:rPr>
        <w:t>оект окупиться майже за рік</w:t>
      </w:r>
      <w:r>
        <w:rPr>
          <w:rFonts w:ascii="Times New Roman" w:hAnsi="Times New Roman"/>
          <w:sz w:val="28"/>
          <w:szCs w:val="28"/>
        </w:rPr>
        <w:t>.</w:t>
      </w:r>
    </w:p>
    <w:p w:rsidR="002A7FD7" w:rsidRDefault="00C85A78" w:rsidP="00C85A78">
      <w:pPr>
        <w:pStyle w:val="af"/>
        <w:spacing w:line="360" w:lineRule="auto"/>
        <w:ind w:firstLine="709"/>
        <w:jc w:val="both"/>
        <w:rPr>
          <w:rFonts w:ascii="Times New Roman" w:hAnsi="Times New Roman"/>
          <w:sz w:val="28"/>
          <w:szCs w:val="28"/>
        </w:rPr>
      </w:pPr>
      <w:r>
        <w:rPr>
          <w:rFonts w:ascii="Times New Roman" w:hAnsi="Times New Roman"/>
          <w:sz w:val="28"/>
          <w:szCs w:val="28"/>
        </w:rPr>
        <w:t>Дослідження проекту показало, що він є привабливим та доцільним для даного підприємства. А також дає змогу ефективніше використовувати трудові ресурси підприємства.</w:t>
      </w:r>
    </w:p>
    <w:p w:rsidR="002C4E32" w:rsidRPr="002C4E32" w:rsidRDefault="002A7FD7" w:rsidP="002C4E32">
      <w:pPr>
        <w:pStyle w:val="1"/>
        <w:spacing w:line="360" w:lineRule="auto"/>
        <w:jc w:val="center"/>
        <w:rPr>
          <w:b/>
          <w:bCs/>
          <w:sz w:val="28"/>
          <w:szCs w:val="28"/>
        </w:rPr>
      </w:pPr>
      <w:r>
        <w:rPr>
          <w:sz w:val="28"/>
          <w:szCs w:val="28"/>
        </w:rPr>
        <w:br w:type="page"/>
      </w:r>
      <w:bookmarkStart w:id="3" w:name="_Toc254608553"/>
      <w:r w:rsidR="002C4E32" w:rsidRPr="002C4E32">
        <w:rPr>
          <w:b/>
          <w:bCs/>
          <w:sz w:val="28"/>
          <w:szCs w:val="28"/>
        </w:rPr>
        <w:t>ВИСНОВОК</w:t>
      </w:r>
      <w:bookmarkEnd w:id="3"/>
    </w:p>
    <w:p w:rsidR="002C4E32" w:rsidRPr="002C4E32" w:rsidRDefault="002C4E32" w:rsidP="002C4E32">
      <w:pPr>
        <w:spacing w:after="0" w:line="360" w:lineRule="auto"/>
        <w:jc w:val="center"/>
        <w:rPr>
          <w:rFonts w:ascii="Times New Roman" w:hAnsi="Times New Roman"/>
          <w:sz w:val="28"/>
          <w:szCs w:val="28"/>
          <w:lang w:val="uk-UA"/>
        </w:rPr>
      </w:pPr>
    </w:p>
    <w:p w:rsidR="002C4E32" w:rsidRPr="002C4E32" w:rsidRDefault="002C4E32" w:rsidP="002C4E32">
      <w:pPr>
        <w:spacing w:after="0" w:line="360" w:lineRule="auto"/>
        <w:ind w:firstLine="720"/>
        <w:jc w:val="both"/>
        <w:rPr>
          <w:rFonts w:ascii="Times New Roman" w:hAnsi="Times New Roman"/>
          <w:sz w:val="28"/>
          <w:szCs w:val="28"/>
        </w:rPr>
      </w:pPr>
      <w:r>
        <w:rPr>
          <w:rFonts w:ascii="Times New Roman" w:hAnsi="Times New Roman"/>
          <w:sz w:val="28"/>
          <w:szCs w:val="28"/>
        </w:rPr>
        <w:t xml:space="preserve">В ході вивчення </w:t>
      </w:r>
      <w:r>
        <w:rPr>
          <w:rFonts w:ascii="Times New Roman" w:hAnsi="Times New Roman"/>
          <w:sz w:val="28"/>
          <w:szCs w:val="28"/>
          <w:lang w:val="uk-UA"/>
        </w:rPr>
        <w:t>сутності</w:t>
      </w:r>
      <w:r w:rsidRPr="002C4E32">
        <w:rPr>
          <w:rFonts w:ascii="Times New Roman" w:hAnsi="Times New Roman"/>
          <w:sz w:val="28"/>
          <w:szCs w:val="28"/>
        </w:rPr>
        <w:t xml:space="preserve"> і методів оцінки використання трудових ресурсів була освітлена низка запитань, на підставі як</w:t>
      </w:r>
      <w:r>
        <w:rPr>
          <w:rFonts w:ascii="Times New Roman" w:hAnsi="Times New Roman"/>
          <w:sz w:val="28"/>
          <w:szCs w:val="28"/>
        </w:rPr>
        <w:t>их можна зробити наступні ви</w:t>
      </w:r>
      <w:r>
        <w:rPr>
          <w:rFonts w:ascii="Times New Roman" w:hAnsi="Times New Roman"/>
          <w:sz w:val="28"/>
          <w:szCs w:val="28"/>
          <w:lang w:val="uk-UA"/>
        </w:rPr>
        <w:t>сновки</w:t>
      </w:r>
      <w:r w:rsidRPr="002C4E32">
        <w:rPr>
          <w:rFonts w:ascii="Times New Roman" w:hAnsi="Times New Roman"/>
          <w:sz w:val="28"/>
          <w:szCs w:val="28"/>
        </w:rPr>
        <w:t>:</w:t>
      </w:r>
    </w:p>
    <w:p w:rsidR="002C4E32" w:rsidRPr="002C4E32" w:rsidRDefault="002C4E32" w:rsidP="002C4E32">
      <w:pPr>
        <w:spacing w:after="0" w:line="360" w:lineRule="auto"/>
        <w:ind w:firstLine="720"/>
        <w:jc w:val="both"/>
        <w:rPr>
          <w:rFonts w:ascii="Times New Roman" w:hAnsi="Times New Roman"/>
          <w:sz w:val="28"/>
          <w:szCs w:val="28"/>
        </w:rPr>
      </w:pPr>
      <w:r w:rsidRPr="002C4E32">
        <w:rPr>
          <w:rFonts w:ascii="Times New Roman" w:hAnsi="Times New Roman"/>
          <w:sz w:val="28"/>
          <w:szCs w:val="28"/>
        </w:rPr>
        <w:t>Трудові ресурси</w:t>
      </w:r>
      <w:r>
        <w:rPr>
          <w:rFonts w:ascii="Times New Roman" w:hAnsi="Times New Roman"/>
          <w:sz w:val="28"/>
          <w:szCs w:val="28"/>
        </w:rPr>
        <w:t xml:space="preserve"> - шир</w:t>
      </w:r>
      <w:r>
        <w:rPr>
          <w:rFonts w:ascii="Times New Roman" w:hAnsi="Times New Roman"/>
          <w:sz w:val="28"/>
          <w:szCs w:val="28"/>
          <w:lang w:val="uk-UA"/>
        </w:rPr>
        <w:t>оке</w:t>
      </w:r>
      <w:r w:rsidRPr="002C4E32">
        <w:rPr>
          <w:rFonts w:ascii="Times New Roman" w:hAnsi="Times New Roman"/>
          <w:sz w:val="28"/>
          <w:szCs w:val="28"/>
        </w:rPr>
        <w:t xml:space="preserve"> і різностороннє поняття</w:t>
      </w:r>
      <w:r>
        <w:rPr>
          <w:rFonts w:ascii="Times New Roman" w:hAnsi="Times New Roman"/>
          <w:sz w:val="28"/>
          <w:szCs w:val="28"/>
        </w:rPr>
        <w:t>, що передбачає характеристик</w:t>
      </w:r>
      <w:r>
        <w:rPr>
          <w:rFonts w:ascii="Times New Roman" w:hAnsi="Times New Roman"/>
          <w:sz w:val="28"/>
          <w:szCs w:val="28"/>
          <w:lang w:val="uk-UA"/>
        </w:rPr>
        <w:t>у</w:t>
      </w:r>
      <w:r w:rsidRPr="002C4E32">
        <w:rPr>
          <w:rFonts w:ascii="Times New Roman" w:hAnsi="Times New Roman"/>
          <w:sz w:val="28"/>
          <w:szCs w:val="28"/>
        </w:rPr>
        <w:t xml:space="preserve"> як вже задіяного у виробництв</w:t>
      </w:r>
      <w:r>
        <w:rPr>
          <w:rFonts w:ascii="Times New Roman" w:hAnsi="Times New Roman"/>
          <w:sz w:val="28"/>
          <w:szCs w:val="28"/>
        </w:rPr>
        <w:t xml:space="preserve">і людського потенціалу в особі </w:t>
      </w:r>
      <w:r w:rsidRPr="002C4E32">
        <w:rPr>
          <w:rFonts w:ascii="Times New Roman" w:hAnsi="Times New Roman"/>
          <w:sz w:val="28"/>
          <w:szCs w:val="28"/>
        </w:rPr>
        <w:t>кадрів або персоналу, так і сукупності осіб, що ще готують себе до трудової діяльності або займаю</w:t>
      </w:r>
      <w:r>
        <w:rPr>
          <w:rFonts w:ascii="Times New Roman" w:hAnsi="Times New Roman"/>
          <w:sz w:val="28"/>
          <w:szCs w:val="28"/>
        </w:rPr>
        <w:t xml:space="preserve">ться іншими видами діяльності. </w:t>
      </w:r>
      <w:r w:rsidRPr="002C4E32">
        <w:rPr>
          <w:rFonts w:ascii="Times New Roman" w:hAnsi="Times New Roman"/>
          <w:sz w:val="28"/>
          <w:szCs w:val="28"/>
        </w:rPr>
        <w:t>Основними напрямами підвищення ефек</w:t>
      </w:r>
      <w:r>
        <w:rPr>
          <w:rFonts w:ascii="Times New Roman" w:hAnsi="Times New Roman"/>
          <w:sz w:val="28"/>
          <w:szCs w:val="28"/>
        </w:rPr>
        <w:t xml:space="preserve">тивності </w:t>
      </w:r>
      <w:r w:rsidRPr="002C4E32">
        <w:rPr>
          <w:rFonts w:ascii="Times New Roman" w:hAnsi="Times New Roman"/>
          <w:sz w:val="28"/>
          <w:szCs w:val="28"/>
        </w:rPr>
        <w:t>використання трудових ресурсів в рам</w:t>
      </w:r>
      <w:r>
        <w:rPr>
          <w:rFonts w:ascii="Times New Roman" w:hAnsi="Times New Roman"/>
          <w:sz w:val="28"/>
          <w:szCs w:val="28"/>
        </w:rPr>
        <w:t xml:space="preserve">ках конкретного підприємства є </w:t>
      </w:r>
      <w:r w:rsidRPr="002C4E32">
        <w:rPr>
          <w:rFonts w:ascii="Times New Roman" w:hAnsi="Times New Roman"/>
          <w:sz w:val="28"/>
          <w:szCs w:val="28"/>
        </w:rPr>
        <w:t>раціоналізація підбору і розставляння кадрів, стимулювання вивільнення  працівників; усунення малопродуктивної ручної праці; його автоматизація і механізація.</w:t>
      </w:r>
    </w:p>
    <w:p w:rsidR="002C4E32" w:rsidRPr="002C4E32" w:rsidRDefault="002C4E32" w:rsidP="002C4E32">
      <w:pPr>
        <w:spacing w:after="0" w:line="360" w:lineRule="auto"/>
        <w:ind w:firstLine="900"/>
        <w:jc w:val="both"/>
        <w:rPr>
          <w:rFonts w:ascii="Times New Roman" w:hAnsi="Times New Roman"/>
          <w:sz w:val="28"/>
          <w:szCs w:val="28"/>
        </w:rPr>
      </w:pPr>
      <w:r w:rsidRPr="002C4E32">
        <w:rPr>
          <w:rFonts w:ascii="Times New Roman" w:hAnsi="Times New Roman"/>
          <w:sz w:val="28"/>
          <w:szCs w:val="28"/>
        </w:rPr>
        <w:t>Умови ринку, що фор</w:t>
      </w:r>
      <w:r>
        <w:rPr>
          <w:rFonts w:ascii="Times New Roman" w:hAnsi="Times New Roman"/>
          <w:sz w:val="28"/>
          <w:szCs w:val="28"/>
        </w:rPr>
        <w:t>му</w:t>
      </w:r>
      <w:r>
        <w:rPr>
          <w:rFonts w:ascii="Times New Roman" w:hAnsi="Times New Roman"/>
          <w:sz w:val="28"/>
          <w:szCs w:val="28"/>
          <w:lang w:val="uk-UA"/>
        </w:rPr>
        <w:t>ю</w:t>
      </w:r>
      <w:r w:rsidRPr="002C4E32">
        <w:rPr>
          <w:rFonts w:ascii="Times New Roman" w:hAnsi="Times New Roman"/>
          <w:sz w:val="28"/>
          <w:szCs w:val="28"/>
        </w:rPr>
        <w:t>ться, висувають вимоги до вдосконалення процесу оцінки використання трудових ресурсів. Аналіз трудового і технологічного вмісту робіт, виконуваних виробничих функцій і посадових обов'язків, необхідних теоре</w:t>
      </w:r>
      <w:r>
        <w:rPr>
          <w:rFonts w:ascii="Times New Roman" w:hAnsi="Times New Roman"/>
          <w:sz w:val="28"/>
          <w:szCs w:val="28"/>
        </w:rPr>
        <w:t>тичних знань і практичних умінь</w:t>
      </w:r>
      <w:r w:rsidRPr="002C4E32">
        <w:rPr>
          <w:rFonts w:ascii="Times New Roman" w:hAnsi="Times New Roman"/>
          <w:sz w:val="28"/>
          <w:szCs w:val="28"/>
        </w:rPr>
        <w:t xml:space="preserve"> необхідний для вироблення правильних управлінських рішень про професійний відбір персоналу, прийом і розставляння працівників, їх закріплення і переміщення. </w:t>
      </w:r>
    </w:p>
    <w:p w:rsidR="002C4E32" w:rsidRPr="002C4E32" w:rsidRDefault="002C4E32" w:rsidP="002C4E32">
      <w:pPr>
        <w:spacing w:after="0" w:line="360" w:lineRule="auto"/>
        <w:ind w:firstLine="900"/>
        <w:jc w:val="both"/>
        <w:rPr>
          <w:rFonts w:ascii="Times New Roman" w:hAnsi="Times New Roman"/>
          <w:sz w:val="28"/>
          <w:szCs w:val="28"/>
        </w:rPr>
      </w:pPr>
      <w:r w:rsidRPr="002C4E32">
        <w:rPr>
          <w:rFonts w:ascii="Times New Roman" w:hAnsi="Times New Roman"/>
          <w:sz w:val="28"/>
          <w:szCs w:val="28"/>
        </w:rPr>
        <w:t>Як основні оцінні критерії ефективності використання трудових ресурсів можуть за</w:t>
      </w:r>
      <w:r>
        <w:rPr>
          <w:rFonts w:ascii="Times New Roman" w:hAnsi="Times New Roman"/>
          <w:sz w:val="28"/>
          <w:szCs w:val="28"/>
        </w:rPr>
        <w:t>стосовуватися такі показники як</w:t>
      </w:r>
      <w:r w:rsidRPr="002C4E32">
        <w:rPr>
          <w:rFonts w:ascii="Times New Roman" w:hAnsi="Times New Roman"/>
          <w:sz w:val="28"/>
          <w:szCs w:val="28"/>
        </w:rPr>
        <w:t xml:space="preserve"> результативність праці, дотримання законодавства, задоволеність працею, наявність прогулів, текучість кадрів, кількість конфліктів і скарг, частота травматизму та інші. Кінцеві результати  діяльності підприємства оцінюються показниками конкурентоспроможності продукції і послуг. Особисті якості працівників характеризуються здібностями, образом мислення і схильност</w:t>
      </w:r>
      <w:r>
        <w:rPr>
          <w:rFonts w:ascii="Times New Roman" w:hAnsi="Times New Roman"/>
          <w:sz w:val="28"/>
          <w:szCs w:val="28"/>
        </w:rPr>
        <w:t>ями, перевагами і інтересами. У</w:t>
      </w:r>
      <w:r w:rsidRPr="002C4E32">
        <w:rPr>
          <w:rFonts w:ascii="Times New Roman" w:hAnsi="Times New Roman"/>
          <w:sz w:val="28"/>
          <w:szCs w:val="28"/>
        </w:rPr>
        <w:t xml:space="preserve"> систему управління трудовими ресурсами виділяють 4 групи методів оцінки використання персоналу: бальні методи, цільові методи, пор</w:t>
      </w:r>
      <w:r>
        <w:rPr>
          <w:rFonts w:ascii="Times New Roman" w:hAnsi="Times New Roman"/>
          <w:sz w:val="28"/>
          <w:szCs w:val="28"/>
        </w:rPr>
        <w:t>івняльні і психологічні методи.</w:t>
      </w:r>
      <w:r w:rsidRPr="002C4E32">
        <w:rPr>
          <w:rFonts w:ascii="Times New Roman" w:hAnsi="Times New Roman"/>
          <w:sz w:val="28"/>
          <w:szCs w:val="28"/>
        </w:rPr>
        <w:t xml:space="preserve"> При оцінці використання трудових ресурсів використовують такі показники, як ефект і ефективність, продуктивність, результативність.</w:t>
      </w:r>
    </w:p>
    <w:p w:rsidR="002C4E32" w:rsidRPr="002C4E32" w:rsidRDefault="002C4E32" w:rsidP="002C4E32">
      <w:pPr>
        <w:spacing w:after="0" w:line="360" w:lineRule="auto"/>
        <w:ind w:firstLine="720"/>
        <w:jc w:val="both"/>
        <w:rPr>
          <w:rFonts w:ascii="Times New Roman" w:hAnsi="Times New Roman"/>
          <w:sz w:val="28"/>
          <w:szCs w:val="28"/>
        </w:rPr>
      </w:pPr>
      <w:r>
        <w:rPr>
          <w:rFonts w:ascii="Times New Roman" w:hAnsi="Times New Roman"/>
          <w:sz w:val="28"/>
          <w:szCs w:val="28"/>
        </w:rPr>
        <w:t>У економіц</w:t>
      </w:r>
      <w:r>
        <w:rPr>
          <w:rFonts w:ascii="Times New Roman" w:hAnsi="Times New Roman"/>
          <w:sz w:val="28"/>
          <w:szCs w:val="28"/>
          <w:lang w:val="uk-UA"/>
        </w:rPr>
        <w:t>чній</w:t>
      </w:r>
      <w:r w:rsidRPr="002C4E32">
        <w:rPr>
          <w:rFonts w:ascii="Times New Roman" w:hAnsi="Times New Roman"/>
          <w:sz w:val="28"/>
          <w:szCs w:val="28"/>
        </w:rPr>
        <w:t xml:space="preserve"> праці використовують методи, так званої формальної оцінки досконалої діяльності. Вона передбачає оцінку виконання працівником своєї роботи, комунікативний аспект з приводу оцінки і програму удосконалення управління. Може </w:t>
      </w:r>
      <w:r w:rsidR="00CE12D6">
        <w:rPr>
          <w:rFonts w:ascii="Times New Roman" w:hAnsi="Times New Roman"/>
          <w:sz w:val="28"/>
          <w:szCs w:val="28"/>
        </w:rPr>
        <w:t xml:space="preserve">проводиться у формі атестації. </w:t>
      </w:r>
      <w:r w:rsidRPr="002C4E32">
        <w:rPr>
          <w:rFonts w:ascii="Times New Roman" w:hAnsi="Times New Roman"/>
          <w:sz w:val="28"/>
          <w:szCs w:val="28"/>
        </w:rPr>
        <w:t>Основними методами формальної оцінки використання трудових ресурсів є визначення роб</w:t>
      </w:r>
      <w:r w:rsidR="00CE12D6">
        <w:rPr>
          <w:rFonts w:ascii="Times New Roman" w:hAnsi="Times New Roman"/>
          <w:sz w:val="28"/>
          <w:szCs w:val="28"/>
        </w:rPr>
        <w:t>очого стандарту, оцінний тест і</w:t>
      </w:r>
      <w:r w:rsidRPr="002C4E32">
        <w:rPr>
          <w:rFonts w:ascii="Times New Roman" w:hAnsi="Times New Roman"/>
          <w:sz w:val="28"/>
          <w:szCs w:val="28"/>
        </w:rPr>
        <w:t xml:space="preserve"> оцінку через целепологание або управління цілями. </w:t>
      </w:r>
    </w:p>
    <w:p w:rsidR="002C4E32" w:rsidRPr="002C4E32" w:rsidRDefault="00CE12D6" w:rsidP="00CE12D6">
      <w:pPr>
        <w:spacing w:after="0" w:line="360" w:lineRule="auto"/>
        <w:ind w:firstLine="708"/>
        <w:jc w:val="both"/>
        <w:rPr>
          <w:rFonts w:ascii="Times New Roman" w:hAnsi="Times New Roman"/>
          <w:sz w:val="28"/>
          <w:szCs w:val="28"/>
        </w:rPr>
      </w:pPr>
      <w:r>
        <w:rPr>
          <w:rFonts w:ascii="Times New Roman" w:hAnsi="Times New Roman"/>
          <w:sz w:val="28"/>
          <w:szCs w:val="28"/>
          <w:lang w:val="uk-UA"/>
        </w:rPr>
        <w:t>У</w:t>
      </w:r>
      <w:r w:rsidR="002C4E32" w:rsidRPr="002C4E32">
        <w:rPr>
          <w:rFonts w:ascii="Times New Roman" w:hAnsi="Times New Roman"/>
          <w:sz w:val="28"/>
          <w:szCs w:val="28"/>
        </w:rPr>
        <w:t xml:space="preserve"> процесі оцінки використання трудових ресурсів важливим поняттям є «якість праці». Якість праці – це сукупність властивостей процесу праці працівника (підрозділи, організації), здійснюваного в конкретних умовах виробництва, що забезпечують здобуття якісного результату роботи, -  продукції, товару, послуги. Економія від впровадження системи заходів за оцінкою якості праці складається у виробництві за рахунок зменшення повернень, доробок продукції, втрат від браку і рекламацій, в управлінні -  за рахунок підвищення наукового рівня розробок, попередження виходу з буд устаткування, прийняття госпітальних  і інших заходів по зміні на кращий за відношення виконавців до своєї праці. </w:t>
      </w:r>
    </w:p>
    <w:p w:rsidR="00CE12D6" w:rsidRDefault="002C4E32" w:rsidP="002C4E32">
      <w:pPr>
        <w:spacing w:after="0" w:line="360" w:lineRule="auto"/>
        <w:ind w:firstLine="720"/>
        <w:jc w:val="both"/>
        <w:rPr>
          <w:rFonts w:ascii="Times New Roman" w:hAnsi="Times New Roman"/>
          <w:sz w:val="28"/>
          <w:szCs w:val="28"/>
        </w:rPr>
      </w:pPr>
      <w:r w:rsidRPr="002C4E32">
        <w:rPr>
          <w:rFonts w:ascii="Times New Roman" w:hAnsi="Times New Roman"/>
          <w:sz w:val="28"/>
          <w:szCs w:val="28"/>
        </w:rPr>
        <w:t>До показників, що характеризують процес використання трудови</w:t>
      </w:r>
      <w:r w:rsidR="00CE12D6">
        <w:rPr>
          <w:rFonts w:ascii="Times New Roman" w:hAnsi="Times New Roman"/>
          <w:sz w:val="28"/>
          <w:szCs w:val="28"/>
        </w:rPr>
        <w:t xml:space="preserve">х ресурсів є показники </w:t>
      </w:r>
      <w:r w:rsidR="00CE12D6">
        <w:rPr>
          <w:rFonts w:ascii="Times New Roman" w:hAnsi="Times New Roman"/>
          <w:sz w:val="28"/>
          <w:szCs w:val="28"/>
          <w:lang w:val="uk-UA"/>
        </w:rPr>
        <w:t>плинності</w:t>
      </w:r>
      <w:r w:rsidRPr="002C4E32">
        <w:rPr>
          <w:rFonts w:ascii="Times New Roman" w:hAnsi="Times New Roman"/>
          <w:sz w:val="28"/>
          <w:szCs w:val="28"/>
        </w:rPr>
        <w:t xml:space="preserve">, пов'язана з вивільненням працівників в процесі  діяльності.  Ефективність трудової діяльності персоналу підприємства повною мірою оцінює продуктивність праці. </w:t>
      </w:r>
    </w:p>
    <w:p w:rsidR="00CE12D6" w:rsidRDefault="00CE12D6">
      <w:pPr>
        <w:rPr>
          <w:rFonts w:ascii="Times New Roman" w:hAnsi="Times New Roman"/>
          <w:sz w:val="28"/>
          <w:szCs w:val="28"/>
        </w:rPr>
      </w:pPr>
      <w:r>
        <w:rPr>
          <w:rFonts w:ascii="Times New Roman" w:hAnsi="Times New Roman"/>
          <w:sz w:val="28"/>
          <w:szCs w:val="28"/>
        </w:rPr>
        <w:br w:type="page"/>
      </w:r>
    </w:p>
    <w:p w:rsidR="00CE12D6" w:rsidRPr="008F0D48" w:rsidRDefault="00CE12D6" w:rsidP="00CE12D6">
      <w:pPr>
        <w:pStyle w:val="1"/>
        <w:spacing w:line="360" w:lineRule="auto"/>
        <w:jc w:val="center"/>
        <w:rPr>
          <w:b/>
          <w:bCs/>
          <w:sz w:val="28"/>
          <w:szCs w:val="28"/>
        </w:rPr>
      </w:pPr>
      <w:bookmarkStart w:id="4" w:name="_Toc254608554"/>
      <w:r>
        <w:rPr>
          <w:b/>
          <w:bCs/>
          <w:sz w:val="28"/>
          <w:szCs w:val="28"/>
        </w:rPr>
        <w:t>СПИСОК ВИКОРИСТАНОЇ ЛІТЕРАТУРИ</w:t>
      </w:r>
      <w:bookmarkEnd w:id="4"/>
    </w:p>
    <w:p w:rsidR="00CE12D6" w:rsidRPr="00CE12D6" w:rsidRDefault="00CE12D6" w:rsidP="00CE12D6">
      <w:pPr>
        <w:spacing w:after="0" w:line="360" w:lineRule="auto"/>
        <w:jc w:val="center"/>
        <w:rPr>
          <w:rFonts w:ascii="Times New Roman" w:hAnsi="Times New Roman"/>
          <w:sz w:val="28"/>
          <w:szCs w:val="28"/>
        </w:rPr>
      </w:pP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Владімірова Л.П. Економіка праці: Навчальний посібник. 2-е видавництво, перераб і доп. – М.: Дашков і До, 2002.- 300с.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Економіка праці і соціально-трудові стосунки: Навчальний посібник. Під ред.. Е.П. Міхайлова. –К.: Наукова література, 2005. – 240с.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Остапенко Ю.М. Економіка і соціологія праці: Навчальний посібник.- М.: Инфра-м.: ІКФ «ЕКМОС», 2001. -240с.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Економіка праці: Навчально-методичний посібник. – М.: ЗАТ «Фінстатінформ», 2002. – 490с.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Базаров Т.Ю. Управління персоналом: Навчальний посібник для студентів середніх учбових закладів. –М.: Майстерність, 2002. – 224с.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Мазур І.І., Шапіто В.Д.. Ефективний менеджмент: Навчальний посібник для вузів. Під ред. І.І. Мазура. –М.: Вища школа, 2003.- 555с.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Бухалков М.І., Кузьміна Н.М., Бабуріна .А. Управління персоналом підприємства: Навчальний посібник, 2005. – 318с.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Цветаєв В.М. Управління персоналом. – СПб:Пітер, 2002. – 192с.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Савіцкая Г.В. Економічний аналіз: Підручник / Г.В. Савіцкая. 9-е видавництво, - М.: Нове знання, 2004. – 640с.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Аналіз господарської діяльності в промисловості: Підручник / Н.А. Русак, В.І. Стражев, О.Ф. Мігун  і др.; Під общ. ред. В.І.Стражева. –Мн., Висш.шк., 1998. – 398с.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Економік праці: Підручник для вузів / Під ред.. М.А.Вінокуров, Н.А.Горелов. – СПб: ЕКМОС, 2004. – 350с.</w:t>
      </w:r>
    </w:p>
    <w:p w:rsidR="00CE12D6" w:rsidRPr="00CE12D6" w:rsidRDefault="00CE12D6" w:rsidP="00116629">
      <w:pPr>
        <w:numPr>
          <w:ilvl w:val="0"/>
          <w:numId w:val="11"/>
        </w:numPr>
        <w:tabs>
          <w:tab w:val="clear" w:pos="1680"/>
          <w:tab w:val="num" w:pos="-180"/>
          <w:tab w:val="left" w:pos="900"/>
        </w:tabs>
        <w:spacing w:after="0" w:line="360" w:lineRule="auto"/>
        <w:ind w:left="0" w:firstLine="0"/>
        <w:rPr>
          <w:rFonts w:ascii="Times New Roman" w:hAnsi="Times New Roman"/>
          <w:sz w:val="28"/>
          <w:szCs w:val="28"/>
        </w:rPr>
      </w:pPr>
      <w:r w:rsidRPr="00CE12D6">
        <w:rPr>
          <w:rFonts w:ascii="Times New Roman" w:hAnsi="Times New Roman"/>
          <w:sz w:val="28"/>
          <w:szCs w:val="28"/>
        </w:rPr>
        <w:t xml:space="preserve"> Основи управління персоналом / Під ред.. Б.М. Генкина., М., 2002. – 124с.</w:t>
      </w:r>
    </w:p>
    <w:p w:rsidR="00CE12D6" w:rsidRPr="00701154" w:rsidRDefault="00CE12D6" w:rsidP="00116629">
      <w:pPr>
        <w:numPr>
          <w:ilvl w:val="0"/>
          <w:numId w:val="11"/>
        </w:numPr>
        <w:tabs>
          <w:tab w:val="clear" w:pos="1680"/>
          <w:tab w:val="num" w:pos="0"/>
          <w:tab w:val="left" w:pos="993"/>
          <w:tab w:val="left" w:pos="1843"/>
        </w:tabs>
        <w:spacing w:after="0" w:line="360" w:lineRule="auto"/>
        <w:ind w:left="0" w:firstLine="0"/>
        <w:jc w:val="both"/>
        <w:rPr>
          <w:rFonts w:ascii="Times New Roman" w:hAnsi="Times New Roman"/>
          <w:sz w:val="28"/>
          <w:szCs w:val="28"/>
          <w:lang w:val="uk-UA"/>
        </w:rPr>
      </w:pPr>
      <w:r w:rsidRPr="00701154">
        <w:rPr>
          <w:rFonts w:ascii="Times New Roman" w:hAnsi="Times New Roman"/>
          <w:sz w:val="28"/>
          <w:szCs w:val="28"/>
          <w:lang w:val="uk-UA"/>
        </w:rPr>
        <w:t xml:space="preserve">Положення (стандарт) бухгалтерського обліку 3 </w:t>
      </w:r>
      <w:r w:rsidRPr="00701154">
        <w:rPr>
          <w:rFonts w:ascii="Times New Roman" w:hAnsi="Times New Roman"/>
          <w:sz w:val="28"/>
          <w:szCs w:val="28"/>
        </w:rPr>
        <w:t>“</w:t>
      </w:r>
      <w:r w:rsidRPr="00701154">
        <w:rPr>
          <w:rFonts w:ascii="Times New Roman" w:hAnsi="Times New Roman"/>
          <w:sz w:val="28"/>
          <w:szCs w:val="28"/>
          <w:lang w:val="uk-UA"/>
        </w:rPr>
        <w:t>Звіт про фінансові результати</w:t>
      </w:r>
      <w:r w:rsidRPr="00701154">
        <w:rPr>
          <w:rFonts w:ascii="Times New Roman" w:hAnsi="Times New Roman"/>
          <w:sz w:val="28"/>
          <w:szCs w:val="28"/>
        </w:rPr>
        <w:t>”</w:t>
      </w:r>
      <w:r w:rsidRPr="00701154">
        <w:rPr>
          <w:rFonts w:ascii="Times New Roman" w:hAnsi="Times New Roman"/>
          <w:sz w:val="28"/>
          <w:szCs w:val="28"/>
          <w:lang w:val="uk-UA"/>
        </w:rPr>
        <w:t>, затверджене Міністерством фінансів України № 87 від 31.03.99 р.</w:t>
      </w:r>
    </w:p>
    <w:p w:rsidR="00CE12D6" w:rsidRPr="00701154" w:rsidRDefault="00CE12D6" w:rsidP="00116629">
      <w:pPr>
        <w:numPr>
          <w:ilvl w:val="0"/>
          <w:numId w:val="11"/>
        </w:numPr>
        <w:tabs>
          <w:tab w:val="clear" w:pos="1680"/>
          <w:tab w:val="num" w:pos="0"/>
          <w:tab w:val="left" w:pos="993"/>
        </w:tabs>
        <w:spacing w:after="0" w:line="360" w:lineRule="auto"/>
        <w:ind w:left="0" w:firstLine="0"/>
        <w:jc w:val="both"/>
        <w:rPr>
          <w:rFonts w:ascii="Times New Roman" w:hAnsi="Times New Roman"/>
          <w:sz w:val="28"/>
          <w:szCs w:val="28"/>
          <w:lang w:val="uk-UA"/>
        </w:rPr>
      </w:pPr>
      <w:r w:rsidRPr="00701154">
        <w:rPr>
          <w:rFonts w:ascii="Times New Roman" w:hAnsi="Times New Roman"/>
          <w:sz w:val="28"/>
          <w:szCs w:val="28"/>
          <w:lang w:val="uk-UA"/>
        </w:rPr>
        <w:t xml:space="preserve">Положення (стандарт) бухгалтерського обліку 16 </w:t>
      </w:r>
      <w:r w:rsidRPr="00701154">
        <w:rPr>
          <w:rFonts w:ascii="Times New Roman" w:hAnsi="Times New Roman"/>
          <w:sz w:val="28"/>
          <w:szCs w:val="28"/>
        </w:rPr>
        <w:t>“</w:t>
      </w:r>
      <w:r w:rsidRPr="00701154">
        <w:rPr>
          <w:rFonts w:ascii="Times New Roman" w:hAnsi="Times New Roman"/>
          <w:sz w:val="28"/>
          <w:szCs w:val="28"/>
          <w:lang w:val="uk-UA"/>
        </w:rPr>
        <w:t>Витрати</w:t>
      </w:r>
      <w:r w:rsidRPr="00701154">
        <w:rPr>
          <w:rFonts w:ascii="Times New Roman" w:hAnsi="Times New Roman"/>
          <w:sz w:val="28"/>
          <w:szCs w:val="28"/>
        </w:rPr>
        <w:t>”</w:t>
      </w:r>
      <w:r w:rsidRPr="00701154">
        <w:rPr>
          <w:rFonts w:ascii="Times New Roman" w:hAnsi="Times New Roman"/>
          <w:sz w:val="28"/>
          <w:szCs w:val="28"/>
          <w:lang w:val="uk-UA"/>
        </w:rPr>
        <w:t>, затверджене Міністерством фінансів України № 318 від 31.12.99 р.</w:t>
      </w:r>
    </w:p>
    <w:p w:rsidR="00CE12D6" w:rsidRDefault="00CE12D6" w:rsidP="00116629">
      <w:pPr>
        <w:numPr>
          <w:ilvl w:val="0"/>
          <w:numId w:val="11"/>
        </w:numPr>
        <w:tabs>
          <w:tab w:val="clear" w:pos="1680"/>
          <w:tab w:val="left" w:pos="993"/>
        </w:tabs>
        <w:spacing w:after="0" w:line="360" w:lineRule="auto"/>
        <w:ind w:left="0" w:firstLine="0"/>
        <w:jc w:val="both"/>
        <w:rPr>
          <w:rFonts w:ascii="Times New Roman" w:hAnsi="Times New Roman"/>
          <w:sz w:val="28"/>
          <w:szCs w:val="28"/>
          <w:lang w:val="uk-UA"/>
        </w:rPr>
      </w:pPr>
      <w:r w:rsidRPr="00701154">
        <w:rPr>
          <w:rFonts w:ascii="Times New Roman" w:hAnsi="Times New Roman"/>
          <w:sz w:val="28"/>
          <w:szCs w:val="28"/>
          <w:lang w:val="uk-UA"/>
        </w:rPr>
        <w:t>Типове положення з планування, обліку і калькулювання собівартості (робіт, послуг), затверджене постановою Кабінету Міністрів України № 473 від 26.04.96 р.</w:t>
      </w:r>
    </w:p>
    <w:p w:rsidR="00CE12D6" w:rsidRDefault="00CE12D6" w:rsidP="00116629">
      <w:pPr>
        <w:numPr>
          <w:ilvl w:val="0"/>
          <w:numId w:val="11"/>
        </w:numPr>
        <w:tabs>
          <w:tab w:val="clear" w:pos="1680"/>
          <w:tab w:val="left" w:pos="993"/>
        </w:tabs>
        <w:spacing w:after="0" w:line="360" w:lineRule="auto"/>
        <w:ind w:left="0" w:firstLine="0"/>
        <w:jc w:val="both"/>
        <w:rPr>
          <w:rFonts w:ascii="Times New Roman" w:hAnsi="Times New Roman"/>
          <w:sz w:val="28"/>
          <w:szCs w:val="28"/>
          <w:lang w:val="uk-UA"/>
        </w:rPr>
      </w:pPr>
      <w:r w:rsidRPr="00701154">
        <w:rPr>
          <w:rFonts w:ascii="Times New Roman" w:hAnsi="Times New Roman"/>
          <w:sz w:val="28"/>
          <w:szCs w:val="28"/>
          <w:lang w:val="uk-UA"/>
        </w:rPr>
        <w:t>Ломоносов А.В. Економіка підприємства: Навчальний посібник. – Миколаїв: НУК, 2004. – 328с.</w:t>
      </w:r>
    </w:p>
    <w:p w:rsidR="00CE12D6" w:rsidRPr="00701154" w:rsidRDefault="00CE12D6" w:rsidP="00116629">
      <w:pPr>
        <w:numPr>
          <w:ilvl w:val="0"/>
          <w:numId w:val="11"/>
        </w:numPr>
        <w:tabs>
          <w:tab w:val="clear" w:pos="1680"/>
          <w:tab w:val="left" w:pos="993"/>
        </w:tabs>
        <w:spacing w:after="0" w:line="360" w:lineRule="auto"/>
        <w:ind w:left="0" w:firstLine="0"/>
        <w:jc w:val="both"/>
        <w:rPr>
          <w:rFonts w:ascii="Times New Roman" w:hAnsi="Times New Roman"/>
          <w:sz w:val="28"/>
          <w:szCs w:val="28"/>
          <w:lang w:val="uk-UA"/>
        </w:rPr>
      </w:pPr>
      <w:r w:rsidRPr="00701154">
        <w:rPr>
          <w:rFonts w:ascii="Times New Roman" w:hAnsi="Times New Roman"/>
          <w:sz w:val="28"/>
          <w:szCs w:val="28"/>
          <w:lang w:val="uk-UA"/>
        </w:rPr>
        <w:t>Економіка підприємства: Навч. посібник. / А.В. Шегда, Т.М. Литвиненко, М.П. Нахаба та ін.; За ред. А.В. Шегди. – 2-ге вид., стер. – К.: Знання -Прес, 2002. 335с.</w:t>
      </w:r>
    </w:p>
    <w:p w:rsidR="00CE12D6" w:rsidRDefault="00CE12D6" w:rsidP="00116629">
      <w:pPr>
        <w:numPr>
          <w:ilvl w:val="0"/>
          <w:numId w:val="11"/>
        </w:numPr>
        <w:tabs>
          <w:tab w:val="clear" w:pos="1680"/>
          <w:tab w:val="left" w:pos="993"/>
        </w:tabs>
        <w:spacing w:after="0" w:line="360" w:lineRule="auto"/>
        <w:ind w:left="0" w:firstLine="0"/>
        <w:jc w:val="both"/>
        <w:rPr>
          <w:rFonts w:ascii="Times New Roman" w:hAnsi="Times New Roman"/>
          <w:sz w:val="28"/>
          <w:szCs w:val="28"/>
          <w:lang w:val="uk-UA"/>
        </w:rPr>
      </w:pPr>
      <w:r>
        <w:rPr>
          <w:sz w:val="28"/>
          <w:szCs w:val="28"/>
          <w:lang w:val="uk-UA"/>
        </w:rPr>
        <w:t xml:space="preserve">. </w:t>
      </w:r>
      <w:r w:rsidRPr="00701154">
        <w:rPr>
          <w:rFonts w:ascii="Times New Roman" w:hAnsi="Times New Roman"/>
          <w:sz w:val="28"/>
          <w:szCs w:val="28"/>
          <w:lang w:val="uk-UA"/>
        </w:rPr>
        <w:t xml:space="preserve">Івахненко В.М. Курс економічного аналізу: Навч.-метод. посібник для сам ост. вивч. дисц. </w:t>
      </w:r>
      <w:r w:rsidRPr="00701154">
        <w:rPr>
          <w:rFonts w:ascii="Times New Roman" w:hAnsi="Times New Roman"/>
          <w:sz w:val="28"/>
          <w:szCs w:val="28"/>
        </w:rPr>
        <w:t>–</w:t>
      </w:r>
      <w:r w:rsidRPr="00701154">
        <w:rPr>
          <w:rFonts w:ascii="Times New Roman" w:hAnsi="Times New Roman"/>
          <w:sz w:val="28"/>
          <w:szCs w:val="28"/>
          <w:lang w:val="uk-UA"/>
        </w:rPr>
        <w:t xml:space="preserve"> К.: КНЕУ, 200. </w:t>
      </w:r>
      <w:r w:rsidRPr="00701154">
        <w:rPr>
          <w:rFonts w:ascii="Times New Roman" w:hAnsi="Times New Roman"/>
          <w:sz w:val="28"/>
          <w:szCs w:val="28"/>
        </w:rPr>
        <w:t>–</w:t>
      </w:r>
      <w:r>
        <w:rPr>
          <w:rFonts w:ascii="Times New Roman" w:hAnsi="Times New Roman"/>
          <w:sz w:val="28"/>
          <w:szCs w:val="28"/>
          <w:lang w:val="uk-UA"/>
        </w:rPr>
        <w:t xml:space="preserve"> 263 с.</w:t>
      </w:r>
    </w:p>
    <w:p w:rsidR="00CE12D6" w:rsidRPr="00701154" w:rsidRDefault="00CE12D6" w:rsidP="00116629">
      <w:pPr>
        <w:numPr>
          <w:ilvl w:val="0"/>
          <w:numId w:val="11"/>
        </w:numPr>
        <w:tabs>
          <w:tab w:val="clear" w:pos="1680"/>
          <w:tab w:val="left" w:pos="993"/>
        </w:tabs>
        <w:spacing w:after="0" w:line="360" w:lineRule="auto"/>
        <w:ind w:left="0" w:firstLine="0"/>
        <w:jc w:val="both"/>
        <w:rPr>
          <w:rFonts w:ascii="Times New Roman" w:hAnsi="Times New Roman"/>
          <w:sz w:val="28"/>
          <w:szCs w:val="28"/>
          <w:lang w:val="uk-UA"/>
        </w:rPr>
      </w:pPr>
      <w:r w:rsidRPr="00701154">
        <w:rPr>
          <w:rFonts w:ascii="Times New Roman" w:hAnsi="Times New Roman"/>
          <w:sz w:val="28"/>
          <w:szCs w:val="28"/>
          <w:lang w:val="uk-UA"/>
        </w:rPr>
        <w:t>Коробов М.Я. Фінансово-економічний  аналіз діяльності підприємств: Навч. посіб. – К.: Т-во “Знання”, КОО, 2000. 378с.</w:t>
      </w:r>
    </w:p>
    <w:p w:rsidR="00CE12D6" w:rsidRPr="00675C52" w:rsidRDefault="00CE12D6" w:rsidP="00116629">
      <w:pPr>
        <w:numPr>
          <w:ilvl w:val="0"/>
          <w:numId w:val="11"/>
        </w:numPr>
        <w:tabs>
          <w:tab w:val="clear" w:pos="1680"/>
          <w:tab w:val="left" w:pos="993"/>
        </w:tabs>
        <w:spacing w:after="0" w:line="360" w:lineRule="auto"/>
        <w:ind w:left="0" w:firstLine="0"/>
        <w:jc w:val="both"/>
        <w:rPr>
          <w:rFonts w:ascii="Times New Roman" w:hAnsi="Times New Roman"/>
          <w:sz w:val="28"/>
          <w:szCs w:val="28"/>
          <w:lang w:val="uk-UA"/>
        </w:rPr>
      </w:pPr>
      <w:r w:rsidRPr="00675C52">
        <w:rPr>
          <w:rFonts w:ascii="Times New Roman" w:hAnsi="Times New Roman"/>
          <w:sz w:val="28"/>
          <w:szCs w:val="28"/>
          <w:lang w:val="uk-UA"/>
        </w:rPr>
        <w:t>Мних Є.В. Економічний аналіз: Підручник. – Київ: Центр навчальної літератури, 2003. – 412с.</w:t>
      </w:r>
    </w:p>
    <w:p w:rsidR="00CE12D6" w:rsidRPr="00675C52" w:rsidRDefault="00CE12D6" w:rsidP="00116629">
      <w:pPr>
        <w:numPr>
          <w:ilvl w:val="0"/>
          <w:numId w:val="11"/>
        </w:numPr>
        <w:tabs>
          <w:tab w:val="clear" w:pos="1680"/>
          <w:tab w:val="left" w:pos="993"/>
        </w:tabs>
        <w:spacing w:after="0" w:line="360" w:lineRule="auto"/>
        <w:ind w:left="0" w:firstLine="0"/>
        <w:jc w:val="both"/>
        <w:rPr>
          <w:rFonts w:ascii="Times New Roman" w:hAnsi="Times New Roman"/>
          <w:sz w:val="28"/>
          <w:szCs w:val="28"/>
        </w:rPr>
      </w:pPr>
      <w:r w:rsidRPr="00675C52">
        <w:rPr>
          <w:rFonts w:ascii="Times New Roman" w:hAnsi="Times New Roman"/>
          <w:sz w:val="28"/>
          <w:szCs w:val="28"/>
        </w:rPr>
        <w:t>Любушин Н.П., Лещева В.Б., Дьякова В.Г. Анализ финансово-экономической деятельности предприятия: Учеб. пособие для вузов / Под ред. проф. Н.П. Любушина. – М.: ЮНИТИ-ДАНА, 2000. – 471с.</w:t>
      </w:r>
    </w:p>
    <w:p w:rsidR="00CE12D6" w:rsidRPr="00675C52" w:rsidRDefault="00CE12D6" w:rsidP="00116629">
      <w:pPr>
        <w:numPr>
          <w:ilvl w:val="0"/>
          <w:numId w:val="11"/>
        </w:numPr>
        <w:tabs>
          <w:tab w:val="clear" w:pos="1680"/>
          <w:tab w:val="left" w:pos="1134"/>
        </w:tabs>
        <w:spacing w:after="0" w:line="360" w:lineRule="auto"/>
        <w:ind w:left="0" w:firstLine="0"/>
        <w:jc w:val="both"/>
        <w:rPr>
          <w:rFonts w:ascii="Times New Roman" w:hAnsi="Times New Roman"/>
          <w:sz w:val="28"/>
          <w:szCs w:val="28"/>
        </w:rPr>
      </w:pPr>
      <w:r w:rsidRPr="00675C52">
        <w:rPr>
          <w:rFonts w:ascii="Times New Roman" w:hAnsi="Times New Roman"/>
          <w:sz w:val="28"/>
          <w:szCs w:val="28"/>
          <w:lang w:val="uk-UA"/>
        </w:rPr>
        <w:t>Примак Т.О. Економіка підприємства: Навч. посіб. – К.: Вікар, 2001. – 178с</w:t>
      </w:r>
      <w:r w:rsidRPr="00675C52">
        <w:rPr>
          <w:sz w:val="28"/>
          <w:szCs w:val="28"/>
          <w:lang w:val="uk-UA"/>
        </w:rPr>
        <w:t>.</w:t>
      </w:r>
    </w:p>
    <w:p w:rsidR="00CE12D6" w:rsidRDefault="00CE12D6" w:rsidP="00116629">
      <w:pPr>
        <w:numPr>
          <w:ilvl w:val="0"/>
          <w:numId w:val="11"/>
        </w:numPr>
        <w:tabs>
          <w:tab w:val="clear" w:pos="1680"/>
          <w:tab w:val="left" w:pos="1134"/>
        </w:tabs>
        <w:spacing w:after="0" w:line="360" w:lineRule="auto"/>
        <w:ind w:left="0" w:firstLine="0"/>
        <w:jc w:val="both"/>
        <w:rPr>
          <w:rFonts w:ascii="Times New Roman" w:hAnsi="Times New Roman"/>
          <w:sz w:val="28"/>
          <w:szCs w:val="28"/>
          <w:lang w:val="uk-UA"/>
        </w:rPr>
      </w:pPr>
      <w:r w:rsidRPr="00675C52">
        <w:rPr>
          <w:rFonts w:ascii="Times New Roman" w:hAnsi="Times New Roman"/>
          <w:sz w:val="28"/>
          <w:szCs w:val="28"/>
          <w:lang w:val="uk-UA"/>
        </w:rPr>
        <w:t>Тарасенко Н.В. Економічний аналіз діяльності промислового підприємства. – Львів: ЛБІ НБУ, 2000. – 485с.</w:t>
      </w:r>
    </w:p>
    <w:p w:rsidR="00CE12D6" w:rsidRPr="00675C52" w:rsidRDefault="00CE12D6" w:rsidP="00116629">
      <w:pPr>
        <w:numPr>
          <w:ilvl w:val="0"/>
          <w:numId w:val="11"/>
        </w:numPr>
        <w:tabs>
          <w:tab w:val="clear" w:pos="1680"/>
          <w:tab w:val="left" w:pos="1134"/>
        </w:tabs>
        <w:spacing w:after="0" w:line="360" w:lineRule="auto"/>
        <w:ind w:left="0" w:firstLine="0"/>
        <w:jc w:val="both"/>
        <w:rPr>
          <w:rFonts w:ascii="Times New Roman" w:hAnsi="Times New Roman"/>
          <w:sz w:val="28"/>
          <w:szCs w:val="28"/>
        </w:rPr>
      </w:pPr>
      <w:r w:rsidRPr="00675C52">
        <w:rPr>
          <w:rFonts w:ascii="Times New Roman" w:hAnsi="Times New Roman"/>
          <w:sz w:val="28"/>
          <w:szCs w:val="28"/>
        </w:rPr>
        <w:t>Хрипач В.Я., Суша Г.З., Оноприенко Г.К. Экономика предприятия / Под. ред. В.Я. Хрипача – Мн.: Экономпресс</w:t>
      </w:r>
      <w:r w:rsidRPr="00675C52">
        <w:rPr>
          <w:rFonts w:ascii="Times New Roman" w:hAnsi="Times New Roman"/>
          <w:sz w:val="28"/>
          <w:szCs w:val="28"/>
          <w:lang w:val="uk-UA"/>
        </w:rPr>
        <w:t>,</w:t>
      </w:r>
      <w:r w:rsidRPr="00675C52">
        <w:rPr>
          <w:rFonts w:ascii="Times New Roman" w:hAnsi="Times New Roman"/>
          <w:sz w:val="28"/>
          <w:szCs w:val="28"/>
        </w:rPr>
        <w:t xml:space="preserve"> 2000. – 464с. </w:t>
      </w:r>
    </w:p>
    <w:p w:rsidR="00CE12D6" w:rsidRPr="00675C52" w:rsidRDefault="00CE12D6" w:rsidP="00116629">
      <w:pPr>
        <w:numPr>
          <w:ilvl w:val="0"/>
          <w:numId w:val="11"/>
        </w:numPr>
        <w:tabs>
          <w:tab w:val="clear" w:pos="1680"/>
          <w:tab w:val="left" w:pos="1134"/>
        </w:tabs>
        <w:spacing w:after="0" w:line="360" w:lineRule="auto"/>
        <w:ind w:left="0" w:firstLine="0"/>
        <w:jc w:val="both"/>
        <w:rPr>
          <w:rFonts w:ascii="Times New Roman" w:hAnsi="Times New Roman"/>
          <w:sz w:val="28"/>
        </w:rPr>
      </w:pPr>
      <w:r w:rsidRPr="00675C52">
        <w:rPr>
          <w:rFonts w:ascii="Times New Roman" w:hAnsi="Times New Roman"/>
          <w:sz w:val="28"/>
        </w:rPr>
        <w:t>Житна І. П. Нескреба А. М. Економічний аналіз господарської діяльності підпр</w:t>
      </w:r>
      <w:r>
        <w:rPr>
          <w:rFonts w:ascii="Times New Roman" w:hAnsi="Times New Roman"/>
          <w:sz w:val="28"/>
        </w:rPr>
        <w:t>иємства. – Київ. Вища школа 199</w:t>
      </w:r>
      <w:r>
        <w:rPr>
          <w:rFonts w:ascii="Times New Roman" w:hAnsi="Times New Roman"/>
          <w:sz w:val="28"/>
          <w:lang w:val="uk-UA"/>
        </w:rPr>
        <w:t>8</w:t>
      </w:r>
      <w:r w:rsidRPr="00675C52">
        <w:rPr>
          <w:rFonts w:ascii="Times New Roman" w:hAnsi="Times New Roman"/>
          <w:sz w:val="28"/>
        </w:rPr>
        <w:t>, 190 с.</w:t>
      </w:r>
    </w:p>
    <w:p w:rsidR="002A7FD7" w:rsidRPr="00047312" w:rsidRDefault="002A7FD7" w:rsidP="00116629">
      <w:pPr>
        <w:spacing w:after="0"/>
        <w:jc w:val="center"/>
        <w:rPr>
          <w:rFonts w:ascii="Times New Roman" w:hAnsi="Times New Roman"/>
          <w:color w:val="FFFFFF"/>
          <w:sz w:val="28"/>
          <w:szCs w:val="28"/>
          <w:lang w:eastAsia="en-US"/>
        </w:rPr>
      </w:pPr>
      <w:bookmarkStart w:id="5" w:name="_GoBack"/>
      <w:bookmarkEnd w:id="5"/>
    </w:p>
    <w:sectPr w:rsidR="002A7FD7" w:rsidRPr="00047312" w:rsidSect="00447846">
      <w:headerReference w:type="default" r:id="rId28"/>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4AF9" w:rsidRDefault="003D4AF9" w:rsidP="00447846">
      <w:pPr>
        <w:spacing w:after="0" w:line="240" w:lineRule="auto"/>
      </w:pPr>
      <w:r>
        <w:separator/>
      </w:r>
    </w:p>
  </w:endnote>
  <w:endnote w:type="continuationSeparator" w:id="0">
    <w:p w:rsidR="003D4AF9" w:rsidRDefault="003D4AF9" w:rsidP="004478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Peterburg">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4AF9" w:rsidRDefault="003D4AF9" w:rsidP="00447846">
      <w:pPr>
        <w:spacing w:after="0" w:line="240" w:lineRule="auto"/>
      </w:pPr>
      <w:r>
        <w:separator/>
      </w:r>
    </w:p>
  </w:footnote>
  <w:footnote w:type="continuationSeparator" w:id="0">
    <w:p w:rsidR="003D4AF9" w:rsidRDefault="003D4AF9" w:rsidP="004478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6629" w:rsidRPr="00116629" w:rsidRDefault="00116629" w:rsidP="00116629">
    <w:pPr>
      <w:pStyle w:val="af0"/>
      <w:jc w:val="center"/>
      <w:rPr>
        <w:rFonts w:ascii="Times New Roman" w:hAnsi="Times New Roman"/>
        <w:sz w:val="28"/>
        <w:szCs w:val="28"/>
      </w:rPr>
    </w:pPr>
    <w:r w:rsidRPr="00116629">
      <w:rPr>
        <w:rFonts w:ascii="Times New Roman" w:hAnsi="Times New Roman"/>
        <w:sz w:val="28"/>
        <w:szCs w:val="28"/>
      </w:rPr>
      <w:t>Раз</w:t>
    </w:r>
    <w:r>
      <w:rPr>
        <w:rFonts w:ascii="Times New Roman" w:hAnsi="Times New Roman"/>
        <w:sz w:val="28"/>
        <w:szCs w:val="28"/>
      </w:rPr>
      <w:t>мещено на http://www.</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9DE4B998"/>
    <w:lvl w:ilvl="0">
      <w:numFmt w:val="bullet"/>
      <w:lvlText w:val="*"/>
      <w:lvlJc w:val="left"/>
    </w:lvl>
  </w:abstractNum>
  <w:abstractNum w:abstractNumId="1">
    <w:nsid w:val="088E56A2"/>
    <w:multiLevelType w:val="hybridMultilevel"/>
    <w:tmpl w:val="735AB000"/>
    <w:lvl w:ilvl="0" w:tplc="B7C6D184">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61D5A37"/>
    <w:multiLevelType w:val="hybridMultilevel"/>
    <w:tmpl w:val="4BFECEC8"/>
    <w:lvl w:ilvl="0" w:tplc="E5464714">
      <w:start w:val="2"/>
      <w:numFmt w:val="bullet"/>
      <w:lvlText w:val="-"/>
      <w:lvlJc w:val="left"/>
      <w:pPr>
        <w:tabs>
          <w:tab w:val="num" w:pos="720"/>
        </w:tabs>
        <w:ind w:left="720" w:hanging="360"/>
      </w:pPr>
      <w:rPr>
        <w:rFonts w:ascii="Arial" w:eastAsia="Times New Roman" w:hAnsi="Aria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2CB55A0E"/>
    <w:multiLevelType w:val="multilevel"/>
    <w:tmpl w:val="0419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00"/>
        </w:tabs>
        <w:ind w:left="900"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2FE6455A"/>
    <w:multiLevelType w:val="hybridMultilevel"/>
    <w:tmpl w:val="635ACE12"/>
    <w:lvl w:ilvl="0" w:tplc="0419000F">
      <w:start w:val="1"/>
      <w:numFmt w:val="decimal"/>
      <w:lvlText w:val="%1."/>
      <w:lvlJc w:val="left"/>
      <w:pPr>
        <w:tabs>
          <w:tab w:val="num" w:pos="720"/>
        </w:tabs>
        <w:ind w:left="720" w:hanging="360"/>
      </w:pPr>
      <w:rPr>
        <w:rFonts w:cs="Times New Roman" w:hint="default"/>
      </w:rPr>
    </w:lvl>
    <w:lvl w:ilvl="1" w:tplc="1A663478">
      <w:start w:val="1"/>
      <w:numFmt w:val="bullet"/>
      <w:lvlText w:val="–"/>
      <w:lvlJc w:val="left"/>
      <w:pPr>
        <w:tabs>
          <w:tab w:val="num" w:pos="1440"/>
        </w:tabs>
        <w:ind w:left="1440" w:hanging="360"/>
      </w:pPr>
      <w:rPr>
        <w:rFonts w:ascii="Times New Roman" w:eastAsia="Times New Roman" w:hAnsi="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0171691"/>
    <w:multiLevelType w:val="hybridMultilevel"/>
    <w:tmpl w:val="D3E8EC54"/>
    <w:lvl w:ilvl="0" w:tplc="0419000F">
      <w:start w:val="1"/>
      <w:numFmt w:val="decimal"/>
      <w:lvlText w:val="%1."/>
      <w:lvlJc w:val="left"/>
      <w:pPr>
        <w:ind w:left="1440" w:hanging="360"/>
      </w:pPr>
      <w:rPr>
        <w:rFonts w:cs="Times New Roman"/>
      </w:rPr>
    </w:lvl>
    <w:lvl w:ilvl="1" w:tplc="04220019" w:tentative="1">
      <w:start w:val="1"/>
      <w:numFmt w:val="lowerLetter"/>
      <w:lvlText w:val="%2."/>
      <w:lvlJc w:val="left"/>
      <w:pPr>
        <w:ind w:left="2160" w:hanging="360"/>
      </w:pPr>
      <w:rPr>
        <w:rFonts w:cs="Times New Roman"/>
      </w:rPr>
    </w:lvl>
    <w:lvl w:ilvl="2" w:tplc="0422001B" w:tentative="1">
      <w:start w:val="1"/>
      <w:numFmt w:val="lowerRoman"/>
      <w:lvlText w:val="%3."/>
      <w:lvlJc w:val="right"/>
      <w:pPr>
        <w:ind w:left="2880" w:hanging="180"/>
      </w:pPr>
      <w:rPr>
        <w:rFonts w:cs="Times New Roman"/>
      </w:rPr>
    </w:lvl>
    <w:lvl w:ilvl="3" w:tplc="0422000F" w:tentative="1">
      <w:start w:val="1"/>
      <w:numFmt w:val="decimal"/>
      <w:lvlText w:val="%4."/>
      <w:lvlJc w:val="left"/>
      <w:pPr>
        <w:ind w:left="3600" w:hanging="360"/>
      </w:pPr>
      <w:rPr>
        <w:rFonts w:cs="Times New Roman"/>
      </w:rPr>
    </w:lvl>
    <w:lvl w:ilvl="4" w:tplc="04220019" w:tentative="1">
      <w:start w:val="1"/>
      <w:numFmt w:val="lowerLetter"/>
      <w:lvlText w:val="%5."/>
      <w:lvlJc w:val="left"/>
      <w:pPr>
        <w:ind w:left="4320" w:hanging="360"/>
      </w:pPr>
      <w:rPr>
        <w:rFonts w:cs="Times New Roman"/>
      </w:rPr>
    </w:lvl>
    <w:lvl w:ilvl="5" w:tplc="0422001B" w:tentative="1">
      <w:start w:val="1"/>
      <w:numFmt w:val="lowerRoman"/>
      <w:lvlText w:val="%6."/>
      <w:lvlJc w:val="right"/>
      <w:pPr>
        <w:ind w:left="5040" w:hanging="180"/>
      </w:pPr>
      <w:rPr>
        <w:rFonts w:cs="Times New Roman"/>
      </w:rPr>
    </w:lvl>
    <w:lvl w:ilvl="6" w:tplc="0422000F" w:tentative="1">
      <w:start w:val="1"/>
      <w:numFmt w:val="decimal"/>
      <w:lvlText w:val="%7."/>
      <w:lvlJc w:val="left"/>
      <w:pPr>
        <w:ind w:left="5760" w:hanging="360"/>
      </w:pPr>
      <w:rPr>
        <w:rFonts w:cs="Times New Roman"/>
      </w:rPr>
    </w:lvl>
    <w:lvl w:ilvl="7" w:tplc="04220019" w:tentative="1">
      <w:start w:val="1"/>
      <w:numFmt w:val="lowerLetter"/>
      <w:lvlText w:val="%8."/>
      <w:lvlJc w:val="left"/>
      <w:pPr>
        <w:ind w:left="6480" w:hanging="360"/>
      </w:pPr>
      <w:rPr>
        <w:rFonts w:cs="Times New Roman"/>
      </w:rPr>
    </w:lvl>
    <w:lvl w:ilvl="8" w:tplc="0422001B" w:tentative="1">
      <w:start w:val="1"/>
      <w:numFmt w:val="lowerRoman"/>
      <w:lvlText w:val="%9."/>
      <w:lvlJc w:val="right"/>
      <w:pPr>
        <w:ind w:left="7200" w:hanging="180"/>
      </w:pPr>
      <w:rPr>
        <w:rFonts w:cs="Times New Roman"/>
      </w:rPr>
    </w:lvl>
  </w:abstractNum>
  <w:abstractNum w:abstractNumId="6">
    <w:nsid w:val="33032E7F"/>
    <w:multiLevelType w:val="hybridMultilevel"/>
    <w:tmpl w:val="7CC05E1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35676C1E"/>
    <w:multiLevelType w:val="hybridMultilevel"/>
    <w:tmpl w:val="9E2EE31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41326E71"/>
    <w:multiLevelType w:val="hybridMultilevel"/>
    <w:tmpl w:val="82E07076"/>
    <w:lvl w:ilvl="0" w:tplc="BD0E78CA">
      <w:start w:val="1"/>
      <w:numFmt w:val="bullet"/>
      <w:lvlText w:val="-"/>
      <w:lvlJc w:val="left"/>
      <w:pPr>
        <w:tabs>
          <w:tab w:val="num" w:pos="1288"/>
        </w:tabs>
        <w:ind w:left="1288"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5021503F"/>
    <w:multiLevelType w:val="hybridMultilevel"/>
    <w:tmpl w:val="6AD63214"/>
    <w:lvl w:ilvl="0" w:tplc="BD0E78CA">
      <w:start w:val="1"/>
      <w:numFmt w:val="bullet"/>
      <w:lvlText w:val="-"/>
      <w:lvlJc w:val="left"/>
      <w:pPr>
        <w:tabs>
          <w:tab w:val="num" w:pos="1288"/>
        </w:tabs>
        <w:ind w:left="1288"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
    <w:nsid w:val="6EF31EA4"/>
    <w:multiLevelType w:val="hybridMultilevel"/>
    <w:tmpl w:val="835603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784F4633"/>
    <w:multiLevelType w:val="hybridMultilevel"/>
    <w:tmpl w:val="F58CB8DE"/>
    <w:lvl w:ilvl="0" w:tplc="4D3450E6">
      <w:start w:val="1"/>
      <w:numFmt w:val="decimal"/>
      <w:lvlText w:val="%1."/>
      <w:lvlJc w:val="left"/>
      <w:pPr>
        <w:tabs>
          <w:tab w:val="num" w:pos="1680"/>
        </w:tabs>
        <w:ind w:left="1680" w:hanging="9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
  </w:num>
  <w:num w:numId="2">
    <w:abstractNumId w:val="9"/>
  </w:num>
  <w:num w:numId="3">
    <w:abstractNumId w:val="3"/>
  </w:num>
  <w:num w:numId="4">
    <w:abstractNumId w:val="2"/>
  </w:num>
  <w:num w:numId="5">
    <w:abstractNumId w:val="0"/>
    <w:lvlOverride w:ilvl="0">
      <w:lvl w:ilvl="0">
        <w:numFmt w:val="bullet"/>
        <w:lvlText w:val="—"/>
        <w:legacy w:legacy="1" w:legacySpace="0" w:legacyIndent="250"/>
        <w:lvlJc w:val="left"/>
        <w:rPr>
          <w:rFonts w:ascii="Times New Roman" w:hAnsi="Times New Roman" w:hint="default"/>
        </w:rPr>
      </w:lvl>
    </w:lvlOverride>
  </w:num>
  <w:num w:numId="6">
    <w:abstractNumId w:val="7"/>
  </w:num>
  <w:num w:numId="7">
    <w:abstractNumId w:val="10"/>
  </w:num>
  <w:num w:numId="8">
    <w:abstractNumId w:val="8"/>
  </w:num>
  <w:num w:numId="9">
    <w:abstractNumId w:val="6"/>
  </w:num>
  <w:num w:numId="10">
    <w:abstractNumId w:val="4"/>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B52F1"/>
    <w:rsid w:val="0000373B"/>
    <w:rsid w:val="0001178D"/>
    <w:rsid w:val="00016096"/>
    <w:rsid w:val="0003521F"/>
    <w:rsid w:val="00047312"/>
    <w:rsid w:val="00055A5E"/>
    <w:rsid w:val="000F7536"/>
    <w:rsid w:val="00116629"/>
    <w:rsid w:val="00145A6E"/>
    <w:rsid w:val="00152BB6"/>
    <w:rsid w:val="0017433D"/>
    <w:rsid w:val="001E2DFD"/>
    <w:rsid w:val="001F50B1"/>
    <w:rsid w:val="001F50D9"/>
    <w:rsid w:val="00243AEB"/>
    <w:rsid w:val="00243FAE"/>
    <w:rsid w:val="002A7FD7"/>
    <w:rsid w:val="002B0CF5"/>
    <w:rsid w:val="002C4E32"/>
    <w:rsid w:val="00324C21"/>
    <w:rsid w:val="00380544"/>
    <w:rsid w:val="003A2489"/>
    <w:rsid w:val="003B76E7"/>
    <w:rsid w:val="003D4AF9"/>
    <w:rsid w:val="003E3CDB"/>
    <w:rsid w:val="003F5E76"/>
    <w:rsid w:val="00432BE4"/>
    <w:rsid w:val="00444F86"/>
    <w:rsid w:val="00447846"/>
    <w:rsid w:val="00454A56"/>
    <w:rsid w:val="00472C3B"/>
    <w:rsid w:val="00474CC2"/>
    <w:rsid w:val="00480AB8"/>
    <w:rsid w:val="004E51F9"/>
    <w:rsid w:val="00572A6D"/>
    <w:rsid w:val="00576CA6"/>
    <w:rsid w:val="005A25D0"/>
    <w:rsid w:val="00640CDF"/>
    <w:rsid w:val="00671B07"/>
    <w:rsid w:val="00675C52"/>
    <w:rsid w:val="00684134"/>
    <w:rsid w:val="00693704"/>
    <w:rsid w:val="00701154"/>
    <w:rsid w:val="00722C49"/>
    <w:rsid w:val="0078212C"/>
    <w:rsid w:val="007B52F1"/>
    <w:rsid w:val="007F6A95"/>
    <w:rsid w:val="00801D36"/>
    <w:rsid w:val="00835263"/>
    <w:rsid w:val="00847BF4"/>
    <w:rsid w:val="008810B6"/>
    <w:rsid w:val="008B73AE"/>
    <w:rsid w:val="008F0D48"/>
    <w:rsid w:val="008F58DB"/>
    <w:rsid w:val="00915167"/>
    <w:rsid w:val="00917B92"/>
    <w:rsid w:val="00956011"/>
    <w:rsid w:val="00996F19"/>
    <w:rsid w:val="009E28EE"/>
    <w:rsid w:val="00A16A13"/>
    <w:rsid w:val="00A44498"/>
    <w:rsid w:val="00A47EE1"/>
    <w:rsid w:val="00AB6911"/>
    <w:rsid w:val="00AF5B8A"/>
    <w:rsid w:val="00B95989"/>
    <w:rsid w:val="00BA06A8"/>
    <w:rsid w:val="00BA2C86"/>
    <w:rsid w:val="00BC156F"/>
    <w:rsid w:val="00BC2CA3"/>
    <w:rsid w:val="00C31547"/>
    <w:rsid w:val="00C55A48"/>
    <w:rsid w:val="00C67872"/>
    <w:rsid w:val="00C758BE"/>
    <w:rsid w:val="00C85A78"/>
    <w:rsid w:val="00CE12D6"/>
    <w:rsid w:val="00CF1A24"/>
    <w:rsid w:val="00D02F64"/>
    <w:rsid w:val="00D61B63"/>
    <w:rsid w:val="00DA08BF"/>
    <w:rsid w:val="00DA4A1A"/>
    <w:rsid w:val="00DD50F9"/>
    <w:rsid w:val="00E13495"/>
    <w:rsid w:val="00E27C82"/>
    <w:rsid w:val="00E524F9"/>
    <w:rsid w:val="00E76511"/>
    <w:rsid w:val="00E76FBB"/>
    <w:rsid w:val="00E940B7"/>
    <w:rsid w:val="00F50DF5"/>
    <w:rsid w:val="00F561B6"/>
    <w:rsid w:val="00FB711C"/>
    <w:rsid w:val="00FC2D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3"/>
    <o:shapelayout v:ext="edit">
      <o:idmap v:ext="edit" data="1"/>
    </o:shapelayout>
  </w:shapeDefaults>
  <w:decimalSymbol w:val=","/>
  <w:listSeparator w:val=";"/>
  <w14:defaultImageDpi w14:val="0"/>
  <w15:chartTrackingRefBased/>
  <w15:docId w15:val="{65031364-E5A9-45F9-A799-F9CDF6CE2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0CF5"/>
    <w:pPr>
      <w:spacing w:after="200" w:line="276" w:lineRule="auto"/>
    </w:pPr>
    <w:rPr>
      <w:sz w:val="22"/>
      <w:szCs w:val="22"/>
    </w:rPr>
  </w:style>
  <w:style w:type="paragraph" w:styleId="1">
    <w:name w:val="heading 1"/>
    <w:basedOn w:val="a"/>
    <w:next w:val="a"/>
    <w:link w:val="10"/>
    <w:uiPriority w:val="9"/>
    <w:qFormat/>
    <w:rsid w:val="008F58DB"/>
    <w:pPr>
      <w:keepNext/>
      <w:widowControl w:val="0"/>
      <w:spacing w:after="0" w:line="340" w:lineRule="auto"/>
      <w:ind w:firstLine="340"/>
      <w:jc w:val="both"/>
      <w:outlineLvl w:val="0"/>
    </w:pPr>
    <w:rPr>
      <w:rFonts w:ascii="Times New Roman" w:hAnsi="Times New Roman"/>
      <w:sz w:val="32"/>
      <w:szCs w:val="20"/>
      <w:lang w:val="uk-UA"/>
    </w:rPr>
  </w:style>
  <w:style w:type="paragraph" w:styleId="2">
    <w:name w:val="heading 2"/>
    <w:basedOn w:val="a"/>
    <w:next w:val="a"/>
    <w:link w:val="20"/>
    <w:uiPriority w:val="9"/>
    <w:qFormat/>
    <w:rsid w:val="008F58DB"/>
    <w:pPr>
      <w:keepNext/>
      <w:widowControl w:val="0"/>
      <w:spacing w:after="0" w:line="340" w:lineRule="auto"/>
      <w:ind w:firstLine="340"/>
      <w:jc w:val="center"/>
      <w:outlineLvl w:val="1"/>
    </w:pPr>
    <w:rPr>
      <w:rFonts w:ascii="Times New Roman" w:hAnsi="Times New Roman"/>
      <w:sz w:val="32"/>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8F58DB"/>
    <w:rPr>
      <w:rFonts w:ascii="Times New Roman" w:hAnsi="Times New Roman" w:cs="Times New Roman"/>
      <w:snapToGrid w:val="0"/>
      <w:sz w:val="20"/>
      <w:szCs w:val="20"/>
      <w:lang w:val="uk-UA" w:eastAsia="x-none"/>
    </w:rPr>
  </w:style>
  <w:style w:type="character" w:customStyle="1" w:styleId="20">
    <w:name w:val="Заголовок 2 Знак"/>
    <w:link w:val="2"/>
    <w:uiPriority w:val="9"/>
    <w:locked/>
    <w:rsid w:val="008F58DB"/>
    <w:rPr>
      <w:rFonts w:ascii="Times New Roman" w:hAnsi="Times New Roman" w:cs="Times New Roman"/>
      <w:snapToGrid w:val="0"/>
      <w:sz w:val="20"/>
      <w:szCs w:val="20"/>
      <w:lang w:val="uk-UA" w:eastAsia="x-none"/>
    </w:rPr>
  </w:style>
  <w:style w:type="paragraph" w:styleId="a3">
    <w:name w:val="Body Text Indent"/>
    <w:basedOn w:val="a"/>
    <w:link w:val="a4"/>
    <w:uiPriority w:val="99"/>
    <w:semiHidden/>
    <w:rsid w:val="008F58DB"/>
    <w:pPr>
      <w:widowControl w:val="0"/>
      <w:spacing w:after="0" w:line="340" w:lineRule="auto"/>
      <w:ind w:firstLine="340"/>
      <w:jc w:val="both"/>
    </w:pPr>
    <w:rPr>
      <w:rFonts w:ascii="Times New Roman" w:hAnsi="Times New Roman"/>
      <w:sz w:val="32"/>
      <w:szCs w:val="20"/>
      <w:lang w:val="uk-UA"/>
    </w:rPr>
  </w:style>
  <w:style w:type="character" w:customStyle="1" w:styleId="a4">
    <w:name w:val="Основной текст с отступом Знак"/>
    <w:link w:val="a3"/>
    <w:uiPriority w:val="99"/>
    <w:semiHidden/>
    <w:locked/>
    <w:rsid w:val="008F58DB"/>
    <w:rPr>
      <w:rFonts w:ascii="Times New Roman" w:hAnsi="Times New Roman" w:cs="Times New Roman"/>
      <w:snapToGrid w:val="0"/>
      <w:sz w:val="20"/>
      <w:szCs w:val="20"/>
      <w:lang w:val="uk-UA" w:eastAsia="x-none"/>
    </w:rPr>
  </w:style>
  <w:style w:type="paragraph" w:styleId="21">
    <w:name w:val="Body Text Indent 2"/>
    <w:basedOn w:val="a"/>
    <w:link w:val="22"/>
    <w:uiPriority w:val="99"/>
    <w:semiHidden/>
    <w:rsid w:val="008F58DB"/>
    <w:pPr>
      <w:widowControl w:val="0"/>
      <w:spacing w:after="0" w:line="340" w:lineRule="auto"/>
      <w:ind w:firstLine="340"/>
    </w:pPr>
    <w:rPr>
      <w:rFonts w:ascii="Times New Roman" w:hAnsi="Times New Roman"/>
      <w:sz w:val="32"/>
      <w:szCs w:val="20"/>
      <w:lang w:val="uk-UA"/>
    </w:rPr>
  </w:style>
  <w:style w:type="character" w:customStyle="1" w:styleId="22">
    <w:name w:val="Основной текст с отступом 2 Знак"/>
    <w:link w:val="21"/>
    <w:uiPriority w:val="99"/>
    <w:semiHidden/>
    <w:locked/>
    <w:rsid w:val="008F58DB"/>
    <w:rPr>
      <w:rFonts w:ascii="Times New Roman" w:hAnsi="Times New Roman" w:cs="Times New Roman"/>
      <w:snapToGrid w:val="0"/>
      <w:sz w:val="20"/>
      <w:szCs w:val="20"/>
      <w:lang w:val="uk-UA" w:eastAsia="x-none"/>
    </w:rPr>
  </w:style>
  <w:style w:type="paragraph" w:styleId="3">
    <w:name w:val="Body Text Indent 3"/>
    <w:basedOn w:val="a"/>
    <w:link w:val="30"/>
    <w:uiPriority w:val="99"/>
    <w:semiHidden/>
    <w:rsid w:val="008F58DB"/>
    <w:pPr>
      <w:widowControl w:val="0"/>
      <w:spacing w:after="0" w:line="340" w:lineRule="auto"/>
      <w:ind w:firstLine="340"/>
      <w:jc w:val="center"/>
    </w:pPr>
    <w:rPr>
      <w:rFonts w:ascii="Times New Roman" w:hAnsi="Times New Roman"/>
      <w:sz w:val="32"/>
      <w:szCs w:val="20"/>
      <w:lang w:val="uk-UA"/>
    </w:rPr>
  </w:style>
  <w:style w:type="character" w:customStyle="1" w:styleId="30">
    <w:name w:val="Основной текст с отступом 3 Знак"/>
    <w:link w:val="3"/>
    <w:uiPriority w:val="99"/>
    <w:semiHidden/>
    <w:locked/>
    <w:rsid w:val="008F58DB"/>
    <w:rPr>
      <w:rFonts w:ascii="Times New Roman" w:hAnsi="Times New Roman" w:cs="Times New Roman"/>
      <w:snapToGrid w:val="0"/>
      <w:sz w:val="20"/>
      <w:szCs w:val="20"/>
      <w:lang w:val="uk-UA" w:eastAsia="x-none"/>
    </w:rPr>
  </w:style>
  <w:style w:type="paragraph" w:styleId="a5">
    <w:name w:val="List Paragraph"/>
    <w:basedOn w:val="a"/>
    <w:uiPriority w:val="34"/>
    <w:qFormat/>
    <w:rsid w:val="003B76E7"/>
    <w:pPr>
      <w:ind w:left="720"/>
      <w:contextualSpacing/>
    </w:pPr>
  </w:style>
  <w:style w:type="paragraph" w:styleId="23">
    <w:name w:val="Body Text 2"/>
    <w:basedOn w:val="a"/>
    <w:link w:val="24"/>
    <w:uiPriority w:val="99"/>
    <w:unhideWhenUsed/>
    <w:rsid w:val="008810B6"/>
    <w:pPr>
      <w:spacing w:after="120" w:line="480" w:lineRule="auto"/>
    </w:pPr>
  </w:style>
  <w:style w:type="character" w:customStyle="1" w:styleId="24">
    <w:name w:val="Основной текст 2 Знак"/>
    <w:link w:val="23"/>
    <w:uiPriority w:val="99"/>
    <w:locked/>
    <w:rsid w:val="008810B6"/>
    <w:rPr>
      <w:rFonts w:cs="Times New Roman"/>
    </w:rPr>
  </w:style>
  <w:style w:type="paragraph" w:styleId="a6">
    <w:name w:val="Body Text"/>
    <w:basedOn w:val="a"/>
    <w:link w:val="a7"/>
    <w:uiPriority w:val="99"/>
    <w:semiHidden/>
    <w:unhideWhenUsed/>
    <w:rsid w:val="008810B6"/>
    <w:pPr>
      <w:spacing w:after="120"/>
    </w:pPr>
  </w:style>
  <w:style w:type="character" w:customStyle="1" w:styleId="a7">
    <w:name w:val="Основной текст Знак"/>
    <w:link w:val="a6"/>
    <w:uiPriority w:val="99"/>
    <w:semiHidden/>
    <w:locked/>
    <w:rsid w:val="008810B6"/>
    <w:rPr>
      <w:rFonts w:cs="Times New Roman"/>
    </w:rPr>
  </w:style>
  <w:style w:type="paragraph" w:customStyle="1" w:styleId="FR2">
    <w:name w:val="FR2"/>
    <w:rsid w:val="008810B6"/>
    <w:pPr>
      <w:widowControl w:val="0"/>
      <w:overflowPunct w:val="0"/>
      <w:autoSpaceDE w:val="0"/>
      <w:autoSpaceDN w:val="0"/>
      <w:adjustRightInd w:val="0"/>
      <w:spacing w:line="260" w:lineRule="auto"/>
      <w:ind w:firstLine="480"/>
      <w:jc w:val="both"/>
      <w:textAlignment w:val="baseline"/>
    </w:pPr>
    <w:rPr>
      <w:rFonts w:ascii="Courier New" w:hAnsi="Courier New"/>
      <w:sz w:val="28"/>
      <w:lang w:val="uk-UA"/>
    </w:rPr>
  </w:style>
  <w:style w:type="paragraph" w:customStyle="1" w:styleId="ConsNonformat">
    <w:name w:val="ConsNonformat"/>
    <w:rsid w:val="008810B6"/>
    <w:pPr>
      <w:widowControl w:val="0"/>
      <w:autoSpaceDE w:val="0"/>
      <w:autoSpaceDN w:val="0"/>
      <w:adjustRightInd w:val="0"/>
    </w:pPr>
    <w:rPr>
      <w:rFonts w:ascii="Courier New" w:hAnsi="Courier New" w:cs="Courier New"/>
    </w:rPr>
  </w:style>
  <w:style w:type="paragraph" w:customStyle="1" w:styleId="100">
    <w:name w:val="обычный 10"/>
    <w:basedOn w:val="a"/>
    <w:rsid w:val="008810B6"/>
    <w:pPr>
      <w:widowControl w:val="0"/>
      <w:spacing w:after="0" w:line="240" w:lineRule="auto"/>
    </w:pPr>
    <w:rPr>
      <w:rFonts w:ascii="Times New Roman" w:hAnsi="Times New Roman"/>
      <w:sz w:val="20"/>
      <w:szCs w:val="20"/>
    </w:rPr>
  </w:style>
  <w:style w:type="paragraph" w:styleId="a8">
    <w:name w:val="footer"/>
    <w:basedOn w:val="a"/>
    <w:link w:val="a9"/>
    <w:uiPriority w:val="99"/>
    <w:rsid w:val="00454A56"/>
    <w:pPr>
      <w:tabs>
        <w:tab w:val="center" w:pos="4153"/>
        <w:tab w:val="right" w:pos="8306"/>
      </w:tabs>
      <w:spacing w:after="0" w:line="240" w:lineRule="auto"/>
      <w:jc w:val="both"/>
    </w:pPr>
    <w:rPr>
      <w:rFonts w:ascii="Arial" w:hAnsi="Arial"/>
      <w:sz w:val="20"/>
      <w:szCs w:val="20"/>
      <w:lang w:val="en-GB" w:eastAsia="en-US"/>
    </w:rPr>
  </w:style>
  <w:style w:type="character" w:customStyle="1" w:styleId="a9">
    <w:name w:val="Нижний колонтитул Знак"/>
    <w:link w:val="a8"/>
    <w:uiPriority w:val="99"/>
    <w:locked/>
    <w:rsid w:val="00454A56"/>
    <w:rPr>
      <w:rFonts w:ascii="Arial" w:hAnsi="Arial" w:cs="Times New Roman"/>
      <w:sz w:val="20"/>
      <w:szCs w:val="20"/>
      <w:lang w:val="en-GB" w:eastAsia="en-US"/>
    </w:rPr>
  </w:style>
  <w:style w:type="table" w:styleId="aa">
    <w:name w:val="Table Grid"/>
    <w:basedOn w:val="a1"/>
    <w:uiPriority w:val="59"/>
    <w:rsid w:val="00454A56"/>
    <w:pPr>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152BB6"/>
    <w:pPr>
      <w:spacing w:after="0" w:line="240" w:lineRule="auto"/>
    </w:pPr>
    <w:rPr>
      <w:rFonts w:ascii="Tahoma" w:hAnsi="Tahoma" w:cs="Tahoma"/>
      <w:sz w:val="16"/>
      <w:szCs w:val="16"/>
    </w:rPr>
  </w:style>
  <w:style w:type="character" w:customStyle="1" w:styleId="ac">
    <w:name w:val="Текст выноски Знак"/>
    <w:link w:val="ab"/>
    <w:uiPriority w:val="99"/>
    <w:semiHidden/>
    <w:locked/>
    <w:rsid w:val="00152BB6"/>
    <w:rPr>
      <w:rFonts w:ascii="Tahoma" w:hAnsi="Tahoma" w:cs="Tahoma"/>
      <w:sz w:val="16"/>
      <w:szCs w:val="16"/>
    </w:rPr>
  </w:style>
  <w:style w:type="paragraph" w:styleId="ad">
    <w:name w:val="Normal (Web)"/>
    <w:basedOn w:val="a"/>
    <w:uiPriority w:val="99"/>
    <w:rsid w:val="00722C49"/>
    <w:pPr>
      <w:spacing w:before="100" w:beforeAutospacing="1" w:after="100" w:afterAutospacing="1" w:line="240" w:lineRule="auto"/>
    </w:pPr>
    <w:rPr>
      <w:rFonts w:ascii="Times New Roman" w:hAnsi="Times New Roman"/>
      <w:sz w:val="24"/>
      <w:szCs w:val="24"/>
    </w:rPr>
  </w:style>
  <w:style w:type="character" w:styleId="ae">
    <w:name w:val="Strong"/>
    <w:uiPriority w:val="22"/>
    <w:qFormat/>
    <w:rsid w:val="0078212C"/>
    <w:rPr>
      <w:rFonts w:ascii="Arial" w:hAnsi="Arial" w:cs="Arial"/>
      <w:b/>
      <w:bCs/>
      <w:sz w:val="15"/>
      <w:szCs w:val="15"/>
      <w:u w:val="none"/>
      <w:effect w:val="none"/>
    </w:rPr>
  </w:style>
  <w:style w:type="paragraph" w:styleId="af">
    <w:name w:val="No Spacing"/>
    <w:uiPriority w:val="1"/>
    <w:qFormat/>
    <w:rsid w:val="0078212C"/>
    <w:rPr>
      <w:sz w:val="22"/>
      <w:szCs w:val="22"/>
      <w:lang w:val="uk-UA" w:eastAsia="en-US"/>
    </w:rPr>
  </w:style>
  <w:style w:type="paragraph" w:customStyle="1" w:styleId="FR1">
    <w:name w:val="FR1"/>
    <w:rsid w:val="0078212C"/>
    <w:pPr>
      <w:widowControl w:val="0"/>
      <w:autoSpaceDE w:val="0"/>
      <w:autoSpaceDN w:val="0"/>
      <w:adjustRightInd w:val="0"/>
      <w:spacing w:line="320" w:lineRule="auto"/>
      <w:ind w:left="120" w:right="600"/>
    </w:pPr>
    <w:rPr>
      <w:rFonts w:ascii="Times New Roman" w:hAnsi="Times New Roman"/>
      <w:sz w:val="36"/>
      <w:szCs w:val="36"/>
      <w:lang w:val="uk-UA"/>
    </w:rPr>
  </w:style>
  <w:style w:type="paragraph" w:customStyle="1" w:styleId="aspir">
    <w:name w:val="aspir"/>
    <w:basedOn w:val="a"/>
    <w:uiPriority w:val="99"/>
    <w:rsid w:val="00CE12D6"/>
    <w:pPr>
      <w:autoSpaceDE w:val="0"/>
      <w:autoSpaceDN w:val="0"/>
      <w:spacing w:after="0" w:line="320" w:lineRule="exact"/>
      <w:ind w:firstLine="720"/>
      <w:jc w:val="both"/>
    </w:pPr>
    <w:rPr>
      <w:rFonts w:ascii="Peterburg" w:hAnsi="Peterburg" w:cs="Peterburg"/>
      <w:sz w:val="20"/>
      <w:szCs w:val="20"/>
    </w:rPr>
  </w:style>
  <w:style w:type="paragraph" w:styleId="af0">
    <w:name w:val="header"/>
    <w:basedOn w:val="a"/>
    <w:link w:val="af1"/>
    <w:uiPriority w:val="99"/>
    <w:unhideWhenUsed/>
    <w:rsid w:val="00447846"/>
    <w:pPr>
      <w:tabs>
        <w:tab w:val="center" w:pos="4677"/>
        <w:tab w:val="right" w:pos="9355"/>
      </w:tabs>
      <w:spacing w:after="0" w:line="240" w:lineRule="auto"/>
    </w:pPr>
  </w:style>
  <w:style w:type="character" w:customStyle="1" w:styleId="af1">
    <w:name w:val="Верхний колонтитул Знак"/>
    <w:link w:val="af0"/>
    <w:uiPriority w:val="99"/>
    <w:locked/>
    <w:rsid w:val="00447846"/>
    <w:rPr>
      <w:rFonts w:cs="Times New Roman"/>
    </w:rPr>
  </w:style>
  <w:style w:type="character" w:customStyle="1" w:styleId="shorttext">
    <w:name w:val="short_text"/>
    <w:rsid w:val="00BC2CA3"/>
    <w:rPr>
      <w:rFonts w:cs="Times New Roman"/>
    </w:rPr>
  </w:style>
  <w:style w:type="character" w:customStyle="1" w:styleId="hps">
    <w:name w:val="hps"/>
    <w:rsid w:val="00BC2CA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1.wmf"/><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8.bin"/><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0.wmf"/><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9.png"/><Relationship Id="rId28"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png"/><Relationship Id="rId27" Type="http://schemas.openxmlformats.org/officeDocument/2006/relationships/oleObject" Target="embeddings/oleObject9.bin"/><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D362C0-FBA0-4ABE-BFB8-3FFC5DF38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10530</Words>
  <Characters>60027</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cp:lastPrinted>2010-02-22T19:27:00Z</cp:lastPrinted>
  <dcterms:created xsi:type="dcterms:W3CDTF">2014-03-26T09:32:00Z</dcterms:created>
  <dcterms:modified xsi:type="dcterms:W3CDTF">2014-03-26T09:32:00Z</dcterms:modified>
</cp:coreProperties>
</file>