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  <w:r>
        <w:rPr>
          <w:b/>
          <w:sz w:val="32"/>
        </w:rPr>
        <w:t>УО БГУИР</w:t>
      </w: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  <w:r>
        <w:rPr>
          <w:b/>
          <w:sz w:val="32"/>
        </w:rPr>
        <w:t>Кафедра экономики</w:t>
      </w: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  <w:r>
        <w:rPr>
          <w:b/>
          <w:sz w:val="32"/>
        </w:rPr>
        <w:t>РЕФЕРАТ</w:t>
      </w: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  <w:r>
        <w:rPr>
          <w:b/>
          <w:sz w:val="32"/>
        </w:rPr>
        <w:t>На тему:</w:t>
      </w:r>
    </w:p>
    <w:p w:rsidR="00913BB6" w:rsidRDefault="008065B1" w:rsidP="00647667">
      <w:pPr>
        <w:spacing w:line="360" w:lineRule="auto"/>
        <w:ind w:firstLine="709"/>
        <w:jc w:val="center"/>
        <w:rPr>
          <w:b/>
          <w:sz w:val="32"/>
        </w:rPr>
      </w:pPr>
      <w:r>
        <w:rPr>
          <w:b/>
          <w:sz w:val="32"/>
        </w:rPr>
        <w:t>«</w:t>
      </w:r>
      <w:r w:rsidR="00913BB6">
        <w:rPr>
          <w:b/>
          <w:sz w:val="32"/>
        </w:rPr>
        <w:t>Анализ производственно-хозяйственной деятельности ПО «Беларуськалий»</w:t>
      </w:r>
      <w:r>
        <w:rPr>
          <w:b/>
          <w:sz w:val="32"/>
        </w:rPr>
        <w:t>»</w:t>
      </w: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</w:p>
    <w:p w:rsidR="008065B1" w:rsidRDefault="008065B1" w:rsidP="00647667">
      <w:pPr>
        <w:spacing w:line="360" w:lineRule="auto"/>
        <w:ind w:firstLine="709"/>
        <w:jc w:val="center"/>
        <w:rPr>
          <w:b/>
          <w:sz w:val="32"/>
        </w:rPr>
      </w:pPr>
      <w:r>
        <w:rPr>
          <w:b/>
          <w:sz w:val="32"/>
        </w:rPr>
        <w:t>МИНСК, 2008</w:t>
      </w:r>
    </w:p>
    <w:p w:rsidR="00913BB6" w:rsidRDefault="00913BB6" w:rsidP="00647667">
      <w:pPr>
        <w:spacing w:line="360" w:lineRule="auto"/>
        <w:ind w:firstLine="709"/>
        <w:rPr>
          <w:b/>
          <w:sz w:val="28"/>
        </w:rPr>
      </w:pPr>
      <w:r>
        <w:rPr>
          <w:b/>
          <w:sz w:val="32"/>
        </w:rPr>
        <w:br w:type="page"/>
      </w:r>
      <w:r>
        <w:rPr>
          <w:b/>
          <w:sz w:val="28"/>
        </w:rPr>
        <w:t>1. Краткая характеристика предприятия и производимой продукции</w:t>
      </w:r>
    </w:p>
    <w:p w:rsidR="00647667" w:rsidRDefault="00647667" w:rsidP="00647667">
      <w:pPr>
        <w:pStyle w:val="a9"/>
        <w:spacing w:line="360" w:lineRule="auto"/>
        <w:ind w:firstLine="709"/>
      </w:pPr>
    </w:p>
    <w:p w:rsidR="00913BB6" w:rsidRDefault="00913BB6" w:rsidP="00647667">
      <w:pPr>
        <w:pStyle w:val="a9"/>
        <w:spacing w:line="360" w:lineRule="auto"/>
        <w:ind w:firstLine="709"/>
      </w:pPr>
      <w:r>
        <w:t xml:space="preserve">Производственное объединение «Беларуськалий» работает на базе Старобинского месторождения калийных полей и расположено в </w:t>
      </w:r>
      <w:smartTag w:uri="urn:schemas-microsoft-com:office:smarttags" w:element="metricconverter">
        <w:smartTagPr>
          <w:attr w:name="ProductID" w:val="130 километрах"/>
        </w:smartTagPr>
        <w:r>
          <w:t>130 километрах</w:t>
        </w:r>
      </w:smartTag>
      <w:r>
        <w:t xml:space="preserve"> южнее города Минска. Старобинское месторождение открыто в 1949 году и является одним из крупнейших в мире. В 1963 году введен в эксплуатацию первый Солигорский калийный комбинат, 1965 году – второй и в 1969 году – третий. В 1970 году на их базе создано производственное объединение «Беларуськалий». В 1979 году вступил в строй четвертый калийный комбинат.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пределах месторождения выделены четыре калийных горизонта, представляющие промышленный интерес. В настоящее время ведется отработка Второго и Третьего калийных горизонтов. Добываемое полезное ископаемое – сильвинит.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настоящее время в состав производственного объединения входят четыре рудоуправления, относящиеся к основному производству по добыче и переработке калийной руды, соответствующие централизованные вспомогательные подразделения, обслуживающие основное производство, а также подразделения социального и культурно-бытового назначения.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Производственное объединение «Беларуськалий» является одним из крупнейших производителей калийных удобрений. Продукцию объединения покупают 54 государства. В объединение первостепенное внимание уделяется вопросам технического перевооружения производства, модернизации оборудования, внедрения новых технологий, непрерывно проводится работа по повышению качества выпускаемой продукции. Оценкой этой работы является присуждение объединению зарубежными авторитетными организациями:</w:t>
      </w:r>
    </w:p>
    <w:p w:rsidR="00913BB6" w:rsidRDefault="00913BB6" w:rsidP="00647667">
      <w:pPr>
        <w:numPr>
          <w:ilvl w:val="0"/>
          <w:numId w:val="1"/>
        </w:numPr>
        <w:spacing w:line="360" w:lineRule="auto"/>
        <w:ind w:left="0"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1993 году – Золотой звезды качества;</w:t>
      </w:r>
    </w:p>
    <w:p w:rsidR="00913BB6" w:rsidRDefault="00913BB6" w:rsidP="00647667">
      <w:pPr>
        <w:numPr>
          <w:ilvl w:val="0"/>
          <w:numId w:val="1"/>
        </w:numPr>
        <w:spacing w:line="360" w:lineRule="auto"/>
        <w:ind w:left="0"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1996 году – Бриллиантовой звезды качества:</w:t>
      </w:r>
    </w:p>
    <w:p w:rsidR="00913BB6" w:rsidRDefault="00913BB6" w:rsidP="00647667">
      <w:pPr>
        <w:numPr>
          <w:ilvl w:val="0"/>
          <w:numId w:val="1"/>
        </w:numPr>
        <w:spacing w:line="360" w:lineRule="auto"/>
        <w:ind w:left="0"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1997 году – Приза «Арка Европы качества и совершенства»</w:t>
      </w:r>
    </w:p>
    <w:p w:rsidR="00913BB6" w:rsidRPr="00784E98" w:rsidRDefault="00913BB6" w:rsidP="00647667">
      <w:pPr>
        <w:pStyle w:val="a9"/>
        <w:spacing w:line="360" w:lineRule="auto"/>
        <w:ind w:firstLine="709"/>
      </w:pPr>
      <w:r>
        <w:t>За годы промышленной деятельности объединением добыто около миллиарда тонн калийной руды. Основным источником финансирования предприятия является прибыль от производственной деятельности. Текущие запасы и товарно-материальные ценности формируются за счет собственных оборотных средств. Это дает возможность обеспечения финансовых и инвестиционных проектов из собственных источников.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ПО «Беларуськалий» производит и экспортирует хлористый калий с содержанием от 40% до 62% К</w:t>
      </w:r>
      <w:r>
        <w:rPr>
          <w:spacing w:val="20"/>
          <w:sz w:val="28"/>
          <w:vertAlign w:val="subscript"/>
        </w:rPr>
        <w:t>2</w:t>
      </w:r>
      <w:r>
        <w:rPr>
          <w:spacing w:val="20"/>
          <w:sz w:val="28"/>
        </w:rPr>
        <w:t>О гранулированный и стандартный, соль пищевую, кормовую, техническую.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Запасы калийных солей обеспечивают эксплуатацию месторождения на протяжении многих десятилетий. Большая глубина залегания (от 300 до </w:t>
      </w:r>
      <w:smartTag w:uri="urn:schemas-microsoft-com:office:smarttags" w:element="metricconverter">
        <w:smartTagPr>
          <w:attr w:name="ProductID" w:val="1000 м"/>
        </w:smartTagPr>
        <w:r>
          <w:rPr>
            <w:spacing w:val="20"/>
            <w:sz w:val="28"/>
          </w:rPr>
          <w:t>1000 м</w:t>
        </w:r>
      </w:smartTag>
      <w:r>
        <w:rPr>
          <w:spacing w:val="20"/>
          <w:sz w:val="28"/>
        </w:rPr>
        <w:t>) калийных солей предопределяет добычу руды подземным способом. Добыча руды производится высоко механизированными гидрокомплексами. Системой подземных ленточных конвейеров добытая горная масса транспортируется к стволу, откуда с помощью подземных установок выдается на поверхность для дробления и последующей переработки на обогатительной фабрике флотационным или галургическим методом.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Сущность флотационного способа получения хлористого калия основана на разделении водо-растворимых минералов и различной способности поверхности сильвинита и галита смачиваться водой, которая достигается их обработкой специфически действующими реагентами – поверхностно-активными веществами (ПАВ).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Галургический метод переработки состоит в осуществлении процессов растворения хлористого калия из руды оборотным раствором при температуре +120</w:t>
      </w:r>
      <w:r>
        <w:rPr>
          <w:spacing w:val="20"/>
          <w:sz w:val="28"/>
          <w:vertAlign w:val="superscript"/>
        </w:rPr>
        <w:t>0</w:t>
      </w:r>
      <w:r>
        <w:rPr>
          <w:spacing w:val="20"/>
          <w:sz w:val="28"/>
        </w:rPr>
        <w:t>С  и его последующей кристаллизации при охлаждении.</w:t>
      </w:r>
    </w:p>
    <w:p w:rsidR="00913BB6" w:rsidRPr="00784E98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Предприятие основано на государственной республиканской собственности и включено в состав Белорусского государственного концерна по нефти и химии «Белнефтехим» РБ.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Местонахождение и адрес: 223710, Минская обл., г.Солигорск, ул. Коржа, 5. Целями деятельности предприятия являются удовлетворение потребностей заказчиков в его продукции, услугах и работах, а также получение прибыли для развития собственной производственной деятельности. Основной вид деятельности: добыча полезных ископаемых, производство и реализация калийных минеральных удобрений, поваренной соли.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Кроме того, предприятие осуществляет ремонтно-строительные работы, осуществляет выпуск и реализацию ТНП, выполняет комплекс гостиничных и оздоровительных услуг, услуг по организации общественного питания через сеть столовых и кафе, осуществляет торгово-закупочную деятельность через сеть своих магазинов, оптовую и розничную торговлю нефтепродуктами, выполняет проекты на строительство новых и реконструкцию действующих объектов промышленного и бытового назначения, в том числе по проектированию, монтажу, наладке, ремонту и обслуживанию охранной и пожарной сигнализации, противодымной защиты и  установок пожаротушения.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состав ПО входит: четыре рудника и, собственно, четыре сильвинито-обогатительные фабрики, добывающие и перерабатывающие калийную руду; фирма «Автоматизация»; фирма «Маркетинг»;  фирма «Беларуськалий-сервис»; фирма «Ремстроймонтаж»; соответствующие объединенные вспомогательные цеха; обслуживающие подразделения, а также подразделения социального и культурно-бытового назначения.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состав подразделения социального и культурно-бытового назначения входят цех подсобного хозяйства; мясоперерабатывающий комплекс; столовые, 20 детских дошкольных учреждений; жилищно-коммунальное хозяйство, обслуживающее общежития; санаторий-профилакторий; базу отдыха, детский лагерь, дворец культуры, спорткомплекс. Функционируют редакции многотиражной газеты и радиовещания.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Отметим, что Старобинское месторождение занимает площадь около 350 км</w:t>
      </w:r>
      <w:r>
        <w:rPr>
          <w:spacing w:val="20"/>
          <w:sz w:val="28"/>
          <w:vertAlign w:val="superscript"/>
        </w:rPr>
        <w:t>2</w:t>
      </w:r>
      <w:r>
        <w:rPr>
          <w:spacing w:val="20"/>
          <w:sz w:val="28"/>
        </w:rPr>
        <w:t xml:space="preserve"> и относится к девонскому периоду. По форме залежи и ее расположению в пространстве это месторождение относится к пластовому. Пластовые месторождения сложены из одного или нескольких пластов полезного ископаемого, каждый пласт ограничен более или менее параллельными плоскостями и имеет значительное распространение по площади.</w:t>
      </w:r>
    </w:p>
    <w:p w:rsidR="00913BB6" w:rsidRDefault="00913BB6" w:rsidP="00647667">
      <w:pPr>
        <w:pStyle w:val="23"/>
        <w:spacing w:line="360" w:lineRule="auto"/>
        <w:ind w:firstLine="709"/>
        <w:rPr>
          <w:i/>
          <w:color w:val="auto"/>
        </w:rPr>
      </w:pPr>
      <w:r>
        <w:rPr>
          <w:i/>
          <w:color w:val="auto"/>
        </w:rPr>
        <w:t>Характеристика производимой продукции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Калийные руды, имеющие сложный состав, нельзя использовать в виде удобрений, так как вместе с полезными для сельскохозяйственных культур компонентами они содержат вредные примеси. Кроме того, в природных солях-рудах содержание калия столь необходимого для роста растений питательного элемента, сравнительно невысоко, а перевозить на значительные расстояния и вносить в почву большое количество «балласта» в виде различных примесей экономически нецелесообразно. Именно поэтому, наряду с поисками экономически выгодных способов добычи калийных руд начали совершенствоваться и методы их переработки.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самом понятии «обогащения руды» заложен точный смысл – получение из добытого  сырья продукта «богатого» нужными компонентами. Это достигается путем отделения полезных минералов от пустой породы и вредных примесей.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Кроме высокого содержания полезных компонентов калийные удобрения должны удовлетворять и ряду требований:</w:t>
      </w:r>
    </w:p>
    <w:p w:rsidR="00913BB6" w:rsidRDefault="00913BB6" w:rsidP="00647667">
      <w:pPr>
        <w:numPr>
          <w:ilvl w:val="0"/>
          <w:numId w:val="1"/>
        </w:numPr>
        <w:spacing w:line="360" w:lineRule="auto"/>
        <w:ind w:left="0"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зависимости от назначения (непосредственное внесение в почву или переработка на сложные или смешанные удобрения) иметь размеры частиц определенной величины;</w:t>
      </w:r>
    </w:p>
    <w:p w:rsidR="00913BB6" w:rsidRDefault="00913BB6" w:rsidP="00647667">
      <w:pPr>
        <w:numPr>
          <w:ilvl w:val="0"/>
          <w:numId w:val="1"/>
        </w:numPr>
        <w:spacing w:line="360" w:lineRule="auto"/>
        <w:ind w:left="0"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не «слеживаться» при длительном хранении и транспортировке.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Среди способов обогащения калийных руд главное место занимает механический (флотация) – 1,2,3 РУ и химический (метод галургии) – 4 РУ.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Калий – питательный элемент, необходимый и незаменимый для развития  растительных и животных организмов. Только при достаточном калийном питании оптимизируются основные функции живых организмов. Это и стабилизация водного режима у растений, устойчивость к болезням, к колебанию температур, трансформированию полезных веществ, поддержание нормального кровяного давления и ритмов сердечной мышцы, регулирование активности нервно-мышечных клеток у животных.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Достаточный уровень калия в почве – один из гарантов не только высокого, но и устойчивого урожая, в меньшей степени подверженного воздействию экстремальных ситуаций. По обобщенным данным многолетнего опыта установлено, что накопившееся за 10 лет количество калия в пахотном грунте снижается практически до исходного состояния уже через 4 года после прекращения внесения калийных удобрений.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Калийные удобрения – основной фактор, определяющий оптимальный режим калия в почве. При систематическом применении калийных удобрений плодородие почвы неуклонно возрастает. Имеются большие резервы повышения продуктивности сельхозугодий за счет увеличения применения калийных удобрений на почвах, за счет расширения их ассортимента.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ПО «Беларуськалий» выпускает следующие виды удобрений и калийной соли: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1. Мелкозернистый хлористый калий флотационного и галургического происхождения (красный и белый) 1 и 2 сорта с содержанием К</w:t>
      </w:r>
      <w:r>
        <w:rPr>
          <w:spacing w:val="20"/>
          <w:sz w:val="28"/>
          <w:vertAlign w:val="subscript"/>
        </w:rPr>
        <w:t>2</w:t>
      </w:r>
      <w:r>
        <w:rPr>
          <w:spacing w:val="20"/>
          <w:sz w:val="28"/>
        </w:rPr>
        <w:t>О соответственно не менее 58% и 60%.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2. Гранулированный хлористый калий флотационного и галургического происхождения (красный и белый) 1 и 2 сорта с содержанием К</w:t>
      </w:r>
      <w:r>
        <w:rPr>
          <w:spacing w:val="20"/>
          <w:sz w:val="28"/>
          <w:vertAlign w:val="subscript"/>
        </w:rPr>
        <w:t>2</w:t>
      </w:r>
      <w:r>
        <w:rPr>
          <w:spacing w:val="20"/>
          <w:sz w:val="28"/>
        </w:rPr>
        <w:t>О соответственно не менее 58% и 60%.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3.Каменная пищевая и кормовая соль.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4.Техническая соль – отходы производства.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5.Смешанная калийная соль, содержащая не менее 40% К</w:t>
      </w:r>
      <w:r>
        <w:rPr>
          <w:spacing w:val="20"/>
          <w:sz w:val="28"/>
          <w:vertAlign w:val="subscript"/>
        </w:rPr>
        <w:t>2</w:t>
      </w:r>
      <w:r>
        <w:rPr>
          <w:spacing w:val="20"/>
          <w:sz w:val="28"/>
        </w:rPr>
        <w:t>О.</w:t>
      </w:r>
    </w:p>
    <w:p w:rsidR="00913BB6" w:rsidRDefault="00913BB6" w:rsidP="00647667">
      <w:pPr>
        <w:spacing w:line="360" w:lineRule="auto"/>
        <w:ind w:firstLine="709"/>
        <w:jc w:val="both"/>
        <w:rPr>
          <w:rFonts w:ascii="Courier New" w:hAnsi="Courier New"/>
          <w:spacing w:val="20"/>
          <w:sz w:val="28"/>
        </w:rPr>
      </w:pPr>
      <w:r>
        <w:rPr>
          <w:spacing w:val="20"/>
          <w:sz w:val="28"/>
        </w:rPr>
        <w:t>ПО «Беларуськалий» многие годы тесно сотрудничает с НИИ металлургии, его Солигорским филиалом, Белнефтехимом. Специалистами этих институтов разработан ряд предложений по совершенствованию технологии получения хлористого калия, опробованы многие идеи на производстве, выданы рекомендации для ПО «Беларуськалий».</w:t>
      </w:r>
    </w:p>
    <w:p w:rsidR="00913BB6" w:rsidRDefault="00913BB6" w:rsidP="00647667">
      <w:pPr>
        <w:pStyle w:val="a7"/>
        <w:spacing w:line="360" w:lineRule="auto"/>
        <w:ind w:firstLine="709"/>
        <w:rPr>
          <w:b/>
          <w:spacing w:val="20"/>
          <w:sz w:val="28"/>
        </w:rPr>
      </w:pPr>
    </w:p>
    <w:p w:rsidR="00913BB6" w:rsidRDefault="00913BB6" w:rsidP="00647667">
      <w:pPr>
        <w:pStyle w:val="a7"/>
        <w:spacing w:line="360" w:lineRule="auto"/>
        <w:ind w:firstLine="709"/>
        <w:rPr>
          <w:b/>
          <w:spacing w:val="20"/>
          <w:sz w:val="28"/>
        </w:rPr>
      </w:pPr>
      <w:r>
        <w:rPr>
          <w:b/>
          <w:spacing w:val="20"/>
          <w:sz w:val="28"/>
        </w:rPr>
        <w:t>2. Добыча руды по всем видам работ в натуральном и стоимостном выражении за 2005-2007г.г.</w:t>
      </w:r>
    </w:p>
    <w:p w:rsidR="00647667" w:rsidRDefault="00647667" w:rsidP="00647667">
      <w:pPr>
        <w:pStyle w:val="a9"/>
        <w:spacing w:line="360" w:lineRule="auto"/>
        <w:ind w:firstLine="709"/>
      </w:pPr>
    </w:p>
    <w:p w:rsidR="00913BB6" w:rsidRDefault="00913BB6" w:rsidP="00647667">
      <w:pPr>
        <w:pStyle w:val="a9"/>
        <w:spacing w:line="360" w:lineRule="auto"/>
        <w:ind w:firstLine="709"/>
      </w:pPr>
      <w:r>
        <w:t>В таблице 1 приведены данные добычи руды в натуральных показателях  по всем видам работ.</w:t>
      </w:r>
    </w:p>
    <w:p w:rsidR="00913BB6" w:rsidRDefault="00647667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br w:type="page"/>
      </w:r>
      <w:r w:rsidR="00913BB6">
        <w:rPr>
          <w:spacing w:val="20"/>
          <w:sz w:val="28"/>
        </w:rPr>
        <w:t>Таблица 1</w:t>
      </w:r>
    </w:p>
    <w:p w:rsidR="00913BB6" w:rsidRDefault="00913BB6" w:rsidP="00647667">
      <w:pPr>
        <w:spacing w:line="360" w:lineRule="auto"/>
        <w:ind w:firstLine="709"/>
        <w:jc w:val="center"/>
        <w:rPr>
          <w:spacing w:val="20"/>
          <w:sz w:val="28"/>
        </w:rPr>
      </w:pPr>
      <w:r>
        <w:rPr>
          <w:spacing w:val="20"/>
          <w:sz w:val="28"/>
        </w:rPr>
        <w:t>Добыча  руды в натуральных единицах  по всем видам работ</w:t>
      </w:r>
    </w:p>
    <w:tbl>
      <w:tblPr>
        <w:tblW w:w="9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58"/>
        <w:gridCol w:w="1098"/>
        <w:gridCol w:w="1098"/>
        <w:gridCol w:w="1099"/>
        <w:gridCol w:w="1648"/>
        <w:gridCol w:w="1648"/>
      </w:tblGrid>
      <w:tr w:rsidR="00913BB6" w:rsidRPr="00334BEF" w:rsidTr="00334BEF">
        <w:trPr>
          <w:trHeight w:val="345"/>
        </w:trPr>
        <w:tc>
          <w:tcPr>
            <w:tcW w:w="3159" w:type="dxa"/>
            <w:vMerge w:val="restart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показатели</w:t>
            </w:r>
          </w:p>
        </w:tc>
        <w:tc>
          <w:tcPr>
            <w:tcW w:w="3295" w:type="dxa"/>
            <w:gridSpan w:val="3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 xml:space="preserve">года </w:t>
            </w:r>
          </w:p>
        </w:tc>
        <w:tc>
          <w:tcPr>
            <w:tcW w:w="3295" w:type="dxa"/>
            <w:gridSpan w:val="2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динамика, в %</w:t>
            </w:r>
          </w:p>
        </w:tc>
      </w:tr>
      <w:tr w:rsidR="00913BB6" w:rsidRPr="00334BEF" w:rsidTr="00334BEF">
        <w:trPr>
          <w:trHeight w:val="144"/>
        </w:trPr>
        <w:tc>
          <w:tcPr>
            <w:tcW w:w="3159" w:type="dxa"/>
            <w:vMerge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2005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2006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2007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2005/2004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2007/2006</w:t>
            </w:r>
          </w:p>
        </w:tc>
      </w:tr>
      <w:tr w:rsidR="00913BB6" w:rsidRPr="00334BEF" w:rsidTr="00334BEF">
        <w:trPr>
          <w:trHeight w:val="1035"/>
        </w:trPr>
        <w:tc>
          <w:tcPr>
            <w:tcW w:w="3159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rPr>
                <w:spacing w:val="20"/>
              </w:rPr>
            </w:pPr>
            <w:r w:rsidRPr="00334BEF">
              <w:rPr>
                <w:spacing w:val="20"/>
              </w:rPr>
              <w:t>1. Добыча руды с очистных работ, тыс.тонн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4963,6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4986,6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4998,4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100,5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100,2</w:t>
            </w:r>
          </w:p>
        </w:tc>
      </w:tr>
      <w:tr w:rsidR="00913BB6" w:rsidRPr="00334BEF" w:rsidTr="00334BEF">
        <w:trPr>
          <w:trHeight w:val="610"/>
        </w:trPr>
        <w:tc>
          <w:tcPr>
            <w:tcW w:w="3159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rPr>
                <w:spacing w:val="20"/>
              </w:rPr>
            </w:pPr>
            <w:r w:rsidRPr="00334BEF">
              <w:rPr>
                <w:spacing w:val="20"/>
              </w:rPr>
              <w:t>2. Добыча руды с подготовительных работ, тыс.тонн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1112,0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1131,2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1159,8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101,7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102,5</w:t>
            </w:r>
          </w:p>
        </w:tc>
      </w:tr>
      <w:tr w:rsidR="00913BB6" w:rsidRPr="00334BEF" w:rsidTr="00334BEF">
        <w:trPr>
          <w:trHeight w:val="675"/>
        </w:trPr>
        <w:tc>
          <w:tcPr>
            <w:tcW w:w="3159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both"/>
              <w:rPr>
                <w:i/>
                <w:spacing w:val="20"/>
              </w:rPr>
            </w:pPr>
            <w:r w:rsidRPr="00334BEF">
              <w:rPr>
                <w:i/>
                <w:spacing w:val="20"/>
              </w:rPr>
              <w:t>Всего, тыс. тонн: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i/>
                <w:spacing w:val="20"/>
              </w:rPr>
            </w:pPr>
            <w:r w:rsidRPr="00334BEF">
              <w:rPr>
                <w:i/>
                <w:spacing w:val="20"/>
              </w:rPr>
              <w:t>6075,4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i/>
                <w:spacing w:val="20"/>
              </w:rPr>
            </w:pPr>
            <w:r w:rsidRPr="00334BEF">
              <w:rPr>
                <w:i/>
                <w:spacing w:val="20"/>
              </w:rPr>
              <w:t>6117,8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i/>
                <w:spacing w:val="20"/>
              </w:rPr>
            </w:pPr>
            <w:r w:rsidRPr="00334BEF">
              <w:rPr>
                <w:i/>
                <w:spacing w:val="20"/>
              </w:rPr>
              <w:t>6158,2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i/>
                <w:spacing w:val="20"/>
              </w:rPr>
            </w:pPr>
            <w:r w:rsidRPr="00334BEF">
              <w:rPr>
                <w:i/>
                <w:spacing w:val="20"/>
              </w:rPr>
              <w:t>100,7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i/>
                <w:spacing w:val="20"/>
              </w:rPr>
            </w:pPr>
            <w:r w:rsidRPr="00334BEF">
              <w:rPr>
                <w:i/>
                <w:spacing w:val="20"/>
              </w:rPr>
              <w:t>100,7</w:t>
            </w:r>
          </w:p>
        </w:tc>
      </w:tr>
      <w:tr w:rsidR="00913BB6" w:rsidRPr="00334BEF" w:rsidTr="00334BEF">
        <w:trPr>
          <w:trHeight w:val="1590"/>
        </w:trPr>
        <w:tc>
          <w:tcPr>
            <w:tcW w:w="3159" w:type="dxa"/>
            <w:shd w:val="clear" w:color="auto" w:fill="auto"/>
          </w:tcPr>
          <w:p w:rsidR="00913BB6" w:rsidRPr="00334BEF" w:rsidRDefault="00913BB6" w:rsidP="00334BEF">
            <w:pPr>
              <w:pStyle w:val="21"/>
              <w:spacing w:line="360" w:lineRule="auto"/>
              <w:rPr>
                <w:spacing w:val="20"/>
                <w:sz w:val="20"/>
              </w:rPr>
            </w:pPr>
            <w:r w:rsidRPr="00334BEF">
              <w:rPr>
                <w:spacing w:val="20"/>
                <w:sz w:val="20"/>
              </w:rPr>
              <w:t>3 Удельный вес в общем объеме работ, в %:</w:t>
            </w:r>
          </w:p>
          <w:p w:rsidR="00913BB6" w:rsidRPr="00334BEF" w:rsidRDefault="00913BB6" w:rsidP="00334BEF">
            <w:pPr>
              <w:spacing w:line="360" w:lineRule="auto"/>
              <w:ind w:firstLine="709"/>
              <w:jc w:val="both"/>
              <w:rPr>
                <w:spacing w:val="20"/>
              </w:rPr>
            </w:pPr>
            <w:r w:rsidRPr="00334BEF">
              <w:rPr>
                <w:spacing w:val="20"/>
              </w:rPr>
              <w:t>3.1 очистных работ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81,7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81,5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81,2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-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-</w:t>
            </w:r>
          </w:p>
        </w:tc>
      </w:tr>
      <w:tr w:rsidR="00913BB6" w:rsidRPr="00334BEF" w:rsidTr="00334BEF">
        <w:trPr>
          <w:trHeight w:val="1035"/>
        </w:trPr>
        <w:tc>
          <w:tcPr>
            <w:tcW w:w="3159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both"/>
              <w:rPr>
                <w:spacing w:val="20"/>
              </w:rPr>
            </w:pPr>
            <w:r w:rsidRPr="00334BEF">
              <w:rPr>
                <w:spacing w:val="20"/>
              </w:rPr>
              <w:t>3.2 подготовит.работ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18,3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18,5</w:t>
            </w:r>
          </w:p>
        </w:tc>
        <w:tc>
          <w:tcPr>
            <w:tcW w:w="109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18,8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-</w:t>
            </w:r>
          </w:p>
        </w:tc>
        <w:tc>
          <w:tcPr>
            <w:tcW w:w="1648" w:type="dxa"/>
            <w:shd w:val="clear" w:color="auto" w:fill="auto"/>
          </w:tcPr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</w:p>
          <w:p w:rsidR="00913BB6" w:rsidRPr="00334BEF" w:rsidRDefault="00913BB6" w:rsidP="00334BEF">
            <w:pPr>
              <w:spacing w:line="360" w:lineRule="auto"/>
              <w:ind w:firstLine="709"/>
              <w:jc w:val="center"/>
              <w:rPr>
                <w:spacing w:val="20"/>
              </w:rPr>
            </w:pPr>
            <w:r w:rsidRPr="00334BEF">
              <w:rPr>
                <w:spacing w:val="20"/>
              </w:rPr>
              <w:t>-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  <w:lang w:val="en-US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По данным таблицы 1. видно, что основная часть горных участков 1 РУ занята на очистных работах.</w:t>
      </w:r>
    </w:p>
    <w:p w:rsidR="00913BB6" w:rsidRDefault="00913BB6" w:rsidP="00647667">
      <w:pPr>
        <w:pStyle w:val="23"/>
        <w:spacing w:line="360" w:lineRule="auto"/>
        <w:ind w:firstLine="709"/>
        <w:rPr>
          <w:color w:val="auto"/>
        </w:rPr>
      </w:pPr>
      <w:r>
        <w:rPr>
          <w:color w:val="auto"/>
        </w:rPr>
        <w:t xml:space="preserve">Добыча  руды в денежном выражении по горным участкам за 2005-2007г.г. представлена в таблице 2. </w:t>
      </w:r>
    </w:p>
    <w:p w:rsidR="00913BB6" w:rsidRDefault="00913BB6" w:rsidP="00647667">
      <w:pPr>
        <w:pStyle w:val="23"/>
        <w:spacing w:line="360" w:lineRule="auto"/>
        <w:ind w:firstLine="709"/>
        <w:rPr>
          <w:color w:val="auto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auto"/>
        </w:rPr>
        <w:t xml:space="preserve">            Таблица  2.</w:t>
      </w:r>
    </w:p>
    <w:p w:rsidR="00913BB6" w:rsidRDefault="00913BB6" w:rsidP="00647667">
      <w:pPr>
        <w:spacing w:line="360" w:lineRule="auto"/>
        <w:ind w:firstLine="709"/>
        <w:jc w:val="center"/>
        <w:rPr>
          <w:sz w:val="28"/>
        </w:rPr>
      </w:pPr>
      <w:r>
        <w:rPr>
          <w:sz w:val="28"/>
        </w:rPr>
        <w:t>Распределение объема товарной продукции по участкам за 2005-2007г.г.</w:t>
      </w: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276"/>
        <w:gridCol w:w="1417"/>
        <w:gridCol w:w="1418"/>
        <w:gridCol w:w="1559"/>
        <w:gridCol w:w="1559"/>
      </w:tblGrid>
      <w:tr w:rsidR="00913BB6" w:rsidRPr="00647667" w:rsidTr="00334BEF">
        <w:tc>
          <w:tcPr>
            <w:tcW w:w="1560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ГУ</w:t>
            </w:r>
          </w:p>
        </w:tc>
        <w:tc>
          <w:tcPr>
            <w:tcW w:w="3969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Добыча руды в  тыс.тонн</w:t>
            </w:r>
          </w:p>
        </w:tc>
        <w:tc>
          <w:tcPr>
            <w:tcW w:w="4536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В стоимостном выражении, тыс.руб.</w:t>
            </w:r>
          </w:p>
        </w:tc>
      </w:tr>
      <w:tr w:rsidR="00913BB6" w:rsidRPr="00647667" w:rsidTr="00334BEF">
        <w:tc>
          <w:tcPr>
            <w:tcW w:w="1560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1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328,0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358,8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361,2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230151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524694,77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1738368,9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3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451,6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494,1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497,4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349857,6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722552,08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2393866,8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5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655,4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717,0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721,7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459881,1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1048512,12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3473368,9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641,8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702,1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706,7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485211,7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1026722,96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3401177,5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7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386,1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422,4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425,2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289653,5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617700,86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2046385,6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8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807,1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883,0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888,8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622460,3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1291263,88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4277581,1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9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613,7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671,4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675,8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486755,4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981828,50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3252463,2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10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1377,9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1507,5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1517,5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1107181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2204507,70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7303363,3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11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330,4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361,5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363,9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231835,1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528643,14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1751363,4</w:t>
            </w:r>
          </w:p>
        </w:tc>
      </w:tr>
      <w:tr w:rsidR="00913BB6" w:rsidRPr="00647667" w:rsidTr="00334BEF"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Всего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6075,4</w:t>
            </w:r>
          </w:p>
        </w:tc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6117,8</w:t>
            </w:r>
          </w:p>
        </w:tc>
        <w:tc>
          <w:tcPr>
            <w:tcW w:w="1417" w:type="dxa"/>
            <w:shd w:val="clear" w:color="auto" w:fill="auto"/>
          </w:tcPr>
          <w:p w:rsidR="00913BB6" w:rsidRPr="00647667" w:rsidRDefault="00913BB6" w:rsidP="00647667">
            <w:r w:rsidRPr="00647667">
              <w:t>6158,2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4262987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8946479,57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29636976,08</w:t>
            </w:r>
          </w:p>
        </w:tc>
      </w:tr>
    </w:tbl>
    <w:p w:rsidR="00913BB6" w:rsidRDefault="00913BB6" w:rsidP="00647667">
      <w:pPr>
        <w:pStyle w:val="a9"/>
        <w:spacing w:line="360" w:lineRule="auto"/>
        <w:ind w:firstLine="709"/>
      </w:pPr>
      <w:r>
        <w:t xml:space="preserve">Распределение участков по видам работ за 2006 год представлен в таблице 3. 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Таблица 3:</w:t>
      </w:r>
    </w:p>
    <w:p w:rsidR="00913BB6" w:rsidRPr="00784E98" w:rsidRDefault="00913BB6" w:rsidP="00647667">
      <w:pPr>
        <w:pStyle w:val="8"/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Распределение участков по видам работ за 2006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3"/>
        <w:gridCol w:w="1094"/>
        <w:gridCol w:w="850"/>
        <w:gridCol w:w="1559"/>
        <w:gridCol w:w="1843"/>
        <w:gridCol w:w="1418"/>
        <w:gridCol w:w="2025"/>
      </w:tblGrid>
      <w:tr w:rsidR="00913BB6" w:rsidRPr="00647667" w:rsidTr="00334BEF">
        <w:trPr>
          <w:trHeight w:val="465"/>
        </w:trPr>
        <w:tc>
          <w:tcPr>
            <w:tcW w:w="1033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ГУ</w:t>
            </w:r>
          </w:p>
        </w:tc>
        <w:tc>
          <w:tcPr>
            <w:tcW w:w="1094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Добыча руды в  тыс.</w:t>
            </w:r>
          </w:p>
          <w:p w:rsidR="00913BB6" w:rsidRPr="00647667" w:rsidRDefault="00913BB6" w:rsidP="00647667">
            <w:r w:rsidRPr="00647667">
              <w:t>тонн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Струк</w:t>
            </w:r>
          </w:p>
          <w:p w:rsidR="00913BB6" w:rsidRPr="00647667" w:rsidRDefault="00913BB6" w:rsidP="00647667">
            <w:r w:rsidRPr="00647667">
              <w:t>%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в том числе</w:t>
            </w:r>
          </w:p>
        </w:tc>
        <w:tc>
          <w:tcPr>
            <w:tcW w:w="3443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Удельный вес в общем объеме, %</w:t>
            </w:r>
          </w:p>
        </w:tc>
      </w:tr>
      <w:tr w:rsidR="00913BB6" w:rsidRPr="00647667" w:rsidTr="00334BEF">
        <w:trPr>
          <w:trHeight w:val="705"/>
        </w:trPr>
        <w:tc>
          <w:tcPr>
            <w:tcW w:w="1033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094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850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очистные работы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подготовите-льные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очист-ные работы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подготовите-льные работы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1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358,8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218,5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140,3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60,9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39,1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3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494,1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8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370,2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123,9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74,9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25,1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5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717,0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12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635,0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82,0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88,6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11,4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702,1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11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591,1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111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84,2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15,8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7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422,4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138,2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284,2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32,7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67,3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8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883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14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800,4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82,6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90,6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9,4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9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671,4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11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535,4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136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79,7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20,3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10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1507,5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25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1397,4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110,1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92,7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7,3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11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361,5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300,4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61,1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83,1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16,9</w:t>
            </w:r>
          </w:p>
        </w:tc>
      </w:tr>
      <w:tr w:rsidR="00913BB6" w:rsidRPr="00647667" w:rsidTr="00334BEF">
        <w:trPr>
          <w:trHeight w:val="264"/>
        </w:trPr>
        <w:tc>
          <w:tcPr>
            <w:tcW w:w="1033" w:type="dxa"/>
            <w:shd w:val="clear" w:color="auto" w:fill="auto"/>
          </w:tcPr>
          <w:p w:rsidR="00913BB6" w:rsidRPr="00647667" w:rsidRDefault="00913BB6" w:rsidP="00647667">
            <w:r w:rsidRPr="00647667">
              <w:t>Всего</w:t>
            </w:r>
          </w:p>
        </w:tc>
        <w:tc>
          <w:tcPr>
            <w:tcW w:w="1094" w:type="dxa"/>
            <w:shd w:val="clear" w:color="auto" w:fill="auto"/>
          </w:tcPr>
          <w:p w:rsidR="00913BB6" w:rsidRPr="00647667" w:rsidRDefault="00913BB6" w:rsidP="00647667">
            <w:r w:rsidRPr="00647667">
              <w:t>6117,8</w:t>
            </w:r>
          </w:p>
        </w:tc>
        <w:tc>
          <w:tcPr>
            <w:tcW w:w="850" w:type="dxa"/>
            <w:shd w:val="clear" w:color="auto" w:fill="auto"/>
          </w:tcPr>
          <w:p w:rsidR="00913BB6" w:rsidRPr="00647667" w:rsidRDefault="00913BB6" w:rsidP="00647667">
            <w:r w:rsidRPr="00647667">
              <w:t>100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4986,6</w:t>
            </w:r>
          </w:p>
        </w:tc>
        <w:tc>
          <w:tcPr>
            <w:tcW w:w="1843" w:type="dxa"/>
            <w:shd w:val="clear" w:color="auto" w:fill="auto"/>
          </w:tcPr>
          <w:p w:rsidR="00913BB6" w:rsidRPr="00647667" w:rsidRDefault="00913BB6" w:rsidP="00647667">
            <w:r w:rsidRPr="00647667">
              <w:t>1131,2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81,5</w:t>
            </w:r>
          </w:p>
        </w:tc>
        <w:tc>
          <w:tcPr>
            <w:tcW w:w="2025" w:type="dxa"/>
            <w:shd w:val="clear" w:color="auto" w:fill="auto"/>
          </w:tcPr>
          <w:p w:rsidR="00913BB6" w:rsidRPr="00647667" w:rsidRDefault="00913BB6" w:rsidP="00647667">
            <w:r w:rsidRPr="00647667">
              <w:t>18,5</w:t>
            </w:r>
          </w:p>
        </w:tc>
      </w:tr>
    </w:tbl>
    <w:p w:rsidR="00913BB6" w:rsidRDefault="00913BB6" w:rsidP="00647667">
      <w:pPr>
        <w:spacing w:line="360" w:lineRule="auto"/>
        <w:ind w:firstLine="709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rPr>
          <w:spacing w:val="20"/>
          <w:sz w:val="28"/>
        </w:rPr>
      </w:pPr>
      <w:r>
        <w:rPr>
          <w:spacing w:val="20"/>
          <w:sz w:val="28"/>
        </w:rPr>
        <w:t>Наибольший объем добычи руды добывает участок №10, затем 8,5,6 и 9. А наименьший объем – 1 и 11 участки.</w:t>
      </w:r>
    </w:p>
    <w:p w:rsidR="00913BB6" w:rsidRDefault="00913BB6" w:rsidP="00647667">
      <w:pPr>
        <w:spacing w:line="360" w:lineRule="auto"/>
        <w:ind w:firstLine="709"/>
        <w:rPr>
          <w:sz w:val="28"/>
        </w:rPr>
      </w:pPr>
      <w:r>
        <w:rPr>
          <w:spacing w:val="20"/>
          <w:sz w:val="28"/>
        </w:rPr>
        <w:t>Наибольший объем горноподготовительных работ по 1 РУ на горном участке №7 (67,3%), наименьший – на горном участке №10 (7,3%).</w:t>
      </w:r>
    </w:p>
    <w:p w:rsidR="00647667" w:rsidRDefault="00647667" w:rsidP="00647667">
      <w:pPr>
        <w:spacing w:line="360" w:lineRule="auto"/>
        <w:ind w:firstLine="709"/>
        <w:rPr>
          <w:b/>
          <w:sz w:val="28"/>
        </w:rPr>
      </w:pPr>
    </w:p>
    <w:p w:rsidR="00913BB6" w:rsidRDefault="00913BB6" w:rsidP="00647667">
      <w:pPr>
        <w:spacing w:line="360" w:lineRule="auto"/>
        <w:ind w:firstLine="709"/>
        <w:rPr>
          <w:b/>
          <w:sz w:val="28"/>
        </w:rPr>
      </w:pPr>
      <w:r>
        <w:rPr>
          <w:b/>
          <w:sz w:val="28"/>
        </w:rPr>
        <w:t>3 Качество  добываемой руды за 2005-2007г.г.</w:t>
      </w:r>
    </w:p>
    <w:p w:rsidR="00913BB6" w:rsidRDefault="00913BB6" w:rsidP="00647667">
      <w:pPr>
        <w:spacing w:line="360" w:lineRule="auto"/>
        <w:ind w:firstLine="709"/>
        <w:rPr>
          <w:b/>
          <w:sz w:val="28"/>
        </w:rPr>
      </w:pPr>
    </w:p>
    <w:p w:rsidR="00913BB6" w:rsidRDefault="00913BB6" w:rsidP="00647667">
      <w:pPr>
        <w:pStyle w:val="a9"/>
        <w:spacing w:line="360" w:lineRule="auto"/>
        <w:ind w:firstLine="709"/>
      </w:pPr>
      <w:r>
        <w:t>Основным направлением в вопросах внедрения и совершенствования новой техники и технологии работ является повышение качества добываемой руды и снижение потерь.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Качество продукции представлено в таблице 4.</w:t>
      </w:r>
    </w:p>
    <w:p w:rsidR="00913BB6" w:rsidRPr="00784E98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           Таблица 4</w:t>
      </w:r>
    </w:p>
    <w:p w:rsidR="00913BB6" w:rsidRDefault="00913BB6" w:rsidP="00647667">
      <w:pPr>
        <w:pStyle w:val="7"/>
        <w:spacing w:line="360" w:lineRule="auto"/>
        <w:ind w:firstLine="709"/>
        <w:jc w:val="left"/>
        <w:rPr>
          <w:b w:val="0"/>
          <w:sz w:val="28"/>
          <w:lang w:val="en-US"/>
        </w:rPr>
      </w:pPr>
      <w:r>
        <w:rPr>
          <w:b w:val="0"/>
          <w:sz w:val="28"/>
        </w:rPr>
        <w:t xml:space="preserve">          Качество добываемой руды</w:t>
      </w:r>
    </w:p>
    <w:tbl>
      <w:tblPr>
        <w:tblW w:w="9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14"/>
        <w:gridCol w:w="1051"/>
        <w:gridCol w:w="1051"/>
        <w:gridCol w:w="1051"/>
        <w:gridCol w:w="1314"/>
        <w:gridCol w:w="1314"/>
        <w:gridCol w:w="1314"/>
        <w:gridCol w:w="1314"/>
      </w:tblGrid>
      <w:tr w:rsidR="00913BB6" w:rsidRPr="00647667" w:rsidTr="00334BEF">
        <w:trPr>
          <w:trHeight w:val="267"/>
        </w:trPr>
        <w:tc>
          <w:tcPr>
            <w:tcW w:w="1314" w:type="dxa"/>
            <w:vMerge w:val="restart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 xml:space="preserve">  Рудник</w:t>
            </w:r>
          </w:p>
          <w:p w:rsidR="00913BB6" w:rsidRPr="00647667" w:rsidRDefault="00913BB6" w:rsidP="00647667"/>
        </w:tc>
        <w:tc>
          <w:tcPr>
            <w:tcW w:w="3153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в процентах</w:t>
            </w:r>
          </w:p>
        </w:tc>
        <w:tc>
          <w:tcPr>
            <w:tcW w:w="5256" w:type="dxa"/>
            <w:gridSpan w:val="4"/>
            <w:shd w:val="clear" w:color="auto" w:fill="auto"/>
          </w:tcPr>
          <w:p w:rsidR="00913BB6" w:rsidRPr="00647667" w:rsidRDefault="00913BB6" w:rsidP="00647667">
            <w:r w:rsidRPr="00647667">
              <w:t>динамика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051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1051" w:type="dxa"/>
            <w:vMerge w:val="restart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051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План 2007</w:t>
            </w:r>
          </w:p>
        </w:tc>
        <w:tc>
          <w:tcPr>
            <w:tcW w:w="2628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абсолют. откл. +/-</w:t>
            </w:r>
          </w:p>
        </w:tc>
        <w:tc>
          <w:tcPr>
            <w:tcW w:w="2628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относит.откл.%</w:t>
            </w:r>
          </w:p>
        </w:tc>
      </w:tr>
      <w:tr w:rsidR="00913BB6" w:rsidRPr="00647667" w:rsidTr="00334BEF">
        <w:trPr>
          <w:trHeight w:val="979"/>
        </w:trPr>
        <w:tc>
          <w:tcPr>
            <w:tcW w:w="1314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051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051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051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2006/2005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2007/2006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2006/2005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2007/2006</w:t>
            </w:r>
          </w:p>
          <w:p w:rsidR="00913BB6" w:rsidRPr="00647667" w:rsidRDefault="00913BB6" w:rsidP="00647667"/>
        </w:tc>
      </w:tr>
      <w:tr w:rsidR="00913BB6" w:rsidRPr="00647667" w:rsidTr="00334BEF">
        <w:trPr>
          <w:trHeight w:val="524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Всего по руднику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24.24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24.91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25.55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0,67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0,64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102,8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102,6</w:t>
            </w:r>
          </w:p>
        </w:tc>
      </w:tr>
      <w:tr w:rsidR="00913BB6" w:rsidRPr="00647667" w:rsidTr="00334BEF">
        <w:trPr>
          <w:trHeight w:val="524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В том числе:</w:t>
            </w:r>
          </w:p>
          <w:p w:rsidR="00913BB6" w:rsidRPr="00647667" w:rsidRDefault="00913BB6" w:rsidP="00647667">
            <w:r w:rsidRPr="00647667">
              <w:t>1.ГУ-1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25,17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>24,86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25,75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>-0,31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>0,89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>98,77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103,6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2.ГУ-3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25,37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25,06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25,75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-0,31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0,69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98,80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102,8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3.ГУ-5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25,16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25,46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25,92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0,30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0,46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101,2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101,8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4.ГУ-6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25,49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29,17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29,80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3,68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0,63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114,4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102,2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5.ГУ-7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21,42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15,73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16,57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-5,69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0,84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73,40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105,3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6.ГУ-8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21,18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21,22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21,88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0,04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0,66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100,2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103,1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7.ГУ-9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26,88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26,34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26,95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-0,54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0,61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98,0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102,3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8.ГУ-10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24,65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26,65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26,91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2,00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0,26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98,0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100,9</w:t>
            </w:r>
          </w:p>
        </w:tc>
      </w:tr>
      <w:tr w:rsidR="00913BB6" w:rsidRPr="00647667" w:rsidTr="00334BEF">
        <w:trPr>
          <w:trHeight w:val="267"/>
        </w:trPr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9.ГУ-11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22,90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24,58</w:t>
            </w:r>
          </w:p>
        </w:tc>
        <w:tc>
          <w:tcPr>
            <w:tcW w:w="1051" w:type="dxa"/>
            <w:shd w:val="clear" w:color="auto" w:fill="auto"/>
          </w:tcPr>
          <w:p w:rsidR="00913BB6" w:rsidRPr="00647667" w:rsidRDefault="00913BB6" w:rsidP="00647667">
            <w:r w:rsidRPr="00647667">
              <w:t>25,24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1,68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0,66</w:t>
            </w:r>
          </w:p>
        </w:tc>
        <w:tc>
          <w:tcPr>
            <w:tcW w:w="1314" w:type="dxa"/>
            <w:shd w:val="clear" w:color="auto" w:fill="auto"/>
          </w:tcPr>
          <w:p w:rsidR="00913BB6" w:rsidRPr="00647667" w:rsidRDefault="00913BB6" w:rsidP="00647667">
            <w:r w:rsidRPr="00647667">
              <w:t>107,3</w:t>
            </w:r>
          </w:p>
        </w:tc>
        <w:tc>
          <w:tcPr>
            <w:tcW w:w="1313" w:type="dxa"/>
            <w:shd w:val="clear" w:color="auto" w:fill="auto"/>
          </w:tcPr>
          <w:p w:rsidR="00913BB6" w:rsidRPr="00647667" w:rsidRDefault="00913BB6" w:rsidP="00647667">
            <w:r w:rsidRPr="00647667">
              <w:t>102,7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По сравнению с 2005 годом в 2006 году  качество добытой калийной руды возросло всего  на руднике на 0,67% в 2006 году и 0,64% в 2007году.</w:t>
      </w:r>
    </w:p>
    <w:p w:rsidR="00913BB6" w:rsidRDefault="00913BB6" w:rsidP="00647667">
      <w:pPr>
        <w:spacing w:line="360" w:lineRule="auto"/>
        <w:ind w:firstLine="709"/>
        <w:jc w:val="both"/>
        <w:rPr>
          <w:rFonts w:ascii="Courier New" w:hAnsi="Courier New"/>
          <w:spacing w:val="20"/>
          <w:sz w:val="28"/>
        </w:rPr>
      </w:pPr>
      <w:r>
        <w:rPr>
          <w:spacing w:val="20"/>
          <w:sz w:val="28"/>
        </w:rPr>
        <w:t>Снизилось  качество в 2006 году на горных участках №№ 1,3,7 и 9.</w:t>
      </w:r>
    </w:p>
    <w:p w:rsidR="00913BB6" w:rsidRDefault="00913BB6" w:rsidP="00647667">
      <w:pPr>
        <w:spacing w:line="360" w:lineRule="auto"/>
        <w:ind w:firstLine="709"/>
        <w:rPr>
          <w:b/>
        </w:rPr>
      </w:pPr>
    </w:p>
    <w:p w:rsidR="00913BB6" w:rsidRDefault="00913BB6" w:rsidP="00647667">
      <w:pPr>
        <w:spacing w:line="360" w:lineRule="auto"/>
        <w:ind w:firstLine="709"/>
        <w:rPr>
          <w:b/>
          <w:sz w:val="28"/>
        </w:rPr>
      </w:pPr>
      <w:r>
        <w:rPr>
          <w:b/>
          <w:sz w:val="28"/>
        </w:rPr>
        <w:t>4 Показатели   наличия и анализ использования ОПФ за 2005-2007г.г.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i/>
          <w:spacing w:val="20"/>
          <w:sz w:val="28"/>
        </w:rPr>
        <w:t>Наличие ОПФ по горно-добычным участкам за период 2005-2007г. г.  представлено в таблице 5</w:t>
      </w:r>
      <w:r>
        <w:rPr>
          <w:spacing w:val="20"/>
          <w:sz w:val="28"/>
        </w:rPr>
        <w:t>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        Таблица  5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color w:val="FF0000"/>
          <w:spacing w:val="20"/>
          <w:sz w:val="28"/>
        </w:rPr>
        <w:t xml:space="preserve">    </w:t>
      </w:r>
      <w:r>
        <w:rPr>
          <w:spacing w:val="20"/>
          <w:sz w:val="28"/>
        </w:rPr>
        <w:t>Наличие основных производственных фондов за 2005-2007г.г.</w:t>
      </w:r>
    </w:p>
    <w:tbl>
      <w:tblPr>
        <w:tblW w:w="9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25"/>
        <w:gridCol w:w="1574"/>
        <w:gridCol w:w="1499"/>
        <w:gridCol w:w="1501"/>
        <w:gridCol w:w="1908"/>
        <w:gridCol w:w="1888"/>
      </w:tblGrid>
      <w:tr w:rsidR="00913BB6" w:rsidRPr="00647667" w:rsidTr="00334BEF">
        <w:trPr>
          <w:trHeight w:val="798"/>
        </w:trPr>
        <w:tc>
          <w:tcPr>
            <w:tcW w:w="1425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№ горного участка</w:t>
            </w:r>
          </w:p>
        </w:tc>
        <w:tc>
          <w:tcPr>
            <w:tcW w:w="4574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Балансовая стоимость ОПФ</w:t>
            </w:r>
          </w:p>
          <w:p w:rsidR="00913BB6" w:rsidRPr="00647667" w:rsidRDefault="00913BB6" w:rsidP="00647667">
            <w:r w:rsidRPr="00647667">
              <w:t>тыс.руб. по годам, на 01.01</w:t>
            </w:r>
          </w:p>
        </w:tc>
        <w:tc>
          <w:tcPr>
            <w:tcW w:w="1908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Сумма износа на 01.01.07г</w:t>
            </w:r>
          </w:p>
          <w:p w:rsidR="00913BB6" w:rsidRPr="00647667" w:rsidRDefault="00913BB6" w:rsidP="00647667">
            <w:r w:rsidRPr="00647667">
              <w:t>тыс.руб.</w:t>
            </w:r>
          </w:p>
        </w:tc>
        <w:tc>
          <w:tcPr>
            <w:tcW w:w="1888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% износа оборудования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190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888" w:type="dxa"/>
            <w:vMerge/>
            <w:shd w:val="clear" w:color="auto" w:fill="auto"/>
          </w:tcPr>
          <w:p w:rsidR="00913BB6" w:rsidRPr="00647667" w:rsidRDefault="00913BB6" w:rsidP="00647667"/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ГУ-1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721815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637413,5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553012,1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385412,0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69,7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ГУ-3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73812,9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67661,87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61510,79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55090,20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89,6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ГУ-5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421667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392586,6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363506,1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331894,7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91,3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ГУ-6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717615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657813,5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598012,1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284691,5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47,6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ГУ-7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408001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376882,2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345763,5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167491,1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48,4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ГУ-8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349190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320091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290991,7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207556,9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71,3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ГУ-9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909545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868201,7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826858,7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659106,8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79,7</w:t>
            </w:r>
          </w:p>
        </w:tc>
      </w:tr>
      <w:tr w:rsidR="00913BB6" w:rsidRPr="00647667" w:rsidTr="00334BEF">
        <w:trPr>
          <w:trHeight w:val="265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ГУ-10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>
            <w:r w:rsidRPr="00647667">
              <w:t>1557567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>
            <w:r w:rsidRPr="00647667">
              <w:t>1461926,9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1366286,9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599990,8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43,9</w:t>
            </w:r>
          </w:p>
        </w:tc>
      </w:tr>
      <w:tr w:rsidR="00913BB6" w:rsidRPr="00647667" w:rsidTr="00334BEF">
        <w:trPr>
          <w:trHeight w:val="530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ГУ-11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66426,9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63641,87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60856,87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49210,3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80,9</w:t>
            </w:r>
          </w:p>
        </w:tc>
      </w:tr>
      <w:tr w:rsidR="00913BB6" w:rsidRPr="00647667" w:rsidTr="00334BEF">
        <w:trPr>
          <w:trHeight w:val="530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Итого по участкам: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5225640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4846219,14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4466799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2740444,3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61,4</w:t>
            </w:r>
          </w:p>
        </w:tc>
      </w:tr>
      <w:tr w:rsidR="00913BB6" w:rsidRPr="00647667" w:rsidTr="00334BEF">
        <w:trPr>
          <w:trHeight w:val="530"/>
        </w:trPr>
        <w:tc>
          <w:tcPr>
            <w:tcW w:w="1425" w:type="dxa"/>
            <w:shd w:val="clear" w:color="auto" w:fill="auto"/>
          </w:tcPr>
          <w:p w:rsidR="00913BB6" w:rsidRPr="00647667" w:rsidRDefault="00913BB6" w:rsidP="00647667">
            <w:r w:rsidRPr="00647667">
              <w:t>Всего по руднику</w:t>
            </w:r>
          </w:p>
        </w:tc>
        <w:tc>
          <w:tcPr>
            <w:tcW w:w="1574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11650400</w:t>
            </w:r>
          </w:p>
        </w:tc>
        <w:tc>
          <w:tcPr>
            <w:tcW w:w="1499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10591271,9</w:t>
            </w:r>
          </w:p>
        </w:tc>
        <w:tc>
          <w:tcPr>
            <w:tcW w:w="1500" w:type="dxa"/>
            <w:shd w:val="clear" w:color="auto" w:fill="auto"/>
          </w:tcPr>
          <w:p w:rsidR="00913BB6" w:rsidRPr="00647667" w:rsidRDefault="00913BB6" w:rsidP="00647667">
            <w:r w:rsidRPr="00647667">
              <w:t>9628429</w:t>
            </w:r>
          </w:p>
        </w:tc>
        <w:tc>
          <w:tcPr>
            <w:tcW w:w="1908" w:type="dxa"/>
            <w:shd w:val="clear" w:color="auto" w:fill="auto"/>
          </w:tcPr>
          <w:p w:rsidR="00913BB6" w:rsidRPr="00647667" w:rsidRDefault="00913BB6" w:rsidP="00647667">
            <w:r w:rsidRPr="00647667">
              <w:t>6074985</w:t>
            </w:r>
          </w:p>
        </w:tc>
        <w:tc>
          <w:tcPr>
            <w:tcW w:w="1888" w:type="dxa"/>
            <w:shd w:val="clear" w:color="auto" w:fill="auto"/>
          </w:tcPr>
          <w:p w:rsidR="00913BB6" w:rsidRPr="00647667" w:rsidRDefault="00913BB6" w:rsidP="00647667">
            <w:r w:rsidRPr="00647667">
              <w:t>63,1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В целом по всем участкам износ ОПФ составляет 61,4%, всего по руднику 63,1%, что свидетельствует о высокой степени износа оборудования.</w:t>
      </w:r>
    </w:p>
    <w:p w:rsidR="00913BB6" w:rsidRDefault="00913BB6" w:rsidP="00647667">
      <w:pPr>
        <w:pStyle w:val="3"/>
        <w:spacing w:line="360" w:lineRule="auto"/>
        <w:ind w:firstLine="709"/>
        <w:rPr>
          <w:b w:val="0"/>
        </w:rPr>
      </w:pPr>
      <w:r>
        <w:rPr>
          <w:b w:val="0"/>
        </w:rPr>
        <w:t xml:space="preserve"> </w:t>
      </w:r>
    </w:p>
    <w:p w:rsidR="00913BB6" w:rsidRDefault="00913BB6" w:rsidP="00647667">
      <w:pPr>
        <w:pStyle w:val="3"/>
        <w:spacing w:line="360" w:lineRule="auto"/>
        <w:ind w:firstLine="709"/>
        <w:rPr>
          <w:b w:val="0"/>
        </w:rPr>
      </w:pPr>
      <w:r>
        <w:rPr>
          <w:b w:val="0"/>
        </w:rPr>
        <w:t>Среднегодовая  стоимость за 2005-</w:t>
      </w:r>
      <w:smartTag w:uri="urn:schemas-microsoft-com:office:smarttags" w:element="metricconverter">
        <w:smartTagPr>
          <w:attr w:name="ProductID" w:val="2007 г"/>
        </w:smartTagPr>
        <w:r>
          <w:rPr>
            <w:b w:val="0"/>
          </w:rPr>
          <w:t>2007 г</w:t>
        </w:r>
      </w:smartTag>
      <w:r>
        <w:rPr>
          <w:b w:val="0"/>
        </w:rPr>
        <w:t>.г. для расчета  фондоотдачи и фондовооруженности представлена в таблице 6.</w:t>
      </w:r>
    </w:p>
    <w:p w:rsidR="00913BB6" w:rsidRDefault="00913BB6" w:rsidP="00647667">
      <w:pPr>
        <w:pStyle w:val="3"/>
        <w:spacing w:line="360" w:lineRule="auto"/>
        <w:ind w:firstLine="709"/>
        <w:rPr>
          <w:b w:val="0"/>
        </w:rPr>
      </w:pPr>
      <w:r>
        <w:rPr>
          <w:b w:val="0"/>
        </w:rPr>
        <w:tab/>
      </w:r>
    </w:p>
    <w:p w:rsidR="00913BB6" w:rsidRDefault="00913BB6" w:rsidP="00647667">
      <w:pPr>
        <w:pStyle w:val="3"/>
        <w:spacing w:line="360" w:lineRule="auto"/>
        <w:ind w:firstLine="709"/>
        <w:rPr>
          <w:b w:val="0"/>
          <w:sz w:val="28"/>
        </w:rPr>
      </w:pPr>
      <w:r>
        <w:rPr>
          <w:b w:val="0"/>
          <w:sz w:val="28"/>
        </w:rPr>
        <w:t>Таблица 6.</w:t>
      </w:r>
    </w:p>
    <w:p w:rsidR="00913BB6" w:rsidRDefault="00913BB6" w:rsidP="00647667">
      <w:pPr>
        <w:pStyle w:val="3"/>
        <w:spacing w:line="360" w:lineRule="auto"/>
        <w:ind w:firstLine="709"/>
        <w:rPr>
          <w:b w:val="0"/>
        </w:rPr>
      </w:pPr>
      <w:r>
        <w:rPr>
          <w:b w:val="0"/>
        </w:rPr>
        <w:t xml:space="preserve">                     Среднегодовая  стоимость за 2005-</w:t>
      </w:r>
      <w:smartTag w:uri="urn:schemas-microsoft-com:office:smarttags" w:element="metricconverter">
        <w:smartTagPr>
          <w:attr w:name="ProductID" w:val="2007 г"/>
        </w:smartTagPr>
        <w:r>
          <w:rPr>
            <w:b w:val="0"/>
          </w:rPr>
          <w:t>2007 г</w:t>
        </w:r>
      </w:smartTag>
      <w:r>
        <w:rPr>
          <w:b w:val="0"/>
        </w:rPr>
        <w:t xml:space="preserve">.г.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2126"/>
        <w:gridCol w:w="2126"/>
        <w:gridCol w:w="1985"/>
      </w:tblGrid>
      <w:tr w:rsidR="00913BB6" w:rsidRPr="00647667" w:rsidTr="00334BEF">
        <w:tc>
          <w:tcPr>
            <w:tcW w:w="2126" w:type="dxa"/>
            <w:vMerge w:val="restart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ОПФ по горным участкам</w:t>
            </w:r>
          </w:p>
        </w:tc>
        <w:tc>
          <w:tcPr>
            <w:tcW w:w="6237" w:type="dxa"/>
            <w:gridSpan w:val="3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Среднегодовая стоимость по годам, тыс.руб.</w:t>
            </w:r>
          </w:p>
          <w:p w:rsidR="00913BB6" w:rsidRPr="00647667" w:rsidRDefault="00913BB6" w:rsidP="00647667"/>
        </w:tc>
      </w:tr>
      <w:tr w:rsidR="00913BB6" w:rsidRPr="00647667" w:rsidTr="00334BEF">
        <w:tc>
          <w:tcPr>
            <w:tcW w:w="2126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ГУ-1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679614,2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595212,8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506129,1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ГУ-3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70737,4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64586,33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58714,85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ГУ-5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407126,9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378046,4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350042,9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ГУ-6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687714,2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627912,8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570829,8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ГУ-7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392441,6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361322,9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331488,9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ГУ-8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334640,7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305541,4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280214,3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ГУ-9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888873,2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847530,2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803457,1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ГУ-10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1509747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1414107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1321595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ГУ-11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65034,4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62249,37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59464,34</w:t>
            </w:r>
          </w:p>
        </w:tc>
      </w:tr>
      <w:tr w:rsidR="00913BB6" w:rsidRPr="00647667" w:rsidTr="00334BEF"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Итого по участкам: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5035930</w:t>
            </w:r>
          </w:p>
        </w:tc>
        <w:tc>
          <w:tcPr>
            <w:tcW w:w="2126" w:type="dxa"/>
            <w:shd w:val="clear" w:color="auto" w:fill="auto"/>
          </w:tcPr>
          <w:p w:rsidR="00913BB6" w:rsidRPr="00647667" w:rsidRDefault="00913BB6" w:rsidP="00647667">
            <w:r w:rsidRPr="00647667">
              <w:t>4656509</w:t>
            </w:r>
          </w:p>
        </w:tc>
        <w:tc>
          <w:tcPr>
            <w:tcW w:w="1985" w:type="dxa"/>
            <w:shd w:val="clear" w:color="auto" w:fill="auto"/>
          </w:tcPr>
          <w:p w:rsidR="00913BB6" w:rsidRPr="00647667" w:rsidRDefault="00913BB6" w:rsidP="00647667">
            <w:r w:rsidRPr="00647667">
              <w:t>4281936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i/>
          <w:spacing w:val="20"/>
          <w:sz w:val="28"/>
        </w:rPr>
        <w:t>Анализ эффективности использования оборудования.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Для оценки эффективности использования ОПФ приведены в таблице 7. показатели фондовооруженности и производительности труда  на одного человека промышленно-производственного персонала и одного рабочего за 2005-2007гг.</w:t>
      </w:r>
    </w:p>
    <w:p w:rsidR="00913BB6" w:rsidRDefault="006C69EA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br w:type="page"/>
      </w:r>
      <w:r w:rsidR="00913BB6">
        <w:rPr>
          <w:spacing w:val="20"/>
          <w:sz w:val="28"/>
        </w:rPr>
        <w:t>Таблица 7</w:t>
      </w:r>
    </w:p>
    <w:p w:rsidR="00913BB6" w:rsidRDefault="00913BB6" w:rsidP="00647667">
      <w:pPr>
        <w:spacing w:line="360" w:lineRule="auto"/>
        <w:ind w:firstLine="709"/>
        <w:jc w:val="center"/>
        <w:rPr>
          <w:spacing w:val="20"/>
          <w:sz w:val="28"/>
        </w:rPr>
      </w:pPr>
      <w:r>
        <w:rPr>
          <w:spacing w:val="20"/>
          <w:sz w:val="28"/>
        </w:rPr>
        <w:t>Показатели  фондовооруженности и производительности труда за 2005-2007 год.</w:t>
      </w:r>
    </w:p>
    <w:tbl>
      <w:tblPr>
        <w:tblW w:w="9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1"/>
        <w:gridCol w:w="660"/>
        <w:gridCol w:w="790"/>
        <w:gridCol w:w="659"/>
        <w:gridCol w:w="790"/>
        <w:gridCol w:w="791"/>
        <w:gridCol w:w="791"/>
        <w:gridCol w:w="791"/>
        <w:gridCol w:w="790"/>
        <w:gridCol w:w="792"/>
        <w:gridCol w:w="790"/>
        <w:gridCol w:w="791"/>
        <w:gridCol w:w="780"/>
      </w:tblGrid>
      <w:tr w:rsidR="00913BB6" w:rsidRPr="00647667" w:rsidTr="00334BEF">
        <w:trPr>
          <w:trHeight w:val="267"/>
        </w:trPr>
        <w:tc>
          <w:tcPr>
            <w:tcW w:w="721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Участки</w:t>
            </w:r>
          </w:p>
        </w:tc>
        <w:tc>
          <w:tcPr>
            <w:tcW w:w="4481" w:type="dxa"/>
            <w:gridSpan w:val="6"/>
            <w:shd w:val="clear" w:color="auto" w:fill="auto"/>
          </w:tcPr>
          <w:p w:rsidR="00913BB6" w:rsidRPr="00647667" w:rsidRDefault="00913BB6" w:rsidP="00647667">
            <w:r w:rsidRPr="00647667">
              <w:t xml:space="preserve">Фондовооруженность </w:t>
            </w:r>
          </w:p>
          <w:p w:rsidR="00913BB6" w:rsidRPr="00647667" w:rsidRDefault="00913BB6" w:rsidP="00647667">
            <w:r w:rsidRPr="00647667">
              <w:t>тыс.руб.</w:t>
            </w:r>
          </w:p>
        </w:tc>
        <w:tc>
          <w:tcPr>
            <w:tcW w:w="4734" w:type="dxa"/>
            <w:gridSpan w:val="6"/>
            <w:shd w:val="clear" w:color="auto" w:fill="auto"/>
          </w:tcPr>
          <w:p w:rsidR="00913BB6" w:rsidRPr="00647667" w:rsidRDefault="00913BB6" w:rsidP="00647667">
            <w:r w:rsidRPr="00647667">
              <w:t>Производит.труда</w:t>
            </w:r>
          </w:p>
          <w:p w:rsidR="00913BB6" w:rsidRPr="00647667" w:rsidRDefault="00913BB6" w:rsidP="00647667">
            <w:r w:rsidRPr="00647667">
              <w:t>в тыс.руб.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2109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1-го ППП</w:t>
            </w:r>
          </w:p>
        </w:tc>
        <w:tc>
          <w:tcPr>
            <w:tcW w:w="2372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 xml:space="preserve"> 1-го рабочего</w:t>
            </w:r>
          </w:p>
        </w:tc>
        <w:tc>
          <w:tcPr>
            <w:tcW w:w="2373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 xml:space="preserve"> 1-го ППП</w:t>
            </w:r>
          </w:p>
        </w:tc>
        <w:tc>
          <w:tcPr>
            <w:tcW w:w="2361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 xml:space="preserve"> 1-го рабочего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ГУ-1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9708,8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8503,0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7230,4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10961,5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9600,2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8163,4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3287,9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7495,6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24833,8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3712,1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8462,8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28038,2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ГУ-3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1387,0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1345,5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1223,2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1645,1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1614,7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1467,9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6860,0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15053,2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49872,2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8136,2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18063,8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59846,7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ГУ-5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4734,0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4667,2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4321,5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5219,6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5178,7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4795,1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5347,5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12944,6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42881,1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5895,9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14363,2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47580,4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ГУ-6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10419,9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8721,0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7928,2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11857,1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9811,1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8919,2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7351,7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14260,0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47238,6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8365,7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16042,5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53143,4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ГУ-7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7267,4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5923,3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5434,2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8531,3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6817,4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6254,5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5364,0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10126,2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33547,3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6296,8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11654,7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38611,0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ГУ-8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5228,8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4364,9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4003,1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5975,7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4928,1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4519,6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9725,9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18446,6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61108,3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11115,4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20826,8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68993,2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ГУ-9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13071,7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10211,2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9680,2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15065,6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11300,4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10712,8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7158,2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11829,3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39186,3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8250,1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13091,0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43366,2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ГУ-10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16775,0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18854,8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17621,3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18411,5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21106,1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19725,3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12302,0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29393,4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97378,2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13502,2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32903,1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109005,4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ГУ-11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1445,2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1245,0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1189,3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1757,7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1482,1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1415,8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5151,9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10572,9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35027,3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6265,8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12586,7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41699,1</w:t>
            </w:r>
          </w:p>
        </w:tc>
      </w:tr>
      <w:tr w:rsidR="00913BB6" w:rsidRPr="00647667" w:rsidTr="00334BEF">
        <w:trPr>
          <w:trHeight w:val="267"/>
        </w:trPr>
        <w:tc>
          <w:tcPr>
            <w:tcW w:w="721" w:type="dxa"/>
            <w:shd w:val="clear" w:color="auto" w:fill="auto"/>
          </w:tcPr>
          <w:p w:rsidR="00913BB6" w:rsidRPr="00647667" w:rsidRDefault="00913BB6" w:rsidP="00647667">
            <w:r w:rsidRPr="00647667">
              <w:t>Всего</w:t>
            </w:r>
          </w:p>
        </w:tc>
        <w:tc>
          <w:tcPr>
            <w:tcW w:w="660" w:type="dxa"/>
            <w:shd w:val="clear" w:color="auto" w:fill="auto"/>
          </w:tcPr>
          <w:p w:rsidR="00913BB6" w:rsidRPr="00647667" w:rsidRDefault="00913BB6" w:rsidP="00647667">
            <w:r w:rsidRPr="00647667">
              <w:t>8478,0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7633,6</w:t>
            </w:r>
          </w:p>
        </w:tc>
        <w:tc>
          <w:tcPr>
            <w:tcW w:w="659" w:type="dxa"/>
            <w:shd w:val="clear" w:color="auto" w:fill="auto"/>
          </w:tcPr>
          <w:p w:rsidR="00913BB6" w:rsidRPr="00647667" w:rsidRDefault="00913BB6" w:rsidP="00647667">
            <w:r w:rsidRPr="00647667">
              <w:t>7019,6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9665,9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8655,2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7959,0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7176,7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14666,4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48585,2</w:t>
            </w:r>
          </w:p>
        </w:tc>
        <w:tc>
          <w:tcPr>
            <w:tcW w:w="790" w:type="dxa"/>
            <w:shd w:val="clear" w:color="auto" w:fill="auto"/>
          </w:tcPr>
          <w:p w:rsidR="00913BB6" w:rsidRPr="00647667" w:rsidRDefault="00913BB6" w:rsidP="00647667">
            <w:r w:rsidRPr="00647667">
              <w:t>8182,3</w:t>
            </w:r>
          </w:p>
        </w:tc>
        <w:tc>
          <w:tcPr>
            <w:tcW w:w="791" w:type="dxa"/>
            <w:shd w:val="clear" w:color="auto" w:fill="auto"/>
          </w:tcPr>
          <w:p w:rsidR="00913BB6" w:rsidRPr="00647667" w:rsidRDefault="00913BB6" w:rsidP="00647667">
            <w:r w:rsidRPr="00647667">
              <w:t>16629,1</w:t>
            </w:r>
          </w:p>
        </w:tc>
        <w:tc>
          <w:tcPr>
            <w:tcW w:w="780" w:type="dxa"/>
            <w:shd w:val="clear" w:color="auto" w:fill="auto"/>
          </w:tcPr>
          <w:p w:rsidR="00913BB6" w:rsidRPr="00647667" w:rsidRDefault="00913BB6" w:rsidP="00647667">
            <w:r w:rsidRPr="00647667">
              <w:t>55087,3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По данным таблицы видно, что на горных участках с более высокой фондовооруженностью и производительность несколько выше, чем на остальных участках.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Абсолютное изменение показателей  фондовооруженности и производительности труда за 2005-2007 год представлены в таблице 8.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        Таблица 8.</w:t>
      </w:r>
    </w:p>
    <w:p w:rsidR="00913BB6" w:rsidRDefault="00913BB6" w:rsidP="00647667">
      <w:pPr>
        <w:spacing w:line="360" w:lineRule="auto"/>
        <w:ind w:firstLine="709"/>
        <w:jc w:val="center"/>
        <w:rPr>
          <w:spacing w:val="20"/>
          <w:sz w:val="28"/>
        </w:rPr>
      </w:pPr>
      <w:r>
        <w:rPr>
          <w:spacing w:val="20"/>
          <w:sz w:val="28"/>
        </w:rPr>
        <w:t>Изменение показателей  фондовооруженности и производительности труда за 2005-2007 год.</w:t>
      </w: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92"/>
        <w:gridCol w:w="992"/>
        <w:gridCol w:w="993"/>
        <w:gridCol w:w="1134"/>
        <w:gridCol w:w="992"/>
        <w:gridCol w:w="1134"/>
        <w:gridCol w:w="992"/>
        <w:gridCol w:w="1134"/>
      </w:tblGrid>
      <w:tr w:rsidR="00913BB6" w:rsidRPr="00647667" w:rsidTr="00334BEF">
        <w:tc>
          <w:tcPr>
            <w:tcW w:w="1418" w:type="dxa"/>
            <w:vMerge w:val="restart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/>
          <w:p w:rsidR="00913BB6" w:rsidRPr="00647667" w:rsidRDefault="00913BB6" w:rsidP="00647667">
            <w:r w:rsidRPr="00647667">
              <w:t>Участки</w:t>
            </w:r>
          </w:p>
        </w:tc>
        <w:tc>
          <w:tcPr>
            <w:tcW w:w="4111" w:type="dxa"/>
            <w:gridSpan w:val="4"/>
            <w:shd w:val="clear" w:color="auto" w:fill="auto"/>
          </w:tcPr>
          <w:p w:rsidR="00913BB6" w:rsidRPr="00647667" w:rsidRDefault="00913BB6" w:rsidP="00647667">
            <w:r w:rsidRPr="00647667">
              <w:t>Фондовооруженность,</w:t>
            </w:r>
          </w:p>
          <w:p w:rsidR="00913BB6" w:rsidRPr="00647667" w:rsidRDefault="00913BB6" w:rsidP="00647667">
            <w:r w:rsidRPr="00647667">
              <w:t>+/-</w:t>
            </w:r>
          </w:p>
        </w:tc>
        <w:tc>
          <w:tcPr>
            <w:tcW w:w="4252" w:type="dxa"/>
            <w:gridSpan w:val="4"/>
            <w:shd w:val="clear" w:color="auto" w:fill="auto"/>
          </w:tcPr>
          <w:p w:rsidR="00913BB6" w:rsidRPr="00647667" w:rsidRDefault="00913BB6" w:rsidP="00647667">
            <w:r w:rsidRPr="00647667">
              <w:t>Производительность труда, +/-</w:t>
            </w:r>
          </w:p>
        </w:tc>
      </w:tr>
      <w:tr w:rsidR="00913BB6" w:rsidRPr="00647667" w:rsidTr="00334BEF">
        <w:tc>
          <w:tcPr>
            <w:tcW w:w="141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984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1-го ППП</w:t>
            </w:r>
          </w:p>
          <w:p w:rsidR="00913BB6" w:rsidRPr="00647667" w:rsidRDefault="00913BB6" w:rsidP="00647667">
            <w:r w:rsidRPr="00647667">
              <w:t>тыс.руб.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1-го рабочего тыс.руб.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1-го ППП</w:t>
            </w:r>
          </w:p>
          <w:p w:rsidR="00913BB6" w:rsidRPr="00647667" w:rsidRDefault="00913BB6" w:rsidP="00647667">
            <w:r w:rsidRPr="00647667">
              <w:t>тыс.руб.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1-го рабочего</w:t>
            </w:r>
          </w:p>
          <w:p w:rsidR="00913BB6" w:rsidRPr="00647667" w:rsidRDefault="00913BB6" w:rsidP="00647667">
            <w:r w:rsidRPr="00647667">
              <w:t>тыс.руб.</w:t>
            </w:r>
          </w:p>
        </w:tc>
      </w:tr>
      <w:tr w:rsidR="00913BB6" w:rsidRPr="00647667" w:rsidTr="00334BEF">
        <w:tc>
          <w:tcPr>
            <w:tcW w:w="141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  <w:p w:rsidR="00913BB6" w:rsidRPr="00647667" w:rsidRDefault="00913BB6" w:rsidP="00647667">
            <w:r w:rsidRPr="00647667">
              <w:t>/2005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2007/</w:t>
            </w:r>
          </w:p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  <w:p w:rsidR="00913BB6" w:rsidRPr="00647667" w:rsidRDefault="00913BB6" w:rsidP="00647667">
            <w:r w:rsidRPr="00647667">
              <w:t>/2005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2007/</w:t>
            </w:r>
          </w:p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  <w:p w:rsidR="00913BB6" w:rsidRPr="00647667" w:rsidRDefault="00913BB6" w:rsidP="00647667">
            <w:r w:rsidRPr="00647667">
              <w:t>/2005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2007/</w:t>
            </w:r>
          </w:p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  <w:p w:rsidR="00913BB6" w:rsidRPr="00647667" w:rsidRDefault="00913BB6" w:rsidP="00647667">
            <w:r w:rsidRPr="00647667">
              <w:t>/2005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2007/</w:t>
            </w:r>
          </w:p>
          <w:p w:rsidR="00913BB6" w:rsidRPr="00647667" w:rsidRDefault="00913BB6" w:rsidP="00647667">
            <w:r w:rsidRPr="00647667">
              <w:t>2006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ГУ-1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-1205,7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-1272,6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-1361,3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-1436,8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4207,8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17338,2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4750,7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19575,4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ГУ-3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-41,5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-122,3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-30,4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-146,8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8193,2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34819,1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9927,6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41782,9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-66,8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-345,7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-40,9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-383,6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7597,1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29936,5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8467,3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33217,2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ГУ-6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-1698,9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-792,8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-2046,0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-891,9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6908,3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32978,5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7676,8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37100,9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ГУ-7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-1344,1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-489,1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-1713,9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-562,9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4762,3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23421,1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5357,9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26956,3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-863,9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-361,8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-1047,6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-408,5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8720,7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42661,7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9711,5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48166,4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ГУ-9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-2860,5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-531,0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-3765,2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-587,6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4671,1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27357,0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4841,0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30275,1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ГУ-10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2079,8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-1233,5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2694,5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-1380,8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17091,4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67984,7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19400,9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76102,3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ГУ-11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-200,2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-55,7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-275,6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-66,3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5421,0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24454,4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6320,9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29112,4</w:t>
            </w:r>
          </w:p>
        </w:tc>
      </w:tr>
      <w:tr w:rsidR="00913BB6" w:rsidRPr="00647667" w:rsidTr="00334BEF"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ВСЕГО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-844,4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-614,1</w:t>
            </w:r>
          </w:p>
        </w:tc>
        <w:tc>
          <w:tcPr>
            <w:tcW w:w="993" w:type="dxa"/>
            <w:shd w:val="clear" w:color="auto" w:fill="auto"/>
          </w:tcPr>
          <w:p w:rsidR="00913BB6" w:rsidRPr="00647667" w:rsidRDefault="00913BB6" w:rsidP="00647667">
            <w:r w:rsidRPr="00647667">
              <w:t>-1010,7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-696,2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7489,6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33918,8</w:t>
            </w:r>
          </w:p>
        </w:tc>
        <w:tc>
          <w:tcPr>
            <w:tcW w:w="992" w:type="dxa"/>
            <w:shd w:val="clear" w:color="auto" w:fill="auto"/>
          </w:tcPr>
          <w:p w:rsidR="00913BB6" w:rsidRPr="00647667" w:rsidRDefault="00913BB6" w:rsidP="00647667">
            <w:r w:rsidRPr="00647667">
              <w:t>8446,8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38458,2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Фондоотдача на горных участках рудника за 2005-2007 года представлена в таблице 9. </w:t>
      </w:r>
    </w:p>
    <w:p w:rsidR="00913BB6" w:rsidRDefault="00913BB6" w:rsidP="00647667">
      <w:pPr>
        <w:pStyle w:val="9"/>
        <w:spacing w:line="360" w:lineRule="auto"/>
        <w:ind w:firstLine="709"/>
        <w:rPr>
          <w:spacing w:val="20"/>
        </w:rPr>
      </w:pPr>
    </w:p>
    <w:p w:rsidR="00913BB6" w:rsidRDefault="00913BB6" w:rsidP="00647667">
      <w:pPr>
        <w:pStyle w:val="9"/>
        <w:spacing w:line="360" w:lineRule="auto"/>
        <w:ind w:firstLine="709"/>
        <w:rPr>
          <w:spacing w:val="20"/>
        </w:rPr>
      </w:pPr>
      <w:r>
        <w:rPr>
          <w:spacing w:val="20"/>
        </w:rPr>
        <w:t>Таблица 9</w:t>
      </w:r>
    </w:p>
    <w:p w:rsidR="00913BB6" w:rsidRDefault="00913BB6" w:rsidP="00647667">
      <w:pPr>
        <w:spacing w:line="360" w:lineRule="auto"/>
        <w:ind w:firstLine="709"/>
        <w:jc w:val="center"/>
        <w:rPr>
          <w:spacing w:val="20"/>
          <w:sz w:val="28"/>
        </w:rPr>
      </w:pPr>
      <w:r>
        <w:rPr>
          <w:spacing w:val="20"/>
          <w:sz w:val="28"/>
        </w:rPr>
        <w:t>Показатели  фондоотдачи за 2005-2007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02"/>
        <w:gridCol w:w="1134"/>
        <w:gridCol w:w="1114"/>
        <w:gridCol w:w="1012"/>
        <w:gridCol w:w="1134"/>
        <w:gridCol w:w="1386"/>
      </w:tblGrid>
      <w:tr w:rsidR="00913BB6" w:rsidRPr="00647667" w:rsidTr="00334BEF">
        <w:trPr>
          <w:trHeight w:val="264"/>
        </w:trPr>
        <w:tc>
          <w:tcPr>
            <w:tcW w:w="1202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ГУ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Расчетный</w:t>
            </w:r>
          </w:p>
          <w:p w:rsidR="00913BB6" w:rsidRPr="00647667" w:rsidRDefault="00913BB6" w:rsidP="00647667">
            <w:r w:rsidRPr="00647667">
              <w:t>по годам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Динамика, +/-</w:t>
            </w:r>
          </w:p>
          <w:p w:rsidR="00913BB6" w:rsidRPr="00647667" w:rsidRDefault="00913BB6" w:rsidP="00647667"/>
        </w:tc>
      </w:tr>
      <w:tr w:rsidR="00913BB6" w:rsidRPr="00647667" w:rsidTr="00334BEF">
        <w:trPr>
          <w:trHeight w:val="264"/>
        </w:trPr>
        <w:tc>
          <w:tcPr>
            <w:tcW w:w="1202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20073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2006/2005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2007/2006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1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0,34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0,88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3,43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0,54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2,55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4,95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11,19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4,77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6,24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29,58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1,13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2,77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9,92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1,64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7,15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0,71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1,64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5,96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0,93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4,32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0,74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1,71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6,17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0,97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4,46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8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1,86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4,23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15,27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2,37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11,04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9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0,55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1,16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4,05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0,61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2,89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10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0,73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1,56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5,53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0,83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3,97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11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3,56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8,49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29,45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4,93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20,96</w:t>
            </w:r>
          </w:p>
        </w:tc>
      </w:tr>
      <w:tr w:rsidR="00913BB6" w:rsidRPr="00647667" w:rsidTr="00334BEF">
        <w:trPr>
          <w:trHeight w:val="264"/>
        </w:trPr>
        <w:tc>
          <w:tcPr>
            <w:tcW w:w="1202" w:type="dxa"/>
            <w:shd w:val="clear" w:color="auto" w:fill="auto"/>
          </w:tcPr>
          <w:p w:rsidR="00913BB6" w:rsidRPr="00647667" w:rsidRDefault="00913BB6" w:rsidP="00647667">
            <w:r w:rsidRPr="00647667">
              <w:t>Всего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0,85</w:t>
            </w:r>
          </w:p>
        </w:tc>
        <w:tc>
          <w:tcPr>
            <w:tcW w:w="1114" w:type="dxa"/>
            <w:shd w:val="clear" w:color="auto" w:fill="auto"/>
          </w:tcPr>
          <w:p w:rsidR="00913BB6" w:rsidRPr="00647667" w:rsidRDefault="00913BB6" w:rsidP="00647667">
            <w:r w:rsidRPr="00647667">
              <w:t>1,92</w:t>
            </w:r>
          </w:p>
        </w:tc>
        <w:tc>
          <w:tcPr>
            <w:tcW w:w="1012" w:type="dxa"/>
            <w:shd w:val="clear" w:color="auto" w:fill="auto"/>
          </w:tcPr>
          <w:p w:rsidR="00913BB6" w:rsidRPr="00647667" w:rsidRDefault="00913BB6" w:rsidP="00647667">
            <w:r w:rsidRPr="00647667">
              <w:t>6,92</w:t>
            </w:r>
          </w:p>
        </w:tc>
        <w:tc>
          <w:tcPr>
            <w:tcW w:w="1134" w:type="dxa"/>
            <w:shd w:val="clear" w:color="auto" w:fill="auto"/>
          </w:tcPr>
          <w:p w:rsidR="00913BB6" w:rsidRPr="00647667" w:rsidRDefault="00913BB6" w:rsidP="00647667">
            <w:r w:rsidRPr="00647667">
              <w:t>1,07</w:t>
            </w:r>
          </w:p>
        </w:tc>
        <w:tc>
          <w:tcPr>
            <w:tcW w:w="1386" w:type="dxa"/>
            <w:shd w:val="clear" w:color="auto" w:fill="auto"/>
          </w:tcPr>
          <w:p w:rsidR="00913BB6" w:rsidRPr="00647667" w:rsidRDefault="00913BB6" w:rsidP="00647667">
            <w:r w:rsidRPr="00647667">
              <w:t>5,0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rFonts w:ascii="Courier New" w:hAnsi="Courier New"/>
          <w:spacing w:val="20"/>
          <w:sz w:val="28"/>
        </w:rPr>
      </w:pPr>
      <w:r>
        <w:rPr>
          <w:spacing w:val="20"/>
          <w:sz w:val="28"/>
        </w:rPr>
        <w:t xml:space="preserve">     Самая высокая фондоотдача на горном участке  в 2005 году на участке №3, 11, в 2006 году – 3,11 и 8. В 2007 году – 11,8,5 и 7. А наименьшая фондоотдача на участках 1, 6, 9, 10.</w:t>
      </w:r>
    </w:p>
    <w:p w:rsidR="00913BB6" w:rsidRDefault="00913BB6" w:rsidP="00647667">
      <w:pPr>
        <w:spacing w:line="360" w:lineRule="auto"/>
        <w:ind w:firstLine="709"/>
      </w:pPr>
    </w:p>
    <w:p w:rsidR="00913BB6" w:rsidRDefault="00913BB6" w:rsidP="00647667">
      <w:pPr>
        <w:spacing w:line="360" w:lineRule="auto"/>
        <w:ind w:firstLine="709"/>
        <w:rPr>
          <w:b/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rPr>
          <w:b/>
          <w:sz w:val="28"/>
        </w:rPr>
      </w:pPr>
      <w:r>
        <w:rPr>
          <w:b/>
          <w:spacing w:val="20"/>
          <w:sz w:val="28"/>
        </w:rPr>
        <w:t>5 Численность и заработная плата</w:t>
      </w:r>
      <w:r>
        <w:rPr>
          <w:b/>
          <w:sz w:val="28"/>
        </w:rPr>
        <w:t xml:space="preserve"> за 2005-2007г.г.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P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 w:rsidRPr="00913BB6">
        <w:rPr>
          <w:spacing w:val="20"/>
          <w:sz w:val="28"/>
        </w:rPr>
        <w:t>Данные численности работников по горным участкам 1 рудника за 200</w:t>
      </w:r>
      <w:r>
        <w:rPr>
          <w:spacing w:val="20"/>
          <w:sz w:val="28"/>
        </w:rPr>
        <w:t>5</w:t>
      </w:r>
      <w:r w:rsidRPr="00913BB6">
        <w:rPr>
          <w:spacing w:val="20"/>
          <w:sz w:val="28"/>
        </w:rPr>
        <w:t>-200</w:t>
      </w:r>
      <w:r>
        <w:rPr>
          <w:spacing w:val="20"/>
          <w:sz w:val="28"/>
        </w:rPr>
        <w:t>6</w:t>
      </w:r>
      <w:r w:rsidRPr="00913BB6">
        <w:rPr>
          <w:spacing w:val="20"/>
          <w:sz w:val="28"/>
        </w:rPr>
        <w:t xml:space="preserve"> годы приведены в таблице 10. 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        Таблица  2.10</w:t>
      </w:r>
    </w:p>
    <w:p w:rsidR="00913BB6" w:rsidRDefault="00913BB6" w:rsidP="00647667">
      <w:pPr>
        <w:spacing w:line="360" w:lineRule="auto"/>
        <w:ind w:firstLine="709"/>
        <w:jc w:val="center"/>
        <w:rPr>
          <w:spacing w:val="20"/>
          <w:sz w:val="28"/>
        </w:rPr>
      </w:pPr>
      <w:r>
        <w:rPr>
          <w:spacing w:val="20"/>
          <w:sz w:val="28"/>
        </w:rPr>
        <w:t>Численность рабочих 1 рудника за 2005-2007г.г.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tbl>
      <w:tblPr>
        <w:tblW w:w="9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58"/>
        <w:gridCol w:w="797"/>
        <w:gridCol w:w="928"/>
        <w:gridCol w:w="930"/>
        <w:gridCol w:w="928"/>
        <w:gridCol w:w="929"/>
        <w:gridCol w:w="797"/>
        <w:gridCol w:w="928"/>
        <w:gridCol w:w="810"/>
        <w:gridCol w:w="677"/>
        <w:gridCol w:w="678"/>
      </w:tblGrid>
      <w:tr w:rsidR="00913BB6" w:rsidRPr="00647667" w:rsidTr="00334BEF">
        <w:trPr>
          <w:trHeight w:val="266"/>
        </w:trPr>
        <w:tc>
          <w:tcPr>
            <w:tcW w:w="1259" w:type="dxa"/>
            <w:vMerge w:val="restart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Участки</w:t>
            </w:r>
          </w:p>
        </w:tc>
        <w:tc>
          <w:tcPr>
            <w:tcW w:w="4512" w:type="dxa"/>
            <w:gridSpan w:val="5"/>
            <w:shd w:val="clear" w:color="auto" w:fill="auto"/>
          </w:tcPr>
          <w:p w:rsidR="00913BB6" w:rsidRPr="00647667" w:rsidRDefault="00913BB6" w:rsidP="00647667">
            <w:r w:rsidRPr="00647667">
              <w:t>Всего работающих</w:t>
            </w:r>
          </w:p>
        </w:tc>
        <w:tc>
          <w:tcPr>
            <w:tcW w:w="3889" w:type="dxa"/>
            <w:gridSpan w:val="5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в том числе рабочих</w:t>
            </w:r>
          </w:p>
        </w:tc>
      </w:tr>
      <w:tr w:rsidR="00913BB6" w:rsidRPr="00647667" w:rsidTr="00334BEF">
        <w:trPr>
          <w:trHeight w:val="614"/>
        </w:trPr>
        <w:tc>
          <w:tcPr>
            <w:tcW w:w="1259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2655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человек</w:t>
            </w:r>
          </w:p>
        </w:tc>
        <w:tc>
          <w:tcPr>
            <w:tcW w:w="1857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динамика, +/-</w:t>
            </w:r>
          </w:p>
        </w:tc>
        <w:tc>
          <w:tcPr>
            <w:tcW w:w="3889" w:type="dxa"/>
            <w:gridSpan w:val="5"/>
            <w:vMerge/>
            <w:shd w:val="clear" w:color="auto" w:fill="auto"/>
          </w:tcPr>
          <w:p w:rsidR="00913BB6" w:rsidRPr="00647667" w:rsidRDefault="00913BB6" w:rsidP="00647667"/>
        </w:tc>
      </w:tr>
      <w:tr w:rsidR="00913BB6" w:rsidRPr="00647667" w:rsidTr="00334BEF">
        <w:trPr>
          <w:trHeight w:val="487"/>
        </w:trPr>
        <w:tc>
          <w:tcPr>
            <w:tcW w:w="1259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797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Отчет 2005</w:t>
            </w:r>
          </w:p>
        </w:tc>
        <w:tc>
          <w:tcPr>
            <w:tcW w:w="928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Отчет</w:t>
            </w:r>
          </w:p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929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План</w:t>
            </w:r>
          </w:p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928" w:type="dxa"/>
            <w:vMerge w:val="restart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2006 / 2005</w:t>
            </w:r>
          </w:p>
          <w:p w:rsidR="00913BB6" w:rsidRPr="00647667" w:rsidRDefault="00913BB6" w:rsidP="00647667"/>
        </w:tc>
        <w:tc>
          <w:tcPr>
            <w:tcW w:w="928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2007/</w:t>
            </w:r>
          </w:p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3889" w:type="dxa"/>
            <w:gridSpan w:val="5"/>
            <w:vMerge/>
            <w:shd w:val="clear" w:color="auto" w:fill="auto"/>
          </w:tcPr>
          <w:p w:rsidR="00913BB6" w:rsidRPr="00647667" w:rsidRDefault="00913BB6" w:rsidP="00647667"/>
        </w:tc>
      </w:tr>
      <w:tr w:rsidR="00913BB6" w:rsidRPr="00647667" w:rsidTr="00334BEF">
        <w:trPr>
          <w:trHeight w:val="303"/>
        </w:trPr>
        <w:tc>
          <w:tcPr>
            <w:tcW w:w="1259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797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9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797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отчет 2005</w:t>
            </w:r>
          </w:p>
        </w:tc>
        <w:tc>
          <w:tcPr>
            <w:tcW w:w="928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отчет 2006</w:t>
            </w:r>
          </w:p>
        </w:tc>
        <w:tc>
          <w:tcPr>
            <w:tcW w:w="810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План</w:t>
            </w:r>
          </w:p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1354" w:type="dxa"/>
            <w:gridSpan w:val="2"/>
            <w:shd w:val="clear" w:color="auto" w:fill="auto"/>
          </w:tcPr>
          <w:p w:rsidR="00913BB6" w:rsidRPr="00647667" w:rsidRDefault="00913BB6" w:rsidP="00647667">
            <w:r w:rsidRPr="00647667">
              <w:t>динамика, +/-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797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9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797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92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810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677" w:type="dxa"/>
            <w:shd w:val="clear" w:color="auto" w:fill="auto"/>
          </w:tcPr>
          <w:p w:rsidR="00913BB6" w:rsidRPr="00647667" w:rsidRDefault="00913BB6" w:rsidP="00647667"/>
          <w:p w:rsidR="00913BB6" w:rsidRPr="00647667" w:rsidRDefault="00913BB6" w:rsidP="00647667">
            <w:r w:rsidRPr="00647667">
              <w:t>2006 2005</w:t>
            </w:r>
          </w:p>
          <w:p w:rsidR="00913BB6" w:rsidRPr="00647667" w:rsidRDefault="00913BB6" w:rsidP="00647667"/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  <w:p w:rsidR="00913BB6" w:rsidRPr="00647667" w:rsidRDefault="00913BB6" w:rsidP="00647667">
            <w:r w:rsidRPr="00647667">
              <w:t>2006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ГУ-1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70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70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70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62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62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62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ГУ-3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51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48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48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-3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43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40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40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-3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ГУ-5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86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81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81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-5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78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73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73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-5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ГУ-6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66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72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72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58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64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64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ГУ-7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54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61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61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46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53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53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7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ГУ-8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64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70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70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62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62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6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ГУ-9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68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83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83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15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59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75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75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16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ГУ-10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90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75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75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-15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82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67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67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-15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ГУ-11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45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50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50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5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37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42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42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5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  <w:tr w:rsidR="00913BB6" w:rsidRPr="00647667" w:rsidTr="00334BEF">
        <w:trPr>
          <w:trHeight w:val="266"/>
        </w:trPr>
        <w:tc>
          <w:tcPr>
            <w:tcW w:w="1259" w:type="dxa"/>
            <w:shd w:val="clear" w:color="auto" w:fill="auto"/>
          </w:tcPr>
          <w:p w:rsidR="00913BB6" w:rsidRPr="00647667" w:rsidRDefault="00913BB6" w:rsidP="00647667">
            <w:r w:rsidRPr="00647667">
              <w:t>Итого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594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610</w:t>
            </w:r>
          </w:p>
        </w:tc>
        <w:tc>
          <w:tcPr>
            <w:tcW w:w="929" w:type="dxa"/>
            <w:shd w:val="clear" w:color="auto" w:fill="auto"/>
          </w:tcPr>
          <w:p w:rsidR="00913BB6" w:rsidRPr="00647667" w:rsidRDefault="00913BB6" w:rsidP="00647667">
            <w:r w:rsidRPr="00647667">
              <w:t>610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16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  <w:tc>
          <w:tcPr>
            <w:tcW w:w="797" w:type="dxa"/>
            <w:shd w:val="clear" w:color="auto" w:fill="auto"/>
          </w:tcPr>
          <w:p w:rsidR="00913BB6" w:rsidRPr="00647667" w:rsidRDefault="00913BB6" w:rsidP="00647667">
            <w:r w:rsidRPr="00647667">
              <w:t>521</w:t>
            </w:r>
          </w:p>
        </w:tc>
        <w:tc>
          <w:tcPr>
            <w:tcW w:w="928" w:type="dxa"/>
            <w:shd w:val="clear" w:color="auto" w:fill="auto"/>
          </w:tcPr>
          <w:p w:rsidR="00913BB6" w:rsidRPr="00647667" w:rsidRDefault="00913BB6" w:rsidP="00647667">
            <w:r w:rsidRPr="00647667">
              <w:t>538</w:t>
            </w:r>
          </w:p>
        </w:tc>
        <w:tc>
          <w:tcPr>
            <w:tcW w:w="810" w:type="dxa"/>
            <w:shd w:val="clear" w:color="auto" w:fill="auto"/>
          </w:tcPr>
          <w:p w:rsidR="00913BB6" w:rsidRPr="00647667" w:rsidRDefault="00913BB6" w:rsidP="00647667">
            <w:r w:rsidRPr="00647667">
              <w:t>538</w:t>
            </w:r>
          </w:p>
        </w:tc>
        <w:tc>
          <w:tcPr>
            <w:tcW w:w="677" w:type="dxa"/>
            <w:shd w:val="clear" w:color="auto" w:fill="auto"/>
          </w:tcPr>
          <w:p w:rsidR="00913BB6" w:rsidRPr="00647667" w:rsidRDefault="00913BB6" w:rsidP="00647667">
            <w:r w:rsidRPr="00647667">
              <w:t>17</w:t>
            </w:r>
          </w:p>
        </w:tc>
        <w:tc>
          <w:tcPr>
            <w:tcW w:w="678" w:type="dxa"/>
            <w:shd w:val="clear" w:color="auto" w:fill="auto"/>
          </w:tcPr>
          <w:p w:rsidR="00913BB6" w:rsidRPr="00647667" w:rsidRDefault="00913BB6" w:rsidP="00647667">
            <w:r w:rsidRPr="00647667">
              <w:t>0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>По данным таблицы видно, что численность в 2006 и 2007 остается равной. Увеличение численности в сравнении с 2005 годом на горных участках №№ 6,7,8,9,11 связано с увеличением горнопроходческих работ на этих участках.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P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 w:rsidRPr="00913BB6">
        <w:rPr>
          <w:spacing w:val="20"/>
          <w:sz w:val="28"/>
        </w:rPr>
        <w:t>В таблице 11 приведены данные о  фонде оплаты труда на горных участках рудника за 2005-2007 года.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 </w:t>
      </w:r>
    </w:p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  <w:r>
        <w:rPr>
          <w:spacing w:val="20"/>
          <w:sz w:val="28"/>
        </w:rPr>
        <w:t xml:space="preserve">                   Таблица 2.11</w:t>
      </w:r>
    </w:p>
    <w:p w:rsidR="00913BB6" w:rsidRDefault="00913BB6" w:rsidP="00647667">
      <w:pPr>
        <w:pStyle w:val="7"/>
        <w:spacing w:line="360" w:lineRule="auto"/>
        <w:ind w:firstLine="709"/>
        <w:rPr>
          <w:b w:val="0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rPr>
          <w:b w:val="0"/>
        </w:rPr>
        <w:t>Фонд  оплаты труда 1-го рудоуправления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418"/>
        <w:gridCol w:w="1275"/>
        <w:gridCol w:w="1560"/>
        <w:gridCol w:w="1559"/>
        <w:gridCol w:w="1701"/>
        <w:gridCol w:w="1559"/>
      </w:tblGrid>
      <w:tr w:rsidR="00913BB6" w:rsidRPr="00647667" w:rsidTr="00334BEF">
        <w:trPr>
          <w:trHeight w:val="264"/>
        </w:trPr>
        <w:tc>
          <w:tcPr>
            <w:tcW w:w="1276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Участки</w:t>
            </w:r>
          </w:p>
        </w:tc>
        <w:tc>
          <w:tcPr>
            <w:tcW w:w="4253" w:type="dxa"/>
            <w:gridSpan w:val="3"/>
            <w:shd w:val="clear" w:color="auto" w:fill="auto"/>
          </w:tcPr>
          <w:p w:rsidR="00913BB6" w:rsidRPr="00647667" w:rsidRDefault="00913BB6" w:rsidP="00647667">
            <w:r w:rsidRPr="00647667">
              <w:t>Фонд оплаты труда (тыс.руб.)</w:t>
            </w:r>
          </w:p>
        </w:tc>
        <w:tc>
          <w:tcPr>
            <w:tcW w:w="4819" w:type="dxa"/>
            <w:gridSpan w:val="3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Среднемесячная з/плата 1-го работающего (руб.)</w:t>
            </w:r>
          </w:p>
        </w:tc>
      </w:tr>
      <w:tr w:rsidR="00913BB6" w:rsidRPr="00647667" w:rsidTr="00334BEF">
        <w:trPr>
          <w:trHeight w:val="483"/>
        </w:trPr>
        <w:tc>
          <w:tcPr>
            <w:tcW w:w="1276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418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 xml:space="preserve"> 2005г.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913BB6" w:rsidRPr="00647667" w:rsidRDefault="00913BB6" w:rsidP="00647667">
            <w:r w:rsidRPr="00647667">
              <w:t>План</w:t>
            </w:r>
          </w:p>
          <w:p w:rsidR="00913BB6" w:rsidRPr="00647667" w:rsidRDefault="00913BB6" w:rsidP="00647667">
            <w:r w:rsidRPr="00647667">
              <w:t>2007</w:t>
            </w:r>
          </w:p>
        </w:tc>
        <w:tc>
          <w:tcPr>
            <w:tcW w:w="4819" w:type="dxa"/>
            <w:gridSpan w:val="3"/>
            <w:vMerge/>
            <w:shd w:val="clear" w:color="auto" w:fill="auto"/>
          </w:tcPr>
          <w:p w:rsidR="00913BB6" w:rsidRPr="00647667" w:rsidRDefault="00913BB6" w:rsidP="00647667"/>
        </w:tc>
      </w:tr>
      <w:tr w:rsidR="00913BB6" w:rsidRPr="00647667" w:rsidTr="00334BEF">
        <w:trPr>
          <w:trHeight w:val="300"/>
        </w:trPr>
        <w:tc>
          <w:tcPr>
            <w:tcW w:w="1276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418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275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560" w:type="dxa"/>
            <w:vMerge/>
            <w:shd w:val="clear" w:color="auto" w:fill="auto"/>
          </w:tcPr>
          <w:p w:rsidR="00913BB6" w:rsidRPr="00647667" w:rsidRDefault="00913BB6" w:rsidP="00647667"/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2005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2006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2007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ГУ-1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96805,3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138187,7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196566,4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115244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164509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234008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ГУ-3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97125,6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130489,3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185615,8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158702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226544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322250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ГУ-5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237665,5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319538,4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454530,5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230296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328743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467624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ГУ-6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178604,1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278131,6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395631,0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225510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321912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457906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ГУ-7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87915,7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141766,2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201656,7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135672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193670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275487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ГУ-8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217815,7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340077,2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483746,2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283614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404854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575888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ГУ-9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175970,1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306604,3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436132,3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215650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307836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437884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ГУ-10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522935,8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622067,4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884865,9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484200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691186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983184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ГУ-11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62700,3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99448,2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141461,1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116112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165747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235769</w:t>
            </w:r>
          </w:p>
        </w:tc>
      </w:tr>
      <w:tr w:rsidR="00913BB6" w:rsidRPr="00647667" w:rsidTr="00334BEF">
        <w:trPr>
          <w:trHeight w:val="264"/>
        </w:trPr>
        <w:tc>
          <w:tcPr>
            <w:tcW w:w="1276" w:type="dxa"/>
            <w:shd w:val="clear" w:color="auto" w:fill="auto"/>
          </w:tcPr>
          <w:p w:rsidR="00913BB6" w:rsidRPr="00647667" w:rsidRDefault="00913BB6" w:rsidP="00647667">
            <w:r w:rsidRPr="00647667">
              <w:t>ИТОГО</w:t>
            </w:r>
          </w:p>
        </w:tc>
        <w:tc>
          <w:tcPr>
            <w:tcW w:w="1418" w:type="dxa"/>
            <w:shd w:val="clear" w:color="auto" w:fill="auto"/>
          </w:tcPr>
          <w:p w:rsidR="00913BB6" w:rsidRPr="00647667" w:rsidRDefault="00913BB6" w:rsidP="00647667">
            <w:r w:rsidRPr="00647667">
              <w:t>1677537,9</w:t>
            </w:r>
          </w:p>
        </w:tc>
        <w:tc>
          <w:tcPr>
            <w:tcW w:w="1275" w:type="dxa"/>
            <w:shd w:val="clear" w:color="auto" w:fill="auto"/>
          </w:tcPr>
          <w:p w:rsidR="00913BB6" w:rsidRPr="00647667" w:rsidRDefault="00913BB6" w:rsidP="00647667">
            <w:r w:rsidRPr="00647667">
              <w:t>2376310,3</w:t>
            </w:r>
          </w:p>
        </w:tc>
        <w:tc>
          <w:tcPr>
            <w:tcW w:w="1560" w:type="dxa"/>
            <w:shd w:val="clear" w:color="auto" w:fill="auto"/>
          </w:tcPr>
          <w:p w:rsidR="00913BB6" w:rsidRPr="00647667" w:rsidRDefault="00913BB6" w:rsidP="00647667">
            <w:r w:rsidRPr="00647667">
              <w:t>3380206,1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235345</w:t>
            </w:r>
          </w:p>
        </w:tc>
        <w:tc>
          <w:tcPr>
            <w:tcW w:w="1701" w:type="dxa"/>
            <w:shd w:val="clear" w:color="auto" w:fill="auto"/>
          </w:tcPr>
          <w:p w:rsidR="00913BB6" w:rsidRPr="00647667" w:rsidRDefault="00913BB6" w:rsidP="00647667">
            <w:r w:rsidRPr="00647667">
              <w:t>324633</w:t>
            </w:r>
          </w:p>
        </w:tc>
        <w:tc>
          <w:tcPr>
            <w:tcW w:w="1559" w:type="dxa"/>
            <w:shd w:val="clear" w:color="auto" w:fill="auto"/>
          </w:tcPr>
          <w:p w:rsidR="00913BB6" w:rsidRPr="00647667" w:rsidRDefault="00913BB6" w:rsidP="00647667">
            <w:r w:rsidRPr="00647667">
              <w:t>461777</w:t>
            </w:r>
          </w:p>
        </w:tc>
      </w:tr>
    </w:tbl>
    <w:p w:rsidR="00913BB6" w:rsidRDefault="00913BB6" w:rsidP="00647667">
      <w:pPr>
        <w:spacing w:line="360" w:lineRule="auto"/>
        <w:ind w:firstLine="709"/>
        <w:jc w:val="both"/>
        <w:rPr>
          <w:spacing w:val="20"/>
          <w:sz w:val="28"/>
        </w:rPr>
      </w:pPr>
    </w:p>
    <w:p w:rsidR="00913BB6" w:rsidRDefault="00913BB6" w:rsidP="00647667">
      <w:pPr>
        <w:spacing w:line="360" w:lineRule="auto"/>
        <w:ind w:firstLine="709"/>
        <w:jc w:val="both"/>
        <w:rPr>
          <w:snapToGrid w:val="0"/>
          <w:color w:val="000000"/>
          <w:sz w:val="28"/>
        </w:rPr>
      </w:pPr>
      <w:r>
        <w:rPr>
          <w:spacing w:val="20"/>
          <w:sz w:val="28"/>
        </w:rPr>
        <w:t xml:space="preserve">Среднемесячная заработная плата рабочих зависит от объемов добычи руды, например в 2007 году планируется по участку №10 добыча в размере </w:t>
      </w:r>
      <w:r>
        <w:rPr>
          <w:snapToGrid w:val="0"/>
          <w:color w:val="000000"/>
          <w:sz w:val="28"/>
        </w:rPr>
        <w:t>1517,5 тыс. тон (25% от всего объема по 1-РУ) следовательно, и зарплата среднемесячная там самая высокая – 983 184р. (около 450 долларов с учетом ИТР). Если же выработка низкая, много времени затрачено на ремонт и простои, то и зарплата там низкая, например ГУ-1 362,2 тыс. тонн (5,8% от общего объема) зарплата равна 234 008р (около 107 долларов), ГУ-11 добыча 363,9 тыс.тонн (5,9%) – зарплата составляет  235 769р (около 108 долларов в месяц).</w:t>
      </w:r>
    </w:p>
    <w:p w:rsidR="004967EB" w:rsidRDefault="00913BB6" w:rsidP="00647667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  <w:t>ЛИТЕРАТУРА</w:t>
      </w:r>
    </w:p>
    <w:p w:rsidR="00913BB6" w:rsidRDefault="00913BB6" w:rsidP="0064766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Годовой отчет о финансово-хозяйственной деятельности ПО «Беларуськалий» за 2005 год</w:t>
      </w:r>
    </w:p>
    <w:p w:rsidR="00913BB6" w:rsidRDefault="00913BB6" w:rsidP="0064766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Годовой отчет о финансово-хозяйственной деятельности ПО «Беларуськалий» за 2006 год</w:t>
      </w:r>
    </w:p>
    <w:p w:rsidR="00913BB6" w:rsidRDefault="00913BB6" w:rsidP="0064766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Годовой отчет о финансово-хозяйственной деятельности ПО «Беларуськалий» за 2007 год</w:t>
      </w:r>
    </w:p>
    <w:p w:rsidR="00913BB6" w:rsidRPr="00913BB6" w:rsidRDefault="00913BB6" w:rsidP="0064766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Светков А.К. Анализ производственно-хозяйственной деятельности, Мн</w:t>
      </w:r>
      <w:r w:rsidR="008065B1">
        <w:rPr>
          <w:sz w:val="28"/>
          <w:szCs w:val="28"/>
        </w:rPr>
        <w:t>.</w:t>
      </w:r>
      <w:r>
        <w:rPr>
          <w:sz w:val="28"/>
          <w:szCs w:val="28"/>
        </w:rPr>
        <w:t>: ВШ, 2007г.</w:t>
      </w:r>
      <w:bookmarkStart w:id="0" w:name="_GoBack"/>
      <w:bookmarkEnd w:id="0"/>
    </w:p>
    <w:sectPr w:rsidR="00913BB6" w:rsidRPr="00913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11E1C"/>
    <w:multiLevelType w:val="hybridMultilevel"/>
    <w:tmpl w:val="13646818"/>
    <w:lvl w:ilvl="0" w:tplc="74486BB2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FC769C8"/>
    <w:multiLevelType w:val="multilevel"/>
    <w:tmpl w:val="CC902E00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3BB6"/>
    <w:rsid w:val="001E1F55"/>
    <w:rsid w:val="00266B78"/>
    <w:rsid w:val="00334BEF"/>
    <w:rsid w:val="004967EB"/>
    <w:rsid w:val="005B4592"/>
    <w:rsid w:val="00647667"/>
    <w:rsid w:val="006C69EA"/>
    <w:rsid w:val="00725100"/>
    <w:rsid w:val="00784E98"/>
    <w:rsid w:val="007B7732"/>
    <w:rsid w:val="008065B1"/>
    <w:rsid w:val="00913BB6"/>
    <w:rsid w:val="00CD1002"/>
    <w:rsid w:val="00E24D4F"/>
    <w:rsid w:val="00E2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2207EF3-7FB5-4C58-A240-02371F3B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3BB6"/>
  </w:style>
  <w:style w:type="paragraph" w:styleId="1">
    <w:name w:val="heading 1"/>
    <w:basedOn w:val="a"/>
    <w:next w:val="a"/>
    <w:link w:val="10"/>
    <w:uiPriority w:val="9"/>
    <w:qFormat/>
    <w:rsid w:val="00913BB6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qFormat/>
    <w:rsid w:val="00913BB6"/>
    <w:pPr>
      <w:keepNext/>
      <w:outlineLvl w:val="1"/>
    </w:pPr>
    <w:rPr>
      <w:sz w:val="24"/>
    </w:rPr>
  </w:style>
  <w:style w:type="paragraph" w:styleId="3">
    <w:name w:val="heading 3"/>
    <w:basedOn w:val="a"/>
    <w:next w:val="a"/>
    <w:link w:val="30"/>
    <w:uiPriority w:val="9"/>
    <w:qFormat/>
    <w:rsid w:val="00913BB6"/>
    <w:pPr>
      <w:keepNext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qFormat/>
    <w:rsid w:val="00913BB6"/>
    <w:pPr>
      <w:keepNext/>
      <w:ind w:firstLine="720"/>
      <w:jc w:val="both"/>
      <w:outlineLvl w:val="3"/>
    </w:pPr>
    <w:rPr>
      <w:b/>
      <w:sz w:val="32"/>
    </w:rPr>
  </w:style>
  <w:style w:type="paragraph" w:styleId="5">
    <w:name w:val="heading 5"/>
    <w:basedOn w:val="a"/>
    <w:next w:val="a"/>
    <w:link w:val="50"/>
    <w:uiPriority w:val="9"/>
    <w:qFormat/>
    <w:rsid w:val="00913BB6"/>
    <w:pPr>
      <w:keepNext/>
      <w:spacing w:line="360" w:lineRule="auto"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link w:val="60"/>
    <w:uiPriority w:val="9"/>
    <w:qFormat/>
    <w:rsid w:val="00913BB6"/>
    <w:pPr>
      <w:keepNext/>
      <w:jc w:val="both"/>
      <w:outlineLvl w:val="5"/>
    </w:pPr>
    <w:rPr>
      <w:b/>
      <w:color w:val="FF0000"/>
      <w:sz w:val="32"/>
    </w:rPr>
  </w:style>
  <w:style w:type="paragraph" w:styleId="7">
    <w:name w:val="heading 7"/>
    <w:basedOn w:val="a"/>
    <w:next w:val="a"/>
    <w:link w:val="70"/>
    <w:uiPriority w:val="9"/>
    <w:qFormat/>
    <w:rsid w:val="00913BB6"/>
    <w:pPr>
      <w:keepNext/>
      <w:jc w:val="both"/>
      <w:outlineLvl w:val="6"/>
    </w:pPr>
    <w:rPr>
      <w:b/>
      <w:sz w:val="32"/>
    </w:rPr>
  </w:style>
  <w:style w:type="paragraph" w:styleId="8">
    <w:name w:val="heading 8"/>
    <w:basedOn w:val="a"/>
    <w:next w:val="a"/>
    <w:link w:val="80"/>
    <w:uiPriority w:val="9"/>
    <w:qFormat/>
    <w:rsid w:val="00913BB6"/>
    <w:pPr>
      <w:keepNext/>
      <w:jc w:val="both"/>
      <w:outlineLvl w:val="7"/>
    </w:pPr>
    <w:rPr>
      <w:rFonts w:ascii="Courier New" w:hAnsi="Courier New"/>
      <w:spacing w:val="20"/>
      <w:sz w:val="28"/>
    </w:rPr>
  </w:style>
  <w:style w:type="paragraph" w:styleId="9">
    <w:name w:val="heading 9"/>
    <w:basedOn w:val="a"/>
    <w:next w:val="a"/>
    <w:link w:val="90"/>
    <w:uiPriority w:val="9"/>
    <w:qFormat/>
    <w:rsid w:val="00913BB6"/>
    <w:pPr>
      <w:keepNext/>
      <w:ind w:firstLine="720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sz w:val="22"/>
      <w:szCs w:val="22"/>
    </w:rPr>
  </w:style>
  <w:style w:type="paragraph" w:styleId="a3">
    <w:name w:val="Title"/>
    <w:basedOn w:val="a"/>
    <w:link w:val="a4"/>
    <w:uiPriority w:val="10"/>
    <w:qFormat/>
    <w:rsid w:val="00913BB6"/>
    <w:pPr>
      <w:jc w:val="center"/>
    </w:pPr>
    <w:rPr>
      <w:rFonts w:ascii="Courier New" w:hAnsi="Courier New"/>
      <w:b/>
      <w:sz w:val="28"/>
    </w:rPr>
  </w:style>
  <w:style w:type="character" w:customStyle="1" w:styleId="a4">
    <w:name w:val="Название Знак"/>
    <w:link w:val="a3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link w:val="a6"/>
    <w:uiPriority w:val="11"/>
    <w:qFormat/>
    <w:rsid w:val="00913BB6"/>
    <w:rPr>
      <w:rFonts w:ascii="Courier New" w:hAnsi="Courier New"/>
      <w:b/>
      <w:sz w:val="24"/>
    </w:rPr>
  </w:style>
  <w:style w:type="character" w:customStyle="1" w:styleId="a6">
    <w:name w:val="Подзаголовок Знак"/>
    <w:link w:val="a5"/>
    <w:uiPriority w:val="11"/>
    <w:rPr>
      <w:rFonts w:ascii="Cambria" w:eastAsia="Times New Roman" w:hAnsi="Cambria" w:cs="Times New Roman"/>
      <w:sz w:val="24"/>
      <w:szCs w:val="24"/>
    </w:rPr>
  </w:style>
  <w:style w:type="paragraph" w:styleId="a7">
    <w:name w:val="Body Text"/>
    <w:basedOn w:val="a"/>
    <w:link w:val="a8"/>
    <w:uiPriority w:val="99"/>
    <w:rsid w:val="00913BB6"/>
    <w:pPr>
      <w:jc w:val="both"/>
    </w:pPr>
    <w:rPr>
      <w:sz w:val="24"/>
    </w:rPr>
  </w:style>
  <w:style w:type="character" w:customStyle="1" w:styleId="a8">
    <w:name w:val="Основной текст Знак"/>
    <w:link w:val="a7"/>
    <w:uiPriority w:val="99"/>
    <w:semiHidden/>
  </w:style>
  <w:style w:type="paragraph" w:styleId="21">
    <w:name w:val="Body Text 2"/>
    <w:basedOn w:val="a"/>
    <w:link w:val="22"/>
    <w:uiPriority w:val="99"/>
    <w:rsid w:val="00913BB6"/>
    <w:pPr>
      <w:ind w:firstLine="709"/>
      <w:jc w:val="both"/>
    </w:pPr>
    <w:rPr>
      <w:sz w:val="28"/>
    </w:rPr>
  </w:style>
  <w:style w:type="character" w:customStyle="1" w:styleId="22">
    <w:name w:val="Основной текст 2 Знак"/>
    <w:link w:val="21"/>
    <w:uiPriority w:val="99"/>
    <w:semiHidden/>
  </w:style>
  <w:style w:type="paragraph" w:styleId="a9">
    <w:name w:val="Body Text Indent"/>
    <w:basedOn w:val="a"/>
    <w:link w:val="aa"/>
    <w:uiPriority w:val="99"/>
    <w:rsid w:val="00913BB6"/>
    <w:pPr>
      <w:ind w:firstLine="720"/>
      <w:jc w:val="both"/>
    </w:pPr>
    <w:rPr>
      <w:sz w:val="28"/>
    </w:rPr>
  </w:style>
  <w:style w:type="character" w:customStyle="1" w:styleId="aa">
    <w:name w:val="Основной текст с отступом Знак"/>
    <w:link w:val="a9"/>
    <w:uiPriority w:val="99"/>
    <w:semiHidden/>
  </w:style>
  <w:style w:type="paragraph" w:styleId="31">
    <w:name w:val="Body Text Indent 3"/>
    <w:basedOn w:val="a"/>
    <w:link w:val="32"/>
    <w:uiPriority w:val="99"/>
    <w:rsid w:val="00913BB6"/>
    <w:pPr>
      <w:ind w:firstLine="720"/>
      <w:jc w:val="both"/>
    </w:pPr>
    <w:rPr>
      <w:b/>
      <w:sz w:val="32"/>
    </w:r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customStyle="1" w:styleId="xl22">
    <w:name w:val="xl22"/>
    <w:basedOn w:val="a"/>
    <w:rsid w:val="00913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23">
    <w:name w:val="xl23"/>
    <w:basedOn w:val="a"/>
    <w:rsid w:val="00913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</w:pPr>
    <w:rPr>
      <w:sz w:val="24"/>
    </w:rPr>
  </w:style>
  <w:style w:type="paragraph" w:customStyle="1" w:styleId="xl24">
    <w:name w:val="xl24"/>
    <w:basedOn w:val="a"/>
    <w:rsid w:val="00913BB6"/>
    <w:pPr>
      <w:spacing w:before="100" w:after="100"/>
      <w:jc w:val="right"/>
    </w:pPr>
    <w:rPr>
      <w:sz w:val="24"/>
    </w:rPr>
  </w:style>
  <w:style w:type="paragraph" w:customStyle="1" w:styleId="xl25">
    <w:name w:val="xl25"/>
    <w:basedOn w:val="a"/>
    <w:rsid w:val="00913BB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26">
    <w:name w:val="xl26"/>
    <w:basedOn w:val="a"/>
    <w:rsid w:val="00913BB6"/>
    <w:pPr>
      <w:pBdr>
        <w:left w:val="single" w:sz="4" w:space="0" w:color="auto"/>
        <w:righ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27">
    <w:name w:val="xl27"/>
    <w:basedOn w:val="a"/>
    <w:rsid w:val="00913B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28">
    <w:name w:val="xl28"/>
    <w:basedOn w:val="a"/>
    <w:rsid w:val="00913BB6"/>
    <w:pPr>
      <w:pBdr>
        <w:top w:val="single" w:sz="4" w:space="0" w:color="auto"/>
        <w:lef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29">
    <w:name w:val="xl29"/>
    <w:basedOn w:val="a"/>
    <w:rsid w:val="00913BB6"/>
    <w:pPr>
      <w:pBdr>
        <w:top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30">
    <w:name w:val="xl30"/>
    <w:basedOn w:val="a"/>
    <w:rsid w:val="00913BB6"/>
    <w:pPr>
      <w:pBdr>
        <w:top w:val="single" w:sz="4" w:space="0" w:color="auto"/>
        <w:righ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31">
    <w:name w:val="xl31"/>
    <w:basedOn w:val="a"/>
    <w:rsid w:val="00913BB6"/>
    <w:pPr>
      <w:pBdr>
        <w:left w:val="single" w:sz="4" w:space="0" w:color="auto"/>
        <w:bottom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32">
    <w:name w:val="xl32"/>
    <w:basedOn w:val="a"/>
    <w:rsid w:val="00913BB6"/>
    <w:pPr>
      <w:pBdr>
        <w:bottom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paragraph" w:customStyle="1" w:styleId="xl33">
    <w:name w:val="xl33"/>
    <w:basedOn w:val="a"/>
    <w:rsid w:val="00913BB6"/>
    <w:pPr>
      <w:pBdr>
        <w:bottom w:val="single" w:sz="4" w:space="0" w:color="auto"/>
        <w:right w:val="single" w:sz="4" w:space="0" w:color="auto"/>
      </w:pBdr>
      <w:spacing w:before="100" w:after="100"/>
      <w:jc w:val="center"/>
      <w:textAlignment w:val="center"/>
    </w:pPr>
    <w:rPr>
      <w:sz w:val="24"/>
    </w:rPr>
  </w:style>
  <w:style w:type="character" w:customStyle="1" w:styleId="justyfu1">
    <w:name w:val="justyfu1"/>
    <w:rsid w:val="00913BB6"/>
    <w:rPr>
      <w:rFonts w:cs="Times New Roman"/>
    </w:rPr>
  </w:style>
  <w:style w:type="paragraph" w:customStyle="1" w:styleId="Web">
    <w:name w:val="Обычный (Web)"/>
    <w:basedOn w:val="a"/>
    <w:rsid w:val="00913BB6"/>
    <w:pPr>
      <w:spacing w:before="100" w:after="100"/>
    </w:pPr>
    <w:rPr>
      <w:color w:val="000000"/>
      <w:sz w:val="24"/>
    </w:rPr>
  </w:style>
  <w:style w:type="paragraph" w:styleId="33">
    <w:name w:val="Body Text 3"/>
    <w:basedOn w:val="a"/>
    <w:link w:val="34"/>
    <w:uiPriority w:val="99"/>
    <w:rsid w:val="00913BB6"/>
    <w:pPr>
      <w:jc w:val="center"/>
    </w:pPr>
    <w:rPr>
      <w:spacing w:val="20"/>
      <w:sz w:val="28"/>
    </w:rPr>
  </w:style>
  <w:style w:type="character" w:customStyle="1" w:styleId="34">
    <w:name w:val="Основной текст 3 Знак"/>
    <w:link w:val="33"/>
    <w:uiPriority w:val="99"/>
    <w:semiHidden/>
    <w:rPr>
      <w:sz w:val="16"/>
      <w:szCs w:val="16"/>
    </w:rPr>
  </w:style>
  <w:style w:type="paragraph" w:styleId="23">
    <w:name w:val="Body Text Indent 2"/>
    <w:basedOn w:val="a"/>
    <w:link w:val="24"/>
    <w:uiPriority w:val="99"/>
    <w:rsid w:val="00913BB6"/>
    <w:pPr>
      <w:ind w:firstLine="720"/>
      <w:jc w:val="both"/>
    </w:pPr>
    <w:rPr>
      <w:color w:val="FF0000"/>
      <w:spacing w:val="20"/>
      <w:sz w:val="28"/>
    </w:rPr>
  </w:style>
  <w:style w:type="character" w:customStyle="1" w:styleId="24">
    <w:name w:val="Основной текст с отступом 2 Знак"/>
    <w:link w:val="23"/>
    <w:uiPriority w:val="99"/>
    <w:semiHidden/>
  </w:style>
  <w:style w:type="table" w:styleId="ab">
    <w:name w:val="Table Grid"/>
    <w:basedOn w:val="a1"/>
    <w:uiPriority w:val="59"/>
    <w:rsid w:val="0064766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3085</Words>
  <Characters>17589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УО БГУИР</vt:lpstr>
    </vt:vector>
  </TitlesOfParts>
  <Company>Company</Company>
  <LinksUpToDate>false</LinksUpToDate>
  <CharactersWithSpaces>20633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УО БГУИР</dc:title>
  <dc:subject/>
  <dc:creator>User</dc:creator>
  <cp:keywords/>
  <dc:description/>
  <cp:lastModifiedBy>admin</cp:lastModifiedBy>
  <cp:revision>2</cp:revision>
  <dcterms:created xsi:type="dcterms:W3CDTF">2014-02-23T07:37:00Z</dcterms:created>
  <dcterms:modified xsi:type="dcterms:W3CDTF">2014-02-23T07:37:00Z</dcterms:modified>
</cp:coreProperties>
</file>