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6AE" w:rsidRPr="00E21FE4" w:rsidRDefault="00C636AE" w:rsidP="009E3AC9">
      <w:pPr>
        <w:numPr>
          <w:ilvl w:val="0"/>
          <w:numId w:val="2"/>
        </w:numPr>
        <w:rPr>
          <w:sz w:val="24"/>
          <w:szCs w:val="24"/>
        </w:rPr>
      </w:pPr>
    </w:p>
    <w:p w:rsidR="009E3AC9" w:rsidRPr="00E21FE4" w:rsidRDefault="009E3AC9" w:rsidP="009E3AC9">
      <w:pPr>
        <w:numPr>
          <w:ilvl w:val="0"/>
          <w:numId w:val="2"/>
        </w:numPr>
        <w:rPr>
          <w:sz w:val="24"/>
          <w:szCs w:val="24"/>
        </w:rPr>
      </w:pPr>
      <w:r w:rsidRPr="00E21FE4">
        <w:rPr>
          <w:sz w:val="24"/>
          <w:szCs w:val="24"/>
        </w:rPr>
        <w:t>Система и структура государственных органов в Российской Федерации.</w:t>
      </w:r>
    </w:p>
    <w:p w:rsidR="00F90403" w:rsidRDefault="00F90403" w:rsidP="00F90403">
      <w:pPr>
        <w:pStyle w:val="a3"/>
        <w:jc w:val="both"/>
      </w:pPr>
      <w:r>
        <w:t>Государственная власть в России осуществляется на основе конституционного</w:t>
      </w:r>
      <w:r>
        <w:rPr>
          <w:rStyle w:val="a4"/>
        </w:rPr>
        <w:t xml:space="preserve"> </w:t>
      </w:r>
      <w:r w:rsidRPr="00F90403">
        <w:t xml:space="preserve">принципа разделения </w:t>
      </w:r>
      <w:r>
        <w:t xml:space="preserve">властей (самостоятельное осуществление и относительную независимость друг от друга трех ветвей государственной власти: законодательной, исполнительной и судебной, а также невмешательство этих властей в оперативную деятельность друг друга). В соответствии с этим система органов государственной власти РФ состоит из органов законодательной, исполнительной и судебной властей </w:t>
      </w:r>
      <w:r w:rsidRPr="00F90403">
        <w:t>(ст. 10 Конституции РФ</w:t>
      </w:r>
      <w:r>
        <w:t>).</w:t>
      </w:r>
    </w:p>
    <w:p w:rsidR="00F90403" w:rsidRDefault="00F90403" w:rsidP="00F90403">
      <w:pPr>
        <w:pStyle w:val="a3"/>
        <w:jc w:val="both"/>
      </w:pPr>
      <w:r>
        <w:t xml:space="preserve">Ключевое место в системе органов государственной власти РФ занимает Президент РФ - </w:t>
      </w:r>
      <w:r w:rsidRPr="00F90403">
        <w:t>глава государства.</w:t>
      </w:r>
      <w:r>
        <w:t xml:space="preserve"> Президент РФ формально не принадлежит ни к одной из ветвей власти. </w:t>
      </w:r>
    </w:p>
    <w:p w:rsidR="00F90403" w:rsidRDefault="00F90403" w:rsidP="00F90403">
      <w:pPr>
        <w:pStyle w:val="a3"/>
        <w:jc w:val="both"/>
      </w:pPr>
      <w:r w:rsidRPr="00DD5561">
        <w:rPr>
          <w:rStyle w:val="a4"/>
          <w:bCs/>
          <w:u w:val="single"/>
        </w:rPr>
        <w:t>Органы законодательной власти</w:t>
      </w:r>
      <w:r>
        <w:t xml:space="preserve"> включают Федеральное Собрание РФ и законодательные органы субъектов Федерации. Органы законодательной власти одновременно являются представительными органами. Они избираются непосредственно народом и призваны выражать его волю. В соответствии с принципом разделения властей, на органы законодательной власти возложена законодательная деятельность - принятие нормативно-правовых актов, обладающих высшей юридической силой и регулирующих наиболее важные общественные отношения. Органы законодательной власти РФ и органы законодательной власти ее субъектов не образуют единой системы законодательной власти в РФ.</w:t>
      </w:r>
    </w:p>
    <w:p w:rsidR="00F90403" w:rsidRDefault="00F90403" w:rsidP="00F90403">
      <w:pPr>
        <w:pStyle w:val="a3"/>
        <w:jc w:val="both"/>
      </w:pPr>
      <w:r w:rsidRPr="00DD5561">
        <w:rPr>
          <w:rStyle w:val="a4"/>
          <w:bCs/>
          <w:u w:val="single"/>
        </w:rPr>
        <w:t>Органы исполнительной власти</w:t>
      </w:r>
      <w:r>
        <w:t xml:space="preserve"> включают федеральное правительство, другие федеральные органы исполнительной власти, правительства, администрации субъектов Федерации и другие органы исполнительной власти субъектов РФ. Органы исполнительной власти формируются невыборным путем. Так, Правительство РФ образуется Президентом РФ, который назначает с согласия Председателя Правительства РФ и по предложению Председателя Правительства РФ - заместителей Председателя Правительства РФ и федеральных министров. Органы исполнительной власти организуют исполнение законов, иных актов законодательных органов, указов Президента РФ и актов глав субъектов Федерации. Свои акты они издают на основании и во исполнение Конституции РФ, конституций и уставов субъектов РФ, указов Президента РФ, нормативных актов глав администраций субъектов, постановлений и распоряжений вышестоящих органов исполнительной власти. В отличие от органов законодательной власти федеральные органы исполнительной власти и органы исполнительной власти субъектов РФ в пределах ведения РФ и полномочий РФ по предметам совместного ведения РФ и ее субъектов образуют </w:t>
      </w:r>
      <w:r w:rsidRPr="00F63665">
        <w:t>единую систему исполнительной власти в РФ</w:t>
      </w:r>
      <w:r>
        <w:rPr>
          <w:u w:val="single"/>
        </w:rPr>
        <w:t>.</w:t>
      </w:r>
    </w:p>
    <w:p w:rsidR="00F90403" w:rsidRDefault="00F90403" w:rsidP="00F90403">
      <w:pPr>
        <w:pStyle w:val="a3"/>
        <w:jc w:val="both"/>
      </w:pPr>
      <w:r w:rsidRPr="00DD5561">
        <w:rPr>
          <w:rStyle w:val="a4"/>
          <w:bCs/>
          <w:u w:val="single"/>
        </w:rPr>
        <w:t>Органы судебной власти.</w:t>
      </w:r>
      <w:r>
        <w:t xml:space="preserve"> К ним относятся К</w:t>
      </w:r>
      <w:r w:rsidR="00F63665">
        <w:t>онституционный суд</w:t>
      </w:r>
      <w:r>
        <w:t xml:space="preserve"> РФ, В</w:t>
      </w:r>
      <w:r w:rsidR="00F63665">
        <w:t>ерховный суд</w:t>
      </w:r>
      <w:r>
        <w:t xml:space="preserve"> РФ, В</w:t>
      </w:r>
      <w:r w:rsidR="00F63665">
        <w:t xml:space="preserve">ерховный </w:t>
      </w:r>
      <w:r>
        <w:t>А</w:t>
      </w:r>
      <w:r w:rsidR="00F63665">
        <w:t>рбитражный суд</w:t>
      </w:r>
      <w:r>
        <w:t xml:space="preserve"> РФ, другие федеральные суды, а также суды субъектов РФ. В своей совокупности они составляют судебную систему РФ. Органы судебной власти предназначены для осуществления правосудия посредством конституционного, гражданского, административного и уголовного судопроизводства.</w:t>
      </w:r>
    </w:p>
    <w:p w:rsidR="00F90403" w:rsidRDefault="00F90403" w:rsidP="00F90403">
      <w:pPr>
        <w:pStyle w:val="a3"/>
        <w:jc w:val="both"/>
      </w:pPr>
      <w:r>
        <w:t>В РФ существуют органы государственной власти, которые не входят ни в одну из трех властей - законодательную, исполнительную и судебную. К числу таких органов на федеральном уровне следует отнести Прокуратуру РФ, Ц</w:t>
      </w:r>
      <w:r w:rsidR="00F63665">
        <w:t xml:space="preserve">ентральная </w:t>
      </w:r>
      <w:r>
        <w:t>И</w:t>
      </w:r>
      <w:r w:rsidR="00F63665">
        <w:t>збирательная комиссия</w:t>
      </w:r>
      <w:r>
        <w:t xml:space="preserve"> РФ,</w:t>
      </w:r>
      <w:r w:rsidR="00F63665">
        <w:t xml:space="preserve"> Счетная палата РФ,</w:t>
      </w:r>
      <w:r>
        <w:t xml:space="preserve"> Ц</w:t>
      </w:r>
      <w:r w:rsidR="00F63665">
        <w:t xml:space="preserve">ентральный </w:t>
      </w:r>
      <w:r>
        <w:t>Б</w:t>
      </w:r>
      <w:r w:rsidR="00F63665">
        <w:t>анк</w:t>
      </w:r>
      <w:r>
        <w:t xml:space="preserve"> РФ, Уполномоченного по правам человека в РФ</w:t>
      </w:r>
      <w:r w:rsidR="00F63665">
        <w:t>, Академии наук</w:t>
      </w:r>
      <w:r w:rsidR="00672406">
        <w:t xml:space="preserve"> РФ</w:t>
      </w:r>
      <w:r w:rsidR="00F63665">
        <w:t>.</w:t>
      </w:r>
    </w:p>
    <w:p w:rsidR="001800BA" w:rsidRDefault="001800BA"/>
    <w:p w:rsidR="001F495E" w:rsidRPr="009E3AC9" w:rsidRDefault="001F495E" w:rsidP="001F495E">
      <w:pPr>
        <w:jc w:val="center"/>
      </w:pPr>
    </w:p>
    <w:p w:rsidR="001800BA" w:rsidRPr="009E3AC9" w:rsidRDefault="001800BA"/>
    <w:p w:rsidR="001800BA" w:rsidRPr="003823BA" w:rsidRDefault="001800BA" w:rsidP="001800BA">
      <w:pPr>
        <w:numPr>
          <w:ilvl w:val="0"/>
          <w:numId w:val="2"/>
        </w:numPr>
        <w:rPr>
          <w:sz w:val="24"/>
          <w:szCs w:val="24"/>
        </w:rPr>
      </w:pPr>
      <w:r w:rsidRPr="003823BA">
        <w:rPr>
          <w:sz w:val="24"/>
          <w:szCs w:val="24"/>
        </w:rPr>
        <w:t>Группа депутатов Государственной Думы Федерального собрания РФ в количестве 20 человек решила обратиться в Конституционный Суд РФ с заявлением о неконституционности Федерального закона «О порядке формирования Совета Федерации Федерального Собрания РФ». По их мнению, закон предусматривает вхождение в Совет Федерации (орган представительной власти) одновременно представителей законодательной и представительной власти субъектов Федерации, подрывает принцип разделения власти (ст. 10 Конституции РФ). Оцените ситуацию.</w:t>
      </w:r>
    </w:p>
    <w:p w:rsidR="001800BA" w:rsidRDefault="001800BA">
      <w:pPr>
        <w:rPr>
          <w:lang w:val="en-US"/>
        </w:rPr>
      </w:pPr>
    </w:p>
    <w:p w:rsidR="00532A35" w:rsidRDefault="00B150C2" w:rsidP="00975D5B">
      <w:pPr>
        <w:autoSpaceDE w:val="0"/>
        <w:autoSpaceDN w:val="0"/>
        <w:adjustRightInd w:val="0"/>
        <w:ind w:firstLine="0"/>
        <w:rPr>
          <w:sz w:val="24"/>
          <w:szCs w:val="24"/>
        </w:rPr>
      </w:pPr>
      <w:r w:rsidRPr="00B150C2">
        <w:rPr>
          <w:b/>
          <w:sz w:val="24"/>
          <w:szCs w:val="24"/>
          <w:u w:val="single"/>
        </w:rPr>
        <w:t>Решение задачи:</w:t>
      </w:r>
      <w:r>
        <w:rPr>
          <w:sz w:val="24"/>
          <w:szCs w:val="24"/>
        </w:rPr>
        <w:t xml:space="preserve"> </w:t>
      </w:r>
      <w:r w:rsidR="00975D5B" w:rsidRPr="00975D5B">
        <w:rPr>
          <w:sz w:val="24"/>
          <w:szCs w:val="24"/>
        </w:rPr>
        <w:t xml:space="preserve">Согласно Федеральному закону от 5 августа </w:t>
      </w:r>
      <w:smartTag w:uri="urn:schemas-microsoft-com:office:smarttags" w:element="metricconverter">
        <w:smartTagPr>
          <w:attr w:name="ProductID" w:val="2000 г"/>
        </w:smartTagPr>
        <w:r w:rsidR="00975D5B" w:rsidRPr="00975D5B">
          <w:rPr>
            <w:sz w:val="24"/>
            <w:szCs w:val="24"/>
          </w:rPr>
          <w:t>2000 г</w:t>
        </w:r>
      </w:smartTag>
      <w:r w:rsidR="00975D5B" w:rsidRPr="00975D5B">
        <w:rPr>
          <w:sz w:val="24"/>
          <w:szCs w:val="24"/>
        </w:rPr>
        <w:t xml:space="preserve">. N 113-ФЗ "О порядке формирования Совета Федерации Федерального Собрания Российской Федерации" (с изменениями от 16 декабря </w:t>
      </w:r>
      <w:smartTag w:uri="urn:schemas-microsoft-com:office:smarttags" w:element="metricconverter">
        <w:smartTagPr>
          <w:attr w:name="ProductID" w:val="2004 г"/>
        </w:smartTagPr>
        <w:r w:rsidR="00975D5B" w:rsidRPr="00975D5B">
          <w:rPr>
            <w:sz w:val="24"/>
            <w:szCs w:val="24"/>
          </w:rPr>
          <w:t>2004 г</w:t>
        </w:r>
      </w:smartTag>
      <w:r w:rsidR="00975D5B" w:rsidRPr="00975D5B">
        <w:rPr>
          <w:sz w:val="24"/>
          <w:szCs w:val="24"/>
        </w:rPr>
        <w:t xml:space="preserve">., 25 июля </w:t>
      </w:r>
      <w:smartTag w:uri="urn:schemas-microsoft-com:office:smarttags" w:element="metricconverter">
        <w:smartTagPr>
          <w:attr w:name="ProductID" w:val="2006 г"/>
        </w:smartTagPr>
        <w:r w:rsidR="00975D5B" w:rsidRPr="00975D5B">
          <w:rPr>
            <w:sz w:val="24"/>
            <w:szCs w:val="24"/>
          </w:rPr>
          <w:t>2006 г</w:t>
        </w:r>
      </w:smartTag>
      <w:r w:rsidR="00975D5B" w:rsidRPr="00975D5B">
        <w:rPr>
          <w:sz w:val="24"/>
          <w:szCs w:val="24"/>
        </w:rPr>
        <w:t xml:space="preserve">., 21 июля </w:t>
      </w:r>
      <w:smartTag w:uri="urn:schemas-microsoft-com:office:smarttags" w:element="metricconverter">
        <w:smartTagPr>
          <w:attr w:name="ProductID" w:val="2007 г"/>
        </w:smartTagPr>
        <w:r w:rsidR="00975D5B" w:rsidRPr="00975D5B">
          <w:rPr>
            <w:sz w:val="24"/>
            <w:szCs w:val="24"/>
          </w:rPr>
          <w:t>2007 г</w:t>
        </w:r>
      </w:smartTag>
      <w:r w:rsidR="00975D5B" w:rsidRPr="00975D5B">
        <w:rPr>
          <w:sz w:val="24"/>
          <w:szCs w:val="24"/>
        </w:rPr>
        <w:t xml:space="preserve">., 14 февраля </w:t>
      </w:r>
      <w:smartTag w:uri="urn:schemas-microsoft-com:office:smarttags" w:element="metricconverter">
        <w:smartTagPr>
          <w:attr w:name="ProductID" w:val="2009 г"/>
        </w:smartTagPr>
        <w:r w:rsidR="00975D5B" w:rsidRPr="00975D5B">
          <w:rPr>
            <w:sz w:val="24"/>
            <w:szCs w:val="24"/>
          </w:rPr>
          <w:t>2009 г</w:t>
        </w:r>
      </w:smartTag>
      <w:r w:rsidR="00975D5B" w:rsidRPr="00975D5B">
        <w:rPr>
          <w:sz w:val="24"/>
          <w:szCs w:val="24"/>
        </w:rPr>
        <w:t xml:space="preserve">., 15 ноября </w:t>
      </w:r>
      <w:smartTag w:uri="urn:schemas-microsoft-com:office:smarttags" w:element="metricconverter">
        <w:smartTagPr>
          <w:attr w:name="ProductID" w:val="2010 г"/>
        </w:smartTagPr>
        <w:r w:rsidR="00975D5B" w:rsidRPr="00975D5B">
          <w:rPr>
            <w:sz w:val="24"/>
            <w:szCs w:val="24"/>
          </w:rPr>
          <w:t>2010 г</w:t>
        </w:r>
      </w:smartTag>
      <w:r w:rsidR="00975D5B" w:rsidRPr="00975D5B">
        <w:rPr>
          <w:sz w:val="24"/>
          <w:szCs w:val="24"/>
        </w:rPr>
        <w:t xml:space="preserve">.) Кандидатом для избрания (назначения) в качестве представителя в Совете Федерации может быть гражданин Российской Федерации, </w:t>
      </w:r>
      <w:r w:rsidR="00975D5B" w:rsidRPr="00975D5B">
        <w:rPr>
          <w:b/>
          <w:sz w:val="24"/>
          <w:szCs w:val="24"/>
        </w:rPr>
        <w:t>являющийся депутатом законодательного (представительного) органа государственной власти субъекта Российской Федерации</w:t>
      </w:r>
      <w:r w:rsidR="00975D5B" w:rsidRPr="00975D5B">
        <w:rPr>
          <w:sz w:val="24"/>
          <w:szCs w:val="24"/>
        </w:rPr>
        <w:t xml:space="preserve"> или </w:t>
      </w:r>
      <w:r w:rsidR="00975D5B" w:rsidRPr="00975D5B">
        <w:rPr>
          <w:b/>
          <w:sz w:val="24"/>
          <w:szCs w:val="24"/>
          <w:u w:val="single"/>
        </w:rPr>
        <w:t>депутатом представительного органа муниципального образования</w:t>
      </w:r>
      <w:r w:rsidR="00975D5B" w:rsidRPr="00975D5B">
        <w:rPr>
          <w:sz w:val="24"/>
          <w:szCs w:val="24"/>
        </w:rPr>
        <w:t xml:space="preserve">, расположенного на территории субъекта Российской Федерации. </w:t>
      </w:r>
    </w:p>
    <w:p w:rsidR="00B43B72" w:rsidRPr="0063343A" w:rsidRDefault="00B43B72" w:rsidP="0063343A">
      <w:pPr>
        <w:autoSpaceDE w:val="0"/>
        <w:autoSpaceDN w:val="0"/>
        <w:adjustRightInd w:val="0"/>
        <w:ind w:firstLine="0"/>
        <w:rPr>
          <w:sz w:val="24"/>
          <w:szCs w:val="24"/>
        </w:rPr>
      </w:pPr>
      <w:r w:rsidRPr="0063343A">
        <w:rPr>
          <w:sz w:val="24"/>
          <w:szCs w:val="24"/>
        </w:rPr>
        <w:t>От имени муниципального образования выступают уполномоченные органы местного самоуправления (</w:t>
      </w:r>
      <w:r w:rsidR="00B150C2" w:rsidRPr="0063343A">
        <w:rPr>
          <w:sz w:val="24"/>
          <w:szCs w:val="24"/>
        </w:rPr>
        <w:t>согласно Федеральному</w:t>
      </w:r>
      <w:r w:rsidRPr="0063343A">
        <w:rPr>
          <w:sz w:val="24"/>
          <w:szCs w:val="24"/>
        </w:rPr>
        <w:t xml:space="preserve"> закон</w:t>
      </w:r>
      <w:r w:rsidR="00B150C2" w:rsidRPr="0063343A">
        <w:rPr>
          <w:sz w:val="24"/>
          <w:szCs w:val="24"/>
        </w:rPr>
        <w:t>у</w:t>
      </w:r>
      <w:r w:rsidRPr="0063343A">
        <w:rPr>
          <w:sz w:val="24"/>
          <w:szCs w:val="24"/>
        </w:rPr>
        <w:t xml:space="preserve"> от 6 октября 2003 года № 131-ФЗ «Об общих принципах организации местного самоуправления в Российской Федерации»</w:t>
      </w:r>
      <w:r w:rsidR="0063343A" w:rsidRPr="0063343A">
        <w:rPr>
          <w:sz w:val="24"/>
          <w:szCs w:val="24"/>
        </w:rPr>
        <w:t xml:space="preserve"> (</w:t>
      </w:r>
      <w:r w:rsidR="0063343A" w:rsidRPr="0063343A">
        <w:rPr>
          <w:rFonts w:eastAsia="Times-Roman"/>
          <w:sz w:val="24"/>
          <w:szCs w:val="24"/>
        </w:rPr>
        <w:t xml:space="preserve">ныне действует в редакции от 29 декабря </w:t>
      </w:r>
      <w:smartTag w:uri="urn:schemas-microsoft-com:office:smarttags" w:element="metricconverter">
        <w:smartTagPr>
          <w:attr w:name="ProductID" w:val="2006 г"/>
        </w:smartTagPr>
        <w:r w:rsidR="0063343A" w:rsidRPr="0063343A">
          <w:rPr>
            <w:rFonts w:eastAsia="Times-Roman"/>
            <w:sz w:val="24"/>
            <w:szCs w:val="24"/>
          </w:rPr>
          <w:t>2006 г</w:t>
        </w:r>
      </w:smartTag>
      <w:r w:rsidR="0063343A" w:rsidRPr="0063343A">
        <w:rPr>
          <w:rFonts w:ascii="Times-Roman" w:eastAsia="Times-Roman" w:cs="Times-Roman"/>
          <w:sz w:val="24"/>
          <w:szCs w:val="24"/>
        </w:rPr>
        <w:t>.</w:t>
      </w:r>
      <w:r w:rsidR="0063343A" w:rsidRPr="0063343A">
        <w:rPr>
          <w:rFonts w:eastAsia="Times-Roman" w:cs="Times-Roman"/>
          <w:sz w:val="24"/>
          <w:szCs w:val="24"/>
        </w:rPr>
        <w:t>)</w:t>
      </w:r>
      <w:r w:rsidRPr="0063343A">
        <w:rPr>
          <w:sz w:val="24"/>
          <w:szCs w:val="24"/>
        </w:rPr>
        <w:t xml:space="preserve">), а так как  </w:t>
      </w:r>
      <w:r w:rsidRPr="0063343A">
        <w:rPr>
          <w:rFonts w:eastAsia="Times-Roman"/>
          <w:sz w:val="24"/>
          <w:szCs w:val="24"/>
        </w:rPr>
        <w:t>органы местного самоуправления</w:t>
      </w:r>
      <w:r w:rsidR="00B150C2" w:rsidRPr="0063343A">
        <w:rPr>
          <w:rFonts w:eastAsia="Times-Roman"/>
          <w:sz w:val="24"/>
          <w:szCs w:val="24"/>
        </w:rPr>
        <w:t xml:space="preserve"> (согласно ст.12 Конституции РФ)</w:t>
      </w:r>
      <w:r w:rsidRPr="0063343A">
        <w:rPr>
          <w:rFonts w:eastAsia="Times-Roman"/>
          <w:sz w:val="24"/>
          <w:szCs w:val="24"/>
        </w:rPr>
        <w:t xml:space="preserve"> не входят в систему органов государственной власти,</w:t>
      </w:r>
      <w:r w:rsidR="00B150C2" w:rsidRPr="0063343A">
        <w:rPr>
          <w:rFonts w:eastAsia="Times-Roman"/>
          <w:sz w:val="24"/>
          <w:szCs w:val="24"/>
        </w:rPr>
        <w:t xml:space="preserve"> следовательно,</w:t>
      </w:r>
      <w:r w:rsidRPr="0063343A">
        <w:rPr>
          <w:rFonts w:eastAsia="Times-Roman"/>
          <w:sz w:val="24"/>
          <w:szCs w:val="24"/>
        </w:rPr>
        <w:t xml:space="preserve"> </w:t>
      </w:r>
      <w:r w:rsidRPr="0063343A">
        <w:rPr>
          <w:sz w:val="24"/>
          <w:szCs w:val="24"/>
        </w:rPr>
        <w:t>Федеральный закон «О порядке формирования Совета Федерации Федерального Собрания РФ»</w:t>
      </w:r>
      <w:r w:rsidRPr="0063343A">
        <w:rPr>
          <w:rFonts w:eastAsia="Times-Roman"/>
          <w:sz w:val="24"/>
          <w:szCs w:val="24"/>
        </w:rPr>
        <w:t xml:space="preserve"> не подрывает принцип разделения  государственной власти (</w:t>
      </w:r>
      <w:r w:rsidR="00340D6F" w:rsidRPr="0063343A">
        <w:rPr>
          <w:rFonts w:eastAsia="Times-Roman"/>
          <w:sz w:val="24"/>
          <w:szCs w:val="24"/>
        </w:rPr>
        <w:t xml:space="preserve">который отражен в </w:t>
      </w:r>
      <w:r w:rsidR="00B150C2" w:rsidRPr="0063343A">
        <w:rPr>
          <w:rFonts w:eastAsia="Times-Roman"/>
          <w:sz w:val="24"/>
          <w:szCs w:val="24"/>
        </w:rPr>
        <w:t xml:space="preserve"> </w:t>
      </w:r>
      <w:r w:rsidRPr="0063343A">
        <w:rPr>
          <w:rFonts w:eastAsia="Times-Roman"/>
          <w:sz w:val="24"/>
          <w:szCs w:val="24"/>
        </w:rPr>
        <w:t xml:space="preserve">ст. 10 Конституции РФ). </w:t>
      </w:r>
    </w:p>
    <w:p w:rsidR="00B43B72" w:rsidRDefault="00B43B72" w:rsidP="00975D5B">
      <w:pPr>
        <w:autoSpaceDE w:val="0"/>
        <w:autoSpaceDN w:val="0"/>
        <w:adjustRightInd w:val="0"/>
        <w:ind w:firstLine="0"/>
        <w:rPr>
          <w:sz w:val="24"/>
          <w:szCs w:val="24"/>
        </w:rPr>
      </w:pPr>
      <w:r>
        <w:rPr>
          <w:rFonts w:eastAsia="Times-Roman"/>
          <w:sz w:val="24"/>
          <w:szCs w:val="24"/>
        </w:rPr>
        <w:t xml:space="preserve"> </w:t>
      </w:r>
    </w:p>
    <w:p w:rsidR="003823BA" w:rsidRPr="00E21FE4" w:rsidRDefault="00B150C2" w:rsidP="00B150C2">
      <w:pPr>
        <w:autoSpaceDE w:val="0"/>
        <w:autoSpaceDN w:val="0"/>
        <w:adjustRightInd w:val="0"/>
        <w:ind w:firstLine="0"/>
        <w:rPr>
          <w:sz w:val="24"/>
          <w:szCs w:val="24"/>
        </w:rPr>
      </w:pPr>
      <w:r w:rsidRPr="00E21FE4">
        <w:rPr>
          <w:b/>
          <w:sz w:val="24"/>
          <w:szCs w:val="24"/>
          <w:u w:val="single"/>
        </w:rPr>
        <w:t>Решение задачи2:</w:t>
      </w:r>
      <w:r w:rsidRPr="00E21FE4">
        <w:rPr>
          <w:sz w:val="24"/>
          <w:szCs w:val="24"/>
        </w:rPr>
        <w:t xml:space="preserve"> </w:t>
      </w:r>
      <w:r w:rsidR="00E21FE4" w:rsidRPr="00E21FE4">
        <w:rPr>
          <w:sz w:val="24"/>
          <w:szCs w:val="24"/>
        </w:rPr>
        <w:t>(Согласно</w:t>
      </w:r>
      <w:r w:rsidR="003823BA" w:rsidRPr="00E21FE4">
        <w:rPr>
          <w:sz w:val="24"/>
          <w:szCs w:val="24"/>
        </w:rPr>
        <w:t xml:space="preserve"> ст. 10 Конституции РФ</w:t>
      </w:r>
      <w:r w:rsidR="00E21FE4" w:rsidRPr="00E21FE4">
        <w:rPr>
          <w:sz w:val="24"/>
          <w:szCs w:val="24"/>
        </w:rPr>
        <w:t xml:space="preserve">) </w:t>
      </w:r>
      <w:r w:rsidR="003823BA" w:rsidRPr="00E21FE4">
        <w:rPr>
          <w:sz w:val="24"/>
          <w:szCs w:val="24"/>
        </w:rPr>
        <w:t>Государственная власть в Российской Федерации осуществляется на основе разделения на законодательную, исполнительную и судебну</w:t>
      </w:r>
      <w:r w:rsidR="00E21FE4">
        <w:rPr>
          <w:sz w:val="24"/>
          <w:szCs w:val="24"/>
        </w:rPr>
        <w:t>ю</w:t>
      </w:r>
      <w:r w:rsidR="003823BA" w:rsidRPr="00E21FE4">
        <w:rPr>
          <w:sz w:val="24"/>
          <w:szCs w:val="24"/>
        </w:rPr>
        <w:t xml:space="preserve">. Выделение отдельной ветви власти – представительной власти – не существует. </w:t>
      </w:r>
    </w:p>
    <w:p w:rsidR="001800BA" w:rsidRDefault="009E3AC9" w:rsidP="001800BA">
      <w:pPr>
        <w:ind w:firstLine="540"/>
        <w:rPr>
          <w:sz w:val="24"/>
          <w:szCs w:val="24"/>
        </w:rPr>
      </w:pPr>
      <w:r w:rsidRPr="00E21FE4">
        <w:rPr>
          <w:sz w:val="24"/>
          <w:szCs w:val="24"/>
        </w:rPr>
        <w:t xml:space="preserve">Считаю вопрос </w:t>
      </w:r>
      <w:r w:rsidR="00E21FE4">
        <w:rPr>
          <w:sz w:val="24"/>
          <w:szCs w:val="24"/>
        </w:rPr>
        <w:t xml:space="preserve">поставленный депутатами </w:t>
      </w:r>
      <w:r w:rsidRPr="00E21FE4">
        <w:rPr>
          <w:sz w:val="24"/>
          <w:szCs w:val="24"/>
        </w:rPr>
        <w:t>некорректным.</w:t>
      </w:r>
    </w:p>
    <w:p w:rsidR="00DD5561" w:rsidRDefault="00DD5561" w:rsidP="001800BA">
      <w:pPr>
        <w:ind w:firstLine="540"/>
        <w:rPr>
          <w:sz w:val="24"/>
          <w:szCs w:val="24"/>
        </w:rPr>
      </w:pPr>
    </w:p>
    <w:p w:rsidR="00DD5561" w:rsidRDefault="00DD5561" w:rsidP="001800BA">
      <w:pPr>
        <w:ind w:firstLine="540"/>
        <w:rPr>
          <w:sz w:val="24"/>
          <w:szCs w:val="24"/>
        </w:rPr>
      </w:pPr>
    </w:p>
    <w:p w:rsidR="00DD5561" w:rsidRPr="00406F75" w:rsidRDefault="00672406" w:rsidP="00406F75">
      <w:pPr>
        <w:numPr>
          <w:ilvl w:val="0"/>
          <w:numId w:val="2"/>
        </w:numPr>
        <w:rPr>
          <w:sz w:val="24"/>
          <w:szCs w:val="24"/>
        </w:rPr>
      </w:pPr>
      <w:r w:rsidRPr="00672406">
        <w:rPr>
          <w:sz w:val="24"/>
          <w:szCs w:val="24"/>
        </w:rPr>
        <w:t>Письменно сравните устройство и компетенцию Федерального Собрания Российской Федерации и законодательного (представительного) органа субъекта РФ, к котором Вы официально зарегистрированы по месту проживания.</w:t>
      </w:r>
    </w:p>
    <w:p w:rsidR="00406F75" w:rsidRDefault="00406F75" w:rsidP="00406F75">
      <w:pPr>
        <w:rPr>
          <w:sz w:val="24"/>
          <w:szCs w:val="24"/>
          <w:lang w:val="en-US"/>
        </w:rPr>
      </w:pPr>
    </w:p>
    <w:tbl>
      <w:tblPr>
        <w:tblStyle w:val="a5"/>
        <w:tblW w:w="10475" w:type="dxa"/>
        <w:tblInd w:w="-432" w:type="dxa"/>
        <w:tblLook w:val="01E0" w:firstRow="1" w:lastRow="1" w:firstColumn="1" w:lastColumn="1" w:noHBand="0" w:noVBand="0"/>
      </w:tblPr>
      <w:tblGrid>
        <w:gridCol w:w="5096"/>
        <w:gridCol w:w="5379"/>
      </w:tblGrid>
      <w:tr w:rsidR="00406F75" w:rsidTr="00406F75">
        <w:tc>
          <w:tcPr>
            <w:tcW w:w="5096" w:type="dxa"/>
          </w:tcPr>
          <w:p w:rsidR="00406F75" w:rsidRPr="005B0246" w:rsidRDefault="00406F75" w:rsidP="00406F75">
            <w:pPr>
              <w:ind w:firstLine="0"/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 xml:space="preserve">Двухпалатное законодательное собрание Свердловской области </w:t>
            </w:r>
            <w:r w:rsidR="00446053" w:rsidRPr="005B0246">
              <w:rPr>
                <w:sz w:val="24"/>
                <w:szCs w:val="24"/>
              </w:rPr>
              <w:t xml:space="preserve">со своим Аппаратом Законодательного собрания и Представителем в Совете Федерации </w:t>
            </w:r>
            <w:r w:rsidR="00016A22" w:rsidRPr="005B0246">
              <w:rPr>
                <w:sz w:val="24"/>
                <w:szCs w:val="24"/>
              </w:rPr>
              <w:t>(действующее на основании принятого ими Устава</w:t>
            </w:r>
            <w:r w:rsidR="00446053" w:rsidRPr="005B0246">
              <w:rPr>
                <w:sz w:val="24"/>
                <w:szCs w:val="24"/>
              </w:rPr>
              <w:t>)</w:t>
            </w:r>
            <w:r w:rsidR="00016A22" w:rsidRPr="005B0246">
              <w:rPr>
                <w:sz w:val="24"/>
                <w:szCs w:val="24"/>
              </w:rPr>
              <w:t xml:space="preserve"> </w:t>
            </w:r>
            <w:r w:rsidRPr="005B0246">
              <w:rPr>
                <w:sz w:val="24"/>
                <w:szCs w:val="24"/>
              </w:rPr>
              <w:t>состоящее из:</w:t>
            </w:r>
          </w:p>
          <w:p w:rsidR="00016A22" w:rsidRPr="005B0246" w:rsidRDefault="00406F75" w:rsidP="00406F75">
            <w:pPr>
              <w:ind w:firstLine="0"/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Областной Думы и Палаты Представителей</w:t>
            </w:r>
            <w:r w:rsidR="00016A22" w:rsidRPr="005B0246">
              <w:rPr>
                <w:sz w:val="24"/>
                <w:szCs w:val="24"/>
              </w:rPr>
              <w:t>.</w:t>
            </w:r>
          </w:p>
          <w:p w:rsidR="00016A22" w:rsidRPr="005B0246" w:rsidRDefault="00016A22" w:rsidP="00406F75">
            <w:pPr>
              <w:ind w:firstLine="0"/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Областная Дума – 28 депутатов избираемых на 4 года, в течение которых каждые 2 года происходит переизбрание половины состава Областной Думы.</w:t>
            </w:r>
          </w:p>
          <w:p w:rsidR="00016A22" w:rsidRPr="005B0246" w:rsidRDefault="00016A22" w:rsidP="00406F75">
            <w:pPr>
              <w:ind w:firstLine="0"/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В Областной Думе на сегодняшний день сформировано 4 комитета и 4 комиссии.</w:t>
            </w:r>
          </w:p>
          <w:p w:rsidR="00016A22" w:rsidRPr="005B0246" w:rsidRDefault="00016A22" w:rsidP="00406F75">
            <w:pPr>
              <w:ind w:firstLine="0"/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Палата представителей – 21 депутат избираемый на 4 года.</w:t>
            </w:r>
          </w:p>
          <w:p w:rsidR="00016A22" w:rsidRPr="005B0246" w:rsidRDefault="00016A22" w:rsidP="00406F75">
            <w:pPr>
              <w:ind w:firstLine="0"/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В Палате Представителей на сегодняшний день сформировано 4</w:t>
            </w:r>
            <w:r w:rsidR="00446053" w:rsidRPr="005B0246">
              <w:rPr>
                <w:sz w:val="24"/>
                <w:szCs w:val="24"/>
              </w:rPr>
              <w:t xml:space="preserve"> </w:t>
            </w:r>
            <w:r w:rsidRPr="005B0246">
              <w:rPr>
                <w:sz w:val="24"/>
                <w:szCs w:val="24"/>
              </w:rPr>
              <w:t xml:space="preserve">комитета и 2 комиссии.  </w:t>
            </w:r>
          </w:p>
          <w:p w:rsidR="009A0229" w:rsidRDefault="009A0229" w:rsidP="005B0246">
            <w:pPr>
              <w:ind w:firstLine="0"/>
            </w:pPr>
            <w:r>
              <w:t>Компетенция Законодательного собрания.</w:t>
            </w:r>
          </w:p>
          <w:p w:rsidR="005B0246" w:rsidRDefault="005B0246" w:rsidP="005B0246">
            <w:pPr>
              <w:ind w:firstLine="0"/>
            </w:pPr>
            <w:r>
              <w:t>Законодательное Собрание Свердловской области:</w:t>
            </w:r>
          </w:p>
          <w:p w:rsidR="005B0246" w:rsidRPr="005B0246" w:rsidRDefault="005B0246" w:rsidP="005B0246">
            <w:pPr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а) вносит изменения и дополнения в Устав Свердловской области;</w:t>
            </w:r>
          </w:p>
          <w:p w:rsidR="005B0246" w:rsidRPr="005B0246" w:rsidRDefault="005B0246" w:rsidP="005B0246">
            <w:pPr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б) принимает законы Свердловской области, вносит в них изменения и осуществляет контроль за их соблюдением и исполнением; утверждает заключение и расторжение договоров и соглашений Свердловской области, в том числе соглашений Свердловской области об осуществлении международных и внешнеэкономических связей;</w:t>
            </w:r>
          </w:p>
          <w:p w:rsidR="005B0246" w:rsidRPr="005B0246" w:rsidRDefault="005B0246" w:rsidP="005B0246">
            <w:pPr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в) принимает решения об изменении границ Свердловской области с учетом мнения населения; устанавливает порядок решения вопросов административно-территориального устройства Свердловской области; образует административно-территориальные единицы и населенные пункты;</w:t>
            </w:r>
          </w:p>
          <w:p w:rsidR="005B0246" w:rsidRPr="005B0246" w:rsidRDefault="005B0246" w:rsidP="005B0246">
            <w:pPr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г) утверждает областной бюджет и отчет о его исполнении; осуществляет наряду с другими уполномоченными на то органами контроль за исполнением областного бюджета; регулирует отношения по установлению, введению и взиманию налогов и сборов в пределах полномочий, установленных законодательством Российской Федерации о налогах и сборах; образует Счетную палату, действующую на основании областного закона;</w:t>
            </w:r>
          </w:p>
          <w:p w:rsidR="005B0246" w:rsidRPr="005B0246" w:rsidRDefault="005B0246" w:rsidP="005B0246">
            <w:pPr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д) устанавливает порядок управления и распоряжения государственной собственностью Свердловской области; утверждает долгосрочные государственные целевые программы Свердловской области; законодательно регулирует организацию управления областным хозяйством и социальной сферой, оплату труда и ценообразование, охрану окружающей среды и использование природных ресурсов; принимает законы в сфере административных, трудовых, семейно-брачных отношений, а также других отношений, подлежащих регулированию законодательством Свердловской области в соответствии с Конституцией Российской Федерации, настоящим Уставом и договорами между органами государственной власти Российской Федерации и Свердловской области;</w:t>
            </w:r>
          </w:p>
          <w:p w:rsidR="005B0246" w:rsidRPr="005B0246" w:rsidRDefault="005B0246" w:rsidP="005B0246">
            <w:pPr>
              <w:spacing w:before="100"/>
              <w:rPr>
                <w:sz w:val="24"/>
                <w:szCs w:val="24"/>
                <w:lang w:eastAsia="zh-CN"/>
              </w:rPr>
            </w:pPr>
            <w:r w:rsidRPr="005B0246">
              <w:rPr>
                <w:sz w:val="24"/>
                <w:szCs w:val="24"/>
              </w:rPr>
              <w:t>е) устанавливает основы организации и деятельности областных органов государственной власти, систему исполнительных органов государственной власти Свердловской области, структуру и порядок формирования Правительства Свердловской области; принимает решение о наделении гражда-</w:t>
            </w:r>
            <w:r w:rsidRPr="005B0246">
              <w:rPr>
                <w:sz w:val="24"/>
                <w:szCs w:val="24"/>
              </w:rPr>
              <w:br/>
              <w:t xml:space="preserve">нина Российской Федерации по представлению Президента Российской </w:t>
            </w:r>
            <w:r w:rsidRPr="005B0246">
              <w:rPr>
                <w:sz w:val="24"/>
                <w:szCs w:val="24"/>
              </w:rPr>
              <w:br/>
              <w:t>Федерации полномочиями Губернатора Свердловской области; принимает решение о досрочном прекращении полномочий Губернатора Свердловской области по представлению Президента Российской Федерации в случаях, предусмотренных федеральным законом</w:t>
            </w:r>
            <w:r w:rsidRPr="005B0246">
              <w:rPr>
                <w:sz w:val="24"/>
                <w:szCs w:val="24"/>
                <w:lang w:eastAsia="zh-CN"/>
              </w:rPr>
              <w:t>;</w:t>
            </w:r>
          </w:p>
          <w:p w:rsidR="005B0246" w:rsidRPr="005B0246" w:rsidRDefault="005B0246" w:rsidP="005B0246">
            <w:pPr>
              <w:spacing w:before="100"/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ж) законодательно регулирует вопросы местного самоуправления;</w:t>
            </w:r>
          </w:p>
          <w:p w:rsidR="005B0246" w:rsidRPr="005B0246" w:rsidRDefault="005B0246" w:rsidP="005B0246">
            <w:pPr>
              <w:spacing w:before="100"/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з) учреждает награды, устанавливает почетные и специальные звания, премии и стипендии Свердловской области;</w:t>
            </w:r>
          </w:p>
          <w:p w:rsidR="005B0246" w:rsidRPr="005B0246" w:rsidRDefault="005B0246" w:rsidP="005B0246">
            <w:pPr>
              <w:spacing w:before="100"/>
              <w:rPr>
                <w:sz w:val="24"/>
                <w:szCs w:val="24"/>
              </w:rPr>
            </w:pPr>
            <w:r w:rsidRPr="005B0246">
              <w:rPr>
                <w:sz w:val="24"/>
                <w:szCs w:val="24"/>
              </w:rPr>
              <w:t>и) осуществляет иные полномочия, предусмотренные настоящим Уставом и законами Свердловской области.</w:t>
            </w:r>
          </w:p>
          <w:p w:rsidR="00446053" w:rsidRPr="005B0246" w:rsidRDefault="00446053" w:rsidP="00406F75">
            <w:pPr>
              <w:ind w:firstLine="0"/>
              <w:rPr>
                <w:sz w:val="24"/>
                <w:szCs w:val="24"/>
              </w:rPr>
            </w:pPr>
          </w:p>
          <w:p w:rsidR="00406F75" w:rsidRPr="005B0246" w:rsidRDefault="00406F75" w:rsidP="00406F75">
            <w:pPr>
              <w:ind w:firstLine="0"/>
              <w:rPr>
                <w:sz w:val="24"/>
                <w:szCs w:val="24"/>
              </w:rPr>
            </w:pPr>
          </w:p>
          <w:p w:rsidR="00406F75" w:rsidRPr="005B0246" w:rsidRDefault="00406F75" w:rsidP="00406F75">
            <w:pPr>
              <w:ind w:firstLine="0"/>
              <w:rPr>
                <w:sz w:val="24"/>
                <w:szCs w:val="24"/>
              </w:rPr>
            </w:pPr>
          </w:p>
          <w:p w:rsidR="00406F75" w:rsidRPr="005B0246" w:rsidRDefault="00406F75" w:rsidP="00406F75">
            <w:pPr>
              <w:ind w:firstLine="0"/>
              <w:rPr>
                <w:sz w:val="24"/>
                <w:szCs w:val="24"/>
              </w:rPr>
            </w:pPr>
          </w:p>
          <w:p w:rsidR="00406F75" w:rsidRPr="005B0246" w:rsidRDefault="00406F75" w:rsidP="00406F75">
            <w:pPr>
              <w:ind w:firstLine="0"/>
              <w:rPr>
                <w:sz w:val="24"/>
                <w:szCs w:val="24"/>
              </w:rPr>
            </w:pPr>
          </w:p>
          <w:p w:rsidR="00406F75" w:rsidRPr="005B0246" w:rsidRDefault="00406F75" w:rsidP="00406F75">
            <w:pPr>
              <w:ind w:firstLine="0"/>
              <w:rPr>
                <w:sz w:val="24"/>
                <w:szCs w:val="24"/>
              </w:rPr>
            </w:pPr>
          </w:p>
          <w:p w:rsidR="00406F75" w:rsidRPr="005B0246" w:rsidRDefault="00406F75" w:rsidP="00406F75">
            <w:pPr>
              <w:ind w:firstLine="0"/>
              <w:rPr>
                <w:sz w:val="24"/>
                <w:szCs w:val="24"/>
              </w:rPr>
            </w:pPr>
          </w:p>
          <w:p w:rsidR="00406F75" w:rsidRPr="005B0246" w:rsidRDefault="00406F75" w:rsidP="00406F75">
            <w:pPr>
              <w:ind w:firstLine="0"/>
              <w:rPr>
                <w:sz w:val="24"/>
                <w:szCs w:val="24"/>
              </w:rPr>
            </w:pPr>
          </w:p>
          <w:p w:rsidR="00406F75" w:rsidRPr="005B0246" w:rsidRDefault="00406F75" w:rsidP="00406F75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379" w:type="dxa"/>
          </w:tcPr>
          <w:p w:rsidR="00406F75" w:rsidRDefault="009A0229" w:rsidP="00406F75">
            <w:pPr>
              <w:ind w:firstLine="0"/>
            </w:pPr>
            <w:r>
              <w:t>Федеральное Собрание состоит из двух палат: Государственной думы (нижней палаты) и Совета Федерации (верхней палаты).</w:t>
            </w:r>
          </w:p>
          <w:p w:rsidR="009A0229" w:rsidRDefault="009A0229" w:rsidP="009A0229">
            <w:pPr>
              <w:pStyle w:val="a3"/>
            </w:pPr>
            <w:r>
              <w:t>Государственная дума состоит из 450 депутатов, а в Совет Федерации входят по два представителя от каждого субъекта РФ: по одному от представительного и исполнительного органов государственной власти (в РФ 83 субъекта, следовательно 166 членов Совета Федерации). При этом одно и то же лицо не может одновременно являться членом Совета Федерации и депутатом Государственной думы. Государственная дума избирается на конституционно установленный срок — 5 лет, а Совет Федерации установленного срока своей легислатуры не имеет. Но как порядок формирования Совета Федерации, так и порядок выборов депутатов Государственной думы устанавливается федеральными законами. Федеральное собрание является единым парламентским организмом, но это не означает, что его палаты действуют во всех случаях совместно (хотя и заседают они раздельно).</w:t>
            </w:r>
          </w:p>
          <w:p w:rsidR="009A0229" w:rsidRDefault="009A0229" w:rsidP="00406F75">
            <w:pPr>
              <w:ind w:firstLine="0"/>
              <w:rPr>
                <w:sz w:val="24"/>
                <w:szCs w:val="24"/>
              </w:rPr>
            </w:pPr>
          </w:p>
        </w:tc>
      </w:tr>
      <w:tr w:rsidR="00406F75" w:rsidTr="00406F75">
        <w:tc>
          <w:tcPr>
            <w:tcW w:w="5096" w:type="dxa"/>
          </w:tcPr>
          <w:p w:rsidR="00406F75" w:rsidRDefault="00406F75" w:rsidP="00406F75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379" w:type="dxa"/>
          </w:tcPr>
          <w:p w:rsidR="00406F75" w:rsidRDefault="00406F75" w:rsidP="00406F75">
            <w:pPr>
              <w:ind w:firstLine="0"/>
              <w:rPr>
                <w:sz w:val="24"/>
                <w:szCs w:val="24"/>
              </w:rPr>
            </w:pPr>
          </w:p>
        </w:tc>
      </w:tr>
    </w:tbl>
    <w:p w:rsidR="00406F75" w:rsidRDefault="00406F75" w:rsidP="00406F75">
      <w:pPr>
        <w:rPr>
          <w:sz w:val="24"/>
          <w:szCs w:val="24"/>
        </w:rPr>
      </w:pPr>
    </w:p>
    <w:p w:rsidR="00FF4F69" w:rsidRDefault="00FF4F69" w:rsidP="00406F75">
      <w:pPr>
        <w:rPr>
          <w:sz w:val="24"/>
          <w:szCs w:val="24"/>
        </w:rPr>
      </w:pPr>
    </w:p>
    <w:p w:rsidR="00FF4F69" w:rsidRDefault="00FF4F69" w:rsidP="00406F75">
      <w:r>
        <w:t>В соответствии с принятым Уставом Областная Дума получила право принимать законы и передавать их для одобрения в Палату Представителей, толковать законы Свердловской области, давать согласие на назначение и освобождение председателя Правительства Свердловской области, решать вопрос о доверии Правительству Свердловской области, согласовывать назначение прокурора Свердловской области, избирать по представлению Губернатора судей Уставного Суда Свердловской области.</w:t>
      </w:r>
    </w:p>
    <w:p w:rsidR="00FF4F69" w:rsidRDefault="00FF4F69" w:rsidP="00406F75"/>
    <w:p w:rsidR="00FF4F69" w:rsidRDefault="00FF4F69" w:rsidP="00406F75">
      <w:r>
        <w:t>В палате представителей 3 комитета Было сформировано 3 комитета: по вопросам законодательства и местного самоуправления; по социальной политике, природопользованию и охране окружающей среды; по экономической политике, бюджету, финансам и налогам.</w:t>
      </w:r>
    </w:p>
    <w:p w:rsidR="00FF4F69" w:rsidRDefault="00FF4F69" w:rsidP="00406F75">
      <w:pPr>
        <w:rPr>
          <w:sz w:val="24"/>
          <w:szCs w:val="24"/>
        </w:rPr>
      </w:pPr>
      <w:r>
        <w:t>В компетенцию Палаты Представителей входило одобрение законов, принятых Областной Думой, принятие постановлений об обращении в Конституционный Суд Российской Федерации по вопросам, относящимся к ведению Законодательного Собрания, назначение выборов Губернатора Свердловской области и отрешение Губернатора от должности, принятие решений о проведении областного референдума, назначение выборов в органы местного самоуправления и иные полномочия в соответствии с Уставом Свердловской области.</w:t>
      </w:r>
    </w:p>
    <w:p w:rsidR="00FF4F69" w:rsidRDefault="00FF4F69" w:rsidP="00406F75">
      <w:pPr>
        <w:rPr>
          <w:sz w:val="24"/>
          <w:szCs w:val="24"/>
        </w:rPr>
      </w:pPr>
    </w:p>
    <w:p w:rsidR="00FF4F69" w:rsidRDefault="00FF4F69" w:rsidP="00406F75">
      <w:pPr>
        <w:rPr>
          <w:sz w:val="24"/>
          <w:szCs w:val="24"/>
        </w:rPr>
      </w:pPr>
    </w:p>
    <w:p w:rsidR="00FF4F69" w:rsidRDefault="00FF4F69" w:rsidP="00406F75">
      <w:pPr>
        <w:rPr>
          <w:sz w:val="24"/>
          <w:szCs w:val="24"/>
        </w:rPr>
      </w:pPr>
    </w:p>
    <w:p w:rsidR="00FF4F69" w:rsidRDefault="00FF4F69" w:rsidP="00406F75">
      <w:pPr>
        <w:rPr>
          <w:sz w:val="24"/>
          <w:szCs w:val="24"/>
        </w:rPr>
      </w:pPr>
    </w:p>
    <w:p w:rsidR="00FF4F69" w:rsidRDefault="00FF4F69" w:rsidP="00406F75">
      <w:pPr>
        <w:rPr>
          <w:sz w:val="24"/>
          <w:szCs w:val="24"/>
        </w:rPr>
      </w:pPr>
    </w:p>
    <w:p w:rsidR="00FF4F69" w:rsidRDefault="00FF4F69" w:rsidP="00406F75">
      <w:pPr>
        <w:rPr>
          <w:sz w:val="24"/>
          <w:szCs w:val="24"/>
        </w:rPr>
      </w:pPr>
    </w:p>
    <w:p w:rsidR="00FF4F69" w:rsidRDefault="00FF4F69" w:rsidP="00406F75">
      <w:pPr>
        <w:rPr>
          <w:sz w:val="24"/>
          <w:szCs w:val="24"/>
        </w:rPr>
      </w:pPr>
    </w:p>
    <w:p w:rsidR="00FF4F69" w:rsidRPr="00406F75" w:rsidRDefault="00FF4F69" w:rsidP="00406F75">
      <w:pPr>
        <w:rPr>
          <w:sz w:val="24"/>
          <w:szCs w:val="24"/>
        </w:rPr>
      </w:pPr>
      <w:bookmarkStart w:id="0" w:name="_GoBack"/>
      <w:bookmarkEnd w:id="0"/>
    </w:p>
    <w:sectPr w:rsidR="00FF4F69" w:rsidRPr="00406F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6639D9"/>
    <w:multiLevelType w:val="multilevel"/>
    <w:tmpl w:val="44C6BFC0"/>
    <w:numStyleLink w:val="6"/>
  </w:abstractNum>
  <w:abstractNum w:abstractNumId="1">
    <w:nsid w:val="4FDF60B5"/>
    <w:multiLevelType w:val="multilevel"/>
    <w:tmpl w:val="44C6BFC0"/>
    <w:styleLink w:val="6"/>
    <w:lvl w:ilvl="0">
      <w:start w:val="1"/>
      <w:numFmt w:val="decimal"/>
      <w:suff w:val="space"/>
      <w:lvlText w:val="%1."/>
      <w:lvlJc w:val="left"/>
      <w:pPr>
        <w:ind w:left="0" w:firstLine="567"/>
      </w:pPr>
      <w:rPr>
        <w:sz w:val="22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autoHyphenation/>
  <w:hyphenationZone w:val="357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00BA"/>
    <w:rsid w:val="00016A22"/>
    <w:rsid w:val="00105156"/>
    <w:rsid w:val="001800BA"/>
    <w:rsid w:val="001C01AD"/>
    <w:rsid w:val="001F495E"/>
    <w:rsid w:val="00332EDA"/>
    <w:rsid w:val="00340D6F"/>
    <w:rsid w:val="003823BA"/>
    <w:rsid w:val="00406F75"/>
    <w:rsid w:val="00446053"/>
    <w:rsid w:val="00532A35"/>
    <w:rsid w:val="005B0246"/>
    <w:rsid w:val="0063343A"/>
    <w:rsid w:val="00641A59"/>
    <w:rsid w:val="00672406"/>
    <w:rsid w:val="00975D5B"/>
    <w:rsid w:val="009A0229"/>
    <w:rsid w:val="009E3AC9"/>
    <w:rsid w:val="00A878C4"/>
    <w:rsid w:val="00B150C2"/>
    <w:rsid w:val="00B43B72"/>
    <w:rsid w:val="00C636AE"/>
    <w:rsid w:val="00D15EEC"/>
    <w:rsid w:val="00D51747"/>
    <w:rsid w:val="00DD5561"/>
    <w:rsid w:val="00E21FE4"/>
    <w:rsid w:val="00ED0789"/>
    <w:rsid w:val="00F63665"/>
    <w:rsid w:val="00F90403"/>
    <w:rsid w:val="00FF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48AAAD-F7C9-4F23-B215-49093E883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0BA"/>
    <w:pPr>
      <w:ind w:firstLine="567"/>
      <w:jc w:val="both"/>
    </w:pPr>
    <w:rPr>
      <w:sz w:val="22"/>
    </w:rPr>
  </w:style>
  <w:style w:type="paragraph" w:styleId="9">
    <w:name w:val="heading 9"/>
    <w:basedOn w:val="a"/>
    <w:next w:val="a"/>
    <w:qFormat/>
    <w:rsid w:val="005B0246"/>
    <w:pPr>
      <w:spacing w:before="120"/>
      <w:ind w:firstLine="0"/>
      <w:outlineLvl w:val="8"/>
    </w:pPr>
    <w:rPr>
      <w:rFonts w:ascii="Arial" w:hAnsi="Arial"/>
      <w:i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6">
    <w:name w:val="Стиль многоуровневый6"/>
    <w:basedOn w:val="a2"/>
    <w:rsid w:val="001800BA"/>
    <w:pPr>
      <w:numPr>
        <w:numId w:val="1"/>
      </w:numPr>
    </w:pPr>
  </w:style>
  <w:style w:type="paragraph" w:styleId="HTML">
    <w:name w:val="HTML Preformatted"/>
    <w:basedOn w:val="a"/>
    <w:rsid w:val="001800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 w:cs="Courier New"/>
      <w:sz w:val="20"/>
    </w:rPr>
  </w:style>
  <w:style w:type="paragraph" w:styleId="a3">
    <w:name w:val="Normal (Web)"/>
    <w:basedOn w:val="a"/>
    <w:rsid w:val="00F90403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character" w:styleId="a4">
    <w:name w:val="Emphasis"/>
    <w:basedOn w:val="a0"/>
    <w:qFormat/>
    <w:rsid w:val="00F90403"/>
    <w:rPr>
      <w:i/>
      <w:iCs/>
    </w:rPr>
  </w:style>
  <w:style w:type="table" w:styleId="a5">
    <w:name w:val="Table Grid"/>
    <w:basedOn w:val="a1"/>
    <w:rsid w:val="00406F75"/>
    <w:pPr>
      <w:ind w:firstLine="567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1644</Words>
  <Characters>9374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Организация</Company>
  <LinksUpToDate>false</LinksUpToDate>
  <CharactersWithSpaces>10997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Customer</dc:creator>
  <cp:keywords/>
  <cp:lastModifiedBy>admin</cp:lastModifiedBy>
  <cp:revision>2</cp:revision>
  <dcterms:created xsi:type="dcterms:W3CDTF">2014-05-12T03:17:00Z</dcterms:created>
  <dcterms:modified xsi:type="dcterms:W3CDTF">2014-05-12T03:17:00Z</dcterms:modified>
</cp:coreProperties>
</file>