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0BA" w:rsidRDefault="00FB70BA" w:rsidP="00F46ADB">
      <w:pPr>
        <w:shd w:val="clear" w:color="auto" w:fill="FFFFFF"/>
        <w:autoSpaceDE w:val="0"/>
        <w:autoSpaceDN w:val="0"/>
        <w:adjustRightInd w:val="0"/>
        <w:spacing w:line="720" w:lineRule="auto"/>
        <w:ind w:firstLine="708"/>
        <w:rPr>
          <w:rFonts w:ascii="Times New Roman" w:hAnsi="Times New Roman"/>
          <w:bCs/>
          <w:color w:val="000000"/>
          <w:sz w:val="28"/>
          <w:szCs w:val="28"/>
        </w:rPr>
      </w:pPr>
    </w:p>
    <w:p w:rsidR="009B5BD7" w:rsidRPr="00F46ADB" w:rsidRDefault="003F47F5" w:rsidP="00F46ADB">
      <w:pPr>
        <w:shd w:val="clear" w:color="auto" w:fill="FFFFFF"/>
        <w:autoSpaceDE w:val="0"/>
        <w:autoSpaceDN w:val="0"/>
        <w:adjustRightInd w:val="0"/>
        <w:spacing w:line="720" w:lineRule="auto"/>
        <w:ind w:firstLine="708"/>
        <w:rPr>
          <w:rFonts w:ascii="Times New Roman" w:hAnsi="Times New Roman"/>
          <w:bCs/>
          <w:color w:val="000000"/>
          <w:sz w:val="28"/>
          <w:szCs w:val="28"/>
        </w:rPr>
      </w:pPr>
      <w:r>
        <w:rPr>
          <w:rFonts w:ascii="Times New Roman" w:hAnsi="Times New Roman"/>
          <w:bCs/>
          <w:color w:val="000000"/>
          <w:sz w:val="28"/>
          <w:szCs w:val="28"/>
        </w:rPr>
        <w:t>Введение</w:t>
      </w:r>
    </w:p>
    <w:p w:rsidR="009B5BD7" w:rsidRPr="00B40377" w:rsidRDefault="009B5BD7" w:rsidP="00B40377">
      <w:pPr>
        <w:spacing w:line="360" w:lineRule="auto"/>
        <w:ind w:firstLine="720"/>
        <w:jc w:val="both"/>
        <w:rPr>
          <w:rFonts w:ascii="Times New Roman" w:hAnsi="Times New Roman"/>
          <w:color w:val="000000"/>
          <w:sz w:val="28"/>
          <w:szCs w:val="28"/>
        </w:rPr>
      </w:pPr>
      <w:r w:rsidRPr="00B40377">
        <w:rPr>
          <w:rFonts w:ascii="Times New Roman" w:hAnsi="Times New Roman"/>
          <w:color w:val="000000"/>
          <w:sz w:val="28"/>
          <w:szCs w:val="28"/>
        </w:rPr>
        <w:t>В условиях рыночной экономики промышленные предприятия должны покрывать все свои расходы собственными доходами, основным источником которых является выруч</w:t>
      </w:r>
      <w:r w:rsidRPr="00B40377">
        <w:rPr>
          <w:rFonts w:ascii="Times New Roman" w:hAnsi="Times New Roman"/>
          <w:color w:val="000000"/>
          <w:sz w:val="28"/>
          <w:szCs w:val="28"/>
        </w:rPr>
        <w:softHyphen/>
        <w:t>ка от реализации продукции, работ и услуг. Однако в силу продолжительности производствен</w:t>
      </w:r>
      <w:r w:rsidRPr="00B40377">
        <w:rPr>
          <w:rFonts w:ascii="Times New Roman" w:hAnsi="Times New Roman"/>
          <w:color w:val="000000"/>
          <w:sz w:val="28"/>
          <w:szCs w:val="28"/>
        </w:rPr>
        <w:softHyphen/>
        <w:t>ного цикла организации испытывают в течение года потреб</w:t>
      </w:r>
      <w:r w:rsidRPr="00B40377">
        <w:rPr>
          <w:rFonts w:ascii="Times New Roman" w:hAnsi="Times New Roman"/>
          <w:color w:val="000000"/>
          <w:sz w:val="28"/>
          <w:szCs w:val="28"/>
        </w:rPr>
        <w:softHyphen/>
        <w:t>ность в денежных и других средствах, которая удовлетворяется с помощью банковских кредитов и займов дру</w:t>
      </w:r>
      <w:r w:rsidRPr="00B40377">
        <w:rPr>
          <w:rFonts w:ascii="Times New Roman" w:hAnsi="Times New Roman"/>
          <w:color w:val="000000"/>
          <w:sz w:val="28"/>
          <w:szCs w:val="28"/>
        </w:rPr>
        <w:softHyphen/>
        <w:t>гих организаций.</w:t>
      </w:r>
    </w:p>
    <w:p w:rsidR="009B5BD7" w:rsidRPr="00B40377" w:rsidRDefault="009B5BD7" w:rsidP="00B40377">
      <w:pPr>
        <w:pStyle w:val="31"/>
        <w:overflowPunct/>
        <w:autoSpaceDE/>
        <w:autoSpaceDN/>
        <w:adjustRightInd/>
        <w:ind w:firstLine="720"/>
      </w:pPr>
      <w:r w:rsidRPr="00B40377">
        <w:t xml:space="preserve">      Результат таких вложений во многом зависит от принятых управленческих решений, а в частности от правильного определения целей кредитования, рационального использования полученных заемных средств и т.д.</w:t>
      </w:r>
    </w:p>
    <w:p w:rsidR="009B5BD7" w:rsidRPr="00B40377" w:rsidRDefault="009B5BD7" w:rsidP="00B40377">
      <w:pPr>
        <w:spacing w:line="360" w:lineRule="auto"/>
        <w:ind w:firstLine="720"/>
        <w:jc w:val="both"/>
        <w:rPr>
          <w:rFonts w:ascii="Times New Roman" w:hAnsi="Times New Roman"/>
          <w:sz w:val="28"/>
          <w:szCs w:val="28"/>
        </w:rPr>
      </w:pPr>
      <w:r w:rsidRPr="00B40377">
        <w:rPr>
          <w:rFonts w:ascii="Times New Roman" w:hAnsi="Times New Roman"/>
          <w:sz w:val="28"/>
          <w:szCs w:val="28"/>
        </w:rPr>
        <w:t>Для повышения эффективности применяемых управленческих решений и улучшения деятельности организации в целом необходима объективная информация.</w:t>
      </w:r>
      <w:r w:rsidRPr="00B40377">
        <w:rPr>
          <w:rFonts w:ascii="Times New Roman" w:hAnsi="Times New Roman"/>
          <w:b/>
          <w:bCs/>
          <w:sz w:val="28"/>
          <w:szCs w:val="28"/>
        </w:rPr>
        <w:t xml:space="preserve"> </w:t>
      </w:r>
      <w:r w:rsidRPr="00B40377">
        <w:rPr>
          <w:rFonts w:ascii="Times New Roman" w:hAnsi="Times New Roman"/>
          <w:sz w:val="28"/>
          <w:szCs w:val="28"/>
        </w:rPr>
        <w:t>Предоставление такой информации может обеспечить надлежащая организация бухгалтерского учета на предприятиях.</w:t>
      </w:r>
    </w:p>
    <w:p w:rsidR="009B5BD7" w:rsidRPr="00B40377" w:rsidRDefault="009B5BD7" w:rsidP="00B40377">
      <w:pPr>
        <w:shd w:val="clear" w:color="auto" w:fill="FFFFFF"/>
        <w:autoSpaceDE w:val="0"/>
        <w:autoSpaceDN w:val="0"/>
        <w:adjustRightInd w:val="0"/>
        <w:spacing w:line="360" w:lineRule="auto"/>
        <w:ind w:firstLine="720"/>
        <w:jc w:val="both"/>
        <w:rPr>
          <w:rFonts w:ascii="Times New Roman" w:hAnsi="Times New Roman"/>
          <w:color w:val="000000"/>
          <w:sz w:val="28"/>
          <w:szCs w:val="28"/>
        </w:rPr>
      </w:pPr>
      <w:r w:rsidRPr="00B40377">
        <w:rPr>
          <w:rFonts w:ascii="Times New Roman" w:hAnsi="Times New Roman"/>
          <w:color w:val="000000"/>
          <w:sz w:val="28"/>
          <w:szCs w:val="28"/>
        </w:rPr>
        <w:t>Система учета расчетов по креди</w:t>
      </w:r>
      <w:r w:rsidRPr="00B40377">
        <w:rPr>
          <w:rFonts w:ascii="Times New Roman" w:hAnsi="Times New Roman"/>
          <w:color w:val="000000"/>
          <w:sz w:val="28"/>
          <w:szCs w:val="28"/>
        </w:rPr>
        <w:softHyphen/>
        <w:t>там и займам должна содействовать выполнению договорных обяза</w:t>
      </w:r>
      <w:r w:rsidRPr="00B40377">
        <w:rPr>
          <w:rFonts w:ascii="Times New Roman" w:hAnsi="Times New Roman"/>
          <w:color w:val="000000"/>
          <w:sz w:val="28"/>
          <w:szCs w:val="28"/>
        </w:rPr>
        <w:softHyphen/>
        <w:t>тельств, плановых заданий и повы</w:t>
      </w:r>
      <w:r w:rsidRPr="00B40377">
        <w:rPr>
          <w:rFonts w:ascii="Times New Roman" w:hAnsi="Times New Roman"/>
          <w:color w:val="000000"/>
          <w:sz w:val="28"/>
          <w:szCs w:val="28"/>
        </w:rPr>
        <w:softHyphen/>
        <w:t>шению эффективности использова</w:t>
      </w:r>
      <w:r w:rsidRPr="00B40377">
        <w:rPr>
          <w:rFonts w:ascii="Times New Roman" w:hAnsi="Times New Roman"/>
          <w:color w:val="000000"/>
          <w:sz w:val="28"/>
          <w:szCs w:val="28"/>
        </w:rPr>
        <w:softHyphen/>
        <w:t>ния полученных средств</w:t>
      </w:r>
      <w:r w:rsidR="006B06F0">
        <w:rPr>
          <w:rFonts w:ascii="Times New Roman" w:hAnsi="Times New Roman"/>
          <w:color w:val="000000"/>
          <w:sz w:val="28"/>
          <w:szCs w:val="28"/>
        </w:rPr>
        <w:t>,</w:t>
      </w:r>
      <w:r w:rsidRPr="00B40377">
        <w:rPr>
          <w:rFonts w:ascii="Times New Roman" w:hAnsi="Times New Roman"/>
          <w:color w:val="000000"/>
          <w:sz w:val="28"/>
          <w:szCs w:val="28"/>
        </w:rPr>
        <w:t xml:space="preserve"> кредитов и займов. </w:t>
      </w:r>
    </w:p>
    <w:p w:rsidR="009B5BD7" w:rsidRPr="00B40377" w:rsidRDefault="009B5BD7" w:rsidP="00BF2707">
      <w:pPr>
        <w:shd w:val="clear" w:color="auto" w:fill="FFFFFF"/>
        <w:autoSpaceDE w:val="0"/>
        <w:autoSpaceDN w:val="0"/>
        <w:adjustRightInd w:val="0"/>
        <w:spacing w:line="360" w:lineRule="auto"/>
        <w:ind w:firstLine="720"/>
        <w:jc w:val="both"/>
        <w:rPr>
          <w:rFonts w:ascii="Times New Roman" w:hAnsi="Times New Roman"/>
          <w:sz w:val="28"/>
          <w:szCs w:val="28"/>
        </w:rPr>
      </w:pPr>
      <w:r w:rsidRPr="00B40377">
        <w:rPr>
          <w:rFonts w:ascii="Times New Roman" w:hAnsi="Times New Roman"/>
          <w:color w:val="000000"/>
          <w:sz w:val="28"/>
          <w:szCs w:val="28"/>
        </w:rPr>
        <w:t>Учет расчетов по зай</w:t>
      </w:r>
      <w:r w:rsidRPr="00B40377">
        <w:rPr>
          <w:rFonts w:ascii="Times New Roman" w:hAnsi="Times New Roman"/>
          <w:color w:val="000000"/>
          <w:sz w:val="28"/>
          <w:szCs w:val="28"/>
        </w:rPr>
        <w:softHyphen/>
        <w:t>мам должен обеспечивать: возможность систематического контроля за целевым и рациональным использо</w:t>
      </w:r>
      <w:r w:rsidRPr="00B40377">
        <w:rPr>
          <w:rFonts w:ascii="Times New Roman" w:hAnsi="Times New Roman"/>
          <w:color w:val="000000"/>
          <w:sz w:val="28"/>
          <w:szCs w:val="28"/>
        </w:rPr>
        <w:softHyphen/>
        <w:t>ванием полученных кредитов и займов; правильность начисления и своевременность погашения задол</w:t>
      </w:r>
      <w:r w:rsidRPr="00B40377">
        <w:rPr>
          <w:rFonts w:ascii="Times New Roman" w:hAnsi="Times New Roman"/>
          <w:color w:val="000000"/>
          <w:sz w:val="28"/>
          <w:szCs w:val="28"/>
        </w:rPr>
        <w:softHyphen/>
        <w:t>женности по процентам по полученным кредитам и займам; информацией для принятия управленческих решений по переоформлению кредитов и зай</w:t>
      </w:r>
      <w:r w:rsidRPr="00B40377">
        <w:rPr>
          <w:rFonts w:ascii="Times New Roman" w:hAnsi="Times New Roman"/>
          <w:color w:val="000000"/>
          <w:sz w:val="28"/>
          <w:szCs w:val="28"/>
        </w:rPr>
        <w:softHyphen/>
        <w:t>мов при их просрочке; проводить своевремен</w:t>
      </w:r>
      <w:r w:rsidRPr="00B40377">
        <w:rPr>
          <w:rFonts w:ascii="Times New Roman" w:hAnsi="Times New Roman"/>
          <w:color w:val="000000"/>
          <w:sz w:val="28"/>
          <w:szCs w:val="28"/>
        </w:rPr>
        <w:softHyphen/>
        <w:t>ную выверку операций по счетам расчетов по кредитам и займам и расчетам с банками, другими деби</w:t>
      </w:r>
      <w:r w:rsidRPr="00B40377">
        <w:rPr>
          <w:rFonts w:ascii="Times New Roman" w:hAnsi="Times New Roman"/>
          <w:color w:val="000000"/>
          <w:sz w:val="28"/>
          <w:szCs w:val="28"/>
        </w:rPr>
        <w:softHyphen/>
        <w:t>торами и кредиторами.</w:t>
      </w:r>
    </w:p>
    <w:p w:rsidR="009B5BD7" w:rsidRPr="00B40377" w:rsidRDefault="009B5BD7" w:rsidP="00B40377">
      <w:pPr>
        <w:spacing w:line="360" w:lineRule="auto"/>
        <w:ind w:firstLine="720"/>
        <w:jc w:val="both"/>
        <w:rPr>
          <w:rFonts w:ascii="Times New Roman" w:hAnsi="Times New Roman"/>
          <w:sz w:val="28"/>
          <w:szCs w:val="28"/>
        </w:rPr>
      </w:pPr>
      <w:r w:rsidRPr="00B40377">
        <w:rPr>
          <w:rFonts w:ascii="Times New Roman" w:hAnsi="Times New Roman"/>
          <w:sz w:val="28"/>
          <w:szCs w:val="28"/>
        </w:rPr>
        <w:t xml:space="preserve">  Для достижения данной цели необходимо выполнение следующих задач:</w:t>
      </w:r>
    </w:p>
    <w:p w:rsidR="009B5BD7" w:rsidRPr="00B40377" w:rsidRDefault="009B5BD7" w:rsidP="00B40377">
      <w:pPr>
        <w:numPr>
          <w:ilvl w:val="0"/>
          <w:numId w:val="2"/>
        </w:numPr>
        <w:tabs>
          <w:tab w:val="clear" w:pos="2149"/>
          <w:tab w:val="left" w:pos="993"/>
          <w:tab w:val="num" w:pos="1080"/>
        </w:tabs>
        <w:spacing w:after="0" w:line="360" w:lineRule="auto"/>
        <w:ind w:left="0" w:firstLine="720"/>
        <w:jc w:val="both"/>
        <w:rPr>
          <w:rFonts w:ascii="Times New Roman" w:hAnsi="Times New Roman"/>
          <w:sz w:val="28"/>
          <w:szCs w:val="28"/>
        </w:rPr>
      </w:pPr>
      <w:r w:rsidRPr="00B40377">
        <w:rPr>
          <w:rFonts w:ascii="Times New Roman" w:hAnsi="Times New Roman"/>
          <w:sz w:val="28"/>
          <w:szCs w:val="28"/>
        </w:rPr>
        <w:t>Рассмотреть сущность и роль кредита в современных  условиях хозяйствования;</w:t>
      </w:r>
    </w:p>
    <w:p w:rsidR="009B5BD7" w:rsidRPr="00B40377" w:rsidRDefault="009B5BD7" w:rsidP="00B40377">
      <w:pPr>
        <w:numPr>
          <w:ilvl w:val="0"/>
          <w:numId w:val="2"/>
        </w:numPr>
        <w:tabs>
          <w:tab w:val="clear" w:pos="2149"/>
          <w:tab w:val="left" w:pos="993"/>
          <w:tab w:val="num" w:pos="1080"/>
        </w:tabs>
        <w:spacing w:after="0" w:line="360" w:lineRule="auto"/>
        <w:ind w:left="0" w:firstLine="720"/>
        <w:jc w:val="both"/>
        <w:rPr>
          <w:rFonts w:ascii="Times New Roman" w:hAnsi="Times New Roman"/>
          <w:sz w:val="28"/>
          <w:szCs w:val="28"/>
        </w:rPr>
      </w:pPr>
      <w:r w:rsidRPr="00B40377">
        <w:rPr>
          <w:rFonts w:ascii="Times New Roman" w:hAnsi="Times New Roman"/>
          <w:sz w:val="28"/>
          <w:szCs w:val="28"/>
        </w:rPr>
        <w:t xml:space="preserve">Изложить порядок учета </w:t>
      </w:r>
      <w:r w:rsidR="00B40377" w:rsidRPr="00B40377">
        <w:rPr>
          <w:rFonts w:ascii="Times New Roman" w:hAnsi="Times New Roman"/>
          <w:sz w:val="28"/>
          <w:szCs w:val="28"/>
          <w:lang w:val="en-US"/>
        </w:rPr>
        <w:t>займов</w:t>
      </w:r>
      <w:r w:rsidRPr="00B40377">
        <w:rPr>
          <w:rFonts w:ascii="Times New Roman" w:hAnsi="Times New Roman"/>
          <w:sz w:val="28"/>
          <w:szCs w:val="28"/>
        </w:rPr>
        <w:t>;</w:t>
      </w:r>
    </w:p>
    <w:p w:rsidR="009B5BD7" w:rsidRDefault="009B5BD7" w:rsidP="00B40377">
      <w:pPr>
        <w:numPr>
          <w:ilvl w:val="0"/>
          <w:numId w:val="2"/>
        </w:numPr>
        <w:tabs>
          <w:tab w:val="clear" w:pos="2149"/>
          <w:tab w:val="left" w:pos="993"/>
          <w:tab w:val="num" w:pos="1080"/>
        </w:tabs>
        <w:spacing w:after="0" w:line="360" w:lineRule="auto"/>
        <w:ind w:left="0" w:firstLine="720"/>
        <w:jc w:val="both"/>
        <w:rPr>
          <w:rFonts w:ascii="Times New Roman" w:hAnsi="Times New Roman"/>
          <w:sz w:val="28"/>
          <w:szCs w:val="28"/>
        </w:rPr>
      </w:pPr>
      <w:r w:rsidRPr="00B40377">
        <w:rPr>
          <w:rFonts w:ascii="Times New Roman" w:hAnsi="Times New Roman"/>
          <w:sz w:val="28"/>
          <w:szCs w:val="28"/>
        </w:rPr>
        <w:t>Рассмотреть правила предоставления займов, их учет</w:t>
      </w:r>
      <w:r w:rsidR="003F47F5">
        <w:rPr>
          <w:rFonts w:ascii="Times New Roman" w:hAnsi="Times New Roman"/>
          <w:sz w:val="28"/>
          <w:szCs w:val="28"/>
        </w:rPr>
        <w:t>.</w:t>
      </w:r>
    </w:p>
    <w:p w:rsidR="003F47F5" w:rsidRPr="00B40377" w:rsidRDefault="003F47F5" w:rsidP="003F47F5">
      <w:pPr>
        <w:tabs>
          <w:tab w:val="left" w:pos="993"/>
        </w:tabs>
        <w:spacing w:after="0" w:line="360" w:lineRule="auto"/>
        <w:ind w:left="720"/>
        <w:jc w:val="both"/>
        <w:rPr>
          <w:rFonts w:ascii="Times New Roman" w:hAnsi="Times New Roman"/>
          <w:sz w:val="28"/>
          <w:szCs w:val="28"/>
        </w:rPr>
      </w:pPr>
    </w:p>
    <w:p w:rsidR="003F47F5" w:rsidRDefault="003F47F5">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F46ADB" w:rsidRDefault="00F46ADB">
      <w:pPr>
        <w:rPr>
          <w:rFonts w:ascii="Times New Roman" w:hAnsi="Times New Roman"/>
          <w:b/>
          <w:bCs/>
          <w:sz w:val="28"/>
          <w:szCs w:val="28"/>
        </w:rPr>
      </w:pPr>
    </w:p>
    <w:p w:rsidR="009B5BD7" w:rsidRPr="00DD79E3" w:rsidRDefault="0034546B" w:rsidP="00DD79E3">
      <w:pPr>
        <w:pStyle w:val="ad"/>
        <w:numPr>
          <w:ilvl w:val="3"/>
          <w:numId w:val="2"/>
        </w:numPr>
        <w:tabs>
          <w:tab w:val="clear" w:pos="2880"/>
          <w:tab w:val="num" w:pos="993"/>
          <w:tab w:val="left" w:pos="1134"/>
        </w:tabs>
        <w:spacing w:line="360" w:lineRule="auto"/>
        <w:ind w:left="0" w:firstLine="851"/>
        <w:jc w:val="center"/>
        <w:rPr>
          <w:rFonts w:ascii="Times New Roman" w:hAnsi="Times New Roman"/>
          <w:bCs/>
          <w:sz w:val="28"/>
          <w:szCs w:val="28"/>
        </w:rPr>
      </w:pPr>
      <w:r w:rsidRPr="00DD79E3">
        <w:rPr>
          <w:rFonts w:ascii="Times New Roman" w:hAnsi="Times New Roman"/>
          <w:bCs/>
          <w:sz w:val="28"/>
          <w:szCs w:val="28"/>
        </w:rPr>
        <w:t>Роль и значе</w:t>
      </w:r>
      <w:r w:rsidR="00DD79E3" w:rsidRPr="00DD79E3">
        <w:rPr>
          <w:rFonts w:ascii="Times New Roman" w:hAnsi="Times New Roman"/>
          <w:bCs/>
          <w:sz w:val="28"/>
          <w:szCs w:val="28"/>
        </w:rPr>
        <w:t>ние кредитов и займов в условиях рыночной экономики</w:t>
      </w:r>
    </w:p>
    <w:p w:rsidR="009B5BD7" w:rsidRPr="00B40377" w:rsidRDefault="009B5BD7" w:rsidP="00B40377">
      <w:pPr>
        <w:spacing w:line="360" w:lineRule="auto"/>
        <w:rPr>
          <w:rFonts w:ascii="Times New Roman" w:hAnsi="Times New Roman"/>
          <w:b/>
          <w:bCs/>
          <w:sz w:val="28"/>
          <w:szCs w:val="28"/>
        </w:rPr>
      </w:pPr>
    </w:p>
    <w:p w:rsidR="009B5BD7" w:rsidRPr="00B40377" w:rsidRDefault="009B5BD7" w:rsidP="00DD79E3">
      <w:pPr>
        <w:pStyle w:val="2"/>
        <w:spacing w:line="360" w:lineRule="auto"/>
        <w:ind w:left="0" w:firstLine="720"/>
        <w:jc w:val="both"/>
        <w:rPr>
          <w:sz w:val="28"/>
          <w:szCs w:val="28"/>
        </w:rPr>
      </w:pPr>
      <w:r w:rsidRPr="00B40377">
        <w:rPr>
          <w:sz w:val="28"/>
          <w:szCs w:val="28"/>
        </w:rPr>
        <w:t>Экономической основой появления и развития кредитных отношений считается формирование ссудного капитала. Ссудный капитал в экономической теории традиционно рассматривается как совокупность денежных средств, на возвратной основе передаваемых во временное пользование за плату в виде процента [</w:t>
      </w:r>
      <w:r w:rsidR="00FE30F8">
        <w:rPr>
          <w:sz w:val="28"/>
          <w:szCs w:val="28"/>
        </w:rPr>
        <w:t>1</w:t>
      </w:r>
      <w:r w:rsidRPr="00B40377">
        <w:rPr>
          <w:sz w:val="28"/>
          <w:szCs w:val="28"/>
        </w:rPr>
        <w:t>5, с.</w:t>
      </w:r>
      <w:r w:rsidR="00FE30F8">
        <w:rPr>
          <w:sz w:val="28"/>
          <w:szCs w:val="28"/>
        </w:rPr>
        <w:t>323</w:t>
      </w:r>
      <w:r w:rsidRPr="00B40377">
        <w:rPr>
          <w:sz w:val="28"/>
          <w:szCs w:val="28"/>
        </w:rPr>
        <w:t xml:space="preserve">]. </w:t>
      </w:r>
    </w:p>
    <w:p w:rsidR="009B5BD7" w:rsidRPr="00B40377" w:rsidRDefault="009B5BD7" w:rsidP="00DD79E3">
      <w:pPr>
        <w:pStyle w:val="2"/>
        <w:spacing w:line="360" w:lineRule="auto"/>
        <w:ind w:left="0" w:firstLine="720"/>
        <w:jc w:val="both"/>
        <w:rPr>
          <w:sz w:val="28"/>
          <w:szCs w:val="28"/>
        </w:rPr>
      </w:pPr>
      <w:r w:rsidRPr="00B40377">
        <w:rPr>
          <w:sz w:val="28"/>
          <w:szCs w:val="28"/>
        </w:rPr>
        <w:t xml:space="preserve">Источниками формирования ссудного капитала выступают временно свободные денежные средства государства, юридических и физических лиц. </w:t>
      </w:r>
    </w:p>
    <w:p w:rsidR="009B5BD7" w:rsidRPr="00B40377" w:rsidRDefault="009B5BD7" w:rsidP="00DD79E3">
      <w:pPr>
        <w:spacing w:line="360" w:lineRule="auto"/>
        <w:ind w:firstLine="720"/>
        <w:jc w:val="both"/>
        <w:rPr>
          <w:rFonts w:ascii="Times New Roman" w:hAnsi="Times New Roman"/>
          <w:sz w:val="28"/>
          <w:szCs w:val="28"/>
        </w:rPr>
      </w:pPr>
      <w:r w:rsidRPr="00B40377">
        <w:rPr>
          <w:rFonts w:ascii="Times New Roman" w:hAnsi="Times New Roman"/>
          <w:sz w:val="28"/>
          <w:szCs w:val="28"/>
        </w:rPr>
        <w:t>По мере развития экономики и, в частности, безналичной формы денежных расчетов с прямым участием банков основным источником формирования ссудного капитала стали средства, временно высвобождающиеся в процессе кругооборота промышленного и торгового капитала. На практике имеет место следующая ситуация.</w:t>
      </w:r>
    </w:p>
    <w:p w:rsidR="009B5BD7" w:rsidRPr="00B40377" w:rsidRDefault="009B5BD7" w:rsidP="00B40377">
      <w:pPr>
        <w:pStyle w:val="2"/>
        <w:spacing w:line="360" w:lineRule="auto"/>
        <w:ind w:left="0" w:firstLine="720"/>
        <w:jc w:val="both"/>
        <w:rPr>
          <w:sz w:val="28"/>
          <w:szCs w:val="28"/>
        </w:rPr>
      </w:pPr>
      <w:r w:rsidRPr="00B40377">
        <w:rPr>
          <w:sz w:val="28"/>
          <w:szCs w:val="28"/>
        </w:rPr>
        <w:t xml:space="preserve"> Средства труда используются в процессе производства длительное время, их стоимость переносится на стоимость готовой продукции частями. Постепенное вос</w:t>
      </w:r>
      <w:r w:rsidRPr="00B40377">
        <w:rPr>
          <w:sz w:val="28"/>
          <w:szCs w:val="28"/>
        </w:rPr>
        <w:softHyphen/>
        <w:t>становление стоимости основного капитала в денежной форме при</w:t>
      </w:r>
      <w:r w:rsidRPr="00B40377">
        <w:rPr>
          <w:sz w:val="28"/>
          <w:szCs w:val="28"/>
        </w:rPr>
        <w:softHyphen/>
        <w:t>водит к тому, что высвобождающиеся денежные средства осе</w:t>
      </w:r>
      <w:r w:rsidRPr="00B40377">
        <w:rPr>
          <w:sz w:val="28"/>
          <w:szCs w:val="28"/>
        </w:rPr>
        <w:softHyphen/>
        <w:t>дают на счетах предприятий. Вместе с тем возникает потребность в замене изношенных средств тру</w:t>
      </w:r>
      <w:r w:rsidRPr="00B40377">
        <w:rPr>
          <w:sz w:val="28"/>
          <w:szCs w:val="28"/>
        </w:rPr>
        <w:softHyphen/>
        <w:t>да и достаточно крупных единовременных затратах. Ана</w:t>
      </w:r>
      <w:r w:rsidRPr="00B40377">
        <w:rPr>
          <w:sz w:val="28"/>
          <w:szCs w:val="28"/>
        </w:rPr>
        <w:softHyphen/>
        <w:t>логичные по своему характеру процессы происходят и в движении оборотного капитала. Более того, здесь колеба</w:t>
      </w:r>
      <w:r w:rsidRPr="00B40377">
        <w:rPr>
          <w:sz w:val="28"/>
          <w:szCs w:val="28"/>
        </w:rPr>
        <w:softHyphen/>
        <w:t>ния в кругообороте и обороте проявляют себя более раз</w:t>
      </w:r>
      <w:r w:rsidRPr="00B40377">
        <w:rPr>
          <w:sz w:val="28"/>
          <w:szCs w:val="28"/>
        </w:rPr>
        <w:softHyphen/>
        <w:t>нообразно. Так, в силу сезонности производства, неравномерных поставок и других причин происходит несовпадение времени создания и обращения продукции. У одних субъектов появляется временный избыток средств, у других - их недо</w:t>
      </w:r>
      <w:r w:rsidRPr="00B40377">
        <w:rPr>
          <w:sz w:val="28"/>
          <w:szCs w:val="28"/>
        </w:rPr>
        <w:softHyphen/>
        <w:t>статок. Следовательно, возникает необходимость использования ссудного капитала.</w:t>
      </w:r>
    </w:p>
    <w:p w:rsidR="00401E58" w:rsidRPr="008F7067" w:rsidRDefault="009B5BD7" w:rsidP="008F7067">
      <w:pPr>
        <w:pStyle w:val="2"/>
        <w:spacing w:line="360" w:lineRule="auto"/>
        <w:ind w:left="0" w:firstLine="851"/>
        <w:jc w:val="both"/>
        <w:rPr>
          <w:sz w:val="28"/>
          <w:szCs w:val="28"/>
        </w:rPr>
      </w:pPr>
      <w:r w:rsidRPr="008F7067">
        <w:rPr>
          <w:sz w:val="28"/>
          <w:szCs w:val="28"/>
        </w:rPr>
        <w:t>Движение ссудного капитала создаёт возможность возникновения кредитных отношений и кредита в частности.</w:t>
      </w:r>
      <w:r w:rsidR="00122C1C" w:rsidRPr="008F7067">
        <w:rPr>
          <w:sz w:val="28"/>
          <w:szCs w:val="28"/>
        </w:rPr>
        <w:t xml:space="preserve">[16, </w:t>
      </w:r>
      <w:r w:rsidR="00122C1C" w:rsidRPr="008F7067">
        <w:rPr>
          <w:sz w:val="28"/>
          <w:szCs w:val="28"/>
          <w:lang w:val="en-US"/>
        </w:rPr>
        <w:t>c</w:t>
      </w:r>
      <w:r w:rsidR="00122C1C" w:rsidRPr="008F7067">
        <w:rPr>
          <w:sz w:val="28"/>
          <w:szCs w:val="28"/>
        </w:rPr>
        <w:t>.256]</w:t>
      </w:r>
    </w:p>
    <w:p w:rsidR="009B5BD7" w:rsidRPr="00B40377" w:rsidRDefault="009B5BD7" w:rsidP="00CB7646">
      <w:pPr>
        <w:spacing w:line="360" w:lineRule="auto"/>
        <w:ind w:firstLine="851"/>
        <w:jc w:val="both"/>
        <w:rPr>
          <w:rFonts w:ascii="Times New Roman" w:hAnsi="Times New Roman"/>
          <w:sz w:val="28"/>
          <w:szCs w:val="28"/>
        </w:rPr>
      </w:pPr>
      <w:r w:rsidRPr="00B40377">
        <w:rPr>
          <w:rFonts w:ascii="Times New Roman" w:hAnsi="Times New Roman"/>
          <w:sz w:val="28"/>
          <w:szCs w:val="28"/>
        </w:rPr>
        <w:t xml:space="preserve">Сущность кредита и его роль в экономической системе общества определяются, прежде всего, выполняемыми функциями: </w:t>
      </w:r>
    </w:p>
    <w:p w:rsidR="009B5BD7" w:rsidRPr="00B40377" w:rsidRDefault="00CB7646" w:rsidP="00CB7646">
      <w:pPr>
        <w:tabs>
          <w:tab w:val="num" w:pos="928"/>
        </w:tabs>
        <w:spacing w:after="0" w:line="360" w:lineRule="auto"/>
        <w:ind w:firstLine="851"/>
        <w:jc w:val="both"/>
        <w:rPr>
          <w:rFonts w:ascii="Times New Roman" w:hAnsi="Times New Roman"/>
          <w:sz w:val="28"/>
          <w:szCs w:val="28"/>
        </w:rPr>
      </w:pPr>
      <w:r>
        <w:rPr>
          <w:rFonts w:ascii="Times New Roman" w:hAnsi="Times New Roman"/>
          <w:sz w:val="28"/>
          <w:szCs w:val="28"/>
        </w:rPr>
        <w:t xml:space="preserve">- </w:t>
      </w:r>
      <w:r w:rsidR="009B5BD7" w:rsidRPr="00B40377">
        <w:rPr>
          <w:rFonts w:ascii="Times New Roman" w:hAnsi="Times New Roman"/>
          <w:sz w:val="28"/>
          <w:szCs w:val="28"/>
        </w:rPr>
        <w:t>Перераспределительная функция: размещение временно свободных финансо</w:t>
      </w:r>
      <w:r w:rsidR="009B5BD7" w:rsidRPr="00B40377">
        <w:rPr>
          <w:rFonts w:ascii="Times New Roman" w:hAnsi="Times New Roman"/>
          <w:sz w:val="28"/>
          <w:szCs w:val="28"/>
        </w:rPr>
        <w:softHyphen/>
        <w:t>вых ресурсов из одних сфер хозяйственной деятельности в другие, обеспечивающие, в частности, более высокую прибыль.</w:t>
      </w:r>
    </w:p>
    <w:p w:rsidR="009B5BD7" w:rsidRPr="00B40377" w:rsidRDefault="009B5BD7" w:rsidP="00CB7646">
      <w:pPr>
        <w:numPr>
          <w:ilvl w:val="0"/>
          <w:numId w:val="5"/>
        </w:numPr>
        <w:tabs>
          <w:tab w:val="num" w:pos="900"/>
        </w:tabs>
        <w:spacing w:after="0" w:line="360" w:lineRule="auto"/>
        <w:ind w:left="0" w:firstLine="851"/>
        <w:jc w:val="both"/>
        <w:rPr>
          <w:rFonts w:ascii="Times New Roman" w:hAnsi="Times New Roman"/>
          <w:sz w:val="28"/>
          <w:szCs w:val="28"/>
        </w:rPr>
      </w:pPr>
      <w:r w:rsidRPr="00B40377">
        <w:rPr>
          <w:rFonts w:ascii="Times New Roman" w:hAnsi="Times New Roman"/>
          <w:sz w:val="28"/>
          <w:szCs w:val="28"/>
        </w:rPr>
        <w:t>Экономия издержек обращения: за счет кредита покрывается недостаток финансовых ресурсов, что обеспечивает существенное ускорение оборачиваемости капитала, а следовательно, и экономию общих издержек обращения.</w:t>
      </w:r>
    </w:p>
    <w:p w:rsidR="009B5BD7" w:rsidRPr="00B40377" w:rsidRDefault="009B5BD7" w:rsidP="00CB7646">
      <w:pPr>
        <w:numPr>
          <w:ilvl w:val="0"/>
          <w:numId w:val="5"/>
        </w:numPr>
        <w:tabs>
          <w:tab w:val="num" w:pos="900"/>
        </w:tabs>
        <w:spacing w:after="0" w:line="360" w:lineRule="auto"/>
        <w:ind w:left="0" w:firstLine="851"/>
        <w:jc w:val="both"/>
        <w:rPr>
          <w:rFonts w:ascii="Times New Roman" w:hAnsi="Times New Roman"/>
          <w:sz w:val="28"/>
          <w:szCs w:val="28"/>
        </w:rPr>
      </w:pPr>
      <w:r w:rsidRPr="00B40377">
        <w:rPr>
          <w:rFonts w:ascii="Times New Roman" w:hAnsi="Times New Roman"/>
          <w:sz w:val="28"/>
          <w:szCs w:val="28"/>
        </w:rPr>
        <w:t>Ускорение концентрации капитала: заемные средства позволяют существенно расширить масштаб производства  и, таким образом, обеспечить дополнительную массу прибыли.</w:t>
      </w:r>
    </w:p>
    <w:p w:rsidR="009B5BD7" w:rsidRPr="00B40377" w:rsidRDefault="009B5BD7" w:rsidP="00CB7646">
      <w:pPr>
        <w:numPr>
          <w:ilvl w:val="0"/>
          <w:numId w:val="5"/>
        </w:numPr>
        <w:tabs>
          <w:tab w:val="num" w:pos="900"/>
        </w:tabs>
        <w:spacing w:after="0" w:line="360" w:lineRule="auto"/>
        <w:ind w:left="0" w:firstLine="851"/>
        <w:jc w:val="both"/>
        <w:rPr>
          <w:rFonts w:ascii="Times New Roman" w:hAnsi="Times New Roman"/>
          <w:sz w:val="28"/>
          <w:szCs w:val="28"/>
        </w:rPr>
      </w:pPr>
      <w:r w:rsidRPr="00B40377">
        <w:rPr>
          <w:rFonts w:ascii="Times New Roman" w:hAnsi="Times New Roman"/>
          <w:sz w:val="28"/>
          <w:szCs w:val="28"/>
        </w:rPr>
        <w:t xml:space="preserve">Обслуживание товарооборота: кредит активно воздействует на ускорение не только товарного, но и денежного обращения, вытесняя из него, в частности, наличные деньги. </w:t>
      </w:r>
    </w:p>
    <w:p w:rsidR="009B5BD7" w:rsidRPr="00B40377" w:rsidRDefault="009B5BD7" w:rsidP="00CB7646">
      <w:pPr>
        <w:numPr>
          <w:ilvl w:val="0"/>
          <w:numId w:val="5"/>
        </w:numPr>
        <w:tabs>
          <w:tab w:val="num" w:pos="900"/>
        </w:tabs>
        <w:spacing w:after="0" w:line="360" w:lineRule="auto"/>
        <w:ind w:left="0" w:firstLine="851"/>
        <w:jc w:val="both"/>
        <w:rPr>
          <w:rFonts w:ascii="Times New Roman" w:hAnsi="Times New Roman"/>
          <w:sz w:val="28"/>
          <w:szCs w:val="28"/>
        </w:rPr>
      </w:pPr>
      <w:r w:rsidRPr="00B40377">
        <w:rPr>
          <w:rFonts w:ascii="Times New Roman" w:hAnsi="Times New Roman"/>
          <w:sz w:val="28"/>
          <w:szCs w:val="28"/>
        </w:rPr>
        <w:t>Ускорение научно-технического прогресса:</w:t>
      </w:r>
      <w:r w:rsidRPr="00B40377">
        <w:rPr>
          <w:rFonts w:ascii="Times New Roman" w:hAnsi="Times New Roman"/>
          <w:i/>
          <w:iCs/>
          <w:sz w:val="28"/>
          <w:szCs w:val="28"/>
        </w:rPr>
        <w:t xml:space="preserve"> </w:t>
      </w:r>
      <w:r w:rsidRPr="00B40377">
        <w:rPr>
          <w:rFonts w:ascii="Times New Roman" w:hAnsi="Times New Roman"/>
          <w:sz w:val="28"/>
          <w:szCs w:val="28"/>
        </w:rPr>
        <w:t xml:space="preserve">кредит необходим для осуществления инновационных процессов в форме непосредственного внедрения в производство научных разработок и технологий, затраты на которые первоначально финансируются организациями, в том числе и за счет целевых кредитов банка. </w:t>
      </w:r>
      <w:r w:rsidRPr="00B40377">
        <w:rPr>
          <w:rFonts w:ascii="Times New Roman" w:hAnsi="Times New Roman"/>
          <w:sz w:val="28"/>
          <w:szCs w:val="28"/>
          <w:lang w:val="en-US"/>
        </w:rPr>
        <w:t>[</w:t>
      </w:r>
      <w:r w:rsidRPr="00B40377">
        <w:rPr>
          <w:rFonts w:ascii="Times New Roman" w:hAnsi="Times New Roman"/>
          <w:sz w:val="28"/>
          <w:szCs w:val="28"/>
        </w:rPr>
        <w:t>2</w:t>
      </w:r>
      <w:r w:rsidR="00122C1C">
        <w:rPr>
          <w:rFonts w:ascii="Times New Roman" w:hAnsi="Times New Roman"/>
          <w:sz w:val="28"/>
          <w:szCs w:val="28"/>
          <w:lang w:val="en-US"/>
        </w:rPr>
        <w:t>3</w:t>
      </w:r>
      <w:r w:rsidRPr="00B40377">
        <w:rPr>
          <w:rFonts w:ascii="Times New Roman" w:hAnsi="Times New Roman"/>
          <w:sz w:val="28"/>
          <w:szCs w:val="28"/>
        </w:rPr>
        <w:t>, с.268</w:t>
      </w:r>
      <w:r w:rsidRPr="00B40377">
        <w:rPr>
          <w:rFonts w:ascii="Times New Roman" w:hAnsi="Times New Roman"/>
          <w:sz w:val="28"/>
          <w:szCs w:val="28"/>
          <w:lang w:val="en-US"/>
        </w:rPr>
        <w:t>]</w:t>
      </w:r>
    </w:p>
    <w:p w:rsidR="009B5BD7" w:rsidRPr="00B40377" w:rsidRDefault="009B5BD7" w:rsidP="00B40377">
      <w:pPr>
        <w:spacing w:line="360" w:lineRule="auto"/>
        <w:ind w:firstLine="720"/>
        <w:jc w:val="both"/>
        <w:rPr>
          <w:rFonts w:ascii="Times New Roman" w:hAnsi="Times New Roman"/>
          <w:sz w:val="28"/>
          <w:szCs w:val="28"/>
        </w:rPr>
      </w:pPr>
      <w:r w:rsidRPr="00B40377">
        <w:rPr>
          <w:rFonts w:ascii="Times New Roman" w:hAnsi="Times New Roman"/>
          <w:sz w:val="28"/>
          <w:szCs w:val="28"/>
        </w:rPr>
        <w:t>Для анализа сущности кредита необходимо выделить его элементы, к кото</w:t>
      </w:r>
      <w:r w:rsidRPr="00B40377">
        <w:rPr>
          <w:rFonts w:ascii="Times New Roman" w:hAnsi="Times New Roman"/>
          <w:sz w:val="28"/>
          <w:szCs w:val="28"/>
        </w:rPr>
        <w:softHyphen/>
        <w:t>рым следует отнести субъектов: кредитора и заемщика; а также объект или форму, в которой кредит предоставляется. В роли кредитора могут выступать как банки, так и различные организации; в роли заемщика – физические лица, субъекты хозяйствования, банки. Также и объекты кредитования могут быть различными. Исходя из этого, можно выделить пять достаточно самостоятельных форм кредита</w:t>
      </w:r>
      <w:r w:rsidRPr="00B40377">
        <w:rPr>
          <w:rFonts w:ascii="Times New Roman" w:hAnsi="Times New Roman"/>
          <w:i/>
          <w:iCs/>
          <w:sz w:val="28"/>
          <w:szCs w:val="28"/>
        </w:rPr>
        <w:t>,</w:t>
      </w:r>
      <w:r w:rsidRPr="00B40377">
        <w:rPr>
          <w:rFonts w:ascii="Times New Roman" w:hAnsi="Times New Roman"/>
          <w:sz w:val="28"/>
          <w:szCs w:val="28"/>
        </w:rPr>
        <w:t xml:space="preserve"> каждая из которых в свою очередь распадается на несколько разновидностей по более детализированным классификационным параметрам:</w:t>
      </w:r>
    </w:p>
    <w:p w:rsidR="009B5BD7" w:rsidRPr="00B40377" w:rsidRDefault="009B5BD7" w:rsidP="00CB7646">
      <w:pPr>
        <w:numPr>
          <w:ilvl w:val="0"/>
          <w:numId w:val="4"/>
        </w:numPr>
        <w:tabs>
          <w:tab w:val="clear" w:pos="1440"/>
          <w:tab w:val="num" w:pos="426"/>
          <w:tab w:val="left" w:pos="993"/>
        </w:tabs>
        <w:spacing w:after="0" w:line="360" w:lineRule="auto"/>
        <w:ind w:left="0" w:firstLine="851"/>
        <w:jc w:val="both"/>
        <w:rPr>
          <w:rFonts w:ascii="Times New Roman" w:hAnsi="Times New Roman"/>
          <w:sz w:val="28"/>
          <w:szCs w:val="28"/>
        </w:rPr>
      </w:pPr>
      <w:r w:rsidRPr="00B40377">
        <w:rPr>
          <w:rFonts w:ascii="Times New Roman" w:hAnsi="Times New Roman"/>
          <w:sz w:val="28"/>
          <w:szCs w:val="28"/>
        </w:rPr>
        <w:t xml:space="preserve">Банковский кредит – денежные средства, предоставленные банком иному лицу в размере и на условиях, предусмотренных кредитным договором; </w:t>
      </w:r>
    </w:p>
    <w:p w:rsidR="009B5BD7" w:rsidRPr="00B40377" w:rsidRDefault="009B5BD7" w:rsidP="00CB7646">
      <w:pPr>
        <w:numPr>
          <w:ilvl w:val="0"/>
          <w:numId w:val="4"/>
        </w:numPr>
        <w:tabs>
          <w:tab w:val="num" w:pos="426"/>
          <w:tab w:val="left" w:pos="993"/>
        </w:tabs>
        <w:spacing w:after="0" w:line="360" w:lineRule="auto"/>
        <w:ind w:left="0" w:firstLine="851"/>
        <w:jc w:val="both"/>
        <w:rPr>
          <w:rFonts w:ascii="Times New Roman" w:hAnsi="Times New Roman"/>
          <w:sz w:val="28"/>
          <w:szCs w:val="28"/>
        </w:rPr>
      </w:pPr>
      <w:r w:rsidRPr="00B40377">
        <w:rPr>
          <w:rFonts w:ascii="Times New Roman" w:hAnsi="Times New Roman"/>
          <w:sz w:val="28"/>
          <w:szCs w:val="28"/>
        </w:rPr>
        <w:t>Коммерческий кредит – кредит, предоставляемый в товарной форме поставщиками товаров их покупателям в виде отсрочки платежа за проданные товары или предоставленные услуги;</w:t>
      </w:r>
    </w:p>
    <w:p w:rsidR="009B5BD7" w:rsidRPr="00B40377" w:rsidRDefault="009B5BD7" w:rsidP="00CB7646">
      <w:pPr>
        <w:numPr>
          <w:ilvl w:val="0"/>
          <w:numId w:val="4"/>
        </w:numPr>
        <w:tabs>
          <w:tab w:val="num" w:pos="426"/>
          <w:tab w:val="left" w:pos="993"/>
        </w:tabs>
        <w:spacing w:after="0" w:line="360" w:lineRule="auto"/>
        <w:ind w:left="0" w:firstLine="851"/>
        <w:jc w:val="both"/>
        <w:rPr>
          <w:rFonts w:ascii="Times New Roman" w:hAnsi="Times New Roman"/>
          <w:sz w:val="28"/>
          <w:szCs w:val="28"/>
        </w:rPr>
      </w:pPr>
      <w:r w:rsidRPr="00B40377">
        <w:rPr>
          <w:rFonts w:ascii="Times New Roman" w:hAnsi="Times New Roman"/>
          <w:sz w:val="28"/>
          <w:szCs w:val="28"/>
        </w:rPr>
        <w:t>Потребительский кредит – кредит, предоставляемый торговыми компаниями, банками и специализированными небанковскими кредитными институтами населению на потребительские нужды (чаще всего при продаже товаров с рассрочкой платежа);</w:t>
      </w:r>
    </w:p>
    <w:p w:rsidR="009B5BD7" w:rsidRPr="00B40377" w:rsidRDefault="009B5BD7" w:rsidP="00CB7646">
      <w:pPr>
        <w:numPr>
          <w:ilvl w:val="0"/>
          <w:numId w:val="4"/>
        </w:numPr>
        <w:tabs>
          <w:tab w:val="num" w:pos="426"/>
          <w:tab w:val="left" w:pos="993"/>
        </w:tabs>
        <w:spacing w:after="0" w:line="360" w:lineRule="auto"/>
        <w:ind w:left="0" w:firstLine="851"/>
        <w:jc w:val="both"/>
        <w:rPr>
          <w:rFonts w:ascii="Times New Roman" w:hAnsi="Times New Roman"/>
          <w:sz w:val="28"/>
          <w:szCs w:val="28"/>
        </w:rPr>
      </w:pPr>
      <w:r w:rsidRPr="00B40377">
        <w:rPr>
          <w:rFonts w:ascii="Times New Roman" w:hAnsi="Times New Roman"/>
          <w:sz w:val="28"/>
          <w:szCs w:val="28"/>
        </w:rPr>
        <w:t xml:space="preserve">Государственный кредит – кредит, при котором кредитором выступает государство или местные органы власти; </w:t>
      </w:r>
    </w:p>
    <w:p w:rsidR="009B5BD7" w:rsidRPr="00B40377" w:rsidRDefault="009B5BD7" w:rsidP="00CB7646">
      <w:pPr>
        <w:numPr>
          <w:ilvl w:val="0"/>
          <w:numId w:val="4"/>
        </w:numPr>
        <w:tabs>
          <w:tab w:val="num" w:pos="426"/>
          <w:tab w:val="left" w:pos="993"/>
        </w:tabs>
        <w:spacing w:after="0" w:line="360" w:lineRule="auto"/>
        <w:ind w:left="0" w:firstLine="851"/>
        <w:jc w:val="both"/>
        <w:rPr>
          <w:rFonts w:ascii="Times New Roman" w:hAnsi="Times New Roman"/>
          <w:sz w:val="28"/>
          <w:szCs w:val="28"/>
        </w:rPr>
      </w:pPr>
      <w:r w:rsidRPr="00B40377">
        <w:rPr>
          <w:rFonts w:ascii="Times New Roman" w:hAnsi="Times New Roman"/>
          <w:sz w:val="28"/>
          <w:szCs w:val="28"/>
        </w:rPr>
        <w:t>Международный кредит – кредит, охватывающий экономические отношения между государством и международными экономическими организациями.</w:t>
      </w:r>
    </w:p>
    <w:p w:rsidR="009B5BD7" w:rsidRPr="00B40377" w:rsidRDefault="009B5BD7" w:rsidP="00CB7646">
      <w:pPr>
        <w:spacing w:line="360" w:lineRule="auto"/>
        <w:ind w:firstLine="851"/>
        <w:jc w:val="both"/>
        <w:rPr>
          <w:rFonts w:ascii="Times New Roman" w:hAnsi="Times New Roman"/>
          <w:sz w:val="28"/>
          <w:szCs w:val="28"/>
        </w:rPr>
      </w:pPr>
      <w:r w:rsidRPr="00B40377">
        <w:rPr>
          <w:rFonts w:ascii="Times New Roman" w:hAnsi="Times New Roman"/>
          <w:sz w:val="28"/>
          <w:szCs w:val="28"/>
        </w:rPr>
        <w:t>Наряду с кредитованием можно выделить и такой способ финансирования субъектов хозяйствования как заем.</w:t>
      </w:r>
    </w:p>
    <w:p w:rsidR="009B5BD7" w:rsidRPr="00B40377" w:rsidRDefault="009B5BD7" w:rsidP="00CB7646">
      <w:pPr>
        <w:shd w:val="clear" w:color="auto" w:fill="FFFFFF"/>
        <w:spacing w:line="360" w:lineRule="auto"/>
        <w:ind w:firstLine="851"/>
        <w:jc w:val="both"/>
        <w:rPr>
          <w:rFonts w:ascii="Times New Roman" w:hAnsi="Times New Roman"/>
          <w:sz w:val="28"/>
          <w:szCs w:val="28"/>
        </w:rPr>
      </w:pPr>
      <w:r w:rsidRPr="00B40377">
        <w:rPr>
          <w:rFonts w:ascii="Times New Roman" w:hAnsi="Times New Roman"/>
          <w:sz w:val="28"/>
          <w:szCs w:val="28"/>
        </w:rPr>
        <w:t>В соответствии с</w:t>
      </w:r>
      <w:r w:rsidRPr="00B40377">
        <w:rPr>
          <w:rFonts w:ascii="Times New Roman" w:hAnsi="Times New Roman"/>
          <w:color w:val="000000"/>
          <w:sz w:val="28"/>
          <w:szCs w:val="28"/>
        </w:rPr>
        <w:t xml:space="preserve"> действующим законодательством по договору займа одна сто</w:t>
      </w:r>
      <w:r w:rsidRPr="00B40377">
        <w:rPr>
          <w:rFonts w:ascii="Times New Roman" w:hAnsi="Times New Roman"/>
          <w:color w:val="000000"/>
          <w:sz w:val="28"/>
          <w:szCs w:val="28"/>
        </w:rPr>
        <w:softHyphen/>
        <w:t>рона (заимодавец) передает в собственность другой стороне (заемщику), деньги или вещи, определенные родовыми призна</w:t>
      </w:r>
      <w:r w:rsidRPr="00B40377">
        <w:rPr>
          <w:rFonts w:ascii="Times New Roman" w:hAnsi="Times New Roman"/>
          <w:color w:val="000000"/>
          <w:sz w:val="28"/>
          <w:szCs w:val="28"/>
        </w:rPr>
        <w:softHyphen/>
        <w:t>ками, а заемщик обязуется возвратить заимодавцу такую же сумму денег (сумму займа) или равное количество других по</w:t>
      </w:r>
      <w:r w:rsidRPr="00B40377">
        <w:rPr>
          <w:rFonts w:ascii="Times New Roman" w:hAnsi="Times New Roman"/>
          <w:color w:val="000000"/>
          <w:sz w:val="28"/>
          <w:szCs w:val="28"/>
        </w:rPr>
        <w:softHyphen/>
        <w:t>лученных им вещей того же рода и качества [</w:t>
      </w:r>
      <w:r w:rsidR="00122C1C" w:rsidRPr="00122C1C">
        <w:rPr>
          <w:rFonts w:ascii="Times New Roman" w:hAnsi="Times New Roman"/>
          <w:color w:val="000000"/>
          <w:sz w:val="28"/>
          <w:szCs w:val="28"/>
        </w:rPr>
        <w:t>1</w:t>
      </w:r>
      <w:r w:rsidRPr="00B40377">
        <w:rPr>
          <w:rFonts w:ascii="Times New Roman" w:hAnsi="Times New Roman"/>
          <w:color w:val="000000"/>
          <w:sz w:val="28"/>
          <w:szCs w:val="28"/>
        </w:rPr>
        <w:t>].</w:t>
      </w:r>
      <w:r w:rsidRPr="00B40377">
        <w:rPr>
          <w:rFonts w:ascii="Times New Roman" w:hAnsi="Times New Roman"/>
          <w:sz w:val="28"/>
          <w:szCs w:val="28"/>
        </w:rPr>
        <w:t xml:space="preserve"> </w:t>
      </w:r>
    </w:p>
    <w:p w:rsidR="009B5BD7" w:rsidRPr="00B40377" w:rsidRDefault="009B5BD7" w:rsidP="00CB7646">
      <w:pPr>
        <w:shd w:val="clear" w:color="auto" w:fill="FFFFFF"/>
        <w:spacing w:line="360" w:lineRule="auto"/>
        <w:ind w:firstLine="851"/>
        <w:jc w:val="both"/>
        <w:rPr>
          <w:rFonts w:ascii="Times New Roman" w:hAnsi="Times New Roman"/>
          <w:color w:val="000000"/>
          <w:sz w:val="28"/>
          <w:szCs w:val="28"/>
        </w:rPr>
      </w:pPr>
      <w:r w:rsidRPr="00B40377">
        <w:rPr>
          <w:rFonts w:ascii="Times New Roman" w:hAnsi="Times New Roman"/>
          <w:color w:val="000000"/>
          <w:sz w:val="28"/>
          <w:szCs w:val="28"/>
        </w:rPr>
        <w:t xml:space="preserve">Вещами, определяемыми родовыми признаками, признаются вещи, обладающие признаками, присущими всем вещам того же рода, и определяющиеся числом, весом, мерой </w:t>
      </w:r>
      <w:r w:rsidRPr="00B40377">
        <w:rPr>
          <w:rFonts w:ascii="Times New Roman" w:hAnsi="Times New Roman"/>
          <w:sz w:val="28"/>
          <w:szCs w:val="28"/>
        </w:rPr>
        <w:t>(заменимые вещи)</w:t>
      </w:r>
      <w:r w:rsidRPr="00B40377">
        <w:rPr>
          <w:rFonts w:ascii="Times New Roman" w:hAnsi="Times New Roman"/>
          <w:color w:val="000000"/>
          <w:sz w:val="28"/>
          <w:szCs w:val="28"/>
        </w:rPr>
        <w:t xml:space="preserve">. </w:t>
      </w:r>
    </w:p>
    <w:p w:rsidR="009B5BD7" w:rsidRPr="00B40377" w:rsidRDefault="009B5BD7" w:rsidP="00CB7646">
      <w:pPr>
        <w:shd w:val="clear" w:color="auto" w:fill="FFFFFF"/>
        <w:spacing w:line="360" w:lineRule="auto"/>
        <w:ind w:firstLine="851"/>
        <w:jc w:val="both"/>
        <w:rPr>
          <w:rFonts w:ascii="Times New Roman" w:hAnsi="Times New Roman"/>
          <w:sz w:val="28"/>
          <w:szCs w:val="28"/>
        </w:rPr>
      </w:pPr>
      <w:r w:rsidRPr="00B40377">
        <w:rPr>
          <w:rFonts w:ascii="Times New Roman" w:hAnsi="Times New Roman"/>
          <w:sz w:val="28"/>
          <w:szCs w:val="28"/>
        </w:rPr>
        <w:t>Выделяют еще индивидуально-определенные вещи.</w:t>
      </w:r>
      <w:r w:rsidR="00CB7646">
        <w:rPr>
          <w:rFonts w:ascii="Times New Roman" w:hAnsi="Times New Roman"/>
          <w:sz w:val="28"/>
          <w:szCs w:val="28"/>
        </w:rPr>
        <w:t xml:space="preserve"> </w:t>
      </w:r>
      <w:r w:rsidRPr="00B40377">
        <w:rPr>
          <w:rFonts w:ascii="Times New Roman" w:hAnsi="Times New Roman"/>
          <w:sz w:val="28"/>
          <w:szCs w:val="28"/>
        </w:rPr>
        <w:t>Индивидуально-определенной признается вещь, выделенная из других вещей по присущим  только ей признакам (незаменимая вещь). Так, в заем может быть передано определенное количество сырья, материалов и т.п. В то же время предметом займа, по общему правилу, не могут быть автомобиль, станок (хотя если это имущество находится в какой-то организации в качестве товарных запасов, т.е. не индивидуализировано, то оно также может являться предметом займа) [1, с. 51].</w:t>
      </w:r>
    </w:p>
    <w:p w:rsidR="009B5BD7" w:rsidRPr="008F7067" w:rsidRDefault="009B5BD7" w:rsidP="008F7067">
      <w:pPr>
        <w:shd w:val="clear" w:color="auto" w:fill="FFFFFF"/>
        <w:spacing w:line="360" w:lineRule="auto"/>
        <w:ind w:firstLine="851"/>
        <w:jc w:val="both"/>
        <w:rPr>
          <w:rFonts w:ascii="Times New Roman" w:hAnsi="Times New Roman"/>
          <w:color w:val="000000"/>
          <w:sz w:val="28"/>
          <w:szCs w:val="28"/>
        </w:rPr>
      </w:pPr>
      <w:r w:rsidRPr="00B40377">
        <w:rPr>
          <w:rFonts w:ascii="Times New Roman" w:hAnsi="Times New Roman"/>
          <w:color w:val="000000"/>
          <w:sz w:val="28"/>
          <w:szCs w:val="28"/>
        </w:rPr>
        <w:t>Таким образом, в отличие от кредитов, в качестве заемных средств могут выступать как денежные средства, так и имущество.</w:t>
      </w:r>
    </w:p>
    <w:p w:rsidR="009B5BD7" w:rsidRPr="00B40377" w:rsidRDefault="009B5BD7" w:rsidP="008F7067">
      <w:pPr>
        <w:pStyle w:val="2"/>
        <w:spacing w:line="360" w:lineRule="auto"/>
        <w:ind w:left="708" w:firstLine="143"/>
        <w:rPr>
          <w:sz w:val="28"/>
          <w:szCs w:val="28"/>
        </w:rPr>
      </w:pPr>
      <w:r w:rsidRPr="00B40377">
        <w:rPr>
          <w:color w:val="000000"/>
          <w:sz w:val="28"/>
          <w:szCs w:val="28"/>
        </w:rPr>
        <w:t>Банковская практика выработала деление кредитов по различным основаниям на некоторые виды.</w:t>
      </w:r>
    </w:p>
    <w:p w:rsidR="009B5BD7" w:rsidRPr="00B40377" w:rsidRDefault="009B5BD7" w:rsidP="00B40377">
      <w:pPr>
        <w:pStyle w:val="2"/>
        <w:spacing w:line="360" w:lineRule="auto"/>
        <w:ind w:left="0" w:firstLine="720"/>
        <w:rPr>
          <w:sz w:val="28"/>
          <w:szCs w:val="28"/>
        </w:rPr>
      </w:pPr>
      <w:r w:rsidRPr="00B40377">
        <w:rPr>
          <w:sz w:val="28"/>
          <w:szCs w:val="28"/>
        </w:rPr>
        <w:t>Так, в  зависимости от валюты кредита выделяют:</w:t>
      </w:r>
    </w:p>
    <w:p w:rsidR="009B5BD7" w:rsidRPr="00B40377" w:rsidRDefault="009B5BD7" w:rsidP="00B40377">
      <w:pPr>
        <w:pStyle w:val="2"/>
        <w:numPr>
          <w:ilvl w:val="0"/>
          <w:numId w:val="6"/>
        </w:numPr>
        <w:spacing w:after="0" w:line="360" w:lineRule="auto"/>
        <w:ind w:left="0" w:firstLine="720"/>
        <w:jc w:val="both"/>
        <w:rPr>
          <w:sz w:val="28"/>
          <w:szCs w:val="28"/>
        </w:rPr>
      </w:pPr>
      <w:r w:rsidRPr="00B40377">
        <w:rPr>
          <w:sz w:val="28"/>
          <w:szCs w:val="28"/>
        </w:rPr>
        <w:t xml:space="preserve">кредиты в официальной денежной единице </w:t>
      </w:r>
      <w:r w:rsidR="00401E58" w:rsidRPr="00401E58">
        <w:rPr>
          <w:sz w:val="28"/>
          <w:szCs w:val="28"/>
        </w:rPr>
        <w:t>Российской Федерации</w:t>
      </w:r>
      <w:r w:rsidRPr="00B40377">
        <w:rPr>
          <w:sz w:val="28"/>
          <w:szCs w:val="28"/>
        </w:rPr>
        <w:t>;</w:t>
      </w:r>
    </w:p>
    <w:p w:rsidR="009B5BD7" w:rsidRPr="00B40377" w:rsidRDefault="009B5BD7" w:rsidP="00B40377">
      <w:pPr>
        <w:pStyle w:val="2"/>
        <w:numPr>
          <w:ilvl w:val="0"/>
          <w:numId w:val="6"/>
        </w:numPr>
        <w:spacing w:after="0" w:line="360" w:lineRule="auto"/>
        <w:ind w:left="0" w:firstLine="720"/>
        <w:jc w:val="both"/>
        <w:rPr>
          <w:sz w:val="28"/>
          <w:szCs w:val="28"/>
        </w:rPr>
      </w:pPr>
      <w:r w:rsidRPr="00B40377">
        <w:rPr>
          <w:sz w:val="28"/>
          <w:szCs w:val="28"/>
        </w:rPr>
        <w:t>кредиты в иностранной валюте.</w:t>
      </w:r>
    </w:p>
    <w:p w:rsidR="009B5BD7" w:rsidRPr="00B40377" w:rsidRDefault="009B5BD7" w:rsidP="00B40377">
      <w:pPr>
        <w:pStyle w:val="2"/>
        <w:spacing w:line="360" w:lineRule="auto"/>
        <w:ind w:left="0" w:firstLine="720"/>
        <w:rPr>
          <w:sz w:val="28"/>
          <w:szCs w:val="28"/>
        </w:rPr>
      </w:pPr>
      <w:r w:rsidRPr="00B40377">
        <w:rPr>
          <w:sz w:val="28"/>
          <w:szCs w:val="28"/>
        </w:rPr>
        <w:t>В зависимости от срока предоставления:</w:t>
      </w:r>
    </w:p>
    <w:p w:rsidR="009B5BD7" w:rsidRPr="00B40377" w:rsidRDefault="006A6E9F" w:rsidP="006A6E9F">
      <w:pPr>
        <w:pStyle w:val="2"/>
        <w:spacing w:after="0" w:line="360" w:lineRule="auto"/>
        <w:ind w:left="720"/>
        <w:jc w:val="both"/>
        <w:rPr>
          <w:sz w:val="28"/>
          <w:szCs w:val="28"/>
        </w:rPr>
      </w:pPr>
      <w:r>
        <w:rPr>
          <w:color w:val="000000"/>
          <w:sz w:val="28"/>
          <w:szCs w:val="28"/>
        </w:rPr>
        <w:t xml:space="preserve">- </w:t>
      </w:r>
      <w:r w:rsidR="009B5BD7" w:rsidRPr="00B40377">
        <w:rPr>
          <w:color w:val="000000"/>
          <w:sz w:val="28"/>
          <w:szCs w:val="28"/>
        </w:rPr>
        <w:t>краткосрочные, к которым относятся:</w:t>
      </w:r>
    </w:p>
    <w:p w:rsidR="00CB7646" w:rsidRPr="00CB7646" w:rsidRDefault="009B5BD7" w:rsidP="00CB7646">
      <w:pPr>
        <w:pStyle w:val="ad"/>
        <w:numPr>
          <w:ilvl w:val="0"/>
          <w:numId w:val="27"/>
        </w:numPr>
        <w:tabs>
          <w:tab w:val="left" w:pos="1134"/>
          <w:tab w:val="left" w:pos="1701"/>
        </w:tabs>
        <w:spacing w:line="360" w:lineRule="auto"/>
        <w:ind w:left="0" w:firstLine="1276"/>
        <w:jc w:val="both"/>
        <w:rPr>
          <w:rFonts w:ascii="Times New Roman" w:hAnsi="Times New Roman"/>
          <w:color w:val="000000"/>
          <w:sz w:val="28"/>
          <w:szCs w:val="28"/>
        </w:rPr>
      </w:pPr>
      <w:r w:rsidRPr="00CB7646">
        <w:rPr>
          <w:rFonts w:ascii="Times New Roman" w:hAnsi="Times New Roman"/>
          <w:color w:val="000000"/>
          <w:sz w:val="28"/>
          <w:szCs w:val="28"/>
        </w:rPr>
        <w:t>кредиты, предоставленные на цели, связанные с созданием и движением текущих  активов, без ограничения по сроку;</w:t>
      </w:r>
    </w:p>
    <w:p w:rsidR="009B5BD7" w:rsidRPr="00CB7646" w:rsidRDefault="009B5BD7" w:rsidP="00CB7646">
      <w:pPr>
        <w:pStyle w:val="ad"/>
        <w:numPr>
          <w:ilvl w:val="0"/>
          <w:numId w:val="27"/>
        </w:numPr>
        <w:tabs>
          <w:tab w:val="left" w:pos="1134"/>
          <w:tab w:val="left" w:pos="1701"/>
        </w:tabs>
        <w:spacing w:line="360" w:lineRule="auto"/>
        <w:ind w:left="0" w:firstLine="1276"/>
        <w:jc w:val="both"/>
        <w:rPr>
          <w:rFonts w:ascii="Times New Roman" w:hAnsi="Times New Roman"/>
          <w:color w:val="000000"/>
          <w:sz w:val="28"/>
          <w:szCs w:val="28"/>
        </w:rPr>
      </w:pPr>
      <w:r w:rsidRPr="00CB7646">
        <w:rPr>
          <w:rFonts w:ascii="Times New Roman" w:hAnsi="Times New Roman"/>
          <w:color w:val="000000"/>
          <w:sz w:val="28"/>
          <w:szCs w:val="28"/>
        </w:rPr>
        <w:t xml:space="preserve">иные кредиты, предоставленные на срок до двенадцати месяцев </w:t>
      </w:r>
      <w:r w:rsidR="00401E58" w:rsidRPr="00CB7646">
        <w:rPr>
          <w:rFonts w:ascii="Times New Roman" w:hAnsi="Times New Roman"/>
          <w:color w:val="000000"/>
          <w:sz w:val="28"/>
          <w:szCs w:val="28"/>
        </w:rPr>
        <w:t>в</w:t>
      </w:r>
      <w:r w:rsidRPr="00CB7646">
        <w:rPr>
          <w:rFonts w:ascii="Times New Roman" w:hAnsi="Times New Roman"/>
          <w:color w:val="000000"/>
          <w:sz w:val="28"/>
          <w:szCs w:val="28"/>
        </w:rPr>
        <w:t>ключительно, за исключением кредитов, предоставленных на цели, связанные с созданием и движением долгосрочных активов.</w:t>
      </w:r>
    </w:p>
    <w:p w:rsidR="009B5BD7" w:rsidRPr="00B40377" w:rsidRDefault="00CB7646" w:rsidP="00CB7646">
      <w:pPr>
        <w:pStyle w:val="2"/>
        <w:tabs>
          <w:tab w:val="num" w:pos="1260"/>
        </w:tabs>
        <w:spacing w:after="0" w:line="360" w:lineRule="auto"/>
        <w:ind w:left="720"/>
        <w:jc w:val="both"/>
        <w:rPr>
          <w:sz w:val="28"/>
          <w:szCs w:val="28"/>
        </w:rPr>
      </w:pPr>
      <w:r>
        <w:rPr>
          <w:sz w:val="28"/>
          <w:szCs w:val="28"/>
        </w:rPr>
        <w:t xml:space="preserve">- </w:t>
      </w:r>
      <w:r w:rsidR="009B5BD7" w:rsidRPr="00B40377">
        <w:rPr>
          <w:sz w:val="28"/>
          <w:szCs w:val="28"/>
        </w:rPr>
        <w:t>долгосрочные, к которым относятся:</w:t>
      </w:r>
    </w:p>
    <w:p w:rsidR="00CB7646" w:rsidRPr="006A6E9F" w:rsidRDefault="009B5BD7" w:rsidP="006A6E9F">
      <w:pPr>
        <w:pStyle w:val="ad"/>
        <w:numPr>
          <w:ilvl w:val="0"/>
          <w:numId w:val="7"/>
        </w:numPr>
        <w:tabs>
          <w:tab w:val="left" w:pos="1701"/>
        </w:tabs>
        <w:spacing w:after="0" w:line="360" w:lineRule="auto"/>
        <w:ind w:firstLine="196"/>
        <w:jc w:val="both"/>
        <w:rPr>
          <w:sz w:val="28"/>
          <w:szCs w:val="28"/>
        </w:rPr>
      </w:pPr>
      <w:r w:rsidRPr="006A6E9F">
        <w:rPr>
          <w:rFonts w:ascii="Times New Roman" w:hAnsi="Times New Roman"/>
          <w:color w:val="000000"/>
          <w:sz w:val="28"/>
          <w:szCs w:val="28"/>
        </w:rPr>
        <w:t>кредиты, предоставленные на цели, связанные с созданием и движением долгосрочных активов, без ограничения по сроку;</w:t>
      </w:r>
    </w:p>
    <w:p w:rsidR="00CB7646" w:rsidRPr="00CB7646" w:rsidRDefault="009B5BD7" w:rsidP="006A6E9F">
      <w:pPr>
        <w:pStyle w:val="ad"/>
        <w:numPr>
          <w:ilvl w:val="0"/>
          <w:numId w:val="7"/>
        </w:numPr>
        <w:tabs>
          <w:tab w:val="left" w:pos="1701"/>
        </w:tabs>
        <w:spacing w:after="0" w:line="360" w:lineRule="auto"/>
        <w:ind w:left="0" w:firstLine="1276"/>
        <w:jc w:val="both"/>
        <w:rPr>
          <w:sz w:val="28"/>
          <w:szCs w:val="28"/>
        </w:rPr>
      </w:pPr>
      <w:r w:rsidRPr="00CB7646">
        <w:rPr>
          <w:rFonts w:ascii="Times New Roman" w:hAnsi="Times New Roman"/>
          <w:color w:val="000000"/>
          <w:sz w:val="28"/>
          <w:szCs w:val="28"/>
        </w:rPr>
        <w:t>иные кредиты, предоставленные на срок свыше двенадцати месяцев, за исключением кредитов, предоставленных на цели, связанные с созданием</w:t>
      </w:r>
      <w:r w:rsidR="006A6E9F" w:rsidRPr="00CB7646">
        <w:rPr>
          <w:rFonts w:ascii="Times New Roman" w:hAnsi="Times New Roman"/>
          <w:color w:val="000000"/>
          <w:sz w:val="28"/>
          <w:szCs w:val="28"/>
        </w:rPr>
        <w:t>е</w:t>
      </w:r>
      <w:r w:rsidRPr="00CB7646">
        <w:rPr>
          <w:rFonts w:ascii="Times New Roman" w:hAnsi="Times New Roman"/>
          <w:color w:val="000000"/>
          <w:sz w:val="28"/>
          <w:szCs w:val="28"/>
        </w:rPr>
        <w:t xml:space="preserve"> и движением текущих активов.</w:t>
      </w:r>
    </w:p>
    <w:p w:rsidR="009B5BD7" w:rsidRPr="00CB7646" w:rsidRDefault="006A6E9F" w:rsidP="006A6E9F">
      <w:pPr>
        <w:pStyle w:val="ad"/>
        <w:tabs>
          <w:tab w:val="num" w:pos="1260"/>
          <w:tab w:val="left" w:pos="1701"/>
        </w:tabs>
        <w:spacing w:after="0" w:line="360" w:lineRule="auto"/>
        <w:ind w:left="0" w:firstLine="851"/>
        <w:jc w:val="both"/>
        <w:rPr>
          <w:rFonts w:ascii="Times New Roman" w:hAnsi="Times New Roman"/>
          <w:sz w:val="28"/>
          <w:szCs w:val="28"/>
        </w:rPr>
      </w:pPr>
      <w:r>
        <w:rPr>
          <w:rFonts w:ascii="Times New Roman" w:hAnsi="Times New Roman"/>
          <w:color w:val="000000"/>
          <w:sz w:val="28"/>
          <w:szCs w:val="28"/>
        </w:rPr>
        <w:t>-  е</w:t>
      </w:r>
      <w:r w:rsidR="009B5BD7" w:rsidRPr="00CB7646">
        <w:rPr>
          <w:rFonts w:ascii="Times New Roman" w:hAnsi="Times New Roman"/>
          <w:color w:val="000000"/>
          <w:sz w:val="28"/>
          <w:szCs w:val="28"/>
        </w:rPr>
        <w:t>диновременное предоставление денежных средств.</w:t>
      </w:r>
    </w:p>
    <w:p w:rsidR="009B5BD7" w:rsidRPr="00B40377" w:rsidRDefault="009B5BD7" w:rsidP="006A6E9F">
      <w:pPr>
        <w:pStyle w:val="2"/>
        <w:tabs>
          <w:tab w:val="left" w:pos="1701"/>
        </w:tabs>
        <w:spacing w:line="360" w:lineRule="auto"/>
        <w:ind w:left="0" w:firstLine="196"/>
        <w:rPr>
          <w:sz w:val="28"/>
          <w:szCs w:val="28"/>
        </w:rPr>
      </w:pPr>
      <w:r w:rsidRPr="00B40377">
        <w:rPr>
          <w:sz w:val="28"/>
          <w:szCs w:val="28"/>
        </w:rPr>
        <w:t>По способу кредитования кредиты подразделяются на:</w:t>
      </w:r>
    </w:p>
    <w:p w:rsidR="009B5BD7" w:rsidRPr="00B40377" w:rsidRDefault="009B5BD7" w:rsidP="00B40377">
      <w:pPr>
        <w:pStyle w:val="2"/>
        <w:numPr>
          <w:ilvl w:val="0"/>
          <w:numId w:val="8"/>
        </w:numPr>
        <w:tabs>
          <w:tab w:val="clear" w:pos="1980"/>
          <w:tab w:val="num" w:pos="1080"/>
        </w:tabs>
        <w:spacing w:after="0" w:line="360" w:lineRule="auto"/>
        <w:ind w:left="0" w:firstLine="720"/>
        <w:jc w:val="both"/>
        <w:rPr>
          <w:sz w:val="28"/>
          <w:szCs w:val="28"/>
        </w:rPr>
      </w:pPr>
      <w:r w:rsidRPr="00B40377">
        <w:rPr>
          <w:color w:val="000000"/>
          <w:sz w:val="28"/>
          <w:szCs w:val="28"/>
        </w:rPr>
        <w:t>овердрафтное кредитование - это способ краткосрочного кредитования, при котором денежные средства предоставляются для покрытия овердрафта в целях оперативной оплаты платежных инструкций кредитополучателя (платежных инструкций третьих лиц, акцептованных кредитополучателем) при отсутствии или недостатке денежных средств на текущем (расчетном) счете или карт-счете;</w:t>
      </w:r>
    </w:p>
    <w:p w:rsidR="009B5BD7" w:rsidRPr="00B40377" w:rsidRDefault="009B5BD7" w:rsidP="00B40377">
      <w:pPr>
        <w:pStyle w:val="2"/>
        <w:numPr>
          <w:ilvl w:val="0"/>
          <w:numId w:val="8"/>
        </w:numPr>
        <w:tabs>
          <w:tab w:val="clear" w:pos="1980"/>
          <w:tab w:val="num" w:pos="1080"/>
        </w:tabs>
        <w:spacing w:after="0" w:line="360" w:lineRule="auto"/>
        <w:ind w:left="0" w:firstLine="720"/>
        <w:jc w:val="both"/>
        <w:rPr>
          <w:sz w:val="28"/>
          <w:szCs w:val="28"/>
        </w:rPr>
      </w:pPr>
      <w:r w:rsidRPr="00B40377">
        <w:rPr>
          <w:sz w:val="28"/>
          <w:szCs w:val="28"/>
        </w:rPr>
        <w:t>кредитование по счёту</w:t>
      </w:r>
      <w:r w:rsidRPr="00B40377">
        <w:rPr>
          <w:color w:val="000000"/>
          <w:sz w:val="28"/>
          <w:szCs w:val="28"/>
        </w:rPr>
        <w:t>-контокорренту - это способ кредитования по текущему (расчетному) счету, при котором банк перечисляет денежные средства на счета третьих лиц на основании платежной инструкции кредитополучателя (платежной инструкции третьего лица, акцептованной кредитополучателем) или выдает наличные денежные средства с установлением лимита выдачи и лимита задолженности по счету-контокорренту и срока, в течение которого допускается дебетовое сальдо по счету-контокорренту;</w:t>
      </w:r>
    </w:p>
    <w:p w:rsidR="005F192D" w:rsidRDefault="009B5BD7" w:rsidP="008F7067">
      <w:pPr>
        <w:pStyle w:val="2"/>
        <w:numPr>
          <w:ilvl w:val="0"/>
          <w:numId w:val="8"/>
        </w:numPr>
        <w:tabs>
          <w:tab w:val="clear" w:pos="1980"/>
          <w:tab w:val="num" w:pos="1080"/>
        </w:tabs>
        <w:spacing w:after="0" w:line="360" w:lineRule="auto"/>
        <w:ind w:left="0" w:firstLine="720"/>
        <w:jc w:val="both"/>
        <w:rPr>
          <w:sz w:val="28"/>
          <w:szCs w:val="28"/>
        </w:rPr>
      </w:pPr>
      <w:r w:rsidRPr="00B40377">
        <w:rPr>
          <w:color w:val="000000"/>
          <w:sz w:val="28"/>
          <w:szCs w:val="28"/>
        </w:rPr>
        <w:t>открытие кредитной линии, в том числе возобновляемой предполагает получение и использование в течение обусловленного срока денежных средств с установлением лимита выдачи и лимита задолженности (при овердрафтном кредитовании - лимита овердрафта).</w:t>
      </w:r>
    </w:p>
    <w:p w:rsidR="009B5BD7" w:rsidRPr="00B40377" w:rsidRDefault="009B5BD7" w:rsidP="00B40377">
      <w:pPr>
        <w:pStyle w:val="2"/>
        <w:spacing w:line="360" w:lineRule="auto"/>
        <w:ind w:left="0" w:firstLine="720"/>
        <w:rPr>
          <w:sz w:val="28"/>
          <w:szCs w:val="28"/>
        </w:rPr>
      </w:pPr>
      <w:r w:rsidRPr="00B40377">
        <w:rPr>
          <w:sz w:val="28"/>
          <w:szCs w:val="28"/>
        </w:rPr>
        <w:t>По способу погашения кредиты делятся на:</w:t>
      </w:r>
    </w:p>
    <w:p w:rsidR="009B5BD7" w:rsidRPr="00B40377" w:rsidRDefault="009B5BD7" w:rsidP="00B40377">
      <w:pPr>
        <w:pStyle w:val="2"/>
        <w:numPr>
          <w:ilvl w:val="2"/>
          <w:numId w:val="8"/>
        </w:numPr>
        <w:tabs>
          <w:tab w:val="clear" w:pos="3420"/>
          <w:tab w:val="num" w:pos="1080"/>
        </w:tabs>
        <w:spacing w:after="0" w:line="360" w:lineRule="auto"/>
        <w:ind w:left="0" w:firstLine="720"/>
        <w:jc w:val="both"/>
        <w:rPr>
          <w:sz w:val="28"/>
          <w:szCs w:val="28"/>
        </w:rPr>
      </w:pPr>
      <w:r w:rsidRPr="00B40377">
        <w:rPr>
          <w:sz w:val="28"/>
          <w:szCs w:val="28"/>
        </w:rPr>
        <w:t>кредиты, погашенные единовременным взносом (платежом) со стороны заемщика – это традиционная форма возврата краткос</w:t>
      </w:r>
      <w:r w:rsidRPr="00B40377">
        <w:rPr>
          <w:sz w:val="28"/>
          <w:szCs w:val="28"/>
        </w:rPr>
        <w:softHyphen/>
        <w:t>рочных кредитов, весьма функциональная с позиции юридического оформления, так как не требует использования механизма исчисления дифференцированного процента.</w:t>
      </w:r>
    </w:p>
    <w:p w:rsidR="009B5BD7" w:rsidRPr="00B40377" w:rsidRDefault="009B5BD7" w:rsidP="00B40377">
      <w:pPr>
        <w:pStyle w:val="2"/>
        <w:numPr>
          <w:ilvl w:val="2"/>
          <w:numId w:val="8"/>
        </w:numPr>
        <w:tabs>
          <w:tab w:val="clear" w:pos="3420"/>
          <w:tab w:val="num" w:pos="1080"/>
        </w:tabs>
        <w:spacing w:after="0" w:line="360" w:lineRule="auto"/>
        <w:ind w:left="0" w:firstLine="720"/>
        <w:jc w:val="both"/>
        <w:rPr>
          <w:sz w:val="28"/>
          <w:szCs w:val="28"/>
        </w:rPr>
      </w:pPr>
      <w:r w:rsidRPr="00B40377">
        <w:rPr>
          <w:sz w:val="28"/>
          <w:szCs w:val="28"/>
        </w:rPr>
        <w:t>кредиты, погашенные в рассрочку в течение всего срока действия кредитного договора, при котором конкретные условия (порядок) их возврата определяются договором, в том числе — в части антиин</w:t>
      </w:r>
      <w:r w:rsidRPr="00B40377">
        <w:rPr>
          <w:sz w:val="28"/>
          <w:szCs w:val="28"/>
        </w:rPr>
        <w:softHyphen/>
        <w:t>фляционной защиты интересов кредитора. Всегда используются при долгосрочных кредитах.</w:t>
      </w:r>
    </w:p>
    <w:p w:rsidR="009B5BD7" w:rsidRPr="00B40377" w:rsidRDefault="009B5BD7" w:rsidP="00B40377">
      <w:pPr>
        <w:pStyle w:val="2"/>
        <w:spacing w:line="360" w:lineRule="auto"/>
        <w:ind w:left="0" w:firstLine="720"/>
        <w:rPr>
          <w:sz w:val="28"/>
          <w:szCs w:val="28"/>
        </w:rPr>
      </w:pPr>
      <w:r w:rsidRPr="00B40377">
        <w:rPr>
          <w:sz w:val="28"/>
          <w:szCs w:val="28"/>
        </w:rPr>
        <w:t>По целевому назначению кредиты подразделяются:</w:t>
      </w:r>
    </w:p>
    <w:p w:rsidR="009B5BD7" w:rsidRPr="00B40377" w:rsidRDefault="009B5BD7" w:rsidP="00B40377">
      <w:pPr>
        <w:pStyle w:val="2"/>
        <w:numPr>
          <w:ilvl w:val="0"/>
          <w:numId w:val="9"/>
        </w:numPr>
        <w:tabs>
          <w:tab w:val="clear" w:pos="1440"/>
          <w:tab w:val="num" w:pos="1080"/>
        </w:tabs>
        <w:spacing w:after="0" w:line="360" w:lineRule="auto"/>
        <w:ind w:left="0" w:firstLine="720"/>
        <w:jc w:val="both"/>
        <w:rPr>
          <w:sz w:val="28"/>
          <w:szCs w:val="28"/>
        </w:rPr>
      </w:pPr>
      <w:r w:rsidRPr="00B40377">
        <w:rPr>
          <w:sz w:val="28"/>
          <w:szCs w:val="28"/>
        </w:rPr>
        <w:t>целевые кредиты, при которых на кредитополучателя возлагается обязанность использовать предоставленные денежные средства на приобретение определенных вещей, включая ценные бумаги и иное имущество, в том числе имущественные права, оплату работ и (или) услуг и любые иные цели, не запрещенные законодательством</w:t>
      </w:r>
      <w:r w:rsidR="00E920C8">
        <w:rPr>
          <w:sz w:val="28"/>
          <w:szCs w:val="28"/>
        </w:rPr>
        <w:t xml:space="preserve"> РФ</w:t>
      </w:r>
      <w:r w:rsidRPr="00B40377">
        <w:rPr>
          <w:sz w:val="28"/>
          <w:szCs w:val="28"/>
        </w:rPr>
        <w:t>;</w:t>
      </w:r>
    </w:p>
    <w:p w:rsidR="009B5BD7" w:rsidRPr="00B40377" w:rsidRDefault="009B5BD7" w:rsidP="00B40377">
      <w:pPr>
        <w:pStyle w:val="2"/>
        <w:numPr>
          <w:ilvl w:val="0"/>
          <w:numId w:val="9"/>
        </w:numPr>
        <w:tabs>
          <w:tab w:val="clear" w:pos="1440"/>
          <w:tab w:val="num" w:pos="1080"/>
        </w:tabs>
        <w:spacing w:after="0" w:line="360" w:lineRule="auto"/>
        <w:ind w:left="0" w:firstLine="720"/>
        <w:jc w:val="both"/>
        <w:rPr>
          <w:sz w:val="28"/>
          <w:szCs w:val="28"/>
        </w:rPr>
      </w:pPr>
      <w:r w:rsidRPr="00B40377">
        <w:rPr>
          <w:sz w:val="28"/>
          <w:szCs w:val="28"/>
        </w:rPr>
        <w:t xml:space="preserve">кредиты “с ограничениями”, при которых </w:t>
      </w:r>
      <w:r w:rsidRPr="00B40377">
        <w:rPr>
          <w:color w:val="000000"/>
          <w:sz w:val="28"/>
          <w:szCs w:val="28"/>
        </w:rPr>
        <w:t>для кредитополучателя устанавливается запрет на вложение предоставленных денежных средств в определенные виды деятельности.</w:t>
      </w:r>
    </w:p>
    <w:p w:rsidR="009B5BD7" w:rsidRPr="00B40377" w:rsidRDefault="009B5BD7" w:rsidP="00B40377">
      <w:pPr>
        <w:pStyle w:val="2"/>
        <w:spacing w:line="360" w:lineRule="auto"/>
        <w:ind w:left="0" w:firstLine="720"/>
        <w:rPr>
          <w:sz w:val="28"/>
          <w:szCs w:val="28"/>
        </w:rPr>
      </w:pPr>
      <w:r w:rsidRPr="00B40377">
        <w:rPr>
          <w:sz w:val="28"/>
          <w:szCs w:val="28"/>
        </w:rPr>
        <w:t>По количеству кредитодателей кредиты подразделяются на:</w:t>
      </w:r>
    </w:p>
    <w:p w:rsidR="009B5BD7" w:rsidRPr="00B40377" w:rsidRDefault="009B5BD7" w:rsidP="005F192D">
      <w:pPr>
        <w:pStyle w:val="2"/>
        <w:tabs>
          <w:tab w:val="left" w:pos="4320"/>
        </w:tabs>
        <w:spacing w:after="0" w:line="360" w:lineRule="auto"/>
        <w:ind w:left="720"/>
        <w:jc w:val="both"/>
        <w:rPr>
          <w:sz w:val="28"/>
          <w:szCs w:val="28"/>
        </w:rPr>
      </w:pPr>
      <w:r w:rsidRPr="00B40377">
        <w:rPr>
          <w:sz w:val="28"/>
          <w:szCs w:val="28"/>
        </w:rPr>
        <w:t>кредиты с одним кредитодателем;</w:t>
      </w:r>
    </w:p>
    <w:p w:rsidR="009B5BD7" w:rsidRPr="00B40377" w:rsidRDefault="009B5BD7" w:rsidP="00B40377">
      <w:pPr>
        <w:pStyle w:val="2"/>
        <w:numPr>
          <w:ilvl w:val="0"/>
          <w:numId w:val="10"/>
        </w:numPr>
        <w:tabs>
          <w:tab w:val="clear" w:pos="1440"/>
          <w:tab w:val="num" w:pos="1080"/>
          <w:tab w:val="left" w:pos="4320"/>
        </w:tabs>
        <w:spacing w:after="0" w:line="360" w:lineRule="auto"/>
        <w:ind w:left="0" w:firstLine="720"/>
        <w:jc w:val="both"/>
        <w:rPr>
          <w:sz w:val="28"/>
          <w:szCs w:val="28"/>
        </w:rPr>
      </w:pPr>
      <w:r w:rsidRPr="00B40377">
        <w:rPr>
          <w:sz w:val="28"/>
          <w:szCs w:val="28"/>
        </w:rPr>
        <w:t>синдицированные кредиты - предоставляются одному кредитополучателю несколькими банками-участниками в рамках единого синдицированного кредитного договора, заключаемого между банками-участниками и кредитополучателем;</w:t>
      </w:r>
    </w:p>
    <w:p w:rsidR="009B5BD7" w:rsidRPr="00B40377" w:rsidRDefault="009B5BD7" w:rsidP="00B40377">
      <w:pPr>
        <w:pStyle w:val="2"/>
        <w:numPr>
          <w:ilvl w:val="0"/>
          <w:numId w:val="10"/>
        </w:numPr>
        <w:tabs>
          <w:tab w:val="clear" w:pos="1440"/>
          <w:tab w:val="num" w:pos="1080"/>
        </w:tabs>
        <w:spacing w:after="0" w:line="360" w:lineRule="auto"/>
        <w:ind w:left="0" w:firstLine="720"/>
        <w:jc w:val="both"/>
        <w:rPr>
          <w:sz w:val="28"/>
          <w:szCs w:val="28"/>
        </w:rPr>
      </w:pPr>
      <w:r w:rsidRPr="00B40377">
        <w:rPr>
          <w:sz w:val="28"/>
          <w:szCs w:val="28"/>
        </w:rPr>
        <w:t>консорциальный кредит, при котором участники консорциального кредитования объединяют свои кредитные ресурсы через банк-агент. Кредитование осуществляется на основании консорциального кредитного договора между банком-агентом и кредитополучателем.</w:t>
      </w:r>
    </w:p>
    <w:p w:rsidR="009B5BD7" w:rsidRPr="00B40377" w:rsidRDefault="009B5BD7" w:rsidP="00B40377">
      <w:pPr>
        <w:pStyle w:val="2"/>
        <w:spacing w:line="360" w:lineRule="auto"/>
        <w:ind w:left="0" w:firstLine="720"/>
        <w:rPr>
          <w:sz w:val="28"/>
          <w:szCs w:val="28"/>
        </w:rPr>
      </w:pPr>
      <w:r w:rsidRPr="00B40377">
        <w:rPr>
          <w:sz w:val="28"/>
          <w:szCs w:val="28"/>
        </w:rPr>
        <w:t>В зависимости от кредитополучателя кредиты подразделяются на:</w:t>
      </w:r>
    </w:p>
    <w:p w:rsidR="009B5BD7" w:rsidRPr="00B40377" w:rsidRDefault="009B5BD7" w:rsidP="00B40377">
      <w:pPr>
        <w:pStyle w:val="2"/>
        <w:numPr>
          <w:ilvl w:val="0"/>
          <w:numId w:val="11"/>
        </w:numPr>
        <w:tabs>
          <w:tab w:val="clear" w:pos="1440"/>
          <w:tab w:val="num" w:pos="1080"/>
        </w:tabs>
        <w:spacing w:after="0" w:line="360" w:lineRule="auto"/>
        <w:ind w:left="0" w:firstLine="720"/>
        <w:jc w:val="both"/>
        <w:rPr>
          <w:sz w:val="28"/>
          <w:szCs w:val="28"/>
        </w:rPr>
      </w:pPr>
      <w:r w:rsidRPr="00B40377">
        <w:rPr>
          <w:sz w:val="28"/>
          <w:szCs w:val="28"/>
        </w:rPr>
        <w:t>кредиты для физических лиц;</w:t>
      </w:r>
    </w:p>
    <w:p w:rsidR="009B5BD7" w:rsidRPr="00B40377" w:rsidRDefault="009B5BD7" w:rsidP="00B40377">
      <w:pPr>
        <w:pStyle w:val="2"/>
        <w:numPr>
          <w:ilvl w:val="0"/>
          <w:numId w:val="11"/>
        </w:numPr>
        <w:tabs>
          <w:tab w:val="clear" w:pos="1440"/>
          <w:tab w:val="num" w:pos="1080"/>
        </w:tabs>
        <w:spacing w:after="0" w:line="360" w:lineRule="auto"/>
        <w:ind w:left="0" w:firstLine="720"/>
        <w:jc w:val="both"/>
        <w:rPr>
          <w:sz w:val="28"/>
          <w:szCs w:val="28"/>
        </w:rPr>
      </w:pPr>
      <w:r w:rsidRPr="00B40377">
        <w:rPr>
          <w:sz w:val="28"/>
          <w:szCs w:val="28"/>
        </w:rPr>
        <w:t>кредиты для юридических лиц;</w:t>
      </w:r>
    </w:p>
    <w:p w:rsidR="009B5BD7" w:rsidRPr="00B40377" w:rsidRDefault="009B5BD7" w:rsidP="00B40377">
      <w:pPr>
        <w:pStyle w:val="2"/>
        <w:numPr>
          <w:ilvl w:val="0"/>
          <w:numId w:val="11"/>
        </w:numPr>
        <w:tabs>
          <w:tab w:val="clear" w:pos="1440"/>
          <w:tab w:val="num" w:pos="1080"/>
        </w:tabs>
        <w:spacing w:after="0" w:line="360" w:lineRule="auto"/>
        <w:ind w:left="0" w:firstLine="720"/>
        <w:jc w:val="both"/>
        <w:rPr>
          <w:sz w:val="28"/>
          <w:szCs w:val="28"/>
        </w:rPr>
      </w:pPr>
      <w:r w:rsidRPr="00B40377">
        <w:rPr>
          <w:sz w:val="28"/>
          <w:szCs w:val="28"/>
        </w:rPr>
        <w:t>межбанковские кредиты.</w:t>
      </w:r>
    </w:p>
    <w:p w:rsidR="009B5BD7" w:rsidRPr="00B40377" w:rsidRDefault="009B5BD7" w:rsidP="00B40377">
      <w:pPr>
        <w:pStyle w:val="2"/>
        <w:spacing w:line="360" w:lineRule="auto"/>
        <w:ind w:left="0" w:firstLine="720"/>
        <w:rPr>
          <w:sz w:val="28"/>
          <w:szCs w:val="28"/>
        </w:rPr>
      </w:pPr>
      <w:r w:rsidRPr="00B40377">
        <w:rPr>
          <w:sz w:val="28"/>
          <w:szCs w:val="28"/>
        </w:rPr>
        <w:t>По способу взимания  процента подразделяются на:</w:t>
      </w:r>
    </w:p>
    <w:p w:rsidR="009B5BD7" w:rsidRPr="00B40377" w:rsidRDefault="009B5BD7" w:rsidP="00B40377">
      <w:pPr>
        <w:pStyle w:val="2"/>
        <w:numPr>
          <w:ilvl w:val="0"/>
          <w:numId w:val="12"/>
        </w:numPr>
        <w:tabs>
          <w:tab w:val="clear" w:pos="900"/>
          <w:tab w:val="num" w:pos="1080"/>
        </w:tabs>
        <w:spacing w:after="0" w:line="360" w:lineRule="auto"/>
        <w:ind w:left="0" w:firstLine="720"/>
        <w:jc w:val="both"/>
        <w:rPr>
          <w:sz w:val="28"/>
          <w:szCs w:val="28"/>
        </w:rPr>
      </w:pPr>
      <w:r w:rsidRPr="00B40377">
        <w:rPr>
          <w:sz w:val="28"/>
          <w:szCs w:val="28"/>
        </w:rPr>
        <w:t>кредиты, процент по которым выплачивается в момент его общего погашения;</w:t>
      </w:r>
    </w:p>
    <w:p w:rsidR="009B5BD7" w:rsidRPr="00B40377" w:rsidRDefault="009B5BD7" w:rsidP="00B40377">
      <w:pPr>
        <w:pStyle w:val="2"/>
        <w:numPr>
          <w:ilvl w:val="0"/>
          <w:numId w:val="12"/>
        </w:numPr>
        <w:tabs>
          <w:tab w:val="clear" w:pos="900"/>
          <w:tab w:val="num" w:pos="1080"/>
        </w:tabs>
        <w:spacing w:after="0" w:line="360" w:lineRule="auto"/>
        <w:ind w:left="0" w:firstLine="720"/>
        <w:jc w:val="both"/>
        <w:rPr>
          <w:sz w:val="28"/>
          <w:szCs w:val="28"/>
        </w:rPr>
      </w:pPr>
      <w:r w:rsidRPr="00B40377">
        <w:rPr>
          <w:sz w:val="28"/>
          <w:szCs w:val="28"/>
        </w:rPr>
        <w:t>кредиты, процент по которым выплачивается равномерны</w:t>
      </w:r>
      <w:r w:rsidRPr="00B40377">
        <w:rPr>
          <w:sz w:val="28"/>
          <w:szCs w:val="28"/>
        </w:rPr>
        <w:softHyphen/>
        <w:t xml:space="preserve">ми взносами заемщика в течение всего срока действия кредитного договора. </w:t>
      </w:r>
      <w:r w:rsidRPr="00B40377">
        <w:rPr>
          <w:sz w:val="28"/>
          <w:szCs w:val="28"/>
          <w:lang w:val="en-US"/>
        </w:rPr>
        <w:t>[28</w:t>
      </w:r>
      <w:r w:rsidRPr="00B40377">
        <w:rPr>
          <w:sz w:val="28"/>
          <w:szCs w:val="28"/>
        </w:rPr>
        <w:t>, с.284</w:t>
      </w:r>
      <w:r w:rsidRPr="00B40377">
        <w:rPr>
          <w:sz w:val="28"/>
          <w:szCs w:val="28"/>
          <w:lang w:val="en-US"/>
        </w:rPr>
        <w:t>]</w:t>
      </w:r>
    </w:p>
    <w:p w:rsidR="009B5BD7" w:rsidRPr="00B40377" w:rsidRDefault="009B5BD7" w:rsidP="00B40377">
      <w:pPr>
        <w:pStyle w:val="2"/>
        <w:spacing w:line="360" w:lineRule="auto"/>
        <w:ind w:left="0" w:firstLine="720"/>
        <w:rPr>
          <w:sz w:val="28"/>
          <w:szCs w:val="28"/>
        </w:rPr>
      </w:pPr>
      <w:r w:rsidRPr="00B40377">
        <w:rPr>
          <w:sz w:val="28"/>
          <w:szCs w:val="28"/>
        </w:rPr>
        <w:t>По объекту кредитования подразделяются на:</w:t>
      </w:r>
    </w:p>
    <w:p w:rsidR="009B5BD7" w:rsidRPr="00B40377" w:rsidRDefault="009B5BD7" w:rsidP="00B40377">
      <w:pPr>
        <w:pStyle w:val="2"/>
        <w:numPr>
          <w:ilvl w:val="0"/>
          <w:numId w:val="13"/>
        </w:numPr>
        <w:tabs>
          <w:tab w:val="clear" w:pos="1440"/>
          <w:tab w:val="num" w:pos="1080"/>
          <w:tab w:val="left" w:pos="1620"/>
        </w:tabs>
        <w:spacing w:after="0" w:line="360" w:lineRule="auto"/>
        <w:ind w:left="0" w:firstLine="720"/>
        <w:jc w:val="both"/>
        <w:rPr>
          <w:sz w:val="28"/>
          <w:szCs w:val="28"/>
        </w:rPr>
      </w:pPr>
      <w:r w:rsidRPr="00B40377">
        <w:rPr>
          <w:sz w:val="28"/>
          <w:szCs w:val="28"/>
        </w:rPr>
        <w:t>денежный;</w:t>
      </w:r>
    </w:p>
    <w:p w:rsidR="009B5BD7" w:rsidRPr="00B40377" w:rsidRDefault="009B5BD7" w:rsidP="00B40377">
      <w:pPr>
        <w:pStyle w:val="2"/>
        <w:numPr>
          <w:ilvl w:val="0"/>
          <w:numId w:val="13"/>
        </w:numPr>
        <w:tabs>
          <w:tab w:val="clear" w:pos="1440"/>
          <w:tab w:val="num" w:pos="1080"/>
          <w:tab w:val="left" w:pos="1620"/>
        </w:tabs>
        <w:spacing w:after="0" w:line="360" w:lineRule="auto"/>
        <w:ind w:left="0" w:firstLine="720"/>
        <w:jc w:val="both"/>
        <w:rPr>
          <w:sz w:val="28"/>
          <w:szCs w:val="28"/>
        </w:rPr>
      </w:pPr>
      <w:r w:rsidRPr="00B40377">
        <w:rPr>
          <w:sz w:val="28"/>
          <w:szCs w:val="28"/>
        </w:rPr>
        <w:t>товарный;</w:t>
      </w:r>
    </w:p>
    <w:p w:rsidR="009B5BD7" w:rsidRPr="00B40377" w:rsidRDefault="009B5BD7" w:rsidP="00B40377">
      <w:pPr>
        <w:pStyle w:val="2"/>
        <w:numPr>
          <w:ilvl w:val="0"/>
          <w:numId w:val="13"/>
        </w:numPr>
        <w:tabs>
          <w:tab w:val="clear" w:pos="1440"/>
          <w:tab w:val="num" w:pos="1080"/>
          <w:tab w:val="left" w:pos="1620"/>
        </w:tabs>
        <w:spacing w:after="0" w:line="360" w:lineRule="auto"/>
        <w:ind w:left="0" w:firstLine="720"/>
        <w:jc w:val="both"/>
        <w:rPr>
          <w:sz w:val="28"/>
          <w:szCs w:val="28"/>
        </w:rPr>
      </w:pPr>
      <w:r w:rsidRPr="00B40377">
        <w:rPr>
          <w:sz w:val="28"/>
          <w:szCs w:val="28"/>
        </w:rPr>
        <w:t>лизинговый;</w:t>
      </w:r>
    </w:p>
    <w:p w:rsidR="009B5BD7" w:rsidRPr="00B40377" w:rsidRDefault="009B5BD7" w:rsidP="00B40377">
      <w:pPr>
        <w:pStyle w:val="2"/>
        <w:numPr>
          <w:ilvl w:val="0"/>
          <w:numId w:val="13"/>
        </w:numPr>
        <w:tabs>
          <w:tab w:val="clear" w:pos="1440"/>
          <w:tab w:val="num" w:pos="1080"/>
          <w:tab w:val="left" w:pos="1620"/>
        </w:tabs>
        <w:spacing w:after="0" w:line="360" w:lineRule="auto"/>
        <w:ind w:left="0" w:firstLine="720"/>
        <w:jc w:val="both"/>
        <w:rPr>
          <w:sz w:val="28"/>
          <w:szCs w:val="28"/>
        </w:rPr>
      </w:pPr>
      <w:r w:rsidRPr="00B40377">
        <w:rPr>
          <w:sz w:val="28"/>
          <w:szCs w:val="28"/>
        </w:rPr>
        <w:t>ипотечный.</w:t>
      </w:r>
    </w:p>
    <w:p w:rsidR="009B5BD7" w:rsidRPr="00122C1C" w:rsidRDefault="009B5BD7" w:rsidP="00B40377">
      <w:pPr>
        <w:shd w:val="clear" w:color="auto" w:fill="FFFFFF"/>
        <w:autoSpaceDE w:val="0"/>
        <w:autoSpaceDN w:val="0"/>
        <w:adjustRightInd w:val="0"/>
        <w:spacing w:line="360" w:lineRule="auto"/>
        <w:ind w:firstLine="720"/>
        <w:jc w:val="both"/>
        <w:rPr>
          <w:rFonts w:ascii="Times New Roman" w:hAnsi="Times New Roman"/>
          <w:color w:val="000000"/>
          <w:sz w:val="28"/>
          <w:szCs w:val="28"/>
        </w:rPr>
      </w:pPr>
      <w:r w:rsidRPr="00B40377">
        <w:rPr>
          <w:rFonts w:ascii="Times New Roman" w:hAnsi="Times New Roman"/>
          <w:color w:val="000000"/>
          <w:sz w:val="28"/>
          <w:szCs w:val="28"/>
        </w:rPr>
        <w:t>В зависимости от того, что в качестве заемных средств для займов могут выступать как денежные средства, так и имущество, а также и по другим признакам можно выделить различные виды займов.</w:t>
      </w:r>
      <w:r w:rsidR="00122C1C" w:rsidRPr="00122C1C">
        <w:rPr>
          <w:rFonts w:ascii="Times New Roman" w:hAnsi="Times New Roman"/>
          <w:color w:val="000000"/>
          <w:sz w:val="28"/>
          <w:szCs w:val="28"/>
        </w:rPr>
        <w:t xml:space="preserve">[21, </w:t>
      </w:r>
      <w:r w:rsidR="00122C1C">
        <w:rPr>
          <w:rFonts w:ascii="Times New Roman" w:hAnsi="Times New Roman"/>
          <w:color w:val="000000"/>
          <w:sz w:val="28"/>
          <w:szCs w:val="28"/>
          <w:lang w:val="en-US"/>
        </w:rPr>
        <w:t>c</w:t>
      </w:r>
      <w:r w:rsidR="00122C1C" w:rsidRPr="00122C1C">
        <w:rPr>
          <w:rFonts w:ascii="Times New Roman" w:hAnsi="Times New Roman"/>
          <w:color w:val="000000"/>
          <w:sz w:val="28"/>
          <w:szCs w:val="28"/>
        </w:rPr>
        <w:t>. 311]</w:t>
      </w:r>
    </w:p>
    <w:p w:rsidR="009B5BD7" w:rsidRPr="00B40377" w:rsidRDefault="009B5BD7" w:rsidP="00B40377">
      <w:pPr>
        <w:pStyle w:val="2"/>
        <w:tabs>
          <w:tab w:val="left" w:pos="1620"/>
        </w:tabs>
        <w:spacing w:line="360" w:lineRule="auto"/>
        <w:ind w:left="0" w:firstLine="720"/>
        <w:rPr>
          <w:sz w:val="28"/>
          <w:szCs w:val="28"/>
        </w:rPr>
      </w:pPr>
      <w:r w:rsidRPr="00B40377">
        <w:rPr>
          <w:sz w:val="28"/>
          <w:szCs w:val="28"/>
        </w:rPr>
        <w:t>Так, в зависимости от валюты займа выделяют:</w:t>
      </w:r>
    </w:p>
    <w:p w:rsidR="009B5BD7" w:rsidRPr="00B40377" w:rsidRDefault="009B5BD7" w:rsidP="00B40377">
      <w:pPr>
        <w:pStyle w:val="2"/>
        <w:numPr>
          <w:ilvl w:val="0"/>
          <w:numId w:val="14"/>
        </w:numPr>
        <w:tabs>
          <w:tab w:val="clear" w:pos="1440"/>
          <w:tab w:val="num" w:pos="1080"/>
          <w:tab w:val="left" w:pos="1620"/>
        </w:tabs>
        <w:spacing w:after="0" w:line="360" w:lineRule="auto"/>
        <w:ind w:left="0" w:firstLine="720"/>
        <w:jc w:val="both"/>
        <w:rPr>
          <w:sz w:val="28"/>
          <w:szCs w:val="28"/>
        </w:rPr>
      </w:pPr>
      <w:r w:rsidRPr="00B40377">
        <w:rPr>
          <w:sz w:val="28"/>
          <w:szCs w:val="28"/>
        </w:rPr>
        <w:t>займы в официальной денежной единице Р</w:t>
      </w:r>
      <w:r w:rsidR="00401E58" w:rsidRPr="00401E58">
        <w:rPr>
          <w:sz w:val="28"/>
          <w:szCs w:val="28"/>
        </w:rPr>
        <w:t>оссийской Федерации</w:t>
      </w:r>
      <w:r w:rsidRPr="00B40377">
        <w:rPr>
          <w:sz w:val="28"/>
          <w:szCs w:val="28"/>
        </w:rPr>
        <w:t>;</w:t>
      </w:r>
    </w:p>
    <w:p w:rsidR="009B5BD7" w:rsidRPr="00B40377" w:rsidRDefault="009B5BD7" w:rsidP="00B40377">
      <w:pPr>
        <w:pStyle w:val="2"/>
        <w:numPr>
          <w:ilvl w:val="0"/>
          <w:numId w:val="14"/>
        </w:numPr>
        <w:tabs>
          <w:tab w:val="clear" w:pos="1440"/>
          <w:tab w:val="num" w:pos="1080"/>
          <w:tab w:val="left" w:pos="1620"/>
        </w:tabs>
        <w:spacing w:after="0" w:line="360" w:lineRule="auto"/>
        <w:ind w:left="0" w:firstLine="720"/>
        <w:jc w:val="both"/>
        <w:rPr>
          <w:sz w:val="28"/>
          <w:szCs w:val="28"/>
        </w:rPr>
      </w:pPr>
      <w:r w:rsidRPr="00B40377">
        <w:rPr>
          <w:sz w:val="28"/>
          <w:szCs w:val="28"/>
        </w:rPr>
        <w:t>займы в иностранной валюте.</w:t>
      </w:r>
    </w:p>
    <w:p w:rsidR="009B5BD7" w:rsidRPr="00B40377" w:rsidRDefault="009B5BD7" w:rsidP="00B40377">
      <w:pPr>
        <w:pStyle w:val="2"/>
        <w:tabs>
          <w:tab w:val="left" w:pos="1620"/>
        </w:tabs>
        <w:spacing w:line="360" w:lineRule="auto"/>
        <w:ind w:left="0" w:firstLine="720"/>
        <w:rPr>
          <w:sz w:val="28"/>
          <w:szCs w:val="28"/>
        </w:rPr>
      </w:pPr>
      <w:r w:rsidRPr="00B40377">
        <w:rPr>
          <w:sz w:val="28"/>
          <w:szCs w:val="28"/>
        </w:rPr>
        <w:t>В зависимости от периода нахождения средств в обороте различают:</w:t>
      </w:r>
    </w:p>
    <w:p w:rsidR="009B5BD7" w:rsidRPr="00B40377" w:rsidRDefault="009B5BD7" w:rsidP="00B40377">
      <w:pPr>
        <w:pStyle w:val="2"/>
        <w:numPr>
          <w:ilvl w:val="0"/>
          <w:numId w:val="15"/>
        </w:numPr>
        <w:tabs>
          <w:tab w:val="clear" w:pos="1260"/>
          <w:tab w:val="num" w:pos="900"/>
          <w:tab w:val="left" w:pos="1620"/>
        </w:tabs>
        <w:spacing w:after="0" w:line="360" w:lineRule="auto"/>
        <w:ind w:left="0" w:firstLine="720"/>
        <w:jc w:val="both"/>
        <w:rPr>
          <w:sz w:val="28"/>
          <w:szCs w:val="28"/>
        </w:rPr>
      </w:pPr>
      <w:r w:rsidRPr="00B40377">
        <w:rPr>
          <w:color w:val="000000"/>
          <w:sz w:val="28"/>
          <w:szCs w:val="28"/>
        </w:rPr>
        <w:t xml:space="preserve">   долгосрочные займы  (средства привлекают на срок свыше одного года со дня регистрации их в бухгалтерском учете);</w:t>
      </w:r>
    </w:p>
    <w:p w:rsidR="009B5BD7" w:rsidRPr="00B40377" w:rsidRDefault="009B5BD7" w:rsidP="00B40377">
      <w:pPr>
        <w:pStyle w:val="2"/>
        <w:numPr>
          <w:ilvl w:val="0"/>
          <w:numId w:val="15"/>
        </w:numPr>
        <w:tabs>
          <w:tab w:val="clear" w:pos="1260"/>
          <w:tab w:val="num" w:pos="900"/>
          <w:tab w:val="left" w:pos="1620"/>
        </w:tabs>
        <w:spacing w:after="0" w:line="360" w:lineRule="auto"/>
        <w:ind w:left="0" w:firstLine="720"/>
        <w:jc w:val="both"/>
        <w:rPr>
          <w:sz w:val="28"/>
          <w:szCs w:val="28"/>
        </w:rPr>
      </w:pPr>
      <w:r w:rsidRPr="00B40377">
        <w:rPr>
          <w:color w:val="000000"/>
          <w:sz w:val="28"/>
          <w:szCs w:val="28"/>
        </w:rPr>
        <w:t xml:space="preserve">   краткосрочные займы (на срок до одного года).</w:t>
      </w:r>
    </w:p>
    <w:p w:rsidR="009B5BD7" w:rsidRPr="00B40377" w:rsidRDefault="009B5BD7" w:rsidP="00B40377">
      <w:pPr>
        <w:pStyle w:val="2"/>
        <w:tabs>
          <w:tab w:val="left" w:pos="1620"/>
        </w:tabs>
        <w:spacing w:line="360" w:lineRule="auto"/>
        <w:ind w:left="0" w:firstLine="720"/>
        <w:rPr>
          <w:sz w:val="28"/>
          <w:szCs w:val="28"/>
        </w:rPr>
      </w:pPr>
      <w:r w:rsidRPr="00B40377">
        <w:rPr>
          <w:sz w:val="28"/>
          <w:szCs w:val="28"/>
        </w:rPr>
        <w:t>В зависимости от объекта заимствования займы подразделяются на:</w:t>
      </w:r>
    </w:p>
    <w:p w:rsidR="009B5BD7" w:rsidRPr="00B40377" w:rsidRDefault="009B5BD7" w:rsidP="005F192D">
      <w:pPr>
        <w:pStyle w:val="2"/>
        <w:numPr>
          <w:ilvl w:val="0"/>
          <w:numId w:val="20"/>
        </w:numPr>
        <w:tabs>
          <w:tab w:val="clear" w:pos="720"/>
          <w:tab w:val="left" w:pos="993"/>
          <w:tab w:val="num" w:pos="1080"/>
        </w:tabs>
        <w:spacing w:after="0" w:line="360" w:lineRule="auto"/>
        <w:ind w:left="1080"/>
        <w:jc w:val="both"/>
        <w:rPr>
          <w:sz w:val="28"/>
          <w:szCs w:val="28"/>
        </w:rPr>
      </w:pPr>
      <w:r w:rsidRPr="00B40377">
        <w:rPr>
          <w:sz w:val="28"/>
          <w:szCs w:val="28"/>
        </w:rPr>
        <w:t xml:space="preserve"> денежный;</w:t>
      </w:r>
    </w:p>
    <w:p w:rsidR="009B5BD7" w:rsidRPr="00B40377" w:rsidRDefault="009B5BD7" w:rsidP="005F192D">
      <w:pPr>
        <w:pStyle w:val="2"/>
        <w:numPr>
          <w:ilvl w:val="0"/>
          <w:numId w:val="16"/>
        </w:numPr>
        <w:tabs>
          <w:tab w:val="clear" w:pos="1260"/>
          <w:tab w:val="num" w:pos="720"/>
          <w:tab w:val="left" w:pos="993"/>
        </w:tabs>
        <w:spacing w:after="0" w:line="360" w:lineRule="auto"/>
        <w:ind w:left="0" w:firstLine="720"/>
        <w:jc w:val="both"/>
        <w:rPr>
          <w:sz w:val="28"/>
          <w:szCs w:val="28"/>
        </w:rPr>
      </w:pPr>
      <w:r w:rsidRPr="00B40377">
        <w:rPr>
          <w:sz w:val="28"/>
          <w:szCs w:val="28"/>
        </w:rPr>
        <w:t>товарный;</w:t>
      </w:r>
    </w:p>
    <w:p w:rsidR="009B5BD7" w:rsidRPr="00B40377" w:rsidRDefault="009B5BD7" w:rsidP="005F192D">
      <w:pPr>
        <w:pStyle w:val="2"/>
        <w:numPr>
          <w:ilvl w:val="0"/>
          <w:numId w:val="16"/>
        </w:numPr>
        <w:tabs>
          <w:tab w:val="clear" w:pos="1260"/>
          <w:tab w:val="num" w:pos="720"/>
          <w:tab w:val="left" w:pos="993"/>
        </w:tabs>
        <w:spacing w:after="0" w:line="360" w:lineRule="auto"/>
        <w:ind w:left="0" w:firstLine="720"/>
        <w:jc w:val="both"/>
        <w:rPr>
          <w:sz w:val="28"/>
          <w:szCs w:val="28"/>
        </w:rPr>
      </w:pPr>
      <w:r w:rsidRPr="00B40377">
        <w:rPr>
          <w:sz w:val="28"/>
          <w:szCs w:val="28"/>
        </w:rPr>
        <w:t>коммерческий.</w:t>
      </w:r>
    </w:p>
    <w:p w:rsidR="009B5BD7" w:rsidRPr="00B40377" w:rsidRDefault="009B5BD7" w:rsidP="00B40377">
      <w:pPr>
        <w:pStyle w:val="2"/>
        <w:tabs>
          <w:tab w:val="left" w:pos="1620"/>
        </w:tabs>
        <w:spacing w:line="360" w:lineRule="auto"/>
        <w:ind w:left="0" w:firstLine="720"/>
        <w:rPr>
          <w:sz w:val="28"/>
          <w:szCs w:val="28"/>
        </w:rPr>
      </w:pPr>
      <w:r w:rsidRPr="00B40377">
        <w:rPr>
          <w:sz w:val="28"/>
          <w:szCs w:val="28"/>
        </w:rPr>
        <w:t>По целевой направленности выделяют:</w:t>
      </w:r>
    </w:p>
    <w:p w:rsidR="009B5BD7" w:rsidRPr="00B40377" w:rsidRDefault="009B5BD7" w:rsidP="005F192D">
      <w:pPr>
        <w:pStyle w:val="2"/>
        <w:numPr>
          <w:ilvl w:val="0"/>
          <w:numId w:val="17"/>
        </w:numPr>
        <w:tabs>
          <w:tab w:val="clear" w:pos="1080"/>
          <w:tab w:val="num" w:pos="720"/>
          <w:tab w:val="left" w:pos="993"/>
        </w:tabs>
        <w:spacing w:after="0" w:line="360" w:lineRule="auto"/>
        <w:ind w:left="0" w:firstLine="720"/>
        <w:jc w:val="both"/>
        <w:rPr>
          <w:sz w:val="28"/>
          <w:szCs w:val="28"/>
        </w:rPr>
      </w:pPr>
      <w:r w:rsidRPr="00B40377">
        <w:rPr>
          <w:sz w:val="28"/>
          <w:szCs w:val="28"/>
        </w:rPr>
        <w:t>целевой займ;</w:t>
      </w:r>
    </w:p>
    <w:p w:rsidR="009B5BD7" w:rsidRPr="00B40377" w:rsidRDefault="009B5BD7" w:rsidP="005F192D">
      <w:pPr>
        <w:pStyle w:val="2"/>
        <w:numPr>
          <w:ilvl w:val="0"/>
          <w:numId w:val="17"/>
        </w:numPr>
        <w:tabs>
          <w:tab w:val="clear" w:pos="1080"/>
          <w:tab w:val="num" w:pos="720"/>
          <w:tab w:val="left" w:pos="993"/>
        </w:tabs>
        <w:spacing w:after="0" w:line="360" w:lineRule="auto"/>
        <w:ind w:left="0" w:firstLine="720"/>
        <w:jc w:val="both"/>
        <w:rPr>
          <w:sz w:val="28"/>
          <w:szCs w:val="28"/>
        </w:rPr>
      </w:pPr>
      <w:r w:rsidRPr="00B40377">
        <w:rPr>
          <w:sz w:val="28"/>
          <w:szCs w:val="28"/>
        </w:rPr>
        <w:t>общего характера.</w:t>
      </w:r>
    </w:p>
    <w:p w:rsidR="009B5BD7" w:rsidRPr="00B40377" w:rsidRDefault="009B5BD7" w:rsidP="005F192D">
      <w:pPr>
        <w:pStyle w:val="2"/>
        <w:tabs>
          <w:tab w:val="left" w:pos="993"/>
        </w:tabs>
        <w:spacing w:line="360" w:lineRule="auto"/>
        <w:ind w:left="0" w:firstLine="720"/>
        <w:rPr>
          <w:sz w:val="28"/>
          <w:szCs w:val="28"/>
        </w:rPr>
      </w:pPr>
      <w:r w:rsidRPr="00B40377">
        <w:rPr>
          <w:sz w:val="28"/>
          <w:szCs w:val="28"/>
        </w:rPr>
        <w:t>По платности выделяют следующие виды займов:</w:t>
      </w:r>
    </w:p>
    <w:p w:rsidR="009B5BD7" w:rsidRPr="00B40377" w:rsidRDefault="009B5BD7" w:rsidP="005F192D">
      <w:pPr>
        <w:pStyle w:val="2"/>
        <w:numPr>
          <w:ilvl w:val="0"/>
          <w:numId w:val="18"/>
        </w:numPr>
        <w:tabs>
          <w:tab w:val="clear" w:pos="1080"/>
          <w:tab w:val="num" w:pos="720"/>
          <w:tab w:val="left" w:pos="993"/>
        </w:tabs>
        <w:spacing w:after="0" w:line="360" w:lineRule="auto"/>
        <w:ind w:left="0" w:firstLine="720"/>
        <w:jc w:val="both"/>
        <w:rPr>
          <w:sz w:val="28"/>
          <w:szCs w:val="28"/>
        </w:rPr>
      </w:pPr>
      <w:r w:rsidRPr="00B40377">
        <w:rPr>
          <w:sz w:val="28"/>
          <w:szCs w:val="28"/>
        </w:rPr>
        <w:t>процентные;</w:t>
      </w:r>
    </w:p>
    <w:p w:rsidR="009B5BD7" w:rsidRPr="00B40377" w:rsidRDefault="009B5BD7" w:rsidP="005F192D">
      <w:pPr>
        <w:pStyle w:val="2"/>
        <w:numPr>
          <w:ilvl w:val="0"/>
          <w:numId w:val="18"/>
        </w:numPr>
        <w:tabs>
          <w:tab w:val="clear" w:pos="1080"/>
          <w:tab w:val="num" w:pos="720"/>
          <w:tab w:val="left" w:pos="993"/>
        </w:tabs>
        <w:spacing w:after="0" w:line="360" w:lineRule="auto"/>
        <w:ind w:left="0" w:firstLine="720"/>
        <w:jc w:val="both"/>
        <w:rPr>
          <w:sz w:val="28"/>
          <w:szCs w:val="28"/>
        </w:rPr>
      </w:pPr>
      <w:r w:rsidRPr="00B40377">
        <w:rPr>
          <w:sz w:val="28"/>
          <w:szCs w:val="28"/>
        </w:rPr>
        <w:t>беспроцентные.</w:t>
      </w:r>
    </w:p>
    <w:p w:rsidR="009B5BD7" w:rsidRPr="00B40377" w:rsidRDefault="009B5BD7" w:rsidP="00B40377">
      <w:pPr>
        <w:shd w:val="clear" w:color="auto" w:fill="FFFFFF"/>
        <w:autoSpaceDE w:val="0"/>
        <w:autoSpaceDN w:val="0"/>
        <w:adjustRightInd w:val="0"/>
        <w:spacing w:line="360" w:lineRule="auto"/>
        <w:ind w:firstLine="720"/>
        <w:jc w:val="both"/>
        <w:rPr>
          <w:rFonts w:ascii="Times New Roman" w:hAnsi="Times New Roman"/>
          <w:color w:val="000000"/>
          <w:sz w:val="28"/>
          <w:szCs w:val="28"/>
        </w:rPr>
      </w:pPr>
      <w:r w:rsidRPr="00B40377">
        <w:rPr>
          <w:rFonts w:ascii="Times New Roman" w:hAnsi="Times New Roman"/>
          <w:color w:val="000000"/>
          <w:sz w:val="28"/>
          <w:szCs w:val="28"/>
        </w:rPr>
        <w:t xml:space="preserve">В соответствии с законодательством возможно привлечение краткосрочных и долгосрочных займов путем выпуска облигаций. </w:t>
      </w:r>
    </w:p>
    <w:p w:rsidR="009B5BD7" w:rsidRPr="00B40377" w:rsidRDefault="009B5BD7" w:rsidP="00B40377">
      <w:pPr>
        <w:shd w:val="clear" w:color="auto" w:fill="FFFFFF"/>
        <w:spacing w:line="360" w:lineRule="auto"/>
        <w:ind w:firstLine="720"/>
        <w:jc w:val="both"/>
        <w:rPr>
          <w:rFonts w:ascii="Times New Roman" w:hAnsi="Times New Roman"/>
          <w:color w:val="000000"/>
          <w:sz w:val="28"/>
          <w:szCs w:val="28"/>
        </w:rPr>
      </w:pPr>
      <w:r w:rsidRPr="00B40377">
        <w:rPr>
          <w:rFonts w:ascii="Times New Roman" w:hAnsi="Times New Roman"/>
          <w:color w:val="000000"/>
          <w:sz w:val="28"/>
          <w:szCs w:val="28"/>
        </w:rPr>
        <w:t>В литературе существует интересное мнение на предмет различия между кредитами и займами.</w:t>
      </w:r>
    </w:p>
    <w:p w:rsidR="009B5BD7" w:rsidRPr="00B40377" w:rsidRDefault="009B5BD7" w:rsidP="00B40377">
      <w:pPr>
        <w:shd w:val="clear" w:color="auto" w:fill="FFFFFF"/>
        <w:spacing w:line="360" w:lineRule="auto"/>
        <w:ind w:firstLine="720"/>
        <w:jc w:val="both"/>
        <w:rPr>
          <w:rFonts w:ascii="Times New Roman" w:hAnsi="Times New Roman"/>
          <w:color w:val="000000"/>
          <w:sz w:val="28"/>
          <w:szCs w:val="28"/>
        </w:rPr>
      </w:pPr>
      <w:r w:rsidRPr="00B40377">
        <w:rPr>
          <w:rFonts w:ascii="Times New Roman" w:hAnsi="Times New Roman"/>
          <w:color w:val="000000"/>
          <w:sz w:val="28"/>
          <w:szCs w:val="28"/>
        </w:rPr>
        <w:t>Так некоторые авторы считают, что кредитный договор представляет собой одну из разновидностей договора займа. Т.е. договор займа представляет собой тот фундамент, на основе которого создана конструкция кредитного договора [</w:t>
      </w:r>
      <w:r w:rsidR="00122C1C" w:rsidRPr="00122C1C">
        <w:rPr>
          <w:rFonts w:ascii="Times New Roman" w:hAnsi="Times New Roman"/>
          <w:color w:val="000000"/>
          <w:sz w:val="28"/>
          <w:szCs w:val="28"/>
        </w:rPr>
        <w:t>18</w:t>
      </w:r>
      <w:r w:rsidRPr="00B40377">
        <w:rPr>
          <w:rFonts w:ascii="Times New Roman" w:hAnsi="Times New Roman"/>
          <w:color w:val="000000"/>
          <w:sz w:val="28"/>
          <w:szCs w:val="28"/>
        </w:rPr>
        <w:t>, с.53].</w:t>
      </w:r>
    </w:p>
    <w:p w:rsidR="009B5BD7" w:rsidRPr="00B40377" w:rsidRDefault="009B5BD7" w:rsidP="00B40377">
      <w:pPr>
        <w:shd w:val="clear" w:color="auto" w:fill="FFFFFF"/>
        <w:spacing w:line="360" w:lineRule="auto"/>
        <w:ind w:firstLine="720"/>
        <w:jc w:val="both"/>
        <w:rPr>
          <w:rFonts w:ascii="Times New Roman" w:hAnsi="Times New Roman"/>
          <w:sz w:val="28"/>
          <w:szCs w:val="28"/>
        </w:rPr>
      </w:pPr>
      <w:r w:rsidRPr="00B40377">
        <w:rPr>
          <w:rFonts w:ascii="Times New Roman" w:hAnsi="Times New Roman"/>
          <w:sz w:val="28"/>
          <w:szCs w:val="28"/>
        </w:rPr>
        <w:t>В целом, эти договоры имеют много общего: они регулируют в экономическом смысле схожие отношения; основным предметом данных договоров являются денежные средства; правила о договоре займа распространяются и на отношения по кредитному договору, но с учетом особенностей, установленных законодательством и т.д.</w:t>
      </w:r>
    </w:p>
    <w:p w:rsidR="009B5BD7" w:rsidRPr="00B40377" w:rsidRDefault="00BA61C2" w:rsidP="00B40377">
      <w:pPr>
        <w:shd w:val="clear" w:color="auto" w:fill="FFFFFF"/>
        <w:autoSpaceDE w:val="0"/>
        <w:autoSpaceDN w:val="0"/>
        <w:adjustRightInd w:val="0"/>
        <w:spacing w:line="360" w:lineRule="auto"/>
        <w:ind w:firstLine="720"/>
        <w:jc w:val="both"/>
        <w:rPr>
          <w:rFonts w:ascii="Times New Roman" w:hAnsi="Times New Roman"/>
          <w:sz w:val="28"/>
          <w:szCs w:val="28"/>
        </w:rPr>
      </w:pPr>
      <w:r w:rsidRPr="00BA61C2">
        <w:rPr>
          <w:rFonts w:ascii="Times New Roman" w:hAnsi="Times New Roman"/>
          <w:sz w:val="28"/>
          <w:szCs w:val="28"/>
        </w:rPr>
        <w:t>К</w:t>
      </w:r>
      <w:r w:rsidR="009B5BD7" w:rsidRPr="00B40377">
        <w:rPr>
          <w:rFonts w:ascii="Times New Roman" w:hAnsi="Times New Roman"/>
          <w:sz w:val="28"/>
          <w:szCs w:val="28"/>
        </w:rPr>
        <w:t>редиты и займы как экономические категории возникли достаточно давно, однако их роль в экономике не уменьшается, а увеличивается с каждым годом. На сегодняшний день они являются наиболее распространенными способами финансирования хозяйственной деятельности организаций, решения их финансовых проблем.</w:t>
      </w: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8F7067" w:rsidRDefault="008F7067" w:rsidP="008F7067">
      <w:pPr>
        <w:pStyle w:val="ad"/>
        <w:tabs>
          <w:tab w:val="left" w:pos="1276"/>
        </w:tabs>
        <w:spacing w:line="360" w:lineRule="auto"/>
        <w:ind w:left="0"/>
        <w:rPr>
          <w:rFonts w:ascii="Times New Roman" w:hAnsi="Times New Roman"/>
          <w:b/>
          <w:bCs/>
          <w:sz w:val="28"/>
          <w:szCs w:val="28"/>
        </w:rPr>
      </w:pPr>
    </w:p>
    <w:p w:rsidR="005F192D" w:rsidRDefault="008F7067" w:rsidP="008F7067">
      <w:pPr>
        <w:pStyle w:val="ad"/>
        <w:tabs>
          <w:tab w:val="left" w:pos="1276"/>
        </w:tabs>
        <w:spacing w:line="360" w:lineRule="auto"/>
        <w:ind w:left="0"/>
        <w:rPr>
          <w:rFonts w:ascii="Times New Roman" w:hAnsi="Times New Roman"/>
          <w:sz w:val="28"/>
          <w:szCs w:val="28"/>
        </w:rPr>
      </w:pPr>
      <w:r>
        <w:rPr>
          <w:rFonts w:ascii="Times New Roman" w:hAnsi="Times New Roman"/>
          <w:b/>
          <w:bCs/>
          <w:sz w:val="28"/>
          <w:szCs w:val="28"/>
        </w:rPr>
        <w:t xml:space="preserve">             </w:t>
      </w:r>
      <w:r w:rsidRPr="008F7067">
        <w:rPr>
          <w:rFonts w:ascii="Times New Roman" w:hAnsi="Times New Roman"/>
          <w:bCs/>
          <w:sz w:val="28"/>
          <w:szCs w:val="28"/>
        </w:rPr>
        <w:t>2</w:t>
      </w:r>
      <w:r>
        <w:rPr>
          <w:rFonts w:ascii="Times New Roman" w:hAnsi="Times New Roman"/>
          <w:b/>
          <w:bCs/>
          <w:sz w:val="28"/>
          <w:szCs w:val="28"/>
        </w:rPr>
        <w:t xml:space="preserve">.  </w:t>
      </w:r>
      <w:r w:rsidR="00EC2F44" w:rsidRPr="005F192D">
        <w:rPr>
          <w:rFonts w:ascii="Times New Roman" w:hAnsi="Times New Roman"/>
          <w:sz w:val="28"/>
          <w:szCs w:val="28"/>
        </w:rPr>
        <w:t>Бухгалтерский учет займов и кредитов и затрат на их обслуживание</w:t>
      </w:r>
    </w:p>
    <w:p w:rsidR="005F192D" w:rsidRPr="005F192D" w:rsidRDefault="005F192D" w:rsidP="005F192D">
      <w:pPr>
        <w:pStyle w:val="ad"/>
        <w:spacing w:after="0" w:line="360" w:lineRule="auto"/>
        <w:ind w:left="375"/>
        <w:rPr>
          <w:rFonts w:ascii="Times New Roman" w:hAnsi="Times New Roman"/>
          <w:sz w:val="28"/>
          <w:szCs w:val="28"/>
        </w:rPr>
      </w:pPr>
    </w:p>
    <w:p w:rsidR="00DD2CAE" w:rsidRPr="003A64C2" w:rsidRDefault="00701DFE" w:rsidP="005F192D">
      <w:pPr>
        <w:spacing w:after="150" w:line="336" w:lineRule="auto"/>
        <w:ind w:firstLine="851"/>
        <w:jc w:val="both"/>
        <w:textAlignment w:val="top"/>
        <w:rPr>
          <w:rFonts w:ascii="Times New Roman" w:hAnsi="Times New Roman"/>
          <w:sz w:val="28"/>
          <w:szCs w:val="28"/>
        </w:rPr>
      </w:pPr>
      <w:r w:rsidRPr="003A64C2">
        <w:rPr>
          <w:rFonts w:ascii="Times New Roman" w:hAnsi="Times New Roman"/>
          <w:sz w:val="28"/>
          <w:szCs w:val="28"/>
        </w:rPr>
        <w:t xml:space="preserve">Для организации учета полученных кредитов и займов должник должен руководствоваться </w:t>
      </w:r>
      <w:r w:rsidR="00DD2CAE" w:rsidRPr="003A64C2">
        <w:rPr>
          <w:rFonts w:ascii="Times New Roman" w:hAnsi="Times New Roman"/>
          <w:sz w:val="28"/>
          <w:szCs w:val="28"/>
        </w:rPr>
        <w:t xml:space="preserve">ПБУ 15/2008 “Учет расходов по займам и кредитам”, утвержденным приказом от 06.10.2008 г  № 107н. </w:t>
      </w:r>
      <w:r w:rsidR="003A64C2" w:rsidRPr="003A64C2">
        <w:rPr>
          <w:rFonts w:ascii="Times New Roman" w:hAnsi="Times New Roman"/>
          <w:sz w:val="28"/>
          <w:szCs w:val="28"/>
        </w:rPr>
        <w:t>С</w:t>
      </w:r>
      <w:r w:rsidR="00DD2CAE" w:rsidRPr="003A64C2">
        <w:rPr>
          <w:rFonts w:ascii="Times New Roman" w:hAnsi="Times New Roman"/>
          <w:sz w:val="28"/>
          <w:szCs w:val="28"/>
        </w:rPr>
        <w:t xml:space="preserve"> 2009 года утратило силу действующее ранее  ПБУ 15/01 </w:t>
      </w:r>
      <w:r w:rsidR="00DD2CAE" w:rsidRPr="003A64C2">
        <w:rPr>
          <w:rFonts w:ascii="Times New Roman" w:hAnsi="Times New Roman"/>
          <w:i/>
          <w:sz w:val="28"/>
          <w:szCs w:val="28"/>
        </w:rPr>
        <w:t>«</w:t>
      </w:r>
      <w:r w:rsidR="00DD2CAE" w:rsidRPr="003A64C2">
        <w:rPr>
          <w:rStyle w:val="ab"/>
          <w:rFonts w:ascii="Times New Roman" w:hAnsi="Times New Roman"/>
          <w:i w:val="0"/>
          <w:sz w:val="28"/>
          <w:szCs w:val="28"/>
        </w:rPr>
        <w:t>Учет займов и кредитов и затрат по их обслуживанию</w:t>
      </w:r>
      <w:r w:rsidR="00DD2CAE" w:rsidRPr="003A64C2">
        <w:rPr>
          <w:rFonts w:ascii="Times New Roman" w:hAnsi="Times New Roman"/>
          <w:i/>
          <w:sz w:val="28"/>
          <w:szCs w:val="28"/>
        </w:rPr>
        <w:t>»</w:t>
      </w:r>
      <w:r w:rsidR="00DD2CAE" w:rsidRPr="003A64C2">
        <w:rPr>
          <w:rFonts w:ascii="Times New Roman" w:hAnsi="Times New Roman"/>
          <w:sz w:val="28"/>
          <w:szCs w:val="28"/>
        </w:rPr>
        <w:t xml:space="preserve">, утвержденное </w:t>
      </w:r>
      <w:r w:rsidR="003A64C2" w:rsidRPr="003A64C2">
        <w:rPr>
          <w:rFonts w:ascii="Times New Roman" w:hAnsi="Times New Roman"/>
          <w:sz w:val="28"/>
          <w:szCs w:val="28"/>
        </w:rPr>
        <w:t xml:space="preserve">приказом </w:t>
      </w:r>
      <w:r w:rsidR="003A64C2" w:rsidRPr="003A64C2">
        <w:rPr>
          <w:rFonts w:ascii="Times New Roman" w:hAnsi="Times New Roman"/>
          <w:sz w:val="28"/>
          <w:szCs w:val="28"/>
        </w:rPr>
        <w:softHyphen/>
        <w:t>Минфина от 02.08.2001г №</w:t>
      </w:r>
      <w:r w:rsidR="00DD2CAE" w:rsidRPr="003A64C2">
        <w:rPr>
          <w:rFonts w:ascii="Times New Roman" w:hAnsi="Times New Roman"/>
          <w:sz w:val="28"/>
          <w:szCs w:val="28"/>
        </w:rPr>
        <w:t xml:space="preserve">60н. Новое ПБУ предоставляет бухгалтеру больше свободы в порядке </w:t>
      </w:r>
      <w:r w:rsidR="00DD2CAE" w:rsidRPr="003A64C2">
        <w:rPr>
          <w:rFonts w:ascii="Times New Roman" w:hAnsi="Times New Roman"/>
          <w:iCs/>
          <w:sz w:val="28"/>
          <w:szCs w:val="28"/>
        </w:rPr>
        <w:t>отражения в учетных регистрах займов</w:t>
      </w:r>
      <w:r w:rsidR="00DD2CAE" w:rsidRPr="003A64C2">
        <w:rPr>
          <w:rFonts w:ascii="Times New Roman" w:hAnsi="Times New Roman"/>
          <w:sz w:val="28"/>
          <w:szCs w:val="28"/>
        </w:rPr>
        <w:t xml:space="preserve"> (кредитов) и возникающих расходов по их получению и возврату. </w:t>
      </w:r>
    </w:p>
    <w:p w:rsidR="00DD2CAE" w:rsidRPr="003A64C2" w:rsidRDefault="00DD2CAE" w:rsidP="005F192D">
      <w:pPr>
        <w:spacing w:after="150" w:line="336" w:lineRule="auto"/>
        <w:ind w:firstLine="851"/>
        <w:jc w:val="both"/>
        <w:textAlignment w:val="top"/>
        <w:rPr>
          <w:rFonts w:ascii="Times New Roman" w:hAnsi="Times New Roman"/>
          <w:sz w:val="28"/>
          <w:szCs w:val="28"/>
        </w:rPr>
      </w:pPr>
      <w:r w:rsidRPr="003A64C2">
        <w:rPr>
          <w:rFonts w:ascii="Times New Roman" w:hAnsi="Times New Roman"/>
          <w:sz w:val="28"/>
          <w:szCs w:val="28"/>
        </w:rPr>
        <w:t>В ПБУ 15/2008 ничего не говори</w:t>
      </w:r>
      <w:r w:rsidR="003A64C2" w:rsidRPr="003A64C2">
        <w:rPr>
          <w:rFonts w:ascii="Times New Roman" w:hAnsi="Times New Roman"/>
          <w:sz w:val="28"/>
          <w:szCs w:val="28"/>
        </w:rPr>
        <w:t>тся</w:t>
      </w:r>
      <w:r w:rsidRPr="003A64C2">
        <w:rPr>
          <w:rFonts w:ascii="Times New Roman" w:hAnsi="Times New Roman"/>
          <w:sz w:val="28"/>
          <w:szCs w:val="28"/>
        </w:rPr>
        <w:t xml:space="preserve"> о том, что оно не распространяется на беспроцентные и </w:t>
      </w:r>
      <w:r w:rsidRPr="003A64C2">
        <w:rPr>
          <w:rFonts w:ascii="Times New Roman" w:hAnsi="Times New Roman"/>
          <w:iCs/>
          <w:sz w:val="28"/>
          <w:szCs w:val="28"/>
        </w:rPr>
        <w:t>государственные займы</w:t>
      </w:r>
      <w:r w:rsidRPr="003A64C2">
        <w:rPr>
          <w:rFonts w:ascii="Times New Roman" w:hAnsi="Times New Roman"/>
          <w:sz w:val="28"/>
          <w:szCs w:val="28"/>
        </w:rPr>
        <w:t xml:space="preserve"> (п. 2 ПБУ 15/01). Следовательно, с 2009 года их нужно учитывать в порядке, установленном новым положением по бухучету. </w:t>
      </w:r>
    </w:p>
    <w:p w:rsidR="003A64C2" w:rsidRPr="003A64C2" w:rsidRDefault="00DD2CAE" w:rsidP="005F192D">
      <w:pPr>
        <w:spacing w:after="150" w:line="336" w:lineRule="auto"/>
        <w:ind w:firstLine="851"/>
        <w:jc w:val="both"/>
        <w:textAlignment w:val="top"/>
        <w:rPr>
          <w:rFonts w:ascii="Times New Roman" w:hAnsi="Times New Roman"/>
          <w:sz w:val="28"/>
          <w:szCs w:val="28"/>
        </w:rPr>
      </w:pPr>
      <w:r w:rsidRPr="003A64C2">
        <w:rPr>
          <w:rFonts w:ascii="Times New Roman" w:hAnsi="Times New Roman"/>
          <w:sz w:val="28"/>
          <w:szCs w:val="28"/>
        </w:rPr>
        <w:t xml:space="preserve">В отличие от старого документа, ПБУ 15/2008 не содержит требования разделять кредиторскую </w:t>
      </w:r>
      <w:r w:rsidRPr="003A64C2">
        <w:rPr>
          <w:rFonts w:ascii="Times New Roman" w:hAnsi="Times New Roman"/>
          <w:iCs/>
          <w:sz w:val="28"/>
          <w:szCs w:val="28"/>
        </w:rPr>
        <w:t>задолженность по полученным займам</w:t>
      </w:r>
      <w:r w:rsidRPr="003A64C2">
        <w:rPr>
          <w:rFonts w:ascii="Times New Roman" w:hAnsi="Times New Roman"/>
          <w:sz w:val="28"/>
          <w:szCs w:val="28"/>
        </w:rPr>
        <w:t xml:space="preserve"> на кратко</w:t>
      </w:r>
      <w:r w:rsidRPr="003A64C2">
        <w:rPr>
          <w:rFonts w:ascii="Times New Roman" w:hAnsi="Times New Roman"/>
          <w:sz w:val="28"/>
          <w:szCs w:val="28"/>
        </w:rPr>
        <w:softHyphen/>
        <w:t xml:space="preserve">срочную и долгосрочную, а также на срочную и просроченную (п. 5 ПБУ 15/01). Скорее всего, разработчики нового стандарта решили не дублировать указания других нормативных актов одного и того же уровня. Ведь </w:t>
      </w:r>
      <w:r w:rsidRPr="003A64C2">
        <w:rPr>
          <w:rFonts w:ascii="Times New Roman" w:hAnsi="Times New Roman"/>
          <w:iCs/>
          <w:sz w:val="28"/>
          <w:szCs w:val="28"/>
        </w:rPr>
        <w:t>обязательное разграничение долга</w:t>
      </w:r>
      <w:r w:rsidRPr="003A64C2">
        <w:rPr>
          <w:rFonts w:ascii="Times New Roman" w:hAnsi="Times New Roman"/>
          <w:sz w:val="28"/>
          <w:szCs w:val="28"/>
        </w:rPr>
        <w:t xml:space="preserve"> по срокам возврата в регистрах бухучета предусмотрено ПБУ 4/99 «</w:t>
      </w:r>
      <w:r w:rsidRPr="003A64C2">
        <w:rPr>
          <w:rFonts w:ascii="Times New Roman" w:hAnsi="Times New Roman"/>
          <w:iCs/>
          <w:sz w:val="28"/>
          <w:szCs w:val="28"/>
        </w:rPr>
        <w:t>Бухгалтерская отчетность организации</w:t>
      </w:r>
      <w:r w:rsidRPr="003A64C2">
        <w:rPr>
          <w:rFonts w:ascii="Times New Roman" w:hAnsi="Times New Roman"/>
          <w:sz w:val="28"/>
          <w:szCs w:val="28"/>
        </w:rPr>
        <w:t xml:space="preserve">» </w:t>
      </w:r>
      <w:r w:rsidRPr="003A64C2">
        <w:rPr>
          <w:rFonts w:ascii="Times New Roman" w:hAnsi="Times New Roman"/>
          <w:sz w:val="28"/>
          <w:szCs w:val="28"/>
        </w:rPr>
        <w:softHyphen/>
      </w:r>
    </w:p>
    <w:p w:rsidR="00DD2CAE" w:rsidRPr="003A64C2" w:rsidRDefault="00DD2CAE" w:rsidP="005F192D">
      <w:pPr>
        <w:spacing w:after="150" w:line="336" w:lineRule="auto"/>
        <w:ind w:firstLine="851"/>
        <w:jc w:val="both"/>
        <w:textAlignment w:val="top"/>
        <w:rPr>
          <w:rFonts w:ascii="Times New Roman" w:hAnsi="Times New Roman"/>
          <w:sz w:val="28"/>
          <w:szCs w:val="28"/>
        </w:rPr>
      </w:pPr>
      <w:r w:rsidRPr="003A64C2">
        <w:rPr>
          <w:rFonts w:ascii="Times New Roman" w:hAnsi="Times New Roman"/>
          <w:sz w:val="28"/>
          <w:szCs w:val="28"/>
        </w:rPr>
        <w:t xml:space="preserve">С 2009 года </w:t>
      </w:r>
      <w:r w:rsidRPr="003A64C2">
        <w:rPr>
          <w:rFonts w:ascii="Times New Roman" w:hAnsi="Times New Roman"/>
          <w:iCs/>
          <w:sz w:val="28"/>
          <w:szCs w:val="28"/>
        </w:rPr>
        <w:t>расходы по займам и кредитам</w:t>
      </w:r>
      <w:r w:rsidRPr="003A64C2">
        <w:rPr>
          <w:rFonts w:ascii="Times New Roman" w:hAnsi="Times New Roman"/>
          <w:sz w:val="28"/>
          <w:szCs w:val="28"/>
        </w:rPr>
        <w:t xml:space="preserve"> в регистрах нужно отражать отдельно от суммы основного долга (п. 4 ПБУ 15/2008). Кстати, это требование финансисты позаимствовали из МСФО. Чтобы его выполнить, придется вести отдельные регистры аналитического учета по балансовым счетам 66 «</w:t>
      </w:r>
      <w:r w:rsidRPr="003A64C2">
        <w:rPr>
          <w:rFonts w:ascii="Times New Roman" w:hAnsi="Times New Roman"/>
          <w:iCs/>
          <w:sz w:val="28"/>
          <w:szCs w:val="28"/>
        </w:rPr>
        <w:t>Расчеты по краткосрочным кредитам и займам</w:t>
      </w:r>
      <w:r w:rsidRPr="003A64C2">
        <w:rPr>
          <w:rFonts w:ascii="Times New Roman" w:hAnsi="Times New Roman"/>
          <w:sz w:val="28"/>
          <w:szCs w:val="28"/>
        </w:rPr>
        <w:t>» и 67 «</w:t>
      </w:r>
      <w:r w:rsidRPr="003A64C2">
        <w:rPr>
          <w:rFonts w:ascii="Times New Roman" w:hAnsi="Times New Roman"/>
          <w:iCs/>
          <w:sz w:val="28"/>
          <w:szCs w:val="28"/>
        </w:rPr>
        <w:t>Расчеты по долгосрочным кредитам и займам</w:t>
      </w:r>
      <w:r w:rsidRPr="003A64C2">
        <w:rPr>
          <w:rFonts w:ascii="Times New Roman" w:hAnsi="Times New Roman"/>
          <w:sz w:val="28"/>
          <w:szCs w:val="28"/>
        </w:rPr>
        <w:t xml:space="preserve">». Возможно, Минфин планирует внести изменения и в План счетов, но будем надеяться, что это событие произойдет несколько позже, хотя бы не раньше принятия нового закона о бухучете. </w:t>
      </w:r>
    </w:p>
    <w:p w:rsidR="00701DFE" w:rsidRPr="003A64C2" w:rsidRDefault="00701DFE" w:rsidP="005F192D">
      <w:pPr>
        <w:spacing w:line="360" w:lineRule="auto"/>
        <w:ind w:firstLine="851"/>
        <w:jc w:val="both"/>
        <w:rPr>
          <w:rFonts w:ascii="Times New Roman" w:hAnsi="Times New Roman"/>
          <w:sz w:val="28"/>
          <w:szCs w:val="28"/>
        </w:rPr>
      </w:pPr>
      <w:r w:rsidRPr="003A64C2">
        <w:rPr>
          <w:rFonts w:ascii="Times New Roman" w:hAnsi="Times New Roman"/>
          <w:sz w:val="28"/>
          <w:szCs w:val="28"/>
        </w:rPr>
        <w:t xml:space="preserve">Согласно пункту 2 ПБУ 15/2008 , </w:t>
      </w:r>
      <w:r w:rsidR="003A64C2">
        <w:rPr>
          <w:rFonts w:ascii="Times New Roman" w:hAnsi="Times New Roman"/>
          <w:sz w:val="28"/>
          <w:szCs w:val="28"/>
        </w:rPr>
        <w:t>о</w:t>
      </w:r>
      <w:r w:rsidRPr="003A64C2">
        <w:rPr>
          <w:rFonts w:ascii="Times New Roman" w:hAnsi="Times New Roman"/>
          <w:sz w:val="28"/>
          <w:szCs w:val="28"/>
        </w:rPr>
        <w:t>сновная сумма обязательства по полученному займу (кредиту) отражается в бухгалтерском учете организацией-заемщиком как кредиторская задолженность в соответствии с условиями договора займа (кредитного договора) в сумме, указанной в договоре.</w:t>
      </w:r>
      <w:r w:rsidR="00A42D4B" w:rsidRPr="003A64C2">
        <w:rPr>
          <w:rFonts w:ascii="Times New Roman" w:hAnsi="Times New Roman"/>
          <w:sz w:val="28"/>
          <w:szCs w:val="28"/>
        </w:rPr>
        <w:t xml:space="preserve"> </w:t>
      </w:r>
      <w:r w:rsidRPr="003A64C2">
        <w:rPr>
          <w:rFonts w:ascii="Times New Roman" w:hAnsi="Times New Roman"/>
          <w:sz w:val="28"/>
          <w:szCs w:val="28"/>
        </w:rPr>
        <w:t>При этом основной суммой долга по полученным займам и кредитам признается сумма средств, полученная заемщиком или кредитором без начисления процента или дисконта, возможных штрафов и неустоек, связанных с исполнением обязательств по обслуживанию и возврату полученной ссуды.</w:t>
      </w:r>
    </w:p>
    <w:p w:rsidR="00701DFE" w:rsidRPr="003A64C2" w:rsidRDefault="00701DFE" w:rsidP="005F192D">
      <w:pPr>
        <w:spacing w:line="360" w:lineRule="auto"/>
        <w:ind w:firstLine="851"/>
        <w:jc w:val="both"/>
        <w:rPr>
          <w:rFonts w:ascii="Times New Roman" w:hAnsi="Times New Roman"/>
          <w:sz w:val="28"/>
          <w:szCs w:val="28"/>
        </w:rPr>
      </w:pPr>
      <w:r w:rsidRPr="003A64C2">
        <w:rPr>
          <w:rFonts w:ascii="Times New Roman" w:hAnsi="Times New Roman"/>
          <w:sz w:val="28"/>
          <w:szCs w:val="28"/>
        </w:rPr>
        <w:t>Организация-заемщик принимает к бухгалтерскому учету указанную задолженность в момент фактической передачи денег или других вещей и отражает ее в составе кредиторской задолженности.</w:t>
      </w:r>
    </w:p>
    <w:p w:rsidR="00701DFE" w:rsidRPr="003A64C2" w:rsidRDefault="00701DFE" w:rsidP="005F192D">
      <w:pPr>
        <w:spacing w:line="360" w:lineRule="auto"/>
        <w:ind w:firstLine="851"/>
        <w:jc w:val="both"/>
        <w:rPr>
          <w:rFonts w:ascii="Times New Roman" w:hAnsi="Times New Roman"/>
          <w:sz w:val="28"/>
          <w:szCs w:val="28"/>
        </w:rPr>
      </w:pPr>
      <w:r w:rsidRPr="003A64C2">
        <w:rPr>
          <w:rFonts w:ascii="Times New Roman" w:hAnsi="Times New Roman"/>
          <w:sz w:val="28"/>
          <w:szCs w:val="28"/>
        </w:rPr>
        <w:t>Если займодавец не исполняет условия договора займа и (или) кредитного договора, организация-заемщик приводит информацию о недополученных суммах в пояснительной записке к годовой бухгалтерской отчетности.</w:t>
      </w:r>
    </w:p>
    <w:p w:rsidR="00701DFE" w:rsidRPr="005F192D" w:rsidRDefault="00701DFE" w:rsidP="005F192D">
      <w:pPr>
        <w:spacing w:line="360" w:lineRule="auto"/>
        <w:ind w:firstLine="851"/>
        <w:jc w:val="both"/>
        <w:rPr>
          <w:rFonts w:ascii="Times New Roman" w:hAnsi="Times New Roman"/>
          <w:sz w:val="28"/>
          <w:szCs w:val="28"/>
        </w:rPr>
      </w:pPr>
      <w:r w:rsidRPr="003A64C2">
        <w:rPr>
          <w:rFonts w:ascii="Times New Roman" w:hAnsi="Times New Roman"/>
          <w:sz w:val="28"/>
          <w:szCs w:val="28"/>
        </w:rPr>
        <w:t>Отступление от основного принципа бухгалтерского учета - допущения временной определенности фактов хозяйственной деятельности, которая предусматривает норму отнесения фактов хозяйственной деятельности организации к тому отчетному периоду, в котором они имели место, независимо от фактического времени поступления или выплаты денежных средств, связанных с этими фактами, - вызвано требованием</w:t>
      </w:r>
      <w:r w:rsidRPr="005F192D">
        <w:rPr>
          <w:rFonts w:ascii="Times New Roman" w:hAnsi="Times New Roman"/>
          <w:sz w:val="28"/>
          <w:szCs w:val="28"/>
        </w:rPr>
        <w:t xml:space="preserve"> статьи 807 ГК РФ. В ней установлено, что "договор займа считается заключенным с момента передачи денег или других вещей". В противном случае указанный договор считается ничтожным.</w:t>
      </w:r>
    </w:p>
    <w:p w:rsidR="00701DFE" w:rsidRPr="005F192D" w:rsidRDefault="00701DFE"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Одновременно в ПБУ 15/2008 предусматривается возможность получения заинтересованными пользователями бухгалтерской отчетности дополнительной информации о фактах неисполнения или неполного исполнения займодавцем или кредитором своих обязательств по договору. С этой целью заемщик в пояснительной записке будет приводить сведения о конкретных случаях нарушения указанных обязательств, в том числе о сроках задержки, суммах неполученных кредитов и займов, а также указывать другую существенную информацию.</w:t>
      </w:r>
    </w:p>
    <w:p w:rsidR="00701DFE" w:rsidRPr="005F192D" w:rsidRDefault="00701DFE"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В бухгалтерском учете краткосрочная задолженность по кредитам и займам должна учитываться по кредиту счета 66 "Расчеты по краткосрочным кредитам и займам", а долгосрочная - по кредиту счета 67 "Расчеты по долгосрочным кредитам и займам”</w:t>
      </w:r>
    </w:p>
    <w:p w:rsidR="00701DFE" w:rsidRPr="005F192D" w:rsidRDefault="00701DFE"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Возврат организацией-заемщиком полученного от займодавца кредита, займа, включая размещенные заемные обязательства (основная сумма долга), отражается в бухгалтерском учете заемщика как уменьшение (погашение) указанной кредиторской задолженности по дебету счетов 66 и 67 и кредиту счетов учета денежных средств.</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xml:space="preserve">Предоставленные другим организациям займы принимаются займодавцем к бухгалтерскому учету в качестве финансовых вложений. Об этом сказано в пункте 3 Положения по бухгалтерскому учету "Учет финансовых вложений" ПБУ 19/02, утвержденного приказом Минфина России от 10 декабря </w:t>
      </w:r>
      <w:smartTag w:uri="urn:schemas-microsoft-com:office:smarttags" w:element="metricconverter">
        <w:smartTagPr>
          <w:attr w:name="ProductID" w:val="2002 г"/>
        </w:smartTagPr>
        <w:r w:rsidRPr="005F192D">
          <w:rPr>
            <w:rFonts w:ascii="Times New Roman" w:hAnsi="Times New Roman"/>
            <w:sz w:val="28"/>
            <w:szCs w:val="28"/>
          </w:rPr>
          <w:t>2002 г</w:t>
        </w:r>
      </w:smartTag>
      <w:r w:rsidRPr="005F192D">
        <w:rPr>
          <w:rFonts w:ascii="Times New Roman" w:hAnsi="Times New Roman"/>
          <w:sz w:val="28"/>
          <w:szCs w:val="28"/>
        </w:rPr>
        <w:t>. N 126н (далее - ПБУ 19/02).</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При этом должны выполняться условия, перечисленные в пункте 2 ПБУ 19/02, а именно:</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наличие надлежаще оформленных документов, подтверждающих существование права у организации на финансовые вложения и на получение денежных средств или других активов, вытекающее из этого права;</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переход к организации финансовых рисков, связанных с финансовыми вложениями (риск изменения цены, риск неплатежеспособности должника, риск ликвидности и др.);</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способность приносить организации экономические выгоды (доход) в будущем в форме процентов, дивидендов либо прироста их стоимости (в виде разницы между ценой продажи (погашения) финансового вложения и его покупной стоимостью в результате его обмена, использования при погашении обязательств организации, увеличения текущей рыночной стоимости и т.п.).</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xml:space="preserve">Суммы займов, предоставленных организацией другим юридическим и физическим (кроме работников организации) лицам, отражаются по дебету счета 58 "Финансовые вложения" субсчет 58-3 "Предоставленные займы" в корреспонденции с кредитом счета 51 "Расчетные счета" или другими соответствующими счетами. Так сказано в Инструкции по применению Плана счетов бухгалтерского учета финансово-хозяйственной деятельности организаций, утвержденной приказом Минфина России от 31 октября </w:t>
      </w:r>
      <w:smartTag w:uri="urn:schemas-microsoft-com:office:smarttags" w:element="metricconverter">
        <w:smartTagPr>
          <w:attr w:name="ProductID" w:val="2000 г"/>
        </w:smartTagPr>
        <w:r w:rsidRPr="005F192D">
          <w:rPr>
            <w:rFonts w:ascii="Times New Roman" w:hAnsi="Times New Roman"/>
            <w:sz w:val="28"/>
            <w:szCs w:val="28"/>
          </w:rPr>
          <w:t>2000 г</w:t>
        </w:r>
      </w:smartTag>
      <w:r w:rsidRPr="005F192D">
        <w:rPr>
          <w:rFonts w:ascii="Times New Roman" w:hAnsi="Times New Roman"/>
          <w:sz w:val="28"/>
          <w:szCs w:val="28"/>
        </w:rPr>
        <w:t>. N 94н (далее - План счетов и Инструкция по его применению).</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xml:space="preserve"> Помимо основной суммы кредита или займа, у сторон возникают и другие суммы, которые необходимо отразить в учете. В частности, это:</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проценты по кредитам и займам;</w:t>
      </w:r>
    </w:p>
    <w:p w:rsidR="008D0005" w:rsidRPr="005F192D" w:rsidRDefault="00EC17A2" w:rsidP="005F192D">
      <w:pPr>
        <w:spacing w:line="360" w:lineRule="auto"/>
        <w:ind w:firstLine="851"/>
        <w:jc w:val="both"/>
        <w:rPr>
          <w:rFonts w:ascii="Times New Roman" w:hAnsi="Times New Roman"/>
          <w:sz w:val="28"/>
          <w:szCs w:val="28"/>
        </w:rPr>
      </w:pPr>
      <w:r>
        <w:rPr>
          <w:rFonts w:ascii="Times New Roman" w:hAnsi="Times New Roman"/>
          <w:sz w:val="28"/>
          <w:szCs w:val="28"/>
        </w:rPr>
        <w:t>- курсовые разницы</w:t>
      </w:r>
      <w:r w:rsidR="008D0005" w:rsidRPr="005F192D">
        <w:rPr>
          <w:rFonts w:ascii="Times New Roman" w:hAnsi="Times New Roman"/>
          <w:sz w:val="28"/>
          <w:szCs w:val="28"/>
        </w:rPr>
        <w:t>;</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дополнительные затраты, произведенные должником для получения кредита или займа.</w:t>
      </w:r>
    </w:p>
    <w:p w:rsidR="006B4D97" w:rsidRPr="005F192D" w:rsidRDefault="008D0005" w:rsidP="00CF4C0E">
      <w:pPr>
        <w:spacing w:line="360" w:lineRule="auto"/>
        <w:ind w:firstLine="851"/>
        <w:jc w:val="both"/>
        <w:rPr>
          <w:rFonts w:ascii="Times New Roman" w:hAnsi="Times New Roman"/>
          <w:sz w:val="28"/>
          <w:szCs w:val="28"/>
        </w:rPr>
      </w:pPr>
      <w:r w:rsidRPr="005F192D">
        <w:rPr>
          <w:rFonts w:ascii="Times New Roman" w:hAnsi="Times New Roman"/>
          <w:sz w:val="28"/>
          <w:szCs w:val="28"/>
        </w:rPr>
        <w:t>Далее подробно рассмотрим порядок отражения этих сумм в бухгалтерском учете, как кредитора (займодавца), так и должника</w:t>
      </w:r>
      <w:r w:rsidR="00A42D4B" w:rsidRPr="005F192D">
        <w:rPr>
          <w:rFonts w:ascii="Times New Roman" w:hAnsi="Times New Roman"/>
          <w:sz w:val="28"/>
          <w:szCs w:val="28"/>
        </w:rPr>
        <w:t xml:space="preserve"> (заемщика)</w:t>
      </w:r>
      <w:r w:rsidR="00CF4C0E">
        <w:rPr>
          <w:rFonts w:ascii="Times New Roman" w:hAnsi="Times New Roman"/>
          <w:sz w:val="28"/>
          <w:szCs w:val="28"/>
        </w:rPr>
        <w:t>.</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xml:space="preserve">В бухгалтерском учете организаций-займодавцев проценты и иные доходы по предоставленным заемным средствам, согласно пункту 7 Положения по бухгалтерскому учету "Доходы организации" ПБУ 9/99, утвержденного приказом Минфина России от 6 мая </w:t>
      </w:r>
      <w:smartTag w:uri="urn:schemas-microsoft-com:office:smarttags" w:element="metricconverter">
        <w:smartTagPr>
          <w:attr w:name="ProductID" w:val="1999 г"/>
        </w:smartTagPr>
        <w:r w:rsidRPr="005F192D">
          <w:rPr>
            <w:rFonts w:ascii="Times New Roman" w:hAnsi="Times New Roman"/>
            <w:sz w:val="28"/>
            <w:szCs w:val="28"/>
          </w:rPr>
          <w:t>1999 г</w:t>
        </w:r>
      </w:smartTag>
      <w:r w:rsidRPr="005F192D">
        <w:rPr>
          <w:rFonts w:ascii="Times New Roman" w:hAnsi="Times New Roman"/>
          <w:sz w:val="28"/>
          <w:szCs w:val="28"/>
        </w:rPr>
        <w:t>. N 32н (далее - П</w:t>
      </w:r>
      <w:r w:rsidR="006B4D97" w:rsidRPr="005F192D">
        <w:rPr>
          <w:rFonts w:ascii="Times New Roman" w:hAnsi="Times New Roman"/>
          <w:sz w:val="28"/>
          <w:szCs w:val="28"/>
        </w:rPr>
        <w:t>БУ 9/99), являются прочими</w:t>
      </w:r>
      <w:r w:rsidRPr="005F192D">
        <w:rPr>
          <w:rFonts w:ascii="Times New Roman" w:hAnsi="Times New Roman"/>
          <w:sz w:val="28"/>
          <w:szCs w:val="28"/>
        </w:rPr>
        <w:t xml:space="preserve"> доходами. Сумма указанных процентов определяется исходя из условий договора кредита или займа. В соответствии с пунктом 12 ПБУ 9/99 полученные проценты признаются доходом при выполнении следующих условий:</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организация имеет право на получение указанных процентов (определяется условиями конкретного договора);</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сумма процентов может быть определена;</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имеется уверенность в том, что в результате конкретной операции произойдет увеличение экономических выгод организации.</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Данная уверенность присутствует в случае, когда организация получила в оплату актив, либо при отсутствии неопределенности в отношении получения актива. Доходы в виде процентов, получаемых организацией за предоставление заемных средств, определяются в бухгалтерском учете на дату, определенную сторонами в договоре.</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 xml:space="preserve">Для обобщения информации </w:t>
      </w:r>
      <w:r w:rsidR="003A64C2">
        <w:rPr>
          <w:rFonts w:ascii="Times New Roman" w:hAnsi="Times New Roman"/>
          <w:sz w:val="28"/>
          <w:szCs w:val="28"/>
        </w:rPr>
        <w:t>о прочих</w:t>
      </w:r>
      <w:r w:rsidRPr="005F192D">
        <w:rPr>
          <w:rFonts w:ascii="Times New Roman" w:hAnsi="Times New Roman"/>
          <w:sz w:val="28"/>
          <w:szCs w:val="28"/>
        </w:rPr>
        <w:t xml:space="preserve"> доходах организации предназначен счет 91 "Прочие доходы и расходы" субсчет 91-1 "Прочие доходы".</w:t>
      </w:r>
    </w:p>
    <w:p w:rsidR="008D0005" w:rsidRPr="005F192D" w:rsidRDefault="008D0005"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Что касается порядка бухгалтерского учета у заемщика (кредит</w:t>
      </w:r>
      <w:r w:rsidR="004A7242" w:rsidRPr="005F192D">
        <w:rPr>
          <w:rFonts w:ascii="Times New Roman" w:hAnsi="Times New Roman"/>
          <w:sz w:val="28"/>
          <w:szCs w:val="28"/>
        </w:rPr>
        <w:t>ора), то он установлен ПБУ 15/2008</w:t>
      </w:r>
      <w:r w:rsidRPr="005F192D">
        <w:rPr>
          <w:rFonts w:ascii="Times New Roman" w:hAnsi="Times New Roman"/>
          <w:sz w:val="28"/>
          <w:szCs w:val="28"/>
        </w:rPr>
        <w:t xml:space="preserve">. Так, пунктом </w:t>
      </w:r>
      <w:r w:rsidR="004A7242" w:rsidRPr="005F192D">
        <w:rPr>
          <w:rFonts w:ascii="Times New Roman" w:hAnsi="Times New Roman"/>
          <w:sz w:val="28"/>
          <w:szCs w:val="28"/>
        </w:rPr>
        <w:t>3</w:t>
      </w:r>
      <w:r w:rsidRPr="005F192D">
        <w:rPr>
          <w:rFonts w:ascii="Times New Roman" w:hAnsi="Times New Roman"/>
          <w:sz w:val="28"/>
          <w:szCs w:val="28"/>
        </w:rPr>
        <w:t xml:space="preserve"> ПБУ 15/</w:t>
      </w:r>
      <w:r w:rsidR="004A7242" w:rsidRPr="005F192D">
        <w:rPr>
          <w:rFonts w:ascii="Times New Roman" w:hAnsi="Times New Roman"/>
          <w:sz w:val="28"/>
          <w:szCs w:val="28"/>
        </w:rPr>
        <w:t>2008</w:t>
      </w:r>
      <w:r w:rsidRPr="005F192D">
        <w:rPr>
          <w:rFonts w:ascii="Times New Roman" w:hAnsi="Times New Roman"/>
          <w:sz w:val="28"/>
          <w:szCs w:val="28"/>
        </w:rPr>
        <w:t xml:space="preserve"> определено, что причитающиеся к уплате проценты по займам включаются в затраты, связанные с </w:t>
      </w:r>
      <w:r w:rsidR="004A7242" w:rsidRPr="005F192D">
        <w:rPr>
          <w:rFonts w:ascii="Times New Roman" w:hAnsi="Times New Roman"/>
          <w:sz w:val="28"/>
          <w:szCs w:val="28"/>
        </w:rPr>
        <w:t>выполнением обязательств по полученным з</w:t>
      </w:r>
      <w:r w:rsidRPr="005F192D">
        <w:rPr>
          <w:rFonts w:ascii="Times New Roman" w:hAnsi="Times New Roman"/>
          <w:sz w:val="28"/>
          <w:szCs w:val="28"/>
        </w:rPr>
        <w:t>айм</w:t>
      </w:r>
      <w:r w:rsidR="004A7242" w:rsidRPr="005F192D">
        <w:rPr>
          <w:rFonts w:ascii="Times New Roman" w:hAnsi="Times New Roman"/>
          <w:sz w:val="28"/>
          <w:szCs w:val="28"/>
        </w:rPr>
        <w:t>ам</w:t>
      </w:r>
    </w:p>
    <w:p w:rsidR="008D0005" w:rsidRPr="005F192D" w:rsidRDefault="006B4D97" w:rsidP="005F192D">
      <w:pPr>
        <w:spacing w:line="360" w:lineRule="auto"/>
        <w:ind w:firstLine="851"/>
        <w:jc w:val="both"/>
        <w:rPr>
          <w:rFonts w:ascii="Times New Roman" w:hAnsi="Times New Roman"/>
          <w:sz w:val="28"/>
          <w:szCs w:val="28"/>
        </w:rPr>
      </w:pPr>
      <w:r w:rsidRPr="005F192D">
        <w:rPr>
          <w:rFonts w:ascii="Times New Roman" w:hAnsi="Times New Roman"/>
          <w:sz w:val="28"/>
          <w:szCs w:val="28"/>
        </w:rPr>
        <w:t>В соответствии с пунктом 6</w:t>
      </w:r>
      <w:r w:rsidR="008D0005" w:rsidRPr="005F192D">
        <w:rPr>
          <w:rFonts w:ascii="Times New Roman" w:hAnsi="Times New Roman"/>
          <w:sz w:val="28"/>
          <w:szCs w:val="28"/>
        </w:rPr>
        <w:t xml:space="preserve"> ПБУ 15/</w:t>
      </w:r>
      <w:r w:rsidRPr="005F192D">
        <w:rPr>
          <w:rFonts w:ascii="Times New Roman" w:hAnsi="Times New Roman"/>
          <w:sz w:val="28"/>
          <w:szCs w:val="28"/>
        </w:rPr>
        <w:t>2008</w:t>
      </w:r>
      <w:r w:rsidR="008D0005" w:rsidRPr="005F192D">
        <w:rPr>
          <w:rFonts w:ascii="Times New Roman" w:hAnsi="Times New Roman"/>
          <w:sz w:val="28"/>
          <w:szCs w:val="28"/>
        </w:rPr>
        <w:t xml:space="preserve"> </w:t>
      </w:r>
      <w:r w:rsidRPr="005F192D">
        <w:rPr>
          <w:rFonts w:ascii="Times New Roman" w:hAnsi="Times New Roman"/>
          <w:color w:val="000000"/>
          <w:sz w:val="28"/>
          <w:szCs w:val="28"/>
        </w:rPr>
        <w:t>Расходы по займам отражаются в бухгалтерском учете и отчетности в том отчетном периоде, к которому они относятся</w:t>
      </w:r>
      <w:r w:rsidR="008D0005" w:rsidRPr="005F192D">
        <w:rPr>
          <w:rFonts w:ascii="Times New Roman" w:hAnsi="Times New Roman"/>
          <w:sz w:val="28"/>
          <w:szCs w:val="28"/>
        </w:rPr>
        <w:t xml:space="preserve">. Такие затраты являются </w:t>
      </w:r>
      <w:r w:rsidRPr="005F192D">
        <w:rPr>
          <w:rFonts w:ascii="Times New Roman" w:hAnsi="Times New Roman"/>
          <w:sz w:val="28"/>
          <w:szCs w:val="28"/>
        </w:rPr>
        <w:t>прочими,</w:t>
      </w:r>
      <w:r w:rsidRPr="005F192D">
        <w:rPr>
          <w:rFonts w:ascii="Times New Roman" w:hAnsi="Times New Roman"/>
          <w:color w:val="000000"/>
          <w:sz w:val="28"/>
          <w:szCs w:val="28"/>
        </w:rPr>
        <w:t xml:space="preserve"> за исключением той их части, которая подлежит включению в стоимость инвестиционного актива.</w:t>
      </w:r>
    </w:p>
    <w:p w:rsidR="009E1A83" w:rsidRPr="00CF4C0E" w:rsidRDefault="008D0005" w:rsidP="00CF4C0E">
      <w:pPr>
        <w:spacing w:line="360" w:lineRule="auto"/>
        <w:ind w:firstLine="851"/>
        <w:jc w:val="both"/>
        <w:rPr>
          <w:rFonts w:ascii="Times New Roman" w:hAnsi="Times New Roman"/>
          <w:sz w:val="28"/>
          <w:szCs w:val="28"/>
        </w:rPr>
      </w:pPr>
      <w:r w:rsidRPr="005F192D">
        <w:rPr>
          <w:rFonts w:ascii="Times New Roman" w:hAnsi="Times New Roman"/>
          <w:sz w:val="28"/>
          <w:szCs w:val="28"/>
        </w:rPr>
        <w:t>В соответствии с Инструкцией по применению Плана счетов начисление процентов по полученному займу отражается в учете по кредиту счета 66 "Расчеты по краткосрочным кредитам и займам" (67 "Расчеты по долгосрочным кредитам и займам") и дебету счета 91 "Прочие доходы и расходы" субсчет 91-2 "Прочие расходы". Суммы начисленных процентов учитываются на счете 66 (67) обособленно. При выплате процентов счет 66 (67) дебетуется в корреспонденции со счетом 51 "Расчетные счета".</w:t>
      </w:r>
      <w:bookmarkStart w:id="0" w:name="sub_2130"/>
    </w:p>
    <w:p w:rsidR="009E1A83" w:rsidRPr="009E1A83" w:rsidRDefault="009E1A83" w:rsidP="009E1A83"/>
    <w:bookmarkEnd w:id="0"/>
    <w:p w:rsidR="008D0005" w:rsidRPr="005F192D" w:rsidRDefault="00B97A22" w:rsidP="00CF4C0E">
      <w:pPr>
        <w:spacing w:line="360" w:lineRule="auto"/>
        <w:ind w:firstLine="851"/>
        <w:jc w:val="both"/>
        <w:rPr>
          <w:rFonts w:ascii="Times New Roman" w:hAnsi="Times New Roman"/>
          <w:sz w:val="28"/>
          <w:szCs w:val="28"/>
        </w:rPr>
      </w:pPr>
      <w:r w:rsidRPr="005F192D">
        <w:rPr>
          <w:rFonts w:ascii="Times New Roman" w:hAnsi="Times New Roman"/>
          <w:sz w:val="28"/>
          <w:szCs w:val="28"/>
        </w:rPr>
        <w:t>Согласно пункту 3 ПБУ 15/2008</w:t>
      </w:r>
      <w:r w:rsidR="008D0005" w:rsidRPr="005F192D">
        <w:rPr>
          <w:rFonts w:ascii="Times New Roman" w:hAnsi="Times New Roman"/>
          <w:sz w:val="28"/>
          <w:szCs w:val="28"/>
        </w:rPr>
        <w:t xml:space="preserve">, в дополнительные затраты, производимые заемщиком в связи с </w:t>
      </w:r>
      <w:r w:rsidRPr="005F192D">
        <w:rPr>
          <w:rFonts w:ascii="Times New Roman" w:hAnsi="Times New Roman"/>
          <w:sz w:val="28"/>
          <w:szCs w:val="28"/>
        </w:rPr>
        <w:t>выполнением обязательств по полученным займам</w:t>
      </w:r>
      <w:r w:rsidR="008D0005" w:rsidRPr="005F192D">
        <w:rPr>
          <w:rFonts w:ascii="Times New Roman" w:hAnsi="Times New Roman"/>
          <w:sz w:val="28"/>
          <w:szCs w:val="28"/>
        </w:rPr>
        <w:t>, могут включаться расходы, связанные с:</w:t>
      </w:r>
    </w:p>
    <w:p w:rsidR="00B97A22" w:rsidRPr="005F192D" w:rsidRDefault="00B97A22" w:rsidP="00CF4C0E">
      <w:pPr>
        <w:pStyle w:val="ac"/>
        <w:numPr>
          <w:ilvl w:val="0"/>
          <w:numId w:val="22"/>
        </w:numPr>
        <w:tabs>
          <w:tab w:val="left" w:pos="1134"/>
        </w:tabs>
        <w:spacing w:line="360" w:lineRule="auto"/>
        <w:ind w:left="0" w:firstLine="851"/>
        <w:jc w:val="both"/>
        <w:rPr>
          <w:color w:val="000000"/>
          <w:sz w:val="28"/>
          <w:szCs w:val="28"/>
        </w:rPr>
      </w:pPr>
      <w:r w:rsidRPr="005F192D">
        <w:rPr>
          <w:color w:val="000000"/>
          <w:sz w:val="28"/>
          <w:szCs w:val="28"/>
        </w:rPr>
        <w:t>суммы, уплачиваемые за информационные и консультационные услуги;</w:t>
      </w:r>
    </w:p>
    <w:p w:rsidR="00B97A22" w:rsidRPr="005F192D" w:rsidRDefault="00B97A22" w:rsidP="00CF4C0E">
      <w:pPr>
        <w:pStyle w:val="ac"/>
        <w:numPr>
          <w:ilvl w:val="0"/>
          <w:numId w:val="22"/>
        </w:numPr>
        <w:tabs>
          <w:tab w:val="left" w:pos="1134"/>
        </w:tabs>
        <w:spacing w:line="360" w:lineRule="auto"/>
        <w:ind w:left="0" w:firstLine="851"/>
        <w:jc w:val="both"/>
        <w:rPr>
          <w:color w:val="000000"/>
          <w:sz w:val="28"/>
          <w:szCs w:val="28"/>
        </w:rPr>
      </w:pPr>
      <w:r w:rsidRPr="005F192D">
        <w:rPr>
          <w:color w:val="000000"/>
          <w:sz w:val="28"/>
          <w:szCs w:val="28"/>
        </w:rPr>
        <w:t>суммы, уплачиваемые за экспертизу договора займа (кредитного договора);</w:t>
      </w:r>
    </w:p>
    <w:p w:rsidR="00B97A22" w:rsidRPr="005F192D" w:rsidRDefault="00B97A22" w:rsidP="00CF4C0E">
      <w:pPr>
        <w:pStyle w:val="ac"/>
        <w:numPr>
          <w:ilvl w:val="0"/>
          <w:numId w:val="22"/>
        </w:numPr>
        <w:tabs>
          <w:tab w:val="left" w:pos="1134"/>
        </w:tabs>
        <w:spacing w:line="360" w:lineRule="auto"/>
        <w:ind w:left="0" w:firstLine="851"/>
        <w:jc w:val="both"/>
        <w:rPr>
          <w:color w:val="000000"/>
          <w:sz w:val="28"/>
          <w:szCs w:val="28"/>
        </w:rPr>
      </w:pPr>
      <w:r w:rsidRPr="005F192D">
        <w:rPr>
          <w:color w:val="000000"/>
          <w:sz w:val="28"/>
          <w:szCs w:val="28"/>
        </w:rPr>
        <w:t>иные расходы, непосредственно связанные с получением займов (кредитов).</w:t>
      </w:r>
    </w:p>
    <w:p w:rsidR="008D0005" w:rsidRPr="005F192D" w:rsidRDefault="008D0005" w:rsidP="00CF4C0E">
      <w:pPr>
        <w:spacing w:line="360" w:lineRule="auto"/>
        <w:ind w:firstLine="851"/>
        <w:jc w:val="both"/>
        <w:rPr>
          <w:rFonts w:ascii="Times New Roman" w:hAnsi="Times New Roman"/>
          <w:sz w:val="28"/>
          <w:szCs w:val="28"/>
        </w:rPr>
      </w:pPr>
      <w:r w:rsidRPr="005F192D">
        <w:rPr>
          <w:rFonts w:ascii="Times New Roman" w:hAnsi="Times New Roman"/>
          <w:sz w:val="28"/>
          <w:szCs w:val="28"/>
        </w:rPr>
        <w:t xml:space="preserve">Дополнительные затраты, произведенные в связи с получением кредитов </w:t>
      </w:r>
      <w:r w:rsidR="00B97A22" w:rsidRPr="005F192D">
        <w:rPr>
          <w:rFonts w:ascii="Times New Roman" w:hAnsi="Times New Roman"/>
          <w:sz w:val="28"/>
          <w:szCs w:val="28"/>
        </w:rPr>
        <w:t>и займов, являются прочими</w:t>
      </w:r>
      <w:r w:rsidRPr="005F192D">
        <w:rPr>
          <w:rFonts w:ascii="Times New Roman" w:hAnsi="Times New Roman"/>
          <w:sz w:val="28"/>
          <w:szCs w:val="28"/>
        </w:rPr>
        <w:t xml:space="preserve"> расходами организации и отражаются на счете 91 "Прочие доходы и расходы".</w:t>
      </w:r>
    </w:p>
    <w:p w:rsidR="009E1A83" w:rsidRDefault="00B97A22" w:rsidP="00CF4C0E">
      <w:pPr>
        <w:spacing w:line="360" w:lineRule="auto"/>
        <w:ind w:firstLine="851"/>
        <w:jc w:val="both"/>
        <w:rPr>
          <w:rFonts w:ascii="Times New Roman" w:hAnsi="Times New Roman"/>
          <w:sz w:val="28"/>
          <w:szCs w:val="28"/>
        </w:rPr>
      </w:pPr>
      <w:r w:rsidRPr="005F192D">
        <w:rPr>
          <w:rFonts w:ascii="Times New Roman" w:hAnsi="Times New Roman"/>
          <w:sz w:val="28"/>
          <w:szCs w:val="28"/>
        </w:rPr>
        <w:t>В пункте 6</w:t>
      </w:r>
      <w:r w:rsidR="008D0005" w:rsidRPr="005F192D">
        <w:rPr>
          <w:rFonts w:ascii="Times New Roman" w:hAnsi="Times New Roman"/>
          <w:sz w:val="28"/>
          <w:szCs w:val="28"/>
        </w:rPr>
        <w:t xml:space="preserve"> ПБУ 15/</w:t>
      </w:r>
      <w:r w:rsidRPr="005F192D">
        <w:rPr>
          <w:rFonts w:ascii="Times New Roman" w:hAnsi="Times New Roman"/>
          <w:sz w:val="28"/>
          <w:szCs w:val="28"/>
        </w:rPr>
        <w:t>2008</w:t>
      </w:r>
      <w:r w:rsidR="008D0005" w:rsidRPr="005F192D">
        <w:rPr>
          <w:rFonts w:ascii="Times New Roman" w:hAnsi="Times New Roman"/>
          <w:sz w:val="28"/>
          <w:szCs w:val="28"/>
        </w:rPr>
        <w:t xml:space="preserve"> сказано, что включение заемщиком дополнительных затрат, связанных с получением займов и кредитов, размещением заемных обязательств, производится в отчетном периоде, в котором были произведены указанные расходы. </w:t>
      </w:r>
    </w:p>
    <w:p w:rsidR="003A64C2" w:rsidRDefault="003A64C2" w:rsidP="00CF4C0E">
      <w:pPr>
        <w:spacing w:line="360" w:lineRule="auto"/>
      </w:pPr>
    </w:p>
    <w:p w:rsidR="00CF4C0E" w:rsidRDefault="00CF4C0E" w:rsidP="00CF4C0E">
      <w:pPr>
        <w:spacing w:line="360" w:lineRule="auto"/>
      </w:pPr>
    </w:p>
    <w:p w:rsidR="00CF4C0E" w:rsidRDefault="00CF4C0E" w:rsidP="00CF4C0E">
      <w:pPr>
        <w:spacing w:line="360" w:lineRule="auto"/>
      </w:pPr>
    </w:p>
    <w:p w:rsidR="00CF4C0E" w:rsidRDefault="00CF4C0E" w:rsidP="00CF4C0E">
      <w:pPr>
        <w:spacing w:line="360" w:lineRule="auto"/>
      </w:pPr>
    </w:p>
    <w:p w:rsidR="00CF4C0E" w:rsidRDefault="00CF4C0E" w:rsidP="00CF4C0E">
      <w:pPr>
        <w:spacing w:line="360" w:lineRule="auto"/>
      </w:pPr>
    </w:p>
    <w:p w:rsidR="00CF4C0E" w:rsidRDefault="00CF4C0E" w:rsidP="00CF4C0E">
      <w:pPr>
        <w:spacing w:line="360" w:lineRule="auto"/>
      </w:pPr>
    </w:p>
    <w:p w:rsidR="00CF4C0E" w:rsidRDefault="00CF4C0E" w:rsidP="00CF4C0E">
      <w:pPr>
        <w:spacing w:line="360" w:lineRule="auto"/>
      </w:pPr>
    </w:p>
    <w:p w:rsidR="00CF4C0E" w:rsidRDefault="00CF4C0E" w:rsidP="00CF4C0E">
      <w:pPr>
        <w:spacing w:line="360" w:lineRule="auto"/>
      </w:pPr>
    </w:p>
    <w:p w:rsidR="00CF4C0E" w:rsidRPr="00CF4C0E" w:rsidRDefault="00CF4C0E" w:rsidP="00CF4C0E">
      <w:pPr>
        <w:spacing w:line="360" w:lineRule="auto"/>
        <w:rPr>
          <w:rFonts w:ascii="Times New Roman" w:hAnsi="Times New Roman"/>
          <w:sz w:val="28"/>
          <w:szCs w:val="28"/>
        </w:rPr>
      </w:pPr>
    </w:p>
    <w:p w:rsidR="002F1743" w:rsidRDefault="00CF4C0E" w:rsidP="008F7687">
      <w:pPr>
        <w:spacing w:line="720" w:lineRule="auto"/>
        <w:jc w:val="both"/>
        <w:rPr>
          <w:rFonts w:ascii="Times New Roman" w:hAnsi="Times New Roman"/>
          <w:sz w:val="28"/>
          <w:szCs w:val="28"/>
        </w:rPr>
      </w:pPr>
      <w:r>
        <w:tab/>
      </w:r>
      <w:r w:rsidRPr="00CF4C0E">
        <w:rPr>
          <w:rFonts w:ascii="Times New Roman" w:hAnsi="Times New Roman"/>
          <w:sz w:val="28"/>
          <w:szCs w:val="28"/>
        </w:rPr>
        <w:t>3</w:t>
      </w:r>
      <w:r w:rsidR="002F1743">
        <w:rPr>
          <w:rFonts w:ascii="Times New Roman" w:hAnsi="Times New Roman"/>
          <w:sz w:val="28"/>
          <w:szCs w:val="28"/>
        </w:rPr>
        <w:t xml:space="preserve">. Учёт </w:t>
      </w:r>
      <w:r w:rsidR="006F2536">
        <w:rPr>
          <w:rFonts w:ascii="Times New Roman" w:hAnsi="Times New Roman"/>
          <w:sz w:val="28"/>
          <w:szCs w:val="28"/>
        </w:rPr>
        <w:t>кредитов в зависимости от цели их использования</w:t>
      </w:r>
      <w:r w:rsidR="002F1743">
        <w:rPr>
          <w:rFonts w:ascii="Times New Roman" w:hAnsi="Times New Roman"/>
          <w:sz w:val="28"/>
          <w:szCs w:val="28"/>
        </w:rPr>
        <w:t xml:space="preserve"> </w:t>
      </w:r>
    </w:p>
    <w:p w:rsidR="006F2536" w:rsidRDefault="006F2536" w:rsidP="008F7687">
      <w:pPr>
        <w:spacing w:line="360" w:lineRule="auto"/>
        <w:ind w:firstLine="708"/>
        <w:jc w:val="both"/>
        <w:rPr>
          <w:rFonts w:ascii="Times New Roman" w:hAnsi="Times New Roman"/>
          <w:sz w:val="28"/>
          <w:szCs w:val="28"/>
        </w:rPr>
      </w:pPr>
      <w:r w:rsidRPr="00FF301A">
        <w:rPr>
          <w:rFonts w:ascii="Times New Roman" w:hAnsi="Times New Roman"/>
          <w:sz w:val="28"/>
          <w:szCs w:val="28"/>
        </w:rPr>
        <w:t>Порядок учета основных затрат (к которым относятся проценты) связанных с получением и использованием заемных средств зависит от цели, на которые организация получает заемные средства.</w:t>
      </w:r>
    </w:p>
    <w:p w:rsidR="006F2536" w:rsidRDefault="006F2536" w:rsidP="008F7687">
      <w:pPr>
        <w:spacing w:line="360" w:lineRule="auto"/>
        <w:ind w:firstLine="708"/>
        <w:jc w:val="both"/>
        <w:rPr>
          <w:rFonts w:ascii="Times New Roman" w:hAnsi="Times New Roman"/>
          <w:sz w:val="28"/>
          <w:szCs w:val="28"/>
        </w:rPr>
      </w:pPr>
      <w:r>
        <w:rPr>
          <w:rFonts w:ascii="Times New Roman" w:hAnsi="Times New Roman"/>
          <w:sz w:val="28"/>
          <w:szCs w:val="28"/>
        </w:rPr>
        <w:t>Рассмотрим порядок учёта расходов по долговым обязательствам при создании инвестиционного актива.</w:t>
      </w:r>
    </w:p>
    <w:p w:rsidR="002F1743" w:rsidRPr="002F1743" w:rsidRDefault="002F1743" w:rsidP="008F7687">
      <w:pPr>
        <w:spacing w:line="360" w:lineRule="auto"/>
        <w:ind w:firstLine="708"/>
        <w:jc w:val="both"/>
        <w:rPr>
          <w:rFonts w:ascii="Times New Roman" w:hAnsi="Times New Roman"/>
          <w:sz w:val="28"/>
          <w:szCs w:val="28"/>
        </w:rPr>
      </w:pPr>
      <w:r w:rsidRPr="002F1743">
        <w:rPr>
          <w:rFonts w:ascii="Times New Roman" w:hAnsi="Times New Roman"/>
          <w:sz w:val="28"/>
          <w:szCs w:val="28"/>
        </w:rPr>
        <w:t>Согласно п. 7 ПБУ 15/2008 под инвестиционным активом понимается объект имущества, подготовка которого к предполагаемому использованию требует длительного времени и существенных расходов на приобретение, сооружение и (или) изготовление. К инвестиционным активам относятся объекты незавершенного производства и незавершенного строительства, которые впоследствии будут приняты к бухгалтерскому учету заемщиком и (или) заказчиком (инвестором, покупателем) в качестве основных средств (включая земельные участки), нематериальных активов или иных внеоборотных активов.</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6F2536">
        <w:rPr>
          <w:rFonts w:ascii="Times New Roman" w:hAnsi="Times New Roman"/>
          <w:sz w:val="28"/>
          <w:szCs w:val="28"/>
        </w:rPr>
        <w:tab/>
      </w:r>
      <w:r w:rsidRPr="002F1743">
        <w:rPr>
          <w:rFonts w:ascii="Times New Roman" w:hAnsi="Times New Roman"/>
          <w:sz w:val="28"/>
          <w:szCs w:val="28"/>
        </w:rPr>
        <w:t>Заметим, что в стоимость инвестиционного актива включаются не все расходы по займам, а только проценты, причитающиеся к оплате заимодавцу по займам и кредитам, которые связаны непосредственно с приобретением, сооружением или изготовлением объекта имущества, относящегося к инвестиционным активам. Дополнительные расходы по займам и кредитам в стоимость таких активов не включаются.</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При этом согласно п. 9 ПБУ 15/2008 проценты по займам и кредитам включаются в стоимость инвестиционного актива при одновременном выполнении следующих условий:</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6F2536">
        <w:rPr>
          <w:rFonts w:ascii="Times New Roman" w:hAnsi="Times New Roman"/>
          <w:sz w:val="28"/>
          <w:szCs w:val="28"/>
        </w:rPr>
        <w:t xml:space="preserve">- </w:t>
      </w:r>
      <w:r w:rsidRPr="002F1743">
        <w:rPr>
          <w:rFonts w:ascii="Times New Roman" w:hAnsi="Times New Roman"/>
          <w:sz w:val="28"/>
          <w:szCs w:val="28"/>
        </w:rPr>
        <w:t>расходы по приобретению, сооружению или изготовлению инвестиционного актива подлежат признанию в бухгалтерском учете;</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6F2536">
        <w:rPr>
          <w:rFonts w:ascii="Times New Roman" w:hAnsi="Times New Roman"/>
          <w:sz w:val="28"/>
          <w:szCs w:val="28"/>
        </w:rPr>
        <w:t xml:space="preserve">- </w:t>
      </w:r>
      <w:r w:rsidRPr="002F1743">
        <w:rPr>
          <w:rFonts w:ascii="Times New Roman" w:hAnsi="Times New Roman"/>
          <w:sz w:val="28"/>
          <w:szCs w:val="28"/>
        </w:rPr>
        <w:t>расходы по займам, связанные с приобретением, сооружением, изготовлением инвестиционного актива, подлежат признанию в бухгалтерском учете;</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6F2536">
        <w:rPr>
          <w:rFonts w:ascii="Times New Roman" w:hAnsi="Times New Roman"/>
          <w:sz w:val="28"/>
          <w:szCs w:val="28"/>
        </w:rPr>
        <w:t xml:space="preserve">- </w:t>
      </w:r>
      <w:r w:rsidRPr="002F1743">
        <w:rPr>
          <w:rFonts w:ascii="Times New Roman" w:hAnsi="Times New Roman"/>
          <w:sz w:val="28"/>
          <w:szCs w:val="28"/>
        </w:rPr>
        <w:t xml:space="preserve"> начаты работы по приобретению, сооружению или изготовлению инвестиционного актива.</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6F2536">
        <w:rPr>
          <w:rFonts w:ascii="Times New Roman" w:hAnsi="Times New Roman"/>
          <w:sz w:val="28"/>
          <w:szCs w:val="28"/>
        </w:rPr>
        <w:tab/>
      </w:r>
      <w:r w:rsidRPr="002F1743">
        <w:rPr>
          <w:rFonts w:ascii="Times New Roman" w:hAnsi="Times New Roman"/>
          <w:sz w:val="28"/>
          <w:szCs w:val="28"/>
        </w:rPr>
        <w:t>При приостановке работ по приобретению, сооружению, изготовлению инвестиционных активов на длительный период (свыше трех месяцев) организация должна прекратить включение процентов по займам и кредитам в стоимость инвестиционного актива (п. 11 ПБУ 15/2008). Это прекращение должно осуществляться с 1-го числа месяца, следующего за приостановкой приобретения, сооружения, изготовления актива.</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В случае возобновления приобретения, сооружения и (или) изготовления инвестиционного актива проценты, причитающиеся к оплате заимодавцу (кредитору), включаются в стоимость инвестиционного актива с 1-го числа месяца, следующего за месяцем возобновления приобретения, сооружения и (или) изготовления такого актива. В период приостановки работ проценты включаются в состав прочих расходов организации.</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 xml:space="preserve"> Пунктом 10 ПБУ 15/2008 установлено, что проценты, причитающиеся к оплате заимодавцу (кредитору), связанные с приобретением, сооружением и (или) изготовлением инвестиционного актива, уменьшаются на величину дохода от временного использования средств полученных займов (кредитов) в качестве долгосрочных и (или) краткосрочных финансовых вложений.</w:t>
      </w:r>
    </w:p>
    <w:p w:rsidR="00CD6FAE"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00C74C0C">
        <w:rPr>
          <w:rFonts w:ascii="Times New Roman" w:hAnsi="Times New Roman"/>
          <w:sz w:val="28"/>
          <w:szCs w:val="28"/>
        </w:rPr>
        <w:t>Пример:</w:t>
      </w:r>
      <w:r w:rsidRPr="002F1743">
        <w:rPr>
          <w:rFonts w:ascii="Times New Roman" w:hAnsi="Times New Roman"/>
          <w:sz w:val="28"/>
          <w:szCs w:val="28"/>
        </w:rPr>
        <w:t xml:space="preserve"> ООО «Мираж» строит гараж собственными силами, но с привлечением субподрядчиков для выполнения отдельных видов работ. Предположим, что по договору подряда субподрядчик</w:t>
      </w:r>
      <w:r w:rsidR="00CD6FAE">
        <w:rPr>
          <w:rFonts w:ascii="Times New Roman" w:hAnsi="Times New Roman"/>
          <w:sz w:val="28"/>
          <w:szCs w:val="28"/>
        </w:rPr>
        <w:t>и должны сдать работы 1 декабря</w:t>
      </w:r>
      <w:r w:rsidRPr="002F1743">
        <w:rPr>
          <w:rFonts w:ascii="Times New Roman" w:hAnsi="Times New Roman"/>
          <w:sz w:val="28"/>
          <w:szCs w:val="28"/>
        </w:rPr>
        <w:t>2009г.</w:t>
      </w:r>
    </w:p>
    <w:p w:rsidR="002F1743" w:rsidRPr="002F1743" w:rsidRDefault="002F1743" w:rsidP="00CD6FAE">
      <w:pPr>
        <w:spacing w:line="360" w:lineRule="auto"/>
        <w:ind w:firstLine="708"/>
        <w:jc w:val="both"/>
        <w:rPr>
          <w:rFonts w:ascii="Times New Roman" w:hAnsi="Times New Roman"/>
          <w:sz w:val="28"/>
          <w:szCs w:val="28"/>
        </w:rPr>
      </w:pPr>
      <w:r w:rsidRPr="002F1743">
        <w:rPr>
          <w:rFonts w:ascii="Times New Roman" w:hAnsi="Times New Roman"/>
          <w:sz w:val="28"/>
          <w:szCs w:val="28"/>
        </w:rPr>
        <w:t xml:space="preserve">Для расчетов с субподрядчиками организация ООО «Мираж» взяла кредит в банке на сумму 800 000 руб. на 160 дней под 20% годовых, который был выдан 1декабря </w:t>
      </w:r>
      <w:smartTag w:uri="urn:schemas-microsoft-com:office:smarttags" w:element="metricconverter">
        <w:smartTagPr>
          <w:attr w:name="ProductID" w:val="2009 г"/>
        </w:smartTagPr>
        <w:r w:rsidRPr="002F1743">
          <w:rPr>
            <w:rFonts w:ascii="Times New Roman" w:hAnsi="Times New Roman"/>
            <w:sz w:val="28"/>
            <w:szCs w:val="28"/>
          </w:rPr>
          <w:t>2009 г</w:t>
        </w:r>
      </w:smartTag>
      <w:r w:rsidRPr="002F1743">
        <w:rPr>
          <w:rFonts w:ascii="Times New Roman" w:hAnsi="Times New Roman"/>
          <w:sz w:val="28"/>
          <w:szCs w:val="28"/>
        </w:rPr>
        <w:t>.</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Затраты на обслуживание полученного кредита в декабре составили 13 589 руб. в месяц (800 000 руб. х 20% : 365 дней х 31 день).</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 xml:space="preserve"> Субподрядчики не выполнили работы в установленный срок (1 декабря </w:t>
      </w:r>
      <w:smartTag w:uri="urn:schemas-microsoft-com:office:smarttags" w:element="metricconverter">
        <w:smartTagPr>
          <w:attr w:name="ProductID" w:val="2009 г"/>
        </w:smartTagPr>
        <w:r w:rsidRPr="002F1743">
          <w:rPr>
            <w:rFonts w:ascii="Times New Roman" w:hAnsi="Times New Roman"/>
            <w:sz w:val="28"/>
            <w:szCs w:val="28"/>
          </w:rPr>
          <w:t>2009 г</w:t>
        </w:r>
      </w:smartTag>
      <w:r w:rsidRPr="002F1743">
        <w:rPr>
          <w:rFonts w:ascii="Times New Roman" w:hAnsi="Times New Roman"/>
          <w:sz w:val="28"/>
          <w:szCs w:val="28"/>
        </w:rPr>
        <w:t xml:space="preserve">.), и срок сдачи был перенесен на 15 января </w:t>
      </w:r>
      <w:smartTag w:uri="urn:schemas-microsoft-com:office:smarttags" w:element="metricconverter">
        <w:smartTagPr>
          <w:attr w:name="ProductID" w:val="2010 г"/>
        </w:smartTagPr>
        <w:r w:rsidRPr="002F1743">
          <w:rPr>
            <w:rFonts w:ascii="Times New Roman" w:hAnsi="Times New Roman"/>
            <w:sz w:val="28"/>
            <w:szCs w:val="28"/>
          </w:rPr>
          <w:t>2010 г</w:t>
        </w:r>
      </w:smartTag>
      <w:r w:rsidRPr="002F1743">
        <w:rPr>
          <w:rFonts w:ascii="Times New Roman" w:hAnsi="Times New Roman"/>
          <w:sz w:val="28"/>
          <w:szCs w:val="28"/>
        </w:rPr>
        <w:t xml:space="preserve">. ООО «Мираж» 4 декабря </w:t>
      </w:r>
      <w:smartTag w:uri="urn:schemas-microsoft-com:office:smarttags" w:element="metricconverter">
        <w:smartTagPr>
          <w:attr w:name="ProductID" w:val="2009 г"/>
        </w:smartTagPr>
        <w:r w:rsidRPr="002F1743">
          <w:rPr>
            <w:rFonts w:ascii="Times New Roman" w:hAnsi="Times New Roman"/>
            <w:sz w:val="28"/>
            <w:szCs w:val="28"/>
          </w:rPr>
          <w:t>2009 г</w:t>
        </w:r>
      </w:smartTag>
      <w:r w:rsidRPr="002F1743">
        <w:rPr>
          <w:rFonts w:ascii="Times New Roman" w:hAnsi="Times New Roman"/>
          <w:sz w:val="28"/>
          <w:szCs w:val="28"/>
        </w:rPr>
        <w:t>. положило денежные средства, полученные от банка-кредитора, на срочный депозит на 40 дней под 12% годовых.</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 xml:space="preserve"> В бухгалтерском учете организации данные хозяйственные операции будут отражены следующим образом:</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Дебет 51 «Расчетные счета», Кредит 66 «Расчеты по краткосрочн</w:t>
      </w:r>
      <w:r w:rsidR="00CD6FAE">
        <w:rPr>
          <w:rFonts w:ascii="Times New Roman" w:hAnsi="Times New Roman"/>
          <w:sz w:val="28"/>
          <w:szCs w:val="28"/>
        </w:rPr>
        <w:t xml:space="preserve">ым кредитам и займам» – 800 000 </w:t>
      </w:r>
      <w:r w:rsidRPr="002F1743">
        <w:rPr>
          <w:rFonts w:ascii="Times New Roman" w:hAnsi="Times New Roman"/>
          <w:sz w:val="28"/>
          <w:szCs w:val="28"/>
        </w:rPr>
        <w:t xml:space="preserve">руб. – отражена сумма полученного в банке кредита на строительство гаража в декабре </w:t>
      </w:r>
      <w:smartTag w:uri="urn:schemas-microsoft-com:office:smarttags" w:element="metricconverter">
        <w:smartTagPr>
          <w:attr w:name="ProductID" w:val="2009 г"/>
        </w:smartTagPr>
        <w:r w:rsidRPr="002F1743">
          <w:rPr>
            <w:rFonts w:ascii="Times New Roman" w:hAnsi="Times New Roman"/>
            <w:sz w:val="28"/>
            <w:szCs w:val="28"/>
          </w:rPr>
          <w:t>2009 г</w:t>
        </w:r>
      </w:smartTag>
      <w:r w:rsidRPr="002F1743">
        <w:rPr>
          <w:rFonts w:ascii="Times New Roman" w:hAnsi="Times New Roman"/>
          <w:sz w:val="28"/>
          <w:szCs w:val="28"/>
        </w:rPr>
        <w:t>.;</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Дебет 55 «Специальные счета в банках», субсчет 3 «Депозитные счета», Кредит</w:t>
      </w:r>
      <w:r w:rsidR="00CD6FAE">
        <w:rPr>
          <w:rFonts w:ascii="Times New Roman" w:hAnsi="Times New Roman"/>
          <w:sz w:val="28"/>
          <w:szCs w:val="28"/>
        </w:rPr>
        <w:t xml:space="preserve"> 51 «Расчетные счета» – 800 000 </w:t>
      </w:r>
      <w:r w:rsidRPr="002F1743">
        <w:rPr>
          <w:rFonts w:ascii="Times New Roman" w:hAnsi="Times New Roman"/>
          <w:sz w:val="28"/>
          <w:szCs w:val="28"/>
        </w:rPr>
        <w:t>руб. – внесена на срочный банковский депозит сумма кредита;</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 xml:space="preserve">Дебет 08 «Вложения во внеоборотные активы», субсчет 3 «Строительство объектов основных средств», Кредит 66 «Расчеты по краткосрочным кредитам и займам» – 13 589 руб. – отражены расходы по обслуживанию кредита за декабрь </w:t>
      </w:r>
      <w:smartTag w:uri="urn:schemas-microsoft-com:office:smarttags" w:element="metricconverter">
        <w:smartTagPr>
          <w:attr w:name="ProductID" w:val="2009 г"/>
        </w:smartTagPr>
        <w:r w:rsidRPr="002F1743">
          <w:rPr>
            <w:rFonts w:ascii="Times New Roman" w:hAnsi="Times New Roman"/>
            <w:sz w:val="28"/>
            <w:szCs w:val="28"/>
          </w:rPr>
          <w:t>2009 г</w:t>
        </w:r>
      </w:smartTag>
      <w:r w:rsidRPr="002F1743">
        <w:rPr>
          <w:rFonts w:ascii="Times New Roman" w:hAnsi="Times New Roman"/>
          <w:sz w:val="28"/>
          <w:szCs w:val="28"/>
        </w:rPr>
        <w:t>.</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 xml:space="preserve">Организация ООО «Мираж» отнесла проценты, начисленные по срочному банковскому депозиту за декабрь </w:t>
      </w:r>
      <w:smartTag w:uri="urn:schemas-microsoft-com:office:smarttags" w:element="metricconverter">
        <w:smartTagPr>
          <w:attr w:name="ProductID" w:val="2009 г"/>
        </w:smartTagPr>
        <w:r w:rsidRPr="002F1743">
          <w:rPr>
            <w:rFonts w:ascii="Times New Roman" w:hAnsi="Times New Roman"/>
            <w:sz w:val="28"/>
            <w:szCs w:val="28"/>
          </w:rPr>
          <w:t>2009 г</w:t>
        </w:r>
      </w:smartTag>
      <w:r w:rsidRPr="002F1743">
        <w:rPr>
          <w:rFonts w:ascii="Times New Roman" w:hAnsi="Times New Roman"/>
          <w:sz w:val="28"/>
          <w:szCs w:val="28"/>
        </w:rPr>
        <w:t xml:space="preserve">. и январь </w:t>
      </w:r>
      <w:smartTag w:uri="urn:schemas-microsoft-com:office:smarttags" w:element="metricconverter">
        <w:smartTagPr>
          <w:attr w:name="ProductID" w:val="2010 г"/>
        </w:smartTagPr>
        <w:r w:rsidRPr="002F1743">
          <w:rPr>
            <w:rFonts w:ascii="Times New Roman" w:hAnsi="Times New Roman"/>
            <w:sz w:val="28"/>
            <w:szCs w:val="28"/>
          </w:rPr>
          <w:t>2010 г</w:t>
        </w:r>
      </w:smartTag>
      <w:r w:rsidRPr="002F1743">
        <w:rPr>
          <w:rFonts w:ascii="Times New Roman" w:hAnsi="Times New Roman"/>
          <w:sz w:val="28"/>
          <w:szCs w:val="28"/>
        </w:rPr>
        <w:t>. в уменьшение процентов по кредиту. Сумма процентов составила:</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за декабрь </w:t>
      </w:r>
      <w:smartTag w:uri="urn:schemas-microsoft-com:office:smarttags" w:element="metricconverter">
        <w:smartTagPr>
          <w:attr w:name="ProductID" w:val="2009 г"/>
        </w:smartTagPr>
        <w:r w:rsidRPr="002F1743">
          <w:rPr>
            <w:rFonts w:ascii="Times New Roman" w:hAnsi="Times New Roman"/>
            <w:sz w:val="28"/>
            <w:szCs w:val="28"/>
          </w:rPr>
          <w:t>2009 г</w:t>
        </w:r>
      </w:smartTag>
      <w:r w:rsidR="00CD6FAE">
        <w:rPr>
          <w:rFonts w:ascii="Times New Roman" w:hAnsi="Times New Roman"/>
          <w:sz w:val="28"/>
          <w:szCs w:val="28"/>
        </w:rPr>
        <w:t xml:space="preserve">. – 7364 руб. (800 000 </w:t>
      </w:r>
      <w:r w:rsidRPr="002F1743">
        <w:rPr>
          <w:rFonts w:ascii="Times New Roman" w:hAnsi="Times New Roman"/>
          <w:sz w:val="28"/>
          <w:szCs w:val="28"/>
        </w:rPr>
        <w:t>руб. х 12% : 365 дней х 28 дней);</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за январь </w:t>
      </w:r>
      <w:smartTag w:uri="urn:schemas-microsoft-com:office:smarttags" w:element="metricconverter">
        <w:smartTagPr>
          <w:attr w:name="ProductID" w:val="2010 г"/>
        </w:smartTagPr>
        <w:r w:rsidRPr="002F1743">
          <w:rPr>
            <w:rFonts w:ascii="Times New Roman" w:hAnsi="Times New Roman"/>
            <w:sz w:val="28"/>
            <w:szCs w:val="28"/>
          </w:rPr>
          <w:t>2010 г</w:t>
        </w:r>
      </w:smartTag>
      <w:r w:rsidR="00CD6FAE">
        <w:rPr>
          <w:rFonts w:ascii="Times New Roman" w:hAnsi="Times New Roman"/>
          <w:sz w:val="28"/>
          <w:szCs w:val="28"/>
        </w:rPr>
        <w:t xml:space="preserve">. – 3156 руб. (800 000 </w:t>
      </w:r>
      <w:r w:rsidRPr="002F1743">
        <w:rPr>
          <w:rFonts w:ascii="Times New Roman" w:hAnsi="Times New Roman"/>
          <w:sz w:val="28"/>
          <w:szCs w:val="28"/>
        </w:rPr>
        <w:t>руб. х 12% : 365 дней х 12 дней);</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закрыт ба</w:t>
      </w:r>
      <w:r w:rsidR="00CD6FAE">
        <w:rPr>
          <w:rFonts w:ascii="Times New Roman" w:hAnsi="Times New Roman"/>
          <w:sz w:val="28"/>
          <w:szCs w:val="28"/>
        </w:rPr>
        <w:t>нковский депозит – 810 520 руб. (800 000руб.+7364руб.+3156</w:t>
      </w:r>
      <w:r w:rsidRPr="002F1743">
        <w:rPr>
          <w:rFonts w:ascii="Times New Roman" w:hAnsi="Times New Roman"/>
          <w:sz w:val="28"/>
          <w:szCs w:val="28"/>
        </w:rPr>
        <w:t>руб.).</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 xml:space="preserve">  Бухгалтер оформляет следующие записи:</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Дебет 60 «Расчеты с поставщиками и подрядчиками», Кредит 51 «Расчетные счета» – 800 000 руб. – погашена задолженность перед субподрядчиками за выполненные работы;</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Дебет 08 «Вложения во внеоборотные активы», субсчет 3 «Строительство объектов основных средств», Кредит 66 «Расчеты по краткосрочным кредитам и займам» – 13 589 руб. – включены в стоимость строительного объекта проценты по кредиту.</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 xml:space="preserve"> Заметим, что ПБУ 15/2008 не обязывает организации подтверждать расчет суммы дохода, на которую были уменьшены проценты по полученным кредитам и займам. В представленном ранее примере такой расчет сделан.</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Pr="002F1743">
        <w:rPr>
          <w:rFonts w:ascii="Times New Roman" w:hAnsi="Times New Roman"/>
          <w:sz w:val="28"/>
          <w:szCs w:val="28"/>
        </w:rPr>
        <w:t>В ПБУ 15/2008 рассмотрена ситуация, когда организация использует кредиты (займы), полученные на другие цели, на приобретение, сооружение или изготовление инвестиционного актива. Пунктом 14 ПБУ 15/2008 установлен порядок, согласно которому сумма процентов рассчитывается пропорционально доле заемных средств, полученных на иные цели, но использованных на приобретение (сооружение) инвестиционного актива, в общей сумме полученных кредитов (займов).</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Расчет суммы процентов, подлежащей включению в первоначальную стоимость инвестиционного актива, оформляется бухгалтерской справкой, на основе которой бухгалтер делает записи в учете организации.</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Отметим, что порядок расчета, представленный в ПБУ 15/2008, основан на допущениях, что ставки по всем кредитам (займам) одинаковые и не изменяются в течение отчетного периода, а работы по приобретению (сооружению) инвестиционного актива продолжаются после отчетного периода. При этом в п. 14 ПБУ 15/2008 содержится оговорка, что организации могут применять и другие расчеты, основанные на иных допущениях.</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8F7687">
        <w:rPr>
          <w:rFonts w:ascii="Times New Roman" w:hAnsi="Times New Roman"/>
          <w:sz w:val="28"/>
          <w:szCs w:val="28"/>
        </w:rPr>
        <w:tab/>
      </w:r>
      <w:r w:rsidR="00C74C0C">
        <w:rPr>
          <w:rFonts w:ascii="Times New Roman" w:hAnsi="Times New Roman"/>
          <w:sz w:val="28"/>
          <w:szCs w:val="28"/>
        </w:rPr>
        <w:t xml:space="preserve"> Пример:</w:t>
      </w:r>
      <w:r w:rsidRPr="002F1743">
        <w:rPr>
          <w:rFonts w:ascii="Times New Roman" w:hAnsi="Times New Roman"/>
          <w:sz w:val="28"/>
          <w:szCs w:val="28"/>
        </w:rPr>
        <w:t xml:space="preserve"> Организация ООО «Мираж» 15 января </w:t>
      </w:r>
      <w:smartTag w:uri="urn:schemas-microsoft-com:office:smarttags" w:element="metricconverter">
        <w:smartTagPr>
          <w:attr w:name="ProductID" w:val="2010 г"/>
        </w:smartTagPr>
        <w:r w:rsidRPr="002F1743">
          <w:rPr>
            <w:rFonts w:ascii="Times New Roman" w:hAnsi="Times New Roman"/>
            <w:sz w:val="28"/>
            <w:szCs w:val="28"/>
          </w:rPr>
          <w:t>2010 г</w:t>
        </w:r>
      </w:smartTag>
      <w:r w:rsidRPr="002F1743">
        <w:rPr>
          <w:rFonts w:ascii="Times New Roman" w:hAnsi="Times New Roman"/>
          <w:sz w:val="28"/>
          <w:szCs w:val="28"/>
        </w:rPr>
        <w:t xml:space="preserve">. получила заем в сумме </w:t>
      </w:r>
      <w:r w:rsidR="008F7687">
        <w:rPr>
          <w:rFonts w:ascii="Times New Roman" w:hAnsi="Times New Roman"/>
          <w:sz w:val="28"/>
          <w:szCs w:val="28"/>
        </w:rPr>
        <w:t xml:space="preserve">3 000 </w:t>
      </w:r>
      <w:r w:rsidRPr="002F1743">
        <w:rPr>
          <w:rFonts w:ascii="Times New Roman" w:hAnsi="Times New Roman"/>
          <w:sz w:val="28"/>
          <w:szCs w:val="28"/>
        </w:rPr>
        <w:t>000 руб., из которых 2 000 000 руб. было привлечено для строительс</w:t>
      </w:r>
      <w:r w:rsidR="008F7687">
        <w:rPr>
          <w:rFonts w:ascii="Times New Roman" w:hAnsi="Times New Roman"/>
          <w:sz w:val="28"/>
          <w:szCs w:val="28"/>
        </w:rPr>
        <w:t xml:space="preserve">тва инвестиционного актива, а 1 </w:t>
      </w:r>
      <w:r w:rsidRPr="002F1743">
        <w:rPr>
          <w:rFonts w:ascii="Times New Roman" w:hAnsi="Times New Roman"/>
          <w:sz w:val="28"/>
          <w:szCs w:val="28"/>
        </w:rPr>
        <w:t>000 000 руб. – для пополнения оборотных средств.</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Процентная ставка за пользование кредитом составляет 12% в год, срок кредитования – 12 месяцев.</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Проценты начислены за I квартал (75 дней).</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Сумма процентов, подлежащая начислению в отчетном периоде по кредиту, взятому для строительства здания, составила 49 315 руб. (2 000 000 руб. х 12% : 365 дней х 75 дней).</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Сумма процентов, подлежащая начислению в отчетном периоде по кредиту, взятому на общие цели, составила 24 658 руб. (1 000 000 руб. х 12% : 365 дней х 75 дней).</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Общая сумма расходов в виде процентов по кредиту за отчетный период составила 73 973 руб. (3 000 000 руб. x 12% : 365 дней x 75 дней).</w:t>
      </w:r>
    </w:p>
    <w:p w:rsid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В I квартале организация ООО «Мираж» израсходовала все денежные средства, но расходы на создание инвестиционного актива превысили ранее запланированные и фактически составили 2 500 000 руб. (вместо запланированных 2 000 000 руб.).</w:t>
      </w:r>
    </w:p>
    <w:tbl>
      <w:tblPr>
        <w:tblStyle w:val="af3"/>
        <w:tblW w:w="0" w:type="auto"/>
        <w:tblLayout w:type="fixed"/>
        <w:tblLook w:val="01E0" w:firstRow="1" w:lastRow="1" w:firstColumn="1" w:lastColumn="1" w:noHBand="0" w:noVBand="0"/>
      </w:tblPr>
      <w:tblGrid>
        <w:gridCol w:w="4608"/>
        <w:gridCol w:w="1260"/>
        <w:gridCol w:w="2520"/>
        <w:gridCol w:w="1466"/>
      </w:tblGrid>
      <w:tr w:rsidR="00CD6FAE">
        <w:trPr>
          <w:trHeight w:val="1176"/>
        </w:trPr>
        <w:tc>
          <w:tcPr>
            <w:tcW w:w="4608" w:type="dxa"/>
          </w:tcPr>
          <w:p w:rsidR="00CD6FAE" w:rsidRDefault="00CD6FAE" w:rsidP="00CD6FAE">
            <w:pPr>
              <w:spacing w:line="240" w:lineRule="auto"/>
              <w:jc w:val="center"/>
              <w:rPr>
                <w:rFonts w:ascii="Times New Roman" w:hAnsi="Times New Roman"/>
                <w:sz w:val="28"/>
                <w:szCs w:val="28"/>
              </w:rPr>
            </w:pPr>
            <w:r>
              <w:rPr>
                <w:rFonts w:ascii="Times New Roman" w:hAnsi="Times New Roman"/>
                <w:sz w:val="28"/>
                <w:szCs w:val="28"/>
              </w:rPr>
              <w:t>Показатель</w:t>
            </w:r>
          </w:p>
        </w:tc>
        <w:tc>
          <w:tcPr>
            <w:tcW w:w="1260"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Всего</w:t>
            </w:r>
          </w:p>
          <w:p w:rsidR="00CD6FAE" w:rsidRDefault="00CD6FAE" w:rsidP="00CD6FAE">
            <w:pPr>
              <w:spacing w:line="240" w:lineRule="auto"/>
              <w:jc w:val="center"/>
              <w:rPr>
                <w:rFonts w:ascii="Times New Roman" w:hAnsi="Times New Roman"/>
                <w:sz w:val="28"/>
                <w:szCs w:val="28"/>
              </w:rPr>
            </w:pPr>
            <w:r>
              <w:rPr>
                <w:rFonts w:ascii="Times New Roman" w:hAnsi="Times New Roman"/>
                <w:sz w:val="28"/>
                <w:szCs w:val="28"/>
              </w:rPr>
              <w:t>(руб.)</w:t>
            </w:r>
          </w:p>
        </w:tc>
        <w:tc>
          <w:tcPr>
            <w:tcW w:w="2520"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На создание инвестиционного актива</w:t>
            </w:r>
            <w:r>
              <w:rPr>
                <w:rFonts w:ascii="Times New Roman" w:hAnsi="Times New Roman"/>
                <w:sz w:val="28"/>
                <w:szCs w:val="28"/>
              </w:rPr>
              <w:t xml:space="preserve"> (руб.)</w:t>
            </w:r>
          </w:p>
        </w:tc>
        <w:tc>
          <w:tcPr>
            <w:tcW w:w="1466"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На общие цели</w:t>
            </w:r>
            <w:r>
              <w:rPr>
                <w:rFonts w:ascii="Times New Roman" w:hAnsi="Times New Roman"/>
                <w:sz w:val="28"/>
                <w:szCs w:val="28"/>
              </w:rPr>
              <w:t xml:space="preserve"> (руб.)</w:t>
            </w:r>
          </w:p>
        </w:tc>
      </w:tr>
      <w:tr w:rsidR="00CD6FAE">
        <w:tc>
          <w:tcPr>
            <w:tcW w:w="4608"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Сумма полученного кредита</w:t>
            </w:r>
          </w:p>
        </w:tc>
        <w:tc>
          <w:tcPr>
            <w:tcW w:w="1260" w:type="dxa"/>
          </w:tcPr>
          <w:p w:rsidR="00CD6FAE" w:rsidRDefault="00CD6FAE" w:rsidP="00CD6FAE">
            <w:pPr>
              <w:spacing w:line="240" w:lineRule="auto"/>
              <w:jc w:val="center"/>
              <w:rPr>
                <w:rFonts w:ascii="Times New Roman" w:hAnsi="Times New Roman"/>
                <w:sz w:val="28"/>
                <w:szCs w:val="28"/>
              </w:rPr>
            </w:pPr>
            <w:r>
              <w:rPr>
                <w:rFonts w:ascii="Times New Roman" w:hAnsi="Times New Roman"/>
                <w:sz w:val="28"/>
                <w:szCs w:val="28"/>
              </w:rPr>
              <w:t>3000000</w:t>
            </w:r>
          </w:p>
        </w:tc>
        <w:tc>
          <w:tcPr>
            <w:tcW w:w="2520" w:type="dxa"/>
          </w:tcPr>
          <w:p w:rsidR="00CD6FAE" w:rsidRDefault="00CD6FAE" w:rsidP="00CD6FAE">
            <w:pPr>
              <w:spacing w:line="240" w:lineRule="auto"/>
              <w:jc w:val="center"/>
              <w:rPr>
                <w:rFonts w:ascii="Times New Roman" w:hAnsi="Times New Roman"/>
                <w:sz w:val="28"/>
                <w:szCs w:val="28"/>
              </w:rPr>
            </w:pPr>
            <w:r>
              <w:rPr>
                <w:rFonts w:ascii="Times New Roman" w:hAnsi="Times New Roman"/>
                <w:sz w:val="28"/>
                <w:szCs w:val="28"/>
              </w:rPr>
              <w:t>2000000</w:t>
            </w:r>
          </w:p>
        </w:tc>
        <w:tc>
          <w:tcPr>
            <w:tcW w:w="1466" w:type="dxa"/>
          </w:tcPr>
          <w:p w:rsidR="00CD6FAE" w:rsidRDefault="00CD6FAE" w:rsidP="00CD6FAE">
            <w:pPr>
              <w:spacing w:line="240" w:lineRule="auto"/>
              <w:jc w:val="center"/>
              <w:rPr>
                <w:rFonts w:ascii="Times New Roman" w:hAnsi="Times New Roman"/>
                <w:sz w:val="28"/>
                <w:szCs w:val="28"/>
              </w:rPr>
            </w:pPr>
            <w:r>
              <w:rPr>
                <w:rFonts w:ascii="Times New Roman" w:hAnsi="Times New Roman"/>
                <w:sz w:val="28"/>
                <w:szCs w:val="28"/>
              </w:rPr>
              <w:t>1000000</w:t>
            </w:r>
          </w:p>
        </w:tc>
      </w:tr>
      <w:tr w:rsidR="00CD6FAE">
        <w:tc>
          <w:tcPr>
            <w:tcW w:w="4608" w:type="dxa"/>
          </w:tcPr>
          <w:p w:rsidR="00CD6FAE" w:rsidRDefault="00CD6FAE" w:rsidP="00CD6FAE">
            <w:pPr>
              <w:spacing w:line="240" w:lineRule="auto"/>
              <w:jc w:val="center"/>
              <w:rPr>
                <w:rFonts w:ascii="Times New Roman" w:hAnsi="Times New Roman"/>
                <w:sz w:val="28"/>
                <w:szCs w:val="28"/>
              </w:rPr>
            </w:pPr>
            <w:r>
              <w:rPr>
                <w:rFonts w:ascii="Times New Roman" w:hAnsi="Times New Roman"/>
                <w:sz w:val="28"/>
                <w:szCs w:val="28"/>
              </w:rPr>
              <w:t xml:space="preserve">Сумма процентов, </w:t>
            </w:r>
            <w:r w:rsidRPr="002F1743">
              <w:rPr>
                <w:rFonts w:ascii="Times New Roman" w:hAnsi="Times New Roman"/>
                <w:sz w:val="28"/>
                <w:szCs w:val="28"/>
              </w:rPr>
              <w:t>подлежащая начислению в отчетном периоде</w:t>
            </w:r>
          </w:p>
        </w:tc>
        <w:tc>
          <w:tcPr>
            <w:tcW w:w="1260"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73973</w:t>
            </w:r>
          </w:p>
        </w:tc>
        <w:tc>
          <w:tcPr>
            <w:tcW w:w="2520"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49315</w:t>
            </w:r>
          </w:p>
        </w:tc>
        <w:tc>
          <w:tcPr>
            <w:tcW w:w="1466"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24658</w:t>
            </w:r>
          </w:p>
        </w:tc>
      </w:tr>
      <w:tr w:rsidR="00CD6FAE">
        <w:tc>
          <w:tcPr>
            <w:tcW w:w="4608"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Израсходовано кредитов в отчетном периоде</w:t>
            </w:r>
          </w:p>
        </w:tc>
        <w:tc>
          <w:tcPr>
            <w:tcW w:w="1260"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3000000</w:t>
            </w:r>
          </w:p>
        </w:tc>
        <w:tc>
          <w:tcPr>
            <w:tcW w:w="2520"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2500000</w:t>
            </w:r>
          </w:p>
        </w:tc>
        <w:tc>
          <w:tcPr>
            <w:tcW w:w="1466" w:type="dxa"/>
          </w:tcPr>
          <w:p w:rsidR="00CD6FAE" w:rsidRDefault="00CD6FAE" w:rsidP="00CD6FAE">
            <w:pPr>
              <w:spacing w:line="240" w:lineRule="auto"/>
              <w:jc w:val="center"/>
              <w:rPr>
                <w:rFonts w:ascii="Times New Roman" w:hAnsi="Times New Roman"/>
                <w:sz w:val="28"/>
                <w:szCs w:val="28"/>
              </w:rPr>
            </w:pPr>
            <w:r w:rsidRPr="002F1743">
              <w:rPr>
                <w:rFonts w:ascii="Times New Roman" w:hAnsi="Times New Roman"/>
                <w:sz w:val="28"/>
                <w:szCs w:val="28"/>
              </w:rPr>
              <w:t>500000</w:t>
            </w:r>
          </w:p>
        </w:tc>
      </w:tr>
    </w:tbl>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CD6FAE">
        <w:rPr>
          <w:rFonts w:ascii="Times New Roman" w:hAnsi="Times New Roman"/>
          <w:sz w:val="28"/>
          <w:szCs w:val="28"/>
        </w:rPr>
        <w:tab/>
      </w:r>
      <w:r w:rsidRPr="002F1743">
        <w:rPr>
          <w:rFonts w:ascii="Times New Roman" w:hAnsi="Times New Roman"/>
          <w:sz w:val="28"/>
          <w:szCs w:val="28"/>
        </w:rPr>
        <w:t>Напомним, что сумма процентов, причитающихся за полученный кредит, направленный на создание инвестиционного актива, включается в стоимость актива, а по кредитам, израсходованным на общие цели, проценты учитываются в составе общих расходов.</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CD6FAE">
        <w:rPr>
          <w:rFonts w:ascii="Times New Roman" w:hAnsi="Times New Roman"/>
          <w:sz w:val="28"/>
          <w:szCs w:val="28"/>
        </w:rPr>
        <w:tab/>
      </w:r>
      <w:r w:rsidRPr="002F1743">
        <w:rPr>
          <w:rFonts w:ascii="Times New Roman" w:hAnsi="Times New Roman"/>
          <w:sz w:val="28"/>
          <w:szCs w:val="28"/>
        </w:rPr>
        <w:t>Согласно представленному в ПБУ 15/2008 примеру расчета доли процентов, причитающихся к оплате заимодавцу (кредитору), подлежащих включению в стоимость инвестиционного актива, проценты необходимо распределить в следующем порядке:</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сумма кредита, излишне израсходованная на приобретение (сооружение, изготовление) инвестиционного актива, составляет 500 000 руб. (2 500 000 руб. – 2 000 000 руб.);</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сумма процентов, подлежащая включению в состав прочих расходов, равна 12 329 руб. (24 658 руб. x</w:t>
      </w:r>
      <w:r w:rsidR="00CD6FAE">
        <w:rPr>
          <w:rFonts w:ascii="Times New Roman" w:hAnsi="Times New Roman"/>
          <w:sz w:val="28"/>
          <w:szCs w:val="28"/>
        </w:rPr>
        <w:t xml:space="preserve"> 500 000 руб.</w:t>
      </w:r>
      <w:r w:rsidRPr="002F1743">
        <w:rPr>
          <w:rFonts w:ascii="Times New Roman" w:hAnsi="Times New Roman"/>
          <w:sz w:val="28"/>
          <w:szCs w:val="28"/>
        </w:rPr>
        <w:t xml:space="preserve"> : 1 000 000 руб.);</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сумма процентов, подлежащих включению в стоимость инвестиционного актива, составляет 61 644 руб. (12 329 руб. + 49 315 руб.).</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w:t>
      </w:r>
      <w:r w:rsidR="00E71EC8">
        <w:rPr>
          <w:rFonts w:ascii="Times New Roman" w:hAnsi="Times New Roman"/>
          <w:sz w:val="28"/>
          <w:szCs w:val="28"/>
        </w:rPr>
        <w:tab/>
      </w:r>
      <w:r w:rsidRPr="002F1743">
        <w:rPr>
          <w:rFonts w:ascii="Times New Roman" w:hAnsi="Times New Roman"/>
          <w:sz w:val="28"/>
          <w:szCs w:val="28"/>
        </w:rPr>
        <w:t xml:space="preserve"> Таким образом, размер доли процентов, причитающихся к уплате кредитору и подлежащих включению в стоимость инвестиционного актива, составил 61 644 руб.</w:t>
      </w:r>
      <w:r w:rsidR="00E71EC8">
        <w:rPr>
          <w:rFonts w:ascii="Times New Roman" w:hAnsi="Times New Roman"/>
          <w:sz w:val="28"/>
          <w:szCs w:val="28"/>
        </w:rPr>
        <w:t xml:space="preserve"> </w:t>
      </w:r>
      <w:r w:rsidRPr="002F1743">
        <w:rPr>
          <w:rFonts w:ascii="Times New Roman" w:hAnsi="Times New Roman"/>
          <w:sz w:val="28"/>
          <w:szCs w:val="28"/>
        </w:rPr>
        <w:t xml:space="preserve"> В бухгалтерском учете организации ООО «Мираж» указанные суммы процентов будут отражены следующим образом:</w:t>
      </w:r>
    </w:p>
    <w:p w:rsidR="002F1743" w:rsidRP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Дебет 08 «Вложения во внеоборотные активы», субсчет 3 «Строительство объектов основных средств», Кредит 66 «Расчеты по краткосрочным кредитам и займам», субсчет «Расчеты по процентам» – 64 644 руб. – отражена сумма процентов в составе расходов по строительству здания;</w:t>
      </w:r>
    </w:p>
    <w:p w:rsidR="002F1743" w:rsidRDefault="002F1743" w:rsidP="008F7687">
      <w:pPr>
        <w:spacing w:line="360" w:lineRule="auto"/>
        <w:jc w:val="both"/>
        <w:rPr>
          <w:rFonts w:ascii="Times New Roman" w:hAnsi="Times New Roman"/>
          <w:sz w:val="28"/>
          <w:szCs w:val="28"/>
        </w:rPr>
      </w:pPr>
      <w:r w:rsidRPr="002F1743">
        <w:rPr>
          <w:rFonts w:ascii="Times New Roman" w:hAnsi="Times New Roman"/>
          <w:sz w:val="28"/>
          <w:szCs w:val="28"/>
        </w:rPr>
        <w:t xml:space="preserve">    Дебет 91 «Прочие доходы и расходы», субсчет 2 «Прочие расходы», Кредит 66 «Расчеты по краткосрочным кредитам и займам», субсчет «Расчеты по процентам» – 12 329 руб. – отражена сумма начисленных процентов по кредитам, взятым на общие цели.</w:t>
      </w:r>
    </w:p>
    <w:p w:rsidR="00C74C0C" w:rsidRDefault="00C74C0C" w:rsidP="00C74C0C">
      <w:pPr>
        <w:spacing w:line="360" w:lineRule="auto"/>
        <w:ind w:firstLine="708"/>
        <w:jc w:val="both"/>
        <w:rPr>
          <w:rFonts w:ascii="Times New Roman" w:hAnsi="Times New Roman"/>
          <w:sz w:val="28"/>
          <w:szCs w:val="28"/>
        </w:rPr>
      </w:pPr>
      <w:r>
        <w:rPr>
          <w:rFonts w:ascii="Times New Roman" w:hAnsi="Times New Roman"/>
          <w:sz w:val="28"/>
          <w:szCs w:val="28"/>
        </w:rPr>
        <w:t>Рассмотрим порядок расчёта процентов по кредитам, взятым на приобретение материально-производственных запасов.</w:t>
      </w:r>
    </w:p>
    <w:p w:rsidR="00C74C0C" w:rsidRPr="00FF301A" w:rsidRDefault="00F46ADB" w:rsidP="00C74C0C">
      <w:pPr>
        <w:spacing w:line="360" w:lineRule="auto"/>
        <w:ind w:firstLine="708"/>
        <w:jc w:val="both"/>
        <w:rPr>
          <w:rFonts w:ascii="Times New Roman" w:hAnsi="Times New Roman"/>
          <w:sz w:val="28"/>
          <w:szCs w:val="28"/>
        </w:rPr>
      </w:pPr>
      <w:r>
        <w:rPr>
          <w:rFonts w:ascii="Times New Roman" w:hAnsi="Times New Roman"/>
          <w:sz w:val="28"/>
          <w:szCs w:val="28"/>
        </w:rPr>
        <w:t>В</w:t>
      </w:r>
      <w:r w:rsidR="00C74C0C" w:rsidRPr="00FF301A">
        <w:rPr>
          <w:rFonts w:ascii="Times New Roman" w:hAnsi="Times New Roman"/>
          <w:sz w:val="28"/>
          <w:szCs w:val="28"/>
        </w:rPr>
        <w:t xml:space="preserve"> случае если организация использует средства полученных займов и кредитов для осуществления предварительной оплаты материально - производственных запасов, других ценностей, работ, услуг или выдачи авансов и задатков в счет их оплаты, то расходы по обслуживанию указанных займов и кредитов относятся организацией - заемщиком на увеличение дебиторской задолженности, образовавшейся в связи с предварительной оплатой и (или) выдачей авансов и задатков на указанные выше цели.</w:t>
      </w:r>
    </w:p>
    <w:p w:rsidR="00C74C0C" w:rsidRPr="00FF301A" w:rsidRDefault="00C74C0C" w:rsidP="00C74C0C">
      <w:pPr>
        <w:spacing w:line="360" w:lineRule="auto"/>
        <w:ind w:firstLine="708"/>
        <w:jc w:val="both"/>
        <w:rPr>
          <w:rFonts w:ascii="Times New Roman" w:hAnsi="Times New Roman"/>
          <w:sz w:val="28"/>
          <w:szCs w:val="28"/>
        </w:rPr>
      </w:pPr>
      <w:r w:rsidRPr="00FF301A">
        <w:rPr>
          <w:rFonts w:ascii="Times New Roman" w:hAnsi="Times New Roman"/>
          <w:sz w:val="28"/>
          <w:szCs w:val="28"/>
        </w:rPr>
        <w:t>При поступлении в организацию заемщика материально - производственных запасов и иных ценностей, выполнении работ и оказании услуг дальнейшее начисление процентов и осуществление других расходов, связанных с обслуживанием полученных займов и кредитов, отражаются в бухгалтерском учете в общем порядке - с отнесением указанных затрат на прочие расходы организации - заемщика.</w:t>
      </w:r>
    </w:p>
    <w:p w:rsidR="00C74C0C" w:rsidRPr="00FF301A" w:rsidRDefault="00C74C0C" w:rsidP="00C74C0C">
      <w:pPr>
        <w:spacing w:line="360" w:lineRule="auto"/>
        <w:ind w:firstLine="708"/>
        <w:jc w:val="both"/>
        <w:rPr>
          <w:rFonts w:ascii="Times New Roman" w:hAnsi="Times New Roman"/>
          <w:sz w:val="28"/>
          <w:szCs w:val="28"/>
        </w:rPr>
      </w:pPr>
      <w:r w:rsidRPr="00FF301A">
        <w:rPr>
          <w:rFonts w:ascii="Times New Roman" w:hAnsi="Times New Roman"/>
          <w:sz w:val="28"/>
          <w:szCs w:val="28"/>
        </w:rPr>
        <w:t>Если организация – заемщик использует заемные средства на указанные цели, то расходы по обслуживанию займов (кредитов) относятся на увеличение дебиторской задолженности.</w:t>
      </w:r>
    </w:p>
    <w:p w:rsidR="00C74C0C" w:rsidRPr="00FF301A" w:rsidRDefault="00C74C0C" w:rsidP="00C74C0C">
      <w:pPr>
        <w:spacing w:line="360" w:lineRule="auto"/>
        <w:ind w:firstLine="708"/>
        <w:jc w:val="both"/>
        <w:rPr>
          <w:rFonts w:ascii="Times New Roman" w:hAnsi="Times New Roman"/>
          <w:sz w:val="28"/>
          <w:szCs w:val="28"/>
        </w:rPr>
      </w:pPr>
      <w:r w:rsidRPr="00FF301A">
        <w:rPr>
          <w:rFonts w:ascii="Times New Roman" w:hAnsi="Times New Roman"/>
          <w:sz w:val="28"/>
          <w:szCs w:val="28"/>
        </w:rPr>
        <w:t>После принятия к учету материально-производственных запасов или иных ценностей, начисленные проценты и другие расходы отражаются в бухгалтерском учете в составе прочих расходов, то есть в общем порядке.</w:t>
      </w:r>
    </w:p>
    <w:p w:rsidR="00C74C0C" w:rsidRPr="00FF301A" w:rsidRDefault="00F46ADB" w:rsidP="00C74C0C">
      <w:pPr>
        <w:spacing w:line="360" w:lineRule="auto"/>
        <w:ind w:firstLine="708"/>
        <w:jc w:val="both"/>
        <w:rPr>
          <w:rFonts w:ascii="Times New Roman" w:hAnsi="Times New Roman"/>
          <w:sz w:val="28"/>
          <w:szCs w:val="28"/>
        </w:rPr>
      </w:pPr>
      <w:r>
        <w:rPr>
          <w:rFonts w:ascii="Times New Roman" w:hAnsi="Times New Roman"/>
          <w:sz w:val="28"/>
          <w:szCs w:val="28"/>
        </w:rPr>
        <w:t>П</w:t>
      </w:r>
      <w:r w:rsidR="00C74C0C" w:rsidRPr="00FF301A">
        <w:rPr>
          <w:rFonts w:ascii="Times New Roman" w:hAnsi="Times New Roman"/>
          <w:sz w:val="28"/>
          <w:szCs w:val="28"/>
        </w:rPr>
        <w:t>роценты по кредитам, предоставленным поставщиками (коммерческий кредит); начисленные до принятия к бухгалтерскому учету материально - производственных запасов проценты по заемным средствам, если они привлечены для приобретения этих запасов считаются фактическими затратами организации и учитываются в фактической себестоимости последних.</w:t>
      </w:r>
    </w:p>
    <w:p w:rsidR="00C74C0C" w:rsidRPr="00FF301A" w:rsidRDefault="00C74C0C" w:rsidP="00C74C0C">
      <w:pPr>
        <w:spacing w:line="360" w:lineRule="auto"/>
        <w:ind w:firstLine="708"/>
        <w:jc w:val="both"/>
        <w:rPr>
          <w:rFonts w:ascii="Times New Roman" w:hAnsi="Times New Roman"/>
          <w:sz w:val="28"/>
          <w:szCs w:val="28"/>
        </w:rPr>
      </w:pPr>
      <w:r>
        <w:rPr>
          <w:rFonts w:ascii="Times New Roman" w:hAnsi="Times New Roman"/>
          <w:sz w:val="28"/>
          <w:szCs w:val="28"/>
        </w:rPr>
        <w:t xml:space="preserve">Пример: </w:t>
      </w:r>
      <w:r w:rsidRPr="00FF301A">
        <w:rPr>
          <w:rFonts w:ascii="Times New Roman" w:hAnsi="Times New Roman"/>
          <w:sz w:val="28"/>
          <w:szCs w:val="28"/>
        </w:rPr>
        <w:t>10 марта торговая организация получила в банке кредит для приобретения партии товаров в сумме 500 000 рублей, сроком на один месяц под 30% годовых. В соответствии с условиями кредитного договора организация уплачивает банку проценты за пользование кредитом вместе с погашением суммы кредита.</w:t>
      </w:r>
      <w:r>
        <w:rPr>
          <w:rFonts w:ascii="Times New Roman" w:hAnsi="Times New Roman"/>
          <w:sz w:val="28"/>
          <w:szCs w:val="28"/>
        </w:rPr>
        <w:t xml:space="preserve"> </w:t>
      </w:r>
      <w:r w:rsidRPr="00FF301A">
        <w:rPr>
          <w:rFonts w:ascii="Times New Roman" w:hAnsi="Times New Roman"/>
          <w:sz w:val="28"/>
          <w:szCs w:val="28"/>
        </w:rPr>
        <w:t>Организация 13 марта осуществила предварительную оплату за товары, которые приняты к учету 20 марта. Сумму кредита организация возвратила в банк 10 апреля.</w:t>
      </w:r>
    </w:p>
    <w:p w:rsidR="00A75F62" w:rsidRDefault="00C74C0C" w:rsidP="00C74C0C">
      <w:pPr>
        <w:spacing w:line="360" w:lineRule="auto"/>
        <w:ind w:firstLine="708"/>
        <w:jc w:val="both"/>
        <w:rPr>
          <w:rFonts w:ascii="Times New Roman" w:hAnsi="Times New Roman"/>
          <w:sz w:val="28"/>
          <w:szCs w:val="28"/>
        </w:rPr>
      </w:pPr>
      <w:r w:rsidRPr="00FF301A">
        <w:rPr>
          <w:rFonts w:ascii="Times New Roman" w:hAnsi="Times New Roman"/>
          <w:sz w:val="28"/>
          <w:szCs w:val="28"/>
        </w:rPr>
        <w:t>В бухгалтерском учете организации бухгалтер организации отразил это следующим образом:</w:t>
      </w:r>
    </w:p>
    <w:p w:rsidR="00C74C0C" w:rsidRPr="00FF301A" w:rsidRDefault="00C74C0C" w:rsidP="00A75F62">
      <w:pPr>
        <w:spacing w:line="360" w:lineRule="auto"/>
        <w:jc w:val="both"/>
        <w:rPr>
          <w:rFonts w:ascii="Times New Roman" w:hAnsi="Times New Roman"/>
          <w:sz w:val="28"/>
          <w:szCs w:val="28"/>
        </w:rPr>
      </w:pPr>
      <w:r w:rsidRPr="00FF301A">
        <w:rPr>
          <w:rFonts w:ascii="Times New Roman" w:hAnsi="Times New Roman"/>
          <w:sz w:val="28"/>
          <w:szCs w:val="28"/>
        </w:rPr>
        <w:t>10 марта</w:t>
      </w:r>
    </w:p>
    <w:p w:rsidR="00C74C0C" w:rsidRPr="00FF301A" w:rsidRDefault="00C74C0C" w:rsidP="00C74C0C">
      <w:pPr>
        <w:spacing w:line="360" w:lineRule="auto"/>
        <w:jc w:val="both"/>
        <w:rPr>
          <w:rFonts w:ascii="Times New Roman" w:hAnsi="Times New Roman"/>
          <w:sz w:val="28"/>
          <w:szCs w:val="28"/>
        </w:rPr>
      </w:pPr>
      <w:r w:rsidRPr="00A75F62">
        <w:rPr>
          <w:rFonts w:ascii="Times New Roman" w:hAnsi="Times New Roman"/>
          <w:sz w:val="28"/>
          <w:szCs w:val="28"/>
        </w:rPr>
        <w:t xml:space="preserve">51 </w:t>
      </w:r>
      <w:r w:rsidRPr="00A75F62">
        <w:rPr>
          <w:rFonts w:ascii="Times New Roman" w:hAnsi="Times New Roman"/>
          <w:sz w:val="28"/>
          <w:szCs w:val="28"/>
        </w:rPr>
        <w:tab/>
        <w:t>66-1</w:t>
      </w:r>
      <w:r w:rsidRPr="00FF301A">
        <w:rPr>
          <w:rFonts w:ascii="Times New Roman" w:hAnsi="Times New Roman"/>
          <w:sz w:val="28"/>
          <w:szCs w:val="28"/>
        </w:rPr>
        <w:tab/>
      </w:r>
      <w:r w:rsidR="00A75F62">
        <w:rPr>
          <w:rFonts w:ascii="Times New Roman" w:hAnsi="Times New Roman"/>
          <w:sz w:val="28"/>
          <w:szCs w:val="28"/>
        </w:rPr>
        <w:t xml:space="preserve"> </w:t>
      </w:r>
      <w:r w:rsidRPr="00FF301A">
        <w:rPr>
          <w:rFonts w:ascii="Times New Roman" w:hAnsi="Times New Roman"/>
          <w:sz w:val="28"/>
          <w:szCs w:val="28"/>
        </w:rPr>
        <w:t>500</w:t>
      </w:r>
      <w:r w:rsidR="00A75F62">
        <w:rPr>
          <w:rFonts w:ascii="Times New Roman" w:hAnsi="Times New Roman"/>
          <w:sz w:val="28"/>
          <w:szCs w:val="28"/>
        </w:rPr>
        <w:t> </w:t>
      </w:r>
      <w:r w:rsidRPr="00FF301A">
        <w:rPr>
          <w:rFonts w:ascii="Times New Roman" w:hAnsi="Times New Roman"/>
          <w:sz w:val="28"/>
          <w:szCs w:val="28"/>
        </w:rPr>
        <w:t>000</w:t>
      </w:r>
      <w:r w:rsidR="00A75F62">
        <w:rPr>
          <w:rFonts w:ascii="Times New Roman" w:hAnsi="Times New Roman"/>
          <w:sz w:val="28"/>
          <w:szCs w:val="28"/>
        </w:rPr>
        <w:t xml:space="preserve"> руб. О</w:t>
      </w:r>
      <w:r w:rsidRPr="00FF301A">
        <w:rPr>
          <w:rFonts w:ascii="Times New Roman" w:hAnsi="Times New Roman"/>
          <w:sz w:val="28"/>
          <w:szCs w:val="28"/>
        </w:rPr>
        <w:t>тражена сумма полученного кредита</w:t>
      </w:r>
    </w:p>
    <w:p w:rsidR="00C74C0C" w:rsidRPr="00FF301A" w:rsidRDefault="00C74C0C" w:rsidP="00A75F62">
      <w:pPr>
        <w:spacing w:line="360" w:lineRule="auto"/>
        <w:jc w:val="both"/>
        <w:rPr>
          <w:rFonts w:ascii="Times New Roman" w:hAnsi="Times New Roman"/>
          <w:sz w:val="28"/>
          <w:szCs w:val="28"/>
        </w:rPr>
      </w:pPr>
      <w:r w:rsidRPr="00FF301A">
        <w:rPr>
          <w:rFonts w:ascii="Times New Roman" w:hAnsi="Times New Roman"/>
          <w:sz w:val="28"/>
          <w:szCs w:val="28"/>
        </w:rPr>
        <w:t>13 марта</w:t>
      </w:r>
    </w:p>
    <w:p w:rsidR="00C74C0C" w:rsidRPr="00FF301A" w:rsidRDefault="00C74C0C" w:rsidP="00C74C0C">
      <w:pPr>
        <w:spacing w:line="360" w:lineRule="auto"/>
        <w:jc w:val="both"/>
        <w:rPr>
          <w:rFonts w:ascii="Times New Roman" w:hAnsi="Times New Roman"/>
          <w:sz w:val="28"/>
          <w:szCs w:val="28"/>
        </w:rPr>
      </w:pPr>
      <w:r w:rsidRPr="00FF301A">
        <w:rPr>
          <w:rFonts w:ascii="Times New Roman" w:hAnsi="Times New Roman"/>
          <w:sz w:val="28"/>
          <w:szCs w:val="28"/>
        </w:rPr>
        <w:t>60-2</w:t>
      </w:r>
      <w:r w:rsidRPr="00FF301A">
        <w:rPr>
          <w:rFonts w:ascii="Times New Roman" w:hAnsi="Times New Roman"/>
          <w:sz w:val="28"/>
          <w:szCs w:val="28"/>
        </w:rPr>
        <w:tab/>
        <w:t>51</w:t>
      </w:r>
      <w:r w:rsidRPr="00FF301A">
        <w:rPr>
          <w:rFonts w:ascii="Times New Roman" w:hAnsi="Times New Roman"/>
          <w:sz w:val="28"/>
          <w:szCs w:val="28"/>
        </w:rPr>
        <w:tab/>
      </w:r>
      <w:r w:rsidR="00A75F62">
        <w:rPr>
          <w:rFonts w:ascii="Times New Roman" w:hAnsi="Times New Roman"/>
          <w:sz w:val="28"/>
          <w:szCs w:val="28"/>
        </w:rPr>
        <w:t xml:space="preserve"> </w:t>
      </w:r>
      <w:r w:rsidRPr="00FF301A">
        <w:rPr>
          <w:rFonts w:ascii="Times New Roman" w:hAnsi="Times New Roman"/>
          <w:sz w:val="28"/>
          <w:szCs w:val="28"/>
        </w:rPr>
        <w:t>500</w:t>
      </w:r>
      <w:r w:rsidR="00A75F62">
        <w:rPr>
          <w:rFonts w:ascii="Times New Roman" w:hAnsi="Times New Roman"/>
          <w:sz w:val="28"/>
          <w:szCs w:val="28"/>
        </w:rPr>
        <w:t> </w:t>
      </w:r>
      <w:r w:rsidRPr="00FF301A">
        <w:rPr>
          <w:rFonts w:ascii="Times New Roman" w:hAnsi="Times New Roman"/>
          <w:sz w:val="28"/>
          <w:szCs w:val="28"/>
        </w:rPr>
        <w:t>000</w:t>
      </w:r>
      <w:r w:rsidR="00A75F62">
        <w:rPr>
          <w:rFonts w:ascii="Times New Roman" w:hAnsi="Times New Roman"/>
          <w:sz w:val="28"/>
          <w:szCs w:val="28"/>
        </w:rPr>
        <w:t xml:space="preserve"> руб. П</w:t>
      </w:r>
      <w:r w:rsidRPr="00FF301A">
        <w:rPr>
          <w:rFonts w:ascii="Times New Roman" w:hAnsi="Times New Roman"/>
          <w:sz w:val="28"/>
          <w:szCs w:val="28"/>
        </w:rPr>
        <w:t>еречислена предоплата за товары</w:t>
      </w:r>
    </w:p>
    <w:p w:rsidR="00C74C0C" w:rsidRPr="00FF301A" w:rsidRDefault="00C74C0C" w:rsidP="00A75F62">
      <w:pPr>
        <w:spacing w:line="360" w:lineRule="auto"/>
        <w:jc w:val="both"/>
        <w:rPr>
          <w:rFonts w:ascii="Times New Roman" w:hAnsi="Times New Roman"/>
          <w:sz w:val="28"/>
          <w:szCs w:val="28"/>
        </w:rPr>
      </w:pPr>
      <w:r w:rsidRPr="00FF301A">
        <w:rPr>
          <w:rFonts w:ascii="Times New Roman" w:hAnsi="Times New Roman"/>
          <w:sz w:val="28"/>
          <w:szCs w:val="28"/>
        </w:rPr>
        <w:t>20 марта</w:t>
      </w:r>
    </w:p>
    <w:p w:rsidR="00C74C0C" w:rsidRPr="00FF301A" w:rsidRDefault="00C74C0C" w:rsidP="00C74C0C">
      <w:pPr>
        <w:spacing w:line="360" w:lineRule="auto"/>
        <w:jc w:val="both"/>
        <w:rPr>
          <w:rFonts w:ascii="Times New Roman" w:hAnsi="Times New Roman"/>
          <w:sz w:val="28"/>
          <w:szCs w:val="28"/>
        </w:rPr>
      </w:pPr>
      <w:r w:rsidRPr="00FF301A">
        <w:rPr>
          <w:rFonts w:ascii="Times New Roman" w:hAnsi="Times New Roman"/>
          <w:sz w:val="28"/>
          <w:szCs w:val="28"/>
        </w:rPr>
        <w:t>41</w:t>
      </w:r>
      <w:r w:rsidRPr="00FF301A">
        <w:rPr>
          <w:rFonts w:ascii="Times New Roman" w:hAnsi="Times New Roman"/>
          <w:sz w:val="28"/>
          <w:szCs w:val="28"/>
        </w:rPr>
        <w:tab/>
        <w:t xml:space="preserve">60 </w:t>
      </w:r>
      <w:r w:rsidRPr="00FF301A">
        <w:rPr>
          <w:rFonts w:ascii="Times New Roman" w:hAnsi="Times New Roman"/>
          <w:sz w:val="28"/>
          <w:szCs w:val="28"/>
        </w:rPr>
        <w:tab/>
        <w:t>423</w:t>
      </w:r>
      <w:r w:rsidR="00A75F62">
        <w:rPr>
          <w:rFonts w:ascii="Times New Roman" w:hAnsi="Times New Roman"/>
          <w:sz w:val="28"/>
          <w:szCs w:val="28"/>
        </w:rPr>
        <w:t> </w:t>
      </w:r>
      <w:r w:rsidRPr="00FF301A">
        <w:rPr>
          <w:rFonts w:ascii="Times New Roman" w:hAnsi="Times New Roman"/>
          <w:sz w:val="28"/>
          <w:szCs w:val="28"/>
        </w:rPr>
        <w:t>729</w:t>
      </w:r>
      <w:r w:rsidR="00A75F62">
        <w:rPr>
          <w:rFonts w:ascii="Times New Roman" w:hAnsi="Times New Roman"/>
          <w:sz w:val="28"/>
          <w:szCs w:val="28"/>
        </w:rPr>
        <w:t xml:space="preserve"> руб.</w:t>
      </w:r>
      <w:r w:rsidR="00A75F62" w:rsidRPr="00FF301A">
        <w:rPr>
          <w:rFonts w:ascii="Times New Roman" w:hAnsi="Times New Roman"/>
          <w:sz w:val="28"/>
          <w:szCs w:val="28"/>
        </w:rPr>
        <w:t xml:space="preserve"> </w:t>
      </w:r>
      <w:r w:rsidRPr="00FF301A">
        <w:rPr>
          <w:rFonts w:ascii="Times New Roman" w:hAnsi="Times New Roman"/>
          <w:sz w:val="28"/>
          <w:szCs w:val="28"/>
        </w:rPr>
        <w:t>Приняты к учету товары от поставщика</w:t>
      </w:r>
    </w:p>
    <w:p w:rsidR="00C74C0C" w:rsidRPr="00FF301A" w:rsidRDefault="00A75F62" w:rsidP="00C74C0C">
      <w:pPr>
        <w:spacing w:line="360" w:lineRule="auto"/>
        <w:jc w:val="both"/>
        <w:rPr>
          <w:rFonts w:ascii="Times New Roman" w:hAnsi="Times New Roman"/>
          <w:sz w:val="28"/>
          <w:szCs w:val="28"/>
        </w:rPr>
      </w:pPr>
      <w:r>
        <w:rPr>
          <w:rFonts w:ascii="Times New Roman" w:hAnsi="Times New Roman"/>
          <w:sz w:val="28"/>
          <w:szCs w:val="28"/>
        </w:rPr>
        <w:t xml:space="preserve">19 </w:t>
      </w:r>
      <w:r>
        <w:rPr>
          <w:rFonts w:ascii="Times New Roman" w:hAnsi="Times New Roman"/>
          <w:sz w:val="28"/>
          <w:szCs w:val="28"/>
        </w:rPr>
        <w:tab/>
        <w:t>60</w:t>
      </w:r>
      <w:r>
        <w:rPr>
          <w:rFonts w:ascii="Times New Roman" w:hAnsi="Times New Roman"/>
          <w:sz w:val="28"/>
          <w:szCs w:val="28"/>
        </w:rPr>
        <w:tab/>
        <w:t xml:space="preserve">76 271 руб. </w:t>
      </w:r>
      <w:r w:rsidR="00C74C0C" w:rsidRPr="00FF301A">
        <w:rPr>
          <w:rFonts w:ascii="Times New Roman" w:hAnsi="Times New Roman"/>
          <w:sz w:val="28"/>
          <w:szCs w:val="28"/>
        </w:rPr>
        <w:t>Учтен НДС по поступившим товарам</w:t>
      </w:r>
    </w:p>
    <w:p w:rsidR="00C74C0C" w:rsidRPr="00FF301A" w:rsidRDefault="00C74C0C" w:rsidP="00A75F62">
      <w:pPr>
        <w:spacing w:line="360" w:lineRule="auto"/>
        <w:jc w:val="both"/>
        <w:rPr>
          <w:rFonts w:ascii="Times New Roman" w:hAnsi="Times New Roman"/>
          <w:sz w:val="28"/>
          <w:szCs w:val="28"/>
        </w:rPr>
      </w:pPr>
      <w:r w:rsidRPr="00FF301A">
        <w:rPr>
          <w:rFonts w:ascii="Times New Roman" w:hAnsi="Times New Roman"/>
          <w:sz w:val="28"/>
          <w:szCs w:val="28"/>
        </w:rPr>
        <w:t>60-3</w:t>
      </w:r>
      <w:r w:rsidRPr="00FF301A">
        <w:rPr>
          <w:rFonts w:ascii="Times New Roman" w:hAnsi="Times New Roman"/>
          <w:sz w:val="28"/>
          <w:szCs w:val="28"/>
        </w:rPr>
        <w:tab/>
        <w:t>66-2</w:t>
      </w:r>
      <w:r w:rsidRPr="00FF301A">
        <w:rPr>
          <w:rFonts w:ascii="Times New Roman" w:hAnsi="Times New Roman"/>
          <w:sz w:val="28"/>
          <w:szCs w:val="28"/>
        </w:rPr>
        <w:tab/>
        <w:t>4109,59</w:t>
      </w:r>
      <w:r w:rsidR="00A75F62">
        <w:rPr>
          <w:rFonts w:ascii="Times New Roman" w:hAnsi="Times New Roman"/>
          <w:sz w:val="28"/>
          <w:szCs w:val="28"/>
        </w:rPr>
        <w:t xml:space="preserve"> руб. </w:t>
      </w:r>
      <w:r w:rsidRPr="00FF301A">
        <w:rPr>
          <w:rFonts w:ascii="Times New Roman" w:hAnsi="Times New Roman"/>
          <w:sz w:val="28"/>
          <w:szCs w:val="28"/>
        </w:rPr>
        <w:t>Начислены проценты по полученному кредиту</w:t>
      </w:r>
      <w:r w:rsidR="00A75F62">
        <w:rPr>
          <w:rFonts w:ascii="Times New Roman" w:hAnsi="Times New Roman"/>
          <w:sz w:val="28"/>
          <w:szCs w:val="28"/>
        </w:rPr>
        <w:t xml:space="preserve">. </w:t>
      </w:r>
      <w:r w:rsidRPr="00FF301A">
        <w:rPr>
          <w:rFonts w:ascii="Times New Roman" w:hAnsi="Times New Roman"/>
          <w:sz w:val="28"/>
          <w:szCs w:val="28"/>
        </w:rPr>
        <w:t xml:space="preserve">30% : </w:t>
      </w:r>
      <w:r w:rsidR="00A75F62">
        <w:rPr>
          <w:rFonts w:ascii="Times New Roman" w:hAnsi="Times New Roman"/>
          <w:sz w:val="28"/>
          <w:szCs w:val="28"/>
        </w:rPr>
        <w:t xml:space="preserve">                    </w:t>
      </w:r>
      <w:r w:rsidRPr="00FF301A">
        <w:rPr>
          <w:rFonts w:ascii="Times New Roman" w:hAnsi="Times New Roman"/>
          <w:sz w:val="28"/>
          <w:szCs w:val="28"/>
        </w:rPr>
        <w:t xml:space="preserve">(365: 100) </w:t>
      </w:r>
      <w:r w:rsidR="00643F81">
        <w:rPr>
          <w:rFonts w:ascii="Times New Roman" w:hAnsi="Times New Roman"/>
          <w:sz w:val="28"/>
          <w:szCs w:val="28"/>
        </w:rPr>
        <w:t>x 500 000 руб. х 10 дней)</w:t>
      </w:r>
    </w:p>
    <w:p w:rsidR="00C74C0C" w:rsidRPr="00FF301A" w:rsidRDefault="00C74C0C" w:rsidP="00C74C0C">
      <w:pPr>
        <w:spacing w:line="360" w:lineRule="auto"/>
        <w:jc w:val="both"/>
        <w:rPr>
          <w:rFonts w:ascii="Times New Roman" w:hAnsi="Times New Roman"/>
          <w:sz w:val="28"/>
          <w:szCs w:val="28"/>
        </w:rPr>
      </w:pPr>
      <w:r w:rsidRPr="00FF301A">
        <w:rPr>
          <w:rFonts w:ascii="Times New Roman" w:hAnsi="Times New Roman"/>
          <w:sz w:val="28"/>
          <w:szCs w:val="28"/>
        </w:rPr>
        <w:t>41</w:t>
      </w:r>
      <w:r w:rsidRPr="00FF301A">
        <w:rPr>
          <w:rFonts w:ascii="Times New Roman" w:hAnsi="Times New Roman"/>
          <w:sz w:val="28"/>
          <w:szCs w:val="28"/>
        </w:rPr>
        <w:tab/>
        <w:t xml:space="preserve">60-3 </w:t>
      </w:r>
      <w:r w:rsidRPr="00FF301A">
        <w:rPr>
          <w:rFonts w:ascii="Times New Roman" w:hAnsi="Times New Roman"/>
          <w:sz w:val="28"/>
          <w:szCs w:val="28"/>
        </w:rPr>
        <w:tab/>
        <w:t>4109,58</w:t>
      </w:r>
      <w:r w:rsidR="00A75F62">
        <w:rPr>
          <w:rFonts w:ascii="Times New Roman" w:hAnsi="Times New Roman"/>
          <w:sz w:val="28"/>
          <w:szCs w:val="28"/>
        </w:rPr>
        <w:t xml:space="preserve"> руб. </w:t>
      </w:r>
      <w:r w:rsidRPr="00FF301A">
        <w:rPr>
          <w:rFonts w:ascii="Times New Roman" w:hAnsi="Times New Roman"/>
          <w:sz w:val="28"/>
          <w:szCs w:val="28"/>
        </w:rPr>
        <w:t>Включены в фактическую себестоимость товаров проценты за пользование кредитом до принятия товаров к учету</w:t>
      </w:r>
    </w:p>
    <w:p w:rsidR="00C74C0C" w:rsidRPr="00FF301A" w:rsidRDefault="00C74C0C" w:rsidP="00C74C0C">
      <w:pPr>
        <w:spacing w:line="360" w:lineRule="auto"/>
        <w:jc w:val="both"/>
        <w:rPr>
          <w:rFonts w:ascii="Times New Roman" w:hAnsi="Times New Roman"/>
          <w:sz w:val="28"/>
          <w:szCs w:val="28"/>
        </w:rPr>
      </w:pPr>
      <w:r w:rsidRPr="00FF301A">
        <w:rPr>
          <w:rFonts w:ascii="Times New Roman" w:hAnsi="Times New Roman"/>
          <w:sz w:val="28"/>
          <w:szCs w:val="28"/>
        </w:rPr>
        <w:t xml:space="preserve">60 </w:t>
      </w:r>
      <w:r w:rsidRPr="00FF301A">
        <w:rPr>
          <w:rFonts w:ascii="Times New Roman" w:hAnsi="Times New Roman"/>
          <w:sz w:val="28"/>
          <w:szCs w:val="28"/>
        </w:rPr>
        <w:tab/>
        <w:t>Счет 60-2</w:t>
      </w:r>
      <w:r w:rsidRPr="00FF301A">
        <w:rPr>
          <w:rFonts w:ascii="Times New Roman" w:hAnsi="Times New Roman"/>
          <w:sz w:val="28"/>
          <w:szCs w:val="28"/>
        </w:rPr>
        <w:tab/>
        <w:t>500</w:t>
      </w:r>
      <w:r w:rsidR="00A75F62">
        <w:rPr>
          <w:rFonts w:ascii="Times New Roman" w:hAnsi="Times New Roman"/>
          <w:sz w:val="28"/>
          <w:szCs w:val="28"/>
        </w:rPr>
        <w:t> </w:t>
      </w:r>
      <w:r w:rsidRPr="00FF301A">
        <w:rPr>
          <w:rFonts w:ascii="Times New Roman" w:hAnsi="Times New Roman"/>
          <w:sz w:val="28"/>
          <w:szCs w:val="28"/>
        </w:rPr>
        <w:t>000</w:t>
      </w:r>
      <w:r w:rsidR="00A75F62">
        <w:rPr>
          <w:rFonts w:ascii="Times New Roman" w:hAnsi="Times New Roman"/>
          <w:sz w:val="28"/>
          <w:szCs w:val="28"/>
        </w:rPr>
        <w:t xml:space="preserve"> руб. </w:t>
      </w:r>
      <w:r w:rsidRPr="00FF301A">
        <w:rPr>
          <w:rFonts w:ascii="Times New Roman" w:hAnsi="Times New Roman"/>
          <w:sz w:val="28"/>
          <w:szCs w:val="28"/>
        </w:rPr>
        <w:t>Зачтена предоплата за товары</w:t>
      </w:r>
    </w:p>
    <w:p w:rsidR="00C74C0C" w:rsidRPr="00FF301A" w:rsidRDefault="00C74C0C" w:rsidP="00C74C0C">
      <w:pPr>
        <w:spacing w:line="360" w:lineRule="auto"/>
        <w:jc w:val="both"/>
        <w:rPr>
          <w:rFonts w:ascii="Times New Roman" w:hAnsi="Times New Roman"/>
          <w:sz w:val="28"/>
          <w:szCs w:val="28"/>
        </w:rPr>
      </w:pPr>
      <w:r w:rsidRPr="00FF301A">
        <w:rPr>
          <w:rFonts w:ascii="Times New Roman" w:hAnsi="Times New Roman"/>
          <w:sz w:val="28"/>
          <w:szCs w:val="28"/>
        </w:rPr>
        <w:t>31 марта</w:t>
      </w:r>
    </w:p>
    <w:p w:rsidR="00C74C0C" w:rsidRPr="00FF301A" w:rsidRDefault="00C74C0C" w:rsidP="00C74C0C">
      <w:pPr>
        <w:spacing w:line="360" w:lineRule="auto"/>
        <w:jc w:val="both"/>
        <w:rPr>
          <w:rFonts w:ascii="Times New Roman" w:hAnsi="Times New Roman"/>
          <w:sz w:val="28"/>
          <w:szCs w:val="28"/>
        </w:rPr>
      </w:pPr>
      <w:r w:rsidRPr="00FF301A">
        <w:rPr>
          <w:rFonts w:ascii="Times New Roman" w:hAnsi="Times New Roman"/>
          <w:sz w:val="28"/>
          <w:szCs w:val="28"/>
        </w:rPr>
        <w:t>91-2</w:t>
      </w:r>
      <w:r w:rsidRPr="00FF301A">
        <w:rPr>
          <w:rFonts w:ascii="Times New Roman" w:hAnsi="Times New Roman"/>
          <w:sz w:val="28"/>
          <w:szCs w:val="28"/>
        </w:rPr>
        <w:tab/>
        <w:t>66-2</w:t>
      </w:r>
      <w:r w:rsidRPr="00FF301A">
        <w:rPr>
          <w:rFonts w:ascii="Times New Roman" w:hAnsi="Times New Roman"/>
          <w:sz w:val="28"/>
          <w:szCs w:val="28"/>
        </w:rPr>
        <w:tab/>
        <w:t>4520,54</w:t>
      </w:r>
      <w:r w:rsidR="00A75F62">
        <w:rPr>
          <w:rFonts w:ascii="Times New Roman" w:hAnsi="Times New Roman"/>
          <w:sz w:val="28"/>
          <w:szCs w:val="28"/>
        </w:rPr>
        <w:t xml:space="preserve"> руб. </w:t>
      </w:r>
      <w:r w:rsidRPr="00FF301A">
        <w:rPr>
          <w:rFonts w:ascii="Times New Roman" w:hAnsi="Times New Roman"/>
          <w:sz w:val="28"/>
          <w:szCs w:val="28"/>
        </w:rPr>
        <w:t>Начислены проценты по пол</w:t>
      </w:r>
      <w:r w:rsidR="00A75F62">
        <w:rPr>
          <w:rFonts w:ascii="Times New Roman" w:hAnsi="Times New Roman"/>
          <w:sz w:val="28"/>
          <w:szCs w:val="28"/>
        </w:rPr>
        <w:t xml:space="preserve">ученному кредиту </w:t>
      </w:r>
      <w:r w:rsidRPr="00FF301A">
        <w:rPr>
          <w:rFonts w:ascii="Times New Roman" w:hAnsi="Times New Roman"/>
          <w:sz w:val="28"/>
          <w:szCs w:val="28"/>
        </w:rPr>
        <w:t xml:space="preserve">30% : (365: </w:t>
      </w:r>
      <w:r w:rsidR="00643F81">
        <w:rPr>
          <w:rFonts w:ascii="Times New Roman" w:hAnsi="Times New Roman"/>
          <w:sz w:val="28"/>
          <w:szCs w:val="28"/>
        </w:rPr>
        <w:t>100) x 500 000 руб. х 11 дней)</w:t>
      </w:r>
    </w:p>
    <w:p w:rsidR="00C74C0C" w:rsidRPr="00FF301A" w:rsidRDefault="00C74C0C" w:rsidP="00C74C0C">
      <w:pPr>
        <w:spacing w:line="360" w:lineRule="auto"/>
        <w:jc w:val="both"/>
        <w:rPr>
          <w:rFonts w:ascii="Times New Roman" w:hAnsi="Times New Roman"/>
          <w:sz w:val="28"/>
          <w:szCs w:val="28"/>
        </w:rPr>
      </w:pPr>
      <w:r w:rsidRPr="00FF301A">
        <w:rPr>
          <w:rFonts w:ascii="Times New Roman" w:hAnsi="Times New Roman"/>
          <w:sz w:val="28"/>
          <w:szCs w:val="28"/>
        </w:rPr>
        <w:t>10 апреля</w:t>
      </w:r>
    </w:p>
    <w:p w:rsidR="00C74C0C" w:rsidRPr="00FF301A" w:rsidRDefault="00A75F62" w:rsidP="00C74C0C">
      <w:pPr>
        <w:spacing w:line="360" w:lineRule="auto"/>
        <w:jc w:val="both"/>
        <w:rPr>
          <w:rFonts w:ascii="Times New Roman" w:hAnsi="Times New Roman"/>
          <w:sz w:val="28"/>
          <w:szCs w:val="28"/>
        </w:rPr>
      </w:pPr>
      <w:r>
        <w:rPr>
          <w:rFonts w:ascii="Times New Roman" w:hAnsi="Times New Roman"/>
          <w:sz w:val="28"/>
          <w:szCs w:val="28"/>
        </w:rPr>
        <w:t xml:space="preserve">91-2 </w:t>
      </w:r>
      <w:r>
        <w:rPr>
          <w:rFonts w:ascii="Times New Roman" w:hAnsi="Times New Roman"/>
          <w:sz w:val="28"/>
          <w:szCs w:val="28"/>
        </w:rPr>
        <w:tab/>
        <w:t xml:space="preserve">66-2 </w:t>
      </w:r>
      <w:r>
        <w:rPr>
          <w:rFonts w:ascii="Times New Roman" w:hAnsi="Times New Roman"/>
          <w:sz w:val="28"/>
          <w:szCs w:val="28"/>
        </w:rPr>
        <w:tab/>
        <w:t xml:space="preserve">4109,59 руб. </w:t>
      </w:r>
      <w:r w:rsidR="00C74C0C" w:rsidRPr="00FF301A">
        <w:rPr>
          <w:rFonts w:ascii="Times New Roman" w:hAnsi="Times New Roman"/>
          <w:sz w:val="28"/>
          <w:szCs w:val="28"/>
        </w:rPr>
        <w:t>Начислены п</w:t>
      </w:r>
      <w:r>
        <w:rPr>
          <w:rFonts w:ascii="Times New Roman" w:hAnsi="Times New Roman"/>
          <w:sz w:val="28"/>
          <w:szCs w:val="28"/>
        </w:rPr>
        <w:t xml:space="preserve">роценты по полученному кредиту </w:t>
      </w:r>
      <w:r w:rsidR="00C74C0C" w:rsidRPr="00FF301A">
        <w:rPr>
          <w:rFonts w:ascii="Times New Roman" w:hAnsi="Times New Roman"/>
          <w:sz w:val="28"/>
          <w:szCs w:val="28"/>
        </w:rPr>
        <w:t>30% : (365: 100) x 500 000 руб. х 10 дней)</w:t>
      </w:r>
    </w:p>
    <w:p w:rsidR="00C74C0C" w:rsidRPr="00FF301A" w:rsidRDefault="00C74C0C" w:rsidP="00C74C0C">
      <w:pPr>
        <w:spacing w:line="360" w:lineRule="auto"/>
        <w:jc w:val="both"/>
        <w:rPr>
          <w:rFonts w:ascii="Times New Roman" w:hAnsi="Times New Roman"/>
          <w:sz w:val="28"/>
          <w:szCs w:val="28"/>
        </w:rPr>
      </w:pPr>
      <w:r w:rsidRPr="00FF301A">
        <w:rPr>
          <w:rFonts w:ascii="Times New Roman" w:hAnsi="Times New Roman"/>
          <w:sz w:val="28"/>
          <w:szCs w:val="28"/>
        </w:rPr>
        <w:t xml:space="preserve">66-1 </w:t>
      </w:r>
      <w:r w:rsidRPr="00FF301A">
        <w:rPr>
          <w:rFonts w:ascii="Times New Roman" w:hAnsi="Times New Roman"/>
          <w:sz w:val="28"/>
          <w:szCs w:val="28"/>
        </w:rPr>
        <w:tab/>
        <w:t>51</w:t>
      </w:r>
      <w:r w:rsidRPr="00FF301A">
        <w:rPr>
          <w:rFonts w:ascii="Times New Roman" w:hAnsi="Times New Roman"/>
          <w:sz w:val="28"/>
          <w:szCs w:val="28"/>
        </w:rPr>
        <w:tab/>
        <w:t>500</w:t>
      </w:r>
      <w:r w:rsidR="00A75F62">
        <w:rPr>
          <w:rFonts w:ascii="Times New Roman" w:hAnsi="Times New Roman"/>
          <w:sz w:val="28"/>
          <w:szCs w:val="28"/>
        </w:rPr>
        <w:t> </w:t>
      </w:r>
      <w:r w:rsidRPr="00FF301A">
        <w:rPr>
          <w:rFonts w:ascii="Times New Roman" w:hAnsi="Times New Roman"/>
          <w:sz w:val="28"/>
          <w:szCs w:val="28"/>
        </w:rPr>
        <w:t>000</w:t>
      </w:r>
      <w:r w:rsidR="00A75F62">
        <w:rPr>
          <w:rFonts w:ascii="Times New Roman" w:hAnsi="Times New Roman"/>
          <w:sz w:val="28"/>
          <w:szCs w:val="28"/>
        </w:rPr>
        <w:t xml:space="preserve"> руб. </w:t>
      </w:r>
      <w:r w:rsidRPr="00FF301A">
        <w:rPr>
          <w:rFonts w:ascii="Times New Roman" w:hAnsi="Times New Roman"/>
          <w:sz w:val="28"/>
          <w:szCs w:val="28"/>
        </w:rPr>
        <w:t>Возвращена сумма заемных средств</w:t>
      </w:r>
    </w:p>
    <w:p w:rsidR="00C74C0C" w:rsidRPr="00FF301A" w:rsidRDefault="00C74C0C" w:rsidP="00C74C0C">
      <w:pPr>
        <w:spacing w:line="360" w:lineRule="auto"/>
        <w:jc w:val="both"/>
        <w:rPr>
          <w:rFonts w:ascii="Times New Roman" w:hAnsi="Times New Roman"/>
          <w:sz w:val="28"/>
          <w:szCs w:val="28"/>
        </w:rPr>
      </w:pPr>
      <w:r w:rsidRPr="00FF301A">
        <w:rPr>
          <w:rFonts w:ascii="Times New Roman" w:hAnsi="Times New Roman"/>
          <w:sz w:val="28"/>
          <w:szCs w:val="28"/>
        </w:rPr>
        <w:t>66-2</w:t>
      </w:r>
      <w:r w:rsidRPr="00FF301A">
        <w:rPr>
          <w:rFonts w:ascii="Times New Roman" w:hAnsi="Times New Roman"/>
          <w:sz w:val="28"/>
          <w:szCs w:val="28"/>
        </w:rPr>
        <w:tab/>
        <w:t>51</w:t>
      </w:r>
      <w:r w:rsidRPr="00FF301A">
        <w:rPr>
          <w:rFonts w:ascii="Times New Roman" w:hAnsi="Times New Roman"/>
          <w:sz w:val="28"/>
          <w:szCs w:val="28"/>
        </w:rPr>
        <w:tab/>
        <w:t>12 739,72</w:t>
      </w:r>
      <w:r w:rsidR="00A75F62">
        <w:rPr>
          <w:rFonts w:ascii="Times New Roman" w:hAnsi="Times New Roman"/>
          <w:sz w:val="28"/>
          <w:szCs w:val="28"/>
        </w:rPr>
        <w:t xml:space="preserve"> руб. </w:t>
      </w:r>
      <w:r w:rsidR="00A75F62" w:rsidRPr="00FF301A">
        <w:rPr>
          <w:rFonts w:ascii="Times New Roman" w:hAnsi="Times New Roman"/>
          <w:sz w:val="28"/>
          <w:szCs w:val="28"/>
        </w:rPr>
        <w:t xml:space="preserve"> </w:t>
      </w:r>
      <w:r w:rsidRPr="00FF301A">
        <w:rPr>
          <w:rFonts w:ascii="Times New Roman" w:hAnsi="Times New Roman"/>
          <w:sz w:val="28"/>
          <w:szCs w:val="28"/>
        </w:rPr>
        <w:t>Возвращена сумма причитающихся процентов</w:t>
      </w:r>
    </w:p>
    <w:p w:rsidR="00A75F62" w:rsidRDefault="00C74C0C" w:rsidP="00F46ADB">
      <w:pPr>
        <w:spacing w:line="720" w:lineRule="auto"/>
        <w:jc w:val="both"/>
        <w:rPr>
          <w:rFonts w:ascii="Times New Roman" w:hAnsi="Times New Roman"/>
          <w:sz w:val="28"/>
          <w:szCs w:val="28"/>
        </w:rPr>
      </w:pPr>
      <w:r w:rsidRPr="00FF301A">
        <w:rPr>
          <w:rFonts w:ascii="Times New Roman" w:hAnsi="Times New Roman"/>
          <w:sz w:val="28"/>
          <w:szCs w:val="28"/>
        </w:rPr>
        <w:t>(4109,59</w:t>
      </w:r>
      <w:r w:rsidR="00A75F62">
        <w:rPr>
          <w:rFonts w:ascii="Times New Roman" w:hAnsi="Times New Roman"/>
          <w:sz w:val="28"/>
          <w:szCs w:val="28"/>
        </w:rPr>
        <w:t xml:space="preserve"> руб. </w:t>
      </w:r>
      <w:r w:rsidRPr="00FF301A">
        <w:rPr>
          <w:rFonts w:ascii="Times New Roman" w:hAnsi="Times New Roman"/>
          <w:sz w:val="28"/>
          <w:szCs w:val="28"/>
        </w:rPr>
        <w:t>+</w:t>
      </w:r>
      <w:r w:rsidR="00A75F62">
        <w:rPr>
          <w:rFonts w:ascii="Times New Roman" w:hAnsi="Times New Roman"/>
          <w:sz w:val="28"/>
          <w:szCs w:val="28"/>
        </w:rPr>
        <w:t xml:space="preserve"> </w:t>
      </w:r>
      <w:r w:rsidRPr="00FF301A">
        <w:rPr>
          <w:rFonts w:ascii="Times New Roman" w:hAnsi="Times New Roman"/>
          <w:sz w:val="28"/>
          <w:szCs w:val="28"/>
        </w:rPr>
        <w:t>4520,54</w:t>
      </w:r>
      <w:r w:rsidR="00A75F62">
        <w:rPr>
          <w:rFonts w:ascii="Times New Roman" w:hAnsi="Times New Roman"/>
          <w:sz w:val="28"/>
          <w:szCs w:val="28"/>
        </w:rPr>
        <w:t xml:space="preserve"> руб. </w:t>
      </w:r>
      <w:r w:rsidRPr="00FF301A">
        <w:rPr>
          <w:rFonts w:ascii="Times New Roman" w:hAnsi="Times New Roman"/>
          <w:sz w:val="28"/>
          <w:szCs w:val="28"/>
        </w:rPr>
        <w:t>+</w:t>
      </w:r>
      <w:r w:rsidR="00A75F62">
        <w:rPr>
          <w:rFonts w:ascii="Times New Roman" w:hAnsi="Times New Roman"/>
          <w:sz w:val="28"/>
          <w:szCs w:val="28"/>
        </w:rPr>
        <w:t xml:space="preserve"> </w:t>
      </w:r>
      <w:r w:rsidRPr="00FF301A">
        <w:rPr>
          <w:rFonts w:ascii="Times New Roman" w:hAnsi="Times New Roman"/>
          <w:sz w:val="28"/>
          <w:szCs w:val="28"/>
        </w:rPr>
        <w:t>4109,59</w:t>
      </w:r>
      <w:r w:rsidR="00A75F62">
        <w:rPr>
          <w:rFonts w:ascii="Times New Roman" w:hAnsi="Times New Roman"/>
          <w:sz w:val="28"/>
          <w:szCs w:val="28"/>
        </w:rPr>
        <w:t>руб.)</w:t>
      </w:r>
    </w:p>
    <w:p w:rsidR="00F46ADB" w:rsidRDefault="00643F81" w:rsidP="00F46ADB">
      <w:pPr>
        <w:spacing w:line="360" w:lineRule="auto"/>
        <w:ind w:firstLine="708"/>
        <w:jc w:val="both"/>
        <w:rPr>
          <w:rFonts w:ascii="Times New Roman" w:hAnsi="Times New Roman"/>
          <w:sz w:val="28"/>
          <w:szCs w:val="28"/>
        </w:rPr>
      </w:pPr>
      <w:r w:rsidRPr="00643F81">
        <w:rPr>
          <w:rFonts w:ascii="Times New Roman" w:hAnsi="Times New Roman"/>
          <w:sz w:val="28"/>
          <w:szCs w:val="28"/>
        </w:rPr>
        <w:t>Рассмотрим</w:t>
      </w:r>
      <w:r w:rsidR="00A75F62" w:rsidRPr="00643F81">
        <w:rPr>
          <w:rFonts w:ascii="Times New Roman" w:hAnsi="Times New Roman"/>
          <w:sz w:val="28"/>
          <w:szCs w:val="28"/>
        </w:rPr>
        <w:t xml:space="preserve"> порядок учёта процентов по </w:t>
      </w:r>
      <w:r w:rsidRPr="00643F81">
        <w:rPr>
          <w:rFonts w:ascii="Times New Roman" w:hAnsi="Times New Roman"/>
          <w:sz w:val="28"/>
          <w:szCs w:val="28"/>
        </w:rPr>
        <w:t>кредитам,</w:t>
      </w:r>
      <w:r w:rsidR="00A75F62" w:rsidRPr="00643F81">
        <w:rPr>
          <w:rFonts w:ascii="Times New Roman" w:hAnsi="Times New Roman"/>
          <w:sz w:val="28"/>
          <w:szCs w:val="28"/>
        </w:rPr>
        <w:t xml:space="preserve"> взятым на выплату заработной платы. </w:t>
      </w:r>
    </w:p>
    <w:p w:rsidR="00643F81" w:rsidRPr="00643F81" w:rsidRDefault="00643F81" w:rsidP="00F46ADB">
      <w:pPr>
        <w:spacing w:line="360" w:lineRule="auto"/>
        <w:ind w:firstLine="708"/>
        <w:jc w:val="both"/>
        <w:rPr>
          <w:rFonts w:ascii="Times New Roman" w:hAnsi="Times New Roman"/>
          <w:sz w:val="28"/>
          <w:szCs w:val="28"/>
        </w:rPr>
      </w:pPr>
      <w:r w:rsidRPr="00643F81">
        <w:rPr>
          <w:rFonts w:ascii="Times New Roman" w:hAnsi="Times New Roman"/>
          <w:sz w:val="28"/>
          <w:szCs w:val="28"/>
        </w:rPr>
        <w:t xml:space="preserve">В бухгалтерском учете в состав расходов по оплате труда включаются любые начисления, произведенные работникам, в соответствии с трудовыми договорами на основании действующих у данного работодателя систем оплаты труда. В соответствии с п. 8 ПБУ 10/99 "Расходы организации" затраты на оплату труда являются одним из элементов расходов по обычным видам деятельности. </w:t>
      </w:r>
    </w:p>
    <w:p w:rsidR="00643F81" w:rsidRPr="00643F81" w:rsidRDefault="00643F81" w:rsidP="00643F81">
      <w:pPr>
        <w:spacing w:line="360" w:lineRule="auto"/>
        <w:ind w:firstLine="708"/>
        <w:jc w:val="both"/>
        <w:rPr>
          <w:rFonts w:ascii="Times New Roman" w:hAnsi="Times New Roman"/>
          <w:sz w:val="28"/>
          <w:szCs w:val="28"/>
        </w:rPr>
      </w:pPr>
      <w:r w:rsidRPr="00643F81">
        <w:rPr>
          <w:rFonts w:ascii="Times New Roman" w:hAnsi="Times New Roman"/>
          <w:sz w:val="28"/>
          <w:szCs w:val="28"/>
        </w:rPr>
        <w:t xml:space="preserve">На основании п. 2 ПБУ 15/2008 основная сумма обязательства по полученному займу (кредиту) отражается в бухгалтерском учете организацией-заемщиком как кредиторская задолженность в соответствии с условиями договора займа (кредитного договора) в сумме, указанной в договоре. </w:t>
      </w:r>
    </w:p>
    <w:p w:rsidR="00643F81" w:rsidRPr="00643F81" w:rsidRDefault="00643F81" w:rsidP="00643F81">
      <w:pPr>
        <w:spacing w:line="360" w:lineRule="auto"/>
        <w:ind w:firstLine="708"/>
        <w:jc w:val="both"/>
        <w:rPr>
          <w:rFonts w:ascii="Times New Roman" w:hAnsi="Times New Roman"/>
          <w:sz w:val="28"/>
          <w:szCs w:val="28"/>
        </w:rPr>
      </w:pPr>
      <w:r w:rsidRPr="00643F81">
        <w:rPr>
          <w:rFonts w:ascii="Times New Roman" w:hAnsi="Times New Roman"/>
          <w:sz w:val="28"/>
          <w:szCs w:val="28"/>
        </w:rPr>
        <w:t xml:space="preserve">Проценты, уплачиваемые за предоставление в пользование денежных средств (кредитов, займов) на погашение заработной платы, учитываются в составе прочих расходов (п. 7 ПБУ 15/2008, п. 11 ПБУ 10/99). </w:t>
      </w:r>
    </w:p>
    <w:p w:rsidR="00643F81" w:rsidRPr="00643F81" w:rsidRDefault="00643F81" w:rsidP="00643F81">
      <w:pPr>
        <w:spacing w:line="360" w:lineRule="auto"/>
        <w:ind w:firstLine="708"/>
        <w:jc w:val="both"/>
        <w:rPr>
          <w:rFonts w:ascii="Times New Roman" w:hAnsi="Times New Roman"/>
          <w:sz w:val="28"/>
          <w:szCs w:val="28"/>
        </w:rPr>
      </w:pPr>
      <w:r w:rsidRPr="00643F81">
        <w:rPr>
          <w:rFonts w:ascii="Times New Roman" w:hAnsi="Times New Roman"/>
          <w:sz w:val="28"/>
          <w:szCs w:val="28"/>
        </w:rPr>
        <w:t xml:space="preserve">Проценты, причитающиеся к оплате заимодавцу (кредитору), включаются в состав прочих расходов равномерно, как правило, независимо от условий предоставления займа (кредита). Проценты, причитающиеся к оплате заимодавцу (кредитору), могут включаться в состав прочих расходов исходя из условий предоставления займа (кредита) в том случае, когда такое включение существенно не отличается от равномерного (п. 8 ПБУ 15/2008). </w:t>
      </w:r>
    </w:p>
    <w:p w:rsidR="00643F81" w:rsidRPr="00643F81" w:rsidRDefault="00643F81" w:rsidP="00643F81">
      <w:pPr>
        <w:spacing w:line="360" w:lineRule="auto"/>
        <w:ind w:firstLine="708"/>
        <w:jc w:val="both"/>
        <w:rPr>
          <w:rFonts w:ascii="Times New Roman" w:hAnsi="Times New Roman"/>
          <w:sz w:val="28"/>
          <w:szCs w:val="28"/>
        </w:rPr>
      </w:pPr>
      <w:r w:rsidRPr="00643F81">
        <w:rPr>
          <w:rFonts w:ascii="Times New Roman" w:hAnsi="Times New Roman"/>
          <w:sz w:val="28"/>
          <w:szCs w:val="28"/>
        </w:rPr>
        <w:t xml:space="preserve">Согласно п. 4 ПБУ 15/2008 расходы по займам отражаются в бухгалтерском учете обособленно от основной суммы обязательства по полученному займу (кредиту). Данное требование обеспечивается ведением отдельной аналитики по счетам 66 "Расчеты по краткосрочным кредитам и займам" и 67 "Расчеты по долгосрочным кредитам и займам". </w:t>
      </w:r>
    </w:p>
    <w:p w:rsidR="00643F81" w:rsidRPr="00643F81" w:rsidRDefault="00643F81" w:rsidP="00F46ADB">
      <w:pPr>
        <w:spacing w:line="360" w:lineRule="auto"/>
        <w:ind w:firstLine="708"/>
        <w:jc w:val="both"/>
        <w:rPr>
          <w:rFonts w:ascii="Times New Roman" w:hAnsi="Times New Roman"/>
          <w:sz w:val="28"/>
          <w:szCs w:val="28"/>
        </w:rPr>
      </w:pPr>
      <w:r>
        <w:rPr>
          <w:rFonts w:ascii="Times New Roman" w:hAnsi="Times New Roman"/>
          <w:sz w:val="28"/>
          <w:szCs w:val="28"/>
        </w:rPr>
        <w:t xml:space="preserve">Пример: </w:t>
      </w:r>
      <w:r w:rsidRPr="00643F81">
        <w:rPr>
          <w:rFonts w:ascii="Times New Roman" w:hAnsi="Times New Roman"/>
          <w:sz w:val="28"/>
          <w:szCs w:val="28"/>
        </w:rPr>
        <w:t xml:space="preserve">1 марта </w:t>
      </w:r>
      <w:smartTag w:uri="urn:schemas-microsoft-com:office:smarttags" w:element="metricconverter">
        <w:smartTagPr>
          <w:attr w:name="ProductID" w:val="2009 г"/>
        </w:smartTagPr>
        <w:r w:rsidRPr="00643F81">
          <w:rPr>
            <w:rFonts w:ascii="Times New Roman" w:hAnsi="Times New Roman"/>
            <w:sz w:val="28"/>
            <w:szCs w:val="28"/>
          </w:rPr>
          <w:t>2009 г</w:t>
        </w:r>
      </w:smartTag>
      <w:r w:rsidRPr="00643F81">
        <w:rPr>
          <w:rFonts w:ascii="Times New Roman" w:hAnsi="Times New Roman"/>
          <w:sz w:val="28"/>
          <w:szCs w:val="28"/>
        </w:rPr>
        <w:t xml:space="preserve"> . ООО "Магнолия" получен заем на выплату заработной платы и уплату причитающихся с нее налогов. Сумма займа составила 380 000 руб. Договором займа установлен процент в размере 25% годовых. Погашение процентов осуществляется заемщиком в день возврата основной суммы займа. Срок договора займа - 2 месяца. Ставка рефинансирования Банка России составляет 15%. Долговые обязательства, выданные в I квартале </w:t>
      </w:r>
      <w:smartTag w:uri="urn:schemas-microsoft-com:office:smarttags" w:element="metricconverter">
        <w:smartTagPr>
          <w:attr w:name="ProductID" w:val="2009 г"/>
        </w:smartTagPr>
        <w:r w:rsidRPr="00643F81">
          <w:rPr>
            <w:rFonts w:ascii="Times New Roman" w:hAnsi="Times New Roman"/>
            <w:sz w:val="28"/>
            <w:szCs w:val="28"/>
          </w:rPr>
          <w:t>2009 г</w:t>
        </w:r>
      </w:smartTag>
      <w:r w:rsidRPr="00643F81">
        <w:rPr>
          <w:rFonts w:ascii="Times New Roman" w:hAnsi="Times New Roman"/>
          <w:sz w:val="28"/>
          <w:szCs w:val="28"/>
        </w:rPr>
        <w:t xml:space="preserve"> . на сопоставимых условиях, у ООО "Магнолия" отсутствуют. По состоянию на 1 марта задолженность по заработной плате за февраль </w:t>
      </w:r>
      <w:smartTag w:uri="urn:schemas-microsoft-com:office:smarttags" w:element="metricconverter">
        <w:smartTagPr>
          <w:attr w:name="ProductID" w:val="2009 г"/>
        </w:smartTagPr>
        <w:r w:rsidRPr="00643F81">
          <w:rPr>
            <w:rFonts w:ascii="Times New Roman" w:hAnsi="Times New Roman"/>
            <w:sz w:val="28"/>
            <w:szCs w:val="28"/>
          </w:rPr>
          <w:t>2009 г</w:t>
        </w:r>
      </w:smartTag>
      <w:r w:rsidRPr="00643F81">
        <w:rPr>
          <w:rFonts w:ascii="Times New Roman" w:hAnsi="Times New Roman"/>
          <w:sz w:val="28"/>
          <w:szCs w:val="28"/>
        </w:rPr>
        <w:t xml:space="preserve"> . составила 300 000 руб.; сумма НДФЛ (13%), подлеж</w:t>
      </w:r>
      <w:r w:rsidR="00FE676F">
        <w:rPr>
          <w:rFonts w:ascii="Times New Roman" w:hAnsi="Times New Roman"/>
          <w:sz w:val="28"/>
          <w:szCs w:val="28"/>
        </w:rPr>
        <w:t>ащего удержанию, - 39 000 руб.</w:t>
      </w:r>
    </w:p>
    <w:p w:rsidR="00643F81" w:rsidRDefault="00643F81" w:rsidP="00643F81">
      <w:pPr>
        <w:spacing w:line="360" w:lineRule="auto"/>
        <w:ind w:firstLine="708"/>
        <w:jc w:val="both"/>
        <w:rPr>
          <w:rFonts w:ascii="Times New Roman" w:hAnsi="Times New Roman"/>
          <w:sz w:val="28"/>
          <w:szCs w:val="28"/>
        </w:rPr>
      </w:pPr>
      <w:r w:rsidRPr="00643F81">
        <w:rPr>
          <w:rFonts w:ascii="Times New Roman" w:hAnsi="Times New Roman"/>
          <w:sz w:val="28"/>
          <w:szCs w:val="28"/>
        </w:rPr>
        <w:t>В бухгалтерском учете буду</w:t>
      </w:r>
      <w:r>
        <w:rPr>
          <w:rFonts w:ascii="Times New Roman" w:hAnsi="Times New Roman"/>
          <w:sz w:val="28"/>
          <w:szCs w:val="28"/>
        </w:rPr>
        <w:t>т произведены следующие записи:</w:t>
      </w:r>
    </w:p>
    <w:p w:rsidR="00643F81" w:rsidRPr="00643F81" w:rsidRDefault="00643F81" w:rsidP="00643F81">
      <w:pPr>
        <w:spacing w:line="360" w:lineRule="auto"/>
        <w:jc w:val="both"/>
        <w:rPr>
          <w:rFonts w:ascii="Times New Roman" w:hAnsi="Times New Roman"/>
          <w:sz w:val="28"/>
          <w:szCs w:val="28"/>
        </w:rPr>
      </w:pPr>
      <w:r>
        <w:rPr>
          <w:rFonts w:ascii="Times New Roman" w:hAnsi="Times New Roman"/>
          <w:sz w:val="28"/>
          <w:szCs w:val="28"/>
        </w:rPr>
        <w:t xml:space="preserve">В феврале </w:t>
      </w:r>
      <w:smartTag w:uri="urn:schemas-microsoft-com:office:smarttags" w:element="metricconverter">
        <w:smartTagPr>
          <w:attr w:name="ProductID" w:val="2009 г"/>
        </w:smartTagPr>
        <w:r>
          <w:rPr>
            <w:rFonts w:ascii="Times New Roman" w:hAnsi="Times New Roman"/>
            <w:sz w:val="28"/>
            <w:szCs w:val="28"/>
          </w:rPr>
          <w:t>2009 г</w:t>
        </w:r>
      </w:smartTag>
      <w:r>
        <w:rPr>
          <w:rFonts w:ascii="Times New Roman" w:hAnsi="Times New Roman"/>
          <w:sz w:val="28"/>
          <w:szCs w:val="28"/>
        </w:rPr>
        <w:t>.</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25, 26 </w:t>
      </w:r>
      <w:r w:rsidRPr="00643F81">
        <w:rPr>
          <w:rFonts w:ascii="Times New Roman" w:hAnsi="Times New Roman"/>
          <w:sz w:val="28"/>
          <w:szCs w:val="28"/>
        </w:rPr>
        <w:tab/>
        <w:t xml:space="preserve">70 </w:t>
      </w:r>
      <w:r w:rsidRPr="00643F81">
        <w:rPr>
          <w:rFonts w:ascii="Times New Roman" w:hAnsi="Times New Roman"/>
          <w:sz w:val="28"/>
          <w:szCs w:val="28"/>
        </w:rPr>
        <w:tab/>
        <w:t>300</w:t>
      </w:r>
      <w:r>
        <w:rPr>
          <w:rFonts w:ascii="Times New Roman" w:hAnsi="Times New Roman"/>
          <w:sz w:val="28"/>
          <w:szCs w:val="28"/>
        </w:rPr>
        <w:t> </w:t>
      </w:r>
      <w:r w:rsidRPr="00643F81">
        <w:rPr>
          <w:rFonts w:ascii="Times New Roman" w:hAnsi="Times New Roman"/>
          <w:sz w:val="28"/>
          <w:szCs w:val="28"/>
        </w:rPr>
        <w:t>000</w:t>
      </w:r>
      <w:r>
        <w:rPr>
          <w:rFonts w:ascii="Times New Roman" w:hAnsi="Times New Roman"/>
          <w:sz w:val="28"/>
          <w:szCs w:val="28"/>
        </w:rPr>
        <w:t xml:space="preserve"> руб.</w:t>
      </w:r>
      <w:r w:rsidRPr="00643F81">
        <w:rPr>
          <w:rFonts w:ascii="Times New Roman" w:hAnsi="Times New Roman"/>
          <w:sz w:val="28"/>
          <w:szCs w:val="28"/>
        </w:rPr>
        <w:t xml:space="preserve"> Начислена заработная плата </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В марте </w:t>
      </w:r>
      <w:smartTag w:uri="urn:schemas-microsoft-com:office:smarttags" w:element="metricconverter">
        <w:smartTagPr>
          <w:attr w:name="ProductID" w:val="2009 г"/>
        </w:smartTagPr>
        <w:r w:rsidRPr="00643F81">
          <w:rPr>
            <w:rFonts w:ascii="Times New Roman" w:hAnsi="Times New Roman"/>
            <w:sz w:val="28"/>
            <w:szCs w:val="28"/>
          </w:rPr>
          <w:t>2009 г</w:t>
        </w:r>
      </w:smartTag>
      <w:r w:rsidRPr="00643F81">
        <w:rPr>
          <w:rFonts w:ascii="Times New Roman" w:hAnsi="Times New Roman"/>
          <w:sz w:val="28"/>
          <w:szCs w:val="28"/>
        </w:rPr>
        <w:t xml:space="preserve"> . </w:t>
      </w:r>
    </w:p>
    <w:p w:rsidR="00643F81" w:rsidRPr="00643F81" w:rsidRDefault="00643F81" w:rsidP="00643F81">
      <w:pPr>
        <w:spacing w:line="360" w:lineRule="auto"/>
        <w:jc w:val="both"/>
        <w:rPr>
          <w:rFonts w:ascii="Times New Roman" w:hAnsi="Times New Roman"/>
          <w:sz w:val="28"/>
          <w:szCs w:val="28"/>
        </w:rPr>
      </w:pPr>
      <w:r>
        <w:rPr>
          <w:rFonts w:ascii="Times New Roman" w:hAnsi="Times New Roman"/>
          <w:sz w:val="28"/>
          <w:szCs w:val="28"/>
        </w:rPr>
        <w:t xml:space="preserve">51 </w:t>
      </w:r>
      <w:r>
        <w:rPr>
          <w:rFonts w:ascii="Times New Roman" w:hAnsi="Times New Roman"/>
          <w:sz w:val="28"/>
          <w:szCs w:val="28"/>
        </w:rPr>
        <w:tab/>
        <w:t xml:space="preserve">66 </w:t>
      </w:r>
      <w:r>
        <w:rPr>
          <w:rFonts w:ascii="Times New Roman" w:hAnsi="Times New Roman"/>
          <w:sz w:val="28"/>
          <w:szCs w:val="28"/>
        </w:rPr>
        <w:tab/>
        <w:t xml:space="preserve">380 000 руб. </w:t>
      </w:r>
      <w:r w:rsidRPr="00643F81">
        <w:rPr>
          <w:rFonts w:ascii="Times New Roman" w:hAnsi="Times New Roman"/>
          <w:sz w:val="28"/>
          <w:szCs w:val="28"/>
        </w:rPr>
        <w:t xml:space="preserve"> Получены денежные средства по договору займа на расчетный счет </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50 </w:t>
      </w:r>
      <w:r w:rsidRPr="00643F81">
        <w:rPr>
          <w:rFonts w:ascii="Times New Roman" w:hAnsi="Times New Roman"/>
          <w:sz w:val="28"/>
          <w:szCs w:val="28"/>
        </w:rPr>
        <w:tab/>
        <w:t xml:space="preserve">51 </w:t>
      </w:r>
      <w:r w:rsidRPr="00643F81">
        <w:rPr>
          <w:rFonts w:ascii="Times New Roman" w:hAnsi="Times New Roman"/>
          <w:sz w:val="28"/>
          <w:szCs w:val="28"/>
        </w:rPr>
        <w:tab/>
        <w:t>261</w:t>
      </w:r>
      <w:r>
        <w:rPr>
          <w:rFonts w:ascii="Times New Roman" w:hAnsi="Times New Roman"/>
          <w:sz w:val="28"/>
          <w:szCs w:val="28"/>
        </w:rPr>
        <w:t> </w:t>
      </w:r>
      <w:r w:rsidRPr="00643F81">
        <w:rPr>
          <w:rFonts w:ascii="Times New Roman" w:hAnsi="Times New Roman"/>
          <w:sz w:val="28"/>
          <w:szCs w:val="28"/>
        </w:rPr>
        <w:t>000</w:t>
      </w:r>
      <w:r>
        <w:rPr>
          <w:rFonts w:ascii="Times New Roman" w:hAnsi="Times New Roman"/>
          <w:sz w:val="28"/>
          <w:szCs w:val="28"/>
        </w:rPr>
        <w:t xml:space="preserve"> руб. </w:t>
      </w:r>
      <w:r w:rsidRPr="00643F81">
        <w:rPr>
          <w:rFonts w:ascii="Times New Roman" w:hAnsi="Times New Roman"/>
          <w:sz w:val="28"/>
          <w:szCs w:val="28"/>
        </w:rPr>
        <w:t xml:space="preserve">Получены денежные средства в кассу для выплаты заработной платы </w:t>
      </w:r>
    </w:p>
    <w:p w:rsidR="00643F81" w:rsidRPr="00643F81" w:rsidRDefault="00643F81" w:rsidP="00643F81">
      <w:pPr>
        <w:spacing w:line="360" w:lineRule="auto"/>
        <w:jc w:val="both"/>
        <w:rPr>
          <w:rFonts w:ascii="Times New Roman" w:hAnsi="Times New Roman"/>
          <w:sz w:val="28"/>
          <w:szCs w:val="28"/>
        </w:rPr>
      </w:pPr>
      <w:r>
        <w:rPr>
          <w:rFonts w:ascii="Times New Roman" w:hAnsi="Times New Roman"/>
          <w:sz w:val="28"/>
          <w:szCs w:val="28"/>
        </w:rPr>
        <w:t xml:space="preserve">70 </w:t>
      </w:r>
      <w:r>
        <w:rPr>
          <w:rFonts w:ascii="Times New Roman" w:hAnsi="Times New Roman"/>
          <w:sz w:val="28"/>
          <w:szCs w:val="28"/>
        </w:rPr>
        <w:tab/>
        <w:t xml:space="preserve">50 </w:t>
      </w:r>
      <w:r>
        <w:rPr>
          <w:rFonts w:ascii="Times New Roman" w:hAnsi="Times New Roman"/>
          <w:sz w:val="28"/>
          <w:szCs w:val="28"/>
        </w:rPr>
        <w:tab/>
        <w:t>261</w:t>
      </w:r>
      <w:r w:rsidR="00FE676F">
        <w:rPr>
          <w:rFonts w:ascii="Times New Roman" w:hAnsi="Times New Roman"/>
          <w:sz w:val="28"/>
          <w:szCs w:val="28"/>
        </w:rPr>
        <w:t> </w:t>
      </w:r>
      <w:r>
        <w:rPr>
          <w:rFonts w:ascii="Times New Roman" w:hAnsi="Times New Roman"/>
          <w:sz w:val="28"/>
          <w:szCs w:val="28"/>
        </w:rPr>
        <w:t>000</w:t>
      </w:r>
      <w:r w:rsidR="00FE676F">
        <w:rPr>
          <w:rFonts w:ascii="Times New Roman" w:hAnsi="Times New Roman"/>
          <w:sz w:val="28"/>
          <w:szCs w:val="28"/>
        </w:rPr>
        <w:t xml:space="preserve"> </w:t>
      </w:r>
      <w:r>
        <w:rPr>
          <w:rFonts w:ascii="Times New Roman" w:hAnsi="Times New Roman"/>
          <w:sz w:val="28"/>
          <w:szCs w:val="28"/>
        </w:rPr>
        <w:t xml:space="preserve">руб. </w:t>
      </w:r>
      <w:r w:rsidRPr="00643F81">
        <w:rPr>
          <w:rFonts w:ascii="Times New Roman" w:hAnsi="Times New Roman"/>
          <w:sz w:val="28"/>
          <w:szCs w:val="28"/>
        </w:rPr>
        <w:t xml:space="preserve">Произведена выплата заработной платы работникам </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70 </w:t>
      </w:r>
      <w:r w:rsidRPr="00643F81">
        <w:rPr>
          <w:rFonts w:ascii="Times New Roman" w:hAnsi="Times New Roman"/>
          <w:sz w:val="28"/>
          <w:szCs w:val="28"/>
        </w:rPr>
        <w:tab/>
        <w:t xml:space="preserve">68 </w:t>
      </w:r>
      <w:r w:rsidRPr="00643F81">
        <w:rPr>
          <w:rFonts w:ascii="Times New Roman" w:hAnsi="Times New Roman"/>
          <w:sz w:val="28"/>
          <w:szCs w:val="28"/>
        </w:rPr>
        <w:tab/>
        <w:t>39</w:t>
      </w:r>
      <w:r>
        <w:rPr>
          <w:rFonts w:ascii="Times New Roman" w:hAnsi="Times New Roman"/>
          <w:sz w:val="28"/>
          <w:szCs w:val="28"/>
        </w:rPr>
        <w:t> </w:t>
      </w:r>
      <w:r w:rsidRPr="00643F81">
        <w:rPr>
          <w:rFonts w:ascii="Times New Roman" w:hAnsi="Times New Roman"/>
          <w:sz w:val="28"/>
          <w:szCs w:val="28"/>
        </w:rPr>
        <w:t>000</w:t>
      </w:r>
      <w:r>
        <w:rPr>
          <w:rFonts w:ascii="Times New Roman" w:hAnsi="Times New Roman"/>
          <w:sz w:val="28"/>
          <w:szCs w:val="28"/>
        </w:rPr>
        <w:t xml:space="preserve"> руб.</w:t>
      </w:r>
      <w:r w:rsidRPr="00643F81">
        <w:rPr>
          <w:rFonts w:ascii="Times New Roman" w:hAnsi="Times New Roman"/>
          <w:sz w:val="28"/>
          <w:szCs w:val="28"/>
        </w:rPr>
        <w:t xml:space="preserve"> </w:t>
      </w:r>
      <w:r w:rsidRPr="00643F81">
        <w:rPr>
          <w:rFonts w:ascii="Times New Roman" w:hAnsi="Times New Roman"/>
          <w:sz w:val="28"/>
          <w:szCs w:val="28"/>
        </w:rPr>
        <w:tab/>
        <w:t xml:space="preserve">Отражена задолженность перед бюджетом по уплате НДФЛ </w:t>
      </w:r>
    </w:p>
    <w:p w:rsidR="00643F81" w:rsidRPr="00643F81" w:rsidRDefault="00643F81" w:rsidP="00643F81">
      <w:pPr>
        <w:spacing w:line="360" w:lineRule="auto"/>
        <w:jc w:val="both"/>
        <w:rPr>
          <w:rFonts w:ascii="Times New Roman" w:hAnsi="Times New Roman"/>
          <w:sz w:val="28"/>
          <w:szCs w:val="28"/>
        </w:rPr>
      </w:pPr>
      <w:r>
        <w:rPr>
          <w:rFonts w:ascii="Times New Roman" w:hAnsi="Times New Roman"/>
          <w:sz w:val="28"/>
          <w:szCs w:val="28"/>
        </w:rPr>
        <w:t xml:space="preserve">68, 69  </w:t>
      </w:r>
      <w:r w:rsidRPr="00643F81">
        <w:rPr>
          <w:rFonts w:ascii="Times New Roman" w:hAnsi="Times New Roman"/>
          <w:sz w:val="28"/>
          <w:szCs w:val="28"/>
        </w:rPr>
        <w:t xml:space="preserve">51 </w:t>
      </w:r>
      <w:r w:rsidRPr="00643F81">
        <w:rPr>
          <w:rFonts w:ascii="Times New Roman" w:hAnsi="Times New Roman"/>
          <w:sz w:val="28"/>
          <w:szCs w:val="28"/>
        </w:rPr>
        <w:tab/>
        <w:t>117</w:t>
      </w:r>
      <w:r>
        <w:rPr>
          <w:rFonts w:ascii="Times New Roman" w:hAnsi="Times New Roman"/>
          <w:sz w:val="28"/>
          <w:szCs w:val="28"/>
        </w:rPr>
        <w:t> </w:t>
      </w:r>
      <w:r w:rsidRPr="00643F81">
        <w:rPr>
          <w:rFonts w:ascii="Times New Roman" w:hAnsi="Times New Roman"/>
          <w:sz w:val="28"/>
          <w:szCs w:val="28"/>
        </w:rPr>
        <w:t>600</w:t>
      </w:r>
      <w:r>
        <w:rPr>
          <w:rFonts w:ascii="Times New Roman" w:hAnsi="Times New Roman"/>
          <w:sz w:val="28"/>
          <w:szCs w:val="28"/>
        </w:rPr>
        <w:t xml:space="preserve"> руб. </w:t>
      </w:r>
      <w:r w:rsidRPr="00643F81">
        <w:rPr>
          <w:rFonts w:ascii="Times New Roman" w:hAnsi="Times New Roman"/>
          <w:sz w:val="28"/>
          <w:szCs w:val="28"/>
        </w:rPr>
        <w:t xml:space="preserve">Погашена задолженность перед бюджетом и внебюджетными фондами </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91-2 </w:t>
      </w:r>
      <w:r w:rsidR="00FE676F">
        <w:rPr>
          <w:rFonts w:ascii="Times New Roman" w:hAnsi="Times New Roman"/>
          <w:sz w:val="28"/>
          <w:szCs w:val="28"/>
        </w:rPr>
        <w:t xml:space="preserve"> </w:t>
      </w:r>
      <w:r w:rsidRPr="00643F81">
        <w:rPr>
          <w:rFonts w:ascii="Times New Roman" w:hAnsi="Times New Roman"/>
          <w:sz w:val="28"/>
          <w:szCs w:val="28"/>
        </w:rPr>
        <w:tab/>
        <w:t xml:space="preserve">66 </w:t>
      </w:r>
      <w:r w:rsidRPr="00643F81">
        <w:rPr>
          <w:rFonts w:ascii="Times New Roman" w:hAnsi="Times New Roman"/>
          <w:sz w:val="28"/>
          <w:szCs w:val="28"/>
        </w:rPr>
        <w:tab/>
        <w:t xml:space="preserve">8 068,49 </w:t>
      </w:r>
      <w:r>
        <w:rPr>
          <w:rFonts w:ascii="Times New Roman" w:hAnsi="Times New Roman"/>
          <w:sz w:val="28"/>
          <w:szCs w:val="28"/>
        </w:rPr>
        <w:t xml:space="preserve">руб. </w:t>
      </w:r>
      <w:r w:rsidRPr="00643F81">
        <w:rPr>
          <w:rFonts w:ascii="Times New Roman" w:hAnsi="Times New Roman"/>
          <w:sz w:val="28"/>
          <w:szCs w:val="28"/>
        </w:rPr>
        <w:t>Начислены проценты по договору займа</w:t>
      </w:r>
      <w:r>
        <w:rPr>
          <w:rFonts w:ascii="Times New Roman" w:hAnsi="Times New Roman"/>
          <w:sz w:val="28"/>
          <w:szCs w:val="28"/>
        </w:rPr>
        <w:t xml:space="preserve"> </w:t>
      </w:r>
      <w:r w:rsidRPr="00643F81">
        <w:rPr>
          <w:rFonts w:ascii="Times New Roman" w:hAnsi="Times New Roman"/>
          <w:sz w:val="28"/>
          <w:szCs w:val="28"/>
        </w:rPr>
        <w:t xml:space="preserve"> (380</w:t>
      </w:r>
      <w:r>
        <w:rPr>
          <w:rFonts w:ascii="Times New Roman" w:hAnsi="Times New Roman"/>
          <w:sz w:val="28"/>
          <w:szCs w:val="28"/>
        </w:rPr>
        <w:t> </w:t>
      </w:r>
      <w:r w:rsidRPr="00643F81">
        <w:rPr>
          <w:rFonts w:ascii="Times New Roman" w:hAnsi="Times New Roman"/>
          <w:sz w:val="28"/>
          <w:szCs w:val="28"/>
        </w:rPr>
        <w:t>000</w:t>
      </w:r>
      <w:r>
        <w:rPr>
          <w:rFonts w:ascii="Times New Roman" w:hAnsi="Times New Roman"/>
          <w:sz w:val="28"/>
          <w:szCs w:val="28"/>
        </w:rPr>
        <w:t xml:space="preserve"> руб.</w:t>
      </w:r>
      <w:r w:rsidRPr="00643F81">
        <w:rPr>
          <w:rFonts w:ascii="Times New Roman" w:hAnsi="Times New Roman"/>
          <w:sz w:val="28"/>
          <w:szCs w:val="28"/>
        </w:rPr>
        <w:t xml:space="preserve"> x 0,25) : 365</w:t>
      </w:r>
      <w:r>
        <w:rPr>
          <w:rFonts w:ascii="Times New Roman" w:hAnsi="Times New Roman"/>
          <w:sz w:val="28"/>
          <w:szCs w:val="28"/>
        </w:rPr>
        <w:t xml:space="preserve"> дней</w:t>
      </w:r>
      <w:r w:rsidRPr="00643F81">
        <w:rPr>
          <w:rFonts w:ascii="Times New Roman" w:hAnsi="Times New Roman"/>
          <w:sz w:val="28"/>
          <w:szCs w:val="28"/>
        </w:rPr>
        <w:t xml:space="preserve"> x 31</w:t>
      </w:r>
      <w:r>
        <w:rPr>
          <w:rFonts w:ascii="Times New Roman" w:hAnsi="Times New Roman"/>
          <w:sz w:val="28"/>
          <w:szCs w:val="28"/>
        </w:rPr>
        <w:t xml:space="preserve"> день)</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99 </w:t>
      </w:r>
      <w:r w:rsidRPr="00643F81">
        <w:rPr>
          <w:rFonts w:ascii="Times New Roman" w:hAnsi="Times New Roman"/>
          <w:sz w:val="28"/>
          <w:szCs w:val="28"/>
        </w:rPr>
        <w:tab/>
        <w:t xml:space="preserve">68 </w:t>
      </w:r>
      <w:r w:rsidRPr="00643F81">
        <w:rPr>
          <w:rFonts w:ascii="Times New Roman" w:hAnsi="Times New Roman"/>
          <w:sz w:val="28"/>
          <w:szCs w:val="28"/>
        </w:rPr>
        <w:tab/>
        <w:t>161,37</w:t>
      </w:r>
      <w:r>
        <w:rPr>
          <w:rFonts w:ascii="Times New Roman" w:hAnsi="Times New Roman"/>
          <w:sz w:val="28"/>
          <w:szCs w:val="28"/>
        </w:rPr>
        <w:t xml:space="preserve"> руб. </w:t>
      </w:r>
      <w:r w:rsidRPr="00643F81">
        <w:rPr>
          <w:rFonts w:ascii="Times New Roman" w:hAnsi="Times New Roman"/>
          <w:sz w:val="28"/>
          <w:szCs w:val="28"/>
        </w:rPr>
        <w:t>Отражено ПНО на величину процентов, не принимаемых для целей налогообложения прибыли [8 068,49</w:t>
      </w:r>
      <w:r w:rsidR="007232EE">
        <w:rPr>
          <w:rFonts w:ascii="Times New Roman" w:hAnsi="Times New Roman"/>
          <w:sz w:val="28"/>
          <w:szCs w:val="28"/>
        </w:rPr>
        <w:t xml:space="preserve"> руб.</w:t>
      </w:r>
      <w:r w:rsidRPr="00643F81">
        <w:rPr>
          <w:rFonts w:ascii="Times New Roman" w:hAnsi="Times New Roman"/>
          <w:sz w:val="28"/>
          <w:szCs w:val="28"/>
        </w:rPr>
        <w:t xml:space="preserve"> - (380</w:t>
      </w:r>
      <w:r w:rsidR="007232EE">
        <w:rPr>
          <w:rFonts w:ascii="Times New Roman" w:hAnsi="Times New Roman"/>
          <w:sz w:val="28"/>
          <w:szCs w:val="28"/>
        </w:rPr>
        <w:t> </w:t>
      </w:r>
      <w:r w:rsidRPr="00643F81">
        <w:rPr>
          <w:rFonts w:ascii="Times New Roman" w:hAnsi="Times New Roman"/>
          <w:sz w:val="28"/>
          <w:szCs w:val="28"/>
        </w:rPr>
        <w:t>000</w:t>
      </w:r>
      <w:r w:rsidR="007232EE">
        <w:rPr>
          <w:rFonts w:ascii="Times New Roman" w:hAnsi="Times New Roman"/>
          <w:sz w:val="28"/>
          <w:szCs w:val="28"/>
        </w:rPr>
        <w:t xml:space="preserve"> руб.</w:t>
      </w:r>
      <w:r w:rsidRPr="00643F81">
        <w:rPr>
          <w:rFonts w:ascii="Times New Roman" w:hAnsi="Times New Roman"/>
          <w:sz w:val="28"/>
          <w:szCs w:val="28"/>
        </w:rPr>
        <w:t xml:space="preserve"> x 0,15 x 1,5) : 365</w:t>
      </w:r>
      <w:r w:rsidR="007232EE">
        <w:rPr>
          <w:rFonts w:ascii="Times New Roman" w:hAnsi="Times New Roman"/>
          <w:sz w:val="28"/>
          <w:szCs w:val="28"/>
        </w:rPr>
        <w:t xml:space="preserve"> дней</w:t>
      </w:r>
      <w:r w:rsidRPr="00643F81">
        <w:rPr>
          <w:rFonts w:ascii="Times New Roman" w:hAnsi="Times New Roman"/>
          <w:sz w:val="28"/>
          <w:szCs w:val="28"/>
        </w:rPr>
        <w:t xml:space="preserve"> x 31</w:t>
      </w:r>
      <w:r w:rsidR="007232EE">
        <w:rPr>
          <w:rFonts w:ascii="Times New Roman" w:hAnsi="Times New Roman"/>
          <w:sz w:val="28"/>
          <w:szCs w:val="28"/>
        </w:rPr>
        <w:t>день</w:t>
      </w:r>
      <w:r w:rsidRPr="00643F81">
        <w:rPr>
          <w:rFonts w:ascii="Times New Roman" w:hAnsi="Times New Roman"/>
          <w:sz w:val="28"/>
          <w:szCs w:val="28"/>
        </w:rPr>
        <w:t>] x 0,2</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В апреле </w:t>
      </w:r>
      <w:smartTag w:uri="urn:schemas-microsoft-com:office:smarttags" w:element="metricconverter">
        <w:smartTagPr>
          <w:attr w:name="ProductID" w:val="2009 г"/>
        </w:smartTagPr>
        <w:r w:rsidRPr="00643F81">
          <w:rPr>
            <w:rFonts w:ascii="Times New Roman" w:hAnsi="Times New Roman"/>
            <w:sz w:val="28"/>
            <w:szCs w:val="28"/>
          </w:rPr>
          <w:t>2009 г</w:t>
        </w:r>
      </w:smartTag>
      <w:r w:rsidRPr="00643F81">
        <w:rPr>
          <w:rFonts w:ascii="Times New Roman" w:hAnsi="Times New Roman"/>
          <w:sz w:val="28"/>
          <w:szCs w:val="28"/>
        </w:rPr>
        <w:t xml:space="preserve"> . </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91-2 </w:t>
      </w:r>
      <w:r w:rsidRPr="00643F81">
        <w:rPr>
          <w:rFonts w:ascii="Times New Roman" w:hAnsi="Times New Roman"/>
          <w:sz w:val="28"/>
          <w:szCs w:val="28"/>
        </w:rPr>
        <w:tab/>
        <w:t xml:space="preserve">66 </w:t>
      </w:r>
      <w:r w:rsidRPr="00643F81">
        <w:rPr>
          <w:rFonts w:ascii="Times New Roman" w:hAnsi="Times New Roman"/>
          <w:sz w:val="28"/>
          <w:szCs w:val="28"/>
        </w:rPr>
        <w:tab/>
        <w:t xml:space="preserve">7 808,22 </w:t>
      </w:r>
      <w:r w:rsidR="007232EE">
        <w:rPr>
          <w:rFonts w:ascii="Times New Roman" w:hAnsi="Times New Roman"/>
          <w:sz w:val="28"/>
          <w:szCs w:val="28"/>
        </w:rPr>
        <w:t xml:space="preserve">руб. </w:t>
      </w:r>
      <w:r w:rsidRPr="00643F81">
        <w:rPr>
          <w:rFonts w:ascii="Times New Roman" w:hAnsi="Times New Roman"/>
          <w:sz w:val="28"/>
          <w:szCs w:val="28"/>
        </w:rPr>
        <w:t xml:space="preserve">Начислены проценты по договору займа </w:t>
      </w:r>
      <w:r w:rsidR="007232EE" w:rsidRPr="00643F81">
        <w:rPr>
          <w:rFonts w:ascii="Times New Roman" w:hAnsi="Times New Roman"/>
          <w:sz w:val="28"/>
          <w:szCs w:val="28"/>
        </w:rPr>
        <w:t>(380</w:t>
      </w:r>
      <w:r w:rsidR="007232EE">
        <w:rPr>
          <w:rFonts w:ascii="Times New Roman" w:hAnsi="Times New Roman"/>
          <w:sz w:val="28"/>
          <w:szCs w:val="28"/>
        </w:rPr>
        <w:t> </w:t>
      </w:r>
      <w:r w:rsidR="007232EE" w:rsidRPr="00643F81">
        <w:rPr>
          <w:rFonts w:ascii="Times New Roman" w:hAnsi="Times New Roman"/>
          <w:sz w:val="28"/>
          <w:szCs w:val="28"/>
        </w:rPr>
        <w:t>000</w:t>
      </w:r>
      <w:r w:rsidR="007232EE">
        <w:rPr>
          <w:rFonts w:ascii="Times New Roman" w:hAnsi="Times New Roman"/>
          <w:sz w:val="28"/>
          <w:szCs w:val="28"/>
        </w:rPr>
        <w:t xml:space="preserve"> руб.</w:t>
      </w:r>
      <w:r w:rsidR="007232EE" w:rsidRPr="00643F81">
        <w:rPr>
          <w:rFonts w:ascii="Times New Roman" w:hAnsi="Times New Roman"/>
          <w:sz w:val="28"/>
          <w:szCs w:val="28"/>
        </w:rPr>
        <w:t xml:space="preserve"> x 0,25) : 365</w:t>
      </w:r>
      <w:r w:rsidR="007232EE">
        <w:rPr>
          <w:rFonts w:ascii="Times New Roman" w:hAnsi="Times New Roman"/>
          <w:sz w:val="28"/>
          <w:szCs w:val="28"/>
        </w:rPr>
        <w:t xml:space="preserve"> дней</w:t>
      </w:r>
      <w:r w:rsidR="007232EE" w:rsidRPr="00643F81">
        <w:rPr>
          <w:rFonts w:ascii="Times New Roman" w:hAnsi="Times New Roman"/>
          <w:sz w:val="28"/>
          <w:szCs w:val="28"/>
        </w:rPr>
        <w:t xml:space="preserve"> x 30</w:t>
      </w:r>
      <w:r w:rsidR="007232EE">
        <w:rPr>
          <w:rFonts w:ascii="Times New Roman" w:hAnsi="Times New Roman"/>
          <w:sz w:val="28"/>
          <w:szCs w:val="28"/>
        </w:rPr>
        <w:t xml:space="preserve"> дней</w:t>
      </w:r>
      <w:r w:rsidR="007232EE" w:rsidRPr="00643F81">
        <w:rPr>
          <w:rFonts w:ascii="Times New Roman" w:hAnsi="Times New Roman"/>
          <w:sz w:val="28"/>
          <w:szCs w:val="28"/>
        </w:rPr>
        <w:t xml:space="preserve">             </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99 </w:t>
      </w:r>
      <w:r w:rsidRPr="00643F81">
        <w:rPr>
          <w:rFonts w:ascii="Times New Roman" w:hAnsi="Times New Roman"/>
          <w:sz w:val="28"/>
          <w:szCs w:val="28"/>
        </w:rPr>
        <w:tab/>
        <w:t xml:space="preserve">68 </w:t>
      </w:r>
      <w:r w:rsidRPr="00643F81">
        <w:rPr>
          <w:rFonts w:ascii="Times New Roman" w:hAnsi="Times New Roman"/>
          <w:sz w:val="28"/>
          <w:szCs w:val="28"/>
        </w:rPr>
        <w:tab/>
        <w:t>156,16</w:t>
      </w:r>
      <w:r w:rsidR="007232EE">
        <w:rPr>
          <w:rFonts w:ascii="Times New Roman" w:hAnsi="Times New Roman"/>
          <w:sz w:val="28"/>
          <w:szCs w:val="28"/>
        </w:rPr>
        <w:t xml:space="preserve"> руб.</w:t>
      </w:r>
      <w:r w:rsidRPr="00643F81">
        <w:rPr>
          <w:rFonts w:ascii="Times New Roman" w:hAnsi="Times New Roman"/>
          <w:sz w:val="28"/>
          <w:szCs w:val="28"/>
        </w:rPr>
        <w:tab/>
        <w:t xml:space="preserve">Отражено ПНО на величину процентов, не принимаемых для целей налогообложения прибыли </w:t>
      </w:r>
      <w:r w:rsidR="007232EE" w:rsidRPr="00643F81">
        <w:rPr>
          <w:rFonts w:ascii="Times New Roman" w:hAnsi="Times New Roman"/>
          <w:sz w:val="28"/>
          <w:szCs w:val="28"/>
        </w:rPr>
        <w:t>[7 808,22</w:t>
      </w:r>
      <w:r w:rsidR="007232EE">
        <w:rPr>
          <w:rFonts w:ascii="Times New Roman" w:hAnsi="Times New Roman"/>
          <w:sz w:val="28"/>
          <w:szCs w:val="28"/>
        </w:rPr>
        <w:t xml:space="preserve"> руб.</w:t>
      </w:r>
      <w:r w:rsidR="007232EE" w:rsidRPr="00643F81">
        <w:rPr>
          <w:rFonts w:ascii="Times New Roman" w:hAnsi="Times New Roman"/>
          <w:sz w:val="28"/>
          <w:szCs w:val="28"/>
        </w:rPr>
        <w:t xml:space="preserve"> - (380</w:t>
      </w:r>
      <w:r w:rsidR="007232EE">
        <w:rPr>
          <w:rFonts w:ascii="Times New Roman" w:hAnsi="Times New Roman"/>
          <w:sz w:val="28"/>
          <w:szCs w:val="28"/>
        </w:rPr>
        <w:t> </w:t>
      </w:r>
      <w:r w:rsidR="007232EE" w:rsidRPr="00643F81">
        <w:rPr>
          <w:rFonts w:ascii="Times New Roman" w:hAnsi="Times New Roman"/>
          <w:sz w:val="28"/>
          <w:szCs w:val="28"/>
        </w:rPr>
        <w:t>000</w:t>
      </w:r>
      <w:r w:rsidR="007232EE">
        <w:rPr>
          <w:rFonts w:ascii="Times New Roman" w:hAnsi="Times New Roman"/>
          <w:sz w:val="28"/>
          <w:szCs w:val="28"/>
        </w:rPr>
        <w:t xml:space="preserve"> руб. </w:t>
      </w:r>
      <w:r w:rsidR="007232EE" w:rsidRPr="00643F81">
        <w:rPr>
          <w:rFonts w:ascii="Times New Roman" w:hAnsi="Times New Roman"/>
          <w:sz w:val="28"/>
          <w:szCs w:val="28"/>
        </w:rPr>
        <w:t xml:space="preserve"> x 0,15 x 1,5) : 365</w:t>
      </w:r>
      <w:r w:rsidR="007232EE">
        <w:rPr>
          <w:rFonts w:ascii="Times New Roman" w:hAnsi="Times New Roman"/>
          <w:sz w:val="28"/>
          <w:szCs w:val="28"/>
        </w:rPr>
        <w:t xml:space="preserve"> дней </w:t>
      </w:r>
      <w:r w:rsidR="007232EE" w:rsidRPr="00643F81">
        <w:rPr>
          <w:rFonts w:ascii="Times New Roman" w:hAnsi="Times New Roman"/>
          <w:sz w:val="28"/>
          <w:szCs w:val="28"/>
        </w:rPr>
        <w:t xml:space="preserve"> x 30</w:t>
      </w:r>
      <w:r w:rsidR="007232EE">
        <w:rPr>
          <w:rFonts w:ascii="Times New Roman" w:hAnsi="Times New Roman"/>
          <w:sz w:val="28"/>
          <w:szCs w:val="28"/>
        </w:rPr>
        <w:t xml:space="preserve"> дней</w:t>
      </w:r>
      <w:r w:rsidR="007232EE" w:rsidRPr="00643F81">
        <w:rPr>
          <w:rFonts w:ascii="Times New Roman" w:hAnsi="Times New Roman"/>
          <w:sz w:val="28"/>
          <w:szCs w:val="28"/>
        </w:rPr>
        <w:t>] x 0,2</w:t>
      </w:r>
    </w:p>
    <w:p w:rsidR="00643F81" w:rsidRPr="00643F81" w:rsidRDefault="00643F81" w:rsidP="00643F81">
      <w:pPr>
        <w:spacing w:line="360" w:lineRule="auto"/>
        <w:jc w:val="both"/>
        <w:rPr>
          <w:rFonts w:ascii="Times New Roman" w:hAnsi="Times New Roman"/>
          <w:sz w:val="28"/>
          <w:szCs w:val="28"/>
        </w:rPr>
      </w:pPr>
      <w:r w:rsidRPr="00643F81">
        <w:rPr>
          <w:rFonts w:ascii="Times New Roman" w:hAnsi="Times New Roman"/>
          <w:sz w:val="28"/>
          <w:szCs w:val="28"/>
        </w:rPr>
        <w:t xml:space="preserve">66 </w:t>
      </w:r>
      <w:r w:rsidRPr="00643F81">
        <w:rPr>
          <w:rFonts w:ascii="Times New Roman" w:hAnsi="Times New Roman"/>
          <w:sz w:val="28"/>
          <w:szCs w:val="28"/>
        </w:rPr>
        <w:tab/>
        <w:t xml:space="preserve">51 </w:t>
      </w:r>
      <w:r w:rsidRPr="00643F81">
        <w:rPr>
          <w:rFonts w:ascii="Times New Roman" w:hAnsi="Times New Roman"/>
          <w:sz w:val="28"/>
          <w:szCs w:val="28"/>
        </w:rPr>
        <w:tab/>
        <w:t>395 876,71</w:t>
      </w:r>
      <w:r w:rsidR="00FE676F">
        <w:rPr>
          <w:rFonts w:ascii="Times New Roman" w:hAnsi="Times New Roman"/>
          <w:sz w:val="28"/>
          <w:szCs w:val="28"/>
        </w:rPr>
        <w:t xml:space="preserve"> руб.</w:t>
      </w:r>
      <w:r w:rsidRPr="00643F81">
        <w:rPr>
          <w:rFonts w:ascii="Times New Roman" w:hAnsi="Times New Roman"/>
          <w:sz w:val="28"/>
          <w:szCs w:val="28"/>
        </w:rPr>
        <w:tab/>
        <w:t>Погашена задолженность по договору</w:t>
      </w:r>
      <w:r w:rsidR="00FE676F">
        <w:rPr>
          <w:rFonts w:ascii="Times New Roman" w:hAnsi="Times New Roman"/>
          <w:sz w:val="28"/>
          <w:szCs w:val="28"/>
        </w:rPr>
        <w:t xml:space="preserve"> </w:t>
      </w:r>
      <w:r w:rsidRPr="00643F81">
        <w:rPr>
          <w:rFonts w:ascii="Times New Roman" w:hAnsi="Times New Roman"/>
          <w:sz w:val="28"/>
          <w:szCs w:val="28"/>
        </w:rPr>
        <w:t>займа, включая начисленные проценты</w:t>
      </w:r>
      <w:r w:rsidR="007232EE">
        <w:rPr>
          <w:rFonts w:ascii="Times New Roman" w:hAnsi="Times New Roman"/>
          <w:sz w:val="28"/>
          <w:szCs w:val="28"/>
        </w:rPr>
        <w:t xml:space="preserve"> </w:t>
      </w:r>
      <w:r w:rsidR="007232EE" w:rsidRPr="00643F81">
        <w:rPr>
          <w:rFonts w:ascii="Times New Roman" w:hAnsi="Times New Roman"/>
          <w:sz w:val="28"/>
          <w:szCs w:val="28"/>
        </w:rPr>
        <w:t>(380</w:t>
      </w:r>
      <w:r w:rsidR="007232EE">
        <w:rPr>
          <w:rFonts w:ascii="Times New Roman" w:hAnsi="Times New Roman"/>
          <w:sz w:val="28"/>
          <w:szCs w:val="28"/>
        </w:rPr>
        <w:t> </w:t>
      </w:r>
      <w:r w:rsidR="007232EE" w:rsidRPr="00643F81">
        <w:rPr>
          <w:rFonts w:ascii="Times New Roman" w:hAnsi="Times New Roman"/>
          <w:sz w:val="28"/>
          <w:szCs w:val="28"/>
        </w:rPr>
        <w:t>000</w:t>
      </w:r>
      <w:r w:rsidR="007232EE">
        <w:rPr>
          <w:rFonts w:ascii="Times New Roman" w:hAnsi="Times New Roman"/>
          <w:sz w:val="28"/>
          <w:szCs w:val="28"/>
        </w:rPr>
        <w:t xml:space="preserve"> руб.</w:t>
      </w:r>
      <w:r w:rsidR="007232EE" w:rsidRPr="00643F81">
        <w:rPr>
          <w:rFonts w:ascii="Times New Roman" w:hAnsi="Times New Roman"/>
          <w:sz w:val="28"/>
          <w:szCs w:val="28"/>
        </w:rPr>
        <w:t xml:space="preserve"> + 8 068,49</w:t>
      </w:r>
      <w:r w:rsidR="007232EE">
        <w:rPr>
          <w:rFonts w:ascii="Times New Roman" w:hAnsi="Times New Roman"/>
          <w:sz w:val="28"/>
          <w:szCs w:val="28"/>
        </w:rPr>
        <w:t xml:space="preserve"> руб.</w:t>
      </w:r>
      <w:r w:rsidR="007232EE" w:rsidRPr="00643F81">
        <w:rPr>
          <w:rFonts w:ascii="Times New Roman" w:hAnsi="Times New Roman"/>
          <w:sz w:val="28"/>
          <w:szCs w:val="28"/>
        </w:rPr>
        <w:t xml:space="preserve"> + 7808,22</w:t>
      </w:r>
      <w:r w:rsidR="007232EE">
        <w:rPr>
          <w:rFonts w:ascii="Times New Roman" w:hAnsi="Times New Roman"/>
          <w:sz w:val="28"/>
          <w:szCs w:val="28"/>
        </w:rPr>
        <w:t xml:space="preserve"> руб.</w:t>
      </w:r>
      <w:r w:rsidR="007232EE" w:rsidRPr="00643F81">
        <w:rPr>
          <w:rFonts w:ascii="Times New Roman" w:hAnsi="Times New Roman"/>
          <w:sz w:val="28"/>
          <w:szCs w:val="28"/>
        </w:rPr>
        <w:t>)</w:t>
      </w:r>
      <w:r w:rsidR="00FE676F">
        <w:rPr>
          <w:rFonts w:ascii="Times New Roman" w:hAnsi="Times New Roman"/>
          <w:sz w:val="28"/>
          <w:szCs w:val="28"/>
        </w:rPr>
        <w:t>.</w:t>
      </w:r>
    </w:p>
    <w:p w:rsidR="00643F81" w:rsidRPr="00FF301A" w:rsidRDefault="00643F81" w:rsidP="00A75F62">
      <w:pPr>
        <w:spacing w:line="360" w:lineRule="auto"/>
        <w:ind w:firstLine="708"/>
        <w:jc w:val="both"/>
        <w:rPr>
          <w:rFonts w:ascii="Times New Roman" w:hAnsi="Times New Roman"/>
          <w:sz w:val="28"/>
          <w:szCs w:val="28"/>
        </w:rPr>
      </w:pPr>
    </w:p>
    <w:p w:rsidR="00C74C0C" w:rsidRDefault="00A75F62" w:rsidP="00A75F62">
      <w:pPr>
        <w:spacing w:line="360" w:lineRule="auto"/>
        <w:rPr>
          <w:rFonts w:ascii="Times New Roman" w:hAnsi="Times New Roman"/>
          <w:sz w:val="28"/>
          <w:szCs w:val="28"/>
        </w:rPr>
      </w:pPr>
      <w:r>
        <w:rPr>
          <w:rFonts w:ascii="Times New Roman" w:hAnsi="Times New Roman"/>
          <w:sz w:val="28"/>
          <w:szCs w:val="28"/>
        </w:rPr>
        <w:tab/>
      </w:r>
    </w:p>
    <w:p w:rsidR="00FE676F" w:rsidRDefault="00FE676F" w:rsidP="00A75F62">
      <w:pPr>
        <w:spacing w:line="360" w:lineRule="auto"/>
        <w:rPr>
          <w:rFonts w:ascii="Times New Roman" w:hAnsi="Times New Roman"/>
          <w:sz w:val="28"/>
          <w:szCs w:val="28"/>
        </w:rPr>
      </w:pPr>
    </w:p>
    <w:p w:rsidR="00FE676F" w:rsidRDefault="00FE676F" w:rsidP="00A75F62">
      <w:pPr>
        <w:spacing w:line="360" w:lineRule="auto"/>
        <w:rPr>
          <w:rFonts w:ascii="Times New Roman" w:hAnsi="Times New Roman"/>
          <w:sz w:val="28"/>
          <w:szCs w:val="28"/>
        </w:rPr>
      </w:pPr>
    </w:p>
    <w:p w:rsidR="00FE676F" w:rsidRDefault="00FE676F" w:rsidP="00A75F62">
      <w:pPr>
        <w:spacing w:line="360" w:lineRule="auto"/>
        <w:rPr>
          <w:rFonts w:ascii="Times New Roman" w:hAnsi="Times New Roman"/>
          <w:sz w:val="28"/>
          <w:szCs w:val="28"/>
        </w:rPr>
      </w:pPr>
    </w:p>
    <w:p w:rsidR="00FE676F" w:rsidRDefault="00FE676F" w:rsidP="00A75F62">
      <w:pPr>
        <w:spacing w:line="360" w:lineRule="auto"/>
        <w:rPr>
          <w:rFonts w:ascii="Times New Roman" w:hAnsi="Times New Roman"/>
          <w:sz w:val="28"/>
          <w:szCs w:val="28"/>
        </w:rPr>
      </w:pPr>
    </w:p>
    <w:p w:rsidR="00FE676F" w:rsidRDefault="00FE676F" w:rsidP="00A75F62">
      <w:pPr>
        <w:spacing w:line="360" w:lineRule="auto"/>
        <w:rPr>
          <w:rFonts w:ascii="Times New Roman" w:hAnsi="Times New Roman"/>
          <w:sz w:val="28"/>
          <w:szCs w:val="28"/>
        </w:rPr>
      </w:pPr>
    </w:p>
    <w:p w:rsidR="00FE676F" w:rsidRPr="00FF301A" w:rsidRDefault="00FE676F" w:rsidP="00A75F62">
      <w:pPr>
        <w:spacing w:line="360" w:lineRule="auto"/>
        <w:rPr>
          <w:rFonts w:ascii="Times New Roman" w:hAnsi="Times New Roman"/>
          <w:sz w:val="28"/>
          <w:szCs w:val="28"/>
        </w:rPr>
      </w:pPr>
    </w:p>
    <w:p w:rsidR="005A7ED5" w:rsidRDefault="005A7ED5" w:rsidP="007232EE">
      <w:pPr>
        <w:spacing w:line="240" w:lineRule="auto"/>
        <w:rPr>
          <w:rFonts w:ascii="Times New Roman" w:hAnsi="Times New Roman"/>
          <w:b/>
          <w:bCs/>
          <w:sz w:val="28"/>
          <w:szCs w:val="28"/>
        </w:rPr>
      </w:pPr>
    </w:p>
    <w:p w:rsidR="00655160" w:rsidRDefault="00867544" w:rsidP="005A7ED5">
      <w:pPr>
        <w:spacing w:line="240" w:lineRule="auto"/>
        <w:ind w:firstLine="708"/>
        <w:rPr>
          <w:rFonts w:ascii="Times New Roman" w:hAnsi="Times New Roman"/>
          <w:bCs/>
          <w:sz w:val="28"/>
          <w:szCs w:val="28"/>
        </w:rPr>
      </w:pPr>
      <w:r w:rsidRPr="005A7ED5">
        <w:rPr>
          <w:rFonts w:ascii="Times New Roman" w:hAnsi="Times New Roman"/>
          <w:bCs/>
          <w:sz w:val="28"/>
          <w:szCs w:val="28"/>
        </w:rPr>
        <w:t>Заключение</w:t>
      </w:r>
    </w:p>
    <w:p w:rsidR="005A7ED5" w:rsidRPr="005A7ED5" w:rsidRDefault="005A7ED5" w:rsidP="005A7ED5">
      <w:pPr>
        <w:spacing w:line="240" w:lineRule="auto"/>
        <w:jc w:val="center"/>
        <w:rPr>
          <w:rFonts w:ascii="Times New Roman" w:hAnsi="Times New Roman"/>
          <w:bCs/>
          <w:sz w:val="28"/>
          <w:szCs w:val="28"/>
        </w:rPr>
      </w:pPr>
    </w:p>
    <w:p w:rsidR="0052221F" w:rsidRPr="000A602D" w:rsidRDefault="0052221F" w:rsidP="000A602D">
      <w:pPr>
        <w:pStyle w:val="ConsPlusNormal"/>
        <w:widowControl/>
        <w:spacing w:line="360" w:lineRule="auto"/>
        <w:ind w:firstLine="851"/>
        <w:jc w:val="both"/>
        <w:rPr>
          <w:rFonts w:ascii="Times New Roman" w:hAnsi="Times New Roman" w:cs="Times New Roman"/>
          <w:sz w:val="28"/>
          <w:szCs w:val="28"/>
        </w:rPr>
      </w:pPr>
      <w:r w:rsidRPr="000A602D">
        <w:rPr>
          <w:rFonts w:ascii="Times New Roman" w:hAnsi="Times New Roman" w:cs="Times New Roman"/>
          <w:sz w:val="28"/>
          <w:szCs w:val="28"/>
        </w:rPr>
        <w:t>В качестве заключения необходимо сказать, что зачастую для того, чтобы вести нормальную производственно-хозяйственную деятельность, организациям приходится привлекать заемные средства. Их они могут получить у специализированных организаций, таких, как банки, или у других предприятий.</w:t>
      </w:r>
    </w:p>
    <w:p w:rsidR="000A602D" w:rsidRDefault="0052221F" w:rsidP="000A602D">
      <w:pPr>
        <w:pStyle w:val="ConsPlusNormal"/>
        <w:widowControl/>
        <w:spacing w:line="360" w:lineRule="auto"/>
        <w:ind w:firstLine="851"/>
        <w:jc w:val="both"/>
        <w:rPr>
          <w:rFonts w:ascii="Times New Roman" w:hAnsi="Times New Roman" w:cs="Times New Roman"/>
          <w:sz w:val="28"/>
          <w:szCs w:val="28"/>
        </w:rPr>
      </w:pPr>
      <w:r w:rsidRPr="000A602D">
        <w:rPr>
          <w:rFonts w:ascii="Times New Roman" w:hAnsi="Times New Roman" w:cs="Times New Roman"/>
          <w:sz w:val="28"/>
          <w:szCs w:val="28"/>
        </w:rPr>
        <w:t xml:space="preserve">В работе подробно и всесторонне рассмотрено, как отражать в учете операции, связанные с получением (выдачей) займов и кредитов и их возвратом, выплатой процентов по ним, а также приведен порядок отражения в учете дополнительных расходов, с которыми сталкиваются организации, привлекающие заемные средства. </w:t>
      </w:r>
    </w:p>
    <w:p w:rsidR="0052221F" w:rsidRPr="000A602D" w:rsidRDefault="0052221F" w:rsidP="000A602D">
      <w:pPr>
        <w:pStyle w:val="ConsPlusNormal"/>
        <w:widowControl/>
        <w:spacing w:line="360" w:lineRule="auto"/>
        <w:ind w:firstLine="851"/>
        <w:jc w:val="both"/>
        <w:rPr>
          <w:rFonts w:ascii="Times New Roman" w:hAnsi="Times New Roman" w:cs="Times New Roman"/>
          <w:sz w:val="28"/>
          <w:szCs w:val="28"/>
        </w:rPr>
      </w:pPr>
      <w:r w:rsidRPr="000A602D">
        <w:rPr>
          <w:rFonts w:ascii="Times New Roman" w:hAnsi="Times New Roman" w:cs="Times New Roman"/>
          <w:sz w:val="28"/>
          <w:szCs w:val="28"/>
        </w:rPr>
        <w:t>В качестве выводов к работе можно резюмировать следующее.</w:t>
      </w:r>
    </w:p>
    <w:p w:rsidR="0052221F" w:rsidRPr="000A602D" w:rsidRDefault="0052221F" w:rsidP="000A602D">
      <w:pPr>
        <w:pStyle w:val="ConsPlusNormal"/>
        <w:widowControl/>
        <w:spacing w:line="360" w:lineRule="auto"/>
        <w:ind w:firstLine="851"/>
        <w:jc w:val="both"/>
        <w:rPr>
          <w:rFonts w:ascii="Times New Roman" w:hAnsi="Times New Roman" w:cs="Times New Roman"/>
          <w:sz w:val="28"/>
          <w:szCs w:val="28"/>
        </w:rPr>
      </w:pPr>
      <w:r w:rsidRPr="000A602D">
        <w:rPr>
          <w:rFonts w:ascii="Times New Roman" w:hAnsi="Times New Roman" w:cs="Times New Roman"/>
          <w:sz w:val="28"/>
          <w:szCs w:val="28"/>
        </w:rPr>
        <w:t>Порядок учета полученных организацией кредитов и займов регулируется ПБУ 15/</w:t>
      </w:r>
      <w:r w:rsidR="000A602D">
        <w:rPr>
          <w:rFonts w:ascii="Times New Roman" w:hAnsi="Times New Roman" w:cs="Times New Roman"/>
          <w:sz w:val="28"/>
          <w:szCs w:val="28"/>
        </w:rPr>
        <w:t>2008</w:t>
      </w:r>
      <w:r w:rsidRPr="000A602D">
        <w:rPr>
          <w:rFonts w:ascii="Times New Roman" w:hAnsi="Times New Roman" w:cs="Times New Roman"/>
          <w:sz w:val="28"/>
          <w:szCs w:val="28"/>
        </w:rPr>
        <w:t xml:space="preserve"> "Учет </w:t>
      </w:r>
      <w:r w:rsidR="000A602D">
        <w:rPr>
          <w:rFonts w:ascii="Times New Roman" w:hAnsi="Times New Roman" w:cs="Times New Roman"/>
          <w:sz w:val="28"/>
          <w:szCs w:val="28"/>
        </w:rPr>
        <w:t>расходов по займам и кредитам</w:t>
      </w:r>
      <w:r w:rsidRPr="000A602D">
        <w:rPr>
          <w:rFonts w:ascii="Times New Roman" w:hAnsi="Times New Roman" w:cs="Times New Roman"/>
          <w:sz w:val="28"/>
          <w:szCs w:val="28"/>
        </w:rPr>
        <w:t>". Согласно п. 43 Положения по ведению бухгалтерского учета и бухгалтерской отчетности (утв. Приказом Минфина России от 20.07.1998 N 34н) предоставленные другим организациям займы относятся к финансовым вложениям организаций-заимодателей.</w:t>
      </w:r>
    </w:p>
    <w:p w:rsidR="0052221F" w:rsidRPr="000A602D" w:rsidRDefault="0052221F" w:rsidP="000A602D">
      <w:pPr>
        <w:pStyle w:val="ConsPlusNormal"/>
        <w:widowControl/>
        <w:spacing w:line="360" w:lineRule="auto"/>
        <w:ind w:firstLine="851"/>
        <w:jc w:val="both"/>
        <w:rPr>
          <w:rFonts w:ascii="Times New Roman" w:hAnsi="Times New Roman" w:cs="Times New Roman"/>
          <w:sz w:val="28"/>
          <w:szCs w:val="28"/>
        </w:rPr>
      </w:pPr>
      <w:r w:rsidRPr="000A602D">
        <w:rPr>
          <w:rFonts w:ascii="Times New Roman" w:hAnsi="Times New Roman" w:cs="Times New Roman"/>
          <w:sz w:val="28"/>
          <w:szCs w:val="28"/>
        </w:rPr>
        <w:t>В соответствии с Планом счетов и п. 17 ПБУ 15/</w:t>
      </w:r>
      <w:r w:rsidR="000A602D">
        <w:rPr>
          <w:rFonts w:ascii="Times New Roman" w:hAnsi="Times New Roman" w:cs="Times New Roman"/>
          <w:sz w:val="28"/>
          <w:szCs w:val="28"/>
        </w:rPr>
        <w:t>2008</w:t>
      </w:r>
      <w:r w:rsidRPr="000A602D">
        <w:rPr>
          <w:rFonts w:ascii="Times New Roman" w:hAnsi="Times New Roman" w:cs="Times New Roman"/>
          <w:sz w:val="28"/>
          <w:szCs w:val="28"/>
        </w:rPr>
        <w:t xml:space="preserve"> начисленные суммы процентов за пользование предоставленными кредитами и займами отражаются по кредиту счетов 66 "Расчеты по краткосрочным кредитам и займам" и 67 "Расчеты по долгосрочным кредитам и займам" в корреспонденции с дебетом счета 91 "Прочие доходы и расходы". При этом указанные суммы начисленных процентов учитываются обособленно.</w:t>
      </w:r>
    </w:p>
    <w:p w:rsidR="0052221F" w:rsidRPr="000A602D" w:rsidRDefault="0052221F" w:rsidP="000A602D">
      <w:pPr>
        <w:spacing w:line="360" w:lineRule="auto"/>
        <w:ind w:firstLine="851"/>
        <w:rPr>
          <w:rFonts w:ascii="Times New Roman" w:hAnsi="Times New Roman"/>
          <w:sz w:val="28"/>
          <w:szCs w:val="28"/>
        </w:rPr>
      </w:pPr>
      <w:r w:rsidRPr="000A602D">
        <w:rPr>
          <w:rFonts w:ascii="Times New Roman" w:hAnsi="Times New Roman"/>
          <w:sz w:val="28"/>
          <w:szCs w:val="28"/>
        </w:rPr>
        <w:t xml:space="preserve">В бухгалтерском учете организаций-заимодателей проценты и иные доходы по предоставленным заемным средствам являются </w:t>
      </w:r>
      <w:r w:rsidR="000A602D">
        <w:rPr>
          <w:rFonts w:ascii="Times New Roman" w:hAnsi="Times New Roman"/>
          <w:sz w:val="28"/>
          <w:szCs w:val="28"/>
        </w:rPr>
        <w:t xml:space="preserve">прочими </w:t>
      </w:r>
      <w:r w:rsidRPr="000A602D">
        <w:rPr>
          <w:rFonts w:ascii="Times New Roman" w:hAnsi="Times New Roman"/>
          <w:sz w:val="28"/>
          <w:szCs w:val="28"/>
        </w:rPr>
        <w:t xml:space="preserve"> доходами (п. 7 ПБУ 9/99 "Доходы организации").</w:t>
      </w:r>
    </w:p>
    <w:p w:rsidR="0052221F" w:rsidRDefault="0052221F" w:rsidP="000A602D">
      <w:pPr>
        <w:pStyle w:val="ConsPlusNormal"/>
        <w:widowControl/>
        <w:spacing w:line="360" w:lineRule="auto"/>
        <w:ind w:firstLine="851"/>
        <w:jc w:val="both"/>
        <w:rPr>
          <w:rFonts w:ascii="Times New Roman" w:hAnsi="Times New Roman" w:cs="Times New Roman"/>
          <w:sz w:val="28"/>
          <w:szCs w:val="28"/>
        </w:rPr>
      </w:pPr>
      <w:r w:rsidRPr="000A602D">
        <w:rPr>
          <w:rFonts w:ascii="Times New Roman" w:hAnsi="Times New Roman" w:cs="Times New Roman"/>
          <w:sz w:val="28"/>
          <w:szCs w:val="28"/>
        </w:rPr>
        <w:t>В установленные договором займа сроки организация-заемщик должна вернуть организации-заимодателю сумму предоставленного ей займа. Если заем был предоставлен в виде векселя или облигации другого предприятия, а также в виде государственных или муниципальных ценных бумаг, то организация-заимодатель должна предъявить указанные долговые обязательства к погашению. Поступления средств от других предприятий в качестве погашения займа, согласно п. 3 ПБУ 9/99, доходами организации не признаются.</w:t>
      </w:r>
    </w:p>
    <w:p w:rsidR="000A602D" w:rsidRDefault="000A602D" w:rsidP="000A602D">
      <w:pPr>
        <w:spacing w:line="360" w:lineRule="auto"/>
        <w:ind w:firstLine="720"/>
        <w:jc w:val="both"/>
        <w:rPr>
          <w:rFonts w:ascii="Times New Roman" w:hAnsi="Times New Roman"/>
          <w:sz w:val="28"/>
          <w:szCs w:val="28"/>
        </w:rPr>
      </w:pPr>
      <w:r>
        <w:rPr>
          <w:rFonts w:ascii="Times New Roman" w:hAnsi="Times New Roman"/>
          <w:sz w:val="28"/>
          <w:szCs w:val="28"/>
        </w:rPr>
        <w:t>Таким образом поставленная цель</w:t>
      </w:r>
      <w:r w:rsidRPr="000A602D">
        <w:rPr>
          <w:rFonts w:ascii="Times New Roman" w:hAnsi="Times New Roman"/>
          <w:sz w:val="28"/>
          <w:szCs w:val="28"/>
        </w:rPr>
        <w:t xml:space="preserve"> </w:t>
      </w:r>
      <w:r w:rsidRPr="00B40377">
        <w:rPr>
          <w:rFonts w:ascii="Times New Roman" w:hAnsi="Times New Roman"/>
          <w:sz w:val="28"/>
          <w:szCs w:val="28"/>
        </w:rPr>
        <w:t>подробное изучение правил организации учета займов в соответствии с текущим законодательством</w:t>
      </w:r>
      <w:r>
        <w:rPr>
          <w:rFonts w:ascii="Times New Roman" w:hAnsi="Times New Roman"/>
          <w:sz w:val="28"/>
          <w:szCs w:val="28"/>
        </w:rPr>
        <w:t xml:space="preserve"> достигнута</w:t>
      </w:r>
      <w:r w:rsidRPr="00B40377">
        <w:rPr>
          <w:rFonts w:ascii="Times New Roman" w:hAnsi="Times New Roman"/>
          <w:sz w:val="28"/>
          <w:szCs w:val="28"/>
        </w:rPr>
        <w:t>.</w:t>
      </w:r>
    </w:p>
    <w:p w:rsidR="000A602D" w:rsidRDefault="000A602D">
      <w:pPr>
        <w:rPr>
          <w:rFonts w:ascii="Times New Roman" w:hAnsi="Times New Roman"/>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4D2394" w:rsidRDefault="004D2394" w:rsidP="000A602D">
      <w:pPr>
        <w:ind w:firstLine="851"/>
        <w:rPr>
          <w:rFonts w:ascii="Times New Roman" w:hAnsi="Times New Roman"/>
          <w:bCs/>
          <w:sz w:val="28"/>
          <w:szCs w:val="28"/>
        </w:rPr>
      </w:pPr>
    </w:p>
    <w:p w:rsidR="005A7ED5" w:rsidRPr="000A602D" w:rsidRDefault="000A602D" w:rsidP="004D2394">
      <w:pPr>
        <w:spacing w:line="720" w:lineRule="auto"/>
        <w:ind w:firstLine="851"/>
        <w:rPr>
          <w:rFonts w:ascii="Times New Roman" w:hAnsi="Times New Roman"/>
          <w:bCs/>
          <w:sz w:val="28"/>
          <w:szCs w:val="28"/>
        </w:rPr>
      </w:pPr>
      <w:r>
        <w:rPr>
          <w:rFonts w:ascii="Times New Roman" w:hAnsi="Times New Roman"/>
          <w:bCs/>
          <w:sz w:val="28"/>
          <w:szCs w:val="28"/>
        </w:rPr>
        <w:t xml:space="preserve">Список </w:t>
      </w:r>
      <w:r w:rsidR="004D2394">
        <w:rPr>
          <w:rFonts w:ascii="Times New Roman" w:hAnsi="Times New Roman"/>
          <w:bCs/>
          <w:sz w:val="28"/>
          <w:szCs w:val="28"/>
        </w:rPr>
        <w:t>использованных источников</w:t>
      </w:r>
    </w:p>
    <w:p w:rsidR="00FE30F8" w:rsidRPr="00FE30F8" w:rsidRDefault="00FE30F8" w:rsidP="004D2394">
      <w:pPr>
        <w:pStyle w:val="ac"/>
        <w:spacing w:line="360" w:lineRule="auto"/>
        <w:rPr>
          <w:sz w:val="28"/>
          <w:szCs w:val="28"/>
        </w:rPr>
      </w:pPr>
      <w:r w:rsidRPr="00FE30F8">
        <w:rPr>
          <w:sz w:val="28"/>
          <w:szCs w:val="28"/>
        </w:rPr>
        <w:t>1</w:t>
      </w:r>
      <w:r w:rsidR="004D2394">
        <w:rPr>
          <w:sz w:val="28"/>
          <w:szCs w:val="28"/>
        </w:rPr>
        <w:t>.</w:t>
      </w:r>
      <w:r w:rsidRPr="00FE30F8">
        <w:rPr>
          <w:sz w:val="28"/>
          <w:szCs w:val="28"/>
        </w:rPr>
        <w:t xml:space="preserve"> Гражданский кодекс Российской Федерации</w:t>
      </w:r>
    </w:p>
    <w:p w:rsidR="00FE30F8" w:rsidRPr="00FE30F8" w:rsidRDefault="00FE30F8" w:rsidP="004D2394">
      <w:pPr>
        <w:pStyle w:val="ac"/>
        <w:spacing w:line="360" w:lineRule="auto"/>
        <w:rPr>
          <w:sz w:val="28"/>
          <w:szCs w:val="28"/>
        </w:rPr>
      </w:pPr>
      <w:r w:rsidRPr="00FE30F8">
        <w:rPr>
          <w:sz w:val="28"/>
          <w:szCs w:val="28"/>
        </w:rPr>
        <w:t>2. Налоговый кодекс Российской Федерации</w:t>
      </w:r>
    </w:p>
    <w:p w:rsidR="00FE30F8" w:rsidRPr="00FE30F8" w:rsidRDefault="00FE30F8" w:rsidP="004D2394">
      <w:pPr>
        <w:pStyle w:val="ac"/>
        <w:spacing w:line="360" w:lineRule="auto"/>
        <w:rPr>
          <w:sz w:val="28"/>
          <w:szCs w:val="28"/>
        </w:rPr>
      </w:pPr>
      <w:r w:rsidRPr="00FE30F8">
        <w:rPr>
          <w:sz w:val="28"/>
          <w:szCs w:val="28"/>
        </w:rPr>
        <w:t>3. Федеральный закон "О бухгалтерском учете" от 21.11.96г. № 129-ФЗ.</w:t>
      </w:r>
    </w:p>
    <w:p w:rsidR="00FE30F8" w:rsidRPr="00FE30F8" w:rsidRDefault="00FE30F8" w:rsidP="004D2394">
      <w:pPr>
        <w:pStyle w:val="ac"/>
        <w:spacing w:line="360" w:lineRule="auto"/>
        <w:rPr>
          <w:sz w:val="28"/>
          <w:szCs w:val="28"/>
        </w:rPr>
      </w:pPr>
      <w:r w:rsidRPr="00FE30F8">
        <w:rPr>
          <w:sz w:val="28"/>
          <w:szCs w:val="28"/>
        </w:rPr>
        <w:t xml:space="preserve">4. Положение по бухгалтерскому учету "Учет активов и обязательств, стоимость которых выражена </w:t>
      </w:r>
      <w:r w:rsidR="004D2394">
        <w:rPr>
          <w:sz w:val="28"/>
          <w:szCs w:val="28"/>
        </w:rPr>
        <w:t>в иностранной валюте" ПБУ 3/06</w:t>
      </w:r>
      <w:r w:rsidRPr="00FE30F8">
        <w:rPr>
          <w:sz w:val="28"/>
          <w:szCs w:val="28"/>
        </w:rPr>
        <w:t>, утв. Приказом Минфина России от 10.01.2000 № 2н.</w:t>
      </w:r>
    </w:p>
    <w:p w:rsidR="00FE30F8" w:rsidRDefault="00FE30F8" w:rsidP="004D2394">
      <w:pPr>
        <w:pStyle w:val="ac"/>
        <w:spacing w:line="360" w:lineRule="auto"/>
        <w:rPr>
          <w:sz w:val="28"/>
          <w:szCs w:val="28"/>
        </w:rPr>
      </w:pPr>
      <w:r w:rsidRPr="00FE30F8">
        <w:rPr>
          <w:sz w:val="28"/>
          <w:szCs w:val="28"/>
        </w:rPr>
        <w:t>5. Положение по бухгалтерскому учету "Учет займов и кредитов и затрат по их обслуживанию" ПБУ 15/</w:t>
      </w:r>
      <w:r>
        <w:rPr>
          <w:sz w:val="28"/>
          <w:szCs w:val="28"/>
        </w:rPr>
        <w:t xml:space="preserve">01 </w:t>
      </w:r>
      <w:r w:rsidRPr="00FE30F8">
        <w:rPr>
          <w:sz w:val="28"/>
          <w:szCs w:val="28"/>
        </w:rPr>
        <w:t>, утв. Приказом Минфина России от 02.08.2001 № 60н.</w:t>
      </w:r>
    </w:p>
    <w:p w:rsidR="00FE30F8" w:rsidRPr="00FE30F8" w:rsidRDefault="00FE30F8" w:rsidP="004D2394">
      <w:pPr>
        <w:pStyle w:val="ac"/>
        <w:spacing w:line="360" w:lineRule="auto"/>
        <w:rPr>
          <w:sz w:val="28"/>
          <w:szCs w:val="28"/>
        </w:rPr>
      </w:pPr>
      <w:r>
        <w:rPr>
          <w:sz w:val="28"/>
          <w:szCs w:val="28"/>
        </w:rPr>
        <w:t xml:space="preserve">6. </w:t>
      </w:r>
      <w:r w:rsidRPr="00FE30F8">
        <w:rPr>
          <w:sz w:val="28"/>
          <w:szCs w:val="28"/>
        </w:rPr>
        <w:t xml:space="preserve">Положение по бухгалтерскому учету "Учет </w:t>
      </w:r>
      <w:r>
        <w:rPr>
          <w:sz w:val="28"/>
          <w:szCs w:val="28"/>
        </w:rPr>
        <w:t xml:space="preserve">расходов по займам и кредитам </w:t>
      </w:r>
      <w:r w:rsidRPr="00FE30F8">
        <w:rPr>
          <w:sz w:val="28"/>
          <w:szCs w:val="28"/>
        </w:rPr>
        <w:t>" ПБУ 15/</w:t>
      </w:r>
      <w:r>
        <w:rPr>
          <w:sz w:val="28"/>
          <w:szCs w:val="28"/>
        </w:rPr>
        <w:t xml:space="preserve">2008 </w:t>
      </w:r>
      <w:r w:rsidRPr="00FE30F8">
        <w:rPr>
          <w:sz w:val="28"/>
          <w:szCs w:val="28"/>
        </w:rPr>
        <w:t>, утв. Приказом Минфина России от</w:t>
      </w:r>
      <w:r>
        <w:rPr>
          <w:sz w:val="28"/>
          <w:szCs w:val="28"/>
        </w:rPr>
        <w:t xml:space="preserve"> </w:t>
      </w:r>
      <w:r w:rsidRPr="003A64C2">
        <w:rPr>
          <w:sz w:val="28"/>
          <w:szCs w:val="28"/>
        </w:rPr>
        <w:t>06.10.2008 г  № 107н</w:t>
      </w:r>
    </w:p>
    <w:p w:rsidR="00FE30F8" w:rsidRPr="00FE30F8" w:rsidRDefault="00FE30F8" w:rsidP="004D2394">
      <w:pPr>
        <w:pStyle w:val="ac"/>
        <w:spacing w:line="360" w:lineRule="auto"/>
        <w:rPr>
          <w:sz w:val="28"/>
          <w:szCs w:val="28"/>
        </w:rPr>
      </w:pPr>
      <w:r>
        <w:rPr>
          <w:sz w:val="28"/>
          <w:szCs w:val="28"/>
        </w:rPr>
        <w:t>7</w:t>
      </w:r>
      <w:r w:rsidRPr="00FE30F8">
        <w:rPr>
          <w:sz w:val="28"/>
          <w:szCs w:val="28"/>
        </w:rPr>
        <w:t xml:space="preserve">. Положение по бухгалтерскому учету "Доходы организации" (ПБУ 9/99), утв. Приказом Минфина России от 6 мая </w:t>
      </w:r>
      <w:smartTag w:uri="urn:schemas-microsoft-com:office:smarttags" w:element="metricconverter">
        <w:smartTagPr>
          <w:attr w:name="ProductID" w:val="1999 г"/>
        </w:smartTagPr>
        <w:r w:rsidRPr="00FE30F8">
          <w:rPr>
            <w:sz w:val="28"/>
            <w:szCs w:val="28"/>
          </w:rPr>
          <w:t>1999 г</w:t>
        </w:r>
      </w:smartTag>
      <w:r w:rsidRPr="00FE30F8">
        <w:rPr>
          <w:sz w:val="28"/>
          <w:szCs w:val="28"/>
        </w:rPr>
        <w:t>. № 32н.</w:t>
      </w:r>
    </w:p>
    <w:p w:rsidR="00FE30F8" w:rsidRPr="00FE30F8" w:rsidRDefault="00FE30F8" w:rsidP="004D2394">
      <w:pPr>
        <w:pStyle w:val="ac"/>
        <w:spacing w:line="360" w:lineRule="auto"/>
        <w:rPr>
          <w:sz w:val="28"/>
          <w:szCs w:val="28"/>
        </w:rPr>
      </w:pPr>
      <w:r>
        <w:rPr>
          <w:sz w:val="28"/>
          <w:szCs w:val="28"/>
        </w:rPr>
        <w:t>8</w:t>
      </w:r>
      <w:r w:rsidRPr="00FE30F8">
        <w:rPr>
          <w:sz w:val="28"/>
          <w:szCs w:val="28"/>
        </w:rPr>
        <w:t>. Положение по бухгалтерскому учету "Расходы организации" ПБУ 10/99, утв. Приказом Минфина России от 06.05.1999 № 33н.</w:t>
      </w:r>
    </w:p>
    <w:p w:rsidR="00FE30F8" w:rsidRPr="00FE30F8" w:rsidRDefault="00FE30F8" w:rsidP="004D2394">
      <w:pPr>
        <w:pStyle w:val="ac"/>
        <w:spacing w:line="360" w:lineRule="auto"/>
        <w:rPr>
          <w:sz w:val="28"/>
          <w:szCs w:val="28"/>
        </w:rPr>
      </w:pPr>
      <w:r>
        <w:rPr>
          <w:sz w:val="28"/>
          <w:szCs w:val="28"/>
        </w:rPr>
        <w:t>9</w:t>
      </w:r>
      <w:r w:rsidRPr="00FE30F8">
        <w:rPr>
          <w:sz w:val="28"/>
          <w:szCs w:val="28"/>
        </w:rPr>
        <w:t>. Приказ Минфина России от 31.10.2000 № 94н "Об утверждении Плана счетов бухгалтерского учета финансово-хозяйственной деятельности организаций и Инструкции по его применению".</w:t>
      </w:r>
    </w:p>
    <w:p w:rsidR="00FE30F8" w:rsidRPr="00FE30F8" w:rsidRDefault="00FE30F8" w:rsidP="004D2394">
      <w:pPr>
        <w:pStyle w:val="ac"/>
        <w:spacing w:line="360" w:lineRule="auto"/>
        <w:rPr>
          <w:sz w:val="28"/>
          <w:szCs w:val="28"/>
        </w:rPr>
      </w:pPr>
      <w:r w:rsidRPr="00FE30F8">
        <w:rPr>
          <w:sz w:val="28"/>
          <w:szCs w:val="28"/>
        </w:rPr>
        <w:t>10. Банки и банковские операции / Под ред. проф. Е.Ф.Жукова. - М.: Банки и биржи, 2006. - 399 с.</w:t>
      </w:r>
    </w:p>
    <w:p w:rsidR="00FE30F8" w:rsidRPr="00FE30F8" w:rsidRDefault="00FE30F8" w:rsidP="004D2394">
      <w:pPr>
        <w:pStyle w:val="ac"/>
        <w:spacing w:line="360" w:lineRule="auto"/>
        <w:rPr>
          <w:sz w:val="28"/>
          <w:szCs w:val="28"/>
        </w:rPr>
      </w:pPr>
      <w:r w:rsidRPr="00FE30F8">
        <w:rPr>
          <w:sz w:val="28"/>
          <w:szCs w:val="28"/>
        </w:rPr>
        <w:t>11. Банковское дело / Под ред. О.И.Лаврушина. - М.: ФиС, 2006. -344 с.</w:t>
      </w:r>
    </w:p>
    <w:p w:rsidR="00FE30F8" w:rsidRPr="00FE30F8" w:rsidRDefault="00FE30F8" w:rsidP="004D2394">
      <w:pPr>
        <w:pStyle w:val="ac"/>
        <w:spacing w:line="360" w:lineRule="auto"/>
        <w:rPr>
          <w:sz w:val="28"/>
          <w:szCs w:val="28"/>
        </w:rPr>
      </w:pPr>
      <w:r w:rsidRPr="00FE30F8">
        <w:rPr>
          <w:sz w:val="28"/>
          <w:szCs w:val="28"/>
        </w:rPr>
        <w:t>12. Банковское дело / Под ред. проф. В.И.Колесникова, проф. Л.Л. Кроливецкой. - М.: Финансы и статистика, 2007. - 312 с.</w:t>
      </w:r>
    </w:p>
    <w:p w:rsidR="00FE30F8" w:rsidRPr="00FE30F8" w:rsidRDefault="00FE30F8" w:rsidP="004D2394">
      <w:pPr>
        <w:pStyle w:val="ac"/>
        <w:spacing w:line="360" w:lineRule="auto"/>
        <w:rPr>
          <w:sz w:val="28"/>
          <w:szCs w:val="28"/>
        </w:rPr>
      </w:pPr>
      <w:r w:rsidRPr="00FE30F8">
        <w:rPr>
          <w:sz w:val="28"/>
          <w:szCs w:val="28"/>
        </w:rPr>
        <w:t>1</w:t>
      </w:r>
      <w:r>
        <w:rPr>
          <w:sz w:val="28"/>
          <w:szCs w:val="28"/>
        </w:rPr>
        <w:t>3</w:t>
      </w:r>
      <w:r w:rsidRPr="00FE30F8">
        <w:rPr>
          <w:sz w:val="28"/>
          <w:szCs w:val="28"/>
        </w:rPr>
        <w:t>. Бухгалтерская (финансовая) отчетность: Учеб. пособие / Под ред. проф. В.Д. Новодворского. - М.: ИНФРА-М, 2007. - 254 с.</w:t>
      </w:r>
    </w:p>
    <w:p w:rsidR="00FE30F8" w:rsidRPr="00FE30F8" w:rsidRDefault="00FE30F8" w:rsidP="004D2394">
      <w:pPr>
        <w:pStyle w:val="ac"/>
        <w:spacing w:line="360" w:lineRule="auto"/>
        <w:rPr>
          <w:sz w:val="28"/>
          <w:szCs w:val="28"/>
        </w:rPr>
      </w:pPr>
      <w:r w:rsidRPr="00FE30F8">
        <w:rPr>
          <w:sz w:val="28"/>
          <w:szCs w:val="28"/>
        </w:rPr>
        <w:t>1</w:t>
      </w:r>
      <w:r>
        <w:rPr>
          <w:sz w:val="28"/>
          <w:szCs w:val="28"/>
        </w:rPr>
        <w:t>4</w:t>
      </w:r>
      <w:r w:rsidRPr="00FE30F8">
        <w:rPr>
          <w:sz w:val="28"/>
          <w:szCs w:val="28"/>
        </w:rPr>
        <w:t>. Бухгалтерский финансовый учет: Учебник для вузов / Под ред. проф. Ю.А. Бабаева.- М.: Вузовский учебник, 2007. -525с.</w:t>
      </w:r>
    </w:p>
    <w:p w:rsidR="00FE30F8" w:rsidRPr="00FE30F8" w:rsidRDefault="00FE30F8" w:rsidP="004D2394">
      <w:pPr>
        <w:pStyle w:val="ac"/>
        <w:spacing w:line="360" w:lineRule="auto"/>
        <w:rPr>
          <w:sz w:val="28"/>
          <w:szCs w:val="28"/>
        </w:rPr>
      </w:pPr>
      <w:r w:rsidRPr="00FE30F8">
        <w:rPr>
          <w:sz w:val="28"/>
          <w:szCs w:val="28"/>
        </w:rPr>
        <w:t>1</w:t>
      </w:r>
      <w:r w:rsidR="00FE676F">
        <w:rPr>
          <w:sz w:val="28"/>
          <w:szCs w:val="28"/>
        </w:rPr>
        <w:t>6</w:t>
      </w:r>
      <w:r w:rsidRPr="00FE30F8">
        <w:rPr>
          <w:sz w:val="28"/>
          <w:szCs w:val="28"/>
        </w:rPr>
        <w:t>. Головизина А.Т., Архипова О.И. Теория бухгалтерского учета. Курс лекций. - М.: ООО "ТК Велби", 2007. - 216 с.</w:t>
      </w:r>
    </w:p>
    <w:p w:rsidR="00FE30F8" w:rsidRPr="00FE30F8" w:rsidRDefault="00FE676F" w:rsidP="004D2394">
      <w:pPr>
        <w:pStyle w:val="ac"/>
        <w:spacing w:line="360" w:lineRule="auto"/>
        <w:rPr>
          <w:sz w:val="28"/>
          <w:szCs w:val="28"/>
        </w:rPr>
      </w:pPr>
      <w:r>
        <w:rPr>
          <w:sz w:val="28"/>
          <w:szCs w:val="28"/>
        </w:rPr>
        <w:t>17</w:t>
      </w:r>
      <w:r w:rsidR="00FE30F8" w:rsidRPr="00FE30F8">
        <w:rPr>
          <w:sz w:val="28"/>
          <w:szCs w:val="28"/>
        </w:rPr>
        <w:t>. Донцова Л.В., Никифорова Н.А. Анализ финансовой отчетности. - М.: Дело и сервис, 2006. - 336 с.</w:t>
      </w:r>
    </w:p>
    <w:p w:rsidR="00FE30F8" w:rsidRPr="00FE30F8" w:rsidRDefault="00FE676F" w:rsidP="004D2394">
      <w:pPr>
        <w:pStyle w:val="ac"/>
        <w:spacing w:line="360" w:lineRule="auto"/>
        <w:rPr>
          <w:sz w:val="28"/>
          <w:szCs w:val="28"/>
        </w:rPr>
      </w:pPr>
      <w:r>
        <w:rPr>
          <w:sz w:val="28"/>
          <w:szCs w:val="28"/>
        </w:rPr>
        <w:t>18</w:t>
      </w:r>
      <w:r w:rsidR="00FE30F8" w:rsidRPr="00FE30F8">
        <w:rPr>
          <w:sz w:val="28"/>
          <w:szCs w:val="28"/>
        </w:rPr>
        <w:t>. Жуков В.Н. Денежные займы и кредиты // Советник бухгалтера. - 2006. - №4. - с.23.</w:t>
      </w:r>
    </w:p>
    <w:p w:rsidR="00FE30F8" w:rsidRPr="00FE30F8" w:rsidRDefault="00FE676F" w:rsidP="004D2394">
      <w:pPr>
        <w:pStyle w:val="ac"/>
        <w:spacing w:line="360" w:lineRule="auto"/>
        <w:rPr>
          <w:sz w:val="28"/>
          <w:szCs w:val="28"/>
        </w:rPr>
      </w:pPr>
      <w:r>
        <w:rPr>
          <w:sz w:val="28"/>
          <w:szCs w:val="28"/>
        </w:rPr>
        <w:t>19</w:t>
      </w:r>
      <w:r w:rsidR="00FE30F8" w:rsidRPr="00FE30F8">
        <w:rPr>
          <w:sz w:val="28"/>
          <w:szCs w:val="28"/>
        </w:rPr>
        <w:t>. Захарьин В.Р. Учет займов, полученных от организаций, не являющихся кредитными // Новое в бухгалтерском учете и отчетности. - 2008. - №6. - с.28.</w:t>
      </w:r>
    </w:p>
    <w:p w:rsidR="00FE30F8" w:rsidRPr="00FE30F8" w:rsidRDefault="00FE676F" w:rsidP="004D2394">
      <w:pPr>
        <w:pStyle w:val="ac"/>
        <w:spacing w:line="360" w:lineRule="auto"/>
        <w:rPr>
          <w:sz w:val="28"/>
          <w:szCs w:val="28"/>
        </w:rPr>
      </w:pPr>
      <w:r>
        <w:rPr>
          <w:sz w:val="28"/>
          <w:szCs w:val="28"/>
        </w:rPr>
        <w:t>20</w:t>
      </w:r>
      <w:r w:rsidR="00FE30F8" w:rsidRPr="00FE30F8">
        <w:rPr>
          <w:sz w:val="28"/>
          <w:szCs w:val="28"/>
        </w:rPr>
        <w:t>. Камышанов П.И., Камышанов А.П. Бухгалтерский финансовый учет: Учеб. Пособие. - М.: Омега-Л, 2008. - 638 с.</w:t>
      </w:r>
    </w:p>
    <w:p w:rsidR="00FE30F8" w:rsidRPr="00FE30F8" w:rsidRDefault="00FE676F" w:rsidP="004D2394">
      <w:pPr>
        <w:pStyle w:val="ac"/>
        <w:spacing w:line="360" w:lineRule="auto"/>
        <w:rPr>
          <w:sz w:val="28"/>
          <w:szCs w:val="28"/>
        </w:rPr>
      </w:pPr>
      <w:r>
        <w:rPr>
          <w:sz w:val="28"/>
          <w:szCs w:val="28"/>
        </w:rPr>
        <w:t>21</w:t>
      </w:r>
      <w:r w:rsidR="00FE30F8" w:rsidRPr="00FE30F8">
        <w:rPr>
          <w:sz w:val="28"/>
          <w:szCs w:val="28"/>
        </w:rPr>
        <w:t>. Кискин В.В. Договор займа и договор кредита // Налоги (газета). - 2007. - № 24. - с.30.</w:t>
      </w:r>
    </w:p>
    <w:p w:rsidR="00FE30F8" w:rsidRPr="00FE30F8" w:rsidRDefault="00FE30F8" w:rsidP="004D2394">
      <w:pPr>
        <w:pStyle w:val="ac"/>
        <w:spacing w:line="360" w:lineRule="auto"/>
        <w:rPr>
          <w:sz w:val="28"/>
          <w:szCs w:val="28"/>
        </w:rPr>
      </w:pPr>
      <w:r w:rsidRPr="00FE30F8">
        <w:rPr>
          <w:sz w:val="28"/>
          <w:szCs w:val="28"/>
        </w:rPr>
        <w:t>2</w:t>
      </w:r>
      <w:r w:rsidR="00FE676F">
        <w:rPr>
          <w:sz w:val="28"/>
          <w:szCs w:val="28"/>
        </w:rPr>
        <w:t>2</w:t>
      </w:r>
      <w:r w:rsidRPr="00FE30F8">
        <w:rPr>
          <w:sz w:val="28"/>
          <w:szCs w:val="28"/>
        </w:rPr>
        <w:t>. Кулаева Н.С. Бухгалтерский учет операций с заемными средствами у организации-заемщика (Начало) // Налоги (газета). - 2008. - № 1. - с.24.</w:t>
      </w:r>
    </w:p>
    <w:p w:rsidR="00FE30F8" w:rsidRPr="00FE30F8" w:rsidRDefault="00FE30F8" w:rsidP="004D2394">
      <w:pPr>
        <w:pStyle w:val="ac"/>
        <w:spacing w:line="360" w:lineRule="auto"/>
        <w:rPr>
          <w:sz w:val="28"/>
          <w:szCs w:val="28"/>
        </w:rPr>
      </w:pPr>
      <w:r w:rsidRPr="00FE30F8">
        <w:rPr>
          <w:sz w:val="28"/>
          <w:szCs w:val="28"/>
        </w:rPr>
        <w:t>2</w:t>
      </w:r>
      <w:r w:rsidR="00FE676F">
        <w:rPr>
          <w:sz w:val="28"/>
          <w:szCs w:val="28"/>
        </w:rPr>
        <w:t>3</w:t>
      </w:r>
      <w:r w:rsidRPr="00FE30F8">
        <w:rPr>
          <w:sz w:val="28"/>
          <w:szCs w:val="28"/>
        </w:rPr>
        <w:t>. Кулаева Н.С. Бухгалтерский учет операций с заемными средствами у организации-заемщика (Окончание) // Налоги (газета). - 2008. - № 2. - с.28.</w:t>
      </w:r>
    </w:p>
    <w:p w:rsidR="00FE30F8" w:rsidRPr="00FE30F8" w:rsidRDefault="00FE30F8" w:rsidP="004D2394">
      <w:pPr>
        <w:pStyle w:val="ac"/>
        <w:spacing w:line="360" w:lineRule="auto"/>
        <w:rPr>
          <w:sz w:val="28"/>
          <w:szCs w:val="28"/>
        </w:rPr>
      </w:pPr>
      <w:r w:rsidRPr="00FE30F8">
        <w:rPr>
          <w:sz w:val="28"/>
          <w:szCs w:val="28"/>
        </w:rPr>
        <w:t>2</w:t>
      </w:r>
      <w:r w:rsidR="00FE676F">
        <w:rPr>
          <w:sz w:val="28"/>
          <w:szCs w:val="28"/>
        </w:rPr>
        <w:t>4</w:t>
      </w:r>
      <w:r w:rsidRPr="00FE30F8">
        <w:rPr>
          <w:sz w:val="28"/>
          <w:szCs w:val="28"/>
        </w:rPr>
        <w:t>. Кулаева Н.С. Учитываем проценты по кредиту // Расчет. - 2008. - № 1. - с.32.</w:t>
      </w:r>
    </w:p>
    <w:p w:rsidR="00FE30F8" w:rsidRPr="00FE30F8" w:rsidRDefault="00FE30F8" w:rsidP="004D2394">
      <w:pPr>
        <w:pStyle w:val="ac"/>
        <w:spacing w:line="360" w:lineRule="auto"/>
        <w:rPr>
          <w:sz w:val="28"/>
          <w:szCs w:val="28"/>
        </w:rPr>
      </w:pPr>
      <w:r w:rsidRPr="00FE30F8">
        <w:rPr>
          <w:sz w:val="28"/>
          <w:szCs w:val="28"/>
        </w:rPr>
        <w:t>2</w:t>
      </w:r>
      <w:r w:rsidR="00FE676F">
        <w:rPr>
          <w:sz w:val="28"/>
          <w:szCs w:val="28"/>
        </w:rPr>
        <w:t>5</w:t>
      </w:r>
      <w:r w:rsidRPr="00FE30F8">
        <w:rPr>
          <w:sz w:val="28"/>
          <w:szCs w:val="28"/>
        </w:rPr>
        <w:t>. Бухгалтерский учет операций с заемными средствами у организации-заемщика // Налоги (газета). - 2008. - № 1. - с.24.</w:t>
      </w:r>
    </w:p>
    <w:p w:rsidR="0052221F" w:rsidRPr="00C1190D" w:rsidRDefault="00FE30F8" w:rsidP="00C1190D">
      <w:pPr>
        <w:pStyle w:val="ac"/>
        <w:spacing w:line="360" w:lineRule="auto"/>
        <w:rPr>
          <w:sz w:val="28"/>
          <w:szCs w:val="28"/>
        </w:rPr>
      </w:pPr>
      <w:r w:rsidRPr="00C1190D">
        <w:rPr>
          <w:sz w:val="28"/>
          <w:szCs w:val="28"/>
        </w:rPr>
        <w:t>2</w:t>
      </w:r>
      <w:r w:rsidR="00FE676F">
        <w:rPr>
          <w:sz w:val="28"/>
          <w:szCs w:val="28"/>
        </w:rPr>
        <w:t>6</w:t>
      </w:r>
      <w:r w:rsidRPr="00C1190D">
        <w:rPr>
          <w:sz w:val="28"/>
          <w:szCs w:val="28"/>
        </w:rPr>
        <w:t>. Коваль Л.С. Бухгалтерский (финансовый) учет: Учебно-методическое пособие.- М.: Гелиос АРВ, 2008.- 464с.</w:t>
      </w:r>
      <w:bookmarkStart w:id="1" w:name="_GoBack"/>
      <w:bookmarkEnd w:id="1"/>
    </w:p>
    <w:sectPr w:rsidR="0052221F" w:rsidRPr="00C1190D" w:rsidSect="00C91ACE">
      <w:footerReference w:type="even" r:id="rId7"/>
      <w:footerReference w:type="default" r:id="rId8"/>
      <w:pgSz w:w="11906" w:h="16838"/>
      <w:pgMar w:top="851" w:right="850" w:bottom="1134" w:left="1418"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68DA" w:rsidRDefault="008468DA" w:rsidP="008D0005">
      <w:pPr>
        <w:spacing w:after="0" w:line="240" w:lineRule="auto"/>
      </w:pPr>
      <w:r>
        <w:separator/>
      </w:r>
    </w:p>
  </w:endnote>
  <w:endnote w:type="continuationSeparator" w:id="0">
    <w:p w:rsidR="008468DA" w:rsidRDefault="008468DA" w:rsidP="008D0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CC"/>
    <w:family w:val="swiss"/>
    <w:pitch w:val="variable"/>
    <w:sig w:usb0="A10006FF" w:usb1="4000205B" w:usb2="00000010"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ACE" w:rsidRDefault="00C91ACE" w:rsidP="00135CBA">
    <w:pPr>
      <w:pStyle w:val="af0"/>
      <w:framePr w:wrap="around" w:vAnchor="text" w:hAnchor="margin" w:xAlign="right" w:y="1"/>
      <w:rPr>
        <w:rStyle w:val="af2"/>
      </w:rPr>
    </w:pPr>
    <w:r>
      <w:rPr>
        <w:rStyle w:val="af2"/>
      </w:rPr>
      <w:fldChar w:fldCharType="begin"/>
    </w:r>
    <w:r>
      <w:rPr>
        <w:rStyle w:val="af2"/>
      </w:rPr>
      <w:instrText xml:space="preserve">PAGE  </w:instrText>
    </w:r>
    <w:r>
      <w:rPr>
        <w:rStyle w:val="af2"/>
      </w:rPr>
      <w:fldChar w:fldCharType="end"/>
    </w:r>
  </w:p>
  <w:p w:rsidR="00C91ACE" w:rsidRDefault="00C91ACE" w:rsidP="00C91ACE">
    <w:pPr>
      <w:pStyle w:val="af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ACE" w:rsidRDefault="00C91ACE" w:rsidP="00135CBA">
    <w:pPr>
      <w:pStyle w:val="af0"/>
      <w:framePr w:wrap="around" w:vAnchor="text" w:hAnchor="margin" w:xAlign="right" w:y="1"/>
      <w:rPr>
        <w:rStyle w:val="af2"/>
      </w:rPr>
    </w:pPr>
    <w:r>
      <w:rPr>
        <w:rStyle w:val="af2"/>
      </w:rPr>
      <w:fldChar w:fldCharType="begin"/>
    </w:r>
    <w:r>
      <w:rPr>
        <w:rStyle w:val="af2"/>
      </w:rPr>
      <w:instrText xml:space="preserve">PAGE  </w:instrText>
    </w:r>
    <w:r>
      <w:rPr>
        <w:rStyle w:val="af2"/>
      </w:rPr>
      <w:fldChar w:fldCharType="separate"/>
    </w:r>
    <w:r w:rsidR="00FB70BA">
      <w:rPr>
        <w:rStyle w:val="af2"/>
        <w:noProof/>
      </w:rPr>
      <w:t>3</w:t>
    </w:r>
    <w:r>
      <w:rPr>
        <w:rStyle w:val="af2"/>
      </w:rPr>
      <w:fldChar w:fldCharType="end"/>
    </w:r>
  </w:p>
  <w:p w:rsidR="00FE30F8" w:rsidRDefault="00FE30F8" w:rsidP="00C91ACE">
    <w:pPr>
      <w:pStyle w:val="af0"/>
      <w:ind w:right="360"/>
      <w:jc w:val="right"/>
    </w:pPr>
  </w:p>
  <w:p w:rsidR="00FE30F8" w:rsidRDefault="00FE30F8">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68DA" w:rsidRDefault="008468DA" w:rsidP="008D0005">
      <w:pPr>
        <w:spacing w:after="0" w:line="240" w:lineRule="auto"/>
      </w:pPr>
      <w:r>
        <w:separator/>
      </w:r>
    </w:p>
  </w:footnote>
  <w:footnote w:type="continuationSeparator" w:id="0">
    <w:p w:rsidR="008468DA" w:rsidRDefault="008468DA" w:rsidP="008D000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92B97"/>
    <w:multiLevelType w:val="hybridMultilevel"/>
    <w:tmpl w:val="3E50CE28"/>
    <w:lvl w:ilvl="0" w:tplc="165C3BF2">
      <w:start w:val="2"/>
      <w:numFmt w:val="bullet"/>
      <w:lvlText w:val="-"/>
      <w:lvlJc w:val="left"/>
      <w:pPr>
        <w:tabs>
          <w:tab w:val="num" w:pos="1980"/>
        </w:tabs>
        <w:ind w:left="1980" w:hanging="360"/>
      </w:pPr>
      <w:rPr>
        <w:rFonts w:ascii="Verdana" w:eastAsia="Times New Roman" w:hAnsi="Verdana" w:cs="Times New Roman" w:hint="default"/>
      </w:rPr>
    </w:lvl>
    <w:lvl w:ilvl="1" w:tplc="04190003">
      <w:start w:val="1"/>
      <w:numFmt w:val="bullet"/>
      <w:lvlText w:val="o"/>
      <w:lvlJc w:val="left"/>
      <w:pPr>
        <w:tabs>
          <w:tab w:val="num" w:pos="2700"/>
        </w:tabs>
        <w:ind w:left="2700" w:hanging="360"/>
      </w:pPr>
      <w:rPr>
        <w:rFonts w:ascii="Courier New" w:hAnsi="Courier New" w:cs="Courier New" w:hint="default"/>
      </w:rPr>
    </w:lvl>
    <w:lvl w:ilvl="2" w:tplc="165C3BF2">
      <w:start w:val="2"/>
      <w:numFmt w:val="bullet"/>
      <w:lvlText w:val="-"/>
      <w:lvlJc w:val="left"/>
      <w:pPr>
        <w:tabs>
          <w:tab w:val="num" w:pos="3420"/>
        </w:tabs>
        <w:ind w:left="3420" w:hanging="360"/>
      </w:pPr>
      <w:rPr>
        <w:rFonts w:ascii="Verdana" w:eastAsia="Times New Roman" w:hAnsi="Verdana" w:cs="Times New Roman" w:hint="default"/>
      </w:rPr>
    </w:lvl>
    <w:lvl w:ilvl="3" w:tplc="04190001">
      <w:start w:val="1"/>
      <w:numFmt w:val="bullet"/>
      <w:lvlText w:val=""/>
      <w:lvlJc w:val="left"/>
      <w:pPr>
        <w:tabs>
          <w:tab w:val="num" w:pos="4140"/>
        </w:tabs>
        <w:ind w:left="4140" w:hanging="360"/>
      </w:pPr>
      <w:rPr>
        <w:rFonts w:ascii="Symbol" w:hAnsi="Symbol" w:cs="Symbol" w:hint="default"/>
      </w:rPr>
    </w:lvl>
    <w:lvl w:ilvl="4" w:tplc="04190003">
      <w:start w:val="1"/>
      <w:numFmt w:val="bullet"/>
      <w:lvlText w:val="o"/>
      <w:lvlJc w:val="left"/>
      <w:pPr>
        <w:tabs>
          <w:tab w:val="num" w:pos="4860"/>
        </w:tabs>
        <w:ind w:left="4860" w:hanging="360"/>
      </w:pPr>
      <w:rPr>
        <w:rFonts w:ascii="Courier New" w:hAnsi="Courier New" w:cs="Courier New" w:hint="default"/>
      </w:rPr>
    </w:lvl>
    <w:lvl w:ilvl="5" w:tplc="04190005">
      <w:start w:val="1"/>
      <w:numFmt w:val="bullet"/>
      <w:lvlText w:val=""/>
      <w:lvlJc w:val="left"/>
      <w:pPr>
        <w:tabs>
          <w:tab w:val="num" w:pos="5580"/>
        </w:tabs>
        <w:ind w:left="5580" w:hanging="360"/>
      </w:pPr>
      <w:rPr>
        <w:rFonts w:ascii="Wingdings" w:hAnsi="Wingdings" w:cs="Wingdings" w:hint="default"/>
      </w:rPr>
    </w:lvl>
    <w:lvl w:ilvl="6" w:tplc="04190001">
      <w:start w:val="1"/>
      <w:numFmt w:val="bullet"/>
      <w:lvlText w:val=""/>
      <w:lvlJc w:val="left"/>
      <w:pPr>
        <w:tabs>
          <w:tab w:val="num" w:pos="6300"/>
        </w:tabs>
        <w:ind w:left="6300" w:hanging="360"/>
      </w:pPr>
      <w:rPr>
        <w:rFonts w:ascii="Symbol" w:hAnsi="Symbol" w:cs="Symbol" w:hint="default"/>
      </w:rPr>
    </w:lvl>
    <w:lvl w:ilvl="7" w:tplc="04190003">
      <w:start w:val="1"/>
      <w:numFmt w:val="bullet"/>
      <w:lvlText w:val="o"/>
      <w:lvlJc w:val="left"/>
      <w:pPr>
        <w:tabs>
          <w:tab w:val="num" w:pos="7020"/>
        </w:tabs>
        <w:ind w:left="7020" w:hanging="360"/>
      </w:pPr>
      <w:rPr>
        <w:rFonts w:ascii="Courier New" w:hAnsi="Courier New" w:cs="Courier New" w:hint="default"/>
      </w:rPr>
    </w:lvl>
    <w:lvl w:ilvl="8" w:tplc="04190005">
      <w:start w:val="1"/>
      <w:numFmt w:val="bullet"/>
      <w:lvlText w:val=""/>
      <w:lvlJc w:val="left"/>
      <w:pPr>
        <w:tabs>
          <w:tab w:val="num" w:pos="7740"/>
        </w:tabs>
        <w:ind w:left="7740" w:hanging="360"/>
      </w:pPr>
      <w:rPr>
        <w:rFonts w:ascii="Wingdings" w:hAnsi="Wingdings" w:cs="Wingdings" w:hint="default"/>
      </w:rPr>
    </w:lvl>
  </w:abstractNum>
  <w:abstractNum w:abstractNumId="1">
    <w:nsid w:val="0B656164"/>
    <w:multiLevelType w:val="hybridMultilevel"/>
    <w:tmpl w:val="921EF340"/>
    <w:lvl w:ilvl="0" w:tplc="165C3BF2">
      <w:start w:val="2"/>
      <w:numFmt w:val="bullet"/>
      <w:lvlText w:val="-"/>
      <w:lvlJc w:val="left"/>
      <w:pPr>
        <w:tabs>
          <w:tab w:val="num" w:pos="900"/>
        </w:tabs>
        <w:ind w:left="900" w:hanging="360"/>
      </w:pPr>
      <w:rPr>
        <w:rFonts w:ascii="Verdana" w:eastAsia="Times New Roman" w:hAnsi="Verdana"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cs="Wingdings" w:hint="default"/>
      </w:rPr>
    </w:lvl>
    <w:lvl w:ilvl="3" w:tplc="04190001">
      <w:start w:val="1"/>
      <w:numFmt w:val="bullet"/>
      <w:lvlText w:val=""/>
      <w:lvlJc w:val="left"/>
      <w:pPr>
        <w:tabs>
          <w:tab w:val="num" w:pos="3060"/>
        </w:tabs>
        <w:ind w:left="3060" w:hanging="360"/>
      </w:pPr>
      <w:rPr>
        <w:rFonts w:ascii="Symbol" w:hAnsi="Symbol" w:cs="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cs="Wingdings" w:hint="default"/>
      </w:rPr>
    </w:lvl>
    <w:lvl w:ilvl="6" w:tplc="04190001">
      <w:start w:val="1"/>
      <w:numFmt w:val="bullet"/>
      <w:lvlText w:val=""/>
      <w:lvlJc w:val="left"/>
      <w:pPr>
        <w:tabs>
          <w:tab w:val="num" w:pos="5220"/>
        </w:tabs>
        <w:ind w:left="5220" w:hanging="360"/>
      </w:pPr>
      <w:rPr>
        <w:rFonts w:ascii="Symbol" w:hAnsi="Symbol" w:cs="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cs="Wingdings" w:hint="default"/>
      </w:rPr>
    </w:lvl>
  </w:abstractNum>
  <w:abstractNum w:abstractNumId="2">
    <w:nsid w:val="0DC97F36"/>
    <w:multiLevelType w:val="hybridMultilevel"/>
    <w:tmpl w:val="7CFEA07E"/>
    <w:lvl w:ilvl="0" w:tplc="165C3BF2">
      <w:start w:val="2"/>
      <w:numFmt w:val="bullet"/>
      <w:lvlText w:val="-"/>
      <w:lvlJc w:val="left"/>
      <w:pPr>
        <w:tabs>
          <w:tab w:val="num" w:pos="1440"/>
        </w:tabs>
        <w:ind w:left="1440" w:hanging="360"/>
      </w:pPr>
      <w:rPr>
        <w:rFonts w:ascii="Verdana" w:eastAsia="Times New Roman" w:hAnsi="Verdana" w:cs="Times New Roman"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3">
    <w:nsid w:val="164161E1"/>
    <w:multiLevelType w:val="hybridMultilevel"/>
    <w:tmpl w:val="3F8C510A"/>
    <w:lvl w:ilvl="0" w:tplc="165C3BF2">
      <w:start w:val="2"/>
      <w:numFmt w:val="bullet"/>
      <w:lvlText w:val="-"/>
      <w:lvlJc w:val="left"/>
      <w:pPr>
        <w:tabs>
          <w:tab w:val="num" w:pos="1429"/>
        </w:tabs>
        <w:ind w:left="1429" w:hanging="360"/>
      </w:pPr>
      <w:rPr>
        <w:rFonts w:ascii="Verdana" w:eastAsia="Times New Roman" w:hAnsi="Verdana" w:cs="Times New Roman"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cs="Wingdings" w:hint="default"/>
      </w:rPr>
    </w:lvl>
    <w:lvl w:ilvl="3" w:tplc="04190001">
      <w:start w:val="1"/>
      <w:numFmt w:val="bullet"/>
      <w:lvlText w:val=""/>
      <w:lvlJc w:val="left"/>
      <w:pPr>
        <w:tabs>
          <w:tab w:val="num" w:pos="3589"/>
        </w:tabs>
        <w:ind w:left="3589" w:hanging="360"/>
      </w:pPr>
      <w:rPr>
        <w:rFonts w:ascii="Symbol" w:hAnsi="Symbol" w:cs="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cs="Wingdings" w:hint="default"/>
      </w:rPr>
    </w:lvl>
    <w:lvl w:ilvl="6" w:tplc="04190001">
      <w:start w:val="1"/>
      <w:numFmt w:val="bullet"/>
      <w:lvlText w:val=""/>
      <w:lvlJc w:val="left"/>
      <w:pPr>
        <w:tabs>
          <w:tab w:val="num" w:pos="5749"/>
        </w:tabs>
        <w:ind w:left="5749" w:hanging="360"/>
      </w:pPr>
      <w:rPr>
        <w:rFonts w:ascii="Symbol" w:hAnsi="Symbol" w:cs="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cs="Wingdings" w:hint="default"/>
      </w:rPr>
    </w:lvl>
  </w:abstractNum>
  <w:abstractNum w:abstractNumId="4">
    <w:nsid w:val="16AA2F51"/>
    <w:multiLevelType w:val="hybridMultilevel"/>
    <w:tmpl w:val="FCDE7240"/>
    <w:lvl w:ilvl="0" w:tplc="0419000F">
      <w:start w:val="1"/>
      <w:numFmt w:val="decimal"/>
      <w:lvlText w:val="%1."/>
      <w:lvlJc w:val="left"/>
      <w:pPr>
        <w:tabs>
          <w:tab w:val="num" w:pos="2149"/>
        </w:tabs>
        <w:ind w:left="2149"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26EB3B8E"/>
    <w:multiLevelType w:val="hybridMultilevel"/>
    <w:tmpl w:val="7082A4B0"/>
    <w:lvl w:ilvl="0" w:tplc="165C3BF2">
      <w:start w:val="2"/>
      <w:numFmt w:val="bullet"/>
      <w:lvlText w:val="-"/>
      <w:lvlJc w:val="left"/>
      <w:pPr>
        <w:tabs>
          <w:tab w:val="num" w:pos="1260"/>
        </w:tabs>
        <w:ind w:left="1260" w:hanging="360"/>
      </w:pPr>
      <w:rPr>
        <w:rFonts w:ascii="Verdana" w:eastAsia="Times New Roman" w:hAnsi="Verdana" w:cs="Times New Roman"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6">
    <w:nsid w:val="270C20DA"/>
    <w:multiLevelType w:val="multilevel"/>
    <w:tmpl w:val="0B7032E4"/>
    <w:lvl w:ilvl="0">
      <w:start w:val="2"/>
      <w:numFmt w:val="decimal"/>
      <w:lvlText w:val="%1"/>
      <w:lvlJc w:val="left"/>
      <w:pPr>
        <w:tabs>
          <w:tab w:val="num" w:pos="450"/>
        </w:tabs>
        <w:ind w:left="450" w:hanging="450"/>
      </w:pPr>
      <w:rPr>
        <w:rFonts w:hint="default"/>
      </w:rPr>
    </w:lvl>
    <w:lvl w:ilvl="1">
      <w:start w:val="4"/>
      <w:numFmt w:val="decimal"/>
      <w:lvlText w:val="%1.%2"/>
      <w:lvlJc w:val="left"/>
      <w:pPr>
        <w:tabs>
          <w:tab w:val="num" w:pos="1159"/>
        </w:tabs>
        <w:ind w:left="1159" w:hanging="45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472"/>
        </w:tabs>
        <w:ind w:left="7472" w:hanging="1800"/>
      </w:pPr>
      <w:rPr>
        <w:rFonts w:hint="default"/>
      </w:rPr>
    </w:lvl>
  </w:abstractNum>
  <w:abstractNum w:abstractNumId="7">
    <w:nsid w:val="2D0D033F"/>
    <w:multiLevelType w:val="multilevel"/>
    <w:tmpl w:val="7624E270"/>
    <w:lvl w:ilvl="0">
      <w:start w:val="1"/>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2FA3338D"/>
    <w:multiLevelType w:val="hybridMultilevel"/>
    <w:tmpl w:val="A8E841D4"/>
    <w:lvl w:ilvl="0" w:tplc="04190001">
      <w:start w:val="1"/>
      <w:numFmt w:val="bullet"/>
      <w:lvlText w:val=""/>
      <w:lvlJc w:val="left"/>
      <w:pPr>
        <w:tabs>
          <w:tab w:val="num" w:pos="1400"/>
        </w:tabs>
        <w:ind w:left="1400" w:hanging="360"/>
      </w:pPr>
      <w:rPr>
        <w:rFonts w:ascii="Symbol" w:hAnsi="Symbol" w:cs="Symbol" w:hint="default"/>
      </w:rPr>
    </w:lvl>
    <w:lvl w:ilvl="1" w:tplc="04190003">
      <w:start w:val="1"/>
      <w:numFmt w:val="bullet"/>
      <w:lvlText w:val="o"/>
      <w:lvlJc w:val="left"/>
      <w:pPr>
        <w:tabs>
          <w:tab w:val="num" w:pos="2120"/>
        </w:tabs>
        <w:ind w:left="2120" w:hanging="360"/>
      </w:pPr>
      <w:rPr>
        <w:rFonts w:ascii="Courier New" w:hAnsi="Courier New" w:cs="Courier New" w:hint="default"/>
      </w:rPr>
    </w:lvl>
    <w:lvl w:ilvl="2" w:tplc="04190005">
      <w:start w:val="1"/>
      <w:numFmt w:val="bullet"/>
      <w:lvlText w:val=""/>
      <w:lvlJc w:val="left"/>
      <w:pPr>
        <w:tabs>
          <w:tab w:val="num" w:pos="2840"/>
        </w:tabs>
        <w:ind w:left="2840" w:hanging="360"/>
      </w:pPr>
      <w:rPr>
        <w:rFonts w:ascii="Wingdings" w:hAnsi="Wingdings" w:cs="Wingdings" w:hint="default"/>
      </w:rPr>
    </w:lvl>
    <w:lvl w:ilvl="3" w:tplc="04190001">
      <w:start w:val="1"/>
      <w:numFmt w:val="bullet"/>
      <w:lvlText w:val=""/>
      <w:lvlJc w:val="left"/>
      <w:pPr>
        <w:tabs>
          <w:tab w:val="num" w:pos="3560"/>
        </w:tabs>
        <w:ind w:left="3560" w:hanging="360"/>
      </w:pPr>
      <w:rPr>
        <w:rFonts w:ascii="Symbol" w:hAnsi="Symbol" w:cs="Symbol" w:hint="default"/>
      </w:rPr>
    </w:lvl>
    <w:lvl w:ilvl="4" w:tplc="04190003">
      <w:start w:val="1"/>
      <w:numFmt w:val="bullet"/>
      <w:lvlText w:val="o"/>
      <w:lvlJc w:val="left"/>
      <w:pPr>
        <w:tabs>
          <w:tab w:val="num" w:pos="4280"/>
        </w:tabs>
        <w:ind w:left="4280" w:hanging="360"/>
      </w:pPr>
      <w:rPr>
        <w:rFonts w:ascii="Courier New" w:hAnsi="Courier New" w:cs="Courier New" w:hint="default"/>
      </w:rPr>
    </w:lvl>
    <w:lvl w:ilvl="5" w:tplc="04190005">
      <w:start w:val="1"/>
      <w:numFmt w:val="bullet"/>
      <w:lvlText w:val=""/>
      <w:lvlJc w:val="left"/>
      <w:pPr>
        <w:tabs>
          <w:tab w:val="num" w:pos="5000"/>
        </w:tabs>
        <w:ind w:left="5000" w:hanging="360"/>
      </w:pPr>
      <w:rPr>
        <w:rFonts w:ascii="Wingdings" w:hAnsi="Wingdings" w:cs="Wingdings" w:hint="default"/>
      </w:rPr>
    </w:lvl>
    <w:lvl w:ilvl="6" w:tplc="04190001">
      <w:start w:val="1"/>
      <w:numFmt w:val="bullet"/>
      <w:lvlText w:val=""/>
      <w:lvlJc w:val="left"/>
      <w:pPr>
        <w:tabs>
          <w:tab w:val="num" w:pos="5720"/>
        </w:tabs>
        <w:ind w:left="5720" w:hanging="360"/>
      </w:pPr>
      <w:rPr>
        <w:rFonts w:ascii="Symbol" w:hAnsi="Symbol" w:cs="Symbol" w:hint="default"/>
      </w:rPr>
    </w:lvl>
    <w:lvl w:ilvl="7" w:tplc="04190003">
      <w:start w:val="1"/>
      <w:numFmt w:val="bullet"/>
      <w:lvlText w:val="o"/>
      <w:lvlJc w:val="left"/>
      <w:pPr>
        <w:tabs>
          <w:tab w:val="num" w:pos="6440"/>
        </w:tabs>
        <w:ind w:left="6440" w:hanging="360"/>
      </w:pPr>
      <w:rPr>
        <w:rFonts w:ascii="Courier New" w:hAnsi="Courier New" w:cs="Courier New" w:hint="default"/>
      </w:rPr>
    </w:lvl>
    <w:lvl w:ilvl="8" w:tplc="04190005">
      <w:start w:val="1"/>
      <w:numFmt w:val="bullet"/>
      <w:lvlText w:val=""/>
      <w:lvlJc w:val="left"/>
      <w:pPr>
        <w:tabs>
          <w:tab w:val="num" w:pos="7160"/>
        </w:tabs>
        <w:ind w:left="7160" w:hanging="360"/>
      </w:pPr>
      <w:rPr>
        <w:rFonts w:ascii="Wingdings" w:hAnsi="Wingdings" w:cs="Wingdings" w:hint="default"/>
      </w:rPr>
    </w:lvl>
  </w:abstractNum>
  <w:abstractNum w:abstractNumId="9">
    <w:nsid w:val="3AE21F8B"/>
    <w:multiLevelType w:val="hybridMultilevel"/>
    <w:tmpl w:val="99D28AEA"/>
    <w:lvl w:ilvl="0" w:tplc="165C3BF2">
      <w:start w:val="2"/>
      <w:numFmt w:val="bullet"/>
      <w:lvlText w:val="-"/>
      <w:lvlJc w:val="left"/>
      <w:pPr>
        <w:tabs>
          <w:tab w:val="num" w:pos="1260"/>
        </w:tabs>
        <w:ind w:left="1260" w:hanging="360"/>
      </w:pPr>
      <w:rPr>
        <w:rFonts w:ascii="Verdana" w:eastAsia="Times New Roman" w:hAnsi="Verdana" w:cs="Times New Roman"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10">
    <w:nsid w:val="41F63CC6"/>
    <w:multiLevelType w:val="hybridMultilevel"/>
    <w:tmpl w:val="42B4479E"/>
    <w:lvl w:ilvl="0" w:tplc="165C3BF2">
      <w:start w:val="2"/>
      <w:numFmt w:val="bullet"/>
      <w:lvlText w:val="-"/>
      <w:lvlJc w:val="left"/>
      <w:pPr>
        <w:ind w:left="720" w:hanging="360"/>
      </w:pPr>
      <w:rPr>
        <w:rFonts w:ascii="Verdana" w:eastAsia="Times New Roman" w:hAnsi="Verdana"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3D33F68"/>
    <w:multiLevelType w:val="hybridMultilevel"/>
    <w:tmpl w:val="579A213A"/>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2">
    <w:nsid w:val="4793157D"/>
    <w:multiLevelType w:val="hybridMultilevel"/>
    <w:tmpl w:val="8928355C"/>
    <w:lvl w:ilvl="0" w:tplc="165C3BF2">
      <w:start w:val="2"/>
      <w:numFmt w:val="bullet"/>
      <w:lvlText w:val="-"/>
      <w:lvlJc w:val="left"/>
      <w:pPr>
        <w:tabs>
          <w:tab w:val="num" w:pos="1440"/>
        </w:tabs>
        <w:ind w:left="1440" w:hanging="360"/>
      </w:pPr>
      <w:rPr>
        <w:rFonts w:ascii="Verdana" w:eastAsia="Times New Roman" w:hAnsi="Verdana" w:cs="Times New Roman"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3">
    <w:nsid w:val="570359D0"/>
    <w:multiLevelType w:val="multilevel"/>
    <w:tmpl w:val="4002100E"/>
    <w:lvl w:ilvl="0">
      <w:start w:val="2"/>
      <w:numFmt w:val="bullet"/>
      <w:lvlText w:val="-"/>
      <w:lvlJc w:val="left"/>
      <w:pPr>
        <w:tabs>
          <w:tab w:val="num" w:pos="1440"/>
        </w:tabs>
        <w:ind w:left="1440" w:hanging="360"/>
      </w:pPr>
      <w:rPr>
        <w:rFonts w:ascii="Verdana" w:eastAsia="Times New Roman" w:hAnsi="Verdana" w:cs="Times New Roman"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4">
    <w:nsid w:val="5AC45CA8"/>
    <w:multiLevelType w:val="hybridMultilevel"/>
    <w:tmpl w:val="E93A1E0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5F7F504F"/>
    <w:multiLevelType w:val="hybridMultilevel"/>
    <w:tmpl w:val="782256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09F7A81"/>
    <w:multiLevelType w:val="hybridMultilevel"/>
    <w:tmpl w:val="927873DA"/>
    <w:lvl w:ilvl="0" w:tplc="165C3BF2">
      <w:start w:val="2"/>
      <w:numFmt w:val="bullet"/>
      <w:lvlText w:val="-"/>
      <w:lvlJc w:val="left"/>
      <w:pPr>
        <w:tabs>
          <w:tab w:val="num" w:pos="1080"/>
        </w:tabs>
        <w:ind w:left="1080" w:hanging="360"/>
      </w:pPr>
      <w:rPr>
        <w:rFonts w:ascii="Verdana" w:eastAsia="Times New Roman" w:hAnsi="Verdana" w:cs="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17">
    <w:nsid w:val="62BF74A4"/>
    <w:multiLevelType w:val="multilevel"/>
    <w:tmpl w:val="102E1902"/>
    <w:lvl w:ilvl="0">
      <w:start w:val="1"/>
      <w:numFmt w:val="decimal"/>
      <w:lvlText w:val="%1"/>
      <w:lvlJc w:val="left"/>
      <w:pPr>
        <w:ind w:left="375" w:hanging="375"/>
      </w:pPr>
      <w:rPr>
        <w:rFonts w:hint="default"/>
      </w:rPr>
    </w:lvl>
    <w:lvl w:ilvl="1">
      <w:start w:val="1"/>
      <w:numFmt w:val="decimal"/>
      <w:lvlText w:val="%1.%2"/>
      <w:lvlJc w:val="left"/>
      <w:pPr>
        <w:ind w:left="801" w:hanging="375"/>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18">
    <w:nsid w:val="6546012C"/>
    <w:multiLevelType w:val="hybridMultilevel"/>
    <w:tmpl w:val="DEE23D78"/>
    <w:lvl w:ilvl="0" w:tplc="04190011">
      <w:start w:val="1"/>
      <w:numFmt w:val="decimal"/>
      <w:lvlText w:val="%1)"/>
      <w:lvlJc w:val="left"/>
      <w:pPr>
        <w:ind w:left="1440" w:hanging="360"/>
      </w:pPr>
    </w:lvl>
    <w:lvl w:ilvl="1" w:tplc="96CC900C">
      <w:start w:val="3"/>
      <w:numFmt w:val="decimal"/>
      <w:lvlText w:val="%2."/>
      <w:lvlJc w:val="left"/>
      <w:pPr>
        <w:tabs>
          <w:tab w:val="num" w:pos="2160"/>
        </w:tabs>
        <w:ind w:left="2160" w:hanging="360"/>
      </w:pPr>
      <w:rPr>
        <w:rFonts w:hint="default"/>
      </w:r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nsid w:val="656804CB"/>
    <w:multiLevelType w:val="hybridMultilevel"/>
    <w:tmpl w:val="0A0E3562"/>
    <w:lvl w:ilvl="0" w:tplc="165C3BF2">
      <w:start w:val="2"/>
      <w:numFmt w:val="bullet"/>
      <w:lvlText w:val="-"/>
      <w:lvlJc w:val="left"/>
      <w:pPr>
        <w:tabs>
          <w:tab w:val="num" w:pos="1440"/>
        </w:tabs>
        <w:ind w:left="1440" w:hanging="360"/>
      </w:pPr>
      <w:rPr>
        <w:rFonts w:ascii="Verdana" w:eastAsia="Times New Roman" w:hAnsi="Verdana" w:cs="Times New Roman"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20">
    <w:nsid w:val="65995CA2"/>
    <w:multiLevelType w:val="hybridMultilevel"/>
    <w:tmpl w:val="4DC63D82"/>
    <w:lvl w:ilvl="0" w:tplc="2698FDE2">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1">
    <w:nsid w:val="67D82045"/>
    <w:multiLevelType w:val="multilevel"/>
    <w:tmpl w:val="405C8E98"/>
    <w:lvl w:ilvl="0">
      <w:start w:val="1"/>
      <w:numFmt w:val="decimal"/>
      <w:lvlText w:val="%1."/>
      <w:lvlJc w:val="left"/>
      <w:pPr>
        <w:tabs>
          <w:tab w:val="num" w:pos="450"/>
        </w:tabs>
        <w:ind w:left="450" w:hanging="450"/>
      </w:pPr>
      <w:rPr>
        <w:rFonts w:hint="default"/>
      </w:rPr>
    </w:lvl>
    <w:lvl w:ilvl="1">
      <w:start w:val="1"/>
      <w:numFmt w:val="decimal"/>
      <w:lvlText w:val="%1.%2."/>
      <w:lvlJc w:val="left"/>
      <w:pPr>
        <w:tabs>
          <w:tab w:val="num" w:pos="1429"/>
        </w:tabs>
        <w:ind w:left="1429"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472"/>
        </w:tabs>
        <w:ind w:left="7472" w:hanging="1800"/>
      </w:pPr>
      <w:rPr>
        <w:rFonts w:hint="default"/>
      </w:rPr>
    </w:lvl>
  </w:abstractNum>
  <w:abstractNum w:abstractNumId="22">
    <w:nsid w:val="68432DED"/>
    <w:multiLevelType w:val="hybridMultilevel"/>
    <w:tmpl w:val="9544B850"/>
    <w:lvl w:ilvl="0" w:tplc="165C3BF2">
      <w:start w:val="2"/>
      <w:numFmt w:val="bullet"/>
      <w:lvlText w:val="-"/>
      <w:lvlJc w:val="left"/>
      <w:pPr>
        <w:tabs>
          <w:tab w:val="num" w:pos="720"/>
        </w:tabs>
        <w:ind w:left="720" w:hanging="360"/>
      </w:pPr>
      <w:rPr>
        <w:rFonts w:ascii="Verdana" w:eastAsia="Times New Roman" w:hAnsi="Verdana"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3">
    <w:nsid w:val="69301EB0"/>
    <w:multiLevelType w:val="hybridMultilevel"/>
    <w:tmpl w:val="57665AFE"/>
    <w:lvl w:ilvl="0" w:tplc="EA984E3A">
      <w:start w:val="1"/>
      <w:numFmt w:val="decimal"/>
      <w:lvlText w:val="%1"/>
      <w:lvlJc w:val="left"/>
      <w:pPr>
        <w:tabs>
          <w:tab w:val="num" w:pos="644"/>
        </w:tabs>
        <w:ind w:left="644" w:hanging="360"/>
      </w:pPr>
      <w:rPr>
        <w:rFonts w:hint="default"/>
      </w:rPr>
    </w:lvl>
    <w:lvl w:ilvl="1" w:tplc="04190019">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4">
    <w:nsid w:val="6D202B8B"/>
    <w:multiLevelType w:val="hybridMultilevel"/>
    <w:tmpl w:val="7EFAD5CC"/>
    <w:lvl w:ilvl="0" w:tplc="165C3BF2">
      <w:start w:val="2"/>
      <w:numFmt w:val="bullet"/>
      <w:lvlText w:val="-"/>
      <w:lvlJc w:val="left"/>
      <w:pPr>
        <w:tabs>
          <w:tab w:val="num" w:pos="1440"/>
        </w:tabs>
        <w:ind w:left="1440" w:hanging="360"/>
      </w:pPr>
      <w:rPr>
        <w:rFonts w:ascii="Verdana" w:eastAsia="Times New Roman" w:hAnsi="Verdana" w:cs="Times New Roman"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25">
    <w:nsid w:val="6F810198"/>
    <w:multiLevelType w:val="hybridMultilevel"/>
    <w:tmpl w:val="D5F46B5C"/>
    <w:lvl w:ilvl="0" w:tplc="165C3BF2">
      <w:start w:val="2"/>
      <w:numFmt w:val="bullet"/>
      <w:lvlText w:val="-"/>
      <w:lvlJc w:val="left"/>
      <w:pPr>
        <w:tabs>
          <w:tab w:val="num" w:pos="1080"/>
        </w:tabs>
        <w:ind w:left="1080" w:hanging="360"/>
      </w:pPr>
      <w:rPr>
        <w:rFonts w:ascii="Verdana" w:eastAsia="Times New Roman" w:hAnsi="Verdana" w:cs="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26">
    <w:nsid w:val="77B77E14"/>
    <w:multiLevelType w:val="multilevel"/>
    <w:tmpl w:val="6D90A6BA"/>
    <w:lvl w:ilvl="0">
      <w:start w:val="2"/>
      <w:numFmt w:val="bullet"/>
      <w:lvlText w:val="-"/>
      <w:lvlJc w:val="left"/>
      <w:pPr>
        <w:tabs>
          <w:tab w:val="num" w:pos="928"/>
        </w:tabs>
        <w:ind w:left="928" w:hanging="360"/>
      </w:pPr>
      <w:rPr>
        <w:rFonts w:ascii="Verdana" w:eastAsia="Times New Roman" w:hAnsi="Verdana" w:cs="Times New Roman" w:hint="default"/>
      </w:rPr>
    </w:lvl>
    <w:lvl w:ilvl="1">
      <w:start w:val="1"/>
      <w:numFmt w:val="bullet"/>
      <w:lvlText w:val="o"/>
      <w:lvlJc w:val="left"/>
      <w:pPr>
        <w:tabs>
          <w:tab w:val="num" w:pos="1838"/>
        </w:tabs>
        <w:ind w:left="1838" w:hanging="360"/>
      </w:pPr>
      <w:rPr>
        <w:rFonts w:ascii="Courier New" w:hAnsi="Courier New" w:cs="Courier New" w:hint="default"/>
      </w:rPr>
    </w:lvl>
    <w:lvl w:ilvl="2">
      <w:start w:val="1"/>
      <w:numFmt w:val="bullet"/>
      <w:lvlText w:val=""/>
      <w:lvlJc w:val="left"/>
      <w:pPr>
        <w:tabs>
          <w:tab w:val="num" w:pos="2558"/>
        </w:tabs>
        <w:ind w:left="2558" w:hanging="360"/>
      </w:pPr>
      <w:rPr>
        <w:rFonts w:ascii="Wingdings" w:hAnsi="Wingdings" w:cs="Wingdings" w:hint="default"/>
      </w:rPr>
    </w:lvl>
    <w:lvl w:ilvl="3">
      <w:start w:val="1"/>
      <w:numFmt w:val="bullet"/>
      <w:lvlText w:val=""/>
      <w:lvlJc w:val="left"/>
      <w:pPr>
        <w:tabs>
          <w:tab w:val="num" w:pos="3278"/>
        </w:tabs>
        <w:ind w:left="3278" w:hanging="360"/>
      </w:pPr>
      <w:rPr>
        <w:rFonts w:ascii="Symbol" w:hAnsi="Symbol" w:cs="Symbol" w:hint="default"/>
      </w:rPr>
    </w:lvl>
    <w:lvl w:ilvl="4">
      <w:start w:val="1"/>
      <w:numFmt w:val="bullet"/>
      <w:lvlText w:val="o"/>
      <w:lvlJc w:val="left"/>
      <w:pPr>
        <w:tabs>
          <w:tab w:val="num" w:pos="3998"/>
        </w:tabs>
        <w:ind w:left="3998" w:hanging="360"/>
      </w:pPr>
      <w:rPr>
        <w:rFonts w:ascii="Courier New" w:hAnsi="Courier New" w:cs="Courier New" w:hint="default"/>
      </w:rPr>
    </w:lvl>
    <w:lvl w:ilvl="5">
      <w:start w:val="1"/>
      <w:numFmt w:val="bullet"/>
      <w:lvlText w:val=""/>
      <w:lvlJc w:val="left"/>
      <w:pPr>
        <w:tabs>
          <w:tab w:val="num" w:pos="4718"/>
        </w:tabs>
        <w:ind w:left="4718" w:hanging="360"/>
      </w:pPr>
      <w:rPr>
        <w:rFonts w:ascii="Wingdings" w:hAnsi="Wingdings" w:cs="Wingdings" w:hint="default"/>
      </w:rPr>
    </w:lvl>
    <w:lvl w:ilvl="6">
      <w:start w:val="1"/>
      <w:numFmt w:val="bullet"/>
      <w:lvlText w:val=""/>
      <w:lvlJc w:val="left"/>
      <w:pPr>
        <w:tabs>
          <w:tab w:val="num" w:pos="5438"/>
        </w:tabs>
        <w:ind w:left="5438" w:hanging="360"/>
      </w:pPr>
      <w:rPr>
        <w:rFonts w:ascii="Symbol" w:hAnsi="Symbol" w:cs="Symbol" w:hint="default"/>
      </w:rPr>
    </w:lvl>
    <w:lvl w:ilvl="7">
      <w:start w:val="1"/>
      <w:numFmt w:val="bullet"/>
      <w:lvlText w:val="o"/>
      <w:lvlJc w:val="left"/>
      <w:pPr>
        <w:tabs>
          <w:tab w:val="num" w:pos="6158"/>
        </w:tabs>
        <w:ind w:left="6158" w:hanging="360"/>
      </w:pPr>
      <w:rPr>
        <w:rFonts w:ascii="Courier New" w:hAnsi="Courier New" w:cs="Courier New" w:hint="default"/>
      </w:rPr>
    </w:lvl>
    <w:lvl w:ilvl="8">
      <w:start w:val="1"/>
      <w:numFmt w:val="bullet"/>
      <w:lvlText w:val=""/>
      <w:lvlJc w:val="left"/>
      <w:pPr>
        <w:tabs>
          <w:tab w:val="num" w:pos="6878"/>
        </w:tabs>
        <w:ind w:left="6878" w:hanging="360"/>
      </w:pPr>
      <w:rPr>
        <w:rFonts w:ascii="Wingdings" w:hAnsi="Wingdings" w:cs="Wingdings" w:hint="default"/>
      </w:rPr>
    </w:lvl>
  </w:abstractNum>
  <w:abstractNum w:abstractNumId="27">
    <w:nsid w:val="7B4A2BDA"/>
    <w:multiLevelType w:val="hybridMultilevel"/>
    <w:tmpl w:val="FCAAAF9E"/>
    <w:lvl w:ilvl="0" w:tplc="DEA64840">
      <w:start w:val="1"/>
      <w:numFmt w:val="decimal"/>
      <w:lvlText w:val="%1."/>
      <w:lvlJc w:val="left"/>
      <w:pPr>
        <w:tabs>
          <w:tab w:val="num" w:pos="720"/>
        </w:tabs>
        <w:ind w:left="720" w:hanging="360"/>
      </w:pPr>
      <w:rPr>
        <w:rFonts w:hint="default"/>
      </w:rPr>
    </w:lvl>
    <w:lvl w:ilvl="1" w:tplc="2CD8EA9E">
      <w:numFmt w:val="none"/>
      <w:lvlText w:val=""/>
      <w:lvlJc w:val="left"/>
      <w:pPr>
        <w:tabs>
          <w:tab w:val="num" w:pos="360"/>
        </w:tabs>
      </w:pPr>
    </w:lvl>
    <w:lvl w:ilvl="2" w:tplc="72D610B2">
      <w:numFmt w:val="none"/>
      <w:lvlText w:val=""/>
      <w:lvlJc w:val="left"/>
      <w:pPr>
        <w:tabs>
          <w:tab w:val="num" w:pos="360"/>
        </w:tabs>
      </w:pPr>
    </w:lvl>
    <w:lvl w:ilvl="3" w:tplc="C5CCAF8E">
      <w:numFmt w:val="none"/>
      <w:lvlText w:val=""/>
      <w:lvlJc w:val="left"/>
      <w:pPr>
        <w:tabs>
          <w:tab w:val="num" w:pos="360"/>
        </w:tabs>
      </w:pPr>
    </w:lvl>
    <w:lvl w:ilvl="4" w:tplc="5F001164">
      <w:numFmt w:val="none"/>
      <w:lvlText w:val=""/>
      <w:lvlJc w:val="left"/>
      <w:pPr>
        <w:tabs>
          <w:tab w:val="num" w:pos="360"/>
        </w:tabs>
      </w:pPr>
    </w:lvl>
    <w:lvl w:ilvl="5" w:tplc="A2868EAE">
      <w:numFmt w:val="none"/>
      <w:lvlText w:val=""/>
      <w:lvlJc w:val="left"/>
      <w:pPr>
        <w:tabs>
          <w:tab w:val="num" w:pos="360"/>
        </w:tabs>
      </w:pPr>
    </w:lvl>
    <w:lvl w:ilvl="6" w:tplc="1972A884">
      <w:numFmt w:val="none"/>
      <w:lvlText w:val=""/>
      <w:lvlJc w:val="left"/>
      <w:pPr>
        <w:tabs>
          <w:tab w:val="num" w:pos="360"/>
        </w:tabs>
      </w:pPr>
    </w:lvl>
    <w:lvl w:ilvl="7" w:tplc="51C66CB2">
      <w:numFmt w:val="none"/>
      <w:lvlText w:val=""/>
      <w:lvlJc w:val="left"/>
      <w:pPr>
        <w:tabs>
          <w:tab w:val="num" w:pos="360"/>
        </w:tabs>
      </w:pPr>
    </w:lvl>
    <w:lvl w:ilvl="8" w:tplc="431E675A">
      <w:numFmt w:val="none"/>
      <w:lvlText w:val=""/>
      <w:lvlJc w:val="left"/>
      <w:pPr>
        <w:tabs>
          <w:tab w:val="num" w:pos="360"/>
        </w:tabs>
      </w:pPr>
    </w:lvl>
  </w:abstractNum>
  <w:abstractNum w:abstractNumId="28">
    <w:nsid w:val="7CA34878"/>
    <w:multiLevelType w:val="hybridMultilevel"/>
    <w:tmpl w:val="61A21C40"/>
    <w:lvl w:ilvl="0" w:tplc="165C3BF2">
      <w:start w:val="2"/>
      <w:numFmt w:val="bullet"/>
      <w:lvlText w:val="-"/>
      <w:lvlJc w:val="left"/>
      <w:pPr>
        <w:tabs>
          <w:tab w:val="num" w:pos="1440"/>
        </w:tabs>
        <w:ind w:left="1440" w:hanging="360"/>
      </w:pPr>
      <w:rPr>
        <w:rFonts w:ascii="Verdana" w:eastAsia="Times New Roman" w:hAnsi="Verdana" w:cs="Times New Roman"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29">
    <w:nsid w:val="7DF85BDC"/>
    <w:multiLevelType w:val="hybridMultilevel"/>
    <w:tmpl w:val="1CE0140A"/>
    <w:lvl w:ilvl="0" w:tplc="04190011">
      <w:start w:val="1"/>
      <w:numFmt w:val="decimal"/>
      <w:lvlText w:val="%1)"/>
      <w:lvlJc w:val="left"/>
      <w:pPr>
        <w:tabs>
          <w:tab w:val="num" w:pos="1080"/>
        </w:tabs>
        <w:ind w:left="1080" w:hanging="360"/>
      </w:pPr>
      <w:rPr>
        <w:rFonts w:hint="default"/>
      </w:rPr>
    </w:lvl>
    <w:lvl w:ilvl="1" w:tplc="04190001">
      <w:start w:val="1"/>
      <w:numFmt w:val="bullet"/>
      <w:lvlText w:val=""/>
      <w:lvlJc w:val="left"/>
      <w:pPr>
        <w:tabs>
          <w:tab w:val="num" w:pos="1800"/>
        </w:tabs>
        <w:ind w:left="1800" w:hanging="360"/>
      </w:pPr>
      <w:rPr>
        <w:rFonts w:ascii="Symbol" w:hAnsi="Symbol" w:cs="Symbol"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30">
    <w:nsid w:val="7EBC4319"/>
    <w:multiLevelType w:val="hybridMultilevel"/>
    <w:tmpl w:val="A718C2EE"/>
    <w:lvl w:ilvl="0" w:tplc="BA920F26">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num w:numId="1">
    <w:abstractNumId w:val="27"/>
  </w:num>
  <w:num w:numId="2">
    <w:abstractNumId w:val="4"/>
  </w:num>
  <w:num w:numId="3">
    <w:abstractNumId w:val="8"/>
  </w:num>
  <w:num w:numId="4">
    <w:abstractNumId w:val="13"/>
  </w:num>
  <w:num w:numId="5">
    <w:abstractNumId w:val="26"/>
  </w:num>
  <w:num w:numId="6">
    <w:abstractNumId w:val="3"/>
  </w:num>
  <w:num w:numId="7">
    <w:abstractNumId w:val="29"/>
  </w:num>
  <w:num w:numId="8">
    <w:abstractNumId w:val="0"/>
  </w:num>
  <w:num w:numId="9">
    <w:abstractNumId w:val="28"/>
  </w:num>
  <w:num w:numId="10">
    <w:abstractNumId w:val="19"/>
  </w:num>
  <w:num w:numId="11">
    <w:abstractNumId w:val="24"/>
  </w:num>
  <w:num w:numId="12">
    <w:abstractNumId w:val="1"/>
  </w:num>
  <w:num w:numId="13">
    <w:abstractNumId w:val="12"/>
  </w:num>
  <w:num w:numId="14">
    <w:abstractNumId w:val="2"/>
  </w:num>
  <w:num w:numId="15">
    <w:abstractNumId w:val="9"/>
  </w:num>
  <w:num w:numId="16">
    <w:abstractNumId w:val="5"/>
  </w:num>
  <w:num w:numId="17">
    <w:abstractNumId w:val="16"/>
  </w:num>
  <w:num w:numId="18">
    <w:abstractNumId w:val="25"/>
  </w:num>
  <w:num w:numId="19">
    <w:abstractNumId w:val="21"/>
  </w:num>
  <w:num w:numId="20">
    <w:abstractNumId w:val="22"/>
  </w:num>
  <w:num w:numId="21">
    <w:abstractNumId w:val="6"/>
  </w:num>
  <w:num w:numId="22">
    <w:abstractNumId w:val="10"/>
  </w:num>
  <w:num w:numId="23">
    <w:abstractNumId w:val="14"/>
  </w:num>
  <w:num w:numId="24">
    <w:abstractNumId w:val="7"/>
  </w:num>
  <w:num w:numId="25">
    <w:abstractNumId w:val="17"/>
  </w:num>
  <w:num w:numId="26">
    <w:abstractNumId w:val="15"/>
  </w:num>
  <w:num w:numId="27">
    <w:abstractNumId w:val="18"/>
  </w:num>
  <w:num w:numId="28">
    <w:abstractNumId w:val="11"/>
  </w:num>
  <w:num w:numId="29">
    <w:abstractNumId w:val="20"/>
  </w:num>
  <w:num w:numId="30">
    <w:abstractNumId w:val="30"/>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5BD7"/>
    <w:rsid w:val="000A602D"/>
    <w:rsid w:val="000D316A"/>
    <w:rsid w:val="00122C1C"/>
    <w:rsid w:val="00135CBA"/>
    <w:rsid w:val="0016128E"/>
    <w:rsid w:val="002955C6"/>
    <w:rsid w:val="002D3996"/>
    <w:rsid w:val="002F1743"/>
    <w:rsid w:val="0034546B"/>
    <w:rsid w:val="003A64C2"/>
    <w:rsid w:val="003B7209"/>
    <w:rsid w:val="003F47F5"/>
    <w:rsid w:val="00401E58"/>
    <w:rsid w:val="00402D3C"/>
    <w:rsid w:val="0040411D"/>
    <w:rsid w:val="004127E2"/>
    <w:rsid w:val="004A7242"/>
    <w:rsid w:val="004D013E"/>
    <w:rsid w:val="004D2394"/>
    <w:rsid w:val="00506D30"/>
    <w:rsid w:val="0052221F"/>
    <w:rsid w:val="00540CD9"/>
    <w:rsid w:val="00572EE0"/>
    <w:rsid w:val="00595228"/>
    <w:rsid w:val="005A33DD"/>
    <w:rsid w:val="005A7ED5"/>
    <w:rsid w:val="005F192D"/>
    <w:rsid w:val="00643F81"/>
    <w:rsid w:val="00655160"/>
    <w:rsid w:val="006A56C8"/>
    <w:rsid w:val="006A6E9F"/>
    <w:rsid w:val="006B06F0"/>
    <w:rsid w:val="006B4D97"/>
    <w:rsid w:val="006F2536"/>
    <w:rsid w:val="00701DFE"/>
    <w:rsid w:val="007232EE"/>
    <w:rsid w:val="00754319"/>
    <w:rsid w:val="007A603F"/>
    <w:rsid w:val="007D7625"/>
    <w:rsid w:val="007E4A68"/>
    <w:rsid w:val="008252A4"/>
    <w:rsid w:val="008468DA"/>
    <w:rsid w:val="00867544"/>
    <w:rsid w:val="008C350D"/>
    <w:rsid w:val="008D0005"/>
    <w:rsid w:val="008F7067"/>
    <w:rsid w:val="008F7687"/>
    <w:rsid w:val="00931234"/>
    <w:rsid w:val="009A0083"/>
    <w:rsid w:val="009B1DEF"/>
    <w:rsid w:val="009B5BD7"/>
    <w:rsid w:val="009E1A83"/>
    <w:rsid w:val="009E1EBD"/>
    <w:rsid w:val="009F5B52"/>
    <w:rsid w:val="00A42D4B"/>
    <w:rsid w:val="00A75F62"/>
    <w:rsid w:val="00A9761C"/>
    <w:rsid w:val="00AD66F9"/>
    <w:rsid w:val="00B40377"/>
    <w:rsid w:val="00B63CA3"/>
    <w:rsid w:val="00B671BF"/>
    <w:rsid w:val="00B97A22"/>
    <w:rsid w:val="00BA61C2"/>
    <w:rsid w:val="00BB4BD2"/>
    <w:rsid w:val="00BD3B23"/>
    <w:rsid w:val="00BF2707"/>
    <w:rsid w:val="00C10B3C"/>
    <w:rsid w:val="00C1190D"/>
    <w:rsid w:val="00C20EE9"/>
    <w:rsid w:val="00C433F6"/>
    <w:rsid w:val="00C74C0C"/>
    <w:rsid w:val="00C91ACE"/>
    <w:rsid w:val="00CB7646"/>
    <w:rsid w:val="00CD6FAE"/>
    <w:rsid w:val="00CF4C0E"/>
    <w:rsid w:val="00D304C3"/>
    <w:rsid w:val="00D8787C"/>
    <w:rsid w:val="00DA5C8E"/>
    <w:rsid w:val="00DC28BD"/>
    <w:rsid w:val="00DD2CAE"/>
    <w:rsid w:val="00DD79E3"/>
    <w:rsid w:val="00E24AB7"/>
    <w:rsid w:val="00E37FBB"/>
    <w:rsid w:val="00E71EC8"/>
    <w:rsid w:val="00E920C8"/>
    <w:rsid w:val="00EC17A2"/>
    <w:rsid w:val="00EC2F44"/>
    <w:rsid w:val="00EC5F25"/>
    <w:rsid w:val="00EF2F1C"/>
    <w:rsid w:val="00F240B7"/>
    <w:rsid w:val="00F46ADB"/>
    <w:rsid w:val="00FB3C1A"/>
    <w:rsid w:val="00FB70BA"/>
    <w:rsid w:val="00FE30F8"/>
    <w:rsid w:val="00FE67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D03B9FB-184A-45B0-ACD4-5B11ECEDB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128E"/>
    <w:pPr>
      <w:spacing w:after="200" w:line="276" w:lineRule="auto"/>
    </w:pPr>
    <w:rPr>
      <w:sz w:val="22"/>
      <w:szCs w:val="22"/>
    </w:rPr>
  </w:style>
  <w:style w:type="paragraph" w:styleId="1">
    <w:name w:val="heading 1"/>
    <w:basedOn w:val="a"/>
    <w:next w:val="a"/>
    <w:link w:val="10"/>
    <w:uiPriority w:val="9"/>
    <w:qFormat/>
    <w:rsid w:val="008D0005"/>
    <w:pPr>
      <w:keepNext/>
      <w:keepLines/>
      <w:spacing w:before="480" w:after="0"/>
      <w:outlineLvl w:val="0"/>
    </w:pPr>
    <w:rPr>
      <w:rFonts w:ascii="Cambria" w:hAnsi="Cambria"/>
      <w:b/>
      <w:bCs/>
      <w:color w:val="365F91"/>
      <w:sz w:val="28"/>
      <w:szCs w:val="28"/>
    </w:rPr>
  </w:style>
  <w:style w:type="paragraph" w:styleId="3">
    <w:name w:val="heading 3"/>
    <w:basedOn w:val="a"/>
    <w:next w:val="a"/>
    <w:link w:val="30"/>
    <w:uiPriority w:val="99"/>
    <w:qFormat/>
    <w:rsid w:val="00655160"/>
    <w:pPr>
      <w:keepNext/>
      <w:spacing w:before="240" w:after="60" w:line="240" w:lineRule="auto"/>
      <w:outlineLvl w:val="2"/>
    </w:pPr>
    <w:rPr>
      <w:rFonts w:ascii="Arial" w:hAnsi="Arial" w:cs="Arial"/>
      <w:b/>
      <w:bCs/>
      <w:sz w:val="26"/>
      <w:szCs w:val="26"/>
    </w:rPr>
  </w:style>
  <w:style w:type="paragraph" w:styleId="8">
    <w:name w:val="heading 8"/>
    <w:basedOn w:val="a"/>
    <w:next w:val="a"/>
    <w:link w:val="80"/>
    <w:uiPriority w:val="99"/>
    <w:qFormat/>
    <w:rsid w:val="009B5BD7"/>
    <w:pPr>
      <w:keepNext/>
      <w:shd w:val="clear" w:color="auto" w:fill="FFFFFF"/>
      <w:autoSpaceDE w:val="0"/>
      <w:autoSpaceDN w:val="0"/>
      <w:adjustRightInd w:val="0"/>
      <w:spacing w:after="0" w:line="360" w:lineRule="auto"/>
      <w:ind w:firstLine="709"/>
      <w:jc w:val="both"/>
      <w:outlineLvl w:val="7"/>
    </w:pPr>
    <w:rPr>
      <w:rFonts w:ascii="Times New Roman" w:hAnsi="Times New Roman"/>
      <w:color w:val="80808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link w:val="8"/>
    <w:uiPriority w:val="99"/>
    <w:rsid w:val="009B5BD7"/>
    <w:rPr>
      <w:rFonts w:ascii="Times New Roman" w:eastAsia="Times New Roman" w:hAnsi="Times New Roman" w:cs="Times New Roman"/>
      <w:color w:val="808080"/>
      <w:sz w:val="28"/>
      <w:szCs w:val="28"/>
      <w:shd w:val="clear" w:color="auto" w:fill="FFFFFF"/>
    </w:rPr>
  </w:style>
  <w:style w:type="paragraph" w:styleId="31">
    <w:name w:val="Body Text 3"/>
    <w:basedOn w:val="a"/>
    <w:link w:val="32"/>
    <w:uiPriority w:val="99"/>
    <w:rsid w:val="009B5BD7"/>
    <w:pPr>
      <w:overflowPunct w:val="0"/>
      <w:autoSpaceDE w:val="0"/>
      <w:autoSpaceDN w:val="0"/>
      <w:adjustRightInd w:val="0"/>
      <w:spacing w:after="0" w:line="360" w:lineRule="auto"/>
      <w:jc w:val="both"/>
    </w:pPr>
    <w:rPr>
      <w:rFonts w:ascii="Times New Roman" w:hAnsi="Times New Roman"/>
      <w:sz w:val="28"/>
      <w:szCs w:val="28"/>
    </w:rPr>
  </w:style>
  <w:style w:type="character" w:customStyle="1" w:styleId="32">
    <w:name w:val="Основной текст 3 Знак"/>
    <w:link w:val="31"/>
    <w:uiPriority w:val="99"/>
    <w:rsid w:val="009B5BD7"/>
    <w:rPr>
      <w:rFonts w:ascii="Times New Roman" w:eastAsia="Times New Roman" w:hAnsi="Times New Roman" w:cs="Times New Roman"/>
      <w:sz w:val="28"/>
      <w:szCs w:val="28"/>
    </w:rPr>
  </w:style>
  <w:style w:type="paragraph" w:styleId="a3">
    <w:name w:val="Body Text"/>
    <w:basedOn w:val="a"/>
    <w:link w:val="a4"/>
    <w:uiPriority w:val="99"/>
    <w:rsid w:val="009B5BD7"/>
    <w:pPr>
      <w:spacing w:after="120" w:line="240" w:lineRule="auto"/>
    </w:pPr>
    <w:rPr>
      <w:rFonts w:ascii="Times New Roman" w:hAnsi="Times New Roman"/>
      <w:sz w:val="24"/>
      <w:szCs w:val="24"/>
    </w:rPr>
  </w:style>
  <w:style w:type="character" w:customStyle="1" w:styleId="a4">
    <w:name w:val="Основной текст Знак"/>
    <w:link w:val="a3"/>
    <w:uiPriority w:val="99"/>
    <w:rsid w:val="009B5BD7"/>
    <w:rPr>
      <w:rFonts w:ascii="Times New Roman" w:eastAsia="Times New Roman" w:hAnsi="Times New Roman" w:cs="Times New Roman"/>
      <w:sz w:val="24"/>
      <w:szCs w:val="24"/>
    </w:rPr>
  </w:style>
  <w:style w:type="paragraph" w:styleId="2">
    <w:name w:val="Body Text Indent 2"/>
    <w:basedOn w:val="a"/>
    <w:link w:val="20"/>
    <w:uiPriority w:val="99"/>
    <w:rsid w:val="009B5BD7"/>
    <w:pPr>
      <w:spacing w:after="120" w:line="480" w:lineRule="auto"/>
      <w:ind w:left="283"/>
    </w:pPr>
    <w:rPr>
      <w:rFonts w:ascii="Times New Roman" w:hAnsi="Times New Roman"/>
      <w:sz w:val="24"/>
      <w:szCs w:val="24"/>
    </w:rPr>
  </w:style>
  <w:style w:type="character" w:customStyle="1" w:styleId="20">
    <w:name w:val="Основной текст с отступом 2 Знак"/>
    <w:link w:val="2"/>
    <w:uiPriority w:val="99"/>
    <w:rsid w:val="009B5BD7"/>
    <w:rPr>
      <w:rFonts w:ascii="Times New Roman" w:eastAsia="Times New Roman" w:hAnsi="Times New Roman" w:cs="Times New Roman"/>
      <w:sz w:val="24"/>
      <w:szCs w:val="24"/>
    </w:rPr>
  </w:style>
  <w:style w:type="paragraph" w:styleId="a5">
    <w:name w:val="Block Text"/>
    <w:basedOn w:val="a"/>
    <w:uiPriority w:val="99"/>
    <w:rsid w:val="009B5BD7"/>
    <w:pPr>
      <w:shd w:val="clear" w:color="auto" w:fill="FFFFFF"/>
      <w:spacing w:before="34" w:after="0" w:line="360" w:lineRule="auto"/>
      <w:ind w:left="86" w:right="58" w:firstLine="709"/>
      <w:jc w:val="both"/>
    </w:pPr>
    <w:rPr>
      <w:rFonts w:ascii="Times New Roman" w:hAnsi="Times New Roman"/>
      <w:spacing w:val="2"/>
      <w:sz w:val="28"/>
      <w:szCs w:val="28"/>
    </w:rPr>
  </w:style>
  <w:style w:type="paragraph" w:customStyle="1" w:styleId="a6">
    <w:name w:val="Таблицы (моноширинный)"/>
    <w:basedOn w:val="a"/>
    <w:next w:val="a"/>
    <w:uiPriority w:val="99"/>
    <w:rsid w:val="008D0005"/>
    <w:pPr>
      <w:widowControl w:val="0"/>
      <w:autoSpaceDE w:val="0"/>
      <w:autoSpaceDN w:val="0"/>
      <w:adjustRightInd w:val="0"/>
      <w:spacing w:after="0" w:line="240" w:lineRule="auto"/>
      <w:jc w:val="both"/>
    </w:pPr>
    <w:rPr>
      <w:rFonts w:ascii="Courier New" w:hAnsi="Courier New" w:cs="Courier New"/>
      <w:sz w:val="20"/>
      <w:szCs w:val="20"/>
    </w:rPr>
  </w:style>
  <w:style w:type="paragraph" w:styleId="a7">
    <w:name w:val="footnote text"/>
    <w:basedOn w:val="a"/>
    <w:link w:val="a8"/>
    <w:uiPriority w:val="99"/>
    <w:semiHidden/>
    <w:rsid w:val="008D0005"/>
    <w:pPr>
      <w:widowControl w:val="0"/>
      <w:autoSpaceDE w:val="0"/>
      <w:autoSpaceDN w:val="0"/>
      <w:adjustRightInd w:val="0"/>
      <w:spacing w:after="0" w:line="240" w:lineRule="auto"/>
      <w:ind w:firstLine="720"/>
      <w:jc w:val="both"/>
    </w:pPr>
    <w:rPr>
      <w:rFonts w:ascii="Arial" w:hAnsi="Arial" w:cs="Arial"/>
      <w:sz w:val="20"/>
      <w:szCs w:val="20"/>
    </w:rPr>
  </w:style>
  <w:style w:type="character" w:customStyle="1" w:styleId="a8">
    <w:name w:val="Текст сноски Знак"/>
    <w:link w:val="a7"/>
    <w:uiPriority w:val="99"/>
    <w:semiHidden/>
    <w:rsid w:val="008D0005"/>
    <w:rPr>
      <w:rFonts w:ascii="Arial" w:eastAsia="Times New Roman" w:hAnsi="Arial" w:cs="Arial"/>
      <w:sz w:val="20"/>
      <w:szCs w:val="20"/>
    </w:rPr>
  </w:style>
  <w:style w:type="character" w:styleId="a9">
    <w:name w:val="footnote reference"/>
    <w:uiPriority w:val="99"/>
    <w:semiHidden/>
    <w:rsid w:val="008D0005"/>
    <w:rPr>
      <w:vertAlign w:val="superscript"/>
    </w:rPr>
  </w:style>
  <w:style w:type="character" w:customStyle="1" w:styleId="aa">
    <w:name w:val="Цветовое выделение"/>
    <w:uiPriority w:val="99"/>
    <w:rsid w:val="008D0005"/>
    <w:rPr>
      <w:b/>
      <w:bCs/>
      <w:color w:val="000080"/>
      <w:sz w:val="20"/>
      <w:szCs w:val="20"/>
    </w:rPr>
  </w:style>
  <w:style w:type="character" w:customStyle="1" w:styleId="10">
    <w:name w:val="Заголовок 1 Знак"/>
    <w:link w:val="1"/>
    <w:uiPriority w:val="9"/>
    <w:rsid w:val="008D0005"/>
    <w:rPr>
      <w:rFonts w:ascii="Cambria" w:eastAsia="Times New Roman" w:hAnsi="Cambria" w:cs="Times New Roman"/>
      <w:b/>
      <w:bCs/>
      <w:color w:val="365F91"/>
      <w:sz w:val="28"/>
      <w:szCs w:val="28"/>
    </w:rPr>
  </w:style>
  <w:style w:type="character" w:customStyle="1" w:styleId="30">
    <w:name w:val="Заголовок 3 Знак"/>
    <w:link w:val="3"/>
    <w:uiPriority w:val="99"/>
    <w:rsid w:val="00655160"/>
    <w:rPr>
      <w:rFonts w:ascii="Arial" w:eastAsia="Times New Roman" w:hAnsi="Arial" w:cs="Arial"/>
      <w:b/>
      <w:bCs/>
      <w:sz w:val="26"/>
      <w:szCs w:val="26"/>
    </w:rPr>
  </w:style>
  <w:style w:type="paragraph" w:styleId="33">
    <w:name w:val="Body Text Indent 3"/>
    <w:basedOn w:val="a"/>
    <w:link w:val="34"/>
    <w:uiPriority w:val="99"/>
    <w:rsid w:val="00655160"/>
    <w:pPr>
      <w:spacing w:after="120" w:line="240" w:lineRule="auto"/>
      <w:ind w:left="283"/>
    </w:pPr>
    <w:rPr>
      <w:rFonts w:ascii="Times New Roman" w:hAnsi="Times New Roman"/>
      <w:sz w:val="16"/>
      <w:szCs w:val="16"/>
    </w:rPr>
  </w:style>
  <w:style w:type="character" w:customStyle="1" w:styleId="34">
    <w:name w:val="Основной текст с отступом 3 Знак"/>
    <w:link w:val="33"/>
    <w:uiPriority w:val="99"/>
    <w:rsid w:val="00655160"/>
    <w:rPr>
      <w:rFonts w:ascii="Times New Roman" w:eastAsia="Times New Roman" w:hAnsi="Times New Roman" w:cs="Times New Roman"/>
      <w:sz w:val="16"/>
      <w:szCs w:val="16"/>
    </w:rPr>
  </w:style>
  <w:style w:type="paragraph" w:styleId="HTML">
    <w:name w:val="HTML Preformatted"/>
    <w:basedOn w:val="a"/>
    <w:link w:val="HTML0"/>
    <w:uiPriority w:val="99"/>
    <w:rsid w:val="006551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Arial Unicode MS"/>
      <w:sz w:val="28"/>
      <w:szCs w:val="28"/>
    </w:rPr>
  </w:style>
  <w:style w:type="character" w:customStyle="1" w:styleId="HTML0">
    <w:name w:val="Стандартный HTML Знак"/>
    <w:link w:val="HTML"/>
    <w:uiPriority w:val="99"/>
    <w:rsid w:val="00655160"/>
    <w:rPr>
      <w:rFonts w:ascii="Arial Unicode MS" w:eastAsia="Arial Unicode MS" w:hAnsi="Arial Unicode MS" w:cs="Arial Unicode MS"/>
      <w:sz w:val="28"/>
      <w:szCs w:val="28"/>
    </w:rPr>
  </w:style>
  <w:style w:type="character" w:styleId="ab">
    <w:name w:val="Emphasis"/>
    <w:uiPriority w:val="20"/>
    <w:qFormat/>
    <w:rsid w:val="00DD2CAE"/>
    <w:rPr>
      <w:i/>
      <w:iCs/>
    </w:rPr>
  </w:style>
  <w:style w:type="paragraph" w:styleId="ac">
    <w:name w:val="Normal (Web)"/>
    <w:basedOn w:val="a"/>
    <w:uiPriority w:val="99"/>
    <w:semiHidden/>
    <w:unhideWhenUsed/>
    <w:rsid w:val="00B97A22"/>
    <w:pPr>
      <w:spacing w:before="150" w:after="225" w:line="240" w:lineRule="auto"/>
    </w:pPr>
    <w:rPr>
      <w:rFonts w:ascii="Times New Roman" w:hAnsi="Times New Roman"/>
      <w:sz w:val="24"/>
      <w:szCs w:val="24"/>
    </w:rPr>
  </w:style>
  <w:style w:type="paragraph" w:customStyle="1" w:styleId="ConsPlusNormal">
    <w:name w:val="ConsPlusNormal"/>
    <w:uiPriority w:val="99"/>
    <w:rsid w:val="00B97A22"/>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52221F"/>
    <w:pPr>
      <w:widowControl w:val="0"/>
      <w:autoSpaceDE w:val="0"/>
      <w:autoSpaceDN w:val="0"/>
      <w:adjustRightInd w:val="0"/>
    </w:pPr>
    <w:rPr>
      <w:rFonts w:ascii="Courier New" w:hAnsi="Courier New" w:cs="Courier New"/>
    </w:rPr>
  </w:style>
  <w:style w:type="paragraph" w:styleId="ad">
    <w:name w:val="List Paragraph"/>
    <w:basedOn w:val="a"/>
    <w:uiPriority w:val="34"/>
    <w:qFormat/>
    <w:rsid w:val="00C10B3C"/>
    <w:pPr>
      <w:ind w:left="720"/>
      <w:contextualSpacing/>
    </w:pPr>
  </w:style>
  <w:style w:type="paragraph" w:styleId="ae">
    <w:name w:val="header"/>
    <w:basedOn w:val="a"/>
    <w:link w:val="af"/>
    <w:uiPriority w:val="99"/>
    <w:semiHidden/>
    <w:unhideWhenUsed/>
    <w:rsid w:val="003F47F5"/>
    <w:pPr>
      <w:tabs>
        <w:tab w:val="center" w:pos="4677"/>
        <w:tab w:val="right" w:pos="9355"/>
      </w:tabs>
      <w:spacing w:after="0" w:line="240" w:lineRule="auto"/>
    </w:pPr>
  </w:style>
  <w:style w:type="character" w:customStyle="1" w:styleId="af">
    <w:name w:val="Верхний колонтитул Знак"/>
    <w:basedOn w:val="a0"/>
    <w:link w:val="ae"/>
    <w:uiPriority w:val="99"/>
    <w:semiHidden/>
    <w:rsid w:val="003F47F5"/>
  </w:style>
  <w:style w:type="paragraph" w:styleId="af0">
    <w:name w:val="footer"/>
    <w:basedOn w:val="a"/>
    <w:link w:val="af1"/>
    <w:uiPriority w:val="99"/>
    <w:unhideWhenUsed/>
    <w:rsid w:val="003F47F5"/>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3F47F5"/>
  </w:style>
  <w:style w:type="character" w:styleId="af2">
    <w:name w:val="page number"/>
    <w:basedOn w:val="a0"/>
    <w:rsid w:val="00C91ACE"/>
  </w:style>
  <w:style w:type="table" w:styleId="af3">
    <w:name w:val="Table Grid"/>
    <w:basedOn w:val="a1"/>
    <w:rsid w:val="00CD6FAE"/>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2348290">
      <w:bodyDiv w:val="1"/>
      <w:marLeft w:val="0"/>
      <w:marRight w:val="0"/>
      <w:marTop w:val="0"/>
      <w:marBottom w:val="0"/>
      <w:divBdr>
        <w:top w:val="none" w:sz="0" w:space="0" w:color="auto"/>
        <w:left w:val="none" w:sz="0" w:space="0" w:color="auto"/>
        <w:bottom w:val="none" w:sz="0" w:space="0" w:color="auto"/>
        <w:right w:val="none" w:sz="0" w:space="0" w:color="auto"/>
      </w:divBdr>
      <w:divsChild>
        <w:div w:id="1122501746">
          <w:marLeft w:val="0"/>
          <w:marRight w:val="0"/>
          <w:marTop w:val="0"/>
          <w:marBottom w:val="0"/>
          <w:divBdr>
            <w:top w:val="none" w:sz="0" w:space="0" w:color="auto"/>
            <w:left w:val="none" w:sz="0" w:space="0" w:color="auto"/>
            <w:bottom w:val="none" w:sz="0" w:space="0" w:color="auto"/>
            <w:right w:val="none" w:sz="0" w:space="0" w:color="auto"/>
          </w:divBdr>
        </w:div>
      </w:divsChild>
    </w:div>
    <w:div w:id="2104105206">
      <w:bodyDiv w:val="1"/>
      <w:marLeft w:val="0"/>
      <w:marRight w:val="0"/>
      <w:marTop w:val="0"/>
      <w:marBottom w:val="0"/>
      <w:divBdr>
        <w:top w:val="none" w:sz="0" w:space="0" w:color="auto"/>
        <w:left w:val="none" w:sz="0" w:space="0" w:color="auto"/>
        <w:bottom w:val="none" w:sz="0" w:space="0" w:color="auto"/>
        <w:right w:val="none" w:sz="0" w:space="0" w:color="auto"/>
      </w:divBdr>
      <w:divsChild>
        <w:div w:id="41171578">
          <w:marLeft w:val="375"/>
          <w:marRight w:val="225"/>
          <w:marTop w:val="0"/>
          <w:marBottom w:val="0"/>
          <w:divBdr>
            <w:top w:val="none" w:sz="0" w:space="0" w:color="auto"/>
            <w:left w:val="none" w:sz="0" w:space="0" w:color="auto"/>
            <w:bottom w:val="none" w:sz="0" w:space="0" w:color="auto"/>
            <w:right w:val="none" w:sz="0" w:space="0" w:color="auto"/>
          </w:divBdr>
          <w:divsChild>
            <w:div w:id="412968864">
              <w:marLeft w:val="0"/>
              <w:marRight w:val="0"/>
              <w:marTop w:val="0"/>
              <w:marBottom w:val="0"/>
              <w:divBdr>
                <w:top w:val="none" w:sz="0" w:space="0" w:color="auto"/>
                <w:left w:val="none" w:sz="0" w:space="0" w:color="auto"/>
                <w:bottom w:val="none" w:sz="0" w:space="0" w:color="auto"/>
                <w:right w:val="none" w:sz="0" w:space="0" w:color="auto"/>
              </w:divBdr>
              <w:divsChild>
                <w:div w:id="56387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6645</Words>
  <Characters>37882</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Microsoft</Company>
  <LinksUpToDate>false</LinksUpToDate>
  <CharactersWithSpaces>44439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Inzilya</dc:creator>
  <cp:keywords/>
  <cp:lastModifiedBy>admin</cp:lastModifiedBy>
  <cp:revision>2</cp:revision>
  <cp:lastPrinted>2009-12-04T08:39:00Z</cp:lastPrinted>
  <dcterms:created xsi:type="dcterms:W3CDTF">2014-04-25T11:07:00Z</dcterms:created>
  <dcterms:modified xsi:type="dcterms:W3CDTF">2014-04-25T11:07:00Z</dcterms:modified>
</cp:coreProperties>
</file>